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5DAF5" w14:textId="77777777" w:rsidR="003B5356" w:rsidRPr="00DA23AD" w:rsidRDefault="003B5356" w:rsidP="003B5356">
      <w:pPr>
        <w:ind w:left="5670"/>
        <w:contextualSpacing/>
        <w:rPr>
          <w:sz w:val="20"/>
          <w:szCs w:val="20"/>
        </w:rPr>
      </w:pPr>
      <w:bookmarkStart w:id="0" w:name="_Hlk167202354"/>
      <w:r w:rsidRPr="00DA23AD">
        <w:rPr>
          <w:sz w:val="20"/>
          <w:szCs w:val="20"/>
        </w:rPr>
        <w:t xml:space="preserve">Приложение № 3 </w:t>
      </w:r>
    </w:p>
    <w:p w14:paraId="540DECA7" w14:textId="7B0DD0B6" w:rsidR="003B5356" w:rsidRPr="00DA23AD" w:rsidRDefault="003B5356" w:rsidP="003B5356">
      <w:pPr>
        <w:ind w:left="5670"/>
        <w:contextualSpacing/>
        <w:rPr>
          <w:sz w:val="20"/>
          <w:szCs w:val="20"/>
        </w:rPr>
      </w:pPr>
      <w:r w:rsidRPr="00DA23AD">
        <w:rPr>
          <w:sz w:val="20"/>
          <w:szCs w:val="20"/>
        </w:rPr>
        <w:t xml:space="preserve">к </w:t>
      </w:r>
      <w:r w:rsidR="00097A08">
        <w:rPr>
          <w:sz w:val="20"/>
          <w:szCs w:val="20"/>
        </w:rPr>
        <w:t>закупочной документации</w:t>
      </w:r>
      <w:bookmarkStart w:id="1" w:name="_GoBack"/>
      <w:bookmarkEnd w:id="1"/>
    </w:p>
    <w:bookmarkEnd w:id="0"/>
    <w:p w14:paraId="353CA20D" w14:textId="77777777" w:rsidR="003B5356" w:rsidRPr="00E943FF" w:rsidRDefault="003B5356" w:rsidP="003B5356">
      <w:pPr>
        <w:contextualSpacing/>
        <w:rPr>
          <w:sz w:val="28"/>
          <w:szCs w:val="28"/>
        </w:rPr>
      </w:pPr>
    </w:p>
    <w:p w14:paraId="7221AF53" w14:textId="77777777" w:rsidR="003B5356" w:rsidRPr="003930C1" w:rsidRDefault="003B5356" w:rsidP="003B5356">
      <w:pPr>
        <w:keepNext/>
        <w:keepLines/>
        <w:jc w:val="center"/>
        <w:outlineLvl w:val="0"/>
        <w:rPr>
          <w:rFonts w:eastAsiaTheme="majorEastAsia" w:cstheme="majorBidi"/>
          <w:b/>
        </w:rPr>
      </w:pPr>
    </w:p>
    <w:p w14:paraId="115004DB" w14:textId="77777777" w:rsidR="003B5356" w:rsidRPr="003930C1" w:rsidRDefault="003B5356" w:rsidP="003B5356">
      <w:pPr>
        <w:contextualSpacing/>
        <w:jc w:val="center"/>
        <w:rPr>
          <w:b/>
        </w:rPr>
      </w:pPr>
      <w:r w:rsidRPr="003930C1">
        <w:rPr>
          <w:b/>
        </w:rPr>
        <w:t>Техническое задание</w:t>
      </w:r>
    </w:p>
    <w:p w14:paraId="65898401" w14:textId="77777777" w:rsidR="003B5356" w:rsidRDefault="003B5356" w:rsidP="00573625">
      <w:pPr>
        <w:contextualSpacing/>
        <w:jc w:val="center"/>
        <w:rPr>
          <w:rFonts w:eastAsia="Calibri"/>
          <w:iCs/>
        </w:rPr>
      </w:pPr>
      <w:r w:rsidRPr="003930C1">
        <w:rPr>
          <w:bCs/>
        </w:rPr>
        <w:t xml:space="preserve">на </w:t>
      </w:r>
      <w:r>
        <w:rPr>
          <w:bCs/>
        </w:rPr>
        <w:t xml:space="preserve">оказание </w:t>
      </w:r>
      <w:r w:rsidRPr="00450A83">
        <w:rPr>
          <w:rFonts w:eastAsia="Calibri"/>
          <w:iCs/>
        </w:rPr>
        <w:t>услуг по проведению финансово-технического аудита по проекту строительства Морско</w:t>
      </w:r>
      <w:r>
        <w:rPr>
          <w:rFonts w:eastAsia="Calibri"/>
          <w:iCs/>
        </w:rPr>
        <w:t>го</w:t>
      </w:r>
      <w:r w:rsidRPr="00450A83">
        <w:rPr>
          <w:rFonts w:eastAsia="Calibri"/>
          <w:iCs/>
        </w:rPr>
        <w:t xml:space="preserve"> туристическ</w:t>
      </w:r>
      <w:r>
        <w:rPr>
          <w:rFonts w:eastAsia="Calibri"/>
          <w:iCs/>
        </w:rPr>
        <w:t>ого</w:t>
      </w:r>
      <w:r w:rsidRPr="00450A83">
        <w:rPr>
          <w:rFonts w:eastAsia="Calibri"/>
          <w:iCs/>
        </w:rPr>
        <w:t xml:space="preserve"> центр</w:t>
      </w:r>
      <w:r>
        <w:rPr>
          <w:rFonts w:eastAsia="Calibri"/>
          <w:iCs/>
        </w:rPr>
        <w:t>а</w:t>
      </w:r>
      <w:r w:rsidRPr="00450A83">
        <w:rPr>
          <w:rFonts w:eastAsia="Calibri"/>
          <w:iCs/>
        </w:rPr>
        <w:t xml:space="preserve"> для нужд ООО «Порт Марина» с составлением отчета по его итогам, а также проведением дальнейшего финансово-технического мониторинга с составлением ежеквартальных отчетов</w:t>
      </w:r>
    </w:p>
    <w:p w14:paraId="4CF667BF" w14:textId="77777777" w:rsidR="00D131DA" w:rsidRDefault="00D131DA" w:rsidP="0019282C">
      <w:pPr>
        <w:tabs>
          <w:tab w:val="num" w:pos="1276"/>
        </w:tabs>
        <w:outlineLvl w:val="0"/>
        <w:rPr>
          <w:b/>
          <w:sz w:val="22"/>
          <w:szCs w:val="22"/>
        </w:rPr>
      </w:pPr>
    </w:p>
    <w:p w14:paraId="6B90174E" w14:textId="212B89A0" w:rsidR="00D131DA" w:rsidRPr="0019282C" w:rsidRDefault="00AC3636">
      <w:pPr>
        <w:tabs>
          <w:tab w:val="num" w:pos="1276"/>
        </w:tabs>
        <w:jc w:val="center"/>
        <w:outlineLvl w:val="0"/>
        <w:rPr>
          <w:b/>
          <w:sz w:val="22"/>
          <w:szCs w:val="22"/>
        </w:rPr>
      </w:pPr>
      <w:r w:rsidRPr="0019282C">
        <w:rPr>
          <w:b/>
          <w:sz w:val="22"/>
          <w:szCs w:val="22"/>
        </w:rPr>
        <w:t>1.1. ТЕХНИЧЕСКОЕ ЗАДАНИЕ ПО ОСУЩЕСТВЛЕНИЮ ФИНАНСОВО-ТЕХНИЧЕСКОГО АУДИТА (СТАРТОВЫЙ/НУЛЕВОЙ ОТЧЁТ) ЗА ХОДОМ РЕАЛИЗАЦИИ ПРОЕКТА НА ПРЕДЫНВЕСТИЦИОННОЙ СТАДИИ</w:t>
      </w:r>
    </w:p>
    <w:p w14:paraId="082BE07A" w14:textId="164F5116" w:rsidR="00D131DA" w:rsidRDefault="00D131DA">
      <w:pPr>
        <w:tabs>
          <w:tab w:val="num" w:pos="1276"/>
        </w:tabs>
        <w:jc w:val="center"/>
        <w:outlineLvl w:val="0"/>
        <w:rPr>
          <w:sz w:val="22"/>
          <w:szCs w:val="22"/>
        </w:rPr>
      </w:pPr>
    </w:p>
    <w:p w14:paraId="2E718A3F" w14:textId="77777777" w:rsidR="00D131DA" w:rsidRPr="00D131DA" w:rsidRDefault="00D131DA" w:rsidP="00244CCB">
      <w:pPr>
        <w:tabs>
          <w:tab w:val="num" w:pos="1276"/>
        </w:tabs>
        <w:ind w:firstLine="709"/>
        <w:jc w:val="both"/>
        <w:outlineLvl w:val="0"/>
        <w:rPr>
          <w:i/>
          <w:sz w:val="22"/>
          <w:szCs w:val="22"/>
        </w:rPr>
      </w:pPr>
      <w:r w:rsidRPr="00D131DA">
        <w:rPr>
          <w:i/>
          <w:sz w:val="22"/>
          <w:szCs w:val="22"/>
        </w:rPr>
        <w:t xml:space="preserve">Техническое задание на финансово-технический аудит Проекта на </w:t>
      </w:r>
      <w:proofErr w:type="spellStart"/>
      <w:r w:rsidRPr="00D131DA">
        <w:rPr>
          <w:i/>
          <w:sz w:val="22"/>
          <w:szCs w:val="22"/>
        </w:rPr>
        <w:t>предынвестиционной</w:t>
      </w:r>
      <w:proofErr w:type="spellEnd"/>
      <w:r w:rsidRPr="00D131DA">
        <w:rPr>
          <w:i/>
          <w:sz w:val="22"/>
          <w:szCs w:val="22"/>
        </w:rPr>
        <w:t xml:space="preserve"> стадии может быть дополнено при формировании условий кредитного соглашения и/или после получения обновлённых исходных данных по Проекту.</w:t>
      </w:r>
    </w:p>
    <w:p w14:paraId="54D167B4" w14:textId="77777777" w:rsidR="00D131DA" w:rsidRPr="00D131DA" w:rsidRDefault="00D131DA" w:rsidP="00244CCB">
      <w:pPr>
        <w:tabs>
          <w:tab w:val="num" w:pos="1276"/>
        </w:tabs>
        <w:ind w:firstLine="709"/>
        <w:jc w:val="both"/>
        <w:outlineLvl w:val="0"/>
        <w:rPr>
          <w:b/>
          <w:bCs/>
          <w:sz w:val="22"/>
          <w:szCs w:val="22"/>
        </w:rPr>
      </w:pPr>
    </w:p>
    <w:p w14:paraId="008455E9"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1. ТЕРМИНЫ И ОПРЕДЕЛЕНИЯ</w:t>
      </w:r>
    </w:p>
    <w:p w14:paraId="6FE0863C" w14:textId="77777777" w:rsidR="00D131DA" w:rsidRPr="00D131DA" w:rsidRDefault="00D131DA" w:rsidP="00244CCB">
      <w:pPr>
        <w:tabs>
          <w:tab w:val="num" w:pos="1276"/>
        </w:tabs>
        <w:ind w:firstLine="851"/>
        <w:jc w:val="both"/>
        <w:outlineLvl w:val="0"/>
        <w:rPr>
          <w:b/>
          <w:bCs/>
          <w:sz w:val="22"/>
          <w:szCs w:val="22"/>
        </w:rPr>
      </w:pPr>
    </w:p>
    <w:p w14:paraId="138AADA7" w14:textId="77777777" w:rsidR="00D131DA" w:rsidRPr="00D131DA" w:rsidRDefault="00D131DA" w:rsidP="00244CCB">
      <w:pPr>
        <w:tabs>
          <w:tab w:val="num" w:pos="1276"/>
        </w:tabs>
        <w:ind w:firstLine="851"/>
        <w:jc w:val="both"/>
        <w:outlineLvl w:val="0"/>
        <w:rPr>
          <w:sz w:val="22"/>
          <w:szCs w:val="22"/>
        </w:rPr>
      </w:pPr>
      <w:r w:rsidRPr="00D131DA">
        <w:rPr>
          <w:sz w:val="22"/>
          <w:szCs w:val="22"/>
        </w:rPr>
        <w:t>Индивидуальные сведения по Проекту. Термины и определения в Техническом задании (такие как Бюджет Проекта, Бюджет расходов и т.п.) должны соответствовать терминам и определениям в Кредитном соглашении будут определены на этапе согласования договорной документации между Заёмщиком, Кредитором.</w:t>
      </w:r>
    </w:p>
    <w:p w14:paraId="4A349671" w14:textId="77777777" w:rsidR="00D131DA" w:rsidRPr="00D131DA" w:rsidRDefault="00D131DA" w:rsidP="00244CCB">
      <w:pPr>
        <w:tabs>
          <w:tab w:val="num" w:pos="1276"/>
        </w:tabs>
        <w:ind w:firstLine="851"/>
        <w:jc w:val="both"/>
        <w:outlineLvl w:val="0"/>
        <w:rPr>
          <w:sz w:val="22"/>
          <w:szCs w:val="22"/>
        </w:rPr>
      </w:pPr>
    </w:p>
    <w:p w14:paraId="5E7C3E6C" w14:textId="29DCF9E0" w:rsidR="00D131DA" w:rsidRPr="00D131DA" w:rsidRDefault="00D131DA" w:rsidP="00244CCB">
      <w:pPr>
        <w:tabs>
          <w:tab w:val="num" w:pos="1276"/>
        </w:tabs>
        <w:ind w:firstLine="851"/>
        <w:jc w:val="both"/>
        <w:outlineLvl w:val="0"/>
        <w:rPr>
          <w:sz w:val="22"/>
          <w:szCs w:val="22"/>
        </w:rPr>
      </w:pPr>
      <w:r w:rsidRPr="00D131DA">
        <w:rPr>
          <w:sz w:val="22"/>
          <w:szCs w:val="22"/>
        </w:rPr>
        <w:t>Анализируемый период (</w:t>
      </w:r>
      <w:proofErr w:type="gramStart"/>
      <w:r w:rsidRPr="00D131DA">
        <w:rPr>
          <w:sz w:val="22"/>
          <w:szCs w:val="22"/>
        </w:rPr>
        <w:t>с даты начала</w:t>
      </w:r>
      <w:proofErr w:type="gramEnd"/>
      <w:r w:rsidRPr="00D131DA">
        <w:rPr>
          <w:sz w:val="22"/>
          <w:szCs w:val="22"/>
        </w:rPr>
        <w:t xml:space="preserve"> реализации Проекта по дату подготовки нулевого отчёта) ля целей подготовки отчёта будет также определен на этапе согласования договорной документации между Заёмщиком, Кредитором.</w:t>
      </w:r>
    </w:p>
    <w:p w14:paraId="70C5CC3E" w14:textId="77777777" w:rsidR="00D131DA" w:rsidRPr="00D131DA" w:rsidRDefault="00D131DA" w:rsidP="00244CCB">
      <w:pPr>
        <w:tabs>
          <w:tab w:val="num" w:pos="1276"/>
        </w:tabs>
        <w:ind w:firstLine="851"/>
        <w:jc w:val="both"/>
        <w:outlineLvl w:val="0"/>
        <w:rPr>
          <w:sz w:val="22"/>
          <w:szCs w:val="22"/>
        </w:rPr>
      </w:pPr>
    </w:p>
    <w:p w14:paraId="6F395723"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2. ОБЩИЕ ВЫВОДЫ</w:t>
      </w:r>
    </w:p>
    <w:p w14:paraId="05D0DA39" w14:textId="77777777" w:rsidR="00D131DA" w:rsidRPr="00D131DA" w:rsidRDefault="00D131DA" w:rsidP="00244CCB">
      <w:pPr>
        <w:tabs>
          <w:tab w:val="num" w:pos="1276"/>
        </w:tabs>
        <w:ind w:firstLine="851"/>
        <w:jc w:val="both"/>
        <w:outlineLvl w:val="0"/>
        <w:rPr>
          <w:sz w:val="22"/>
          <w:szCs w:val="22"/>
        </w:rPr>
      </w:pPr>
    </w:p>
    <w:p w14:paraId="38505D9A" w14:textId="77777777" w:rsidR="00D131DA" w:rsidRPr="00D131DA" w:rsidRDefault="00D131DA" w:rsidP="00244CCB">
      <w:pPr>
        <w:tabs>
          <w:tab w:val="num" w:pos="1276"/>
        </w:tabs>
        <w:ind w:firstLine="851"/>
        <w:jc w:val="both"/>
        <w:outlineLvl w:val="0"/>
        <w:rPr>
          <w:sz w:val="22"/>
          <w:szCs w:val="22"/>
        </w:rPr>
      </w:pPr>
      <w:r w:rsidRPr="00D131DA">
        <w:rPr>
          <w:sz w:val="22"/>
          <w:szCs w:val="22"/>
        </w:rPr>
        <w:t xml:space="preserve">Итоговые краткие выводы, заключения и рекомендации по всем пунктам технического задания со ссылками на соответствующие разделы отчёта, а также выводы в отношении факторов, влияющих на возникновение рисков, выявленных при проведении анализа по всем пунктам технического задания. </w:t>
      </w:r>
    </w:p>
    <w:p w14:paraId="7E23ACD1" w14:textId="77777777" w:rsidR="00D131DA" w:rsidRPr="00D131DA" w:rsidRDefault="00D131DA" w:rsidP="00244CCB">
      <w:pPr>
        <w:tabs>
          <w:tab w:val="num" w:pos="1276"/>
        </w:tabs>
        <w:ind w:firstLine="851"/>
        <w:jc w:val="both"/>
        <w:outlineLvl w:val="0"/>
        <w:rPr>
          <w:b/>
          <w:bCs/>
          <w:sz w:val="22"/>
          <w:szCs w:val="22"/>
        </w:rPr>
      </w:pPr>
    </w:p>
    <w:p w14:paraId="4033724F"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3. ОПИСАНИЕ ПРОЕКТА</w:t>
      </w:r>
    </w:p>
    <w:p w14:paraId="10B50A6F" w14:textId="77777777" w:rsidR="00D131DA" w:rsidRPr="00D131DA" w:rsidRDefault="00D131DA" w:rsidP="00D131DA">
      <w:pPr>
        <w:tabs>
          <w:tab w:val="num" w:pos="1276"/>
        </w:tabs>
        <w:jc w:val="both"/>
        <w:outlineLvl w:val="0"/>
        <w:rPr>
          <w:sz w:val="22"/>
          <w:szCs w:val="22"/>
        </w:rPr>
      </w:pPr>
    </w:p>
    <w:p w14:paraId="0C5DED9D"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proofErr w:type="gramStart"/>
      <w:r w:rsidRPr="00D131DA">
        <w:rPr>
          <w:sz w:val="22"/>
          <w:szCs w:val="22"/>
        </w:rPr>
        <w:t>Наименование Проекта, общее описание, цель, сектор экономики, отрасль, состав Проекта, способ реализации (единый или по очередям/ этапам), объекты Проекта (причалы,</w:t>
      </w:r>
      <w:proofErr w:type="gramEnd"/>
      <w:r w:rsidRPr="00D131DA">
        <w:rPr>
          <w:sz w:val="22"/>
          <w:szCs w:val="22"/>
        </w:rPr>
        <w:t xml:space="preserve"> здания, сооружения инженерной инфраструктуры, основное оборудование, инфраструктурные и транспортные объекты и др.), титульный список объектов с классификацией (строительство/ реконструкция/капитальный ремонт), предыстория развития Проекта и хронология выполненных работ по Проекту на отчётную дату, сроки реализации основных этапов Проекта;</w:t>
      </w:r>
    </w:p>
    <w:p w14:paraId="391934B4"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Характеристики местоположения Проекта, схема планировочной организации земельного участка, площадь застройки, количество земельных участков и их правообладатели, количество площадок строительства и их площадь, количество и назначение объектов Проекта, зданий и сооружений, расположенных на соответствующих земельных участках и относящихся к соответствующим объектам Проекта, перечень объектов, подлежащих строительству/реконструкции/капитальному ремонту/демонтажу;</w:t>
      </w:r>
    </w:p>
    <w:p w14:paraId="1A6CADE1"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Архитектурные, объемно-планировочные решения, конструктивные особенности объектов Проекта (в т. ч. описание используемых в строительстве основных материалов);</w:t>
      </w:r>
    </w:p>
    <w:p w14:paraId="70D1B642" w14:textId="77777777" w:rsidR="00D131DA" w:rsidRPr="00D131DA" w:rsidRDefault="00D131DA" w:rsidP="00244CCB">
      <w:pPr>
        <w:numPr>
          <w:ilvl w:val="0"/>
          <w:numId w:val="23"/>
        </w:numPr>
        <w:tabs>
          <w:tab w:val="clear" w:pos="720"/>
          <w:tab w:val="num" w:pos="0"/>
          <w:tab w:val="num" w:pos="1276"/>
        </w:tabs>
        <w:ind w:left="0" w:firstLine="851"/>
        <w:jc w:val="both"/>
        <w:outlineLvl w:val="0"/>
        <w:rPr>
          <w:sz w:val="22"/>
          <w:szCs w:val="22"/>
        </w:rPr>
      </w:pPr>
      <w:r w:rsidRPr="00D131DA">
        <w:rPr>
          <w:sz w:val="22"/>
          <w:szCs w:val="22"/>
        </w:rPr>
        <w:t>Технико-экономические показатели Проекта, в т. ч. в разбивке по каждому объекту Проекта.</w:t>
      </w:r>
    </w:p>
    <w:p w14:paraId="3849E6AE" w14:textId="77777777" w:rsidR="00D131DA" w:rsidRPr="00D131DA" w:rsidRDefault="00D131DA" w:rsidP="00D131DA">
      <w:pPr>
        <w:tabs>
          <w:tab w:val="num" w:pos="1276"/>
        </w:tabs>
        <w:jc w:val="both"/>
        <w:outlineLvl w:val="0"/>
        <w:rPr>
          <w:sz w:val="22"/>
          <w:szCs w:val="22"/>
        </w:rPr>
      </w:pPr>
    </w:p>
    <w:p w14:paraId="06237FD9" w14:textId="77777777" w:rsidR="00D131DA" w:rsidRPr="00D131DA" w:rsidRDefault="00D131DA" w:rsidP="00244CCB">
      <w:pPr>
        <w:tabs>
          <w:tab w:val="num" w:pos="1276"/>
        </w:tabs>
        <w:ind w:firstLine="709"/>
        <w:jc w:val="both"/>
        <w:outlineLvl w:val="0"/>
        <w:rPr>
          <w:b/>
          <w:bCs/>
          <w:sz w:val="22"/>
          <w:szCs w:val="22"/>
        </w:rPr>
      </w:pPr>
      <w:r w:rsidRPr="00D131DA">
        <w:rPr>
          <w:b/>
          <w:bCs/>
          <w:sz w:val="22"/>
          <w:szCs w:val="22"/>
        </w:rPr>
        <w:t>РАЗДЕЛ 4. ТЕХНОЛОГИЧЕСКИЕ РЕШЕНИЯ</w:t>
      </w:r>
    </w:p>
    <w:p w14:paraId="1AEC6B1F" w14:textId="77777777" w:rsidR="00D131DA" w:rsidRPr="00D131DA" w:rsidRDefault="00D131DA" w:rsidP="00244CCB">
      <w:pPr>
        <w:tabs>
          <w:tab w:val="num" w:pos="1276"/>
        </w:tabs>
        <w:ind w:firstLine="709"/>
        <w:jc w:val="both"/>
        <w:outlineLvl w:val="0"/>
        <w:rPr>
          <w:sz w:val="22"/>
          <w:szCs w:val="22"/>
        </w:rPr>
      </w:pPr>
    </w:p>
    <w:p w14:paraId="7AD63C14"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lastRenderedPageBreak/>
        <w:t>Описание основного технологического оборудования и инженерных систем (перегрузочного оборудования, навигационного оборудования, систем обеспечения безопасности мореплавания, радиолокационных систем и др.);</w:t>
      </w:r>
    </w:p>
    <w:p w14:paraId="3223D6EE"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Описание монтируемого технологического оборудования с указанием предполагаемых производителей/поставщиков оборудования, стоимости оборудования и сроков поставки (с учетом текущей геополитической ситуации);</w:t>
      </w:r>
    </w:p>
    <w:p w14:paraId="2835A667"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 xml:space="preserve">Подтверждение </w:t>
      </w:r>
      <w:proofErr w:type="spellStart"/>
      <w:r w:rsidRPr="00D131DA">
        <w:rPr>
          <w:sz w:val="22"/>
          <w:szCs w:val="22"/>
        </w:rPr>
        <w:t>апробированности</w:t>
      </w:r>
      <w:proofErr w:type="spellEnd"/>
      <w:r w:rsidRPr="00D131DA">
        <w:rPr>
          <w:sz w:val="22"/>
          <w:szCs w:val="22"/>
        </w:rPr>
        <w:t xml:space="preserve"> планируемого основного технологического оборудования с указанием объектов, использующих аналогичные технологические решения и оборудование (при наличии достаточного объема данных);</w:t>
      </w:r>
    </w:p>
    <w:p w14:paraId="2BEC92AA"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Оценка реалистичности сроков производства и поставки основного технологического оборудования (по укрупненной номенклатуре);</w:t>
      </w:r>
    </w:p>
    <w:p w14:paraId="368C5A90" w14:textId="77777777" w:rsidR="00D131DA" w:rsidRPr="00D131DA" w:rsidRDefault="00D131DA" w:rsidP="00244CCB">
      <w:pPr>
        <w:numPr>
          <w:ilvl w:val="0"/>
          <w:numId w:val="32"/>
        </w:numPr>
        <w:tabs>
          <w:tab w:val="num" w:pos="1276"/>
        </w:tabs>
        <w:ind w:left="0" w:firstLine="709"/>
        <w:jc w:val="both"/>
        <w:outlineLvl w:val="0"/>
        <w:rPr>
          <w:sz w:val="22"/>
          <w:szCs w:val="22"/>
        </w:rPr>
      </w:pPr>
      <w:r w:rsidRPr="00D131DA">
        <w:rPr>
          <w:sz w:val="22"/>
          <w:szCs w:val="22"/>
        </w:rPr>
        <w:t xml:space="preserve">Оценка предполагаемой (предельной) стоимости основного технологического оборудования, его доставки, монтажа и пусконаладочных работ, с учетом стоимости строительства аналогичных объектов (при наличии достаточного объема данных). </w:t>
      </w:r>
    </w:p>
    <w:p w14:paraId="417B1789" w14:textId="77777777" w:rsidR="00D131DA" w:rsidRPr="00D131DA" w:rsidRDefault="00D131DA" w:rsidP="00D131DA">
      <w:pPr>
        <w:tabs>
          <w:tab w:val="num" w:pos="1276"/>
        </w:tabs>
        <w:jc w:val="both"/>
        <w:outlineLvl w:val="0"/>
        <w:rPr>
          <w:sz w:val="22"/>
          <w:szCs w:val="22"/>
        </w:rPr>
      </w:pPr>
    </w:p>
    <w:p w14:paraId="5CB50511"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РАЗДЕЛ 5. ТЕХНИЧЕСКИЙ АУДИТ</w:t>
      </w:r>
    </w:p>
    <w:p w14:paraId="27904D0C" w14:textId="77777777" w:rsidR="00D131DA" w:rsidRPr="00D131DA" w:rsidRDefault="00D131DA" w:rsidP="00244CCB">
      <w:pPr>
        <w:tabs>
          <w:tab w:val="left" w:pos="709"/>
          <w:tab w:val="num" w:pos="1276"/>
        </w:tabs>
        <w:ind w:firstLine="851"/>
        <w:jc w:val="both"/>
        <w:outlineLvl w:val="0"/>
        <w:rPr>
          <w:b/>
          <w:bCs/>
          <w:sz w:val="22"/>
          <w:szCs w:val="22"/>
        </w:rPr>
      </w:pPr>
    </w:p>
    <w:p w14:paraId="65E8801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5.1. Анализ основных участников Проекта</w:t>
      </w:r>
    </w:p>
    <w:p w14:paraId="23874EDF" w14:textId="77777777" w:rsidR="00D131DA" w:rsidRPr="00D131DA" w:rsidRDefault="00D131DA" w:rsidP="00244CCB">
      <w:pPr>
        <w:tabs>
          <w:tab w:val="left" w:pos="709"/>
          <w:tab w:val="num" w:pos="1276"/>
        </w:tabs>
        <w:ind w:firstLine="851"/>
        <w:jc w:val="both"/>
        <w:outlineLvl w:val="0"/>
        <w:rPr>
          <w:sz w:val="22"/>
          <w:szCs w:val="22"/>
        </w:rPr>
      </w:pPr>
    </w:p>
    <w:p w14:paraId="18E98A4B" w14:textId="77777777" w:rsidR="00D131DA" w:rsidRPr="00D131DA" w:rsidRDefault="00D131DA" w:rsidP="00244CCB">
      <w:pPr>
        <w:numPr>
          <w:ilvl w:val="0"/>
          <w:numId w:val="24"/>
        </w:numPr>
        <w:tabs>
          <w:tab w:val="clear" w:pos="720"/>
          <w:tab w:val="left" w:pos="709"/>
          <w:tab w:val="num" w:pos="1276"/>
        </w:tabs>
        <w:ind w:left="0" w:firstLine="851"/>
        <w:jc w:val="both"/>
        <w:outlineLvl w:val="0"/>
        <w:rPr>
          <w:sz w:val="22"/>
          <w:szCs w:val="22"/>
        </w:rPr>
      </w:pPr>
      <w:proofErr w:type="gramStart"/>
      <w:r w:rsidRPr="00D131DA">
        <w:rPr>
          <w:sz w:val="22"/>
          <w:szCs w:val="22"/>
        </w:rPr>
        <w:t>Описание структурно-организационной схемы основных участников (</w:t>
      </w:r>
      <w:proofErr w:type="spellStart"/>
      <w:r w:rsidRPr="00D131DA">
        <w:rPr>
          <w:sz w:val="22"/>
          <w:szCs w:val="22"/>
        </w:rPr>
        <w:t>концедент</w:t>
      </w:r>
      <w:proofErr w:type="spellEnd"/>
      <w:r w:rsidRPr="00D131DA">
        <w:rPr>
          <w:sz w:val="22"/>
          <w:szCs w:val="22"/>
        </w:rPr>
        <w:t>, концессионер, заёмщик, технический заказчик, генеральный подрядчик, генеральный проектировщик, авторский надзор, поставщик технологического оборудования, строительный контроль и т.д.) с раскрытием цепочки договоров (при наличии) до непосредственных исполнителей/ производителей работ.</w:t>
      </w:r>
      <w:proofErr w:type="gramEnd"/>
      <w:r w:rsidRPr="00D131DA">
        <w:rPr>
          <w:sz w:val="22"/>
          <w:szCs w:val="22"/>
        </w:rPr>
        <w:t xml:space="preserve"> Оценка наличия и сроков </w:t>
      </w:r>
      <w:proofErr w:type="gramStart"/>
      <w:r w:rsidRPr="00D131DA">
        <w:rPr>
          <w:sz w:val="22"/>
          <w:szCs w:val="22"/>
        </w:rPr>
        <w:t>действия необходимых согласований/лицензий/разрешений/ свидетельств</w:t>
      </w:r>
      <w:proofErr w:type="gramEnd"/>
      <w:r w:rsidRPr="00D131DA">
        <w:rPr>
          <w:sz w:val="22"/>
          <w:szCs w:val="22"/>
        </w:rPr>
        <w:t xml:space="preserve"> о допуске, членство в СРО и прочих документов на осуществление деятельности у основных участников Проекта, оценка влияния их отсутствия на сроки реализации Проекта с приведением возможных последствий административного и иного характера. Анализ </w:t>
      </w:r>
      <w:proofErr w:type="spellStart"/>
      <w:r w:rsidRPr="00D131DA">
        <w:rPr>
          <w:sz w:val="22"/>
          <w:szCs w:val="22"/>
        </w:rPr>
        <w:t>аффилированности</w:t>
      </w:r>
      <w:proofErr w:type="spellEnd"/>
      <w:r w:rsidRPr="00D131DA">
        <w:rPr>
          <w:sz w:val="22"/>
          <w:szCs w:val="22"/>
        </w:rPr>
        <w:t xml:space="preserve"> основных участников Проекта. Данные о соответствии опыта и квалификации у действующих основных участников масштабу, целям и задачам Проекта, а также рекомендации исполнителя на предмет замены отдельных основных участников Проекта при наличии соответствующей необходимости.  Выводы по итогам анализа организационной структуры; </w:t>
      </w:r>
    </w:p>
    <w:p w14:paraId="746EAA33" w14:textId="77777777" w:rsidR="00D131DA" w:rsidRPr="00D131DA" w:rsidRDefault="00D131DA" w:rsidP="00244CCB">
      <w:pPr>
        <w:numPr>
          <w:ilvl w:val="0"/>
          <w:numId w:val="24"/>
        </w:numPr>
        <w:tabs>
          <w:tab w:val="clear" w:pos="720"/>
          <w:tab w:val="left" w:pos="709"/>
          <w:tab w:val="num" w:pos="1276"/>
        </w:tabs>
        <w:ind w:left="0" w:firstLine="851"/>
        <w:jc w:val="both"/>
        <w:outlineLvl w:val="0"/>
        <w:rPr>
          <w:sz w:val="22"/>
          <w:szCs w:val="22"/>
        </w:rPr>
      </w:pPr>
      <w:r w:rsidRPr="00D131DA">
        <w:rPr>
          <w:sz w:val="22"/>
          <w:szCs w:val="22"/>
        </w:rPr>
        <w:t>Анализ организационной структуры управления Проектом и схемы взаимодействия участников (организационная структура, система принятия решений и контроля, распределение обязанностей, оценка квалификации менеджмента Проекта) с приведением выводов о соответствии существующей организационной структуры, опыта и квалификации менеджмента целям и масштабу Проекта, требованиям законодательства и нормативным актам. Выводы и рекомендации по оптимизации структуры управления Проектом, в т. ч. замены отдельных основных участников Проекта при необходимости.</w:t>
      </w:r>
    </w:p>
    <w:p w14:paraId="5484550C" w14:textId="77777777" w:rsidR="00D131DA" w:rsidRPr="00D131DA" w:rsidRDefault="00D131DA" w:rsidP="00244CCB">
      <w:pPr>
        <w:tabs>
          <w:tab w:val="left" w:pos="709"/>
          <w:tab w:val="num" w:pos="1276"/>
        </w:tabs>
        <w:ind w:firstLine="851"/>
        <w:jc w:val="both"/>
        <w:outlineLvl w:val="0"/>
        <w:rPr>
          <w:sz w:val="22"/>
          <w:szCs w:val="22"/>
        </w:rPr>
      </w:pPr>
    </w:p>
    <w:p w14:paraId="73BF8433" w14:textId="77777777" w:rsidR="00D131DA" w:rsidRDefault="00D131DA" w:rsidP="00244CCB">
      <w:pPr>
        <w:tabs>
          <w:tab w:val="left" w:pos="709"/>
          <w:tab w:val="num" w:pos="1276"/>
        </w:tabs>
        <w:ind w:firstLine="851"/>
        <w:jc w:val="both"/>
        <w:outlineLvl w:val="0"/>
        <w:rPr>
          <w:b/>
          <w:bCs/>
          <w:sz w:val="22"/>
          <w:szCs w:val="22"/>
        </w:rPr>
      </w:pPr>
      <w:r w:rsidRPr="00D131DA">
        <w:rPr>
          <w:b/>
          <w:bCs/>
          <w:sz w:val="22"/>
          <w:szCs w:val="22"/>
        </w:rPr>
        <w:t>5.2. Анализ договорной документации</w:t>
      </w:r>
    </w:p>
    <w:p w14:paraId="0C3536B0" w14:textId="77777777" w:rsidR="00244CCB" w:rsidRPr="00D131DA" w:rsidRDefault="00244CCB" w:rsidP="00244CCB">
      <w:pPr>
        <w:tabs>
          <w:tab w:val="left" w:pos="709"/>
          <w:tab w:val="num" w:pos="1276"/>
        </w:tabs>
        <w:ind w:firstLine="851"/>
        <w:jc w:val="both"/>
        <w:outlineLvl w:val="0"/>
        <w:rPr>
          <w:b/>
          <w:bCs/>
          <w:sz w:val="22"/>
          <w:szCs w:val="22"/>
        </w:rPr>
      </w:pPr>
    </w:p>
    <w:p w14:paraId="4112CF71"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Анализ соответствия договоров, заключенных между Концессионером и подрядчиками, а также между подрядчиками и субподрядчиками – Концессионному соглашению. Анализ заключенных/планируемых к заключению, договоров, предварительных соглашений и договорных отношений</w:t>
      </w:r>
      <w:r w:rsidRPr="00D131DA">
        <w:rPr>
          <w:bCs/>
          <w:sz w:val="22"/>
          <w:szCs w:val="22"/>
        </w:rPr>
        <w:t xml:space="preserve">, включая, </w:t>
      </w:r>
      <w:proofErr w:type="gramStart"/>
      <w:r w:rsidRPr="00D131DA">
        <w:rPr>
          <w:bCs/>
          <w:sz w:val="22"/>
          <w:szCs w:val="22"/>
        </w:rPr>
        <w:t>но</w:t>
      </w:r>
      <w:proofErr w:type="gramEnd"/>
      <w:r w:rsidRPr="00D131DA">
        <w:rPr>
          <w:bCs/>
          <w:sz w:val="22"/>
          <w:szCs w:val="22"/>
        </w:rPr>
        <w:t xml:space="preserve"> не ограничиваясь договорами подряда, поставки материалов и оборудования. </w:t>
      </w:r>
      <w:proofErr w:type="gramStart"/>
      <w:r w:rsidRPr="00D131DA">
        <w:rPr>
          <w:sz w:val="22"/>
          <w:szCs w:val="22"/>
        </w:rPr>
        <w:t>Выводы по результатам анализа о соответствии/несоответствии целям и задачам Проекта, условиям Концессионного соглашения/Кредитного соглашения, проектной и сметной документации, соответствия рыночной практике условий договоров (цены, условий оплаты, сроков выполнения работ, порядка приемки работ, оказания услуг, поставки оборудования/материалов, гарантийных удержаний и прочих условий, по которым возможно возникновение рисков, в т. ч. технических).</w:t>
      </w:r>
      <w:proofErr w:type="gramEnd"/>
      <w:r w:rsidRPr="00D131DA">
        <w:rPr>
          <w:sz w:val="22"/>
          <w:szCs w:val="22"/>
        </w:rPr>
        <w:t xml:space="preserve"> Обоснованность стоимости объемов работ, планируемых к включению в договоры Проекта (при отсутствии информации о стоимости </w:t>
      </w:r>
      <w:proofErr w:type="gramStart"/>
      <w:r w:rsidRPr="00D131DA">
        <w:rPr>
          <w:sz w:val="22"/>
          <w:szCs w:val="22"/>
        </w:rPr>
        <w:t>работ/услуг/оборудования/ выполнения отдельных этапов</w:t>
      </w:r>
      <w:proofErr w:type="gramEnd"/>
      <w:r w:rsidRPr="00D131DA">
        <w:rPr>
          <w:sz w:val="22"/>
          <w:szCs w:val="22"/>
        </w:rPr>
        <w:t xml:space="preserve"> работ, проведение экспертной оценки их стоимости). Отразить в отчёте реестр заключенных/ планируемых к заключению договоров (включая договоры на технологическое присоединение) в разрезе статей бюджета и источников финансирования (собственные/заёмные);</w:t>
      </w:r>
    </w:p>
    <w:p w14:paraId="4A62615B"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lastRenderedPageBreak/>
        <w:t>Анализ договоров страхования СМР «от всех рисков» и гражданской ответственности перед третьими лицами (в том числе на предмет соответствия условиям Концессионного соглашения/Кредитного соглашения). Выводы по результатам анализа о наличии, достаточности, условиям, сроку действия, не застрахованных видах работ. Отразить в отчёте реестр договоров страхования;</w:t>
      </w:r>
    </w:p>
    <w:p w14:paraId="4AE354C9"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Анализ конкурсной документации, включая извещения о проведении закупок, предложений участников, результатов экспертиз предложений, подтверждение соответствия положению о закупках, анализ обоснованности критериев оценки участников конкурса, позволяющих выбрать оптимальных поставщиков/ подрядчиков. Подтверждение обоснованности заключения договоров по результатам анализа;</w:t>
      </w:r>
    </w:p>
    <w:p w14:paraId="28F26BE5"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контрагентами на предложенных условиях. Вывод по анализу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подтверждение соответствия цены, сроков и порядка расчетов, гарантийных обязатель</w:t>
      </w:r>
      <w:proofErr w:type="gramStart"/>
      <w:r w:rsidRPr="00D131DA">
        <w:rPr>
          <w:sz w:val="22"/>
          <w:szCs w:val="22"/>
        </w:rPr>
        <w:t>ств ср</w:t>
      </w:r>
      <w:proofErr w:type="gramEnd"/>
      <w:r w:rsidRPr="00D131DA">
        <w:rPr>
          <w:sz w:val="22"/>
          <w:szCs w:val="22"/>
        </w:rPr>
        <w:t>еднерыночным показателям;</w:t>
      </w:r>
    </w:p>
    <w:p w14:paraId="6F830B1A" w14:textId="77777777" w:rsidR="00D131DA" w:rsidRPr="00D131DA" w:rsidRDefault="00D131DA" w:rsidP="00244CCB">
      <w:pPr>
        <w:numPr>
          <w:ilvl w:val="0"/>
          <w:numId w:val="25"/>
        </w:numPr>
        <w:tabs>
          <w:tab w:val="left" w:pos="709"/>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участием посреднических организаций (при выявлении таковых), в т.</w:t>
      </w:r>
      <w:r w:rsidRPr="00D131DA">
        <w:rPr>
          <w:sz w:val="22"/>
          <w:szCs w:val="22"/>
          <w:lang w:val="en-US"/>
        </w:rPr>
        <w:t> </w:t>
      </w:r>
      <w:r w:rsidRPr="00D131DA">
        <w:rPr>
          <w:sz w:val="22"/>
          <w:szCs w:val="22"/>
        </w:rPr>
        <w:t xml:space="preserve">ч. на предмет сравнения стоимостных условий с условиями поставки от конечных поставщиков продукции/оборудования/услуг. </w:t>
      </w:r>
    </w:p>
    <w:p w14:paraId="114DDB0F" w14:textId="77777777" w:rsidR="00D131DA" w:rsidRPr="00D131DA" w:rsidRDefault="00D131DA" w:rsidP="00244CCB">
      <w:pPr>
        <w:tabs>
          <w:tab w:val="left" w:pos="709"/>
          <w:tab w:val="num" w:pos="1276"/>
        </w:tabs>
        <w:ind w:firstLine="851"/>
        <w:jc w:val="both"/>
        <w:outlineLvl w:val="0"/>
        <w:rPr>
          <w:sz w:val="22"/>
          <w:szCs w:val="22"/>
        </w:rPr>
      </w:pPr>
    </w:p>
    <w:p w14:paraId="72D9969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5.3. Анализ правоустанавливающей и исходно-разрешительной документации </w:t>
      </w:r>
    </w:p>
    <w:p w14:paraId="20738F14" w14:textId="77777777" w:rsidR="00D131DA" w:rsidRPr="00D131DA" w:rsidRDefault="00D131DA" w:rsidP="00244CCB">
      <w:pPr>
        <w:tabs>
          <w:tab w:val="left" w:pos="709"/>
          <w:tab w:val="num" w:pos="1276"/>
        </w:tabs>
        <w:ind w:firstLine="851"/>
        <w:jc w:val="both"/>
        <w:outlineLvl w:val="0"/>
        <w:rPr>
          <w:sz w:val="22"/>
          <w:szCs w:val="22"/>
        </w:rPr>
      </w:pPr>
    </w:p>
    <w:p w14:paraId="0C44B2EF"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 xml:space="preserve">Анализ наличия и достаточности, имеющейся правоустанавливающей (в т. ч. на земельные участки, на которых планируется размещение объектов Проекта) и исходно-разрешительной документации. Вывод о достаточности/ недостаточности правоустанавливающей и исходно-разрешительной документации для реализации Проекта, а также ее соответствия требованиям законодательства и иным требованиям, предъявляемым к данному виду документов, и целевым показателям Проекта, заявленным в бизнес-плане (финансовой модели) и в проектной документации. Оценка рисков увеличения стоимости и/или сроков реализации Проекта, вызванных выявленными недостатками, рекомендаций по их ликвидации/минимизации; </w:t>
      </w:r>
    </w:p>
    <w:p w14:paraId="5542C1CF"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Оценка состояния планируемых к использованию в рамках Проекта земельных участков. Проверка соответствия категории земельных участков и вида разрешенного использования для целей реализации Проекта. Выводы о пригодности земельных участков в отношении каждого объекта для реализации Проекта (в т. ч. с учетом географических, геологических, иных особенностей, наличия обременений, экологических ограничений и т.д.).</w:t>
      </w:r>
    </w:p>
    <w:p w14:paraId="386321C2" w14:textId="77777777" w:rsidR="00D131DA" w:rsidRPr="00D131DA" w:rsidRDefault="00D131DA" w:rsidP="00244CCB">
      <w:pPr>
        <w:numPr>
          <w:ilvl w:val="0"/>
          <w:numId w:val="26"/>
        </w:numPr>
        <w:tabs>
          <w:tab w:val="clear" w:pos="720"/>
          <w:tab w:val="left" w:pos="709"/>
          <w:tab w:val="num" w:pos="1276"/>
        </w:tabs>
        <w:ind w:left="0" w:firstLine="851"/>
        <w:jc w:val="both"/>
        <w:outlineLvl w:val="0"/>
        <w:rPr>
          <w:sz w:val="22"/>
          <w:szCs w:val="22"/>
        </w:rPr>
      </w:pPr>
      <w:r w:rsidRPr="00D131DA">
        <w:rPr>
          <w:sz w:val="22"/>
          <w:szCs w:val="22"/>
        </w:rPr>
        <w:t xml:space="preserve">Анализ хода предоставления земельных участков для производства работ (в </w:t>
      </w:r>
      <w:proofErr w:type="spellStart"/>
      <w:r w:rsidRPr="00D131DA">
        <w:rPr>
          <w:sz w:val="22"/>
          <w:szCs w:val="22"/>
        </w:rPr>
        <w:t>т.ч</w:t>
      </w:r>
      <w:proofErr w:type="spellEnd"/>
      <w:r w:rsidRPr="00D131DA">
        <w:rPr>
          <w:sz w:val="22"/>
          <w:szCs w:val="22"/>
        </w:rPr>
        <w:t>. на предмет соответствия условиям Концессионного соглашения). Сводные данные по оформлению земельных участков.</w:t>
      </w:r>
    </w:p>
    <w:p w14:paraId="4E12ED83" w14:textId="77777777" w:rsidR="00D131DA" w:rsidRPr="00D131DA" w:rsidRDefault="00D131DA" w:rsidP="00244CCB">
      <w:pPr>
        <w:tabs>
          <w:tab w:val="left" w:pos="709"/>
          <w:tab w:val="num" w:pos="1276"/>
        </w:tabs>
        <w:ind w:firstLine="851"/>
        <w:jc w:val="both"/>
        <w:outlineLvl w:val="0"/>
        <w:rPr>
          <w:sz w:val="22"/>
          <w:szCs w:val="22"/>
        </w:rPr>
      </w:pPr>
    </w:p>
    <w:p w14:paraId="472E92DB"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5.4. Анализ проектной документации и результатов инженерных изысканий </w:t>
      </w:r>
    </w:p>
    <w:p w14:paraId="60C4B459" w14:textId="77777777" w:rsidR="00D131DA" w:rsidRPr="00D131DA" w:rsidRDefault="00D131DA" w:rsidP="00244CCB">
      <w:pPr>
        <w:tabs>
          <w:tab w:val="left" w:pos="709"/>
          <w:tab w:val="num" w:pos="1276"/>
        </w:tabs>
        <w:ind w:firstLine="851"/>
        <w:jc w:val="both"/>
        <w:outlineLvl w:val="0"/>
        <w:rPr>
          <w:sz w:val="22"/>
          <w:szCs w:val="22"/>
        </w:rPr>
      </w:pPr>
    </w:p>
    <w:p w14:paraId="75479D89" w14:textId="77777777" w:rsidR="00D131DA" w:rsidRPr="00D131DA" w:rsidRDefault="00D131DA" w:rsidP="00244CCB">
      <w:pPr>
        <w:numPr>
          <w:ilvl w:val="0"/>
          <w:numId w:val="27"/>
        </w:numPr>
        <w:tabs>
          <w:tab w:val="clear" w:pos="720"/>
          <w:tab w:val="left" w:pos="709"/>
          <w:tab w:val="num" w:pos="1276"/>
        </w:tabs>
        <w:ind w:left="0" w:firstLine="851"/>
        <w:jc w:val="both"/>
        <w:outlineLvl w:val="0"/>
        <w:rPr>
          <w:sz w:val="22"/>
          <w:szCs w:val="22"/>
        </w:rPr>
      </w:pPr>
      <w:r w:rsidRPr="00D131DA">
        <w:rPr>
          <w:sz w:val="22"/>
          <w:szCs w:val="22"/>
        </w:rPr>
        <w:t>Анализ технического задания на проведение обследований существующих зданий и сооружений, технического задания на выполнение инженерных изысканий, технического задания на разработку проектной документации на предмет полноты и достаточности требований для реализации Проекта. Однозначные выводы о соответствии/несоответствии целям Проекта, нормативной документации и законодательству РФ. Анализ достаточности исходных данных для проектирования;</w:t>
      </w:r>
    </w:p>
    <w:p w14:paraId="04A213D5" w14:textId="77777777" w:rsidR="00D131DA" w:rsidRPr="00D131DA" w:rsidRDefault="00D131DA" w:rsidP="00244CCB">
      <w:pPr>
        <w:numPr>
          <w:ilvl w:val="0"/>
          <w:numId w:val="27"/>
        </w:numPr>
        <w:tabs>
          <w:tab w:val="clear" w:pos="720"/>
          <w:tab w:val="left" w:pos="709"/>
          <w:tab w:val="num" w:pos="1276"/>
        </w:tabs>
        <w:ind w:left="0" w:firstLine="851"/>
        <w:jc w:val="both"/>
        <w:outlineLvl w:val="0"/>
        <w:rPr>
          <w:sz w:val="22"/>
          <w:szCs w:val="22"/>
        </w:rPr>
      </w:pPr>
      <w:r w:rsidRPr="00D131DA">
        <w:rPr>
          <w:sz w:val="22"/>
          <w:szCs w:val="22"/>
        </w:rPr>
        <w:t xml:space="preserve">Анализ проектной документации и результатов инженерных изысканий. </w:t>
      </w:r>
      <w:proofErr w:type="gramStart"/>
      <w:r w:rsidRPr="00D131DA">
        <w:rPr>
          <w:sz w:val="22"/>
          <w:szCs w:val="22"/>
        </w:rPr>
        <w:t xml:space="preserve">Однозначные выводы о наличии, необходимости, достаточности/ недостаточности имеющихся результатов инженерных изысканий, проектной документации, положительного заключения государственной экспертизы проектной документации, заключения экспертизы промышленной безопасности, положительного заключения государственной экологической экспертизы, иных заключений/экспертиз и их соответствия требованиям нормативной правовой документации, техническим регламентам, проектным </w:t>
      </w:r>
      <w:proofErr w:type="spellStart"/>
      <w:r w:rsidRPr="00D131DA">
        <w:rPr>
          <w:sz w:val="22"/>
          <w:szCs w:val="22"/>
        </w:rPr>
        <w:t>ТЭПам</w:t>
      </w:r>
      <w:proofErr w:type="spellEnd"/>
      <w:r w:rsidRPr="00D131DA">
        <w:rPr>
          <w:sz w:val="22"/>
          <w:szCs w:val="22"/>
        </w:rPr>
        <w:t>, ГОСТам, СП, СНиПам и т.д., целевым показателям Проекта, заявленным в Концессионном соглашении/бизнес-плане (финансовой модели) Проекта.</w:t>
      </w:r>
      <w:proofErr w:type="gramEnd"/>
    </w:p>
    <w:p w14:paraId="12B18DA3" w14:textId="77777777" w:rsidR="00D131DA" w:rsidRPr="00D131DA" w:rsidRDefault="00D131DA" w:rsidP="00244CCB">
      <w:pPr>
        <w:tabs>
          <w:tab w:val="left" w:pos="709"/>
          <w:tab w:val="num" w:pos="1276"/>
        </w:tabs>
        <w:ind w:firstLine="851"/>
        <w:jc w:val="both"/>
        <w:outlineLvl w:val="0"/>
        <w:rPr>
          <w:sz w:val="22"/>
          <w:szCs w:val="22"/>
        </w:rPr>
      </w:pPr>
    </w:p>
    <w:p w14:paraId="40936D3F"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5.5. Анализ сметной документации </w:t>
      </w:r>
    </w:p>
    <w:p w14:paraId="72D2EB37" w14:textId="77777777" w:rsidR="00D131DA" w:rsidRPr="00D131DA" w:rsidRDefault="00D131DA" w:rsidP="00244CCB">
      <w:pPr>
        <w:tabs>
          <w:tab w:val="left" w:pos="709"/>
          <w:tab w:val="num" w:pos="1276"/>
        </w:tabs>
        <w:ind w:firstLine="851"/>
        <w:jc w:val="both"/>
        <w:outlineLvl w:val="0"/>
        <w:rPr>
          <w:b/>
          <w:bCs/>
          <w:sz w:val="22"/>
          <w:szCs w:val="22"/>
        </w:rPr>
      </w:pPr>
    </w:p>
    <w:p w14:paraId="20969B50" w14:textId="77777777" w:rsidR="00D131DA" w:rsidRPr="00D131DA" w:rsidRDefault="00D131DA" w:rsidP="00244CCB">
      <w:pPr>
        <w:numPr>
          <w:ilvl w:val="0"/>
          <w:numId w:val="28"/>
        </w:numPr>
        <w:tabs>
          <w:tab w:val="clear" w:pos="720"/>
          <w:tab w:val="left" w:pos="709"/>
          <w:tab w:val="num" w:pos="1276"/>
        </w:tabs>
        <w:ind w:left="0" w:firstLine="851"/>
        <w:jc w:val="both"/>
        <w:outlineLvl w:val="0"/>
        <w:rPr>
          <w:sz w:val="22"/>
          <w:szCs w:val="22"/>
        </w:rPr>
      </w:pPr>
      <w:r w:rsidRPr="00D131DA">
        <w:rPr>
          <w:sz w:val="22"/>
          <w:szCs w:val="22"/>
        </w:rPr>
        <w:t>Оценка наличия и достаточности сметной документации. Однозначный вывод о наличии, достаточности/недостаточности сметной документации для реализации Проекта и ее соответствия изыскательской, проектной, рабочей документации, требованиям нормативной правовой документации и нормативной документации в строительстве, бюджету Проекта, целевым показателям, заявленным в Концессионном соглашении/бизнес-плане (финансовой модели) Проекта.</w:t>
      </w:r>
    </w:p>
    <w:p w14:paraId="0A581241" w14:textId="77777777" w:rsidR="00D131DA" w:rsidRPr="00D131DA" w:rsidRDefault="00D131DA" w:rsidP="00244CCB">
      <w:pPr>
        <w:tabs>
          <w:tab w:val="left" w:pos="709"/>
          <w:tab w:val="num" w:pos="1276"/>
        </w:tabs>
        <w:ind w:firstLine="851"/>
        <w:jc w:val="both"/>
        <w:outlineLvl w:val="0"/>
        <w:rPr>
          <w:sz w:val="22"/>
          <w:szCs w:val="22"/>
        </w:rPr>
      </w:pPr>
    </w:p>
    <w:p w14:paraId="6FC1043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5.6. Инженерные сети и инфраструктура</w:t>
      </w:r>
    </w:p>
    <w:p w14:paraId="5ACC2340" w14:textId="77777777" w:rsidR="00D131DA" w:rsidRPr="00D131DA" w:rsidRDefault="00D131DA" w:rsidP="00244CCB">
      <w:pPr>
        <w:tabs>
          <w:tab w:val="left" w:pos="709"/>
          <w:tab w:val="num" w:pos="1276"/>
        </w:tabs>
        <w:ind w:firstLine="851"/>
        <w:jc w:val="both"/>
        <w:outlineLvl w:val="0"/>
        <w:rPr>
          <w:sz w:val="22"/>
          <w:szCs w:val="22"/>
        </w:rPr>
      </w:pPr>
    </w:p>
    <w:p w14:paraId="64712397" w14:textId="77777777" w:rsidR="00D131DA" w:rsidRPr="00D131DA" w:rsidRDefault="00D131DA" w:rsidP="00244CCB">
      <w:pPr>
        <w:numPr>
          <w:ilvl w:val="0"/>
          <w:numId w:val="29"/>
        </w:numPr>
        <w:tabs>
          <w:tab w:val="clear" w:pos="720"/>
          <w:tab w:val="left" w:pos="709"/>
          <w:tab w:val="num" w:pos="1276"/>
        </w:tabs>
        <w:ind w:left="0" w:firstLine="851"/>
        <w:jc w:val="both"/>
        <w:outlineLvl w:val="0"/>
        <w:rPr>
          <w:sz w:val="22"/>
          <w:szCs w:val="22"/>
        </w:rPr>
      </w:pPr>
      <w:r w:rsidRPr="00D131DA">
        <w:rPr>
          <w:sz w:val="22"/>
          <w:szCs w:val="22"/>
        </w:rPr>
        <w:t>Характеристика инженерных сетей, коммуникаций и транспортной инфраструктуры. Анализ соответствия существующей и проектируемой инфраструктуры, потребности в ресурсах и технологических возможностях (подъездные пути, теплоснабжение, водоснабжение и водоотведение, энергоснабжение и пр.), в т. ч. для временных нужд на период строительства (в т. ч. в отношении временных зданий и сооружений). Однозначный вывод о достаточности/недостаточности выделяемых или имеющихся мощностей (инженерного обеспечения объектов Проекта) для реализации Проекта, соответствии/несоответствии мощностей проектной документации;</w:t>
      </w:r>
    </w:p>
    <w:p w14:paraId="40EE307E" w14:textId="77777777" w:rsidR="00D131DA" w:rsidRPr="00D131DA" w:rsidRDefault="00D131DA" w:rsidP="00244CCB">
      <w:pPr>
        <w:numPr>
          <w:ilvl w:val="0"/>
          <w:numId w:val="29"/>
        </w:numPr>
        <w:tabs>
          <w:tab w:val="clear" w:pos="720"/>
          <w:tab w:val="left" w:pos="709"/>
          <w:tab w:val="num" w:pos="1276"/>
        </w:tabs>
        <w:ind w:left="0" w:firstLine="851"/>
        <w:jc w:val="both"/>
        <w:outlineLvl w:val="0"/>
        <w:rPr>
          <w:sz w:val="22"/>
          <w:szCs w:val="22"/>
        </w:rPr>
      </w:pPr>
      <w:r w:rsidRPr="00D131DA">
        <w:rPr>
          <w:sz w:val="22"/>
          <w:szCs w:val="22"/>
        </w:rPr>
        <w:t xml:space="preserve">Анализ технических условий, договоров на технологическое присоединение (подключение) объектов Проекта к сетям инженерного обеспечения. Выводы по результатам анализа о наличии, условиях, стоимости договоров, сроках действия технических условий, соответствии/несоответствии целям Проекта, проектной документации. Оценить риски изменения бюджета и сроков реализации Проекта, в случае отсутствия технических условий/необходимых лимитов. </w:t>
      </w:r>
    </w:p>
    <w:p w14:paraId="5084D056" w14:textId="77777777" w:rsidR="00D131DA" w:rsidRPr="00D131DA" w:rsidRDefault="00D131DA" w:rsidP="00244CCB">
      <w:pPr>
        <w:tabs>
          <w:tab w:val="left" w:pos="709"/>
          <w:tab w:val="num" w:pos="1276"/>
        </w:tabs>
        <w:ind w:firstLine="851"/>
        <w:jc w:val="both"/>
        <w:outlineLvl w:val="0"/>
        <w:rPr>
          <w:sz w:val="22"/>
          <w:szCs w:val="22"/>
        </w:rPr>
      </w:pPr>
    </w:p>
    <w:p w14:paraId="123947EA"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 xml:space="preserve">5.7. Текущий статус реализации Проекта </w:t>
      </w:r>
    </w:p>
    <w:p w14:paraId="3A88993A" w14:textId="77777777" w:rsidR="00D131DA" w:rsidRPr="00D131DA" w:rsidRDefault="00D131DA" w:rsidP="00244CCB">
      <w:pPr>
        <w:tabs>
          <w:tab w:val="left" w:pos="709"/>
          <w:tab w:val="num" w:pos="1276"/>
        </w:tabs>
        <w:ind w:firstLine="851"/>
        <w:jc w:val="both"/>
        <w:outlineLvl w:val="0"/>
        <w:rPr>
          <w:sz w:val="22"/>
          <w:szCs w:val="22"/>
        </w:rPr>
      </w:pPr>
    </w:p>
    <w:p w14:paraId="256B08E9" w14:textId="158AE7F2" w:rsidR="00D131DA" w:rsidRPr="00D131DA" w:rsidRDefault="00D131DA" w:rsidP="00244CCB">
      <w:pPr>
        <w:numPr>
          <w:ilvl w:val="0"/>
          <w:numId w:val="36"/>
        </w:numPr>
        <w:tabs>
          <w:tab w:val="clear" w:pos="720"/>
          <w:tab w:val="left" w:pos="709"/>
          <w:tab w:val="num" w:pos="1276"/>
        </w:tabs>
        <w:ind w:left="0" w:firstLine="851"/>
        <w:jc w:val="both"/>
        <w:outlineLvl w:val="0"/>
        <w:rPr>
          <w:sz w:val="22"/>
          <w:szCs w:val="22"/>
        </w:rPr>
      </w:pPr>
      <w:r w:rsidRPr="00D131DA">
        <w:rPr>
          <w:sz w:val="22"/>
          <w:szCs w:val="22"/>
        </w:rPr>
        <w:t>Определение уровня общей строительной (технической) готовности объектов, включая поставку оборудования (количественная оценка в процентах), входящих в состав Проекта, соответствие графику реализации Проекта, условиям Концессионного соглашения.</w:t>
      </w:r>
    </w:p>
    <w:p w14:paraId="6AE5A361" w14:textId="77777777" w:rsidR="00D131DA" w:rsidRPr="00D131DA" w:rsidRDefault="00D131DA" w:rsidP="00244CCB">
      <w:pPr>
        <w:tabs>
          <w:tab w:val="left" w:pos="709"/>
          <w:tab w:val="num" w:pos="1276"/>
        </w:tabs>
        <w:ind w:firstLine="851"/>
        <w:jc w:val="both"/>
        <w:outlineLvl w:val="0"/>
        <w:rPr>
          <w:sz w:val="22"/>
          <w:szCs w:val="22"/>
        </w:rPr>
      </w:pPr>
    </w:p>
    <w:p w14:paraId="06B9B4E8" w14:textId="77777777" w:rsidR="00D131DA" w:rsidRPr="00D131DA" w:rsidRDefault="00D131DA" w:rsidP="00244CCB">
      <w:pPr>
        <w:tabs>
          <w:tab w:val="left" w:pos="709"/>
          <w:tab w:val="num" w:pos="1276"/>
        </w:tabs>
        <w:ind w:firstLine="851"/>
        <w:jc w:val="both"/>
        <w:outlineLvl w:val="0"/>
        <w:rPr>
          <w:b/>
          <w:bCs/>
          <w:sz w:val="22"/>
          <w:szCs w:val="22"/>
        </w:rPr>
      </w:pPr>
      <w:r w:rsidRPr="00D131DA">
        <w:rPr>
          <w:b/>
          <w:bCs/>
          <w:sz w:val="22"/>
          <w:szCs w:val="22"/>
        </w:rPr>
        <w:t>5.8. Анализ графика реализации Проекта</w:t>
      </w:r>
    </w:p>
    <w:p w14:paraId="1D5DD4B7" w14:textId="77777777" w:rsidR="00D131DA" w:rsidRPr="00D131DA" w:rsidRDefault="00D131DA" w:rsidP="00244CCB">
      <w:pPr>
        <w:tabs>
          <w:tab w:val="left" w:pos="709"/>
          <w:tab w:val="num" w:pos="1276"/>
        </w:tabs>
        <w:ind w:firstLine="851"/>
        <w:jc w:val="both"/>
        <w:outlineLvl w:val="0"/>
        <w:rPr>
          <w:sz w:val="22"/>
          <w:szCs w:val="22"/>
        </w:rPr>
      </w:pPr>
    </w:p>
    <w:p w14:paraId="33B63F4E"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 xml:space="preserve">Анализ календарного плана-графика производства работ/реализации Проекта, в т. ч. продолжительности реализации Проекта (продолжительности строительства, иных видов работ/мероприятий) на основании объектов-аналогов, нормативов продолжительности строительства и иных способов определения продолжительности, соответствия календарного </w:t>
      </w:r>
      <w:proofErr w:type="gramStart"/>
      <w:r w:rsidRPr="00D131DA">
        <w:rPr>
          <w:sz w:val="22"/>
          <w:szCs w:val="22"/>
        </w:rPr>
        <w:t>плана-графика производства работ/реализации Проекта финансовой модели</w:t>
      </w:r>
      <w:proofErr w:type="gramEnd"/>
      <w:r w:rsidRPr="00D131DA">
        <w:rPr>
          <w:sz w:val="22"/>
          <w:szCs w:val="22"/>
        </w:rPr>
        <w:t xml:space="preserve"> и бюджету Проекта. В случае отклонения фактического состояния от запланированного графика реализации Проекта, отражение причин отклонений, прогноза изменения общих сроков реализации Проекта и рекомендаций по ликвидации отставаний. Однозначный вывод о выполнимости/невыполнимости графика (с учетом оформления документации, необходимой для строительства и реализации Проекта) на отчётную дату и в перспективе;</w:t>
      </w:r>
    </w:p>
    <w:p w14:paraId="3F92A354"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Оценка возможного (предельного) превышения предполагаемого срока строительства (реализации Проекта), в случае если выявлена вероятность превышения запланированной продолжительности строительства. Подготовка консервативного план-графика производства работ/реализации Проекта;</w:t>
      </w:r>
    </w:p>
    <w:p w14:paraId="04F80E25" w14:textId="77777777" w:rsidR="00D131DA" w:rsidRPr="00D131DA" w:rsidRDefault="00D131DA" w:rsidP="00244CCB">
      <w:pPr>
        <w:numPr>
          <w:ilvl w:val="0"/>
          <w:numId w:val="34"/>
        </w:numPr>
        <w:tabs>
          <w:tab w:val="clear" w:pos="720"/>
          <w:tab w:val="left" w:pos="709"/>
          <w:tab w:val="num" w:pos="1276"/>
        </w:tabs>
        <w:ind w:left="0" w:firstLine="851"/>
        <w:jc w:val="both"/>
        <w:outlineLvl w:val="0"/>
        <w:rPr>
          <w:sz w:val="22"/>
          <w:szCs w:val="22"/>
        </w:rPr>
      </w:pPr>
      <w:r w:rsidRPr="00D131DA">
        <w:rPr>
          <w:sz w:val="22"/>
          <w:szCs w:val="22"/>
        </w:rPr>
        <w:t>Выводы относительно полноты отражения в графике основных закупочных/ договорных/организационных процедур, разработки и выпуска проектной документации, основных строительно-монтажных, пуско-наладочных работ, последовательности этих работ и связей между ними в графике реализации Проекта.</w:t>
      </w:r>
    </w:p>
    <w:p w14:paraId="3B43639B" w14:textId="77777777" w:rsidR="00D131DA" w:rsidRPr="00D131DA" w:rsidRDefault="00D131DA" w:rsidP="00244CCB">
      <w:pPr>
        <w:tabs>
          <w:tab w:val="left" w:pos="709"/>
          <w:tab w:val="num" w:pos="1276"/>
        </w:tabs>
        <w:ind w:firstLine="851"/>
        <w:jc w:val="both"/>
        <w:outlineLvl w:val="0"/>
        <w:rPr>
          <w:sz w:val="22"/>
          <w:szCs w:val="22"/>
        </w:rPr>
      </w:pPr>
    </w:p>
    <w:p w14:paraId="2350F3B2"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6. ФИНАНСОВЫЙ АУДИТ</w:t>
      </w:r>
    </w:p>
    <w:p w14:paraId="73A1CAF4" w14:textId="77777777" w:rsidR="00D131DA" w:rsidRPr="00D131DA" w:rsidRDefault="00D131DA" w:rsidP="00244CCB">
      <w:pPr>
        <w:tabs>
          <w:tab w:val="num" w:pos="1276"/>
        </w:tabs>
        <w:ind w:firstLine="851"/>
        <w:jc w:val="both"/>
        <w:outlineLvl w:val="0"/>
        <w:rPr>
          <w:sz w:val="22"/>
          <w:szCs w:val="22"/>
        </w:rPr>
      </w:pPr>
    </w:p>
    <w:p w14:paraId="20F3E3EF"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6.1. Анализ бюджета Проекта</w:t>
      </w:r>
    </w:p>
    <w:p w14:paraId="477C13E0" w14:textId="77777777" w:rsidR="00D131DA" w:rsidRPr="00D131DA" w:rsidRDefault="00D131DA" w:rsidP="00244CCB">
      <w:pPr>
        <w:tabs>
          <w:tab w:val="num" w:pos="1276"/>
        </w:tabs>
        <w:ind w:firstLine="851"/>
        <w:jc w:val="both"/>
        <w:outlineLvl w:val="0"/>
        <w:rPr>
          <w:sz w:val="22"/>
          <w:szCs w:val="22"/>
        </w:rPr>
      </w:pPr>
    </w:p>
    <w:p w14:paraId="7E136039"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Анализ и оценка стоимости реализации Проекта/величины планируемых капитальных затрат (</w:t>
      </w:r>
      <w:proofErr w:type="spellStart"/>
      <w:r w:rsidRPr="00D131DA">
        <w:rPr>
          <w:sz w:val="22"/>
          <w:szCs w:val="22"/>
        </w:rPr>
        <w:t>Capex</w:t>
      </w:r>
      <w:proofErr w:type="spellEnd"/>
      <w:r w:rsidRPr="00D131DA">
        <w:rPr>
          <w:sz w:val="22"/>
          <w:szCs w:val="22"/>
        </w:rPr>
        <w:t xml:space="preserve">) и операционных затрат на инвестиционной стадии на предмет соответствия целям реализации Проекта и Концессионного соглашения, среднерыночному </w:t>
      </w:r>
      <w:r w:rsidRPr="00D131DA">
        <w:rPr>
          <w:sz w:val="22"/>
          <w:szCs w:val="22"/>
        </w:rPr>
        <w:lastRenderedPageBreak/>
        <w:t>уровню цен, стоимости аналогичных проектов, укрупненных показателей стоимости строительства, иным нормативам стоимости строительства и иным видам затрат. Однозначный вывод об обоснованности/необоснованности запланированных расходов, согласование бюджета. При отсутствии информации о стоимости работ/услуг/оборудования, выполнения отдельных этапов работ, проведение экспертной оценки их стоимости;</w:t>
      </w:r>
    </w:p>
    <w:p w14:paraId="0E2B0EB1"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 xml:space="preserve">Выводы о достаточности/недостаточности/превышения средств, предусмотренных бюджетом Проекта, либо вероятность </w:t>
      </w:r>
      <w:proofErr w:type="gramStart"/>
      <w:r w:rsidRPr="00D131DA">
        <w:rPr>
          <w:sz w:val="22"/>
          <w:szCs w:val="22"/>
        </w:rPr>
        <w:t>возникновения недостаточности/превышения планового бюджета Проекта</w:t>
      </w:r>
      <w:proofErr w:type="gramEnd"/>
      <w:r w:rsidRPr="00D131DA">
        <w:rPr>
          <w:sz w:val="22"/>
          <w:szCs w:val="22"/>
        </w:rPr>
        <w:t>. Рекомендации по итогам анализа бюджета Проекта, альтернативный вариант бюджета с отражением обосновывающих расчетов и выводов;</w:t>
      </w:r>
    </w:p>
    <w:p w14:paraId="24524A7F"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Анализ соответствия бюджета Проекта финансовой модели/бизнес-плану в части всех инвестиционных и операционных затрат на инвестиционной стадии;</w:t>
      </w:r>
    </w:p>
    <w:p w14:paraId="27DEF3DF"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 xml:space="preserve">Оценка </w:t>
      </w:r>
      <w:proofErr w:type="spellStart"/>
      <w:r w:rsidRPr="00D131DA">
        <w:rPr>
          <w:sz w:val="22"/>
          <w:szCs w:val="22"/>
        </w:rPr>
        <w:t>законтрактованности</w:t>
      </w:r>
      <w:proofErr w:type="spellEnd"/>
      <w:r w:rsidRPr="00D131DA">
        <w:rPr>
          <w:sz w:val="22"/>
          <w:szCs w:val="22"/>
        </w:rPr>
        <w:t xml:space="preserve"> бюджета. Сопоставление стоимости заключенных договоров с бюджетом Проекта. Подтверждение стоимости не законтрактованных работ, анализ достаточности бюджета с учетом не законтрактованных работ. Выводы и рекомендации по итогам анализа;</w:t>
      </w:r>
    </w:p>
    <w:p w14:paraId="0A9F7D5E" w14:textId="77777777" w:rsidR="00D131DA" w:rsidRPr="00D131DA" w:rsidRDefault="00D131DA" w:rsidP="00244CCB">
      <w:pPr>
        <w:numPr>
          <w:ilvl w:val="0"/>
          <w:numId w:val="30"/>
        </w:numPr>
        <w:tabs>
          <w:tab w:val="num" w:pos="1276"/>
        </w:tabs>
        <w:ind w:left="0" w:firstLine="851"/>
        <w:jc w:val="both"/>
        <w:outlineLvl w:val="0"/>
        <w:rPr>
          <w:sz w:val="22"/>
          <w:szCs w:val="22"/>
        </w:rPr>
      </w:pPr>
      <w:r w:rsidRPr="00D131DA">
        <w:rPr>
          <w:sz w:val="22"/>
          <w:szCs w:val="22"/>
        </w:rPr>
        <w:t xml:space="preserve">Анализ схемы финансирования (в том числе на предмет соответствия условиям Концессионного соглашения), источников финансирования Проекта (собственные средства инициаторов Проекта, кредитные средства, иные источники финансирования с детализацией источников). </w:t>
      </w:r>
    </w:p>
    <w:p w14:paraId="23992B5C" w14:textId="77777777" w:rsidR="00D131DA" w:rsidRPr="00D131DA" w:rsidRDefault="00D131DA" w:rsidP="00244CCB">
      <w:pPr>
        <w:tabs>
          <w:tab w:val="num" w:pos="1276"/>
        </w:tabs>
        <w:ind w:firstLine="851"/>
        <w:jc w:val="both"/>
        <w:outlineLvl w:val="0"/>
        <w:rPr>
          <w:sz w:val="22"/>
          <w:szCs w:val="22"/>
        </w:rPr>
      </w:pPr>
    </w:p>
    <w:p w14:paraId="002F4D1C"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 xml:space="preserve">6.2. Анализ произведенных затрат по Проекту </w:t>
      </w:r>
    </w:p>
    <w:p w14:paraId="31ADD50F" w14:textId="77777777" w:rsidR="00D131DA" w:rsidRPr="00D131DA" w:rsidRDefault="00D131DA" w:rsidP="00244CCB">
      <w:pPr>
        <w:tabs>
          <w:tab w:val="num" w:pos="1276"/>
        </w:tabs>
        <w:ind w:firstLine="851"/>
        <w:jc w:val="both"/>
        <w:outlineLvl w:val="0"/>
        <w:rPr>
          <w:sz w:val="22"/>
          <w:szCs w:val="22"/>
        </w:rPr>
      </w:pPr>
    </w:p>
    <w:p w14:paraId="74D36887"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Анализ произведенных затрат по Проекту (с даты начала реализации Проекта) на отчётную дату с указанием доли собственных/заёмных средств от общей стоимости Проекта и суммы затрат в разрезе статей бюджета;</w:t>
      </w:r>
    </w:p>
    <w:p w14:paraId="4B561222"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Подтверждение обоснованности произведенных затрат по Проекту из собственных средств Заёмщика в размере не менее определенной Кредитным соглашением. Подтверждение обоснованности произведенных затрат по Проекту за счет средств капитального гранта. Однозначный вывод о том, что средства, направленные на реализацию Проекта, были использованы целевым образом, либо детальное описание фактов нецелевого использования средств, при их наличии, с указанием источников финансирования;</w:t>
      </w:r>
    </w:p>
    <w:p w14:paraId="3A0CF95A"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Анализ ценовых параметров, актов выполненных работ и иных документов, подтверждающих освоение денежных средств по проектированию, строительно-монтажным работам, приобретению оборудования, прочим работам и затратам. Вывод о соответствии фактических расходов среднерыночному уровню цен;</w:t>
      </w:r>
    </w:p>
    <w:p w14:paraId="4CB18A79"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Однозначный вывод о соответствии/несоответствии документально подтвержденной стоимости выполненных работ, уровню строительной (технической) готовности объектов Проекта (в разрезе строительно-монтажных работ, оборудования, пусконаладочных работ, проектирования) на отчётную дату;</w:t>
      </w:r>
    </w:p>
    <w:p w14:paraId="512F132D" w14:textId="77777777" w:rsidR="00D131DA" w:rsidRPr="00D131DA" w:rsidRDefault="00D131DA" w:rsidP="00244CCB">
      <w:pPr>
        <w:numPr>
          <w:ilvl w:val="0"/>
          <w:numId w:val="33"/>
        </w:numPr>
        <w:tabs>
          <w:tab w:val="num" w:pos="1276"/>
        </w:tabs>
        <w:ind w:left="0" w:firstLine="851"/>
        <w:jc w:val="both"/>
        <w:outlineLvl w:val="0"/>
        <w:rPr>
          <w:sz w:val="22"/>
          <w:szCs w:val="22"/>
        </w:rPr>
      </w:pPr>
      <w:r w:rsidRPr="00D131DA">
        <w:rPr>
          <w:sz w:val="22"/>
          <w:szCs w:val="22"/>
        </w:rPr>
        <w:t>Отразить в отчёте реестр исполненных договоров (при наличии), по которым Заёмщиком понесены затраты, а также планируемых к заключению договоров в разрезе принятого между Заёмщиком и Банком в бизнес-плане принципа учета статей затрат (статьи бюджета, сводного сметного расчета, в разрезе объектов строительства и т.д.) и источников финансирования (собственные/заёмные). Анализ незакрытых авансов, выданных поставщикам и подрядчикам по Проекту.</w:t>
      </w:r>
    </w:p>
    <w:p w14:paraId="15FF7466" w14:textId="77777777" w:rsidR="00D131DA" w:rsidRPr="00D131DA" w:rsidRDefault="00D131DA" w:rsidP="00244CCB">
      <w:pPr>
        <w:tabs>
          <w:tab w:val="num" w:pos="1276"/>
        </w:tabs>
        <w:ind w:firstLine="851"/>
        <w:jc w:val="both"/>
        <w:outlineLvl w:val="0"/>
        <w:rPr>
          <w:sz w:val="22"/>
          <w:szCs w:val="22"/>
        </w:rPr>
      </w:pPr>
    </w:p>
    <w:p w14:paraId="042138BC"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7. ЭКОЛОГИЧЕСКИЙ АУДИТ</w:t>
      </w:r>
    </w:p>
    <w:p w14:paraId="098A494F" w14:textId="77777777" w:rsidR="00D131DA" w:rsidRPr="00D131DA" w:rsidRDefault="00D131DA" w:rsidP="00244CCB">
      <w:pPr>
        <w:tabs>
          <w:tab w:val="num" w:pos="1276"/>
        </w:tabs>
        <w:ind w:firstLine="851"/>
        <w:jc w:val="both"/>
        <w:outlineLvl w:val="0"/>
        <w:rPr>
          <w:b/>
          <w:bCs/>
          <w:sz w:val="22"/>
          <w:szCs w:val="22"/>
        </w:rPr>
      </w:pPr>
    </w:p>
    <w:p w14:paraId="192B1A58"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Обзор имеющейся проектной и исходно-разрешительной документации по охране окружающей среды. Анализ наличия/отсутствия, достаточности/недостаточности, проектной и исходно-разрешительной документации по охране окружающей среды для всех этапов жизненного цикла проекта, с указанием планируемых сроков ее получения, в случае отсутствия;</w:t>
      </w:r>
    </w:p>
    <w:p w14:paraId="456651EA" w14:textId="77777777" w:rsidR="00D131DA" w:rsidRPr="00D131DA" w:rsidRDefault="00D131DA" w:rsidP="00244CCB">
      <w:pPr>
        <w:numPr>
          <w:ilvl w:val="0"/>
          <w:numId w:val="31"/>
        </w:numPr>
        <w:tabs>
          <w:tab w:val="num" w:pos="1276"/>
        </w:tabs>
        <w:ind w:left="0" w:firstLine="851"/>
        <w:jc w:val="both"/>
        <w:outlineLvl w:val="0"/>
        <w:rPr>
          <w:sz w:val="22"/>
          <w:szCs w:val="22"/>
        </w:rPr>
      </w:pPr>
      <w:proofErr w:type="gramStart"/>
      <w:r w:rsidRPr="00D131DA">
        <w:rPr>
          <w:sz w:val="22"/>
          <w:szCs w:val="22"/>
        </w:rPr>
        <w:t xml:space="preserve">Отдельным блоком выделить документацию в части использования водного объекта (решение о предоставлении водного объекта в пользование, НДС, согласование размещения излишек грунта в подводном отвале / размещение на суше (транспортировка обводненного грунта, наличие площадок осушки грунта, сведения, подтверждающие возможность прием грунта в целях размещения в заявленных объемах и др.), согласование с </w:t>
      </w:r>
      <w:r w:rsidRPr="00D131DA">
        <w:rPr>
          <w:sz w:val="22"/>
          <w:szCs w:val="22"/>
        </w:rPr>
        <w:lastRenderedPageBreak/>
        <w:t xml:space="preserve">Федеральным агентством по </w:t>
      </w:r>
      <w:proofErr w:type="spellStart"/>
      <w:r w:rsidRPr="00D131DA">
        <w:rPr>
          <w:sz w:val="22"/>
          <w:szCs w:val="22"/>
        </w:rPr>
        <w:t>Росрыболовству</w:t>
      </w:r>
      <w:proofErr w:type="spellEnd"/>
      <w:r w:rsidRPr="00D131DA">
        <w:rPr>
          <w:sz w:val="22"/>
          <w:szCs w:val="22"/>
        </w:rPr>
        <w:t>, учет ограничений на период нереста в графике</w:t>
      </w:r>
      <w:proofErr w:type="gramEnd"/>
      <w:r w:rsidRPr="00D131DA">
        <w:rPr>
          <w:sz w:val="22"/>
          <w:szCs w:val="22"/>
        </w:rPr>
        <w:t xml:space="preserve"> реализации Проекта и др.);</w:t>
      </w:r>
    </w:p>
    <w:p w14:paraId="0F54276B"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Обзор публично доступной информации (о наличии исков, штрафов, предписаний, об аварийных ситуациях, о недовольствах местного населения и др.) для выявления проблем в области экологических аспектов в связи с реализацией проекта;</w:t>
      </w:r>
    </w:p>
    <w:p w14:paraId="7ED0F627" w14:textId="708EE11B" w:rsidR="00D131DA" w:rsidRPr="00D131DA" w:rsidRDefault="00244CCB" w:rsidP="00244CCB">
      <w:pPr>
        <w:numPr>
          <w:ilvl w:val="0"/>
          <w:numId w:val="31"/>
        </w:numPr>
        <w:tabs>
          <w:tab w:val="num" w:pos="1276"/>
        </w:tabs>
        <w:ind w:left="0" w:firstLine="851"/>
        <w:jc w:val="both"/>
        <w:outlineLvl w:val="0"/>
        <w:rPr>
          <w:sz w:val="22"/>
          <w:szCs w:val="22"/>
        </w:rPr>
      </w:pPr>
      <w:r>
        <w:rPr>
          <w:sz w:val="22"/>
          <w:szCs w:val="22"/>
        </w:rPr>
        <w:t>о</w:t>
      </w:r>
      <w:r w:rsidR="00D131DA" w:rsidRPr="00D131DA">
        <w:rPr>
          <w:sz w:val="22"/>
          <w:szCs w:val="22"/>
        </w:rPr>
        <w:t xml:space="preserve">ценка достаточности выполненных исследований по экологическому воздействию проекта, определение работ, которые необходимо выполнить для завершения оценки воздействия. Анализ воздействия на природную среду (земельные ресурсы, атмосферу, почвенный и растительный покров, поверхностные воды, подземные воды, обращение с отходами производства, биоресурсы и т.д.). Анализ мероприятий по минимизации воздействия на окружающую среду и их выполнение в установленные сроки в соответствии с разработанным планом-графиком экологических мероприятий; </w:t>
      </w:r>
    </w:p>
    <w:p w14:paraId="1DDC85EF"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Анализ достаточности / недостаточности заложенных расходов на реализацию природоохранных мероприятий, компенсационных выплат и экологических платежей (рекультивация, ущерб водным и биологическим ресурсам, ущерб животному и растительному миру, экологический мониторинг и др.);</w:t>
      </w:r>
    </w:p>
    <w:p w14:paraId="2C29CB30"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 xml:space="preserve">Провести категорирование объектов негативного воздействия на окружающую среду (НВОС) в соответствии с Постановлением Правительства РФ от 31.12.2020 </w:t>
      </w:r>
      <w:r w:rsidRPr="00D131DA">
        <w:rPr>
          <w:sz w:val="22"/>
          <w:szCs w:val="22"/>
        </w:rPr>
        <w:br/>
        <w:t>N 2398 и проанализировать требования, предъявляемые к объектам, в зависимости от категории, и возможность соблюдения данных требований, с указанием сроков их исполнения;</w:t>
      </w:r>
    </w:p>
    <w:p w14:paraId="64BCD97A"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Анализ учета применения наилучших доступных технологий (НДТ), направленных на предотвращение загрязнения окружающей среды и рациональное использование природных ресурсов (привести ссылки на информационно-технические справочники);</w:t>
      </w:r>
    </w:p>
    <w:p w14:paraId="014B41AA"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 xml:space="preserve">Анализ необходимости проведения государственной экологической экспертизы Проекта в соответствии с законодательством РФ;  </w:t>
      </w:r>
    </w:p>
    <w:p w14:paraId="336AA058"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Отразить в Отчете имеющуюся информацию и сделать выводы о юридической силе заключения государственной экологической экспертизы в соответствии со статьей 18 ФЗ №174 (при наличии заключения);</w:t>
      </w:r>
    </w:p>
    <w:p w14:paraId="45BDD3AB" w14:textId="77777777" w:rsidR="00D131DA" w:rsidRPr="00D131DA" w:rsidRDefault="00D131DA" w:rsidP="00244CCB">
      <w:pPr>
        <w:numPr>
          <w:ilvl w:val="0"/>
          <w:numId w:val="31"/>
        </w:numPr>
        <w:tabs>
          <w:tab w:val="num" w:pos="1276"/>
        </w:tabs>
        <w:ind w:left="0" w:firstLine="851"/>
        <w:jc w:val="both"/>
        <w:outlineLvl w:val="0"/>
        <w:rPr>
          <w:sz w:val="22"/>
          <w:szCs w:val="22"/>
        </w:rPr>
      </w:pPr>
      <w:r w:rsidRPr="00D131DA">
        <w:rPr>
          <w:sz w:val="22"/>
          <w:szCs w:val="22"/>
        </w:rPr>
        <w:t>Выводы о соответствия проекта требованиям, установленным стандартами в области охраны окружающей среды и законодательством РФ. Выводы по результатам проведенного анализа с указанием выявленных существующих и/или потенциальных экологических рисков, влияющих на финансовые показатели и сроки реализации Проекта. Разработка и отражение рекомендаций по устранению выявленных несоответствий и управлению экологическими рисками Проекта, с обязательным указанием сроков устранения замечаний и требуемых затрат. Разработка плана мероприятий по минимизации уровня воздействия на окружающую среду (фактически план минимизации рисков, проистекающих из экологических требований и стандартов).</w:t>
      </w:r>
    </w:p>
    <w:p w14:paraId="00891F57" w14:textId="77777777" w:rsidR="00D131DA" w:rsidRPr="00D131DA" w:rsidRDefault="00D131DA" w:rsidP="00244CCB">
      <w:pPr>
        <w:tabs>
          <w:tab w:val="num" w:pos="1276"/>
        </w:tabs>
        <w:ind w:firstLine="851"/>
        <w:jc w:val="both"/>
        <w:outlineLvl w:val="0"/>
        <w:rPr>
          <w:b/>
          <w:bCs/>
          <w:sz w:val="22"/>
          <w:szCs w:val="22"/>
        </w:rPr>
      </w:pPr>
    </w:p>
    <w:p w14:paraId="2783EDCD" w14:textId="77777777" w:rsidR="00D131DA" w:rsidRPr="00D131DA" w:rsidRDefault="00D131DA" w:rsidP="00244CCB">
      <w:pPr>
        <w:tabs>
          <w:tab w:val="num" w:pos="1276"/>
        </w:tabs>
        <w:ind w:firstLine="851"/>
        <w:jc w:val="both"/>
        <w:outlineLvl w:val="0"/>
        <w:rPr>
          <w:b/>
          <w:bCs/>
          <w:sz w:val="22"/>
          <w:szCs w:val="22"/>
        </w:rPr>
      </w:pPr>
      <w:r w:rsidRPr="00D131DA">
        <w:rPr>
          <w:b/>
          <w:bCs/>
          <w:sz w:val="22"/>
          <w:szCs w:val="22"/>
        </w:rPr>
        <w:t>РАЗДЕЛ 8. РИСКИ ПРОЕКТА</w:t>
      </w:r>
    </w:p>
    <w:p w14:paraId="0B4696DC" w14:textId="77777777" w:rsidR="00D131DA" w:rsidRPr="00D131DA" w:rsidRDefault="00D131DA" w:rsidP="00244CCB">
      <w:pPr>
        <w:tabs>
          <w:tab w:val="num" w:pos="1276"/>
        </w:tabs>
        <w:ind w:firstLine="851"/>
        <w:jc w:val="both"/>
        <w:outlineLvl w:val="0"/>
        <w:rPr>
          <w:b/>
          <w:bCs/>
          <w:sz w:val="22"/>
          <w:szCs w:val="22"/>
        </w:rPr>
      </w:pPr>
    </w:p>
    <w:p w14:paraId="2E163C8B" w14:textId="77777777" w:rsidR="00D131DA" w:rsidRDefault="00D131DA" w:rsidP="00244CCB">
      <w:pPr>
        <w:tabs>
          <w:tab w:val="num" w:pos="1276"/>
        </w:tabs>
        <w:ind w:firstLine="851"/>
        <w:jc w:val="both"/>
        <w:outlineLvl w:val="0"/>
        <w:rPr>
          <w:sz w:val="22"/>
          <w:szCs w:val="22"/>
        </w:rPr>
      </w:pPr>
      <w:r w:rsidRPr="00D131DA">
        <w:rPr>
          <w:sz w:val="22"/>
          <w:szCs w:val="22"/>
        </w:rPr>
        <w:t xml:space="preserve">Выявление строительных, технических, технологических, экологических, правовых и финансовых факторов, по каждому пункту технического задания, оказывающих негативное влияние на процесс реализации Проекта, которые могут привести к негативному отклонению параметров Проекта от запланированных показателей, включая возможное увеличение бюджета и сроков реализации Проекта, а также возможное </w:t>
      </w:r>
      <w:proofErr w:type="gramStart"/>
      <w:r w:rsidRPr="00D131DA">
        <w:rPr>
          <w:sz w:val="22"/>
          <w:szCs w:val="22"/>
        </w:rPr>
        <w:t>не достижение</w:t>
      </w:r>
      <w:proofErr w:type="gramEnd"/>
      <w:r w:rsidRPr="00D131DA">
        <w:rPr>
          <w:sz w:val="22"/>
          <w:szCs w:val="22"/>
        </w:rPr>
        <w:t xml:space="preserve"> технико-экономических показателей Проекта. </w:t>
      </w:r>
      <w:proofErr w:type="gramStart"/>
      <w:r w:rsidRPr="00D131DA">
        <w:rPr>
          <w:sz w:val="22"/>
          <w:szCs w:val="22"/>
        </w:rPr>
        <w:t>Оценка степени воздействия таких факторов (с указанием вероятности возникновения риска, степени влияния на проект и стоимостной оценки последствий и предоставление рекомендаций по их устранению/ снижению влияния.</w:t>
      </w:r>
      <w:proofErr w:type="gramEnd"/>
      <w:r w:rsidRPr="00D131DA">
        <w:rPr>
          <w:sz w:val="22"/>
          <w:szCs w:val="22"/>
        </w:rPr>
        <w:t xml:space="preserve"> Выводы с отражением рисков/подтверждение отсутствия рисков по каждому пункту технического задания. </w:t>
      </w:r>
    </w:p>
    <w:p w14:paraId="0E8190FE" w14:textId="77777777" w:rsidR="002C7CEB" w:rsidRPr="00D131DA" w:rsidRDefault="002C7CEB" w:rsidP="00244CCB">
      <w:pPr>
        <w:tabs>
          <w:tab w:val="num" w:pos="1276"/>
        </w:tabs>
        <w:ind w:firstLine="851"/>
        <w:jc w:val="both"/>
        <w:outlineLvl w:val="0"/>
        <w:rPr>
          <w:sz w:val="22"/>
          <w:szCs w:val="22"/>
        </w:rPr>
      </w:pPr>
    </w:p>
    <w:p w14:paraId="261D6EB0" w14:textId="01D2B033" w:rsidR="00D131DA" w:rsidRDefault="00D131DA" w:rsidP="00244CCB">
      <w:pPr>
        <w:tabs>
          <w:tab w:val="num" w:pos="1276"/>
        </w:tabs>
        <w:ind w:firstLine="851"/>
        <w:jc w:val="both"/>
        <w:outlineLvl w:val="0"/>
        <w:rPr>
          <w:b/>
          <w:bCs/>
          <w:sz w:val="22"/>
          <w:szCs w:val="22"/>
        </w:rPr>
      </w:pPr>
      <w:r w:rsidRPr="00D131DA">
        <w:rPr>
          <w:b/>
          <w:bCs/>
          <w:sz w:val="22"/>
          <w:szCs w:val="22"/>
        </w:rPr>
        <w:t>ОСНОВНЫЕ ТРЕБОВАНИЯ И РЕКОМЕНДАЦИИ К РЕЗУЛЬТАТАМ ВЫПОЛНЕНИЯ РАБОТ И ОФОРМЛЕНИЮ ОТЧЁТНОЙ ДОКУМЕНТАЦИИ</w:t>
      </w:r>
    </w:p>
    <w:p w14:paraId="1BA41BFE" w14:textId="77777777" w:rsidR="002C7CEB" w:rsidRPr="00D131DA" w:rsidRDefault="002C7CEB" w:rsidP="00244CCB">
      <w:pPr>
        <w:tabs>
          <w:tab w:val="num" w:pos="1276"/>
        </w:tabs>
        <w:ind w:firstLine="851"/>
        <w:jc w:val="both"/>
        <w:outlineLvl w:val="0"/>
        <w:rPr>
          <w:b/>
          <w:bCs/>
          <w:sz w:val="22"/>
          <w:szCs w:val="22"/>
        </w:rPr>
      </w:pPr>
    </w:p>
    <w:p w14:paraId="522C0B0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Результатом выполнения работ будет являться стартовый/нулевой отчёт;</w:t>
      </w:r>
    </w:p>
    <w:p w14:paraId="7EAFC66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 xml:space="preserve">Отчёт должен иметь индивидуальный порядковый номер и дату составления. В случае если производилась корректировка отчёта, указывается дата составления первой </w:t>
      </w:r>
      <w:r w:rsidRPr="00D131DA">
        <w:rPr>
          <w:sz w:val="22"/>
          <w:szCs w:val="22"/>
        </w:rPr>
        <w:lastRenderedPageBreak/>
        <w:t>редакции отчёта и дополнительно указывается дата редакции откорректированной версии отчёта (например, «в редакции от 19.11.2023»);</w:t>
      </w:r>
    </w:p>
    <w:p w14:paraId="385B17B7"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начинаться с раздела, содержащего сведения об Исполнителе, о лицах, участвовавших в составлении отчёта, в данном разделе должно быть указано основание для составления отчёта. После указанного раздела должна быть представлена вводная часть, содержащая характеристику и описание проекта и объектов, хронологию основных событий по проекту;</w:t>
      </w:r>
    </w:p>
    <w:p w14:paraId="19A9873F"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После вводной части приводится раздел «Общие выводы» с указанием кратких выводов, заключений и рекомендаций по всем пунктам технического задания со ссылками на соответствующие разделы отчёта в соответствии со структурой технического задания. Выводы в отношении факторов, влияющих на возникновение рисков, выявленных при проведении анализа по разным пунктам технического задания, указываются в ответе на каждый пункт технического задания и в одном отдельном пункте;</w:t>
      </w:r>
    </w:p>
    <w:p w14:paraId="17B64578"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После раздела «Общие выводы» приводится раздел, содержащий анализ по каждому пункту Технического задания, включая табличные и графические формы;</w:t>
      </w:r>
    </w:p>
    <w:p w14:paraId="4693CE4E"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Информация, отражаемая в отчёте должна отвечать следующим принципам: достоверность, актуальность, краткость, емкость, четкость и однозначность;</w:t>
      </w:r>
    </w:p>
    <w:p w14:paraId="2F5E6BA4"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Преимущественно отчёт должен составлять 50-80 страниц, без учета фотоотчёта и приложений;</w:t>
      </w:r>
    </w:p>
    <w:p w14:paraId="54543C3B"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Приложения к отчёту должны иметь названия и быть пронумерованы;</w:t>
      </w:r>
    </w:p>
    <w:p w14:paraId="3E97927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Фотоотчёт оформляется в виде последнего приложения к отчёту;</w:t>
      </w:r>
    </w:p>
    <w:p w14:paraId="57DB3380"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 отчёте должны быть даны ответы по всем пунктам технического задания. Структура отчёта должна соответствовать структуре технического задания; в случае если данное требование неисполнимо, в отчёте должен быть приведен лист соответствия пунктов технического задания разделам отчёта;</w:t>
      </w:r>
    </w:p>
    <w:p w14:paraId="0F53A5E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 xml:space="preserve">В случае невозможности отражения в отчёте ответов (анализа, результатов анализа, выводов) по одному или нескольким пунктам технического задания, Исполнитель фиксирует это в отчёте с указанием причин, влияющих на возможность отражения ответов в отчёте. Вместе с тем, Исполнитель отражает в отчёте следующую информацию: сроки, в которые (в отчёте за какой период) будут даны ответы по указанным пунктам технического задания, какие мероприятия проводятся для подготовки ответов по указанным пунктам технического задания, иная важная </w:t>
      </w:r>
      <w:proofErr w:type="gramStart"/>
      <w:r w:rsidRPr="00D131DA">
        <w:rPr>
          <w:sz w:val="22"/>
          <w:szCs w:val="22"/>
        </w:rPr>
        <w:t>информация</w:t>
      </w:r>
      <w:proofErr w:type="gramEnd"/>
      <w:r w:rsidRPr="00D131DA">
        <w:rPr>
          <w:sz w:val="22"/>
          <w:szCs w:val="22"/>
        </w:rPr>
        <w:t xml:space="preserve"> по мнению Исполнителя и Заёмщика;</w:t>
      </w:r>
    </w:p>
    <w:p w14:paraId="1710075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Также в отчёте приводится анализ и вывод по результатам анализа о влияния отсутствия ответов по не раскрытым пунктам технического задания на выводы, сделанные Исполнителем о ходе реализации Проекта, отражаются риски и даются рекомендации по их ликвидации или минимизации;</w:t>
      </w:r>
    </w:p>
    <w:p w14:paraId="5CF6D445"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содержать: аргументацию, информационные/аналитические данные, документы (в случае необходимости), обосновывающие/ подтверждающие выводы Исполнителя, которые могут быть приняты из различных источников, в том числе:</w:t>
      </w:r>
    </w:p>
    <w:p w14:paraId="043A4D56" w14:textId="77777777" w:rsidR="00D131DA" w:rsidRPr="00D131DA" w:rsidRDefault="00D131DA" w:rsidP="00244CCB">
      <w:pPr>
        <w:tabs>
          <w:tab w:val="num" w:pos="1276"/>
        </w:tabs>
        <w:ind w:firstLine="851"/>
        <w:jc w:val="both"/>
        <w:outlineLvl w:val="0"/>
        <w:rPr>
          <w:sz w:val="22"/>
          <w:szCs w:val="22"/>
        </w:rPr>
      </w:pPr>
      <w:r w:rsidRPr="00D131DA">
        <w:rPr>
          <w:sz w:val="22"/>
          <w:szCs w:val="22"/>
        </w:rPr>
        <w:t>- действующее законодательство, нормы и правила, регламенты и инструкции, методические рекомендации и прочие документы;</w:t>
      </w:r>
    </w:p>
    <w:p w14:paraId="4BB58FCB" w14:textId="77777777" w:rsidR="00D131DA" w:rsidRPr="00D131DA" w:rsidRDefault="00D131DA" w:rsidP="00244CCB">
      <w:pPr>
        <w:tabs>
          <w:tab w:val="num" w:pos="1276"/>
        </w:tabs>
        <w:ind w:firstLine="851"/>
        <w:jc w:val="both"/>
        <w:outlineLvl w:val="0"/>
        <w:rPr>
          <w:sz w:val="22"/>
          <w:szCs w:val="22"/>
        </w:rPr>
      </w:pPr>
      <w:r w:rsidRPr="00D131DA">
        <w:rPr>
          <w:sz w:val="22"/>
          <w:szCs w:val="22"/>
        </w:rPr>
        <w:t>- сравнительный анализ по отношению к объектам-аналогам и/или объектам, имеющим сопоставимые технико-экономические, технологические, инженерные и иные решения, в части сроков, стоимости, технологии, оборудования, индивидуальных условий инвестиционного Проекта и т.д.;</w:t>
      </w:r>
    </w:p>
    <w:p w14:paraId="0F5A3764" w14:textId="77777777" w:rsidR="00D131DA" w:rsidRPr="00D131DA" w:rsidRDefault="00D131DA" w:rsidP="00244CCB">
      <w:pPr>
        <w:tabs>
          <w:tab w:val="num" w:pos="1276"/>
        </w:tabs>
        <w:ind w:firstLine="851"/>
        <w:jc w:val="both"/>
        <w:outlineLvl w:val="0"/>
        <w:rPr>
          <w:sz w:val="22"/>
          <w:szCs w:val="22"/>
        </w:rPr>
      </w:pPr>
      <w:r w:rsidRPr="00D131DA">
        <w:rPr>
          <w:sz w:val="22"/>
          <w:szCs w:val="22"/>
        </w:rPr>
        <w:t>- опыт Исполнителя по осуществлению финансово-технического аудита/мониторинга за реализацией иных проектов;</w:t>
      </w:r>
    </w:p>
    <w:p w14:paraId="130BA63C" w14:textId="77777777" w:rsidR="00D131DA" w:rsidRPr="00D131DA" w:rsidRDefault="00D131DA" w:rsidP="00244CCB">
      <w:pPr>
        <w:numPr>
          <w:ilvl w:val="0"/>
          <w:numId w:val="35"/>
        </w:numPr>
        <w:tabs>
          <w:tab w:val="num" w:pos="1276"/>
        </w:tabs>
        <w:ind w:left="0" w:firstLine="851"/>
        <w:jc w:val="both"/>
        <w:outlineLvl w:val="0"/>
        <w:rPr>
          <w:sz w:val="22"/>
          <w:szCs w:val="22"/>
        </w:rPr>
      </w:pPr>
      <w:proofErr w:type="gramStart"/>
      <w:r w:rsidRPr="00D131DA">
        <w:rPr>
          <w:sz w:val="22"/>
          <w:szCs w:val="22"/>
        </w:rPr>
        <w:t>Все неточности и/или недостатки формулировок требований предлагаемого технического задания, в случае возникновения спорных ситуаций, однозначно толкуются Исполнителем в пользу более полного раскрытия информации по Проекту, чем это может быть предусмотрено текущими требованиями - при условии, что дополнительная информация является существенной с точки зрения формирования максимально полного и объективного представления о состоянии Проекта на отчётную дату и/или прогноза дальнейшего развития</w:t>
      </w:r>
      <w:proofErr w:type="gramEnd"/>
      <w:r w:rsidRPr="00D131DA">
        <w:rPr>
          <w:sz w:val="22"/>
          <w:szCs w:val="22"/>
        </w:rPr>
        <w:t xml:space="preserve"> событий, связанных с его реализацией;</w:t>
      </w:r>
    </w:p>
    <w:p w14:paraId="40F51A6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Раскрытию в отчёте подлежит только та информация, которая напрямую относится к Проекту, и в объеме, необходимом и достаточном для формирования максимально полной и объективной картины хода реализации Проекта;</w:t>
      </w:r>
    </w:p>
    <w:p w14:paraId="1602834A"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 xml:space="preserve">Представление в тексте отчёта специфической и/или заведомо избыточной информации - без приведения содержательных выводов, сделанных на ее основе и </w:t>
      </w:r>
      <w:r w:rsidRPr="00D131DA">
        <w:rPr>
          <w:sz w:val="22"/>
          <w:szCs w:val="22"/>
        </w:rPr>
        <w:lastRenderedPageBreak/>
        <w:t>непосредственно относящихся к Проекту, трактуется Банком как формальный подход при подготовке отчёта и может быть основанием для признания отчёта неприемлемым для Банка;</w:t>
      </w:r>
    </w:p>
    <w:p w14:paraId="79736540"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В случае невозможности представления информации, раскрытие которой необходимо в тексте отчёта и/или в табличных формах в соответствии с предлагаемым техническим заданием, Исполнитель должен в обязательном порядке:</w:t>
      </w:r>
    </w:p>
    <w:p w14:paraId="5B00515E" w14:textId="77777777" w:rsidR="00D131DA" w:rsidRPr="00D131DA" w:rsidRDefault="00D131DA" w:rsidP="00244CCB">
      <w:pPr>
        <w:tabs>
          <w:tab w:val="num" w:pos="1276"/>
        </w:tabs>
        <w:ind w:firstLine="851"/>
        <w:jc w:val="both"/>
        <w:outlineLvl w:val="0"/>
        <w:rPr>
          <w:sz w:val="22"/>
          <w:szCs w:val="22"/>
        </w:rPr>
      </w:pPr>
      <w:r w:rsidRPr="00D131DA">
        <w:rPr>
          <w:sz w:val="22"/>
          <w:szCs w:val="22"/>
        </w:rPr>
        <w:t>- привести свои комментарии относительно причин не заполнения (неактуальность для текущего этапа реализации Проекта, непредставление необходимой информации инициаторами Проекта, техническая невозможность и т.д.);</w:t>
      </w:r>
    </w:p>
    <w:p w14:paraId="363E6C93" w14:textId="77777777" w:rsidR="00D131DA" w:rsidRPr="00D131DA" w:rsidRDefault="00D131DA" w:rsidP="00244CCB">
      <w:pPr>
        <w:tabs>
          <w:tab w:val="num" w:pos="1276"/>
        </w:tabs>
        <w:ind w:firstLine="851"/>
        <w:jc w:val="both"/>
        <w:outlineLvl w:val="0"/>
        <w:rPr>
          <w:sz w:val="22"/>
          <w:szCs w:val="22"/>
        </w:rPr>
      </w:pPr>
      <w:r w:rsidRPr="00D131DA">
        <w:rPr>
          <w:sz w:val="22"/>
          <w:szCs w:val="22"/>
        </w:rPr>
        <w:t>- привести допущения, принятые Исполнителем в условиях отсутствия (не предоставления) запрошенной информации, при подготовке выводов по анализу хода реализации Проекта;</w:t>
      </w:r>
    </w:p>
    <w:p w14:paraId="13D80CAF" w14:textId="77777777" w:rsidR="00D131DA" w:rsidRPr="00D131DA" w:rsidRDefault="00D131DA" w:rsidP="00244CCB">
      <w:pPr>
        <w:numPr>
          <w:ilvl w:val="0"/>
          <w:numId w:val="35"/>
        </w:numPr>
        <w:tabs>
          <w:tab w:val="num" w:pos="1276"/>
        </w:tabs>
        <w:ind w:left="0" w:firstLine="851"/>
        <w:jc w:val="both"/>
        <w:outlineLvl w:val="0"/>
        <w:rPr>
          <w:sz w:val="22"/>
          <w:szCs w:val="22"/>
        </w:rPr>
      </w:pPr>
      <w:proofErr w:type="gramStart"/>
      <w:r w:rsidRPr="00D131DA">
        <w:rPr>
          <w:sz w:val="22"/>
          <w:szCs w:val="22"/>
        </w:rPr>
        <w:t>В случае изменений каких-либо данных за один или несколько прошедших отчётных периодов, в отчёте за текущий отчётный период необходимо привести перечень таких изменений с указанием причин их возникновения (новая информация, уточнение расчетов и т.п.), а также информации о том, как указанные изменения повлияют на текущие выводы относительно хода реализации Проекта;</w:t>
      </w:r>
      <w:proofErr w:type="gramEnd"/>
    </w:p>
    <w:p w14:paraId="626B61C6" w14:textId="77777777" w:rsidR="00D131DA" w:rsidRPr="00D131DA" w:rsidRDefault="00D131DA" w:rsidP="00244CCB">
      <w:pPr>
        <w:numPr>
          <w:ilvl w:val="0"/>
          <w:numId w:val="35"/>
        </w:numPr>
        <w:tabs>
          <w:tab w:val="num" w:pos="1276"/>
        </w:tabs>
        <w:ind w:left="0" w:firstLine="851"/>
        <w:jc w:val="both"/>
        <w:outlineLvl w:val="0"/>
        <w:rPr>
          <w:sz w:val="22"/>
          <w:szCs w:val="22"/>
        </w:rPr>
      </w:pPr>
      <w:r w:rsidRPr="00D131DA">
        <w:rPr>
          <w:sz w:val="22"/>
          <w:szCs w:val="22"/>
        </w:rPr>
        <w:t xml:space="preserve">Допускается включение Исполнителем в отчёт дополнительной информации, раскрытие которой прямо не предусмотрено предлагаемым техническим заданием, однако которая с точки зрения Исполнителя является важной для более объективной характеристики состояния Проекта на отчётную дату и/или прогноза дальнейшего развития событий, связанных с его реализацией. </w:t>
      </w:r>
      <w:proofErr w:type="gramStart"/>
      <w:r w:rsidRPr="00D131DA">
        <w:rPr>
          <w:sz w:val="22"/>
          <w:szCs w:val="22"/>
        </w:rPr>
        <w:t>Дополнительную</w:t>
      </w:r>
      <w:proofErr w:type="gramEnd"/>
      <w:r w:rsidRPr="00D131DA">
        <w:rPr>
          <w:sz w:val="22"/>
          <w:szCs w:val="22"/>
        </w:rPr>
        <w:t xml:space="preserve"> информации допускается представлять в произвольной форме;</w:t>
      </w:r>
    </w:p>
    <w:p w14:paraId="4C92DEB7" w14:textId="607CD07A" w:rsidR="00D131DA" w:rsidRDefault="00D131DA" w:rsidP="00244CCB">
      <w:pPr>
        <w:numPr>
          <w:ilvl w:val="0"/>
          <w:numId w:val="35"/>
        </w:numPr>
        <w:tabs>
          <w:tab w:val="num" w:pos="1276"/>
        </w:tabs>
        <w:ind w:left="0" w:firstLine="851"/>
        <w:jc w:val="both"/>
        <w:outlineLvl w:val="0"/>
        <w:rPr>
          <w:sz w:val="22"/>
          <w:szCs w:val="22"/>
        </w:rPr>
      </w:pPr>
      <w:r w:rsidRPr="00D131DA">
        <w:rPr>
          <w:sz w:val="22"/>
          <w:szCs w:val="22"/>
        </w:rPr>
        <w:t>Отчёт должен включать данные, сформированные в виде информационных таблиц, по форме, определенной в приложении к техническому заданию. Кроме того, Исполнитель предоставляет эти таблицы в формате *</w:t>
      </w:r>
      <w:proofErr w:type="spellStart"/>
      <w:r w:rsidRPr="00D131DA">
        <w:rPr>
          <w:sz w:val="22"/>
          <w:szCs w:val="22"/>
        </w:rPr>
        <w:t>xls</w:t>
      </w:r>
      <w:proofErr w:type="spellEnd"/>
      <w:r w:rsidRPr="00D131DA">
        <w:rPr>
          <w:sz w:val="22"/>
          <w:szCs w:val="22"/>
        </w:rPr>
        <w:t>, с содержанием всех связей и формул.</w:t>
      </w:r>
    </w:p>
    <w:p w14:paraId="1A5E7996" w14:textId="356B3DDE" w:rsidR="00D131DA" w:rsidRDefault="00D131DA" w:rsidP="0019282C">
      <w:pPr>
        <w:tabs>
          <w:tab w:val="num" w:pos="1276"/>
        </w:tabs>
        <w:jc w:val="both"/>
        <w:outlineLvl w:val="0"/>
        <w:rPr>
          <w:sz w:val="22"/>
          <w:szCs w:val="22"/>
        </w:rPr>
      </w:pPr>
    </w:p>
    <w:p w14:paraId="34681D0D" w14:textId="77777777" w:rsidR="00D131DA" w:rsidRDefault="00D131DA" w:rsidP="00D131DA">
      <w:pPr>
        <w:tabs>
          <w:tab w:val="num" w:pos="1276"/>
        </w:tabs>
        <w:jc w:val="both"/>
        <w:outlineLvl w:val="0"/>
        <w:rPr>
          <w:sz w:val="22"/>
          <w:szCs w:val="22"/>
        </w:rPr>
        <w:sectPr w:rsidR="00D131DA" w:rsidSect="00931B9E">
          <w:pgSz w:w="11906" w:h="16838"/>
          <w:pgMar w:top="993" w:right="1133" w:bottom="709" w:left="1701" w:header="708" w:footer="708" w:gutter="0"/>
          <w:cols w:space="708"/>
          <w:docGrid w:linePitch="360"/>
        </w:sectPr>
      </w:pPr>
    </w:p>
    <w:p w14:paraId="06F02F96" w14:textId="080B43C8" w:rsidR="00D131DA" w:rsidRPr="00A4177B" w:rsidRDefault="00D131DA" w:rsidP="00E31568">
      <w:pPr>
        <w:jc w:val="center"/>
        <w:rPr>
          <w:rFonts w:ascii="DIN Pro Regular" w:hAnsi="DIN Pro Regular" w:cs="DIN Pro Regular"/>
          <w:b/>
          <w:bCs/>
          <w:kern w:val="24"/>
        </w:rPr>
      </w:pPr>
      <w:r w:rsidRPr="00A4177B">
        <w:rPr>
          <w:rFonts w:ascii="DIN Pro Regular" w:hAnsi="DIN Pro Regular" w:cs="DIN Pro Regular"/>
          <w:b/>
          <w:bCs/>
          <w:kern w:val="24"/>
        </w:rPr>
        <w:lastRenderedPageBreak/>
        <w:t>ФОРМЫ ИНФОРМАЦИОННЫХ ТАБЛИЦ ДЛЯ ПРЕДОСТАВЛЕНИЯ СВЕДЕНИЙ ПРИ СОСТАВЛЕНИИ СТАРТОВОГО ОТЧЁТА</w:t>
      </w:r>
    </w:p>
    <w:p w14:paraId="475E3102" w14:textId="77777777" w:rsidR="00D131DA" w:rsidRPr="00A4177B" w:rsidRDefault="00D131DA" w:rsidP="00D131DA">
      <w:pPr>
        <w:shd w:val="clear" w:color="auto" w:fill="FFFFFF"/>
        <w:ind w:firstLine="288"/>
        <w:rPr>
          <w:rFonts w:ascii="DIN Pro Regular" w:hAnsi="DIN Pro Regular" w:cs="DIN Pro Regular"/>
          <w:sz w:val="20"/>
          <w:szCs w:val="20"/>
        </w:rPr>
      </w:pPr>
    </w:p>
    <w:p w14:paraId="038AF751"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Формат таблиц может быть скорректирован по результатам согласования договорной документации между Заёмщиком, Кредитором/Кредиторами.</w:t>
      </w:r>
    </w:p>
    <w:p w14:paraId="053E8CE3"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Таблица 1</w:t>
      </w:r>
      <w:r w:rsidRPr="00A4177B">
        <w:rPr>
          <w:rFonts w:ascii="DIN Pro Regular" w:hAnsi="DIN Pro Regular" w:cs="DIN Pro Regular"/>
          <w:sz w:val="20"/>
          <w:szCs w:val="20"/>
          <w:lang w:val="en-US"/>
        </w:rPr>
        <w:t xml:space="preserve">. </w:t>
      </w:r>
      <w:r w:rsidRPr="00A4177B">
        <w:rPr>
          <w:rFonts w:ascii="DIN Pro Regular" w:hAnsi="DIN Pro Regular" w:cs="DIN Pro Regular"/>
          <w:sz w:val="20"/>
          <w:szCs w:val="20"/>
        </w:rPr>
        <w:t>Общие выводы</w:t>
      </w:r>
    </w:p>
    <w:tbl>
      <w:tblPr>
        <w:tblW w:w="4997"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556973"/>
        <w:tblLook w:val="04A0" w:firstRow="1" w:lastRow="0" w:firstColumn="1" w:lastColumn="0" w:noHBand="0" w:noVBand="1"/>
      </w:tblPr>
      <w:tblGrid>
        <w:gridCol w:w="967"/>
        <w:gridCol w:w="3139"/>
        <w:gridCol w:w="9133"/>
        <w:gridCol w:w="2105"/>
      </w:tblGrid>
      <w:tr w:rsidR="00D131DA" w:rsidRPr="00905E65" w14:paraId="0AAD2922" w14:textId="77777777" w:rsidTr="00D80935">
        <w:trPr>
          <w:trHeight w:val="424"/>
        </w:trPr>
        <w:tc>
          <w:tcPr>
            <w:tcW w:w="315" w:type="pct"/>
            <w:shd w:val="clear" w:color="auto" w:fill="556973"/>
            <w:vAlign w:val="center"/>
          </w:tcPr>
          <w:p w14:paraId="4BAF854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xml:space="preserve">№ </w:t>
            </w:r>
            <w:proofErr w:type="gramStart"/>
            <w:r w:rsidRPr="00905E65">
              <w:rPr>
                <w:rFonts w:ascii="DIN Pro Regular" w:hAnsi="DIN Pro Regular" w:cs="DIN Pro Regular"/>
                <w:color w:val="FFFFFF"/>
                <w:sz w:val="16"/>
                <w:szCs w:val="16"/>
              </w:rPr>
              <w:t>п</w:t>
            </w:r>
            <w:proofErr w:type="gramEnd"/>
            <w:r w:rsidRPr="00905E65">
              <w:rPr>
                <w:rFonts w:ascii="DIN Pro Regular" w:hAnsi="DIN Pro Regular" w:cs="DIN Pro Regular"/>
                <w:color w:val="FFFFFF"/>
                <w:sz w:val="16"/>
                <w:szCs w:val="16"/>
              </w:rPr>
              <w:t>/п</w:t>
            </w:r>
          </w:p>
        </w:tc>
        <w:tc>
          <w:tcPr>
            <w:tcW w:w="1023" w:type="pct"/>
            <w:shd w:val="clear" w:color="auto" w:fill="556973"/>
            <w:vAlign w:val="center"/>
          </w:tcPr>
          <w:p w14:paraId="2797EF9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раздела (пункт ТЗ)</w:t>
            </w:r>
          </w:p>
        </w:tc>
        <w:tc>
          <w:tcPr>
            <w:tcW w:w="2976" w:type="pct"/>
            <w:shd w:val="clear" w:color="auto" w:fill="556973"/>
            <w:vAlign w:val="center"/>
          </w:tcPr>
          <w:p w14:paraId="0ACE8F88"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Основной вывод</w:t>
            </w:r>
          </w:p>
        </w:tc>
        <w:tc>
          <w:tcPr>
            <w:tcW w:w="686" w:type="pct"/>
            <w:shd w:val="clear" w:color="auto" w:fill="556973"/>
            <w:vAlign w:val="center"/>
          </w:tcPr>
          <w:p w14:paraId="3164FF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Номер раздела отчёта</w:t>
            </w:r>
          </w:p>
        </w:tc>
      </w:tr>
      <w:tr w:rsidR="00D131DA" w:rsidRPr="00905E65" w14:paraId="67831C2B" w14:textId="77777777" w:rsidTr="00D80935">
        <w:trPr>
          <w:trHeight w:val="269"/>
        </w:trPr>
        <w:tc>
          <w:tcPr>
            <w:tcW w:w="315" w:type="pct"/>
            <w:shd w:val="clear" w:color="auto" w:fill="auto"/>
            <w:vAlign w:val="bottom"/>
          </w:tcPr>
          <w:p w14:paraId="300FAD75" w14:textId="77777777" w:rsidR="00D131DA" w:rsidRPr="00905E65" w:rsidRDefault="00D131DA" w:rsidP="00D80935">
            <w:pPr>
              <w:ind w:hanging="14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23" w:type="pct"/>
            <w:shd w:val="clear" w:color="auto" w:fill="auto"/>
            <w:vAlign w:val="bottom"/>
          </w:tcPr>
          <w:p w14:paraId="647E2C81" w14:textId="77777777" w:rsidR="00D131DA" w:rsidRPr="00905E65" w:rsidRDefault="00D131DA" w:rsidP="00D80935">
            <w:pPr>
              <w:ind w:firstLine="33"/>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2976" w:type="pct"/>
            <w:shd w:val="clear" w:color="auto" w:fill="auto"/>
            <w:vAlign w:val="bottom"/>
          </w:tcPr>
          <w:p w14:paraId="577E4A3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686" w:type="pct"/>
            <w:shd w:val="clear" w:color="auto" w:fill="auto"/>
            <w:vAlign w:val="bottom"/>
          </w:tcPr>
          <w:p w14:paraId="22F3369E" w14:textId="77777777" w:rsidR="00D131DA" w:rsidRPr="00905E65" w:rsidRDefault="00D131DA" w:rsidP="00D80935">
            <w:pPr>
              <w:ind w:firstLine="34"/>
              <w:jc w:val="center"/>
              <w:rPr>
                <w:rFonts w:ascii="DIN Pro Regular" w:hAnsi="DIN Pro Regular" w:cs="DIN Pro Regular"/>
                <w:sz w:val="16"/>
                <w:szCs w:val="16"/>
              </w:rPr>
            </w:pPr>
            <w:r w:rsidRPr="00905E65">
              <w:rPr>
                <w:rFonts w:ascii="DIN Pro Regular" w:hAnsi="DIN Pro Regular" w:cs="DIN Pro Regular"/>
                <w:sz w:val="16"/>
                <w:szCs w:val="16"/>
              </w:rPr>
              <w:t>4</w:t>
            </w:r>
          </w:p>
        </w:tc>
      </w:tr>
      <w:tr w:rsidR="00D131DA" w:rsidRPr="00905E65" w14:paraId="153E9ACD" w14:textId="77777777" w:rsidTr="00D80935">
        <w:trPr>
          <w:trHeight w:val="121"/>
        </w:trPr>
        <w:tc>
          <w:tcPr>
            <w:tcW w:w="315" w:type="pct"/>
            <w:shd w:val="clear" w:color="auto" w:fill="auto"/>
            <w:vAlign w:val="center"/>
          </w:tcPr>
          <w:p w14:paraId="2BDC967B" w14:textId="77777777" w:rsidR="00D131DA" w:rsidRPr="00905E65" w:rsidRDefault="00D131DA" w:rsidP="00D80935">
            <w:pPr>
              <w:jc w:val="center"/>
              <w:rPr>
                <w:rFonts w:ascii="DIN Pro Regular" w:hAnsi="DIN Pro Regular" w:cs="DIN Pro Regular"/>
                <w:sz w:val="16"/>
                <w:szCs w:val="16"/>
              </w:rPr>
            </w:pPr>
          </w:p>
        </w:tc>
        <w:tc>
          <w:tcPr>
            <w:tcW w:w="1023" w:type="pct"/>
            <w:shd w:val="clear" w:color="auto" w:fill="auto"/>
            <w:vAlign w:val="center"/>
          </w:tcPr>
          <w:p w14:paraId="4885C5FF" w14:textId="77777777" w:rsidR="00D131DA" w:rsidRPr="00905E65" w:rsidRDefault="00D131DA" w:rsidP="00D80935">
            <w:pPr>
              <w:jc w:val="center"/>
              <w:rPr>
                <w:rFonts w:ascii="DIN Pro Regular" w:hAnsi="DIN Pro Regular" w:cs="DIN Pro Regular"/>
                <w:sz w:val="16"/>
                <w:szCs w:val="16"/>
              </w:rPr>
            </w:pPr>
          </w:p>
        </w:tc>
        <w:tc>
          <w:tcPr>
            <w:tcW w:w="2976" w:type="pct"/>
            <w:shd w:val="clear" w:color="auto" w:fill="auto"/>
            <w:vAlign w:val="center"/>
          </w:tcPr>
          <w:p w14:paraId="4F09B542" w14:textId="77777777" w:rsidR="00D131DA" w:rsidRPr="00905E65" w:rsidRDefault="00D131DA" w:rsidP="00D80935">
            <w:pPr>
              <w:jc w:val="center"/>
              <w:rPr>
                <w:rFonts w:ascii="DIN Pro Regular" w:hAnsi="DIN Pro Regular" w:cs="DIN Pro Regular"/>
                <w:sz w:val="16"/>
                <w:szCs w:val="16"/>
              </w:rPr>
            </w:pPr>
          </w:p>
        </w:tc>
        <w:tc>
          <w:tcPr>
            <w:tcW w:w="686" w:type="pct"/>
            <w:shd w:val="clear" w:color="auto" w:fill="auto"/>
            <w:vAlign w:val="center"/>
          </w:tcPr>
          <w:p w14:paraId="427B74DA" w14:textId="77777777" w:rsidR="00D131DA" w:rsidRPr="00905E65" w:rsidRDefault="00D131DA" w:rsidP="00D80935">
            <w:pPr>
              <w:jc w:val="center"/>
              <w:rPr>
                <w:rFonts w:ascii="DIN Pro Regular" w:hAnsi="DIN Pro Regular" w:cs="DIN Pro Regular"/>
                <w:sz w:val="16"/>
                <w:szCs w:val="16"/>
              </w:rPr>
            </w:pPr>
          </w:p>
        </w:tc>
      </w:tr>
    </w:tbl>
    <w:p w14:paraId="1DC56884" w14:textId="77777777" w:rsidR="00D131DA" w:rsidRPr="00905E65" w:rsidRDefault="00D131DA" w:rsidP="00D131DA">
      <w:pPr>
        <w:shd w:val="clear" w:color="auto" w:fill="FFFFFF"/>
        <w:ind w:firstLine="288"/>
        <w:rPr>
          <w:rFonts w:ascii="DIN Pro Regular" w:hAnsi="DIN Pro Regular" w:cs="DIN Pro Regular"/>
          <w:sz w:val="20"/>
          <w:szCs w:val="20"/>
        </w:rPr>
      </w:pPr>
    </w:p>
    <w:p w14:paraId="394752B7" w14:textId="77777777" w:rsidR="00D131DA" w:rsidRPr="00A4177B" w:rsidRDefault="00D131DA" w:rsidP="00D131DA">
      <w:pPr>
        <w:shd w:val="clear" w:color="auto" w:fill="FFFFFF"/>
        <w:ind w:firstLine="288"/>
        <w:rPr>
          <w:rFonts w:ascii="DIN Pro Regular" w:hAnsi="DIN Pro Regular" w:cs="DIN Pro Regular"/>
          <w:sz w:val="20"/>
          <w:szCs w:val="20"/>
        </w:rPr>
      </w:pPr>
      <w:r w:rsidRPr="00A4177B">
        <w:rPr>
          <w:rFonts w:ascii="DIN Pro Regular" w:hAnsi="DIN Pro Regular" w:cs="DIN Pro Regular"/>
          <w:sz w:val="20"/>
          <w:szCs w:val="20"/>
        </w:rPr>
        <w:t>Таблица 2. Реестр исходно-разрешительной документации (таблица приводится при первом анализе и при выявлении изменений ситуации за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987"/>
        <w:gridCol w:w="3130"/>
        <w:gridCol w:w="2356"/>
        <w:gridCol w:w="2367"/>
        <w:gridCol w:w="2367"/>
        <w:gridCol w:w="2073"/>
        <w:gridCol w:w="2073"/>
      </w:tblGrid>
      <w:tr w:rsidR="00D131DA" w:rsidRPr="00905E65" w14:paraId="3DF3F269" w14:textId="77777777" w:rsidTr="00D80935">
        <w:trPr>
          <w:trHeight w:val="578"/>
        </w:trPr>
        <w:tc>
          <w:tcPr>
            <w:tcW w:w="321" w:type="pct"/>
            <w:shd w:val="clear" w:color="auto" w:fill="556973"/>
            <w:vAlign w:val="center"/>
          </w:tcPr>
          <w:p w14:paraId="003D0A4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xml:space="preserve">№ </w:t>
            </w:r>
            <w:proofErr w:type="gramStart"/>
            <w:r w:rsidRPr="00905E65">
              <w:rPr>
                <w:rFonts w:ascii="DIN Pro Regular" w:hAnsi="DIN Pro Regular" w:cs="DIN Pro Regular"/>
                <w:color w:val="FFFFFF"/>
                <w:sz w:val="16"/>
                <w:szCs w:val="16"/>
              </w:rPr>
              <w:t>п</w:t>
            </w:r>
            <w:proofErr w:type="gramEnd"/>
            <w:r w:rsidRPr="00905E65">
              <w:rPr>
                <w:rFonts w:ascii="DIN Pro Regular" w:hAnsi="DIN Pro Regular" w:cs="DIN Pro Regular"/>
                <w:color w:val="FFFFFF"/>
                <w:sz w:val="16"/>
                <w:szCs w:val="16"/>
              </w:rPr>
              <w:t>/п</w:t>
            </w:r>
          </w:p>
        </w:tc>
        <w:tc>
          <w:tcPr>
            <w:tcW w:w="1019" w:type="pct"/>
            <w:shd w:val="clear" w:color="auto" w:fill="556973"/>
            <w:vAlign w:val="center"/>
          </w:tcPr>
          <w:p w14:paraId="40BF15F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документа</w:t>
            </w:r>
          </w:p>
        </w:tc>
        <w:tc>
          <w:tcPr>
            <w:tcW w:w="767" w:type="pct"/>
            <w:shd w:val="clear" w:color="auto" w:fill="556973"/>
            <w:vAlign w:val="center"/>
          </w:tcPr>
          <w:p w14:paraId="7DB9661C"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771" w:type="pct"/>
            <w:shd w:val="clear" w:color="auto" w:fill="556973"/>
            <w:vAlign w:val="center"/>
          </w:tcPr>
          <w:p w14:paraId="4C8F4B2A"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Основные условия</w:t>
            </w:r>
          </w:p>
        </w:tc>
        <w:tc>
          <w:tcPr>
            <w:tcW w:w="771" w:type="pct"/>
            <w:shd w:val="clear" w:color="auto" w:fill="556973"/>
            <w:vAlign w:val="center"/>
          </w:tcPr>
          <w:p w14:paraId="3043620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получения</w:t>
            </w:r>
          </w:p>
        </w:tc>
        <w:tc>
          <w:tcPr>
            <w:tcW w:w="675" w:type="pct"/>
            <w:shd w:val="clear" w:color="auto" w:fill="556973"/>
            <w:vAlign w:val="center"/>
          </w:tcPr>
          <w:p w14:paraId="2413686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Срок действия</w:t>
            </w:r>
          </w:p>
        </w:tc>
        <w:tc>
          <w:tcPr>
            <w:tcW w:w="675" w:type="pct"/>
            <w:shd w:val="clear" w:color="auto" w:fill="556973"/>
            <w:vAlign w:val="center"/>
          </w:tcPr>
          <w:p w14:paraId="179804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649A0357" w14:textId="77777777" w:rsidTr="00D80935">
        <w:trPr>
          <w:trHeight w:val="315"/>
        </w:trPr>
        <w:tc>
          <w:tcPr>
            <w:tcW w:w="321" w:type="pct"/>
            <w:shd w:val="clear" w:color="auto" w:fill="auto"/>
            <w:vAlign w:val="bottom"/>
          </w:tcPr>
          <w:p w14:paraId="52A787C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19" w:type="pct"/>
            <w:shd w:val="clear" w:color="auto" w:fill="auto"/>
            <w:vAlign w:val="bottom"/>
          </w:tcPr>
          <w:p w14:paraId="0010AAC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767" w:type="pct"/>
            <w:shd w:val="clear" w:color="auto" w:fill="auto"/>
            <w:vAlign w:val="bottom"/>
          </w:tcPr>
          <w:p w14:paraId="1A741A5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71" w:type="pct"/>
            <w:shd w:val="clear" w:color="auto" w:fill="auto"/>
            <w:vAlign w:val="bottom"/>
          </w:tcPr>
          <w:p w14:paraId="7324309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771" w:type="pct"/>
            <w:shd w:val="clear" w:color="auto" w:fill="auto"/>
            <w:vAlign w:val="bottom"/>
          </w:tcPr>
          <w:p w14:paraId="4E69BB7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675" w:type="pct"/>
            <w:shd w:val="clear" w:color="auto" w:fill="auto"/>
            <w:vAlign w:val="bottom"/>
          </w:tcPr>
          <w:p w14:paraId="4949902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75" w:type="pct"/>
            <w:shd w:val="clear" w:color="auto" w:fill="auto"/>
            <w:vAlign w:val="bottom"/>
          </w:tcPr>
          <w:p w14:paraId="262B424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r>
      <w:tr w:rsidR="00D131DA" w:rsidRPr="00905E65" w14:paraId="0A446AF4" w14:textId="77777777" w:rsidTr="00D80935">
        <w:trPr>
          <w:trHeight w:val="315"/>
        </w:trPr>
        <w:tc>
          <w:tcPr>
            <w:tcW w:w="321" w:type="pct"/>
            <w:shd w:val="clear" w:color="auto" w:fill="auto"/>
            <w:vAlign w:val="bottom"/>
          </w:tcPr>
          <w:p w14:paraId="037F1C3E" w14:textId="77777777" w:rsidR="00D131DA" w:rsidRPr="00905E65" w:rsidRDefault="00D131DA" w:rsidP="00D80935">
            <w:pPr>
              <w:jc w:val="center"/>
              <w:rPr>
                <w:rFonts w:ascii="DIN Pro Regular" w:hAnsi="DIN Pro Regular" w:cs="DIN Pro Regular"/>
                <w:sz w:val="16"/>
                <w:szCs w:val="16"/>
              </w:rPr>
            </w:pPr>
          </w:p>
        </w:tc>
        <w:tc>
          <w:tcPr>
            <w:tcW w:w="1019" w:type="pct"/>
            <w:shd w:val="clear" w:color="auto" w:fill="auto"/>
            <w:vAlign w:val="bottom"/>
          </w:tcPr>
          <w:p w14:paraId="3E6B1EC3" w14:textId="77777777" w:rsidR="00D131DA" w:rsidRPr="00905E65" w:rsidRDefault="00D131DA" w:rsidP="00D80935">
            <w:pPr>
              <w:jc w:val="center"/>
              <w:rPr>
                <w:rFonts w:ascii="DIN Pro Regular" w:hAnsi="DIN Pro Regular" w:cs="DIN Pro Regular"/>
                <w:sz w:val="16"/>
                <w:szCs w:val="16"/>
              </w:rPr>
            </w:pPr>
          </w:p>
        </w:tc>
        <w:tc>
          <w:tcPr>
            <w:tcW w:w="767" w:type="pct"/>
            <w:shd w:val="clear" w:color="auto" w:fill="auto"/>
            <w:vAlign w:val="bottom"/>
          </w:tcPr>
          <w:p w14:paraId="2E87E712"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bottom"/>
          </w:tcPr>
          <w:p w14:paraId="2EB87B47"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bottom"/>
          </w:tcPr>
          <w:p w14:paraId="765E0F2F"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bottom"/>
          </w:tcPr>
          <w:p w14:paraId="1179675A"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bottom"/>
          </w:tcPr>
          <w:p w14:paraId="797EA31C" w14:textId="77777777" w:rsidR="00D131DA" w:rsidRPr="00905E65" w:rsidRDefault="00D131DA" w:rsidP="00D80935">
            <w:pPr>
              <w:jc w:val="center"/>
              <w:rPr>
                <w:rFonts w:ascii="DIN Pro Regular" w:hAnsi="DIN Pro Regular" w:cs="DIN Pro Regular"/>
                <w:sz w:val="16"/>
                <w:szCs w:val="16"/>
              </w:rPr>
            </w:pPr>
          </w:p>
        </w:tc>
      </w:tr>
    </w:tbl>
    <w:p w14:paraId="7DC7B6D4"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71BDD8F3" w14:textId="77777777" w:rsidR="00D131DA" w:rsidRPr="00905E65" w:rsidRDefault="00D131DA" w:rsidP="00D131DA">
      <w:pPr>
        <w:shd w:val="clear" w:color="auto" w:fill="FFFFFF"/>
        <w:ind w:firstLine="288"/>
        <w:rPr>
          <w:rFonts w:ascii="DIN Pro Regular" w:hAnsi="DIN Pro Regular" w:cs="DIN Pro Regular"/>
          <w:sz w:val="20"/>
          <w:szCs w:val="20"/>
        </w:rPr>
      </w:pPr>
      <w:r w:rsidRPr="00905E65">
        <w:rPr>
          <w:rFonts w:ascii="DIN Pro Regular" w:hAnsi="DIN Pro Regular" w:cs="DIN Pro Regular"/>
          <w:sz w:val="20"/>
          <w:szCs w:val="20"/>
        </w:rPr>
        <w:t>Таблица 3. Отчёт о состоянии проектной документации</w:t>
      </w:r>
      <w:r w:rsidRPr="00905E65">
        <w:rPr>
          <w:rStyle w:val="aff4"/>
          <w:rFonts w:ascii="DIN Pro Regular" w:hAnsi="DIN Pro Regular" w:cs="DIN Pro Regular"/>
          <w:sz w:val="20"/>
          <w:szCs w:val="20"/>
        </w:rPr>
        <w:footnoteReference w:id="1"/>
      </w:r>
      <w:r w:rsidRPr="00905E65">
        <w:rPr>
          <w:rFonts w:ascii="DIN Pro Regular" w:hAnsi="DIN Pro Regular" w:cs="DIN Pro Regular"/>
          <w:sz w:val="20"/>
          <w:szCs w:val="20"/>
        </w:rPr>
        <w:t xml:space="preserve"> (таблица приводится при первом анализе и при выявлении изменений ситуации за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987"/>
        <w:gridCol w:w="3130"/>
        <w:gridCol w:w="2356"/>
        <w:gridCol w:w="2367"/>
        <w:gridCol w:w="2367"/>
        <w:gridCol w:w="2073"/>
        <w:gridCol w:w="2073"/>
      </w:tblGrid>
      <w:tr w:rsidR="00D131DA" w:rsidRPr="00905E65" w14:paraId="0964B915" w14:textId="77777777" w:rsidTr="00D80935">
        <w:trPr>
          <w:trHeight w:val="596"/>
        </w:trPr>
        <w:tc>
          <w:tcPr>
            <w:tcW w:w="321" w:type="pct"/>
            <w:shd w:val="clear" w:color="auto" w:fill="556973"/>
            <w:vAlign w:val="bottom"/>
          </w:tcPr>
          <w:p w14:paraId="1B38DEE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xml:space="preserve">№ </w:t>
            </w:r>
            <w:proofErr w:type="gramStart"/>
            <w:r w:rsidRPr="00905E65">
              <w:rPr>
                <w:rFonts w:ascii="DIN Pro Regular" w:hAnsi="DIN Pro Regular" w:cs="DIN Pro Regular"/>
                <w:color w:val="FFFFFF"/>
                <w:sz w:val="16"/>
                <w:szCs w:val="16"/>
              </w:rPr>
              <w:t>п</w:t>
            </w:r>
            <w:proofErr w:type="gramEnd"/>
            <w:r w:rsidRPr="00905E65">
              <w:rPr>
                <w:rFonts w:ascii="DIN Pro Regular" w:hAnsi="DIN Pro Regular" w:cs="DIN Pro Regular"/>
                <w:color w:val="FFFFFF"/>
                <w:sz w:val="16"/>
                <w:szCs w:val="16"/>
              </w:rPr>
              <w:t>/п</w:t>
            </w:r>
          </w:p>
        </w:tc>
        <w:tc>
          <w:tcPr>
            <w:tcW w:w="1019" w:type="pct"/>
            <w:shd w:val="clear" w:color="auto" w:fill="556973"/>
            <w:vAlign w:val="bottom"/>
          </w:tcPr>
          <w:p w14:paraId="6FCB60A3"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документа</w:t>
            </w:r>
          </w:p>
        </w:tc>
        <w:tc>
          <w:tcPr>
            <w:tcW w:w="767" w:type="pct"/>
            <w:shd w:val="clear" w:color="auto" w:fill="556973"/>
            <w:vAlign w:val="bottom"/>
          </w:tcPr>
          <w:p w14:paraId="6847339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771" w:type="pct"/>
            <w:shd w:val="clear" w:color="auto" w:fill="556973"/>
            <w:vAlign w:val="bottom"/>
          </w:tcPr>
          <w:p w14:paraId="0E92205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разработки планируемая</w:t>
            </w:r>
          </w:p>
        </w:tc>
        <w:tc>
          <w:tcPr>
            <w:tcW w:w="771" w:type="pct"/>
            <w:shd w:val="clear" w:color="auto" w:fill="556973"/>
            <w:vAlign w:val="bottom"/>
          </w:tcPr>
          <w:p w14:paraId="16EE605A"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Дата разработки фактическая</w:t>
            </w:r>
          </w:p>
        </w:tc>
        <w:tc>
          <w:tcPr>
            <w:tcW w:w="675" w:type="pct"/>
            <w:shd w:val="clear" w:color="auto" w:fill="556973"/>
            <w:vAlign w:val="bottom"/>
          </w:tcPr>
          <w:p w14:paraId="51F31484"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Статус</w:t>
            </w:r>
            <w:r w:rsidRPr="00905E65">
              <w:rPr>
                <w:rStyle w:val="aff4"/>
                <w:rFonts w:ascii="DIN Pro Regular" w:hAnsi="DIN Pro Regular" w:cs="DIN Pro Regular"/>
                <w:color w:val="FFFFFF"/>
                <w:sz w:val="16"/>
                <w:szCs w:val="16"/>
              </w:rPr>
              <w:footnoteReference w:id="2"/>
            </w:r>
          </w:p>
        </w:tc>
        <w:tc>
          <w:tcPr>
            <w:tcW w:w="675" w:type="pct"/>
            <w:shd w:val="clear" w:color="auto" w:fill="556973"/>
            <w:vAlign w:val="bottom"/>
          </w:tcPr>
          <w:p w14:paraId="7566F227"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7D4D0DF9" w14:textId="77777777" w:rsidTr="00D80935">
        <w:trPr>
          <w:trHeight w:val="315"/>
        </w:trPr>
        <w:tc>
          <w:tcPr>
            <w:tcW w:w="321" w:type="pct"/>
            <w:shd w:val="clear" w:color="auto" w:fill="auto"/>
            <w:vAlign w:val="center"/>
          </w:tcPr>
          <w:p w14:paraId="781D184B"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1019" w:type="pct"/>
            <w:shd w:val="clear" w:color="auto" w:fill="auto"/>
            <w:vAlign w:val="center"/>
          </w:tcPr>
          <w:p w14:paraId="0F39E1E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767" w:type="pct"/>
            <w:shd w:val="clear" w:color="auto" w:fill="auto"/>
            <w:vAlign w:val="center"/>
          </w:tcPr>
          <w:p w14:paraId="3A9BD05B"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71" w:type="pct"/>
            <w:shd w:val="clear" w:color="auto" w:fill="auto"/>
            <w:vAlign w:val="center"/>
          </w:tcPr>
          <w:p w14:paraId="0694F573"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771" w:type="pct"/>
            <w:shd w:val="clear" w:color="auto" w:fill="auto"/>
            <w:vAlign w:val="center"/>
          </w:tcPr>
          <w:p w14:paraId="1B98EDB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675" w:type="pct"/>
            <w:shd w:val="clear" w:color="auto" w:fill="auto"/>
            <w:vAlign w:val="center"/>
          </w:tcPr>
          <w:p w14:paraId="54E403A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75" w:type="pct"/>
            <w:shd w:val="clear" w:color="auto" w:fill="auto"/>
            <w:vAlign w:val="center"/>
          </w:tcPr>
          <w:p w14:paraId="4A6E1CA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r>
      <w:tr w:rsidR="00D131DA" w:rsidRPr="00905E65" w14:paraId="603FCE93" w14:textId="77777777" w:rsidTr="00D80935">
        <w:trPr>
          <w:trHeight w:val="315"/>
        </w:trPr>
        <w:tc>
          <w:tcPr>
            <w:tcW w:w="321" w:type="pct"/>
            <w:shd w:val="clear" w:color="auto" w:fill="auto"/>
            <w:vAlign w:val="center"/>
          </w:tcPr>
          <w:p w14:paraId="101E0039" w14:textId="77777777" w:rsidR="00D131DA" w:rsidRPr="00905E65" w:rsidRDefault="00D131DA" w:rsidP="00D80935">
            <w:pPr>
              <w:jc w:val="center"/>
              <w:rPr>
                <w:rFonts w:ascii="DIN Pro Regular" w:hAnsi="DIN Pro Regular" w:cs="DIN Pro Regular"/>
                <w:sz w:val="16"/>
                <w:szCs w:val="16"/>
              </w:rPr>
            </w:pPr>
          </w:p>
        </w:tc>
        <w:tc>
          <w:tcPr>
            <w:tcW w:w="1019" w:type="pct"/>
            <w:shd w:val="clear" w:color="auto" w:fill="auto"/>
            <w:vAlign w:val="center"/>
          </w:tcPr>
          <w:p w14:paraId="69FB3A6F" w14:textId="77777777" w:rsidR="00D131DA" w:rsidRPr="00905E65" w:rsidRDefault="00D131DA" w:rsidP="00D80935">
            <w:pPr>
              <w:jc w:val="center"/>
              <w:rPr>
                <w:rFonts w:ascii="DIN Pro Regular" w:hAnsi="DIN Pro Regular" w:cs="DIN Pro Regular"/>
                <w:sz w:val="16"/>
                <w:szCs w:val="16"/>
              </w:rPr>
            </w:pPr>
          </w:p>
        </w:tc>
        <w:tc>
          <w:tcPr>
            <w:tcW w:w="767" w:type="pct"/>
            <w:shd w:val="clear" w:color="auto" w:fill="auto"/>
            <w:vAlign w:val="center"/>
          </w:tcPr>
          <w:p w14:paraId="65FDA936"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center"/>
          </w:tcPr>
          <w:p w14:paraId="4F51643E" w14:textId="77777777" w:rsidR="00D131DA" w:rsidRPr="00905E65" w:rsidRDefault="00D131DA" w:rsidP="00D80935">
            <w:pPr>
              <w:jc w:val="center"/>
              <w:rPr>
                <w:rFonts w:ascii="DIN Pro Regular" w:hAnsi="DIN Pro Regular" w:cs="DIN Pro Regular"/>
                <w:sz w:val="16"/>
                <w:szCs w:val="16"/>
              </w:rPr>
            </w:pPr>
          </w:p>
        </w:tc>
        <w:tc>
          <w:tcPr>
            <w:tcW w:w="771" w:type="pct"/>
            <w:shd w:val="clear" w:color="auto" w:fill="auto"/>
            <w:vAlign w:val="center"/>
          </w:tcPr>
          <w:p w14:paraId="007F8062"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center"/>
          </w:tcPr>
          <w:p w14:paraId="366CEB9F" w14:textId="77777777" w:rsidR="00D131DA" w:rsidRPr="00905E65" w:rsidRDefault="00D131DA" w:rsidP="00D80935">
            <w:pPr>
              <w:jc w:val="center"/>
              <w:rPr>
                <w:rFonts w:ascii="DIN Pro Regular" w:hAnsi="DIN Pro Regular" w:cs="DIN Pro Regular"/>
                <w:sz w:val="16"/>
                <w:szCs w:val="16"/>
              </w:rPr>
            </w:pPr>
          </w:p>
        </w:tc>
        <w:tc>
          <w:tcPr>
            <w:tcW w:w="675" w:type="pct"/>
            <w:shd w:val="clear" w:color="auto" w:fill="auto"/>
            <w:vAlign w:val="center"/>
          </w:tcPr>
          <w:p w14:paraId="0B97F933" w14:textId="77777777" w:rsidR="00D131DA" w:rsidRPr="00905E65" w:rsidRDefault="00D131DA" w:rsidP="00D80935">
            <w:pPr>
              <w:jc w:val="center"/>
              <w:rPr>
                <w:rFonts w:ascii="DIN Pro Regular" w:hAnsi="DIN Pro Regular" w:cs="DIN Pro Regular"/>
                <w:sz w:val="16"/>
                <w:szCs w:val="16"/>
              </w:rPr>
            </w:pPr>
          </w:p>
        </w:tc>
      </w:tr>
    </w:tbl>
    <w:p w14:paraId="0AE4CE53"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06CBEF5E" w14:textId="77777777" w:rsidR="00D131DA" w:rsidRPr="00905E65" w:rsidRDefault="00D131DA" w:rsidP="00D131DA">
      <w:pPr>
        <w:shd w:val="clear" w:color="auto" w:fill="FFFFFF"/>
        <w:ind w:firstLine="288"/>
        <w:rPr>
          <w:rFonts w:ascii="DIN Pro Regular" w:hAnsi="DIN Pro Regular" w:cs="DIN Pro Regular"/>
          <w:sz w:val="20"/>
          <w:szCs w:val="20"/>
        </w:rPr>
      </w:pPr>
      <w:r w:rsidRPr="00905E65">
        <w:rPr>
          <w:rFonts w:ascii="DIN Pro Regular" w:hAnsi="DIN Pro Regular" w:cs="DIN Pro Regular"/>
          <w:sz w:val="20"/>
          <w:szCs w:val="20"/>
        </w:rPr>
        <w:t>Таблица 4. Технические условия (таблица приводится при первом анализе и при выявлении изменений ситуации за соответствующий период)</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4A0" w:firstRow="1" w:lastRow="0" w:firstColumn="1" w:lastColumn="0" w:noHBand="0" w:noVBand="1"/>
      </w:tblPr>
      <w:tblGrid>
        <w:gridCol w:w="1052"/>
        <w:gridCol w:w="2367"/>
        <w:gridCol w:w="1336"/>
        <w:gridCol w:w="1308"/>
        <w:gridCol w:w="1158"/>
        <w:gridCol w:w="1735"/>
        <w:gridCol w:w="2248"/>
        <w:gridCol w:w="2110"/>
        <w:gridCol w:w="2039"/>
      </w:tblGrid>
      <w:tr w:rsidR="00D131DA" w:rsidRPr="00905E65" w14:paraId="185DDF08" w14:textId="77777777" w:rsidTr="00D80935">
        <w:trPr>
          <w:trHeight w:val="765"/>
        </w:trPr>
        <w:tc>
          <w:tcPr>
            <w:tcW w:w="343" w:type="pct"/>
            <w:shd w:val="clear" w:color="auto" w:fill="556973"/>
            <w:vAlign w:val="bottom"/>
            <w:hideMark/>
          </w:tcPr>
          <w:p w14:paraId="58AA98E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771" w:type="pct"/>
            <w:shd w:val="clear" w:color="auto" w:fill="556973"/>
            <w:vAlign w:val="bottom"/>
            <w:hideMark/>
          </w:tcPr>
          <w:p w14:paraId="23B7BE44"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ресурса</w:t>
            </w:r>
          </w:p>
        </w:tc>
        <w:tc>
          <w:tcPr>
            <w:tcW w:w="435" w:type="pct"/>
            <w:shd w:val="clear" w:color="auto" w:fill="556973"/>
            <w:vAlign w:val="bottom"/>
            <w:hideMark/>
          </w:tcPr>
          <w:p w14:paraId="5B0AF7F7"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Контрагент</w:t>
            </w:r>
          </w:p>
        </w:tc>
        <w:tc>
          <w:tcPr>
            <w:tcW w:w="426" w:type="pct"/>
            <w:shd w:val="clear" w:color="auto" w:fill="556973"/>
            <w:vAlign w:val="bottom"/>
            <w:hideMark/>
          </w:tcPr>
          <w:p w14:paraId="4ED7A096"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Реквизиты документа</w:t>
            </w:r>
          </w:p>
        </w:tc>
        <w:tc>
          <w:tcPr>
            <w:tcW w:w="377" w:type="pct"/>
            <w:shd w:val="clear" w:color="auto" w:fill="556973"/>
            <w:vAlign w:val="bottom"/>
            <w:hideMark/>
          </w:tcPr>
          <w:p w14:paraId="41387CE0"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Срок действия</w:t>
            </w:r>
          </w:p>
        </w:tc>
        <w:tc>
          <w:tcPr>
            <w:tcW w:w="565" w:type="pct"/>
            <w:shd w:val="clear" w:color="auto" w:fill="556973"/>
            <w:vAlign w:val="bottom"/>
            <w:hideMark/>
          </w:tcPr>
          <w:p w14:paraId="2F1B63CF"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Краткое содержание</w:t>
            </w:r>
          </w:p>
        </w:tc>
        <w:tc>
          <w:tcPr>
            <w:tcW w:w="732" w:type="pct"/>
            <w:shd w:val="clear" w:color="auto" w:fill="556973"/>
            <w:vAlign w:val="bottom"/>
            <w:hideMark/>
          </w:tcPr>
          <w:p w14:paraId="48D0CC26"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Максимальная мощность по ТУ</w:t>
            </w:r>
          </w:p>
        </w:tc>
        <w:tc>
          <w:tcPr>
            <w:tcW w:w="687" w:type="pct"/>
            <w:shd w:val="clear" w:color="auto" w:fill="556973"/>
            <w:vAlign w:val="bottom"/>
            <w:hideMark/>
          </w:tcPr>
          <w:p w14:paraId="0D34A061"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Требующаяся мощность по проекту</w:t>
            </w:r>
          </w:p>
        </w:tc>
        <w:tc>
          <w:tcPr>
            <w:tcW w:w="665" w:type="pct"/>
            <w:shd w:val="clear" w:color="auto" w:fill="556973"/>
            <w:vAlign w:val="bottom"/>
            <w:hideMark/>
          </w:tcPr>
          <w:p w14:paraId="36F96329" w14:textId="77777777" w:rsidR="00D131DA" w:rsidRPr="00905E65" w:rsidRDefault="00D131DA" w:rsidP="00D80935">
            <w:pPr>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Комментарии</w:t>
            </w:r>
          </w:p>
        </w:tc>
      </w:tr>
      <w:tr w:rsidR="00D131DA" w:rsidRPr="00905E65" w14:paraId="77E6903B" w14:textId="77777777" w:rsidTr="00D80935">
        <w:trPr>
          <w:trHeight w:val="255"/>
        </w:trPr>
        <w:tc>
          <w:tcPr>
            <w:tcW w:w="343" w:type="pct"/>
            <w:shd w:val="clear" w:color="auto" w:fill="auto"/>
            <w:vAlign w:val="bottom"/>
          </w:tcPr>
          <w:p w14:paraId="64420627"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1</w:t>
            </w:r>
          </w:p>
        </w:tc>
        <w:tc>
          <w:tcPr>
            <w:tcW w:w="771" w:type="pct"/>
            <w:shd w:val="clear" w:color="auto" w:fill="auto"/>
            <w:vAlign w:val="bottom"/>
          </w:tcPr>
          <w:p w14:paraId="53F2F49D"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2</w:t>
            </w:r>
          </w:p>
        </w:tc>
        <w:tc>
          <w:tcPr>
            <w:tcW w:w="435" w:type="pct"/>
            <w:shd w:val="clear" w:color="auto" w:fill="auto"/>
            <w:vAlign w:val="bottom"/>
          </w:tcPr>
          <w:p w14:paraId="2A9EFAD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3</w:t>
            </w:r>
          </w:p>
        </w:tc>
        <w:tc>
          <w:tcPr>
            <w:tcW w:w="426" w:type="pct"/>
            <w:shd w:val="clear" w:color="auto" w:fill="auto"/>
            <w:vAlign w:val="bottom"/>
          </w:tcPr>
          <w:p w14:paraId="3009A861"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4</w:t>
            </w:r>
          </w:p>
        </w:tc>
        <w:tc>
          <w:tcPr>
            <w:tcW w:w="377" w:type="pct"/>
            <w:shd w:val="clear" w:color="auto" w:fill="auto"/>
            <w:vAlign w:val="bottom"/>
          </w:tcPr>
          <w:p w14:paraId="7D8D536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5</w:t>
            </w:r>
          </w:p>
        </w:tc>
        <w:tc>
          <w:tcPr>
            <w:tcW w:w="565" w:type="pct"/>
            <w:shd w:val="clear" w:color="auto" w:fill="auto"/>
            <w:vAlign w:val="bottom"/>
          </w:tcPr>
          <w:p w14:paraId="31C558CE"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6</w:t>
            </w:r>
          </w:p>
        </w:tc>
        <w:tc>
          <w:tcPr>
            <w:tcW w:w="732" w:type="pct"/>
            <w:shd w:val="clear" w:color="auto" w:fill="auto"/>
            <w:vAlign w:val="bottom"/>
          </w:tcPr>
          <w:p w14:paraId="7AECAE46"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7</w:t>
            </w:r>
          </w:p>
        </w:tc>
        <w:tc>
          <w:tcPr>
            <w:tcW w:w="687" w:type="pct"/>
            <w:shd w:val="clear" w:color="auto" w:fill="auto"/>
            <w:vAlign w:val="bottom"/>
          </w:tcPr>
          <w:p w14:paraId="64E6B2A8"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8</w:t>
            </w:r>
          </w:p>
        </w:tc>
        <w:tc>
          <w:tcPr>
            <w:tcW w:w="665" w:type="pct"/>
            <w:shd w:val="clear" w:color="auto" w:fill="auto"/>
            <w:vAlign w:val="bottom"/>
          </w:tcPr>
          <w:p w14:paraId="0160C15C" w14:textId="77777777" w:rsidR="00D131DA" w:rsidRPr="00905E65" w:rsidRDefault="00D131DA" w:rsidP="00D80935">
            <w:pPr>
              <w:jc w:val="center"/>
              <w:rPr>
                <w:rFonts w:ascii="DIN Pro Regular" w:hAnsi="DIN Pro Regular" w:cs="DIN Pro Regular"/>
                <w:color w:val="000000"/>
                <w:sz w:val="16"/>
                <w:szCs w:val="16"/>
              </w:rPr>
            </w:pPr>
            <w:r w:rsidRPr="00905E65">
              <w:rPr>
                <w:rFonts w:ascii="DIN Pro Regular" w:hAnsi="DIN Pro Regular" w:cs="DIN Pro Regular"/>
                <w:color w:val="000000"/>
                <w:sz w:val="16"/>
                <w:szCs w:val="16"/>
              </w:rPr>
              <w:t>9</w:t>
            </w:r>
          </w:p>
        </w:tc>
      </w:tr>
      <w:tr w:rsidR="00D131DA" w:rsidRPr="00905E65" w14:paraId="3BA83417" w14:textId="77777777" w:rsidTr="00D80935">
        <w:trPr>
          <w:trHeight w:val="255"/>
        </w:trPr>
        <w:tc>
          <w:tcPr>
            <w:tcW w:w="343" w:type="pct"/>
            <w:shd w:val="clear" w:color="auto" w:fill="auto"/>
            <w:vAlign w:val="bottom"/>
          </w:tcPr>
          <w:p w14:paraId="63380EE9" w14:textId="77777777" w:rsidR="00D131DA" w:rsidRPr="00905E65" w:rsidRDefault="00D131DA" w:rsidP="00D80935">
            <w:pPr>
              <w:jc w:val="center"/>
              <w:rPr>
                <w:rFonts w:ascii="DIN Pro Regular" w:hAnsi="DIN Pro Regular" w:cs="DIN Pro Regular"/>
                <w:color w:val="000000"/>
                <w:sz w:val="16"/>
                <w:szCs w:val="16"/>
              </w:rPr>
            </w:pPr>
          </w:p>
        </w:tc>
        <w:tc>
          <w:tcPr>
            <w:tcW w:w="771" w:type="pct"/>
            <w:shd w:val="clear" w:color="auto" w:fill="auto"/>
            <w:vAlign w:val="bottom"/>
          </w:tcPr>
          <w:p w14:paraId="78A0E02D" w14:textId="77777777" w:rsidR="00D131DA" w:rsidRPr="00905E65" w:rsidRDefault="00D131DA" w:rsidP="00D80935">
            <w:pPr>
              <w:jc w:val="center"/>
              <w:rPr>
                <w:rFonts w:ascii="DIN Pro Regular" w:hAnsi="DIN Pro Regular" w:cs="DIN Pro Regular"/>
                <w:color w:val="000000"/>
                <w:sz w:val="16"/>
                <w:szCs w:val="16"/>
              </w:rPr>
            </w:pPr>
          </w:p>
        </w:tc>
        <w:tc>
          <w:tcPr>
            <w:tcW w:w="435" w:type="pct"/>
            <w:shd w:val="clear" w:color="auto" w:fill="auto"/>
            <w:vAlign w:val="bottom"/>
          </w:tcPr>
          <w:p w14:paraId="4EC50EE4" w14:textId="77777777" w:rsidR="00D131DA" w:rsidRPr="00905E65" w:rsidRDefault="00D131DA" w:rsidP="00D80935">
            <w:pPr>
              <w:jc w:val="center"/>
              <w:rPr>
                <w:rFonts w:ascii="DIN Pro Regular" w:hAnsi="DIN Pro Regular" w:cs="DIN Pro Regular"/>
                <w:color w:val="000000"/>
                <w:sz w:val="16"/>
                <w:szCs w:val="16"/>
              </w:rPr>
            </w:pPr>
          </w:p>
        </w:tc>
        <w:tc>
          <w:tcPr>
            <w:tcW w:w="426" w:type="pct"/>
            <w:shd w:val="clear" w:color="auto" w:fill="auto"/>
            <w:vAlign w:val="bottom"/>
          </w:tcPr>
          <w:p w14:paraId="78D91412" w14:textId="77777777" w:rsidR="00D131DA" w:rsidRPr="00905E65" w:rsidRDefault="00D131DA" w:rsidP="00D80935">
            <w:pPr>
              <w:jc w:val="center"/>
              <w:rPr>
                <w:rFonts w:ascii="DIN Pro Regular" w:hAnsi="DIN Pro Regular" w:cs="DIN Pro Regular"/>
                <w:color w:val="000000"/>
                <w:sz w:val="16"/>
                <w:szCs w:val="16"/>
              </w:rPr>
            </w:pPr>
          </w:p>
        </w:tc>
        <w:tc>
          <w:tcPr>
            <w:tcW w:w="377" w:type="pct"/>
            <w:shd w:val="clear" w:color="auto" w:fill="auto"/>
            <w:vAlign w:val="bottom"/>
          </w:tcPr>
          <w:p w14:paraId="3AE3EF2D" w14:textId="77777777" w:rsidR="00D131DA" w:rsidRPr="00905E65" w:rsidRDefault="00D131DA" w:rsidP="00D80935">
            <w:pPr>
              <w:jc w:val="center"/>
              <w:rPr>
                <w:rFonts w:ascii="DIN Pro Regular" w:hAnsi="DIN Pro Regular" w:cs="DIN Pro Regular"/>
                <w:color w:val="000000"/>
                <w:sz w:val="16"/>
                <w:szCs w:val="16"/>
              </w:rPr>
            </w:pPr>
          </w:p>
        </w:tc>
        <w:tc>
          <w:tcPr>
            <w:tcW w:w="565" w:type="pct"/>
            <w:shd w:val="clear" w:color="auto" w:fill="auto"/>
            <w:vAlign w:val="bottom"/>
          </w:tcPr>
          <w:p w14:paraId="555B55E8" w14:textId="77777777" w:rsidR="00D131DA" w:rsidRPr="00905E65" w:rsidRDefault="00D131DA" w:rsidP="00D80935">
            <w:pPr>
              <w:jc w:val="center"/>
              <w:rPr>
                <w:rFonts w:ascii="DIN Pro Regular" w:hAnsi="DIN Pro Regular" w:cs="DIN Pro Regular"/>
                <w:color w:val="000000"/>
                <w:sz w:val="16"/>
                <w:szCs w:val="16"/>
              </w:rPr>
            </w:pPr>
          </w:p>
        </w:tc>
        <w:tc>
          <w:tcPr>
            <w:tcW w:w="732" w:type="pct"/>
            <w:shd w:val="clear" w:color="auto" w:fill="auto"/>
            <w:vAlign w:val="bottom"/>
          </w:tcPr>
          <w:p w14:paraId="2BFB86D7" w14:textId="77777777" w:rsidR="00D131DA" w:rsidRPr="00905E65" w:rsidRDefault="00D131DA" w:rsidP="00D80935">
            <w:pPr>
              <w:jc w:val="center"/>
              <w:rPr>
                <w:rFonts w:ascii="DIN Pro Regular" w:hAnsi="DIN Pro Regular" w:cs="DIN Pro Regular"/>
                <w:color w:val="000000"/>
                <w:sz w:val="16"/>
                <w:szCs w:val="16"/>
              </w:rPr>
            </w:pPr>
          </w:p>
        </w:tc>
        <w:tc>
          <w:tcPr>
            <w:tcW w:w="687" w:type="pct"/>
            <w:shd w:val="clear" w:color="auto" w:fill="auto"/>
            <w:vAlign w:val="bottom"/>
          </w:tcPr>
          <w:p w14:paraId="6B70AC9C" w14:textId="77777777" w:rsidR="00D131DA" w:rsidRPr="00905E65" w:rsidRDefault="00D131DA" w:rsidP="00D80935">
            <w:pPr>
              <w:jc w:val="center"/>
              <w:rPr>
                <w:rFonts w:ascii="DIN Pro Regular" w:hAnsi="DIN Pro Regular" w:cs="DIN Pro Regular"/>
                <w:color w:val="000000"/>
                <w:sz w:val="16"/>
                <w:szCs w:val="16"/>
              </w:rPr>
            </w:pPr>
          </w:p>
        </w:tc>
        <w:tc>
          <w:tcPr>
            <w:tcW w:w="665" w:type="pct"/>
            <w:shd w:val="clear" w:color="auto" w:fill="auto"/>
            <w:vAlign w:val="bottom"/>
          </w:tcPr>
          <w:p w14:paraId="5C9AD9F3" w14:textId="77777777" w:rsidR="00D131DA" w:rsidRPr="00905E65" w:rsidRDefault="00D131DA" w:rsidP="00D80935">
            <w:pPr>
              <w:jc w:val="center"/>
              <w:rPr>
                <w:rFonts w:ascii="DIN Pro Regular" w:hAnsi="DIN Pro Regular" w:cs="DIN Pro Regular"/>
                <w:color w:val="000000"/>
                <w:sz w:val="16"/>
                <w:szCs w:val="16"/>
              </w:rPr>
            </w:pPr>
          </w:p>
        </w:tc>
      </w:tr>
    </w:tbl>
    <w:p w14:paraId="3EE33703" w14:textId="77777777" w:rsidR="00D131DA" w:rsidRPr="00905E65" w:rsidRDefault="00D131DA" w:rsidP="00D131DA">
      <w:pPr>
        <w:shd w:val="clear" w:color="auto" w:fill="FFFFFF"/>
        <w:ind w:firstLine="288"/>
        <w:jc w:val="center"/>
        <w:rPr>
          <w:rFonts w:ascii="DIN Pro Regular" w:hAnsi="DIN Pro Regular" w:cs="DIN Pro Regular"/>
          <w:sz w:val="20"/>
          <w:szCs w:val="20"/>
        </w:rPr>
      </w:pPr>
    </w:p>
    <w:p w14:paraId="2DC25412" w14:textId="77777777" w:rsidR="00D131DA" w:rsidRPr="00905E65" w:rsidRDefault="00D131DA" w:rsidP="00D131DA">
      <w:pPr>
        <w:pStyle w:val="aff7"/>
        <w:ind w:right="-2"/>
        <w:rPr>
          <w:rFonts w:ascii="DIN Pro Regular" w:hAnsi="DIN Pro Regular" w:cs="DIN Pro Regular"/>
        </w:rPr>
      </w:pPr>
    </w:p>
    <w:p w14:paraId="131FF22F"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5. Перечень платежей, осуществленных в ходе реализации инвестиционного проекта</w:t>
      </w:r>
    </w:p>
    <w:p w14:paraId="4B9ABF07" w14:textId="77777777" w:rsidR="00D131DA" w:rsidRPr="00905E65" w:rsidRDefault="00D131DA" w:rsidP="00D131DA">
      <w:pPr>
        <w:pStyle w:val="aff7"/>
        <w:ind w:right="-2"/>
        <w:jc w:val="center"/>
        <w:rPr>
          <w:rFonts w:ascii="DIN Pro Regular" w:hAnsi="DIN Pro Regular" w:cs="DIN Pro Regular"/>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Look w:val="0000" w:firstRow="0" w:lastRow="0" w:firstColumn="0" w:lastColumn="0" w:noHBand="0" w:noVBand="0"/>
      </w:tblPr>
      <w:tblGrid>
        <w:gridCol w:w="396"/>
        <w:gridCol w:w="2150"/>
        <w:gridCol w:w="3209"/>
        <w:gridCol w:w="2965"/>
        <w:gridCol w:w="3453"/>
        <w:gridCol w:w="3077"/>
      </w:tblGrid>
      <w:tr w:rsidR="00D131DA" w:rsidRPr="00905E65" w14:paraId="198228E8" w14:textId="77777777" w:rsidTr="00D80935">
        <w:trPr>
          <w:trHeight w:val="641"/>
        </w:trPr>
        <w:tc>
          <w:tcPr>
            <w:tcW w:w="130" w:type="pct"/>
            <w:shd w:val="clear" w:color="auto" w:fill="556973"/>
            <w:tcMar>
              <w:left w:w="0" w:type="dxa"/>
              <w:right w:w="0" w:type="dxa"/>
            </w:tcMar>
            <w:vAlign w:val="center"/>
          </w:tcPr>
          <w:p w14:paraId="0A9F541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 xml:space="preserve">№ </w:t>
            </w:r>
            <w:proofErr w:type="gramStart"/>
            <w:r w:rsidRPr="00905E65">
              <w:rPr>
                <w:rFonts w:ascii="DIN Pro Regular" w:hAnsi="DIN Pro Regular" w:cs="DIN Pro Regular"/>
                <w:color w:val="FFFFFF"/>
                <w:sz w:val="16"/>
                <w:szCs w:val="16"/>
              </w:rPr>
              <w:t>п</w:t>
            </w:r>
            <w:proofErr w:type="gramEnd"/>
            <w:r w:rsidRPr="00905E65">
              <w:rPr>
                <w:rFonts w:ascii="DIN Pro Regular" w:hAnsi="DIN Pro Regular" w:cs="DIN Pro Regular"/>
                <w:color w:val="FFFFFF"/>
                <w:sz w:val="16"/>
                <w:szCs w:val="16"/>
              </w:rPr>
              <w:t>/п</w:t>
            </w:r>
          </w:p>
        </w:tc>
        <w:tc>
          <w:tcPr>
            <w:tcW w:w="705" w:type="pct"/>
            <w:shd w:val="clear" w:color="auto" w:fill="556973"/>
            <w:tcMar>
              <w:left w:w="0" w:type="dxa"/>
              <w:right w:w="0" w:type="dxa"/>
            </w:tcMar>
            <w:vAlign w:val="center"/>
          </w:tcPr>
          <w:p w14:paraId="1D6A13C8"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Перечень статей затрат</w:t>
            </w:r>
          </w:p>
        </w:tc>
        <w:tc>
          <w:tcPr>
            <w:tcW w:w="1052" w:type="pct"/>
            <w:shd w:val="clear" w:color="auto" w:fill="556973"/>
            <w:tcMar>
              <w:left w:w="0" w:type="dxa"/>
              <w:right w:w="0" w:type="dxa"/>
            </w:tcMar>
            <w:vAlign w:val="center"/>
          </w:tcPr>
          <w:p w14:paraId="0985AB30"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 и дата платежного документа на оплату</w:t>
            </w:r>
          </w:p>
        </w:tc>
        <w:tc>
          <w:tcPr>
            <w:tcW w:w="972" w:type="pct"/>
            <w:shd w:val="clear" w:color="auto" w:fill="556973"/>
            <w:tcMar>
              <w:left w:w="0" w:type="dxa"/>
              <w:right w:w="0" w:type="dxa"/>
            </w:tcMar>
            <w:vAlign w:val="center"/>
          </w:tcPr>
          <w:p w14:paraId="68050782"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платежного документа, руб.</w:t>
            </w:r>
          </w:p>
        </w:tc>
        <w:tc>
          <w:tcPr>
            <w:tcW w:w="1132" w:type="pct"/>
            <w:shd w:val="clear" w:color="auto" w:fill="556973"/>
            <w:vAlign w:val="center"/>
          </w:tcPr>
          <w:p w14:paraId="23FDF379"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 и дата документа, подтверждающего целевое использование</w:t>
            </w:r>
          </w:p>
        </w:tc>
        <w:tc>
          <w:tcPr>
            <w:tcW w:w="1009" w:type="pct"/>
            <w:shd w:val="clear" w:color="auto" w:fill="556973"/>
            <w:vAlign w:val="center"/>
          </w:tcPr>
          <w:p w14:paraId="60723C5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подтверждающего документа, руб.</w:t>
            </w:r>
          </w:p>
        </w:tc>
      </w:tr>
      <w:tr w:rsidR="00D131DA" w:rsidRPr="00905E65" w14:paraId="2D8F4E13" w14:textId="77777777" w:rsidTr="00D80935">
        <w:tc>
          <w:tcPr>
            <w:tcW w:w="130" w:type="pct"/>
            <w:shd w:val="clear" w:color="auto" w:fill="auto"/>
            <w:tcMar>
              <w:left w:w="0" w:type="dxa"/>
              <w:right w:w="0" w:type="dxa"/>
            </w:tcMar>
          </w:tcPr>
          <w:p w14:paraId="31680873"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705" w:type="pct"/>
            <w:shd w:val="clear" w:color="auto" w:fill="auto"/>
            <w:tcMar>
              <w:left w:w="0" w:type="dxa"/>
              <w:right w:w="0" w:type="dxa"/>
            </w:tcMar>
          </w:tcPr>
          <w:p w14:paraId="7F18F825"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1052" w:type="pct"/>
            <w:shd w:val="clear" w:color="auto" w:fill="auto"/>
            <w:tcMar>
              <w:left w:w="0" w:type="dxa"/>
              <w:right w:w="0" w:type="dxa"/>
            </w:tcMar>
          </w:tcPr>
          <w:p w14:paraId="7BF49182"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972" w:type="pct"/>
            <w:shd w:val="clear" w:color="auto" w:fill="auto"/>
            <w:tcMar>
              <w:left w:w="0" w:type="dxa"/>
              <w:right w:w="0" w:type="dxa"/>
            </w:tcMar>
          </w:tcPr>
          <w:p w14:paraId="707F21F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1132" w:type="pct"/>
            <w:shd w:val="clear" w:color="auto" w:fill="auto"/>
          </w:tcPr>
          <w:p w14:paraId="5847A0D4"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009" w:type="pct"/>
            <w:shd w:val="clear" w:color="auto" w:fill="auto"/>
          </w:tcPr>
          <w:p w14:paraId="4EF1CE97"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r>
      <w:tr w:rsidR="00D131DA" w:rsidRPr="00905E65" w14:paraId="75B5C46F" w14:textId="77777777" w:rsidTr="00D80935">
        <w:tc>
          <w:tcPr>
            <w:tcW w:w="130" w:type="pct"/>
            <w:shd w:val="clear" w:color="auto" w:fill="auto"/>
            <w:tcMar>
              <w:left w:w="0" w:type="dxa"/>
              <w:right w:w="0" w:type="dxa"/>
            </w:tcMar>
          </w:tcPr>
          <w:p w14:paraId="6DB2F2DC" w14:textId="77777777" w:rsidR="00D131DA" w:rsidRPr="00905E65" w:rsidRDefault="00D131DA" w:rsidP="00D80935">
            <w:pPr>
              <w:pStyle w:val="aff7"/>
              <w:ind w:right="-2"/>
              <w:jc w:val="center"/>
              <w:rPr>
                <w:rFonts w:ascii="DIN Pro Regular" w:hAnsi="DIN Pro Regular" w:cs="DIN Pro Regular"/>
                <w:sz w:val="16"/>
                <w:szCs w:val="16"/>
              </w:rPr>
            </w:pPr>
          </w:p>
        </w:tc>
        <w:tc>
          <w:tcPr>
            <w:tcW w:w="705" w:type="pct"/>
            <w:shd w:val="clear" w:color="auto" w:fill="auto"/>
            <w:tcMar>
              <w:left w:w="0" w:type="dxa"/>
              <w:right w:w="0" w:type="dxa"/>
            </w:tcMar>
          </w:tcPr>
          <w:p w14:paraId="051BD87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1052" w:type="pct"/>
            <w:shd w:val="clear" w:color="auto" w:fill="auto"/>
            <w:tcMar>
              <w:left w:w="0" w:type="dxa"/>
              <w:right w:w="0" w:type="dxa"/>
            </w:tcMar>
          </w:tcPr>
          <w:p w14:paraId="184BE822" w14:textId="77777777" w:rsidR="00D131DA" w:rsidRPr="00905E65" w:rsidRDefault="00D131DA" w:rsidP="00D80935">
            <w:pPr>
              <w:pStyle w:val="aff7"/>
              <w:ind w:right="-2"/>
              <w:jc w:val="center"/>
              <w:rPr>
                <w:rFonts w:ascii="DIN Pro Regular" w:hAnsi="DIN Pro Regular" w:cs="DIN Pro Regular"/>
                <w:sz w:val="16"/>
                <w:szCs w:val="16"/>
              </w:rPr>
            </w:pPr>
          </w:p>
        </w:tc>
        <w:tc>
          <w:tcPr>
            <w:tcW w:w="972" w:type="pct"/>
            <w:shd w:val="clear" w:color="auto" w:fill="auto"/>
            <w:tcMar>
              <w:left w:w="0" w:type="dxa"/>
              <w:right w:w="0" w:type="dxa"/>
            </w:tcMar>
          </w:tcPr>
          <w:p w14:paraId="33151BD9" w14:textId="77777777" w:rsidR="00D131DA" w:rsidRPr="00905E65" w:rsidRDefault="00D131DA" w:rsidP="00D80935">
            <w:pPr>
              <w:pStyle w:val="aff7"/>
              <w:ind w:right="-2"/>
              <w:jc w:val="center"/>
              <w:rPr>
                <w:rFonts w:ascii="DIN Pro Regular" w:hAnsi="DIN Pro Regular" w:cs="DIN Pro Regular"/>
                <w:sz w:val="16"/>
                <w:szCs w:val="16"/>
              </w:rPr>
            </w:pPr>
          </w:p>
        </w:tc>
        <w:tc>
          <w:tcPr>
            <w:tcW w:w="1132" w:type="pct"/>
            <w:shd w:val="clear" w:color="auto" w:fill="auto"/>
          </w:tcPr>
          <w:p w14:paraId="4BDA0FD9" w14:textId="77777777" w:rsidR="00D131DA" w:rsidRPr="00905E65" w:rsidRDefault="00D131DA" w:rsidP="00D80935">
            <w:pPr>
              <w:pStyle w:val="aff7"/>
              <w:ind w:right="-2"/>
              <w:jc w:val="center"/>
              <w:rPr>
                <w:rFonts w:ascii="DIN Pro Regular" w:hAnsi="DIN Pro Regular" w:cs="DIN Pro Regular"/>
                <w:sz w:val="16"/>
                <w:szCs w:val="16"/>
              </w:rPr>
            </w:pPr>
          </w:p>
        </w:tc>
        <w:tc>
          <w:tcPr>
            <w:tcW w:w="1009" w:type="pct"/>
            <w:shd w:val="clear" w:color="auto" w:fill="auto"/>
          </w:tcPr>
          <w:p w14:paraId="079EE4A2" w14:textId="77777777" w:rsidR="00D131DA" w:rsidRPr="00905E65" w:rsidRDefault="00D131DA" w:rsidP="00D80935">
            <w:pPr>
              <w:pStyle w:val="aff7"/>
              <w:ind w:right="-2"/>
              <w:jc w:val="center"/>
              <w:rPr>
                <w:rFonts w:ascii="DIN Pro Regular" w:hAnsi="DIN Pro Regular" w:cs="DIN Pro Regular"/>
                <w:sz w:val="16"/>
                <w:szCs w:val="16"/>
              </w:rPr>
            </w:pPr>
          </w:p>
        </w:tc>
      </w:tr>
    </w:tbl>
    <w:p w14:paraId="593DCF42" w14:textId="77777777" w:rsidR="00D131DA" w:rsidRPr="00905E65" w:rsidRDefault="00D131DA" w:rsidP="00D131DA">
      <w:pPr>
        <w:pStyle w:val="aff7"/>
        <w:ind w:right="-2"/>
        <w:rPr>
          <w:rFonts w:ascii="DIN Pro Regular" w:hAnsi="DIN Pro Regular" w:cs="DIN Pro Regular"/>
        </w:rPr>
      </w:pPr>
    </w:p>
    <w:p w14:paraId="3344F769" w14:textId="77777777" w:rsidR="00D131DA" w:rsidRPr="00905E65" w:rsidRDefault="00D131DA" w:rsidP="00D131DA">
      <w:pPr>
        <w:pStyle w:val="aff7"/>
        <w:ind w:right="-2"/>
        <w:rPr>
          <w:rFonts w:ascii="DIN Pro Regular" w:hAnsi="DIN Pro Regular" w:cs="DIN Pro Regular"/>
          <w:lang w:val="en-US"/>
        </w:rPr>
      </w:pPr>
    </w:p>
    <w:p w14:paraId="77D44837"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6. Достаточность бюджета проекта</w:t>
      </w:r>
    </w:p>
    <w:p w14:paraId="25E3545A" w14:textId="77777777" w:rsidR="00D131DA" w:rsidRPr="00905E65" w:rsidRDefault="00D131DA" w:rsidP="00D131DA">
      <w:pPr>
        <w:pStyle w:val="aff7"/>
        <w:ind w:right="-2"/>
        <w:jc w:val="center"/>
        <w:rPr>
          <w:rFonts w:ascii="DIN Pro Regular" w:hAnsi="DIN Pro Regular" w:cs="DIN Pro Regular"/>
        </w:rPr>
      </w:pPr>
    </w:p>
    <w:tbl>
      <w:tblPr>
        <w:tblW w:w="4986"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556973"/>
        <w:tblLook w:val="04A0" w:firstRow="1" w:lastRow="0" w:firstColumn="1" w:lastColumn="0" w:noHBand="0" w:noVBand="1"/>
      </w:tblPr>
      <w:tblGrid>
        <w:gridCol w:w="378"/>
        <w:gridCol w:w="1489"/>
        <w:gridCol w:w="1241"/>
        <w:gridCol w:w="2227"/>
        <w:gridCol w:w="2595"/>
        <w:gridCol w:w="3639"/>
        <w:gridCol w:w="1841"/>
        <w:gridCol w:w="1900"/>
      </w:tblGrid>
      <w:tr w:rsidR="00D131DA" w:rsidRPr="00905E65" w14:paraId="731CEE6C" w14:textId="77777777" w:rsidTr="00D80935">
        <w:trPr>
          <w:trHeight w:val="855"/>
        </w:trPr>
        <w:tc>
          <w:tcPr>
            <w:tcW w:w="119" w:type="pct"/>
            <w:shd w:val="clear" w:color="auto" w:fill="556973"/>
            <w:vAlign w:val="center"/>
            <w:hideMark/>
          </w:tcPr>
          <w:p w14:paraId="1D27C99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486" w:type="pct"/>
            <w:shd w:val="clear" w:color="auto" w:fill="556973"/>
            <w:vAlign w:val="center"/>
            <w:hideMark/>
          </w:tcPr>
          <w:p w14:paraId="1A6DE8AC"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Статья бюджета проекта</w:t>
            </w:r>
          </w:p>
        </w:tc>
        <w:tc>
          <w:tcPr>
            <w:tcW w:w="406" w:type="pct"/>
            <w:shd w:val="clear" w:color="auto" w:fill="556973"/>
            <w:vAlign w:val="center"/>
            <w:hideMark/>
          </w:tcPr>
          <w:p w14:paraId="0583CC27"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по бюджету проекта</w:t>
            </w:r>
          </w:p>
        </w:tc>
        <w:tc>
          <w:tcPr>
            <w:tcW w:w="728" w:type="pct"/>
            <w:shd w:val="clear" w:color="auto" w:fill="556973"/>
            <w:vAlign w:val="center"/>
            <w:hideMark/>
          </w:tcPr>
          <w:p w14:paraId="2C3BBA74"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Сумма законтрактованная, руб.</w:t>
            </w:r>
          </w:p>
        </w:tc>
        <w:tc>
          <w:tcPr>
            <w:tcW w:w="848" w:type="pct"/>
            <w:shd w:val="clear" w:color="auto" w:fill="556973"/>
            <w:vAlign w:val="center"/>
          </w:tcPr>
          <w:p w14:paraId="0A6CB628"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Достаточность/недостаточность денежных средств, предусмотренных бюджетом проекта, руб.</w:t>
            </w:r>
          </w:p>
        </w:tc>
        <w:tc>
          <w:tcPr>
            <w:tcW w:w="1189" w:type="pct"/>
            <w:shd w:val="clear" w:color="auto" w:fill="556973"/>
            <w:vAlign w:val="center"/>
          </w:tcPr>
          <w:p w14:paraId="0794D0FC"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Законтрактовано по соответствующей статье бюджета проекта, %</w:t>
            </w:r>
          </w:p>
        </w:tc>
        <w:tc>
          <w:tcPr>
            <w:tcW w:w="602" w:type="pct"/>
            <w:shd w:val="clear" w:color="auto" w:fill="556973"/>
            <w:vAlign w:val="center"/>
          </w:tcPr>
          <w:p w14:paraId="73220CB7"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Источник финансирования (собственные, заёмные средства, кредитные средства)</w:t>
            </w:r>
          </w:p>
        </w:tc>
        <w:tc>
          <w:tcPr>
            <w:tcW w:w="621" w:type="pct"/>
            <w:shd w:val="clear" w:color="auto" w:fill="556973"/>
            <w:vAlign w:val="center"/>
            <w:hideMark/>
          </w:tcPr>
          <w:p w14:paraId="7C4EB90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Комментарий</w:t>
            </w:r>
          </w:p>
        </w:tc>
      </w:tr>
      <w:tr w:rsidR="00D131DA" w:rsidRPr="00905E65" w14:paraId="0C923902" w14:textId="77777777" w:rsidTr="00D80935">
        <w:trPr>
          <w:trHeight w:val="145"/>
        </w:trPr>
        <w:tc>
          <w:tcPr>
            <w:tcW w:w="119" w:type="pct"/>
            <w:shd w:val="clear" w:color="auto" w:fill="auto"/>
            <w:vAlign w:val="center"/>
          </w:tcPr>
          <w:p w14:paraId="37F39DF2"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486" w:type="pct"/>
            <w:shd w:val="clear" w:color="auto" w:fill="auto"/>
            <w:vAlign w:val="center"/>
          </w:tcPr>
          <w:p w14:paraId="17FF185F"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406" w:type="pct"/>
            <w:shd w:val="clear" w:color="auto" w:fill="auto"/>
            <w:vAlign w:val="center"/>
          </w:tcPr>
          <w:p w14:paraId="3056A49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728" w:type="pct"/>
            <w:shd w:val="clear" w:color="auto" w:fill="auto"/>
            <w:vAlign w:val="center"/>
          </w:tcPr>
          <w:p w14:paraId="06F60C68"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848" w:type="pct"/>
            <w:shd w:val="clear" w:color="auto" w:fill="auto"/>
            <w:vAlign w:val="center"/>
          </w:tcPr>
          <w:p w14:paraId="28469E71"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189" w:type="pct"/>
            <w:shd w:val="clear" w:color="auto" w:fill="auto"/>
            <w:vAlign w:val="center"/>
          </w:tcPr>
          <w:p w14:paraId="3839126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602" w:type="pct"/>
            <w:shd w:val="clear" w:color="auto" w:fill="auto"/>
            <w:vAlign w:val="center"/>
          </w:tcPr>
          <w:p w14:paraId="008463A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621" w:type="pct"/>
            <w:shd w:val="clear" w:color="auto" w:fill="auto"/>
            <w:vAlign w:val="center"/>
          </w:tcPr>
          <w:p w14:paraId="71EF836F"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8</w:t>
            </w:r>
          </w:p>
        </w:tc>
      </w:tr>
      <w:tr w:rsidR="00D131DA" w:rsidRPr="00905E65" w14:paraId="7D993921" w14:textId="77777777" w:rsidTr="00D80935">
        <w:trPr>
          <w:trHeight w:val="134"/>
        </w:trPr>
        <w:tc>
          <w:tcPr>
            <w:tcW w:w="119" w:type="pct"/>
            <w:shd w:val="clear" w:color="auto" w:fill="auto"/>
            <w:vAlign w:val="center"/>
          </w:tcPr>
          <w:p w14:paraId="60A1AE28" w14:textId="77777777" w:rsidR="00D131DA" w:rsidRPr="00905E65" w:rsidRDefault="00D131DA" w:rsidP="00D80935">
            <w:pPr>
              <w:pStyle w:val="aff7"/>
              <w:ind w:right="-2"/>
              <w:jc w:val="center"/>
              <w:rPr>
                <w:rFonts w:ascii="DIN Pro Regular" w:hAnsi="DIN Pro Regular" w:cs="DIN Pro Regular"/>
                <w:sz w:val="16"/>
                <w:szCs w:val="16"/>
              </w:rPr>
            </w:pPr>
          </w:p>
        </w:tc>
        <w:tc>
          <w:tcPr>
            <w:tcW w:w="486" w:type="pct"/>
            <w:shd w:val="clear" w:color="auto" w:fill="auto"/>
            <w:vAlign w:val="center"/>
          </w:tcPr>
          <w:p w14:paraId="35A329B8" w14:textId="77777777" w:rsidR="00D131DA" w:rsidRPr="00905E65" w:rsidRDefault="00D131DA" w:rsidP="00D80935">
            <w:pPr>
              <w:pStyle w:val="aff7"/>
              <w:ind w:right="-2"/>
              <w:jc w:val="center"/>
              <w:rPr>
                <w:rFonts w:ascii="DIN Pro Regular" w:hAnsi="DIN Pro Regular" w:cs="DIN Pro Regular"/>
                <w:sz w:val="16"/>
                <w:szCs w:val="16"/>
              </w:rPr>
            </w:pPr>
          </w:p>
        </w:tc>
        <w:tc>
          <w:tcPr>
            <w:tcW w:w="406" w:type="pct"/>
            <w:shd w:val="clear" w:color="auto" w:fill="auto"/>
            <w:vAlign w:val="center"/>
          </w:tcPr>
          <w:p w14:paraId="4F8454FB" w14:textId="77777777" w:rsidR="00D131DA" w:rsidRPr="00905E65" w:rsidRDefault="00D131DA" w:rsidP="00D80935">
            <w:pPr>
              <w:pStyle w:val="aff7"/>
              <w:ind w:right="-2"/>
              <w:jc w:val="center"/>
              <w:rPr>
                <w:rFonts w:ascii="DIN Pro Regular" w:hAnsi="DIN Pro Regular" w:cs="DIN Pro Regular"/>
                <w:sz w:val="16"/>
                <w:szCs w:val="16"/>
              </w:rPr>
            </w:pPr>
          </w:p>
        </w:tc>
        <w:tc>
          <w:tcPr>
            <w:tcW w:w="728" w:type="pct"/>
            <w:shd w:val="clear" w:color="auto" w:fill="auto"/>
            <w:vAlign w:val="center"/>
          </w:tcPr>
          <w:p w14:paraId="22BCF28F" w14:textId="77777777" w:rsidR="00D131DA" w:rsidRPr="00905E65" w:rsidRDefault="00D131DA" w:rsidP="00D80935">
            <w:pPr>
              <w:pStyle w:val="aff7"/>
              <w:ind w:right="-2"/>
              <w:jc w:val="center"/>
              <w:rPr>
                <w:rFonts w:ascii="DIN Pro Regular" w:hAnsi="DIN Pro Regular" w:cs="DIN Pro Regular"/>
                <w:sz w:val="16"/>
                <w:szCs w:val="16"/>
              </w:rPr>
            </w:pPr>
          </w:p>
        </w:tc>
        <w:tc>
          <w:tcPr>
            <w:tcW w:w="848" w:type="pct"/>
            <w:shd w:val="clear" w:color="auto" w:fill="auto"/>
            <w:vAlign w:val="center"/>
          </w:tcPr>
          <w:p w14:paraId="45B21577" w14:textId="77777777" w:rsidR="00D131DA" w:rsidRPr="00905E65" w:rsidRDefault="00D131DA" w:rsidP="00D80935">
            <w:pPr>
              <w:pStyle w:val="aff7"/>
              <w:ind w:right="-2"/>
              <w:jc w:val="center"/>
              <w:rPr>
                <w:rFonts w:ascii="DIN Pro Regular" w:hAnsi="DIN Pro Regular" w:cs="DIN Pro Regular"/>
                <w:sz w:val="16"/>
                <w:szCs w:val="16"/>
              </w:rPr>
            </w:pPr>
          </w:p>
        </w:tc>
        <w:tc>
          <w:tcPr>
            <w:tcW w:w="1189" w:type="pct"/>
            <w:shd w:val="clear" w:color="auto" w:fill="auto"/>
            <w:vAlign w:val="center"/>
          </w:tcPr>
          <w:p w14:paraId="5BEE54F0" w14:textId="77777777" w:rsidR="00D131DA" w:rsidRPr="00905E65" w:rsidRDefault="00D131DA" w:rsidP="00D80935">
            <w:pPr>
              <w:pStyle w:val="aff7"/>
              <w:ind w:right="-2"/>
              <w:jc w:val="center"/>
              <w:rPr>
                <w:rFonts w:ascii="DIN Pro Regular" w:hAnsi="DIN Pro Regular" w:cs="DIN Pro Regular"/>
                <w:sz w:val="16"/>
                <w:szCs w:val="16"/>
              </w:rPr>
            </w:pPr>
          </w:p>
        </w:tc>
        <w:tc>
          <w:tcPr>
            <w:tcW w:w="602" w:type="pct"/>
            <w:shd w:val="clear" w:color="auto" w:fill="auto"/>
          </w:tcPr>
          <w:p w14:paraId="613D6BCE" w14:textId="77777777" w:rsidR="00D131DA" w:rsidRPr="00905E65" w:rsidRDefault="00D131DA" w:rsidP="00D80935">
            <w:pPr>
              <w:pStyle w:val="aff7"/>
              <w:ind w:right="-2"/>
              <w:jc w:val="center"/>
              <w:rPr>
                <w:rFonts w:ascii="DIN Pro Regular" w:hAnsi="DIN Pro Regular" w:cs="DIN Pro Regular"/>
                <w:color w:val="FFFFFF"/>
                <w:sz w:val="16"/>
                <w:szCs w:val="16"/>
              </w:rPr>
            </w:pPr>
          </w:p>
        </w:tc>
        <w:tc>
          <w:tcPr>
            <w:tcW w:w="621" w:type="pct"/>
            <w:shd w:val="clear" w:color="auto" w:fill="auto"/>
            <w:vAlign w:val="center"/>
          </w:tcPr>
          <w:p w14:paraId="0C5D97E7" w14:textId="77777777" w:rsidR="00D131DA" w:rsidRPr="00905E65" w:rsidRDefault="00D131DA" w:rsidP="00D80935">
            <w:pPr>
              <w:pStyle w:val="aff7"/>
              <w:ind w:right="-2"/>
              <w:jc w:val="center"/>
              <w:rPr>
                <w:rFonts w:ascii="DIN Pro Regular" w:hAnsi="DIN Pro Regular" w:cs="DIN Pro Regular"/>
                <w:sz w:val="16"/>
                <w:szCs w:val="16"/>
              </w:rPr>
            </w:pPr>
          </w:p>
        </w:tc>
      </w:tr>
      <w:tr w:rsidR="00D131DA" w:rsidRPr="00905E65" w14:paraId="4FA724A1" w14:textId="77777777" w:rsidTr="00D80935">
        <w:trPr>
          <w:trHeight w:val="151"/>
        </w:trPr>
        <w:tc>
          <w:tcPr>
            <w:tcW w:w="606" w:type="pct"/>
            <w:gridSpan w:val="2"/>
            <w:shd w:val="clear" w:color="auto" w:fill="auto"/>
            <w:vAlign w:val="center"/>
          </w:tcPr>
          <w:p w14:paraId="7A319A60"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406" w:type="pct"/>
            <w:shd w:val="clear" w:color="auto" w:fill="auto"/>
            <w:vAlign w:val="center"/>
          </w:tcPr>
          <w:p w14:paraId="5BFC4A96"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728" w:type="pct"/>
            <w:shd w:val="clear" w:color="auto" w:fill="auto"/>
            <w:vAlign w:val="center"/>
          </w:tcPr>
          <w:p w14:paraId="78C6441D"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848" w:type="pct"/>
            <w:shd w:val="clear" w:color="auto" w:fill="auto"/>
            <w:vAlign w:val="center"/>
          </w:tcPr>
          <w:p w14:paraId="693014C1"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1189" w:type="pct"/>
            <w:shd w:val="clear" w:color="auto" w:fill="auto"/>
            <w:vAlign w:val="center"/>
          </w:tcPr>
          <w:p w14:paraId="749912A4"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602" w:type="pct"/>
            <w:shd w:val="clear" w:color="auto" w:fill="auto"/>
          </w:tcPr>
          <w:p w14:paraId="2F6D1850" w14:textId="77777777" w:rsidR="00D131DA" w:rsidRPr="00905E65" w:rsidRDefault="00D131DA" w:rsidP="00D80935">
            <w:pPr>
              <w:pStyle w:val="aff7"/>
              <w:ind w:right="-2"/>
              <w:jc w:val="center"/>
              <w:rPr>
                <w:rFonts w:ascii="DIN Pro Regular" w:hAnsi="DIN Pro Regular" w:cs="DIN Pro Regular"/>
                <w:color w:val="FFFFFF"/>
                <w:sz w:val="16"/>
                <w:szCs w:val="16"/>
              </w:rPr>
            </w:pPr>
          </w:p>
        </w:tc>
        <w:tc>
          <w:tcPr>
            <w:tcW w:w="621" w:type="pct"/>
            <w:shd w:val="clear" w:color="auto" w:fill="auto"/>
            <w:vAlign w:val="center"/>
          </w:tcPr>
          <w:p w14:paraId="074A7CEC" w14:textId="77777777" w:rsidR="00D131DA" w:rsidRPr="00905E65" w:rsidRDefault="00D131DA" w:rsidP="00D80935">
            <w:pPr>
              <w:pStyle w:val="aff7"/>
              <w:ind w:right="-2"/>
              <w:jc w:val="center"/>
              <w:rPr>
                <w:rFonts w:ascii="DIN Pro Regular" w:hAnsi="DIN Pro Regular" w:cs="DIN Pro Regular"/>
                <w:sz w:val="16"/>
                <w:szCs w:val="16"/>
              </w:rPr>
            </w:pPr>
          </w:p>
        </w:tc>
      </w:tr>
    </w:tbl>
    <w:p w14:paraId="5A35057C"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В графе 5, в строке «ИТОГО» указывается отношение общей суммы по заключенным договорам к общей сумме бюджета проекта</w:t>
      </w:r>
    </w:p>
    <w:p w14:paraId="3F204D73"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5 – Указывается разница между стоимостью по соответствующей статье бюджета и стоимостью по договору.</w:t>
      </w:r>
    </w:p>
    <w:p w14:paraId="554801BA"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6 – Указывается процентное отношение стоимости договора/</w:t>
      </w:r>
      <w:proofErr w:type="spellStart"/>
      <w:r w:rsidRPr="00905E65">
        <w:rPr>
          <w:rFonts w:ascii="DIN Pro Regular" w:hAnsi="DIN Pro Regular" w:cs="DIN Pro Regular"/>
          <w:sz w:val="16"/>
          <w:szCs w:val="16"/>
        </w:rPr>
        <w:t>ов</w:t>
      </w:r>
      <w:proofErr w:type="spellEnd"/>
      <w:r w:rsidRPr="00905E65">
        <w:rPr>
          <w:rFonts w:ascii="DIN Pro Regular" w:hAnsi="DIN Pro Regular" w:cs="DIN Pro Regular"/>
          <w:sz w:val="16"/>
          <w:szCs w:val="16"/>
        </w:rPr>
        <w:t xml:space="preserve"> к стоимости по соответствующей статье бюджета проекта.</w:t>
      </w:r>
    </w:p>
    <w:p w14:paraId="46772B50"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В графе 6 не указываются суммы по не законтрактованным статьям бюджета проекта</w:t>
      </w:r>
    </w:p>
    <w:p w14:paraId="64C587BC" w14:textId="77777777" w:rsidR="00D131DA" w:rsidRPr="00905E65" w:rsidRDefault="00D131DA" w:rsidP="00D131DA">
      <w:pPr>
        <w:pStyle w:val="aff7"/>
        <w:ind w:right="-2"/>
        <w:rPr>
          <w:rFonts w:ascii="DIN Pro Regular" w:hAnsi="DIN Pro Regular" w:cs="DIN Pro Regular"/>
          <w:sz w:val="16"/>
          <w:szCs w:val="16"/>
        </w:rPr>
      </w:pPr>
      <w:r w:rsidRPr="00905E65">
        <w:rPr>
          <w:rFonts w:ascii="DIN Pro Regular" w:hAnsi="DIN Pro Regular" w:cs="DIN Pro Regular"/>
          <w:sz w:val="16"/>
          <w:szCs w:val="16"/>
        </w:rPr>
        <w:t>Гр. 8 – указать однозначный вывод о достаточности/недостаточности бюджета проекта</w:t>
      </w:r>
    </w:p>
    <w:p w14:paraId="08F511D0" w14:textId="77777777" w:rsidR="00D131DA" w:rsidRPr="00905E65" w:rsidRDefault="00D131DA" w:rsidP="00D131DA">
      <w:pPr>
        <w:pStyle w:val="aff7"/>
        <w:ind w:right="-2"/>
        <w:rPr>
          <w:rFonts w:ascii="DIN Pro Regular" w:hAnsi="DIN Pro Regular" w:cs="DIN Pro Regular"/>
          <w:sz w:val="16"/>
          <w:szCs w:val="16"/>
        </w:rPr>
      </w:pPr>
    </w:p>
    <w:p w14:paraId="3CB91C39" w14:textId="77777777" w:rsidR="00D131DA" w:rsidRPr="00905E65" w:rsidRDefault="00D131DA" w:rsidP="00D131DA">
      <w:pPr>
        <w:pStyle w:val="aff7"/>
        <w:ind w:right="-2"/>
        <w:rPr>
          <w:rFonts w:ascii="DIN Pro Regular" w:hAnsi="DIN Pro Regular" w:cs="DIN Pro Regular"/>
        </w:rPr>
      </w:pPr>
    </w:p>
    <w:p w14:paraId="247C915F"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7. Реестр заключенных и планируемых к заключению договоров</w:t>
      </w:r>
    </w:p>
    <w:p w14:paraId="59E1BB1B" w14:textId="77777777" w:rsidR="00D131DA" w:rsidRPr="00905E65" w:rsidRDefault="00D131DA" w:rsidP="00D131DA">
      <w:pPr>
        <w:pStyle w:val="aff7"/>
        <w:ind w:right="-2"/>
        <w:rPr>
          <w:rFonts w:ascii="DIN Pro Regular" w:hAnsi="DIN Pro Regular" w:cs="DIN Pro Regular"/>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343"/>
        <w:gridCol w:w="1140"/>
        <w:gridCol w:w="939"/>
        <w:gridCol w:w="1253"/>
        <w:gridCol w:w="812"/>
        <w:gridCol w:w="1202"/>
        <w:gridCol w:w="847"/>
        <w:gridCol w:w="1122"/>
        <w:gridCol w:w="771"/>
        <w:gridCol w:w="706"/>
        <w:gridCol w:w="1414"/>
        <w:gridCol w:w="1415"/>
        <w:gridCol w:w="1112"/>
        <w:gridCol w:w="1112"/>
        <w:gridCol w:w="1063"/>
      </w:tblGrid>
      <w:tr w:rsidR="00D131DA" w:rsidRPr="00905E65" w14:paraId="4A39D244" w14:textId="77777777" w:rsidTr="00D80935">
        <w:tc>
          <w:tcPr>
            <w:tcW w:w="113" w:type="pct"/>
            <w:vMerge w:val="restart"/>
            <w:shd w:val="clear" w:color="auto" w:fill="556973"/>
            <w:tcMar>
              <w:top w:w="0" w:type="dxa"/>
              <w:left w:w="57" w:type="dxa"/>
              <w:bottom w:w="0" w:type="dxa"/>
              <w:right w:w="57" w:type="dxa"/>
            </w:tcMar>
            <w:vAlign w:val="center"/>
            <w:hideMark/>
          </w:tcPr>
          <w:p w14:paraId="43D3F398"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 </w:t>
            </w:r>
            <w:proofErr w:type="gramStart"/>
            <w:r w:rsidRPr="00905E65">
              <w:rPr>
                <w:rFonts w:ascii="DIN Pro Regular" w:hAnsi="DIN Pro Regular" w:cs="DIN Pro Regular"/>
                <w:color w:val="FFFFFF" w:themeColor="background1"/>
                <w:sz w:val="16"/>
                <w:szCs w:val="16"/>
              </w:rPr>
              <w:t>п</w:t>
            </w:r>
            <w:proofErr w:type="gramEnd"/>
            <w:r w:rsidRPr="00905E65">
              <w:rPr>
                <w:rFonts w:ascii="DIN Pro Regular" w:hAnsi="DIN Pro Regular" w:cs="DIN Pro Regular"/>
                <w:color w:val="FFFFFF" w:themeColor="background1"/>
                <w:sz w:val="16"/>
                <w:szCs w:val="16"/>
              </w:rPr>
              <w:t>/п</w:t>
            </w:r>
          </w:p>
        </w:tc>
        <w:tc>
          <w:tcPr>
            <w:tcW w:w="2090" w:type="pct"/>
            <w:gridSpan w:val="7"/>
            <w:shd w:val="clear" w:color="auto" w:fill="556973"/>
            <w:tcMar>
              <w:top w:w="0" w:type="dxa"/>
              <w:left w:w="57" w:type="dxa"/>
              <w:bottom w:w="0" w:type="dxa"/>
              <w:right w:w="57" w:type="dxa"/>
            </w:tcMar>
            <w:vAlign w:val="center"/>
            <w:hideMark/>
          </w:tcPr>
          <w:p w14:paraId="3534E091"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Перечень договоров</w:t>
            </w:r>
          </w:p>
        </w:tc>
        <w:tc>
          <w:tcPr>
            <w:tcW w:w="1162" w:type="pct"/>
            <w:gridSpan w:val="3"/>
            <w:vMerge w:val="restart"/>
            <w:shd w:val="clear" w:color="auto" w:fill="556973"/>
            <w:tcMar>
              <w:top w:w="0" w:type="dxa"/>
              <w:left w:w="57" w:type="dxa"/>
              <w:bottom w:w="0" w:type="dxa"/>
              <w:right w:w="57" w:type="dxa"/>
            </w:tcMar>
            <w:vAlign w:val="center"/>
            <w:hideMark/>
          </w:tcPr>
          <w:p w14:paraId="4897E60E"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905E65">
              <w:rPr>
                <w:rStyle w:val="aff4"/>
                <w:rFonts w:ascii="DIN Pro Regular" w:hAnsi="DIN Pro Regular" w:cs="DIN Pro Regular"/>
                <w:color w:val="FFFFFF" w:themeColor="background1"/>
                <w:sz w:val="16"/>
                <w:szCs w:val="16"/>
              </w:rPr>
              <w:footnoteReference w:id="3"/>
            </w:r>
            <w:r w:rsidRPr="00905E65">
              <w:rPr>
                <w:rFonts w:ascii="DIN Pro Regular" w:hAnsi="DIN Pro Regular" w:cs="DIN Pro Regular"/>
                <w:color w:val="FFFFFF" w:themeColor="background1"/>
                <w:sz w:val="16"/>
                <w:szCs w:val="16"/>
              </w:rPr>
              <w:t xml:space="preserve"> работ, услуг, поставки, по состоянию за отчётный период</w:t>
            </w:r>
          </w:p>
        </w:tc>
        <w:tc>
          <w:tcPr>
            <w:tcW w:w="511" w:type="pct"/>
            <w:vMerge w:val="restart"/>
            <w:shd w:val="clear" w:color="auto" w:fill="556973"/>
            <w:vAlign w:val="center"/>
            <w:hideMark/>
          </w:tcPr>
          <w:p w14:paraId="06617697"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Источник финансирования </w:t>
            </w:r>
            <w:r w:rsidRPr="00905E65">
              <w:rPr>
                <w:rStyle w:val="aff4"/>
                <w:rFonts w:ascii="DIN Pro Regular" w:hAnsi="DIN Pro Regular" w:cs="DIN Pro Regular"/>
                <w:color w:val="FFFFFF" w:themeColor="background1"/>
                <w:sz w:val="16"/>
                <w:szCs w:val="16"/>
              </w:rPr>
              <w:footnoteReference w:id="4"/>
            </w:r>
            <w:r w:rsidRPr="00905E6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371" w:type="pct"/>
            <w:vMerge w:val="restart"/>
            <w:shd w:val="clear" w:color="auto" w:fill="556973"/>
            <w:vAlign w:val="center"/>
            <w:hideMark/>
          </w:tcPr>
          <w:p w14:paraId="640F279D"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Размер аванса в соответствии с условиями по договору, %</w:t>
            </w:r>
          </w:p>
        </w:tc>
        <w:tc>
          <w:tcPr>
            <w:tcW w:w="372" w:type="pct"/>
            <w:vMerge w:val="restart"/>
            <w:shd w:val="clear" w:color="auto" w:fill="556973"/>
            <w:vAlign w:val="center"/>
            <w:hideMark/>
          </w:tcPr>
          <w:p w14:paraId="346FAB0C"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Статьи затрат в соответствии с бюджетом проекта</w:t>
            </w:r>
          </w:p>
        </w:tc>
        <w:tc>
          <w:tcPr>
            <w:tcW w:w="380" w:type="pct"/>
            <w:vMerge w:val="restart"/>
            <w:shd w:val="clear" w:color="auto" w:fill="556973"/>
            <w:tcMar>
              <w:top w:w="0" w:type="dxa"/>
              <w:left w:w="57" w:type="dxa"/>
              <w:bottom w:w="0" w:type="dxa"/>
              <w:right w:w="57" w:type="dxa"/>
            </w:tcMar>
            <w:vAlign w:val="center"/>
            <w:hideMark/>
          </w:tcPr>
          <w:p w14:paraId="3B01AC3F"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Комментарии </w:t>
            </w:r>
            <w:r w:rsidRPr="00905E65">
              <w:rPr>
                <w:rStyle w:val="aff4"/>
                <w:rFonts w:ascii="DIN Pro Regular" w:hAnsi="DIN Pro Regular" w:cs="DIN Pro Regular"/>
                <w:color w:val="FFFFFF" w:themeColor="background1"/>
                <w:sz w:val="16"/>
                <w:szCs w:val="16"/>
              </w:rPr>
              <w:footnoteReference w:id="5"/>
            </w:r>
          </w:p>
        </w:tc>
      </w:tr>
      <w:tr w:rsidR="00D131DA" w:rsidRPr="00905E65" w14:paraId="054402BE" w14:textId="77777777" w:rsidTr="00D80935">
        <w:trPr>
          <w:trHeight w:val="450"/>
        </w:trPr>
        <w:tc>
          <w:tcPr>
            <w:tcW w:w="0" w:type="auto"/>
            <w:vMerge/>
            <w:shd w:val="clear" w:color="auto" w:fill="556973"/>
            <w:vAlign w:val="center"/>
            <w:hideMark/>
          </w:tcPr>
          <w:p w14:paraId="27444B54" w14:textId="77777777" w:rsidR="00D131DA" w:rsidRPr="00905E65" w:rsidRDefault="00D131DA" w:rsidP="00D80935">
            <w:pPr>
              <w:rPr>
                <w:rFonts w:ascii="DIN Pro Regular" w:hAnsi="DIN Pro Regular" w:cs="DIN Pro Regular"/>
                <w:color w:val="FFFFFF" w:themeColor="background1"/>
                <w:sz w:val="16"/>
                <w:szCs w:val="16"/>
              </w:rPr>
            </w:pPr>
          </w:p>
        </w:tc>
        <w:tc>
          <w:tcPr>
            <w:tcW w:w="320" w:type="pct"/>
            <w:vMerge w:val="restart"/>
            <w:shd w:val="clear" w:color="auto" w:fill="556973"/>
            <w:tcMar>
              <w:top w:w="0" w:type="dxa"/>
              <w:left w:w="57" w:type="dxa"/>
              <w:bottom w:w="0" w:type="dxa"/>
              <w:right w:w="57" w:type="dxa"/>
            </w:tcMar>
            <w:vAlign w:val="center"/>
            <w:hideMark/>
          </w:tcPr>
          <w:p w14:paraId="020A9A1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Наименование организации</w:t>
            </w:r>
          </w:p>
        </w:tc>
        <w:tc>
          <w:tcPr>
            <w:tcW w:w="324" w:type="pct"/>
            <w:vMerge w:val="restart"/>
            <w:shd w:val="clear" w:color="auto" w:fill="556973"/>
            <w:vAlign w:val="center"/>
            <w:hideMark/>
          </w:tcPr>
          <w:p w14:paraId="6BC5AC75"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Реквизиты договоров</w:t>
            </w:r>
          </w:p>
        </w:tc>
        <w:tc>
          <w:tcPr>
            <w:tcW w:w="330" w:type="pct"/>
            <w:vMerge w:val="restart"/>
            <w:shd w:val="clear" w:color="auto" w:fill="556973"/>
            <w:vAlign w:val="center"/>
            <w:hideMark/>
          </w:tcPr>
          <w:p w14:paraId="1975F161"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279" w:type="pct"/>
            <w:vMerge w:val="restart"/>
            <w:shd w:val="clear" w:color="auto" w:fill="556973"/>
            <w:tcMar>
              <w:top w:w="0" w:type="dxa"/>
              <w:left w:w="57" w:type="dxa"/>
              <w:bottom w:w="0" w:type="dxa"/>
              <w:right w:w="57" w:type="dxa"/>
            </w:tcMar>
            <w:vAlign w:val="center"/>
            <w:hideMark/>
          </w:tcPr>
          <w:p w14:paraId="5CB9DDCB"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по договору, руб.</w:t>
            </w:r>
          </w:p>
        </w:tc>
        <w:tc>
          <w:tcPr>
            <w:tcW w:w="279" w:type="pct"/>
            <w:vMerge w:val="restart"/>
            <w:shd w:val="clear" w:color="auto" w:fill="556973"/>
            <w:vAlign w:val="center"/>
            <w:hideMark/>
          </w:tcPr>
          <w:p w14:paraId="617EA07E" w14:textId="77777777" w:rsidR="00D131DA" w:rsidRPr="00905E65" w:rsidRDefault="00D131DA" w:rsidP="00D80935">
            <w:pPr>
              <w:tabs>
                <w:tab w:val="left" w:pos="1440"/>
                <w:tab w:val="left" w:pos="5400"/>
              </w:tabs>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выполненных работ/услуг, поставленных материалов, оборудования и пр.</w:t>
            </w:r>
          </w:p>
        </w:tc>
        <w:tc>
          <w:tcPr>
            <w:tcW w:w="231" w:type="pct"/>
            <w:vMerge w:val="restart"/>
            <w:shd w:val="clear" w:color="auto" w:fill="556973"/>
            <w:vAlign w:val="center"/>
            <w:hideMark/>
          </w:tcPr>
          <w:p w14:paraId="51DFE341"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Срок по договору</w:t>
            </w:r>
          </w:p>
        </w:tc>
        <w:tc>
          <w:tcPr>
            <w:tcW w:w="327" w:type="pct"/>
            <w:vMerge w:val="restart"/>
            <w:shd w:val="clear" w:color="auto" w:fill="556973"/>
            <w:vAlign w:val="center"/>
            <w:hideMark/>
          </w:tcPr>
          <w:p w14:paraId="151E1A85" w14:textId="77777777" w:rsidR="00D131DA" w:rsidRPr="00905E65" w:rsidRDefault="00D131DA" w:rsidP="00D80935">
            <w:pPr>
              <w:tabs>
                <w:tab w:val="left" w:pos="1915"/>
              </w:tabs>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Гарантийный срок</w:t>
            </w:r>
          </w:p>
        </w:tc>
        <w:tc>
          <w:tcPr>
            <w:tcW w:w="0" w:type="auto"/>
            <w:gridSpan w:val="3"/>
            <w:vMerge/>
            <w:shd w:val="clear" w:color="auto" w:fill="556973"/>
            <w:vAlign w:val="center"/>
            <w:hideMark/>
          </w:tcPr>
          <w:p w14:paraId="3EEC14FE"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1EE225A"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7A89483"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95639D1"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4BF4B156"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70864FD3" w14:textId="77777777" w:rsidTr="00D80935">
        <w:tc>
          <w:tcPr>
            <w:tcW w:w="0" w:type="auto"/>
            <w:vMerge/>
            <w:shd w:val="clear" w:color="auto" w:fill="556973"/>
            <w:vAlign w:val="center"/>
            <w:hideMark/>
          </w:tcPr>
          <w:p w14:paraId="1D29E5FA"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B686F13"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07A2224"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087C8AD6"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CE6D95C"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F2D58F1"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79B9EA11"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C558A2E" w14:textId="77777777" w:rsidR="00D131DA" w:rsidRPr="00905E65" w:rsidRDefault="00D131DA" w:rsidP="00D80935">
            <w:pPr>
              <w:rPr>
                <w:rFonts w:ascii="DIN Pro Regular" w:hAnsi="DIN Pro Regular" w:cs="DIN Pro Regular"/>
                <w:color w:val="FFFFFF" w:themeColor="background1"/>
                <w:sz w:val="16"/>
                <w:szCs w:val="16"/>
              </w:rPr>
            </w:pPr>
          </w:p>
        </w:tc>
        <w:tc>
          <w:tcPr>
            <w:tcW w:w="372" w:type="pct"/>
            <w:shd w:val="clear" w:color="auto" w:fill="556973"/>
            <w:tcMar>
              <w:top w:w="0" w:type="dxa"/>
              <w:left w:w="57" w:type="dxa"/>
              <w:bottom w:w="0" w:type="dxa"/>
              <w:right w:w="57" w:type="dxa"/>
            </w:tcMar>
            <w:vAlign w:val="center"/>
            <w:hideMark/>
          </w:tcPr>
          <w:p w14:paraId="28A2F83B"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План</w:t>
            </w:r>
            <w:r w:rsidRPr="00905E65">
              <w:rPr>
                <w:rStyle w:val="aff4"/>
                <w:rFonts w:ascii="DIN Pro Regular" w:hAnsi="DIN Pro Regular" w:cs="DIN Pro Regular"/>
                <w:color w:val="FFFFFF" w:themeColor="background1"/>
                <w:sz w:val="16"/>
                <w:szCs w:val="16"/>
              </w:rPr>
              <w:footnoteReference w:id="6"/>
            </w:r>
          </w:p>
        </w:tc>
        <w:tc>
          <w:tcPr>
            <w:tcW w:w="279" w:type="pct"/>
            <w:shd w:val="clear" w:color="auto" w:fill="556973"/>
            <w:tcMar>
              <w:top w:w="0" w:type="dxa"/>
              <w:left w:w="57" w:type="dxa"/>
              <w:bottom w:w="0" w:type="dxa"/>
              <w:right w:w="57" w:type="dxa"/>
            </w:tcMar>
            <w:vAlign w:val="center"/>
            <w:hideMark/>
          </w:tcPr>
          <w:p w14:paraId="0F19AA1B"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Факт</w:t>
            </w:r>
          </w:p>
        </w:tc>
        <w:tc>
          <w:tcPr>
            <w:tcW w:w="511" w:type="pct"/>
            <w:shd w:val="clear" w:color="auto" w:fill="556973"/>
            <w:tcMar>
              <w:top w:w="0" w:type="dxa"/>
              <w:left w:w="57" w:type="dxa"/>
              <w:bottom w:w="0" w:type="dxa"/>
              <w:right w:w="57" w:type="dxa"/>
            </w:tcMar>
            <w:vAlign w:val="center"/>
            <w:hideMark/>
          </w:tcPr>
          <w:p w14:paraId="669F89E6"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Отклонение /процент выполнения, %</w:t>
            </w:r>
          </w:p>
        </w:tc>
        <w:tc>
          <w:tcPr>
            <w:tcW w:w="0" w:type="auto"/>
            <w:vMerge/>
            <w:shd w:val="clear" w:color="auto" w:fill="556973"/>
            <w:vAlign w:val="center"/>
            <w:hideMark/>
          </w:tcPr>
          <w:p w14:paraId="117A3052"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179C859F"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6ABED15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3571F9BB"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3CD0BC9B" w14:textId="77777777" w:rsidTr="00D80935">
        <w:tc>
          <w:tcPr>
            <w:tcW w:w="113" w:type="pct"/>
            <w:shd w:val="clear" w:color="auto" w:fill="auto"/>
            <w:tcMar>
              <w:top w:w="0" w:type="dxa"/>
              <w:left w:w="57" w:type="dxa"/>
              <w:bottom w:w="0" w:type="dxa"/>
              <w:right w:w="57" w:type="dxa"/>
            </w:tcMar>
            <w:hideMark/>
          </w:tcPr>
          <w:p w14:paraId="6BB14A2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20" w:type="pct"/>
            <w:shd w:val="clear" w:color="auto" w:fill="auto"/>
            <w:tcMar>
              <w:top w:w="0" w:type="dxa"/>
              <w:left w:w="57" w:type="dxa"/>
              <w:bottom w:w="0" w:type="dxa"/>
              <w:right w:w="57" w:type="dxa"/>
            </w:tcMar>
            <w:hideMark/>
          </w:tcPr>
          <w:p w14:paraId="0B75FD8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324" w:type="pct"/>
            <w:shd w:val="clear" w:color="auto" w:fill="auto"/>
            <w:hideMark/>
          </w:tcPr>
          <w:p w14:paraId="488CE62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330" w:type="pct"/>
            <w:shd w:val="clear" w:color="auto" w:fill="auto"/>
            <w:hideMark/>
          </w:tcPr>
          <w:p w14:paraId="606687D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279" w:type="pct"/>
            <w:shd w:val="clear" w:color="auto" w:fill="auto"/>
            <w:tcMar>
              <w:top w:w="0" w:type="dxa"/>
              <w:left w:w="57" w:type="dxa"/>
              <w:bottom w:w="0" w:type="dxa"/>
              <w:right w:w="57" w:type="dxa"/>
            </w:tcMar>
            <w:hideMark/>
          </w:tcPr>
          <w:p w14:paraId="5877026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279" w:type="pct"/>
            <w:shd w:val="clear" w:color="auto" w:fill="auto"/>
            <w:vAlign w:val="center"/>
            <w:hideMark/>
          </w:tcPr>
          <w:p w14:paraId="68A2F597"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r w:rsidRPr="00905E65">
              <w:rPr>
                <w:rFonts w:ascii="DIN Pro Regular" w:hAnsi="DIN Pro Regular" w:cs="DIN Pro Regular"/>
                <w:sz w:val="16"/>
                <w:szCs w:val="16"/>
                <w:lang w:eastAsia="x-none"/>
              </w:rPr>
              <w:t>6</w:t>
            </w:r>
          </w:p>
        </w:tc>
        <w:tc>
          <w:tcPr>
            <w:tcW w:w="231" w:type="pct"/>
            <w:shd w:val="clear" w:color="auto" w:fill="auto"/>
            <w:hideMark/>
          </w:tcPr>
          <w:p w14:paraId="4EB47E17"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327" w:type="pct"/>
            <w:shd w:val="clear" w:color="auto" w:fill="auto"/>
            <w:hideMark/>
          </w:tcPr>
          <w:p w14:paraId="7D56293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8</w:t>
            </w:r>
          </w:p>
        </w:tc>
        <w:tc>
          <w:tcPr>
            <w:tcW w:w="372" w:type="pct"/>
            <w:shd w:val="clear" w:color="auto" w:fill="auto"/>
            <w:tcMar>
              <w:top w:w="0" w:type="dxa"/>
              <w:left w:w="57" w:type="dxa"/>
              <w:bottom w:w="0" w:type="dxa"/>
              <w:right w:w="57" w:type="dxa"/>
            </w:tcMar>
            <w:hideMark/>
          </w:tcPr>
          <w:p w14:paraId="6D77522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9</w:t>
            </w:r>
          </w:p>
        </w:tc>
        <w:tc>
          <w:tcPr>
            <w:tcW w:w="279" w:type="pct"/>
            <w:shd w:val="clear" w:color="auto" w:fill="auto"/>
            <w:tcMar>
              <w:top w:w="0" w:type="dxa"/>
              <w:left w:w="57" w:type="dxa"/>
              <w:bottom w:w="0" w:type="dxa"/>
              <w:right w:w="57" w:type="dxa"/>
            </w:tcMar>
            <w:hideMark/>
          </w:tcPr>
          <w:p w14:paraId="1596BCA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10</w:t>
            </w:r>
          </w:p>
        </w:tc>
        <w:tc>
          <w:tcPr>
            <w:tcW w:w="511" w:type="pct"/>
            <w:shd w:val="clear" w:color="auto" w:fill="auto"/>
            <w:tcMar>
              <w:top w:w="0" w:type="dxa"/>
              <w:left w:w="57" w:type="dxa"/>
              <w:bottom w:w="0" w:type="dxa"/>
              <w:right w:w="57" w:type="dxa"/>
            </w:tcMar>
            <w:hideMark/>
          </w:tcPr>
          <w:p w14:paraId="52CFB4C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11</w:t>
            </w:r>
          </w:p>
        </w:tc>
        <w:tc>
          <w:tcPr>
            <w:tcW w:w="511" w:type="pct"/>
            <w:shd w:val="clear" w:color="auto" w:fill="auto"/>
            <w:hideMark/>
          </w:tcPr>
          <w:p w14:paraId="0556D79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12</w:t>
            </w:r>
          </w:p>
        </w:tc>
        <w:tc>
          <w:tcPr>
            <w:tcW w:w="371" w:type="pct"/>
            <w:shd w:val="clear" w:color="auto" w:fill="auto"/>
            <w:hideMark/>
          </w:tcPr>
          <w:p w14:paraId="6F987BA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13</w:t>
            </w:r>
          </w:p>
        </w:tc>
        <w:tc>
          <w:tcPr>
            <w:tcW w:w="372" w:type="pct"/>
            <w:shd w:val="clear" w:color="auto" w:fill="auto"/>
            <w:hideMark/>
          </w:tcPr>
          <w:p w14:paraId="47CD061E"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14</w:t>
            </w:r>
          </w:p>
        </w:tc>
        <w:tc>
          <w:tcPr>
            <w:tcW w:w="380" w:type="pct"/>
            <w:shd w:val="clear" w:color="auto" w:fill="auto"/>
            <w:tcMar>
              <w:top w:w="0" w:type="dxa"/>
              <w:left w:w="57" w:type="dxa"/>
              <w:bottom w:w="0" w:type="dxa"/>
              <w:right w:w="57" w:type="dxa"/>
            </w:tcMar>
            <w:hideMark/>
          </w:tcPr>
          <w:p w14:paraId="1F70935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15</w:t>
            </w:r>
          </w:p>
        </w:tc>
      </w:tr>
      <w:tr w:rsidR="00D131DA" w:rsidRPr="00905E65" w14:paraId="1F33F946" w14:textId="77777777" w:rsidTr="00D80935">
        <w:tc>
          <w:tcPr>
            <w:tcW w:w="113" w:type="pct"/>
            <w:shd w:val="clear" w:color="auto" w:fill="auto"/>
            <w:tcMar>
              <w:top w:w="0" w:type="dxa"/>
              <w:left w:w="57" w:type="dxa"/>
              <w:bottom w:w="0" w:type="dxa"/>
              <w:right w:w="57" w:type="dxa"/>
            </w:tcMar>
            <w:vAlign w:val="center"/>
          </w:tcPr>
          <w:p w14:paraId="2EE05DE7" w14:textId="77777777" w:rsidR="00D131DA" w:rsidRPr="00905E65" w:rsidRDefault="00D131DA" w:rsidP="00D80935">
            <w:pPr>
              <w:jc w:val="center"/>
              <w:rPr>
                <w:rFonts w:ascii="DIN Pro Regular" w:hAnsi="DIN Pro Regular" w:cs="DIN Pro Regular"/>
                <w:sz w:val="16"/>
                <w:szCs w:val="16"/>
              </w:rPr>
            </w:pPr>
          </w:p>
        </w:tc>
        <w:tc>
          <w:tcPr>
            <w:tcW w:w="320" w:type="pct"/>
            <w:shd w:val="clear" w:color="auto" w:fill="auto"/>
            <w:tcMar>
              <w:top w:w="0" w:type="dxa"/>
              <w:left w:w="57" w:type="dxa"/>
              <w:bottom w:w="0" w:type="dxa"/>
              <w:right w:w="57" w:type="dxa"/>
            </w:tcMar>
            <w:vAlign w:val="center"/>
          </w:tcPr>
          <w:p w14:paraId="707F275B" w14:textId="77777777" w:rsidR="00D131DA" w:rsidRPr="00905E65" w:rsidRDefault="00D131DA" w:rsidP="00D80935">
            <w:pPr>
              <w:rPr>
                <w:rFonts w:ascii="DIN Pro Regular" w:hAnsi="DIN Pro Regular" w:cs="DIN Pro Regular"/>
                <w:sz w:val="16"/>
                <w:szCs w:val="16"/>
              </w:rPr>
            </w:pPr>
          </w:p>
        </w:tc>
        <w:tc>
          <w:tcPr>
            <w:tcW w:w="324" w:type="pct"/>
            <w:shd w:val="clear" w:color="auto" w:fill="auto"/>
            <w:vAlign w:val="center"/>
          </w:tcPr>
          <w:p w14:paraId="5915AFFD" w14:textId="77777777" w:rsidR="00D131DA" w:rsidRPr="00905E65" w:rsidRDefault="00D131DA" w:rsidP="00D80935">
            <w:pPr>
              <w:rPr>
                <w:rFonts w:ascii="DIN Pro Regular" w:hAnsi="DIN Pro Regular" w:cs="DIN Pro Regular"/>
                <w:sz w:val="16"/>
                <w:szCs w:val="16"/>
              </w:rPr>
            </w:pPr>
          </w:p>
        </w:tc>
        <w:tc>
          <w:tcPr>
            <w:tcW w:w="330" w:type="pct"/>
            <w:shd w:val="clear" w:color="auto" w:fill="auto"/>
            <w:vAlign w:val="center"/>
          </w:tcPr>
          <w:p w14:paraId="300D6656" w14:textId="77777777" w:rsidR="00D131DA" w:rsidRPr="00905E65" w:rsidRDefault="00D131DA" w:rsidP="00D80935">
            <w:pPr>
              <w:rPr>
                <w:rFonts w:ascii="DIN Pro Regular" w:hAnsi="DIN Pro Regular" w:cs="DIN Pro Regular"/>
                <w:sz w:val="16"/>
                <w:szCs w:val="16"/>
              </w:rPr>
            </w:pPr>
          </w:p>
        </w:tc>
        <w:tc>
          <w:tcPr>
            <w:tcW w:w="279" w:type="pct"/>
            <w:shd w:val="clear" w:color="auto" w:fill="auto"/>
            <w:tcMar>
              <w:top w:w="0" w:type="dxa"/>
              <w:left w:w="57" w:type="dxa"/>
              <w:bottom w:w="0" w:type="dxa"/>
              <w:right w:w="57" w:type="dxa"/>
            </w:tcMar>
            <w:vAlign w:val="center"/>
          </w:tcPr>
          <w:p w14:paraId="0D1BBA87" w14:textId="77777777" w:rsidR="00D131DA" w:rsidRPr="00905E65" w:rsidRDefault="00D131DA" w:rsidP="00D80935">
            <w:pPr>
              <w:jc w:val="center"/>
              <w:rPr>
                <w:rFonts w:ascii="DIN Pro Regular" w:hAnsi="DIN Pro Regular" w:cs="DIN Pro Regular"/>
                <w:sz w:val="16"/>
                <w:szCs w:val="16"/>
              </w:rPr>
            </w:pPr>
          </w:p>
        </w:tc>
        <w:tc>
          <w:tcPr>
            <w:tcW w:w="279" w:type="pct"/>
            <w:shd w:val="clear" w:color="auto" w:fill="auto"/>
            <w:vAlign w:val="center"/>
          </w:tcPr>
          <w:p w14:paraId="7BCF72E1"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p>
        </w:tc>
        <w:tc>
          <w:tcPr>
            <w:tcW w:w="231" w:type="pct"/>
            <w:shd w:val="clear" w:color="auto" w:fill="auto"/>
            <w:vAlign w:val="center"/>
          </w:tcPr>
          <w:p w14:paraId="60771786" w14:textId="77777777" w:rsidR="00D131DA" w:rsidRPr="00905E65" w:rsidRDefault="00D131DA" w:rsidP="00D80935">
            <w:pPr>
              <w:jc w:val="center"/>
              <w:rPr>
                <w:rFonts w:ascii="DIN Pro Regular" w:hAnsi="DIN Pro Regular" w:cs="DIN Pro Regular"/>
                <w:sz w:val="16"/>
                <w:szCs w:val="16"/>
              </w:rPr>
            </w:pPr>
          </w:p>
        </w:tc>
        <w:tc>
          <w:tcPr>
            <w:tcW w:w="327" w:type="pct"/>
            <w:shd w:val="clear" w:color="auto" w:fill="auto"/>
            <w:vAlign w:val="center"/>
          </w:tcPr>
          <w:p w14:paraId="53CE5E33"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tcMar>
              <w:top w:w="0" w:type="dxa"/>
              <w:left w:w="57" w:type="dxa"/>
              <w:bottom w:w="0" w:type="dxa"/>
              <w:right w:w="57" w:type="dxa"/>
            </w:tcMar>
            <w:vAlign w:val="center"/>
          </w:tcPr>
          <w:p w14:paraId="2F00A14C" w14:textId="77777777" w:rsidR="00D131DA" w:rsidRPr="00905E65" w:rsidRDefault="00D131DA" w:rsidP="00D80935">
            <w:pPr>
              <w:jc w:val="center"/>
              <w:rPr>
                <w:rFonts w:ascii="DIN Pro Regular" w:hAnsi="DIN Pro Regular" w:cs="DIN Pro Regular"/>
                <w:sz w:val="16"/>
                <w:szCs w:val="16"/>
              </w:rPr>
            </w:pPr>
          </w:p>
        </w:tc>
        <w:tc>
          <w:tcPr>
            <w:tcW w:w="279" w:type="pct"/>
            <w:shd w:val="clear" w:color="auto" w:fill="auto"/>
            <w:tcMar>
              <w:top w:w="0" w:type="dxa"/>
              <w:left w:w="57" w:type="dxa"/>
              <w:bottom w:w="0" w:type="dxa"/>
              <w:right w:w="57" w:type="dxa"/>
            </w:tcMar>
            <w:vAlign w:val="center"/>
          </w:tcPr>
          <w:p w14:paraId="4638A11F"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tcMar>
              <w:top w:w="0" w:type="dxa"/>
              <w:left w:w="57" w:type="dxa"/>
              <w:bottom w:w="0" w:type="dxa"/>
              <w:right w:w="57" w:type="dxa"/>
            </w:tcMar>
            <w:vAlign w:val="center"/>
          </w:tcPr>
          <w:p w14:paraId="058A0B2A"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vAlign w:val="center"/>
          </w:tcPr>
          <w:p w14:paraId="1BDB0920" w14:textId="77777777" w:rsidR="00D131DA" w:rsidRPr="00905E65" w:rsidRDefault="00D131DA" w:rsidP="00D80935">
            <w:pPr>
              <w:jc w:val="center"/>
              <w:rPr>
                <w:rFonts w:ascii="DIN Pro Regular" w:hAnsi="DIN Pro Regular" w:cs="DIN Pro Regular"/>
                <w:sz w:val="16"/>
                <w:szCs w:val="16"/>
              </w:rPr>
            </w:pPr>
          </w:p>
        </w:tc>
        <w:tc>
          <w:tcPr>
            <w:tcW w:w="371" w:type="pct"/>
            <w:shd w:val="clear" w:color="auto" w:fill="auto"/>
            <w:vAlign w:val="center"/>
          </w:tcPr>
          <w:p w14:paraId="3CF9D350"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vAlign w:val="center"/>
          </w:tcPr>
          <w:p w14:paraId="572C70DD" w14:textId="77777777" w:rsidR="00D131DA" w:rsidRPr="00905E65" w:rsidRDefault="00D131DA" w:rsidP="00D80935">
            <w:pPr>
              <w:rPr>
                <w:rFonts w:ascii="DIN Pro Regular" w:hAnsi="DIN Pro Regular" w:cs="DIN Pro Regular"/>
                <w:sz w:val="16"/>
                <w:szCs w:val="16"/>
              </w:rPr>
            </w:pPr>
          </w:p>
        </w:tc>
        <w:tc>
          <w:tcPr>
            <w:tcW w:w="380" w:type="pct"/>
            <w:shd w:val="clear" w:color="auto" w:fill="auto"/>
            <w:tcMar>
              <w:top w:w="0" w:type="dxa"/>
              <w:left w:w="57" w:type="dxa"/>
              <w:bottom w:w="0" w:type="dxa"/>
              <w:right w:w="57" w:type="dxa"/>
            </w:tcMar>
            <w:vAlign w:val="center"/>
          </w:tcPr>
          <w:p w14:paraId="5EF2AF17" w14:textId="77777777" w:rsidR="00D131DA" w:rsidRPr="00905E65" w:rsidRDefault="00D131DA" w:rsidP="00D80935">
            <w:pPr>
              <w:rPr>
                <w:rFonts w:ascii="DIN Pro Regular" w:hAnsi="DIN Pro Regular" w:cs="DIN Pro Regular"/>
                <w:sz w:val="16"/>
                <w:szCs w:val="16"/>
              </w:rPr>
            </w:pPr>
          </w:p>
        </w:tc>
      </w:tr>
      <w:tr w:rsidR="00D131DA" w:rsidRPr="00905E65" w14:paraId="42388F30" w14:textId="77777777" w:rsidTr="00D80935">
        <w:trPr>
          <w:trHeight w:val="431"/>
        </w:trPr>
        <w:tc>
          <w:tcPr>
            <w:tcW w:w="113" w:type="pct"/>
            <w:shd w:val="clear" w:color="auto" w:fill="auto"/>
            <w:tcMar>
              <w:top w:w="0" w:type="dxa"/>
              <w:left w:w="57" w:type="dxa"/>
              <w:bottom w:w="0" w:type="dxa"/>
              <w:right w:w="57" w:type="dxa"/>
            </w:tcMar>
            <w:vAlign w:val="center"/>
          </w:tcPr>
          <w:p w14:paraId="27EEA5D5" w14:textId="77777777" w:rsidR="00D131DA" w:rsidRPr="00905E65" w:rsidRDefault="00D131DA" w:rsidP="00D80935">
            <w:pPr>
              <w:jc w:val="center"/>
              <w:rPr>
                <w:rFonts w:ascii="DIN Pro Regular" w:hAnsi="DIN Pro Regular" w:cs="DIN Pro Regular"/>
                <w:sz w:val="16"/>
                <w:szCs w:val="16"/>
                <w:lang w:val="en-US"/>
              </w:rPr>
            </w:pPr>
          </w:p>
        </w:tc>
        <w:tc>
          <w:tcPr>
            <w:tcW w:w="974" w:type="pct"/>
            <w:gridSpan w:val="3"/>
            <w:shd w:val="clear" w:color="auto" w:fill="auto"/>
            <w:tcMar>
              <w:top w:w="0" w:type="dxa"/>
              <w:left w:w="57" w:type="dxa"/>
              <w:bottom w:w="0" w:type="dxa"/>
              <w:right w:w="57" w:type="dxa"/>
            </w:tcMar>
            <w:vAlign w:val="center"/>
            <w:hideMark/>
          </w:tcPr>
          <w:p w14:paraId="095CA716"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279" w:type="pct"/>
            <w:shd w:val="clear" w:color="auto" w:fill="auto"/>
            <w:tcMar>
              <w:top w:w="0" w:type="dxa"/>
              <w:left w:w="57" w:type="dxa"/>
              <w:bottom w:w="0" w:type="dxa"/>
              <w:right w:w="57" w:type="dxa"/>
            </w:tcMar>
            <w:vAlign w:val="center"/>
            <w:hideMark/>
          </w:tcPr>
          <w:p w14:paraId="4282AE2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279" w:type="pct"/>
            <w:shd w:val="clear" w:color="auto" w:fill="auto"/>
            <w:vAlign w:val="center"/>
            <w:hideMark/>
          </w:tcPr>
          <w:p w14:paraId="2A5F68EE" w14:textId="77777777" w:rsidR="00D131DA" w:rsidRPr="00905E65" w:rsidRDefault="00D131DA" w:rsidP="00D80935">
            <w:pPr>
              <w:tabs>
                <w:tab w:val="left" w:pos="1440"/>
                <w:tab w:val="left" w:pos="5400"/>
              </w:tabs>
              <w:jc w:val="center"/>
              <w:rPr>
                <w:rFonts w:ascii="DIN Pro Regular" w:hAnsi="DIN Pro Regular" w:cs="DIN Pro Regular"/>
                <w:sz w:val="16"/>
                <w:szCs w:val="16"/>
                <w:lang w:eastAsia="x-none"/>
              </w:rPr>
            </w:pPr>
            <w:r w:rsidRPr="00905E65">
              <w:rPr>
                <w:rFonts w:ascii="DIN Pro Regular" w:hAnsi="DIN Pro Regular" w:cs="DIN Pro Regular"/>
                <w:sz w:val="16"/>
                <w:szCs w:val="16"/>
              </w:rPr>
              <w:t>∑</w:t>
            </w:r>
          </w:p>
        </w:tc>
        <w:tc>
          <w:tcPr>
            <w:tcW w:w="231" w:type="pct"/>
            <w:shd w:val="clear" w:color="auto" w:fill="auto"/>
            <w:vAlign w:val="center"/>
          </w:tcPr>
          <w:p w14:paraId="294941BD" w14:textId="77777777" w:rsidR="00D131DA" w:rsidRPr="00905E65" w:rsidRDefault="00D131DA" w:rsidP="00D80935">
            <w:pPr>
              <w:jc w:val="center"/>
              <w:rPr>
                <w:rFonts w:ascii="DIN Pro Regular" w:hAnsi="DIN Pro Regular" w:cs="DIN Pro Regular"/>
                <w:sz w:val="16"/>
                <w:szCs w:val="16"/>
              </w:rPr>
            </w:pPr>
          </w:p>
        </w:tc>
        <w:tc>
          <w:tcPr>
            <w:tcW w:w="327" w:type="pct"/>
            <w:shd w:val="clear" w:color="auto" w:fill="auto"/>
            <w:vAlign w:val="center"/>
          </w:tcPr>
          <w:p w14:paraId="7A6BA9E0"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tcMar>
              <w:top w:w="0" w:type="dxa"/>
              <w:left w:w="57" w:type="dxa"/>
              <w:bottom w:w="0" w:type="dxa"/>
              <w:right w:w="57" w:type="dxa"/>
            </w:tcMar>
            <w:vAlign w:val="center"/>
            <w:hideMark/>
          </w:tcPr>
          <w:p w14:paraId="0F60FBC0"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279" w:type="pct"/>
            <w:shd w:val="clear" w:color="auto" w:fill="auto"/>
            <w:tcMar>
              <w:top w:w="0" w:type="dxa"/>
              <w:left w:w="57" w:type="dxa"/>
              <w:bottom w:w="0" w:type="dxa"/>
              <w:right w:w="57" w:type="dxa"/>
            </w:tcMar>
            <w:vAlign w:val="center"/>
            <w:hideMark/>
          </w:tcPr>
          <w:p w14:paraId="16A6B48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11" w:type="pct"/>
            <w:shd w:val="clear" w:color="auto" w:fill="auto"/>
            <w:tcMar>
              <w:top w:w="0" w:type="dxa"/>
              <w:left w:w="57" w:type="dxa"/>
              <w:bottom w:w="0" w:type="dxa"/>
              <w:right w:w="57" w:type="dxa"/>
            </w:tcMar>
            <w:vAlign w:val="center"/>
          </w:tcPr>
          <w:p w14:paraId="1467F589" w14:textId="77777777" w:rsidR="00D131DA" w:rsidRPr="00905E65" w:rsidRDefault="00D131DA" w:rsidP="00D80935">
            <w:pPr>
              <w:jc w:val="center"/>
              <w:rPr>
                <w:rFonts w:ascii="DIN Pro Regular" w:hAnsi="DIN Pro Regular" w:cs="DIN Pro Regular"/>
                <w:sz w:val="16"/>
                <w:szCs w:val="16"/>
              </w:rPr>
            </w:pPr>
          </w:p>
        </w:tc>
        <w:tc>
          <w:tcPr>
            <w:tcW w:w="511" w:type="pct"/>
            <w:shd w:val="clear" w:color="auto" w:fill="auto"/>
            <w:vAlign w:val="center"/>
          </w:tcPr>
          <w:p w14:paraId="73434A7B" w14:textId="77777777" w:rsidR="00D131DA" w:rsidRPr="00905E65" w:rsidRDefault="00D131DA" w:rsidP="00D80935">
            <w:pPr>
              <w:jc w:val="center"/>
              <w:rPr>
                <w:rFonts w:ascii="DIN Pro Regular" w:hAnsi="DIN Pro Regular" w:cs="DIN Pro Regular"/>
                <w:sz w:val="16"/>
                <w:szCs w:val="16"/>
              </w:rPr>
            </w:pPr>
          </w:p>
        </w:tc>
        <w:tc>
          <w:tcPr>
            <w:tcW w:w="371" w:type="pct"/>
            <w:shd w:val="clear" w:color="auto" w:fill="auto"/>
            <w:vAlign w:val="center"/>
          </w:tcPr>
          <w:p w14:paraId="778D35FC" w14:textId="77777777" w:rsidR="00D131DA" w:rsidRPr="00905E65" w:rsidRDefault="00D131DA" w:rsidP="00D80935">
            <w:pPr>
              <w:jc w:val="center"/>
              <w:rPr>
                <w:rFonts w:ascii="DIN Pro Regular" w:hAnsi="DIN Pro Regular" w:cs="DIN Pro Regular"/>
                <w:sz w:val="16"/>
                <w:szCs w:val="16"/>
              </w:rPr>
            </w:pPr>
          </w:p>
        </w:tc>
        <w:tc>
          <w:tcPr>
            <w:tcW w:w="372" w:type="pct"/>
            <w:shd w:val="clear" w:color="auto" w:fill="auto"/>
            <w:vAlign w:val="center"/>
          </w:tcPr>
          <w:p w14:paraId="7F5CF490" w14:textId="77777777" w:rsidR="00D131DA" w:rsidRPr="00905E65" w:rsidRDefault="00D131DA" w:rsidP="00D80935">
            <w:pPr>
              <w:jc w:val="center"/>
              <w:rPr>
                <w:rFonts w:ascii="DIN Pro Regular" w:hAnsi="DIN Pro Regular" w:cs="DIN Pro Regular"/>
                <w:sz w:val="16"/>
                <w:szCs w:val="16"/>
              </w:rPr>
            </w:pPr>
          </w:p>
        </w:tc>
        <w:tc>
          <w:tcPr>
            <w:tcW w:w="380" w:type="pct"/>
            <w:shd w:val="clear" w:color="auto" w:fill="auto"/>
            <w:tcMar>
              <w:top w:w="0" w:type="dxa"/>
              <w:left w:w="57" w:type="dxa"/>
              <w:bottom w:w="0" w:type="dxa"/>
              <w:right w:w="57" w:type="dxa"/>
            </w:tcMar>
            <w:vAlign w:val="center"/>
          </w:tcPr>
          <w:p w14:paraId="2C1F276F" w14:textId="77777777" w:rsidR="00D131DA" w:rsidRPr="00905E65" w:rsidRDefault="00D131DA" w:rsidP="00D80935">
            <w:pPr>
              <w:jc w:val="center"/>
              <w:rPr>
                <w:rFonts w:ascii="DIN Pro Regular" w:hAnsi="DIN Pro Regular" w:cs="DIN Pro Regular"/>
                <w:sz w:val="16"/>
                <w:szCs w:val="16"/>
              </w:rPr>
            </w:pPr>
          </w:p>
        </w:tc>
      </w:tr>
    </w:tbl>
    <w:p w14:paraId="0ED9F151" w14:textId="77777777" w:rsidR="00D131DA" w:rsidRPr="00905E65" w:rsidRDefault="00D131DA" w:rsidP="00D131DA">
      <w:pPr>
        <w:pStyle w:val="aff7"/>
        <w:ind w:right="-2"/>
        <w:rPr>
          <w:rFonts w:ascii="DIN Pro Regular" w:hAnsi="DIN Pro Regular" w:cs="DIN Pro Regular"/>
        </w:rPr>
      </w:pPr>
    </w:p>
    <w:p w14:paraId="5A0B71D6" w14:textId="77777777" w:rsidR="00D131DA" w:rsidRPr="00905E65" w:rsidRDefault="00D131DA" w:rsidP="00D131DA">
      <w:pPr>
        <w:pStyle w:val="aff7"/>
        <w:ind w:right="-2"/>
        <w:rPr>
          <w:rFonts w:ascii="DIN Pro Regular" w:hAnsi="DIN Pro Regular" w:cs="DIN Pro Regular"/>
        </w:rPr>
      </w:pPr>
    </w:p>
    <w:p w14:paraId="041B0E8A" w14:textId="77777777" w:rsidR="00D131DA" w:rsidRPr="00905E65" w:rsidRDefault="00D131DA" w:rsidP="00D131DA">
      <w:pPr>
        <w:pStyle w:val="aff7"/>
        <w:ind w:right="-2"/>
        <w:rPr>
          <w:rFonts w:ascii="DIN Pro Regular" w:hAnsi="DIN Pro Regular" w:cs="DIN Pro Regular"/>
        </w:rPr>
      </w:pPr>
      <w:r w:rsidRPr="00905E65">
        <w:rPr>
          <w:rFonts w:ascii="DIN Pro Regular" w:hAnsi="DIN Pro Regular" w:cs="DIN Pro Regular"/>
        </w:rPr>
        <w:t>Таблица 8. Реестр исполненных договоров.</w:t>
      </w:r>
    </w:p>
    <w:p w14:paraId="1D0977E9" w14:textId="77777777" w:rsidR="00D131DA" w:rsidRPr="00905E65" w:rsidRDefault="00D131DA" w:rsidP="00D131DA">
      <w:pPr>
        <w:pStyle w:val="aff7"/>
        <w:ind w:right="-2"/>
        <w:rPr>
          <w:rFonts w:ascii="DIN Pro Regular" w:hAnsi="DIN Pro Regular" w:cs="DIN Pro Regular"/>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343"/>
        <w:gridCol w:w="1140"/>
        <w:gridCol w:w="939"/>
        <w:gridCol w:w="1253"/>
        <w:gridCol w:w="981"/>
        <w:gridCol w:w="1111"/>
        <w:gridCol w:w="1122"/>
        <w:gridCol w:w="1273"/>
        <w:gridCol w:w="1538"/>
        <w:gridCol w:w="1535"/>
        <w:gridCol w:w="2197"/>
        <w:gridCol w:w="1819"/>
      </w:tblGrid>
      <w:tr w:rsidR="00D131DA" w:rsidRPr="00905E65" w14:paraId="1DDED4E6" w14:textId="77777777" w:rsidTr="00D80935">
        <w:tc>
          <w:tcPr>
            <w:tcW w:w="119" w:type="pct"/>
            <w:vMerge w:val="restart"/>
            <w:shd w:val="clear" w:color="auto" w:fill="556973"/>
            <w:tcMar>
              <w:top w:w="0" w:type="dxa"/>
              <w:left w:w="57" w:type="dxa"/>
              <w:bottom w:w="0" w:type="dxa"/>
              <w:right w:w="57" w:type="dxa"/>
            </w:tcMar>
            <w:vAlign w:val="center"/>
            <w:hideMark/>
          </w:tcPr>
          <w:p w14:paraId="0F49ECD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 </w:t>
            </w:r>
            <w:proofErr w:type="gramStart"/>
            <w:r w:rsidRPr="00905E65">
              <w:rPr>
                <w:rFonts w:ascii="DIN Pro Regular" w:hAnsi="DIN Pro Regular" w:cs="DIN Pro Regular"/>
                <w:color w:val="FFFFFF" w:themeColor="background1"/>
                <w:sz w:val="16"/>
                <w:szCs w:val="16"/>
              </w:rPr>
              <w:lastRenderedPageBreak/>
              <w:t>п</w:t>
            </w:r>
            <w:proofErr w:type="gramEnd"/>
            <w:r w:rsidRPr="00905E65">
              <w:rPr>
                <w:rFonts w:ascii="DIN Pro Regular" w:hAnsi="DIN Pro Regular" w:cs="DIN Pro Regular"/>
                <w:color w:val="FFFFFF" w:themeColor="background1"/>
                <w:sz w:val="16"/>
                <w:szCs w:val="16"/>
              </w:rPr>
              <w:t>/п</w:t>
            </w:r>
          </w:p>
        </w:tc>
        <w:tc>
          <w:tcPr>
            <w:tcW w:w="2061" w:type="pct"/>
            <w:gridSpan w:val="6"/>
            <w:shd w:val="clear" w:color="auto" w:fill="556973"/>
            <w:hideMark/>
          </w:tcPr>
          <w:p w14:paraId="220F49EC"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Перечень исполненных договоров</w:t>
            </w:r>
          </w:p>
        </w:tc>
        <w:tc>
          <w:tcPr>
            <w:tcW w:w="953" w:type="pct"/>
            <w:gridSpan w:val="2"/>
            <w:vMerge w:val="restart"/>
            <w:shd w:val="clear" w:color="auto" w:fill="556973"/>
            <w:tcMar>
              <w:top w:w="0" w:type="dxa"/>
              <w:left w:w="57" w:type="dxa"/>
              <w:bottom w:w="0" w:type="dxa"/>
              <w:right w:w="57" w:type="dxa"/>
            </w:tcMar>
            <w:vAlign w:val="center"/>
            <w:hideMark/>
          </w:tcPr>
          <w:p w14:paraId="3F93B275"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 xml:space="preserve">Стоимость выполненных и </w:t>
            </w:r>
            <w:r w:rsidRPr="00905E65">
              <w:rPr>
                <w:rFonts w:ascii="DIN Pro Regular" w:hAnsi="DIN Pro Regular" w:cs="DIN Pro Regular"/>
                <w:color w:val="FFFFFF" w:themeColor="background1"/>
                <w:sz w:val="16"/>
                <w:szCs w:val="16"/>
              </w:rPr>
              <w:lastRenderedPageBreak/>
              <w:t xml:space="preserve">подтвержденных отчётной документацией </w:t>
            </w:r>
            <w:r w:rsidRPr="00905E65">
              <w:rPr>
                <w:rStyle w:val="aff4"/>
                <w:rFonts w:ascii="DIN Pro Regular" w:hAnsi="DIN Pro Regular" w:cs="DIN Pro Regular"/>
                <w:color w:val="FFFFFF" w:themeColor="background1"/>
                <w:sz w:val="16"/>
                <w:szCs w:val="16"/>
              </w:rPr>
              <w:footnoteReference w:id="7"/>
            </w:r>
            <w:r w:rsidRPr="00905E65">
              <w:rPr>
                <w:rFonts w:ascii="DIN Pro Regular" w:hAnsi="DIN Pro Regular" w:cs="DIN Pro Regular"/>
                <w:color w:val="FFFFFF" w:themeColor="background1"/>
                <w:sz w:val="16"/>
                <w:szCs w:val="16"/>
              </w:rPr>
              <w:t xml:space="preserve"> работ, услуг, поставки по состоянию на отчётную дату.</w:t>
            </w:r>
          </w:p>
        </w:tc>
        <w:tc>
          <w:tcPr>
            <w:tcW w:w="519" w:type="pct"/>
            <w:vMerge w:val="restart"/>
            <w:shd w:val="clear" w:color="auto" w:fill="556973"/>
            <w:vAlign w:val="center"/>
            <w:hideMark/>
          </w:tcPr>
          <w:p w14:paraId="20321689"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Источник </w:t>
            </w:r>
            <w:r w:rsidRPr="00905E65">
              <w:rPr>
                <w:rFonts w:ascii="DIN Pro Regular" w:hAnsi="DIN Pro Regular" w:cs="DIN Pro Regular"/>
                <w:color w:val="FFFFFF" w:themeColor="background1"/>
                <w:sz w:val="16"/>
                <w:szCs w:val="16"/>
              </w:rPr>
              <w:lastRenderedPageBreak/>
              <w:t xml:space="preserve">финансирования </w:t>
            </w:r>
            <w:r w:rsidRPr="00905E65">
              <w:rPr>
                <w:rStyle w:val="aff4"/>
                <w:rFonts w:ascii="DIN Pro Regular" w:hAnsi="DIN Pro Regular" w:cs="DIN Pro Regular"/>
                <w:color w:val="FFFFFF" w:themeColor="background1"/>
                <w:sz w:val="16"/>
                <w:szCs w:val="16"/>
              </w:rPr>
              <w:footnoteReference w:id="8"/>
            </w:r>
            <w:r w:rsidRPr="00905E6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736" w:type="pct"/>
            <w:vMerge w:val="restart"/>
            <w:shd w:val="clear" w:color="auto" w:fill="556973"/>
            <w:vAlign w:val="center"/>
            <w:hideMark/>
          </w:tcPr>
          <w:p w14:paraId="3C974C0E"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Статьи затрат в соответствии </w:t>
            </w:r>
            <w:r w:rsidRPr="00905E65">
              <w:rPr>
                <w:rFonts w:ascii="DIN Pro Regular" w:hAnsi="DIN Pro Regular" w:cs="DIN Pro Regular"/>
                <w:color w:val="FFFFFF" w:themeColor="background1"/>
                <w:sz w:val="16"/>
                <w:szCs w:val="16"/>
              </w:rPr>
              <w:lastRenderedPageBreak/>
              <w:t>с бюджетом проекта</w:t>
            </w:r>
          </w:p>
        </w:tc>
        <w:tc>
          <w:tcPr>
            <w:tcW w:w="612" w:type="pct"/>
            <w:vMerge w:val="restart"/>
            <w:shd w:val="clear" w:color="auto" w:fill="556973"/>
            <w:tcMar>
              <w:top w:w="0" w:type="dxa"/>
              <w:left w:w="57" w:type="dxa"/>
              <w:bottom w:w="0" w:type="dxa"/>
              <w:right w:w="57" w:type="dxa"/>
            </w:tcMar>
            <w:vAlign w:val="center"/>
            <w:hideMark/>
          </w:tcPr>
          <w:p w14:paraId="134D771A"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lastRenderedPageBreak/>
              <w:t xml:space="preserve">Комментарии </w:t>
            </w:r>
            <w:r w:rsidRPr="00905E65">
              <w:rPr>
                <w:rStyle w:val="aff4"/>
                <w:rFonts w:ascii="DIN Pro Regular" w:hAnsi="DIN Pro Regular" w:cs="DIN Pro Regular"/>
                <w:color w:val="FFFFFF" w:themeColor="background1"/>
                <w:sz w:val="16"/>
                <w:szCs w:val="16"/>
              </w:rPr>
              <w:footnoteReference w:id="9"/>
            </w:r>
          </w:p>
        </w:tc>
      </w:tr>
      <w:tr w:rsidR="00D131DA" w:rsidRPr="00905E65" w14:paraId="01AD9B5D" w14:textId="77777777" w:rsidTr="00D80935">
        <w:trPr>
          <w:trHeight w:val="450"/>
        </w:trPr>
        <w:tc>
          <w:tcPr>
            <w:tcW w:w="0" w:type="auto"/>
            <w:vMerge/>
            <w:shd w:val="clear" w:color="auto" w:fill="556973"/>
            <w:vAlign w:val="center"/>
            <w:hideMark/>
          </w:tcPr>
          <w:p w14:paraId="089A34BB" w14:textId="77777777" w:rsidR="00D131DA" w:rsidRPr="00905E65" w:rsidRDefault="00D131DA" w:rsidP="00D80935">
            <w:pPr>
              <w:rPr>
                <w:rFonts w:ascii="DIN Pro Regular" w:hAnsi="DIN Pro Regular" w:cs="DIN Pro Regular"/>
                <w:color w:val="FFFFFF" w:themeColor="background1"/>
                <w:sz w:val="16"/>
                <w:szCs w:val="16"/>
              </w:rPr>
            </w:pPr>
          </w:p>
        </w:tc>
        <w:tc>
          <w:tcPr>
            <w:tcW w:w="376" w:type="pct"/>
            <w:vMerge w:val="restart"/>
            <w:shd w:val="clear" w:color="auto" w:fill="556973"/>
            <w:tcMar>
              <w:top w:w="0" w:type="dxa"/>
              <w:left w:w="57" w:type="dxa"/>
              <w:bottom w:w="0" w:type="dxa"/>
              <w:right w:w="57" w:type="dxa"/>
            </w:tcMar>
            <w:vAlign w:val="center"/>
            <w:hideMark/>
          </w:tcPr>
          <w:p w14:paraId="1EE58DC0" w14:textId="77777777" w:rsidR="00D131DA" w:rsidRPr="00905E65" w:rsidRDefault="00D131DA" w:rsidP="00D80935">
            <w:pPr>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Наименование организации</w:t>
            </w:r>
          </w:p>
        </w:tc>
        <w:tc>
          <w:tcPr>
            <w:tcW w:w="341" w:type="pct"/>
            <w:vMerge w:val="restart"/>
            <w:shd w:val="clear" w:color="auto" w:fill="556973"/>
            <w:vAlign w:val="center"/>
            <w:hideMark/>
          </w:tcPr>
          <w:p w14:paraId="677BD1D8"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Реквизиты договоров</w:t>
            </w:r>
          </w:p>
        </w:tc>
        <w:tc>
          <w:tcPr>
            <w:tcW w:w="344" w:type="pct"/>
            <w:vMerge w:val="restart"/>
            <w:shd w:val="clear" w:color="auto" w:fill="556973"/>
            <w:hideMark/>
          </w:tcPr>
          <w:p w14:paraId="142E362B"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344" w:type="pct"/>
            <w:vMerge w:val="restart"/>
            <w:shd w:val="clear" w:color="auto" w:fill="556973"/>
            <w:tcMar>
              <w:top w:w="0" w:type="dxa"/>
              <w:left w:w="57" w:type="dxa"/>
              <w:bottom w:w="0" w:type="dxa"/>
              <w:right w:w="57" w:type="dxa"/>
            </w:tcMar>
            <w:vAlign w:val="center"/>
            <w:hideMark/>
          </w:tcPr>
          <w:p w14:paraId="4BE0DC46" w14:textId="77777777" w:rsidR="00D131DA" w:rsidRPr="00905E65" w:rsidRDefault="00D131DA"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905E65">
              <w:rPr>
                <w:rFonts w:ascii="DIN Pro Regular" w:hAnsi="DIN Pro Regular" w:cs="DIN Pro Regular"/>
                <w:color w:val="FFFFFF" w:themeColor="background1"/>
                <w:sz w:val="16"/>
                <w:szCs w:val="16"/>
                <w:lang w:eastAsia="x-none"/>
              </w:rPr>
              <w:t>Общая стоимость по договору, руб.</w:t>
            </w:r>
          </w:p>
        </w:tc>
        <w:tc>
          <w:tcPr>
            <w:tcW w:w="309" w:type="pct"/>
            <w:vMerge w:val="restart"/>
            <w:shd w:val="clear" w:color="auto" w:fill="556973"/>
            <w:vAlign w:val="center"/>
            <w:hideMark/>
          </w:tcPr>
          <w:p w14:paraId="0C6F3C4E"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Дата исполнения обязательств по договору</w:t>
            </w:r>
          </w:p>
        </w:tc>
        <w:tc>
          <w:tcPr>
            <w:tcW w:w="347" w:type="pct"/>
            <w:vMerge w:val="restart"/>
            <w:shd w:val="clear" w:color="auto" w:fill="556973"/>
            <w:vAlign w:val="center"/>
            <w:hideMark/>
          </w:tcPr>
          <w:p w14:paraId="22692BC5" w14:textId="77777777" w:rsidR="00D131DA" w:rsidRPr="00905E65" w:rsidRDefault="00D131DA" w:rsidP="00D80935">
            <w:pPr>
              <w:tabs>
                <w:tab w:val="left" w:pos="1915"/>
              </w:tabs>
              <w:ind w:firstLine="12"/>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Гарантийный срок</w:t>
            </w:r>
          </w:p>
        </w:tc>
        <w:tc>
          <w:tcPr>
            <w:tcW w:w="0" w:type="auto"/>
            <w:gridSpan w:val="2"/>
            <w:vMerge/>
            <w:shd w:val="clear" w:color="auto" w:fill="556973"/>
            <w:vAlign w:val="center"/>
            <w:hideMark/>
          </w:tcPr>
          <w:p w14:paraId="37C0D738"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C0D5116"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25ECBFB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68399BD"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1BD46837" w14:textId="77777777" w:rsidTr="00D80935">
        <w:tc>
          <w:tcPr>
            <w:tcW w:w="0" w:type="auto"/>
            <w:vMerge/>
            <w:shd w:val="clear" w:color="auto" w:fill="556973"/>
            <w:vAlign w:val="center"/>
            <w:hideMark/>
          </w:tcPr>
          <w:p w14:paraId="7C2DFEFF"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B9C7008"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0B82A2F9"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2DB2E98C"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43B67773" w14:textId="77777777" w:rsidR="00D131DA" w:rsidRPr="00905E65" w:rsidRDefault="00D131DA" w:rsidP="00D80935">
            <w:pPr>
              <w:rPr>
                <w:rFonts w:ascii="DIN Pro Regular" w:hAnsi="DIN Pro Regular" w:cs="DIN Pro Regular"/>
                <w:color w:val="FFFFFF" w:themeColor="background1"/>
                <w:sz w:val="16"/>
                <w:szCs w:val="16"/>
                <w:lang w:eastAsia="x-none"/>
              </w:rPr>
            </w:pPr>
          </w:p>
        </w:tc>
        <w:tc>
          <w:tcPr>
            <w:tcW w:w="0" w:type="auto"/>
            <w:vMerge/>
            <w:shd w:val="clear" w:color="auto" w:fill="556973"/>
            <w:vAlign w:val="center"/>
            <w:hideMark/>
          </w:tcPr>
          <w:p w14:paraId="4A115D94"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173FD8B3" w14:textId="77777777" w:rsidR="00D131DA" w:rsidRPr="00905E65" w:rsidRDefault="00D131DA" w:rsidP="00D80935">
            <w:pPr>
              <w:rPr>
                <w:rFonts w:ascii="DIN Pro Regular" w:hAnsi="DIN Pro Regular" w:cs="DIN Pro Regular"/>
                <w:color w:val="FFFFFF" w:themeColor="background1"/>
                <w:sz w:val="16"/>
                <w:szCs w:val="16"/>
              </w:rPr>
            </w:pPr>
          </w:p>
        </w:tc>
        <w:tc>
          <w:tcPr>
            <w:tcW w:w="433" w:type="pct"/>
            <w:shd w:val="clear" w:color="auto" w:fill="556973"/>
            <w:tcMar>
              <w:top w:w="0" w:type="dxa"/>
              <w:left w:w="57" w:type="dxa"/>
              <w:bottom w:w="0" w:type="dxa"/>
              <w:right w:w="57" w:type="dxa"/>
            </w:tcMar>
            <w:vAlign w:val="center"/>
            <w:hideMark/>
          </w:tcPr>
          <w:p w14:paraId="07690E04"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План</w:t>
            </w:r>
          </w:p>
        </w:tc>
        <w:tc>
          <w:tcPr>
            <w:tcW w:w="520" w:type="pct"/>
            <w:shd w:val="clear" w:color="auto" w:fill="556973"/>
            <w:tcMar>
              <w:top w:w="0" w:type="dxa"/>
              <w:left w:w="57" w:type="dxa"/>
              <w:bottom w:w="0" w:type="dxa"/>
              <w:right w:w="57" w:type="dxa"/>
            </w:tcMar>
            <w:vAlign w:val="center"/>
            <w:hideMark/>
          </w:tcPr>
          <w:p w14:paraId="644B71C3" w14:textId="77777777" w:rsidR="00D131DA" w:rsidRPr="00905E65" w:rsidRDefault="00D131DA" w:rsidP="00D80935">
            <w:pPr>
              <w:jc w:val="center"/>
              <w:rPr>
                <w:rFonts w:ascii="DIN Pro Regular" w:hAnsi="DIN Pro Regular" w:cs="DIN Pro Regular"/>
                <w:color w:val="FFFFFF" w:themeColor="background1"/>
                <w:sz w:val="16"/>
                <w:szCs w:val="16"/>
              </w:rPr>
            </w:pPr>
            <w:r w:rsidRPr="00905E65">
              <w:rPr>
                <w:rFonts w:ascii="DIN Pro Regular" w:hAnsi="DIN Pro Regular" w:cs="DIN Pro Regular"/>
                <w:color w:val="FFFFFF" w:themeColor="background1"/>
                <w:sz w:val="16"/>
                <w:szCs w:val="16"/>
              </w:rPr>
              <w:t>Факт</w:t>
            </w:r>
          </w:p>
        </w:tc>
        <w:tc>
          <w:tcPr>
            <w:tcW w:w="0" w:type="auto"/>
            <w:vMerge/>
            <w:shd w:val="clear" w:color="auto" w:fill="556973"/>
            <w:vAlign w:val="center"/>
            <w:hideMark/>
          </w:tcPr>
          <w:p w14:paraId="3D583C8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D16D617" w14:textId="77777777" w:rsidR="00D131DA" w:rsidRPr="00905E65" w:rsidRDefault="00D131DA" w:rsidP="00D80935">
            <w:pPr>
              <w:rPr>
                <w:rFonts w:ascii="DIN Pro Regular" w:hAnsi="DIN Pro Regular" w:cs="DIN Pro Regular"/>
                <w:color w:val="FFFFFF" w:themeColor="background1"/>
                <w:sz w:val="16"/>
                <w:szCs w:val="16"/>
              </w:rPr>
            </w:pPr>
          </w:p>
        </w:tc>
        <w:tc>
          <w:tcPr>
            <w:tcW w:w="0" w:type="auto"/>
            <w:vMerge/>
            <w:shd w:val="clear" w:color="auto" w:fill="556973"/>
            <w:vAlign w:val="center"/>
            <w:hideMark/>
          </w:tcPr>
          <w:p w14:paraId="70202265" w14:textId="77777777" w:rsidR="00D131DA" w:rsidRPr="00905E65" w:rsidRDefault="00D131DA" w:rsidP="00D80935">
            <w:pPr>
              <w:rPr>
                <w:rFonts w:ascii="DIN Pro Regular" w:hAnsi="DIN Pro Regular" w:cs="DIN Pro Regular"/>
                <w:color w:val="FFFFFF" w:themeColor="background1"/>
                <w:sz w:val="16"/>
                <w:szCs w:val="16"/>
              </w:rPr>
            </w:pPr>
          </w:p>
        </w:tc>
      </w:tr>
      <w:tr w:rsidR="00D131DA" w:rsidRPr="00905E65" w14:paraId="5843CA55" w14:textId="77777777" w:rsidTr="00D80935">
        <w:tc>
          <w:tcPr>
            <w:tcW w:w="119" w:type="pct"/>
            <w:shd w:val="clear" w:color="auto" w:fill="auto"/>
            <w:tcMar>
              <w:top w:w="0" w:type="dxa"/>
              <w:left w:w="57" w:type="dxa"/>
              <w:bottom w:w="0" w:type="dxa"/>
              <w:right w:w="57" w:type="dxa"/>
            </w:tcMar>
            <w:hideMark/>
          </w:tcPr>
          <w:p w14:paraId="3EAED2A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76" w:type="pct"/>
            <w:shd w:val="clear" w:color="auto" w:fill="auto"/>
            <w:tcMar>
              <w:top w:w="0" w:type="dxa"/>
              <w:left w:w="57" w:type="dxa"/>
              <w:bottom w:w="0" w:type="dxa"/>
              <w:right w:w="57" w:type="dxa"/>
            </w:tcMar>
            <w:hideMark/>
          </w:tcPr>
          <w:p w14:paraId="53D363B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341" w:type="pct"/>
            <w:shd w:val="clear" w:color="auto" w:fill="auto"/>
            <w:hideMark/>
          </w:tcPr>
          <w:p w14:paraId="6FA585F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344" w:type="pct"/>
            <w:shd w:val="clear" w:color="auto" w:fill="auto"/>
            <w:hideMark/>
          </w:tcPr>
          <w:p w14:paraId="3C12870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344" w:type="pct"/>
            <w:shd w:val="clear" w:color="auto" w:fill="auto"/>
            <w:tcMar>
              <w:top w:w="0" w:type="dxa"/>
              <w:left w:w="57" w:type="dxa"/>
              <w:bottom w:w="0" w:type="dxa"/>
              <w:right w:w="57" w:type="dxa"/>
            </w:tcMar>
            <w:hideMark/>
          </w:tcPr>
          <w:p w14:paraId="2DD27634"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309" w:type="pct"/>
            <w:shd w:val="clear" w:color="auto" w:fill="auto"/>
            <w:hideMark/>
          </w:tcPr>
          <w:p w14:paraId="7E0D62E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6</w:t>
            </w:r>
          </w:p>
        </w:tc>
        <w:tc>
          <w:tcPr>
            <w:tcW w:w="347" w:type="pct"/>
            <w:shd w:val="clear" w:color="auto" w:fill="auto"/>
            <w:hideMark/>
          </w:tcPr>
          <w:p w14:paraId="62976891"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7</w:t>
            </w:r>
          </w:p>
        </w:tc>
        <w:tc>
          <w:tcPr>
            <w:tcW w:w="433" w:type="pct"/>
            <w:shd w:val="clear" w:color="auto" w:fill="auto"/>
            <w:tcMar>
              <w:top w:w="0" w:type="dxa"/>
              <w:left w:w="57" w:type="dxa"/>
              <w:bottom w:w="0" w:type="dxa"/>
              <w:right w:w="57" w:type="dxa"/>
            </w:tcMar>
            <w:hideMark/>
          </w:tcPr>
          <w:p w14:paraId="6593753D"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8</w:t>
            </w:r>
          </w:p>
        </w:tc>
        <w:tc>
          <w:tcPr>
            <w:tcW w:w="520" w:type="pct"/>
            <w:shd w:val="clear" w:color="auto" w:fill="auto"/>
            <w:tcMar>
              <w:top w:w="0" w:type="dxa"/>
              <w:left w:w="57" w:type="dxa"/>
              <w:bottom w:w="0" w:type="dxa"/>
              <w:right w:w="57" w:type="dxa"/>
            </w:tcMar>
            <w:hideMark/>
          </w:tcPr>
          <w:p w14:paraId="65059AF2"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9</w:t>
            </w:r>
          </w:p>
        </w:tc>
        <w:tc>
          <w:tcPr>
            <w:tcW w:w="519" w:type="pct"/>
            <w:shd w:val="clear" w:color="auto" w:fill="auto"/>
            <w:hideMark/>
          </w:tcPr>
          <w:p w14:paraId="2316246F"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10</w:t>
            </w:r>
          </w:p>
        </w:tc>
        <w:tc>
          <w:tcPr>
            <w:tcW w:w="736" w:type="pct"/>
            <w:shd w:val="clear" w:color="auto" w:fill="auto"/>
            <w:hideMark/>
          </w:tcPr>
          <w:p w14:paraId="23808D1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11</w:t>
            </w:r>
          </w:p>
        </w:tc>
        <w:tc>
          <w:tcPr>
            <w:tcW w:w="612" w:type="pct"/>
            <w:shd w:val="clear" w:color="auto" w:fill="auto"/>
            <w:tcMar>
              <w:top w:w="0" w:type="dxa"/>
              <w:left w:w="57" w:type="dxa"/>
              <w:bottom w:w="0" w:type="dxa"/>
              <w:right w:w="57" w:type="dxa"/>
            </w:tcMar>
            <w:hideMark/>
          </w:tcPr>
          <w:p w14:paraId="15B1923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12</w:t>
            </w:r>
          </w:p>
        </w:tc>
      </w:tr>
      <w:tr w:rsidR="00D131DA" w:rsidRPr="00905E65" w14:paraId="229AF5C0" w14:textId="77777777" w:rsidTr="00D80935">
        <w:tc>
          <w:tcPr>
            <w:tcW w:w="119" w:type="pct"/>
            <w:shd w:val="clear" w:color="auto" w:fill="auto"/>
            <w:tcMar>
              <w:top w:w="0" w:type="dxa"/>
              <w:left w:w="57" w:type="dxa"/>
              <w:bottom w:w="0" w:type="dxa"/>
              <w:right w:w="57" w:type="dxa"/>
            </w:tcMar>
            <w:hideMark/>
          </w:tcPr>
          <w:p w14:paraId="3BB6041C"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376" w:type="pct"/>
            <w:shd w:val="clear" w:color="auto" w:fill="auto"/>
            <w:tcMar>
              <w:top w:w="0" w:type="dxa"/>
              <w:left w:w="57" w:type="dxa"/>
              <w:bottom w:w="0" w:type="dxa"/>
              <w:right w:w="57" w:type="dxa"/>
            </w:tcMar>
          </w:tcPr>
          <w:p w14:paraId="50C868DB" w14:textId="77777777" w:rsidR="00D131DA" w:rsidRPr="00905E65" w:rsidRDefault="00D131DA" w:rsidP="00D80935">
            <w:pPr>
              <w:ind w:firstLine="63"/>
              <w:rPr>
                <w:rFonts w:ascii="DIN Pro Regular" w:hAnsi="DIN Pro Regular" w:cs="DIN Pro Regular"/>
                <w:sz w:val="16"/>
                <w:szCs w:val="16"/>
              </w:rPr>
            </w:pPr>
          </w:p>
        </w:tc>
        <w:tc>
          <w:tcPr>
            <w:tcW w:w="341" w:type="pct"/>
            <w:shd w:val="clear" w:color="auto" w:fill="auto"/>
          </w:tcPr>
          <w:p w14:paraId="336B8CB9" w14:textId="77777777" w:rsidR="00D131DA" w:rsidRPr="00905E65" w:rsidRDefault="00D131DA" w:rsidP="00D80935">
            <w:pPr>
              <w:ind w:firstLine="63"/>
              <w:rPr>
                <w:rFonts w:ascii="DIN Pro Regular" w:hAnsi="DIN Pro Regular" w:cs="DIN Pro Regular"/>
                <w:sz w:val="16"/>
                <w:szCs w:val="16"/>
              </w:rPr>
            </w:pPr>
          </w:p>
        </w:tc>
        <w:tc>
          <w:tcPr>
            <w:tcW w:w="344" w:type="pct"/>
            <w:shd w:val="clear" w:color="auto" w:fill="auto"/>
          </w:tcPr>
          <w:p w14:paraId="40027604" w14:textId="77777777" w:rsidR="00D131DA" w:rsidRPr="00905E65" w:rsidRDefault="00D131DA" w:rsidP="00D80935">
            <w:pPr>
              <w:ind w:firstLine="63"/>
              <w:rPr>
                <w:rFonts w:ascii="DIN Pro Regular" w:hAnsi="DIN Pro Regular" w:cs="DIN Pro Regular"/>
                <w:sz w:val="16"/>
                <w:szCs w:val="16"/>
              </w:rPr>
            </w:pPr>
          </w:p>
        </w:tc>
        <w:tc>
          <w:tcPr>
            <w:tcW w:w="344" w:type="pct"/>
            <w:shd w:val="clear" w:color="auto" w:fill="auto"/>
            <w:tcMar>
              <w:top w:w="0" w:type="dxa"/>
              <w:left w:w="57" w:type="dxa"/>
              <w:bottom w:w="0" w:type="dxa"/>
              <w:right w:w="57" w:type="dxa"/>
            </w:tcMar>
          </w:tcPr>
          <w:p w14:paraId="39764501" w14:textId="77777777" w:rsidR="00D131DA" w:rsidRPr="00905E65" w:rsidRDefault="00D131DA" w:rsidP="00D80935">
            <w:pPr>
              <w:ind w:firstLine="63"/>
              <w:rPr>
                <w:rFonts w:ascii="DIN Pro Regular" w:hAnsi="DIN Pro Regular" w:cs="DIN Pro Regular"/>
                <w:sz w:val="16"/>
                <w:szCs w:val="16"/>
              </w:rPr>
            </w:pPr>
          </w:p>
        </w:tc>
        <w:tc>
          <w:tcPr>
            <w:tcW w:w="309" w:type="pct"/>
            <w:shd w:val="clear" w:color="auto" w:fill="auto"/>
          </w:tcPr>
          <w:p w14:paraId="09421122" w14:textId="77777777" w:rsidR="00D131DA" w:rsidRPr="00905E65" w:rsidRDefault="00D131DA" w:rsidP="00D80935">
            <w:pPr>
              <w:ind w:firstLine="63"/>
              <w:jc w:val="center"/>
              <w:rPr>
                <w:rFonts w:ascii="DIN Pro Regular" w:hAnsi="DIN Pro Regular" w:cs="DIN Pro Regular"/>
                <w:sz w:val="16"/>
                <w:szCs w:val="16"/>
              </w:rPr>
            </w:pPr>
          </w:p>
        </w:tc>
        <w:tc>
          <w:tcPr>
            <w:tcW w:w="347" w:type="pct"/>
            <w:shd w:val="clear" w:color="auto" w:fill="auto"/>
          </w:tcPr>
          <w:p w14:paraId="4697E9B1" w14:textId="77777777" w:rsidR="00D131DA" w:rsidRPr="00905E65" w:rsidRDefault="00D131DA" w:rsidP="00D80935">
            <w:pPr>
              <w:ind w:firstLine="63"/>
              <w:jc w:val="center"/>
              <w:rPr>
                <w:rFonts w:ascii="DIN Pro Regular" w:hAnsi="DIN Pro Regular" w:cs="DIN Pro Regular"/>
                <w:sz w:val="16"/>
                <w:szCs w:val="16"/>
              </w:rPr>
            </w:pPr>
          </w:p>
        </w:tc>
        <w:tc>
          <w:tcPr>
            <w:tcW w:w="433" w:type="pct"/>
            <w:shd w:val="clear" w:color="auto" w:fill="auto"/>
            <w:tcMar>
              <w:top w:w="0" w:type="dxa"/>
              <w:left w:w="57" w:type="dxa"/>
              <w:bottom w:w="0" w:type="dxa"/>
              <w:right w:w="57" w:type="dxa"/>
            </w:tcMar>
          </w:tcPr>
          <w:p w14:paraId="4CED08D0" w14:textId="77777777" w:rsidR="00D131DA" w:rsidRPr="00905E65" w:rsidRDefault="00D131DA" w:rsidP="00D80935">
            <w:pPr>
              <w:ind w:firstLine="63"/>
              <w:jc w:val="center"/>
              <w:rPr>
                <w:rFonts w:ascii="DIN Pro Regular" w:hAnsi="DIN Pro Regular" w:cs="DIN Pro Regular"/>
                <w:sz w:val="16"/>
                <w:szCs w:val="16"/>
              </w:rPr>
            </w:pPr>
          </w:p>
        </w:tc>
        <w:tc>
          <w:tcPr>
            <w:tcW w:w="520" w:type="pct"/>
            <w:shd w:val="clear" w:color="auto" w:fill="auto"/>
            <w:tcMar>
              <w:top w:w="0" w:type="dxa"/>
              <w:left w:w="57" w:type="dxa"/>
              <w:bottom w:w="0" w:type="dxa"/>
              <w:right w:w="57" w:type="dxa"/>
            </w:tcMar>
          </w:tcPr>
          <w:p w14:paraId="3C77E16A" w14:textId="77777777" w:rsidR="00D131DA" w:rsidRPr="00905E65" w:rsidRDefault="00D131DA" w:rsidP="00D80935">
            <w:pPr>
              <w:ind w:firstLine="63"/>
              <w:jc w:val="center"/>
              <w:rPr>
                <w:rFonts w:ascii="DIN Pro Regular" w:hAnsi="DIN Pro Regular" w:cs="DIN Pro Regular"/>
                <w:sz w:val="16"/>
                <w:szCs w:val="16"/>
              </w:rPr>
            </w:pPr>
          </w:p>
        </w:tc>
        <w:tc>
          <w:tcPr>
            <w:tcW w:w="519" w:type="pct"/>
            <w:shd w:val="clear" w:color="auto" w:fill="auto"/>
          </w:tcPr>
          <w:p w14:paraId="5E0F6EC8" w14:textId="77777777" w:rsidR="00D131DA" w:rsidRPr="00905E65" w:rsidRDefault="00D131DA" w:rsidP="00D80935">
            <w:pPr>
              <w:ind w:firstLine="63"/>
              <w:rPr>
                <w:rFonts w:ascii="DIN Pro Regular" w:hAnsi="DIN Pro Regular" w:cs="DIN Pro Regular"/>
                <w:sz w:val="16"/>
                <w:szCs w:val="16"/>
              </w:rPr>
            </w:pPr>
          </w:p>
        </w:tc>
        <w:tc>
          <w:tcPr>
            <w:tcW w:w="736" w:type="pct"/>
            <w:shd w:val="clear" w:color="auto" w:fill="auto"/>
          </w:tcPr>
          <w:p w14:paraId="1119CF3E" w14:textId="77777777" w:rsidR="00D131DA" w:rsidRPr="00905E65" w:rsidRDefault="00D131DA" w:rsidP="00D80935">
            <w:pPr>
              <w:ind w:firstLine="63"/>
              <w:rPr>
                <w:rFonts w:ascii="DIN Pro Regular" w:hAnsi="DIN Pro Regular" w:cs="DIN Pro Regular"/>
                <w:sz w:val="16"/>
                <w:szCs w:val="16"/>
              </w:rPr>
            </w:pPr>
          </w:p>
        </w:tc>
        <w:tc>
          <w:tcPr>
            <w:tcW w:w="612" w:type="pct"/>
            <w:shd w:val="clear" w:color="auto" w:fill="auto"/>
            <w:tcMar>
              <w:top w:w="0" w:type="dxa"/>
              <w:left w:w="57" w:type="dxa"/>
              <w:bottom w:w="0" w:type="dxa"/>
              <w:right w:w="57" w:type="dxa"/>
            </w:tcMar>
          </w:tcPr>
          <w:p w14:paraId="2630362C" w14:textId="77777777" w:rsidR="00D131DA" w:rsidRPr="00905E65" w:rsidRDefault="00D131DA" w:rsidP="00D80935">
            <w:pPr>
              <w:ind w:firstLine="63"/>
              <w:rPr>
                <w:rFonts w:ascii="DIN Pro Regular" w:hAnsi="DIN Pro Regular" w:cs="DIN Pro Regular"/>
                <w:sz w:val="16"/>
                <w:szCs w:val="16"/>
              </w:rPr>
            </w:pPr>
          </w:p>
        </w:tc>
      </w:tr>
      <w:tr w:rsidR="00D131DA" w:rsidRPr="00905E65" w14:paraId="080306C3" w14:textId="77777777" w:rsidTr="00D80935">
        <w:trPr>
          <w:trHeight w:val="285"/>
        </w:trPr>
        <w:tc>
          <w:tcPr>
            <w:tcW w:w="1180" w:type="pct"/>
            <w:gridSpan w:val="4"/>
            <w:shd w:val="clear" w:color="auto" w:fill="auto"/>
            <w:tcMar>
              <w:top w:w="0" w:type="dxa"/>
              <w:left w:w="57" w:type="dxa"/>
              <w:bottom w:w="0" w:type="dxa"/>
              <w:right w:w="57" w:type="dxa"/>
            </w:tcMar>
            <w:vAlign w:val="center"/>
            <w:hideMark/>
          </w:tcPr>
          <w:p w14:paraId="2DD29055"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ИТОГО:</w:t>
            </w:r>
          </w:p>
        </w:tc>
        <w:tc>
          <w:tcPr>
            <w:tcW w:w="344" w:type="pct"/>
            <w:shd w:val="clear" w:color="auto" w:fill="auto"/>
            <w:tcMar>
              <w:top w:w="0" w:type="dxa"/>
              <w:left w:w="57" w:type="dxa"/>
              <w:bottom w:w="0" w:type="dxa"/>
              <w:right w:w="57" w:type="dxa"/>
            </w:tcMar>
            <w:vAlign w:val="center"/>
            <w:hideMark/>
          </w:tcPr>
          <w:p w14:paraId="01F7CE9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309" w:type="pct"/>
            <w:shd w:val="clear" w:color="auto" w:fill="auto"/>
            <w:vAlign w:val="center"/>
          </w:tcPr>
          <w:p w14:paraId="1ABD5C29" w14:textId="77777777" w:rsidR="00D131DA" w:rsidRPr="00905E65" w:rsidRDefault="00D131DA" w:rsidP="00D80935">
            <w:pPr>
              <w:jc w:val="center"/>
              <w:rPr>
                <w:rFonts w:ascii="DIN Pro Regular" w:hAnsi="DIN Pro Regular" w:cs="DIN Pro Regular"/>
                <w:sz w:val="16"/>
                <w:szCs w:val="16"/>
              </w:rPr>
            </w:pPr>
          </w:p>
        </w:tc>
        <w:tc>
          <w:tcPr>
            <w:tcW w:w="347" w:type="pct"/>
            <w:shd w:val="clear" w:color="auto" w:fill="auto"/>
            <w:vAlign w:val="center"/>
          </w:tcPr>
          <w:p w14:paraId="6D855A8D" w14:textId="77777777" w:rsidR="00D131DA" w:rsidRPr="00905E65" w:rsidRDefault="00D131DA" w:rsidP="00D80935">
            <w:pPr>
              <w:jc w:val="center"/>
              <w:rPr>
                <w:rFonts w:ascii="DIN Pro Regular" w:hAnsi="DIN Pro Regular" w:cs="DIN Pro Regular"/>
                <w:sz w:val="16"/>
                <w:szCs w:val="16"/>
              </w:rPr>
            </w:pPr>
          </w:p>
        </w:tc>
        <w:tc>
          <w:tcPr>
            <w:tcW w:w="433" w:type="pct"/>
            <w:shd w:val="clear" w:color="auto" w:fill="auto"/>
            <w:tcMar>
              <w:top w:w="0" w:type="dxa"/>
              <w:left w:w="57" w:type="dxa"/>
              <w:bottom w:w="0" w:type="dxa"/>
              <w:right w:w="57" w:type="dxa"/>
            </w:tcMar>
            <w:vAlign w:val="center"/>
            <w:hideMark/>
          </w:tcPr>
          <w:p w14:paraId="2FEFB2E8"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20" w:type="pct"/>
            <w:shd w:val="clear" w:color="auto" w:fill="auto"/>
            <w:tcMar>
              <w:top w:w="0" w:type="dxa"/>
              <w:left w:w="57" w:type="dxa"/>
              <w:bottom w:w="0" w:type="dxa"/>
              <w:right w:w="57" w:type="dxa"/>
            </w:tcMar>
            <w:vAlign w:val="center"/>
            <w:hideMark/>
          </w:tcPr>
          <w:p w14:paraId="19AF4679" w14:textId="77777777" w:rsidR="00D131DA" w:rsidRPr="00905E65" w:rsidRDefault="00D131DA" w:rsidP="00D80935">
            <w:pPr>
              <w:jc w:val="center"/>
              <w:rPr>
                <w:rFonts w:ascii="DIN Pro Regular" w:hAnsi="DIN Pro Regular" w:cs="DIN Pro Regular"/>
                <w:sz w:val="16"/>
                <w:szCs w:val="16"/>
              </w:rPr>
            </w:pPr>
            <w:r w:rsidRPr="00905E65">
              <w:rPr>
                <w:rFonts w:ascii="DIN Pro Regular" w:hAnsi="DIN Pro Regular" w:cs="DIN Pro Regular"/>
                <w:sz w:val="16"/>
                <w:szCs w:val="16"/>
              </w:rPr>
              <w:t>∑</w:t>
            </w:r>
          </w:p>
        </w:tc>
        <w:tc>
          <w:tcPr>
            <w:tcW w:w="519" w:type="pct"/>
            <w:shd w:val="clear" w:color="auto" w:fill="auto"/>
            <w:vAlign w:val="center"/>
          </w:tcPr>
          <w:p w14:paraId="742F61C7" w14:textId="77777777" w:rsidR="00D131DA" w:rsidRPr="00905E65" w:rsidRDefault="00D131DA" w:rsidP="00D80935">
            <w:pPr>
              <w:jc w:val="center"/>
              <w:rPr>
                <w:rFonts w:ascii="DIN Pro Regular" w:hAnsi="DIN Pro Regular" w:cs="DIN Pro Regular"/>
                <w:sz w:val="16"/>
                <w:szCs w:val="16"/>
              </w:rPr>
            </w:pPr>
          </w:p>
        </w:tc>
        <w:tc>
          <w:tcPr>
            <w:tcW w:w="736" w:type="pct"/>
            <w:shd w:val="clear" w:color="auto" w:fill="auto"/>
            <w:vAlign w:val="center"/>
          </w:tcPr>
          <w:p w14:paraId="58C6F69E" w14:textId="77777777" w:rsidR="00D131DA" w:rsidRPr="00905E65" w:rsidRDefault="00D131DA" w:rsidP="00D80935">
            <w:pPr>
              <w:jc w:val="center"/>
              <w:rPr>
                <w:rFonts w:ascii="DIN Pro Regular" w:hAnsi="DIN Pro Regular" w:cs="DIN Pro Regular"/>
                <w:sz w:val="16"/>
                <w:szCs w:val="16"/>
              </w:rPr>
            </w:pPr>
          </w:p>
        </w:tc>
        <w:tc>
          <w:tcPr>
            <w:tcW w:w="612" w:type="pct"/>
            <w:shd w:val="clear" w:color="auto" w:fill="auto"/>
            <w:tcMar>
              <w:top w:w="0" w:type="dxa"/>
              <w:left w:w="57" w:type="dxa"/>
              <w:bottom w:w="0" w:type="dxa"/>
              <w:right w:w="57" w:type="dxa"/>
            </w:tcMar>
            <w:vAlign w:val="center"/>
          </w:tcPr>
          <w:p w14:paraId="63EFF7D1" w14:textId="77777777" w:rsidR="00D131DA" w:rsidRPr="00905E65" w:rsidRDefault="00D131DA" w:rsidP="00D80935">
            <w:pPr>
              <w:jc w:val="center"/>
              <w:rPr>
                <w:rFonts w:ascii="DIN Pro Regular" w:hAnsi="DIN Pro Regular" w:cs="DIN Pro Regular"/>
                <w:sz w:val="16"/>
                <w:szCs w:val="16"/>
              </w:rPr>
            </w:pPr>
          </w:p>
        </w:tc>
      </w:tr>
    </w:tbl>
    <w:p w14:paraId="772727A6" w14:textId="77777777" w:rsidR="00D131DA" w:rsidRPr="00905E65" w:rsidRDefault="00D131DA" w:rsidP="00D131DA">
      <w:pPr>
        <w:pStyle w:val="aff7"/>
        <w:ind w:right="-2"/>
        <w:rPr>
          <w:rFonts w:ascii="DIN Pro Regular" w:hAnsi="DIN Pro Regular" w:cs="DIN Pro Regular"/>
        </w:rPr>
      </w:pPr>
    </w:p>
    <w:p w14:paraId="34291014" w14:textId="77777777" w:rsidR="00D131DA" w:rsidRPr="00905E65" w:rsidRDefault="00D131DA" w:rsidP="00D131DA">
      <w:pPr>
        <w:pStyle w:val="aff7"/>
        <w:ind w:right="-2"/>
        <w:rPr>
          <w:rFonts w:ascii="DIN Pro Regular" w:hAnsi="DIN Pro Regular" w:cs="DIN Pro Regular"/>
        </w:rPr>
      </w:pPr>
    </w:p>
    <w:p w14:paraId="265AA403" w14:textId="77777777" w:rsidR="00D131DA" w:rsidRPr="00905E65" w:rsidRDefault="00D131DA" w:rsidP="00D131DA">
      <w:pPr>
        <w:pStyle w:val="aff7"/>
        <w:ind w:right="-2"/>
        <w:rPr>
          <w:rFonts w:ascii="DIN Pro Regular" w:hAnsi="DIN Pro Regular" w:cs="DIN Pro Regular"/>
          <w:lang w:val="en-US"/>
        </w:rPr>
      </w:pPr>
      <w:r w:rsidRPr="00905E65">
        <w:rPr>
          <w:rFonts w:ascii="DIN Pro Regular" w:hAnsi="DIN Pro Regular" w:cs="DIN Pro Regular"/>
        </w:rPr>
        <w:t>Таблица 9. Перечень выявленных рисков</w:t>
      </w:r>
    </w:p>
    <w:p w14:paraId="7E52CB45" w14:textId="77777777" w:rsidR="00D131DA" w:rsidRPr="00905E65" w:rsidRDefault="00D131DA" w:rsidP="00D131DA">
      <w:pPr>
        <w:pStyle w:val="aff7"/>
        <w:ind w:right="-2"/>
        <w:rPr>
          <w:rFonts w:ascii="DIN Pro Regular" w:hAnsi="DIN Pro Regular" w:cs="DIN Pro Regular"/>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556973"/>
        <w:tblCellMar>
          <w:left w:w="0" w:type="dxa"/>
          <w:right w:w="0" w:type="dxa"/>
        </w:tblCellMar>
        <w:tblLook w:val="04A0" w:firstRow="1" w:lastRow="0" w:firstColumn="1" w:lastColumn="0" w:noHBand="0" w:noVBand="1"/>
      </w:tblPr>
      <w:tblGrid>
        <w:gridCol w:w="349"/>
        <w:gridCol w:w="2375"/>
        <w:gridCol w:w="2569"/>
        <w:gridCol w:w="3012"/>
        <w:gridCol w:w="3407"/>
        <w:gridCol w:w="3455"/>
      </w:tblGrid>
      <w:tr w:rsidR="00D131DA" w:rsidRPr="00905E65" w14:paraId="6ADFDECC" w14:textId="77777777" w:rsidTr="00D80935">
        <w:trPr>
          <w:trHeight w:val="570"/>
        </w:trPr>
        <w:tc>
          <w:tcPr>
            <w:tcW w:w="115" w:type="pct"/>
            <w:shd w:val="clear" w:color="auto" w:fill="556973"/>
            <w:noWrap/>
            <w:tcMar>
              <w:top w:w="15" w:type="dxa"/>
              <w:left w:w="15" w:type="dxa"/>
              <w:bottom w:w="0" w:type="dxa"/>
              <w:right w:w="15" w:type="dxa"/>
            </w:tcMar>
            <w:vAlign w:val="center"/>
            <w:hideMark/>
          </w:tcPr>
          <w:p w14:paraId="494D2182"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w:t>
            </w:r>
          </w:p>
        </w:tc>
        <w:tc>
          <w:tcPr>
            <w:tcW w:w="783" w:type="pct"/>
            <w:shd w:val="clear" w:color="auto" w:fill="556973"/>
            <w:noWrap/>
            <w:tcMar>
              <w:top w:w="15" w:type="dxa"/>
              <w:left w:w="15" w:type="dxa"/>
              <w:bottom w:w="0" w:type="dxa"/>
              <w:right w:w="15" w:type="dxa"/>
            </w:tcMar>
            <w:vAlign w:val="center"/>
            <w:hideMark/>
          </w:tcPr>
          <w:p w14:paraId="2F0B536A"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Наименование фактора</w:t>
            </w:r>
          </w:p>
        </w:tc>
        <w:tc>
          <w:tcPr>
            <w:tcW w:w="847" w:type="pct"/>
            <w:shd w:val="clear" w:color="auto" w:fill="556973"/>
            <w:noWrap/>
            <w:tcMar>
              <w:top w:w="15" w:type="dxa"/>
              <w:left w:w="15" w:type="dxa"/>
              <w:bottom w:w="0" w:type="dxa"/>
              <w:right w:w="15" w:type="dxa"/>
            </w:tcMar>
            <w:vAlign w:val="center"/>
            <w:hideMark/>
          </w:tcPr>
          <w:p w14:paraId="608BE58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Описание риска</w:t>
            </w:r>
          </w:p>
        </w:tc>
        <w:tc>
          <w:tcPr>
            <w:tcW w:w="993" w:type="pct"/>
            <w:shd w:val="clear" w:color="auto" w:fill="556973"/>
            <w:noWrap/>
            <w:tcMar>
              <w:top w:w="15" w:type="dxa"/>
              <w:left w:w="15" w:type="dxa"/>
              <w:bottom w:w="0" w:type="dxa"/>
              <w:right w:w="15" w:type="dxa"/>
            </w:tcMar>
            <w:vAlign w:val="center"/>
            <w:hideMark/>
          </w:tcPr>
          <w:p w14:paraId="71F0FB40"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Вероятность наступления</w:t>
            </w:r>
          </w:p>
        </w:tc>
        <w:tc>
          <w:tcPr>
            <w:tcW w:w="1123" w:type="pct"/>
            <w:shd w:val="clear" w:color="auto" w:fill="556973"/>
            <w:noWrap/>
            <w:tcMar>
              <w:top w:w="15" w:type="dxa"/>
              <w:left w:w="15" w:type="dxa"/>
              <w:bottom w:w="0" w:type="dxa"/>
              <w:right w:w="15" w:type="dxa"/>
            </w:tcMar>
            <w:vAlign w:val="center"/>
            <w:hideMark/>
          </w:tcPr>
          <w:p w14:paraId="44E3C195"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Оценка влияния риска</w:t>
            </w:r>
          </w:p>
        </w:tc>
        <w:tc>
          <w:tcPr>
            <w:tcW w:w="1139" w:type="pct"/>
            <w:shd w:val="clear" w:color="auto" w:fill="556973"/>
            <w:tcMar>
              <w:top w:w="15" w:type="dxa"/>
              <w:left w:w="15" w:type="dxa"/>
              <w:bottom w:w="0" w:type="dxa"/>
              <w:right w:w="15" w:type="dxa"/>
            </w:tcMar>
            <w:vAlign w:val="center"/>
            <w:hideMark/>
          </w:tcPr>
          <w:p w14:paraId="70864A5E" w14:textId="77777777" w:rsidR="00D131DA" w:rsidRPr="00905E65" w:rsidRDefault="00D131DA" w:rsidP="00D80935">
            <w:pPr>
              <w:pStyle w:val="aff7"/>
              <w:ind w:right="-2"/>
              <w:jc w:val="center"/>
              <w:rPr>
                <w:rFonts w:ascii="DIN Pro Regular" w:hAnsi="DIN Pro Regular" w:cs="DIN Pro Regular"/>
                <w:color w:val="FFFFFF"/>
                <w:sz w:val="16"/>
                <w:szCs w:val="16"/>
              </w:rPr>
            </w:pPr>
            <w:r w:rsidRPr="00905E65">
              <w:rPr>
                <w:rFonts w:ascii="DIN Pro Regular" w:hAnsi="DIN Pro Regular" w:cs="DIN Pro Regular"/>
                <w:color w:val="FFFFFF"/>
                <w:sz w:val="16"/>
                <w:szCs w:val="16"/>
              </w:rPr>
              <w:t>Рекомендации по минимизации риска</w:t>
            </w:r>
          </w:p>
        </w:tc>
      </w:tr>
      <w:tr w:rsidR="00D131DA" w:rsidRPr="00905E65" w14:paraId="15A1BF3B" w14:textId="77777777" w:rsidTr="00D80935">
        <w:trPr>
          <w:trHeight w:val="210"/>
        </w:trPr>
        <w:tc>
          <w:tcPr>
            <w:tcW w:w="115" w:type="pct"/>
            <w:shd w:val="clear" w:color="auto" w:fill="auto"/>
            <w:noWrap/>
            <w:tcMar>
              <w:top w:w="15" w:type="dxa"/>
              <w:left w:w="15" w:type="dxa"/>
              <w:bottom w:w="0" w:type="dxa"/>
              <w:right w:w="15" w:type="dxa"/>
            </w:tcMar>
            <w:vAlign w:val="center"/>
          </w:tcPr>
          <w:p w14:paraId="2973329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1</w:t>
            </w:r>
          </w:p>
        </w:tc>
        <w:tc>
          <w:tcPr>
            <w:tcW w:w="783" w:type="pct"/>
            <w:shd w:val="clear" w:color="auto" w:fill="auto"/>
            <w:noWrap/>
            <w:tcMar>
              <w:top w:w="15" w:type="dxa"/>
              <w:left w:w="15" w:type="dxa"/>
              <w:bottom w:w="0" w:type="dxa"/>
              <w:right w:w="15" w:type="dxa"/>
            </w:tcMar>
            <w:vAlign w:val="center"/>
          </w:tcPr>
          <w:p w14:paraId="4369B0A3"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2</w:t>
            </w:r>
          </w:p>
        </w:tc>
        <w:tc>
          <w:tcPr>
            <w:tcW w:w="847" w:type="pct"/>
            <w:shd w:val="clear" w:color="auto" w:fill="auto"/>
            <w:noWrap/>
            <w:tcMar>
              <w:top w:w="15" w:type="dxa"/>
              <w:left w:w="15" w:type="dxa"/>
              <w:bottom w:w="0" w:type="dxa"/>
              <w:right w:w="15" w:type="dxa"/>
            </w:tcMar>
            <w:vAlign w:val="center"/>
          </w:tcPr>
          <w:p w14:paraId="48AA43DE"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3</w:t>
            </w:r>
          </w:p>
        </w:tc>
        <w:tc>
          <w:tcPr>
            <w:tcW w:w="993" w:type="pct"/>
            <w:shd w:val="clear" w:color="auto" w:fill="auto"/>
            <w:noWrap/>
            <w:tcMar>
              <w:top w:w="15" w:type="dxa"/>
              <w:left w:w="15" w:type="dxa"/>
              <w:bottom w:w="0" w:type="dxa"/>
              <w:right w:w="15" w:type="dxa"/>
            </w:tcMar>
            <w:vAlign w:val="center"/>
          </w:tcPr>
          <w:p w14:paraId="46FA6FA5"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4</w:t>
            </w:r>
          </w:p>
        </w:tc>
        <w:tc>
          <w:tcPr>
            <w:tcW w:w="1123" w:type="pct"/>
            <w:shd w:val="clear" w:color="auto" w:fill="auto"/>
            <w:noWrap/>
            <w:tcMar>
              <w:top w:w="15" w:type="dxa"/>
              <w:left w:w="15" w:type="dxa"/>
              <w:bottom w:w="0" w:type="dxa"/>
              <w:right w:w="15" w:type="dxa"/>
            </w:tcMar>
            <w:vAlign w:val="center"/>
          </w:tcPr>
          <w:p w14:paraId="1099D82C"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5</w:t>
            </w:r>
          </w:p>
        </w:tc>
        <w:tc>
          <w:tcPr>
            <w:tcW w:w="1139" w:type="pct"/>
            <w:shd w:val="clear" w:color="auto" w:fill="auto"/>
            <w:tcMar>
              <w:top w:w="15" w:type="dxa"/>
              <w:left w:w="15" w:type="dxa"/>
              <w:bottom w:w="0" w:type="dxa"/>
              <w:right w:w="15" w:type="dxa"/>
            </w:tcMar>
            <w:vAlign w:val="center"/>
          </w:tcPr>
          <w:p w14:paraId="7906D18B" w14:textId="77777777" w:rsidR="00D131DA" w:rsidRPr="00905E65" w:rsidRDefault="00D131DA" w:rsidP="00D80935">
            <w:pPr>
              <w:pStyle w:val="aff7"/>
              <w:ind w:right="-2"/>
              <w:jc w:val="center"/>
              <w:rPr>
                <w:rFonts w:ascii="DIN Pro Regular" w:hAnsi="DIN Pro Regular" w:cs="DIN Pro Regular"/>
                <w:sz w:val="16"/>
                <w:szCs w:val="16"/>
              </w:rPr>
            </w:pPr>
            <w:r w:rsidRPr="00905E65">
              <w:rPr>
                <w:rFonts w:ascii="DIN Pro Regular" w:hAnsi="DIN Pro Regular" w:cs="DIN Pro Regular"/>
                <w:sz w:val="16"/>
                <w:szCs w:val="16"/>
              </w:rPr>
              <w:t>6</w:t>
            </w:r>
          </w:p>
        </w:tc>
      </w:tr>
      <w:tr w:rsidR="00D131DA" w:rsidRPr="00905E65" w14:paraId="65E132AC" w14:textId="77777777" w:rsidTr="00D80935">
        <w:trPr>
          <w:trHeight w:val="109"/>
        </w:trPr>
        <w:tc>
          <w:tcPr>
            <w:tcW w:w="115" w:type="pct"/>
            <w:shd w:val="clear" w:color="auto" w:fill="auto"/>
            <w:noWrap/>
            <w:tcMar>
              <w:top w:w="15" w:type="dxa"/>
              <w:left w:w="15" w:type="dxa"/>
              <w:bottom w:w="0" w:type="dxa"/>
              <w:right w:w="15" w:type="dxa"/>
            </w:tcMar>
            <w:vAlign w:val="center"/>
          </w:tcPr>
          <w:p w14:paraId="7931E61D" w14:textId="77777777" w:rsidR="00D131DA" w:rsidRPr="00905E65" w:rsidRDefault="00D131DA" w:rsidP="00D80935">
            <w:pPr>
              <w:pStyle w:val="aff7"/>
              <w:ind w:right="-2"/>
              <w:jc w:val="center"/>
              <w:rPr>
                <w:rFonts w:ascii="DIN Pro Regular" w:hAnsi="DIN Pro Regular" w:cs="DIN Pro Regular"/>
                <w:sz w:val="16"/>
                <w:szCs w:val="16"/>
              </w:rPr>
            </w:pPr>
          </w:p>
        </w:tc>
        <w:tc>
          <w:tcPr>
            <w:tcW w:w="783" w:type="pct"/>
            <w:shd w:val="clear" w:color="auto" w:fill="auto"/>
            <w:noWrap/>
            <w:tcMar>
              <w:top w:w="15" w:type="dxa"/>
              <w:left w:w="15" w:type="dxa"/>
              <w:bottom w:w="0" w:type="dxa"/>
              <w:right w:w="15" w:type="dxa"/>
            </w:tcMar>
            <w:vAlign w:val="center"/>
          </w:tcPr>
          <w:p w14:paraId="0A55E2C5" w14:textId="77777777" w:rsidR="00D131DA" w:rsidRPr="00905E65" w:rsidRDefault="00D131DA" w:rsidP="00D80935">
            <w:pPr>
              <w:pStyle w:val="aff7"/>
              <w:ind w:right="-2"/>
              <w:jc w:val="center"/>
              <w:rPr>
                <w:rFonts w:ascii="DIN Pro Regular" w:hAnsi="DIN Pro Regular" w:cs="DIN Pro Regular"/>
                <w:sz w:val="16"/>
                <w:szCs w:val="16"/>
              </w:rPr>
            </w:pPr>
          </w:p>
        </w:tc>
        <w:tc>
          <w:tcPr>
            <w:tcW w:w="847" w:type="pct"/>
            <w:shd w:val="clear" w:color="auto" w:fill="auto"/>
            <w:noWrap/>
            <w:tcMar>
              <w:top w:w="15" w:type="dxa"/>
              <w:left w:w="15" w:type="dxa"/>
              <w:bottom w:w="0" w:type="dxa"/>
              <w:right w:w="15" w:type="dxa"/>
            </w:tcMar>
            <w:vAlign w:val="center"/>
          </w:tcPr>
          <w:p w14:paraId="1BE95957" w14:textId="77777777" w:rsidR="00D131DA" w:rsidRPr="00905E65" w:rsidRDefault="00D131DA" w:rsidP="00D80935">
            <w:pPr>
              <w:pStyle w:val="aff7"/>
              <w:ind w:right="-2"/>
              <w:jc w:val="center"/>
              <w:rPr>
                <w:rFonts w:ascii="DIN Pro Regular" w:hAnsi="DIN Pro Regular" w:cs="DIN Pro Regular"/>
                <w:sz w:val="16"/>
                <w:szCs w:val="16"/>
              </w:rPr>
            </w:pPr>
          </w:p>
        </w:tc>
        <w:tc>
          <w:tcPr>
            <w:tcW w:w="993" w:type="pct"/>
            <w:shd w:val="clear" w:color="auto" w:fill="auto"/>
            <w:noWrap/>
            <w:tcMar>
              <w:top w:w="15" w:type="dxa"/>
              <w:left w:w="15" w:type="dxa"/>
              <w:bottom w:w="0" w:type="dxa"/>
              <w:right w:w="15" w:type="dxa"/>
            </w:tcMar>
            <w:vAlign w:val="center"/>
          </w:tcPr>
          <w:p w14:paraId="621513CE" w14:textId="77777777" w:rsidR="00D131DA" w:rsidRPr="00905E65" w:rsidRDefault="00D131DA" w:rsidP="00D80935">
            <w:pPr>
              <w:pStyle w:val="aff7"/>
              <w:ind w:right="-2"/>
              <w:jc w:val="center"/>
              <w:rPr>
                <w:rFonts w:ascii="DIN Pro Regular" w:hAnsi="DIN Pro Regular" w:cs="DIN Pro Regular"/>
                <w:sz w:val="16"/>
                <w:szCs w:val="16"/>
              </w:rPr>
            </w:pPr>
          </w:p>
        </w:tc>
        <w:tc>
          <w:tcPr>
            <w:tcW w:w="1123" w:type="pct"/>
            <w:shd w:val="clear" w:color="auto" w:fill="auto"/>
            <w:noWrap/>
            <w:tcMar>
              <w:top w:w="15" w:type="dxa"/>
              <w:left w:w="15" w:type="dxa"/>
              <w:bottom w:w="0" w:type="dxa"/>
              <w:right w:w="15" w:type="dxa"/>
            </w:tcMar>
            <w:vAlign w:val="center"/>
          </w:tcPr>
          <w:p w14:paraId="5DA59E53" w14:textId="77777777" w:rsidR="00D131DA" w:rsidRPr="00905E65" w:rsidRDefault="00D131DA" w:rsidP="00D80935">
            <w:pPr>
              <w:pStyle w:val="aff7"/>
              <w:ind w:right="-2"/>
              <w:jc w:val="center"/>
              <w:rPr>
                <w:rFonts w:ascii="DIN Pro Regular" w:hAnsi="DIN Pro Regular" w:cs="DIN Pro Regular"/>
                <w:sz w:val="16"/>
                <w:szCs w:val="16"/>
              </w:rPr>
            </w:pPr>
          </w:p>
        </w:tc>
        <w:tc>
          <w:tcPr>
            <w:tcW w:w="1139" w:type="pct"/>
            <w:shd w:val="clear" w:color="auto" w:fill="auto"/>
            <w:noWrap/>
            <w:tcMar>
              <w:top w:w="15" w:type="dxa"/>
              <w:left w:w="15" w:type="dxa"/>
              <w:bottom w:w="0" w:type="dxa"/>
              <w:right w:w="15" w:type="dxa"/>
            </w:tcMar>
            <w:vAlign w:val="center"/>
          </w:tcPr>
          <w:p w14:paraId="35B7C3D9" w14:textId="77777777" w:rsidR="00D131DA" w:rsidRPr="00905E65" w:rsidRDefault="00D131DA" w:rsidP="00D80935">
            <w:pPr>
              <w:pStyle w:val="aff7"/>
              <w:ind w:right="-2"/>
              <w:jc w:val="center"/>
              <w:rPr>
                <w:rFonts w:ascii="DIN Pro Regular" w:hAnsi="DIN Pro Regular" w:cs="DIN Pro Regular"/>
                <w:sz w:val="16"/>
                <w:szCs w:val="16"/>
              </w:rPr>
            </w:pPr>
          </w:p>
        </w:tc>
      </w:tr>
    </w:tbl>
    <w:p w14:paraId="0B61DE55" w14:textId="2D3AB1D4" w:rsidR="00D131DA"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pPr>
    </w:p>
    <w:p w14:paraId="3FC4D441" w14:textId="7D0F8AF7" w:rsidR="00D131DA"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pPr>
    </w:p>
    <w:p w14:paraId="58531F43" w14:textId="77777777" w:rsidR="00D131DA" w:rsidRPr="00905E65" w:rsidRDefault="00D131DA" w:rsidP="00D131DA">
      <w:pPr>
        <w:pStyle w:val="af2"/>
        <w:tabs>
          <w:tab w:val="left" w:pos="689"/>
        </w:tabs>
        <w:spacing w:before="0" w:beforeAutospacing="0" w:after="220" w:afterAutospacing="0" w:line="276" w:lineRule="auto"/>
        <w:rPr>
          <w:rFonts w:ascii="DIN Pro Regular" w:hAnsi="DIN Pro Regular" w:cs="DIN Pro Regular"/>
          <w:sz w:val="22"/>
          <w:szCs w:val="22"/>
        </w:rPr>
        <w:sectPr w:rsidR="00D131DA" w:rsidRPr="00905E65" w:rsidSect="00931B9E">
          <w:pgSz w:w="16838" w:h="11906" w:orient="landscape"/>
          <w:pgMar w:top="568" w:right="992" w:bottom="851" w:left="709" w:header="709" w:footer="709" w:gutter="0"/>
          <w:cols w:space="708"/>
          <w:docGrid w:linePitch="360"/>
        </w:sectPr>
      </w:pPr>
    </w:p>
    <w:p w14:paraId="06873063" w14:textId="0ABE4E9A" w:rsidR="00D131DA" w:rsidRPr="0019282C" w:rsidRDefault="00D131DA" w:rsidP="0019282C">
      <w:pPr>
        <w:tabs>
          <w:tab w:val="num" w:pos="1276"/>
        </w:tabs>
        <w:jc w:val="center"/>
        <w:outlineLvl w:val="0"/>
        <w:rPr>
          <w:b/>
          <w:sz w:val="22"/>
          <w:szCs w:val="22"/>
        </w:rPr>
      </w:pPr>
      <w:r w:rsidRPr="0019282C">
        <w:rPr>
          <w:b/>
          <w:sz w:val="22"/>
          <w:szCs w:val="22"/>
        </w:rPr>
        <w:lastRenderedPageBreak/>
        <w:t>1.2. ТЕХНИЧЕСКОЕ ЗАДАНИЕ НА ОСУЩЕСТВЛЕНИЕ ФИНАНСОВО-ТЕХНИЧЕСКОГО МОНИТОРИНГА (НА РЕГУЛЯРНОЙ ОСНОВЕ) ЗА ХОДОМ РЕАЛИЗАЦИИ ПРОЕКТА НА ИНВЕСТИЦИОННОЙ СТАДИИ</w:t>
      </w:r>
    </w:p>
    <w:p w14:paraId="6828C170" w14:textId="7E91C1D9" w:rsidR="00D131DA" w:rsidRDefault="00D131DA" w:rsidP="0019282C">
      <w:pPr>
        <w:tabs>
          <w:tab w:val="num" w:pos="1276"/>
        </w:tabs>
        <w:jc w:val="center"/>
        <w:outlineLvl w:val="0"/>
        <w:rPr>
          <w:sz w:val="22"/>
          <w:szCs w:val="22"/>
        </w:rPr>
      </w:pPr>
    </w:p>
    <w:p w14:paraId="432D0765" w14:textId="31817B3E" w:rsidR="00D131DA" w:rsidRDefault="00D131DA">
      <w:pPr>
        <w:tabs>
          <w:tab w:val="num" w:pos="1276"/>
        </w:tabs>
        <w:jc w:val="both"/>
        <w:outlineLvl w:val="0"/>
        <w:rPr>
          <w:sz w:val="22"/>
          <w:szCs w:val="22"/>
        </w:rPr>
      </w:pPr>
    </w:p>
    <w:p w14:paraId="3079C5FB" w14:textId="77777777" w:rsidR="00D131DA" w:rsidRPr="00D131DA" w:rsidRDefault="00D131DA" w:rsidP="002C7CEB">
      <w:pPr>
        <w:tabs>
          <w:tab w:val="num" w:pos="1276"/>
        </w:tabs>
        <w:ind w:firstLine="851"/>
        <w:jc w:val="both"/>
        <w:outlineLvl w:val="0"/>
        <w:rPr>
          <w:sz w:val="22"/>
          <w:szCs w:val="22"/>
        </w:rPr>
      </w:pPr>
      <w:r w:rsidRPr="00D131DA">
        <w:rPr>
          <w:sz w:val="22"/>
          <w:szCs w:val="22"/>
        </w:rPr>
        <w:t>В состав услуг по осуществлению финансово-технического мониторинга входит:</w:t>
      </w:r>
    </w:p>
    <w:p w14:paraId="4AACFA3C" w14:textId="2CE8B4E1" w:rsidR="00D131DA" w:rsidRPr="00E31568" w:rsidRDefault="00D131DA" w:rsidP="00E31568">
      <w:pPr>
        <w:pStyle w:val="af0"/>
        <w:numPr>
          <w:ilvl w:val="5"/>
          <w:numId w:val="29"/>
        </w:numPr>
        <w:tabs>
          <w:tab w:val="clear" w:pos="4320"/>
          <w:tab w:val="num" w:pos="0"/>
        </w:tabs>
        <w:ind w:left="0" w:firstLine="851"/>
        <w:jc w:val="both"/>
        <w:outlineLvl w:val="0"/>
        <w:rPr>
          <w:sz w:val="22"/>
          <w:szCs w:val="22"/>
        </w:rPr>
      </w:pPr>
      <w:r w:rsidRPr="00E31568">
        <w:rPr>
          <w:sz w:val="22"/>
          <w:szCs w:val="22"/>
        </w:rPr>
        <w:t xml:space="preserve">Подготовка отчётов по результатам финансово-технического мониторинга за ходом реализации Проекта на ежеквартальной основе; </w:t>
      </w:r>
    </w:p>
    <w:p w14:paraId="6908B7A5" w14:textId="20238742" w:rsidR="00D131DA" w:rsidRPr="00E31568" w:rsidRDefault="00D131DA" w:rsidP="00E31568">
      <w:pPr>
        <w:pStyle w:val="af0"/>
        <w:numPr>
          <w:ilvl w:val="5"/>
          <w:numId w:val="29"/>
        </w:numPr>
        <w:tabs>
          <w:tab w:val="clear" w:pos="4320"/>
          <w:tab w:val="num" w:pos="0"/>
        </w:tabs>
        <w:ind w:left="0" w:firstLine="851"/>
        <w:jc w:val="both"/>
        <w:outlineLvl w:val="0"/>
        <w:rPr>
          <w:sz w:val="22"/>
          <w:szCs w:val="22"/>
        </w:rPr>
      </w:pPr>
      <w:r w:rsidRPr="00E31568">
        <w:rPr>
          <w:sz w:val="22"/>
          <w:szCs w:val="22"/>
        </w:rPr>
        <w:t>Оказание сопутствующих услуг (см. раздел «Сопутствующие услуги»), в том числе согласование реестров платежей и подготовка заключений к ним – по мере необходимости.</w:t>
      </w:r>
    </w:p>
    <w:p w14:paraId="05F779B4" w14:textId="77777777" w:rsidR="00D131DA" w:rsidRPr="00D131DA" w:rsidRDefault="00D131DA" w:rsidP="002C7CEB">
      <w:pPr>
        <w:tabs>
          <w:tab w:val="num" w:pos="1276"/>
        </w:tabs>
        <w:ind w:firstLine="851"/>
        <w:jc w:val="both"/>
        <w:outlineLvl w:val="0"/>
        <w:rPr>
          <w:b/>
          <w:bCs/>
          <w:sz w:val="22"/>
          <w:szCs w:val="22"/>
        </w:rPr>
      </w:pPr>
    </w:p>
    <w:p w14:paraId="0204B3DA"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1. ТЕРМИНЫ И ОПРЕДЕЛЕНИЯ</w:t>
      </w:r>
    </w:p>
    <w:p w14:paraId="09747449" w14:textId="77777777" w:rsidR="00D131DA" w:rsidRPr="00D131DA" w:rsidRDefault="00D131DA" w:rsidP="002C7CEB">
      <w:pPr>
        <w:tabs>
          <w:tab w:val="num" w:pos="1276"/>
        </w:tabs>
        <w:ind w:firstLine="851"/>
        <w:jc w:val="both"/>
        <w:outlineLvl w:val="0"/>
        <w:rPr>
          <w:b/>
          <w:bCs/>
          <w:sz w:val="22"/>
          <w:szCs w:val="22"/>
        </w:rPr>
      </w:pPr>
    </w:p>
    <w:p w14:paraId="539DCFF0" w14:textId="77777777" w:rsidR="00D131DA" w:rsidRPr="00D131DA" w:rsidRDefault="00D131DA" w:rsidP="002C7CEB">
      <w:pPr>
        <w:tabs>
          <w:tab w:val="num" w:pos="1276"/>
        </w:tabs>
        <w:ind w:firstLine="851"/>
        <w:jc w:val="both"/>
        <w:outlineLvl w:val="0"/>
        <w:rPr>
          <w:sz w:val="22"/>
          <w:szCs w:val="22"/>
        </w:rPr>
      </w:pPr>
      <w:r w:rsidRPr="00D131DA">
        <w:rPr>
          <w:sz w:val="22"/>
          <w:szCs w:val="22"/>
        </w:rPr>
        <w:t>Индивидуальные сведения по Проекту. Термины и определения в Техническом задании (такие как Бюджет Проекта, Бюджет расходов и т.п.) должны соответствовать терминам и определениям в Кредитном соглашении и будут определены на этапе согласования договорной документации между Заёмщиком, Кредитором.</w:t>
      </w:r>
    </w:p>
    <w:p w14:paraId="683F1C97" w14:textId="77777777" w:rsidR="00D131DA" w:rsidRPr="00D131DA" w:rsidRDefault="00D131DA" w:rsidP="002C7CEB">
      <w:pPr>
        <w:tabs>
          <w:tab w:val="num" w:pos="1276"/>
        </w:tabs>
        <w:ind w:firstLine="851"/>
        <w:jc w:val="both"/>
        <w:outlineLvl w:val="0"/>
        <w:rPr>
          <w:b/>
          <w:bCs/>
          <w:sz w:val="22"/>
          <w:szCs w:val="22"/>
        </w:rPr>
      </w:pPr>
    </w:p>
    <w:p w14:paraId="15EEAC53"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2. ОБЩИЕ ВЫВОДЫ</w:t>
      </w:r>
    </w:p>
    <w:p w14:paraId="00559884" w14:textId="77777777" w:rsidR="00D131DA" w:rsidRPr="00D131DA" w:rsidRDefault="00D131DA" w:rsidP="002C7CEB">
      <w:pPr>
        <w:tabs>
          <w:tab w:val="num" w:pos="1276"/>
        </w:tabs>
        <w:ind w:firstLine="851"/>
        <w:jc w:val="both"/>
        <w:outlineLvl w:val="0"/>
        <w:rPr>
          <w:sz w:val="22"/>
          <w:szCs w:val="22"/>
        </w:rPr>
      </w:pPr>
    </w:p>
    <w:p w14:paraId="6EC8A172" w14:textId="77777777" w:rsidR="00D131DA" w:rsidRPr="00D131DA" w:rsidRDefault="00D131DA" w:rsidP="002C7CEB">
      <w:pPr>
        <w:tabs>
          <w:tab w:val="num" w:pos="1276"/>
        </w:tabs>
        <w:ind w:firstLine="851"/>
        <w:jc w:val="both"/>
        <w:outlineLvl w:val="0"/>
        <w:rPr>
          <w:sz w:val="22"/>
          <w:szCs w:val="22"/>
        </w:rPr>
      </w:pPr>
      <w:r w:rsidRPr="00D131DA">
        <w:rPr>
          <w:sz w:val="22"/>
          <w:szCs w:val="22"/>
        </w:rPr>
        <w:t xml:space="preserve">Итоговые краткие выводы, заключения и рекомендации по всем пунктам технического задания со ссылками на соответствующие разделы Отчёта, а также выводы в отношении факторов, влияющих на возникновение рисков, выявленных при проведении анализа по всем пунктам технического задания. </w:t>
      </w:r>
    </w:p>
    <w:p w14:paraId="21E673AD" w14:textId="77777777" w:rsidR="00D131DA" w:rsidRPr="00D131DA" w:rsidRDefault="00D131DA" w:rsidP="002C7CEB">
      <w:pPr>
        <w:tabs>
          <w:tab w:val="num" w:pos="1276"/>
        </w:tabs>
        <w:ind w:firstLine="851"/>
        <w:jc w:val="both"/>
        <w:outlineLvl w:val="0"/>
        <w:rPr>
          <w:b/>
          <w:bCs/>
          <w:sz w:val="22"/>
          <w:szCs w:val="22"/>
        </w:rPr>
      </w:pPr>
    </w:p>
    <w:p w14:paraId="428D6341"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 xml:space="preserve">РАЗДЕЛ 3. ТЕХНИЧЕСКИЙ МОНИТОРИНГ </w:t>
      </w:r>
    </w:p>
    <w:p w14:paraId="45258FF3" w14:textId="77777777" w:rsidR="00D131DA" w:rsidRPr="00D131DA" w:rsidRDefault="00D131DA" w:rsidP="002C7CEB">
      <w:pPr>
        <w:tabs>
          <w:tab w:val="num" w:pos="1276"/>
        </w:tabs>
        <w:ind w:firstLine="851"/>
        <w:jc w:val="both"/>
        <w:outlineLvl w:val="0"/>
        <w:rPr>
          <w:b/>
          <w:bCs/>
          <w:sz w:val="22"/>
          <w:szCs w:val="22"/>
        </w:rPr>
      </w:pPr>
    </w:p>
    <w:p w14:paraId="4D10473A" w14:textId="77777777" w:rsidR="00D131DA" w:rsidRDefault="00D131DA" w:rsidP="002C7CEB">
      <w:pPr>
        <w:tabs>
          <w:tab w:val="num" w:pos="1276"/>
        </w:tabs>
        <w:ind w:firstLine="851"/>
        <w:jc w:val="both"/>
        <w:outlineLvl w:val="0"/>
        <w:rPr>
          <w:b/>
          <w:bCs/>
          <w:sz w:val="22"/>
          <w:szCs w:val="22"/>
        </w:rPr>
      </w:pPr>
      <w:r w:rsidRPr="00D131DA">
        <w:rPr>
          <w:b/>
          <w:bCs/>
          <w:sz w:val="22"/>
          <w:szCs w:val="22"/>
        </w:rPr>
        <w:t>3.1. Основные участники Проекта</w:t>
      </w:r>
    </w:p>
    <w:p w14:paraId="34FB1B46" w14:textId="77777777" w:rsidR="00E31568" w:rsidRPr="00D131DA" w:rsidRDefault="00E31568" w:rsidP="002C7CEB">
      <w:pPr>
        <w:tabs>
          <w:tab w:val="num" w:pos="1276"/>
        </w:tabs>
        <w:ind w:firstLine="851"/>
        <w:jc w:val="both"/>
        <w:outlineLvl w:val="0"/>
        <w:rPr>
          <w:sz w:val="22"/>
          <w:szCs w:val="22"/>
        </w:rPr>
      </w:pPr>
    </w:p>
    <w:p w14:paraId="04894FC5" w14:textId="77777777" w:rsidR="00D131DA" w:rsidRPr="00D131DA" w:rsidRDefault="00D131DA" w:rsidP="002C7CEB">
      <w:pPr>
        <w:numPr>
          <w:ilvl w:val="0"/>
          <w:numId w:val="43"/>
        </w:numPr>
        <w:tabs>
          <w:tab w:val="num" w:pos="1276"/>
        </w:tabs>
        <w:ind w:left="0" w:firstLine="851"/>
        <w:jc w:val="both"/>
        <w:outlineLvl w:val="0"/>
        <w:rPr>
          <w:sz w:val="22"/>
          <w:szCs w:val="22"/>
        </w:rPr>
      </w:pPr>
      <w:r w:rsidRPr="00D131DA">
        <w:rPr>
          <w:sz w:val="22"/>
          <w:szCs w:val="22"/>
        </w:rPr>
        <w:t xml:space="preserve">Анализ основных участников Проекта. Проверка наличия и достаточности допусков у подрядчиков и субподрядчиков Концессионера, а также проверка компетенции подрядчиков и субподрядчиков Концессионера. </w:t>
      </w:r>
    </w:p>
    <w:p w14:paraId="22C5E7EC" w14:textId="77777777" w:rsidR="00D131DA" w:rsidRPr="00D131DA" w:rsidRDefault="00D131DA" w:rsidP="002C7CEB">
      <w:pPr>
        <w:numPr>
          <w:ilvl w:val="0"/>
          <w:numId w:val="43"/>
        </w:numPr>
        <w:tabs>
          <w:tab w:val="num" w:pos="1276"/>
        </w:tabs>
        <w:ind w:left="0" w:firstLine="851"/>
        <w:jc w:val="both"/>
        <w:outlineLvl w:val="0"/>
        <w:rPr>
          <w:sz w:val="22"/>
          <w:szCs w:val="22"/>
        </w:rPr>
      </w:pPr>
      <w:r w:rsidRPr="00D131DA">
        <w:rPr>
          <w:sz w:val="22"/>
          <w:szCs w:val="22"/>
        </w:rPr>
        <w:t>Мониторинг структурно-организационной схемы участников строительства (до основных исполнителей). Выводы и рекомендации по оптимизации структуры управления Проектом, в т. ч. замены отдельных основных участников Проекта при необходимости.</w:t>
      </w:r>
    </w:p>
    <w:p w14:paraId="1D5F1AC9" w14:textId="77777777" w:rsidR="00D131DA" w:rsidRPr="00D131DA" w:rsidRDefault="00D131DA" w:rsidP="002C7CEB">
      <w:pPr>
        <w:tabs>
          <w:tab w:val="num" w:pos="1276"/>
        </w:tabs>
        <w:ind w:firstLine="851"/>
        <w:jc w:val="both"/>
        <w:outlineLvl w:val="0"/>
        <w:rPr>
          <w:sz w:val="22"/>
          <w:szCs w:val="22"/>
        </w:rPr>
      </w:pPr>
    </w:p>
    <w:p w14:paraId="64934086" w14:textId="77777777" w:rsidR="00D131DA" w:rsidRDefault="00D131DA" w:rsidP="002C7CEB">
      <w:pPr>
        <w:tabs>
          <w:tab w:val="num" w:pos="1276"/>
        </w:tabs>
        <w:ind w:firstLine="851"/>
        <w:jc w:val="both"/>
        <w:outlineLvl w:val="0"/>
        <w:rPr>
          <w:b/>
          <w:bCs/>
          <w:sz w:val="22"/>
          <w:szCs w:val="22"/>
        </w:rPr>
      </w:pPr>
      <w:r w:rsidRPr="00D131DA">
        <w:rPr>
          <w:b/>
          <w:bCs/>
          <w:sz w:val="22"/>
          <w:szCs w:val="22"/>
        </w:rPr>
        <w:t>3.2. Договорная документация</w:t>
      </w:r>
    </w:p>
    <w:p w14:paraId="2052272C" w14:textId="77777777" w:rsidR="00E31568" w:rsidRPr="00D131DA" w:rsidRDefault="00E31568" w:rsidP="002C7CEB">
      <w:pPr>
        <w:tabs>
          <w:tab w:val="num" w:pos="1276"/>
        </w:tabs>
        <w:ind w:firstLine="851"/>
        <w:jc w:val="both"/>
        <w:outlineLvl w:val="0"/>
        <w:rPr>
          <w:b/>
          <w:bCs/>
          <w:sz w:val="22"/>
          <w:szCs w:val="22"/>
        </w:rPr>
      </w:pPr>
    </w:p>
    <w:p w14:paraId="001F34AB"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соответствия договоров, заключённых между Концессионером и подрядчиками, а также между Подрядчиком и его субподрядчиками – Концессионному соглашению;</w:t>
      </w:r>
    </w:p>
    <w:p w14:paraId="14712F5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 xml:space="preserve">Анализ заключённых/планируемых к заключению, договоров и договорных отношений, дополнительных соглашений к ним включая, </w:t>
      </w:r>
      <w:proofErr w:type="gramStart"/>
      <w:r w:rsidRPr="00D131DA">
        <w:rPr>
          <w:sz w:val="22"/>
          <w:szCs w:val="22"/>
        </w:rPr>
        <w:t>но</w:t>
      </w:r>
      <w:proofErr w:type="gramEnd"/>
      <w:r w:rsidRPr="00D131DA">
        <w:rPr>
          <w:sz w:val="22"/>
          <w:szCs w:val="22"/>
        </w:rPr>
        <w:t xml:space="preserve"> не ограничиваясь договорами подряда, поставки материалов и оборудования. </w:t>
      </w:r>
      <w:proofErr w:type="gramStart"/>
      <w:r w:rsidRPr="00D131DA">
        <w:rPr>
          <w:sz w:val="22"/>
          <w:szCs w:val="22"/>
        </w:rPr>
        <w:t>Выводы по результатам анализа о соответствии/несоответствии целям и задачам Проекта, условиям Концессионного соглашения, Кредитного соглашения, проектной и сметной документации, соответствия рыночной практике условий договоров (цены, условий оплаты, сроков выполнения работ, порядка приёмки работ, оказания услуг, поставки оборудования/ материалов, гарантийных удержаний и прочих условий, по которым возможно возникновение рисков, в т. ч. технических).</w:t>
      </w:r>
      <w:proofErr w:type="gramEnd"/>
      <w:r w:rsidRPr="00D131DA">
        <w:rPr>
          <w:sz w:val="22"/>
          <w:szCs w:val="22"/>
        </w:rPr>
        <w:t xml:space="preserve"> Обоснованность стоимости объёмов работ, планируемых к включению в договоры Проекта (при отсутствии информации о стоимости </w:t>
      </w:r>
      <w:proofErr w:type="gramStart"/>
      <w:r w:rsidRPr="00D131DA">
        <w:rPr>
          <w:sz w:val="22"/>
          <w:szCs w:val="22"/>
        </w:rPr>
        <w:t>работ/услуг/оборудования/ выполнения отдельных этапов</w:t>
      </w:r>
      <w:proofErr w:type="gramEnd"/>
      <w:r w:rsidRPr="00D131DA">
        <w:rPr>
          <w:sz w:val="22"/>
          <w:szCs w:val="22"/>
        </w:rPr>
        <w:t xml:space="preserve"> работ, проведение экспертной оценки их стоимости). Отразить в отчёте реестр заключённых/ планируемых к заключению договоров (включая договоры на технологическое присоединение) в разрезе статей бюджета и источников финансирования (собственные/заёмные);</w:t>
      </w:r>
    </w:p>
    <w:p w14:paraId="724DAFB4"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договоров страхования СМР «от всех рисков» и гражданской ответственности перед третьими лицами (в том числе на предмет соответствия условиям Концессии/Кредитного соглашения). Отражение в отчёте произошедших изменений в отчётном периоде. Выводы по результатам анализа. Отражение в отчёте реестра договоров страхования;</w:t>
      </w:r>
    </w:p>
    <w:p w14:paraId="295A8B79" w14:textId="77777777" w:rsidR="00D131DA" w:rsidRPr="00D131DA" w:rsidRDefault="00D131DA" w:rsidP="002C7CEB">
      <w:pPr>
        <w:tabs>
          <w:tab w:val="num" w:pos="1276"/>
        </w:tabs>
        <w:ind w:firstLine="851"/>
        <w:jc w:val="both"/>
        <w:outlineLvl w:val="0"/>
        <w:rPr>
          <w:sz w:val="22"/>
          <w:szCs w:val="22"/>
        </w:rPr>
      </w:pPr>
    </w:p>
    <w:p w14:paraId="11A556D5"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Анализ конкурсной документации, включая извещения о проведении закупок, предложений участников, результатов экспертиз предложений, подтверждение соответствия положению о закупках, анализ обоснованности критериев оценки участников конкурса, позволяющих выбрать оптимальных поставщиков/ подрядчиков. Подтверждение обоснованности заключения договоров по результатам анализа;</w:t>
      </w:r>
    </w:p>
    <w:p w14:paraId="3298078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контрагентами на предложенных условиях. Вывод по анализу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подтверждение соответствия цены, сроков и порядка расчётов, гарантийных обязатель</w:t>
      </w:r>
      <w:proofErr w:type="gramStart"/>
      <w:r w:rsidRPr="00D131DA">
        <w:rPr>
          <w:sz w:val="22"/>
          <w:szCs w:val="22"/>
        </w:rPr>
        <w:t>ств ср</w:t>
      </w:r>
      <w:proofErr w:type="gramEnd"/>
      <w:r w:rsidRPr="00D131DA">
        <w:rPr>
          <w:sz w:val="22"/>
          <w:szCs w:val="22"/>
        </w:rPr>
        <w:t>еднерыночным показателям;</w:t>
      </w:r>
    </w:p>
    <w:p w14:paraId="0EC1D221"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обоснованности заключения договоров с участием посреднических организаций (при выявлении таковых), в т. ч. на предмет сравнения стоимостных условий с условиями поставки от конечных поставщиков продукции/оборудования/услуг.</w:t>
      </w:r>
    </w:p>
    <w:p w14:paraId="6DD57C07"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Подтверждение Исполнителя в отношении обоснованности выбранного оборудования для целей Проекта с учетом качества исходного основного и дополнительного сырья, в том числе на основе анализа цены оборудования поставщика;</w:t>
      </w:r>
    </w:p>
    <w:p w14:paraId="5D763FC3" w14:textId="77777777" w:rsidR="00D131DA" w:rsidRPr="00D131DA" w:rsidRDefault="00D131DA" w:rsidP="002C7CEB">
      <w:pPr>
        <w:numPr>
          <w:ilvl w:val="0"/>
          <w:numId w:val="44"/>
        </w:numPr>
        <w:tabs>
          <w:tab w:val="num" w:pos="1276"/>
        </w:tabs>
        <w:ind w:left="0" w:firstLine="851"/>
        <w:jc w:val="both"/>
        <w:outlineLvl w:val="0"/>
        <w:rPr>
          <w:sz w:val="22"/>
          <w:szCs w:val="22"/>
        </w:rPr>
      </w:pPr>
      <w:r w:rsidRPr="00D131DA">
        <w:rPr>
          <w:sz w:val="22"/>
          <w:szCs w:val="22"/>
        </w:rPr>
        <w:t xml:space="preserve">Контроль поставки оборудования, поставщиков оборудования (действующих и/или выбранных </w:t>
      </w:r>
      <w:proofErr w:type="gramStart"/>
      <w:r w:rsidRPr="00D131DA">
        <w:rPr>
          <w:sz w:val="22"/>
          <w:szCs w:val="22"/>
        </w:rPr>
        <w:t>с</w:t>
      </w:r>
      <w:proofErr w:type="gramEnd"/>
      <w:r w:rsidRPr="00D131DA">
        <w:rPr>
          <w:sz w:val="22"/>
          <w:szCs w:val="22"/>
        </w:rPr>
        <w:t xml:space="preserve"> или </w:t>
      </w:r>
      <w:proofErr w:type="gramStart"/>
      <w:r w:rsidRPr="00D131DA">
        <w:rPr>
          <w:sz w:val="22"/>
          <w:szCs w:val="22"/>
        </w:rPr>
        <w:t>без</w:t>
      </w:r>
      <w:proofErr w:type="gramEnd"/>
      <w:r w:rsidRPr="00D131DA">
        <w:rPr>
          <w:sz w:val="22"/>
          <w:szCs w:val="22"/>
        </w:rPr>
        <w:t xml:space="preserve"> использования конкурентных процедур), в том числе:</w:t>
      </w:r>
    </w:p>
    <w:p w14:paraId="1C790617" w14:textId="77777777" w:rsidR="00D131DA" w:rsidRPr="00D131DA" w:rsidRDefault="00D131DA" w:rsidP="002C7CEB">
      <w:pPr>
        <w:numPr>
          <w:ilvl w:val="2"/>
          <w:numId w:val="42"/>
        </w:numPr>
        <w:tabs>
          <w:tab w:val="num" w:pos="1276"/>
        </w:tabs>
        <w:ind w:left="0" w:firstLine="851"/>
        <w:jc w:val="both"/>
        <w:outlineLvl w:val="0"/>
        <w:rPr>
          <w:sz w:val="22"/>
          <w:szCs w:val="22"/>
        </w:rPr>
      </w:pPr>
      <w:proofErr w:type="gramStart"/>
      <w:r w:rsidRPr="00D131DA">
        <w:rPr>
          <w:sz w:val="22"/>
          <w:szCs w:val="22"/>
        </w:rPr>
        <w:t>подтверждение Исполнителя в отношении обоснованности выбранного поставщика для целей Проекта или подтверждение Исполнителя в отношении обоснованности документации о проведении процедуры закупки, включая порядок оплаты, порядок выполнения работ, стоимости (соответствия среднерыночному уровню цен) и ее соответствия целям Проекта, в том числе участие в разработке/корректировке документации о проведении процедуры закупки (при необходимости, а также в случае, когда Исполнитель не может дать</w:t>
      </w:r>
      <w:proofErr w:type="gramEnd"/>
      <w:r w:rsidRPr="00D131DA">
        <w:rPr>
          <w:sz w:val="22"/>
          <w:szCs w:val="22"/>
        </w:rPr>
        <w:t xml:space="preserve"> указанное подтверждение).</w:t>
      </w:r>
    </w:p>
    <w:p w14:paraId="69EB698F"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 xml:space="preserve">экспертиза предложений участников конкурентной процедуры и их обоснованности, в том числе в части соответствия документации о проведении процедуры закупки целям Проекта и требованиям и целевому назначению </w:t>
      </w:r>
      <w:proofErr w:type="gramStart"/>
      <w:r w:rsidRPr="00D131DA">
        <w:rPr>
          <w:sz w:val="22"/>
          <w:szCs w:val="22"/>
        </w:rPr>
        <w:t>согласно</w:t>
      </w:r>
      <w:proofErr w:type="gramEnd"/>
      <w:r w:rsidRPr="00D131DA">
        <w:rPr>
          <w:sz w:val="22"/>
          <w:szCs w:val="22"/>
        </w:rPr>
        <w:t xml:space="preserve"> Кредитного соглашения. Исполнитель имеет право рекомендовать Заёмщику лицо, которое необходимо включить в список лиц, участвующих в конкурентной процедуре отбора поставщика. Данная рекомендация должна быть обоснованной и мотивированной.</w:t>
      </w:r>
    </w:p>
    <w:p w14:paraId="073D7E8D"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Исполнителя относительно обоснованности выбора победителя по итогам проведения конкурентной процедуры отбора поставщика.</w:t>
      </w:r>
    </w:p>
    <w:p w14:paraId="5D2C9467"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контроль учета условий документации о проведении процедуры закупки в договоре с победителем конкурентной процедуры отбора поставщика.</w:t>
      </w:r>
    </w:p>
    <w:p w14:paraId="12462191"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предоставление заключений об обоснованности заключаемых договоров, включая предлагаемый порядок расчетов и обеспечение исполнения обязательств поставщика, соответствии рыночной практике и целям Проекта (достижению запланированных показателей), а также о соответствии условий договоров действующему законодательству и о соответствии планируемых затрат требованиям и целевому назначению Кредитного соглашения.</w:t>
      </w:r>
    </w:p>
    <w:p w14:paraId="27826B9A"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обоснованности цены договора (соответствие среднерыночному уровню цен), порядка оплаты и порядка исполнения договора поставщиком.</w:t>
      </w:r>
    </w:p>
    <w:p w14:paraId="5166C810"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 xml:space="preserve">мониторинг поставок оборудования (отслеживание </w:t>
      </w:r>
      <w:proofErr w:type="gramStart"/>
      <w:r w:rsidRPr="00D131DA">
        <w:rPr>
          <w:sz w:val="22"/>
          <w:szCs w:val="22"/>
        </w:rPr>
        <w:t>фактов отгрузки/прибытия оборудования/передачи</w:t>
      </w:r>
      <w:proofErr w:type="gramEnd"/>
      <w:r w:rsidRPr="00D131DA">
        <w:rPr>
          <w:sz w:val="22"/>
          <w:szCs w:val="22"/>
        </w:rPr>
        <w:t xml:space="preserve"> на хранение и соответствия планам поставок – по документам; осмотр мест складирования на объекте, оценка уровня соблюдения требований к хранению и монтажу – при выездных проверках).</w:t>
      </w:r>
    </w:p>
    <w:p w14:paraId="6F15F4D6" w14:textId="77777777" w:rsidR="00D131DA" w:rsidRPr="00D131DA" w:rsidRDefault="00D131DA" w:rsidP="002C7CEB">
      <w:pPr>
        <w:numPr>
          <w:ilvl w:val="2"/>
          <w:numId w:val="42"/>
        </w:numPr>
        <w:tabs>
          <w:tab w:val="num" w:pos="1276"/>
        </w:tabs>
        <w:ind w:left="0" w:firstLine="851"/>
        <w:jc w:val="both"/>
        <w:outlineLvl w:val="0"/>
        <w:rPr>
          <w:sz w:val="22"/>
          <w:szCs w:val="22"/>
        </w:rPr>
      </w:pPr>
      <w:r w:rsidRPr="00D131DA">
        <w:rPr>
          <w:sz w:val="22"/>
          <w:szCs w:val="22"/>
        </w:rPr>
        <w:t xml:space="preserve"> подтверждение обоснованности гарантийных обязательств поставщика;</w:t>
      </w:r>
    </w:p>
    <w:p w14:paraId="385EAC94" w14:textId="77777777" w:rsidR="00D131DA" w:rsidRDefault="00D131DA" w:rsidP="002C7CEB">
      <w:pPr>
        <w:numPr>
          <w:ilvl w:val="2"/>
          <w:numId w:val="42"/>
        </w:numPr>
        <w:tabs>
          <w:tab w:val="num" w:pos="1276"/>
        </w:tabs>
        <w:ind w:left="0" w:firstLine="851"/>
        <w:jc w:val="both"/>
        <w:outlineLvl w:val="0"/>
        <w:rPr>
          <w:sz w:val="22"/>
          <w:szCs w:val="22"/>
        </w:rPr>
      </w:pPr>
      <w:r w:rsidRPr="00D131DA">
        <w:rPr>
          <w:sz w:val="22"/>
          <w:szCs w:val="22"/>
        </w:rPr>
        <w:t>подтверждение соответствие условий договора поставки оборудования требованиям Кредитного соглашения.</w:t>
      </w:r>
    </w:p>
    <w:p w14:paraId="7AB96240" w14:textId="77777777" w:rsidR="00E31568" w:rsidRPr="00D131DA" w:rsidRDefault="00E31568" w:rsidP="00E31568">
      <w:pPr>
        <w:ind w:left="851"/>
        <w:jc w:val="both"/>
        <w:outlineLvl w:val="0"/>
        <w:rPr>
          <w:sz w:val="22"/>
          <w:szCs w:val="22"/>
        </w:rPr>
      </w:pPr>
    </w:p>
    <w:p w14:paraId="230F86E7"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3.3. Правоустанавливающая, исходно-разрешительная, проектно-сметная документация</w:t>
      </w:r>
    </w:p>
    <w:p w14:paraId="25B71D4B" w14:textId="77777777" w:rsidR="00D131DA" w:rsidRPr="00D131DA" w:rsidRDefault="00D131DA" w:rsidP="002C7CEB">
      <w:pPr>
        <w:tabs>
          <w:tab w:val="num" w:pos="1276"/>
        </w:tabs>
        <w:ind w:firstLine="851"/>
        <w:jc w:val="both"/>
        <w:outlineLvl w:val="0"/>
        <w:rPr>
          <w:sz w:val="22"/>
          <w:szCs w:val="22"/>
        </w:rPr>
      </w:pPr>
    </w:p>
    <w:p w14:paraId="7CEB83C2" w14:textId="77777777" w:rsidR="00D131DA" w:rsidRPr="00D131DA" w:rsidRDefault="00D131DA" w:rsidP="002C7CEB">
      <w:pPr>
        <w:numPr>
          <w:ilvl w:val="0"/>
          <w:numId w:val="39"/>
        </w:numPr>
        <w:tabs>
          <w:tab w:val="num" w:pos="1276"/>
        </w:tabs>
        <w:ind w:left="0" w:firstLine="851"/>
        <w:jc w:val="both"/>
        <w:outlineLvl w:val="0"/>
        <w:rPr>
          <w:sz w:val="22"/>
          <w:szCs w:val="22"/>
        </w:rPr>
      </w:pPr>
      <w:r w:rsidRPr="00D131DA">
        <w:rPr>
          <w:sz w:val="22"/>
          <w:szCs w:val="22"/>
        </w:rPr>
        <w:t xml:space="preserve">Анализ, контроль и мониторинг наличия, полноты, актуальности и соответствия действующему законодательству имеющейся документации по Проекту, в том числе необходимой правоустанавливающей, исходно-разрешительной и проектно-сметной </w:t>
      </w:r>
      <w:r w:rsidRPr="00D131DA">
        <w:rPr>
          <w:sz w:val="22"/>
          <w:szCs w:val="22"/>
        </w:rPr>
        <w:lastRenderedPageBreak/>
        <w:t>документации, лицензий, членства в СРО, земельных участков. Однозначный вывод о достаточности/недостаточности документации для выполнения СМР, а также ее соответствия требованиям законодательства и целевым показателям Проекта, заявленным в бизнес-плане (финансовой модели) Проекта и Концессионном соглашении. В случае</w:t>
      </w:r>
      <w:proofErr w:type="gramStart"/>
      <w:r w:rsidRPr="00D131DA">
        <w:rPr>
          <w:sz w:val="22"/>
          <w:szCs w:val="22"/>
        </w:rPr>
        <w:t>,</w:t>
      </w:r>
      <w:proofErr w:type="gramEnd"/>
      <w:r w:rsidRPr="00D131DA">
        <w:rPr>
          <w:sz w:val="22"/>
          <w:szCs w:val="22"/>
        </w:rPr>
        <w:t xml:space="preserve"> если исходно-разрешительная, проектно-сметная документация по Проекту находится в разработке, информация о степени готовности такой документации (в процентах).  Отражение в отчёте произошедших изменений в отчётном периоде;</w:t>
      </w:r>
    </w:p>
    <w:p w14:paraId="6A772179" w14:textId="77777777" w:rsidR="00D131DA" w:rsidRPr="00D131DA" w:rsidRDefault="00D131DA" w:rsidP="002C7CEB">
      <w:pPr>
        <w:numPr>
          <w:ilvl w:val="0"/>
          <w:numId w:val="39"/>
        </w:numPr>
        <w:tabs>
          <w:tab w:val="num" w:pos="1276"/>
        </w:tabs>
        <w:ind w:left="0" w:firstLine="851"/>
        <w:jc w:val="both"/>
        <w:outlineLvl w:val="0"/>
        <w:rPr>
          <w:sz w:val="22"/>
          <w:szCs w:val="22"/>
        </w:rPr>
      </w:pPr>
      <w:proofErr w:type="gramStart"/>
      <w:r w:rsidRPr="00D131DA">
        <w:rPr>
          <w:sz w:val="22"/>
          <w:szCs w:val="22"/>
        </w:rPr>
        <w:t>Контроль за</w:t>
      </w:r>
      <w:proofErr w:type="gramEnd"/>
      <w:r w:rsidRPr="00D131DA">
        <w:rPr>
          <w:sz w:val="22"/>
          <w:szCs w:val="22"/>
        </w:rPr>
        <w:t xml:space="preserve"> соблюдением следующего условия по Проекту:</w:t>
      </w:r>
    </w:p>
    <w:p w14:paraId="774C1F75" w14:textId="77777777" w:rsidR="00D131DA" w:rsidRPr="00D131DA" w:rsidRDefault="00D131DA" w:rsidP="002C7CEB">
      <w:pPr>
        <w:tabs>
          <w:tab w:val="num" w:pos="1276"/>
        </w:tabs>
        <w:ind w:firstLine="851"/>
        <w:jc w:val="both"/>
        <w:outlineLvl w:val="0"/>
        <w:rPr>
          <w:sz w:val="22"/>
          <w:szCs w:val="22"/>
        </w:rPr>
      </w:pPr>
      <w:r w:rsidRPr="00D131DA">
        <w:rPr>
          <w:sz w:val="22"/>
          <w:szCs w:val="22"/>
        </w:rPr>
        <w:t xml:space="preserve">ИРД=ПД=СД=ДД=ИД, где: </w:t>
      </w:r>
    </w:p>
    <w:p w14:paraId="3E5FB90D" w14:textId="77777777" w:rsidR="00D131DA" w:rsidRPr="00D131DA" w:rsidRDefault="00D131DA" w:rsidP="002C7CEB">
      <w:pPr>
        <w:tabs>
          <w:tab w:val="num" w:pos="1276"/>
        </w:tabs>
        <w:ind w:firstLine="851"/>
        <w:jc w:val="both"/>
        <w:outlineLvl w:val="0"/>
        <w:rPr>
          <w:sz w:val="22"/>
          <w:szCs w:val="22"/>
        </w:rPr>
      </w:pPr>
      <w:r w:rsidRPr="00D131DA">
        <w:rPr>
          <w:sz w:val="22"/>
          <w:szCs w:val="22"/>
        </w:rPr>
        <w:t>ИРД – исходно-разрешительная документация;</w:t>
      </w:r>
    </w:p>
    <w:p w14:paraId="794AF0C6" w14:textId="77777777" w:rsidR="00D131DA" w:rsidRPr="00D131DA" w:rsidRDefault="00D131DA" w:rsidP="002C7CEB">
      <w:pPr>
        <w:tabs>
          <w:tab w:val="num" w:pos="1276"/>
        </w:tabs>
        <w:ind w:firstLine="851"/>
        <w:jc w:val="both"/>
        <w:outlineLvl w:val="0"/>
        <w:rPr>
          <w:sz w:val="22"/>
          <w:szCs w:val="22"/>
        </w:rPr>
      </w:pPr>
      <w:r w:rsidRPr="00D131DA">
        <w:rPr>
          <w:sz w:val="22"/>
          <w:szCs w:val="22"/>
        </w:rPr>
        <w:t>ПД – проектно-изыскательская документация, включая рабочую документацию;</w:t>
      </w:r>
    </w:p>
    <w:p w14:paraId="4B03DFF4" w14:textId="77777777" w:rsidR="00D131DA" w:rsidRPr="00D131DA" w:rsidRDefault="00D131DA" w:rsidP="002C7CEB">
      <w:pPr>
        <w:tabs>
          <w:tab w:val="num" w:pos="1276"/>
        </w:tabs>
        <w:ind w:firstLine="851"/>
        <w:jc w:val="both"/>
        <w:outlineLvl w:val="0"/>
        <w:rPr>
          <w:sz w:val="22"/>
          <w:szCs w:val="22"/>
        </w:rPr>
      </w:pPr>
      <w:r w:rsidRPr="00D131DA">
        <w:rPr>
          <w:sz w:val="22"/>
          <w:szCs w:val="22"/>
        </w:rPr>
        <w:t>СД – сметная документация или обосновывающие расчеты;</w:t>
      </w:r>
    </w:p>
    <w:p w14:paraId="6EB36F93" w14:textId="77777777" w:rsidR="00D131DA" w:rsidRPr="00D131DA" w:rsidRDefault="00D131DA" w:rsidP="002C7CEB">
      <w:pPr>
        <w:tabs>
          <w:tab w:val="num" w:pos="1276"/>
        </w:tabs>
        <w:ind w:firstLine="851"/>
        <w:jc w:val="both"/>
        <w:outlineLvl w:val="0"/>
        <w:rPr>
          <w:sz w:val="22"/>
          <w:szCs w:val="22"/>
        </w:rPr>
      </w:pPr>
      <w:r w:rsidRPr="00D131DA">
        <w:rPr>
          <w:sz w:val="22"/>
          <w:szCs w:val="22"/>
        </w:rPr>
        <w:t>ДД – договорная документация, включая сметы (сметные расчеты, протоколы согласования договорной цены и пр.) к договорам;</w:t>
      </w:r>
    </w:p>
    <w:p w14:paraId="74CC55BB" w14:textId="77777777" w:rsidR="00D131DA" w:rsidRPr="00D131DA" w:rsidRDefault="00D131DA" w:rsidP="002C7CEB">
      <w:pPr>
        <w:tabs>
          <w:tab w:val="num" w:pos="1276"/>
        </w:tabs>
        <w:ind w:firstLine="851"/>
        <w:jc w:val="both"/>
        <w:outlineLvl w:val="0"/>
        <w:rPr>
          <w:sz w:val="22"/>
          <w:szCs w:val="22"/>
        </w:rPr>
      </w:pPr>
      <w:r w:rsidRPr="00D131DA">
        <w:rPr>
          <w:sz w:val="22"/>
          <w:szCs w:val="22"/>
        </w:rPr>
        <w:t>ИД – исполнительная документация, включая акты КС-2.</w:t>
      </w:r>
    </w:p>
    <w:p w14:paraId="5E01E689" w14:textId="77777777" w:rsidR="00D131DA" w:rsidRPr="00D131DA" w:rsidRDefault="00D131DA" w:rsidP="002C7CEB">
      <w:pPr>
        <w:tabs>
          <w:tab w:val="num" w:pos="1276"/>
        </w:tabs>
        <w:ind w:firstLine="851"/>
        <w:jc w:val="both"/>
        <w:outlineLvl w:val="0"/>
        <w:rPr>
          <w:sz w:val="22"/>
          <w:szCs w:val="22"/>
        </w:rPr>
      </w:pPr>
      <w:r w:rsidRPr="00D131DA">
        <w:rPr>
          <w:sz w:val="22"/>
          <w:szCs w:val="22"/>
        </w:rPr>
        <w:t>В случае если это условие не выполняется, Исполнитель приводит в отчёте комментарии, указывает риски и отражает рекомендации.</w:t>
      </w:r>
    </w:p>
    <w:p w14:paraId="09F5FC80" w14:textId="77777777" w:rsidR="00D131DA" w:rsidRPr="00D131DA" w:rsidRDefault="00D131DA" w:rsidP="002C7CEB">
      <w:pPr>
        <w:tabs>
          <w:tab w:val="num" w:pos="1276"/>
        </w:tabs>
        <w:ind w:firstLine="851"/>
        <w:jc w:val="both"/>
        <w:outlineLvl w:val="0"/>
        <w:rPr>
          <w:sz w:val="22"/>
          <w:szCs w:val="22"/>
        </w:rPr>
      </w:pPr>
    </w:p>
    <w:p w14:paraId="3CE46F1A"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3.4. Инженерные сети и инфраструктура</w:t>
      </w:r>
    </w:p>
    <w:p w14:paraId="2286FF8E" w14:textId="77777777" w:rsidR="00D131DA" w:rsidRPr="00D131DA" w:rsidRDefault="00D131DA" w:rsidP="002C7CEB">
      <w:pPr>
        <w:tabs>
          <w:tab w:val="num" w:pos="1276"/>
        </w:tabs>
        <w:ind w:firstLine="851"/>
        <w:jc w:val="both"/>
        <w:outlineLvl w:val="0"/>
        <w:rPr>
          <w:sz w:val="22"/>
          <w:szCs w:val="22"/>
        </w:rPr>
      </w:pPr>
    </w:p>
    <w:p w14:paraId="3006AC86" w14:textId="77777777" w:rsidR="00D131DA" w:rsidRPr="00D131DA" w:rsidRDefault="00D131DA" w:rsidP="002C7CEB">
      <w:pPr>
        <w:numPr>
          <w:ilvl w:val="0"/>
          <w:numId w:val="40"/>
        </w:numPr>
        <w:tabs>
          <w:tab w:val="num" w:pos="1276"/>
        </w:tabs>
        <w:ind w:left="0" w:firstLine="851"/>
        <w:jc w:val="both"/>
        <w:outlineLvl w:val="0"/>
        <w:rPr>
          <w:sz w:val="22"/>
          <w:szCs w:val="22"/>
        </w:rPr>
      </w:pPr>
      <w:proofErr w:type="gramStart"/>
      <w:r w:rsidRPr="00D131DA">
        <w:rPr>
          <w:sz w:val="22"/>
          <w:szCs w:val="22"/>
        </w:rPr>
        <w:t xml:space="preserve">Анализ, контроль и мониторинг наличия, полноты, актуальности технических условий на технологическое присоединение (подключение) объектов Проекта к сетям инженерного обеспечения (подъездные пути, теплоснабжение, водоснабжение и водоотведение, энергоснабжение и прочие), в </w:t>
      </w:r>
      <w:proofErr w:type="spellStart"/>
      <w:r w:rsidRPr="00D131DA">
        <w:rPr>
          <w:sz w:val="22"/>
          <w:szCs w:val="22"/>
        </w:rPr>
        <w:t>т.ч</w:t>
      </w:r>
      <w:proofErr w:type="spellEnd"/>
      <w:r w:rsidRPr="00D131DA">
        <w:rPr>
          <w:sz w:val="22"/>
          <w:szCs w:val="22"/>
        </w:rPr>
        <w:t xml:space="preserve">. для временных нужд на период строительства (в </w:t>
      </w:r>
      <w:proofErr w:type="spellStart"/>
      <w:r w:rsidRPr="00D131DA">
        <w:rPr>
          <w:sz w:val="22"/>
          <w:szCs w:val="22"/>
        </w:rPr>
        <w:t>т.ч</w:t>
      </w:r>
      <w:proofErr w:type="spellEnd"/>
      <w:r w:rsidRPr="00D131DA">
        <w:rPr>
          <w:sz w:val="22"/>
          <w:szCs w:val="22"/>
        </w:rPr>
        <w:t>. в отношении временных зданий и сооружений).</w:t>
      </w:r>
      <w:proofErr w:type="gramEnd"/>
    </w:p>
    <w:p w14:paraId="0B156487" w14:textId="77777777" w:rsidR="00D131DA" w:rsidRPr="00D131DA" w:rsidRDefault="00D131DA" w:rsidP="002C7CEB">
      <w:pPr>
        <w:tabs>
          <w:tab w:val="num" w:pos="1276"/>
        </w:tabs>
        <w:ind w:firstLine="851"/>
        <w:jc w:val="both"/>
        <w:outlineLvl w:val="0"/>
        <w:rPr>
          <w:sz w:val="22"/>
          <w:szCs w:val="22"/>
        </w:rPr>
      </w:pPr>
    </w:p>
    <w:p w14:paraId="7583490B"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3.5. Текущее состояние Проекта</w:t>
      </w:r>
    </w:p>
    <w:p w14:paraId="489627FA" w14:textId="77777777" w:rsidR="00D131DA" w:rsidRPr="00D131DA" w:rsidRDefault="00D131DA" w:rsidP="002C7CEB">
      <w:pPr>
        <w:tabs>
          <w:tab w:val="num" w:pos="1276"/>
        </w:tabs>
        <w:ind w:firstLine="851"/>
        <w:jc w:val="both"/>
        <w:outlineLvl w:val="0"/>
        <w:rPr>
          <w:b/>
          <w:bCs/>
          <w:sz w:val="22"/>
          <w:szCs w:val="22"/>
        </w:rPr>
      </w:pPr>
    </w:p>
    <w:p w14:paraId="43887AC3"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за ходом выполнения работ. Детальный анализ и подтверждение выполненных объемов работ, с предоставлением накопительной ведомости по Объектам Проекта. Анализ обоснованности и причин возникновения дополнительных объемов работ на предмет соответствия целям и задачам Проекта, а также проектным решениям, требованиям строительных норм и правил, стандартов, технических условий и других нормативных документов;</w:t>
      </w:r>
    </w:p>
    <w:p w14:paraId="041372E2"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и оценка уровня (количественная оценка в процентах) фактического выполнения работ на начало отчётного периода, за отчётный период и на конец отчётного периода (доли выполненных работ в общем объеме работ) на основе актов выполненных работ и на основании экспертной оценки Исполнителя. Описание работ, выполненных по Проекту на начало отчётного периода, в отчётном периоде и на отчётную дату. Детальный анализ и подтверждение выполненных объемов работ, в том числе приобретение оборудования, передача в монтаж и монтаж оборудования, пуско-наладочные работы, испытания;</w:t>
      </w:r>
    </w:p>
    <w:p w14:paraId="7E982A3D"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 xml:space="preserve">Мониторинг и оценка уровня (количественная оценка в процентах) фактического выполнения мероприятий по строительству / реконструкции инженерных коммуникаций и подъездных путей (инженерного обеспечения Проекта) на начало отчётного периода, в отчётном периоде на отчётную дату. Анализ проводится по системам </w:t>
      </w:r>
      <w:proofErr w:type="spellStart"/>
      <w:r w:rsidRPr="00D131DA">
        <w:rPr>
          <w:sz w:val="22"/>
          <w:szCs w:val="22"/>
        </w:rPr>
        <w:t>энерг</w:t>
      </w:r>
      <w:proofErr w:type="gramStart"/>
      <w:r w:rsidRPr="00D131DA">
        <w:rPr>
          <w:sz w:val="22"/>
          <w:szCs w:val="22"/>
        </w:rPr>
        <w:t>о</w:t>
      </w:r>
      <w:proofErr w:type="spellEnd"/>
      <w:r w:rsidRPr="00D131DA">
        <w:rPr>
          <w:sz w:val="22"/>
          <w:szCs w:val="22"/>
        </w:rPr>
        <w:t>-</w:t>
      </w:r>
      <w:proofErr w:type="gramEnd"/>
      <w:r w:rsidRPr="00D131DA">
        <w:rPr>
          <w:sz w:val="22"/>
          <w:szCs w:val="22"/>
        </w:rPr>
        <w:t>, газо-, тепло-, и водоснабжения, другим инфраструктурным объектам с указанием объема выполненных работ и процента от запланированных объемов на начало отчётного периода, в отчётном периоде и на отчётную дату;</w:t>
      </w:r>
    </w:p>
    <w:p w14:paraId="4E7749D7" w14:textId="77777777" w:rsidR="00D131DA" w:rsidRPr="00D131DA" w:rsidRDefault="00D131DA" w:rsidP="002C7CEB">
      <w:pPr>
        <w:numPr>
          <w:ilvl w:val="0"/>
          <w:numId w:val="41"/>
        </w:numPr>
        <w:tabs>
          <w:tab w:val="num" w:pos="1276"/>
        </w:tabs>
        <w:ind w:left="0" w:firstLine="851"/>
        <w:jc w:val="both"/>
        <w:outlineLvl w:val="0"/>
        <w:rPr>
          <w:sz w:val="22"/>
          <w:szCs w:val="22"/>
        </w:rPr>
      </w:pPr>
      <w:proofErr w:type="gramStart"/>
      <w:r w:rsidRPr="00D131DA">
        <w:rPr>
          <w:sz w:val="22"/>
          <w:szCs w:val="22"/>
        </w:rPr>
        <w:t>Контроль за</w:t>
      </w:r>
      <w:proofErr w:type="gramEnd"/>
      <w:r w:rsidRPr="00D131DA">
        <w:rPr>
          <w:sz w:val="22"/>
          <w:szCs w:val="22"/>
        </w:rPr>
        <w:t xml:space="preserve"> соответствием выполняемых строительно-монтажных работ, используемых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Анализ соответствия технических характеристик и проектных решений объектов Проекта, указанных в договоре генподряда, утвержденной государственной экспертизой проектной документации;</w:t>
      </w:r>
    </w:p>
    <w:p w14:paraId="5130163A"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 xml:space="preserve">Анализ организации строительного контроля и авторского надзора за выполнением строительно-монтажных работ. </w:t>
      </w:r>
      <w:proofErr w:type="gramStart"/>
      <w:r w:rsidRPr="00D131DA">
        <w:rPr>
          <w:sz w:val="22"/>
          <w:szCs w:val="22"/>
        </w:rPr>
        <w:t>Контроль за</w:t>
      </w:r>
      <w:proofErr w:type="gramEnd"/>
      <w:r w:rsidRPr="00D131DA">
        <w:rPr>
          <w:sz w:val="22"/>
          <w:szCs w:val="22"/>
        </w:rPr>
        <w:t xml:space="preserve"> исполнением Застройщиком, Техническим заказчиком, подрядчиком /подрядчиками указаний и предписаний органов государственного регулирования, строительного надзора, авторского надзора, а также требований Заёмщика, относящихся к вопросам качества выполняемых работ и применяемых </w:t>
      </w:r>
      <w:r w:rsidRPr="00D131DA">
        <w:rPr>
          <w:sz w:val="22"/>
          <w:szCs w:val="22"/>
        </w:rPr>
        <w:lastRenderedPageBreak/>
        <w:t>конструкций, изделий, оборудования, а также своевременного устранения дефектов и недоделок, выявленных при приемке отдельных видов работ или объектов в целом;</w:t>
      </w:r>
    </w:p>
    <w:p w14:paraId="50F65C5B"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Экспертиза и мониторинг мероприятий по организации строительного процесса на площадке (ограждение, охрана, временные здания и сооружения, обеспечение инженерными  ресурсами, организация быта и т.д.);</w:t>
      </w:r>
    </w:p>
    <w:p w14:paraId="7862BECD" w14:textId="77777777" w:rsidR="00D131DA" w:rsidRPr="00D131DA" w:rsidRDefault="00D131DA" w:rsidP="002C7CEB">
      <w:pPr>
        <w:numPr>
          <w:ilvl w:val="0"/>
          <w:numId w:val="41"/>
        </w:numPr>
        <w:tabs>
          <w:tab w:val="num" w:pos="1276"/>
        </w:tabs>
        <w:ind w:left="0" w:firstLine="851"/>
        <w:jc w:val="both"/>
        <w:outlineLvl w:val="0"/>
        <w:rPr>
          <w:sz w:val="22"/>
          <w:szCs w:val="22"/>
        </w:rPr>
      </w:pPr>
      <w:proofErr w:type="gramStart"/>
      <w:r w:rsidRPr="00D131DA">
        <w:rPr>
          <w:sz w:val="22"/>
          <w:szCs w:val="22"/>
        </w:rPr>
        <w:t>Контроль за</w:t>
      </w:r>
      <w:proofErr w:type="gramEnd"/>
      <w:r w:rsidRPr="00D131DA">
        <w:rPr>
          <w:sz w:val="22"/>
          <w:szCs w:val="22"/>
        </w:rPr>
        <w:t xml:space="preserve"> наличием на объекте согласованных проектов производства работ (ППР), технических регламентов, и технологических карт;</w:t>
      </w:r>
    </w:p>
    <w:p w14:paraId="26AF92CE"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количества, достаточности, эффективном и рациональном использовании на Объекте трудовых ресурсов (с разделением на рабочий персонал и ИТР) и техники. Заключение о достаточности или недостаточности трудовых и технических ресурсов;</w:t>
      </w:r>
    </w:p>
    <w:p w14:paraId="5FCEE8A1"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обеспеченности материалами и оборудованием строительно-монтажных работ. Анализ текущей обеспеченности материалами и оборудованием и прогноз обеспеченности в соответствии с Графиком реализации проекта;</w:t>
      </w:r>
    </w:p>
    <w:p w14:paraId="0715A58E"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Мониторинг качества (соответствие действующим стандартам строительства) выполненных работ по Проекту в отчётном периоде и на конец отчётного периода, в том числе оценка уровня организации строительства, строительного контроля и ведения исполнительной документации при производстве работ, предусмотренных действующим законодательством. Данный пункт должен включать заключение о соответствии/несоответствии выполненных СМР, использованных конструкций, материалов, изделий и поставленного оборудования проектной документации, требованиям действующих строительных норм и правил, стандартов, технических условий и других нормативных документов;</w:t>
      </w:r>
    </w:p>
    <w:p w14:paraId="263701F9" w14:textId="77777777" w:rsidR="00D131DA" w:rsidRPr="00D131DA" w:rsidRDefault="00D131DA" w:rsidP="002C7CEB">
      <w:pPr>
        <w:numPr>
          <w:ilvl w:val="0"/>
          <w:numId w:val="41"/>
        </w:numPr>
        <w:tabs>
          <w:tab w:val="num" w:pos="1276"/>
        </w:tabs>
        <w:ind w:left="0" w:firstLine="851"/>
        <w:jc w:val="both"/>
        <w:outlineLvl w:val="0"/>
        <w:rPr>
          <w:sz w:val="22"/>
          <w:szCs w:val="22"/>
        </w:rPr>
      </w:pPr>
      <w:r w:rsidRPr="00D131DA">
        <w:rPr>
          <w:sz w:val="22"/>
          <w:szCs w:val="22"/>
        </w:rPr>
        <w:t>Фотоматериалы, отражающие текущее состояние процесса производства работ.</w:t>
      </w:r>
    </w:p>
    <w:p w14:paraId="275361AF" w14:textId="77777777" w:rsidR="00D131DA" w:rsidRPr="00D131DA" w:rsidRDefault="00D131DA" w:rsidP="002C7CEB">
      <w:pPr>
        <w:tabs>
          <w:tab w:val="num" w:pos="1276"/>
        </w:tabs>
        <w:ind w:firstLine="851"/>
        <w:jc w:val="both"/>
        <w:outlineLvl w:val="0"/>
        <w:rPr>
          <w:sz w:val="22"/>
          <w:szCs w:val="22"/>
        </w:rPr>
      </w:pPr>
    </w:p>
    <w:p w14:paraId="44D74134"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3.6. Мониторинг графика реализации Проекта</w:t>
      </w:r>
    </w:p>
    <w:p w14:paraId="10ED3E70" w14:textId="77777777" w:rsidR="00D131DA" w:rsidRPr="00D131DA" w:rsidRDefault="00D131DA" w:rsidP="002C7CEB">
      <w:pPr>
        <w:tabs>
          <w:tab w:val="num" w:pos="1276"/>
        </w:tabs>
        <w:ind w:firstLine="851"/>
        <w:jc w:val="both"/>
        <w:outlineLvl w:val="0"/>
        <w:rPr>
          <w:sz w:val="22"/>
          <w:szCs w:val="22"/>
        </w:rPr>
      </w:pPr>
    </w:p>
    <w:p w14:paraId="7880FA4B" w14:textId="57C3C985"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 xml:space="preserve">Мониторинг календарного плана-графика реализации Проекта и контроль соблюдения сроков, установленных графиком реализации Проекта. </w:t>
      </w:r>
      <w:proofErr w:type="gramStart"/>
      <w:r w:rsidRPr="00E31568">
        <w:rPr>
          <w:sz w:val="22"/>
          <w:szCs w:val="22"/>
        </w:rPr>
        <w:t>Исполнитель обязан отслеживать соблюдение подрядчиком/подрядчиками сроков выполнения работ (в том числе: проведения изысканий, выдачи проектной и рабочей документации, проведения строительных, пусконаладочных и иных работ, поставки оборудования и осуществления иных действий) в соответствии с утвержденным Календарным планом-графиком реализации Проекта.</w:t>
      </w:r>
      <w:proofErr w:type="gramEnd"/>
      <w:r w:rsidRPr="00E31568">
        <w:rPr>
          <w:sz w:val="22"/>
          <w:szCs w:val="22"/>
        </w:rPr>
        <w:t xml:space="preserve"> Сведения о соблюдении или нарушении и отклонении сроков выполнения работ, причинах таких отклонений, их влияние на сроки иных работ и сроки реализации Проекта в целом Исполнитель должен отражать в регулярном отчёте;</w:t>
      </w:r>
    </w:p>
    <w:p w14:paraId="662CD367" w14:textId="77E8525C"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Мониторинг соблюдения запланированных сроков реализации Проекта, в том числе отражение количественной оценки (в месяцах, кварталах) отставания производства работ от утвержденного календарного плана-графика производства работ (как от первоначального плана-графика, так и от обновленного - в случае, если производилось обновление календарного плана-графика). Оценка возможности изменения сроков строительства в дальнейшем в связи с зафиксированным отставанием, а также заключение о механизмах устранения его последствий. Разработка плана мероприятий по ликвидации отставаний. Оценка риска дальнейшего отставания от графика;</w:t>
      </w:r>
    </w:p>
    <w:p w14:paraId="6A140D21" w14:textId="42AEF497" w:rsidR="00D131DA" w:rsidRPr="00E31568" w:rsidRDefault="00D131DA" w:rsidP="00E31568">
      <w:pPr>
        <w:pStyle w:val="af0"/>
        <w:numPr>
          <w:ilvl w:val="7"/>
          <w:numId w:val="42"/>
        </w:numPr>
        <w:tabs>
          <w:tab w:val="num" w:pos="1276"/>
        </w:tabs>
        <w:ind w:left="0" w:firstLine="851"/>
        <w:jc w:val="both"/>
        <w:outlineLvl w:val="0"/>
        <w:rPr>
          <w:sz w:val="22"/>
          <w:szCs w:val="22"/>
        </w:rPr>
      </w:pPr>
      <w:r w:rsidRPr="00E31568">
        <w:rPr>
          <w:sz w:val="22"/>
          <w:szCs w:val="22"/>
        </w:rPr>
        <w:t>Анализ причин и обоснованности отклонений в отчётном периоде и с начала реализации Проекта от календарного плана-графика производства работ (в случае наличия) либо утверждение об отсутствии таких отклонений.</w:t>
      </w:r>
    </w:p>
    <w:p w14:paraId="1E48ACEB" w14:textId="77777777" w:rsidR="00D131DA" w:rsidRPr="00D131DA" w:rsidRDefault="00D131DA" w:rsidP="002C7CEB">
      <w:pPr>
        <w:tabs>
          <w:tab w:val="num" w:pos="1276"/>
        </w:tabs>
        <w:ind w:firstLine="851"/>
        <w:jc w:val="both"/>
        <w:outlineLvl w:val="0"/>
        <w:rPr>
          <w:sz w:val="22"/>
          <w:szCs w:val="22"/>
        </w:rPr>
      </w:pPr>
    </w:p>
    <w:p w14:paraId="5A28A6D5"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4. ФИНАНСОВЫЙ МОНИТОРИНГ</w:t>
      </w:r>
    </w:p>
    <w:p w14:paraId="64951038" w14:textId="77777777" w:rsidR="00D131DA" w:rsidRPr="00E31568" w:rsidRDefault="00D131DA" w:rsidP="002C7CEB">
      <w:pPr>
        <w:tabs>
          <w:tab w:val="num" w:pos="1276"/>
        </w:tabs>
        <w:ind w:firstLine="851"/>
        <w:jc w:val="both"/>
        <w:outlineLvl w:val="0"/>
        <w:rPr>
          <w:sz w:val="22"/>
          <w:szCs w:val="22"/>
        </w:rPr>
      </w:pPr>
    </w:p>
    <w:p w14:paraId="459C2230"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4.1. Бюджет Проекта</w:t>
      </w:r>
    </w:p>
    <w:p w14:paraId="11D87038" w14:textId="77777777" w:rsidR="00D131DA" w:rsidRPr="00D131DA" w:rsidRDefault="00D131DA" w:rsidP="002C7CEB">
      <w:pPr>
        <w:tabs>
          <w:tab w:val="num" w:pos="1276"/>
        </w:tabs>
        <w:ind w:firstLine="851"/>
        <w:jc w:val="both"/>
        <w:outlineLvl w:val="0"/>
        <w:rPr>
          <w:sz w:val="22"/>
          <w:szCs w:val="22"/>
        </w:rPr>
      </w:pPr>
    </w:p>
    <w:p w14:paraId="3755D396" w14:textId="46BF4B27" w:rsidR="00D131DA" w:rsidRPr="00E31568" w:rsidRDefault="00D131DA" w:rsidP="00E31568">
      <w:pPr>
        <w:pStyle w:val="af0"/>
        <w:numPr>
          <w:ilvl w:val="0"/>
          <w:numId w:val="54"/>
        </w:numPr>
        <w:tabs>
          <w:tab w:val="num" w:pos="0"/>
        </w:tabs>
        <w:ind w:left="0" w:firstLine="851"/>
        <w:jc w:val="both"/>
        <w:outlineLvl w:val="0"/>
        <w:rPr>
          <w:sz w:val="22"/>
          <w:szCs w:val="22"/>
        </w:rPr>
      </w:pPr>
      <w:r w:rsidRPr="00E31568">
        <w:rPr>
          <w:sz w:val="22"/>
          <w:szCs w:val="22"/>
        </w:rPr>
        <w:t>Оценка влияния произошедших в отчётном периоде и предполагаемых изменений в Проекте на бюджет Проекта и Финансовую модель Проекта. Выводы о достаточности/ недостаточности/превышения средств, предусмотренных бюджетом Проекта и Финансовой моделью Проекта, либо вероятность возникновения недостаточности/превышения планового бюджета Проекта (количественная оценка изменений). Рекомендации по итогам анализа бюджета Проекта и Финансовой модели Проекта;</w:t>
      </w:r>
    </w:p>
    <w:p w14:paraId="6D916B97" w14:textId="0FBF61C2" w:rsidR="00D131DA" w:rsidRPr="00E31568" w:rsidRDefault="00D131DA" w:rsidP="00E31568">
      <w:pPr>
        <w:pStyle w:val="af0"/>
        <w:numPr>
          <w:ilvl w:val="0"/>
          <w:numId w:val="54"/>
        </w:numPr>
        <w:tabs>
          <w:tab w:val="num" w:pos="0"/>
        </w:tabs>
        <w:ind w:left="0" w:firstLine="851"/>
        <w:jc w:val="both"/>
        <w:outlineLvl w:val="0"/>
        <w:rPr>
          <w:sz w:val="22"/>
          <w:szCs w:val="22"/>
        </w:rPr>
      </w:pPr>
      <w:r w:rsidRPr="00E31568">
        <w:rPr>
          <w:sz w:val="22"/>
          <w:szCs w:val="22"/>
        </w:rPr>
        <w:t xml:space="preserve">Оценка </w:t>
      </w:r>
      <w:proofErr w:type="spellStart"/>
      <w:r w:rsidRPr="00E31568">
        <w:rPr>
          <w:sz w:val="22"/>
          <w:szCs w:val="22"/>
        </w:rPr>
        <w:t>законтрактованности</w:t>
      </w:r>
      <w:proofErr w:type="spellEnd"/>
      <w:r w:rsidRPr="00E31568">
        <w:rPr>
          <w:sz w:val="22"/>
          <w:szCs w:val="22"/>
        </w:rPr>
        <w:t xml:space="preserve"> бюджета Проекта в отчётном периоде и с начала реализации Проекта. Сопоставление стоимости заключенных договоров с бюджетом Проекта. </w:t>
      </w:r>
      <w:r w:rsidRPr="00E31568">
        <w:rPr>
          <w:sz w:val="22"/>
          <w:szCs w:val="22"/>
        </w:rPr>
        <w:lastRenderedPageBreak/>
        <w:t>Подтверждение стоимости не законтрактованных работ, анализ достаточности бюджета с учетом не законтрактованных работ. Выводы и рекомендации по итогам анализа;</w:t>
      </w:r>
    </w:p>
    <w:p w14:paraId="74ABC3E4" w14:textId="77777777" w:rsidR="00D131DA" w:rsidRPr="00D131DA" w:rsidRDefault="00D131DA" w:rsidP="00E31568">
      <w:pPr>
        <w:numPr>
          <w:ilvl w:val="0"/>
          <w:numId w:val="54"/>
        </w:numPr>
        <w:tabs>
          <w:tab w:val="num" w:pos="0"/>
        </w:tabs>
        <w:ind w:left="0" w:firstLine="851"/>
        <w:jc w:val="both"/>
        <w:outlineLvl w:val="0"/>
        <w:rPr>
          <w:sz w:val="22"/>
          <w:szCs w:val="22"/>
        </w:rPr>
      </w:pPr>
      <w:r w:rsidRPr="00D131DA">
        <w:rPr>
          <w:sz w:val="22"/>
          <w:szCs w:val="22"/>
        </w:rPr>
        <w:t>Анализ соответствия актуализированного бюджета Проекта актуализированной финансовой модели/бизнес-плану в части всех инвестиционных и операционных затрат на инвестиционной стадии;</w:t>
      </w:r>
    </w:p>
    <w:p w14:paraId="6F17B556" w14:textId="77777777" w:rsidR="00D131DA" w:rsidRPr="00D131DA" w:rsidRDefault="00D131DA" w:rsidP="00E31568">
      <w:pPr>
        <w:numPr>
          <w:ilvl w:val="0"/>
          <w:numId w:val="54"/>
        </w:numPr>
        <w:tabs>
          <w:tab w:val="num" w:pos="0"/>
        </w:tabs>
        <w:ind w:left="0" w:firstLine="851"/>
        <w:jc w:val="both"/>
        <w:outlineLvl w:val="0"/>
        <w:rPr>
          <w:sz w:val="22"/>
          <w:szCs w:val="22"/>
        </w:rPr>
      </w:pPr>
      <w:r w:rsidRPr="00D131DA">
        <w:rPr>
          <w:sz w:val="22"/>
          <w:szCs w:val="22"/>
        </w:rPr>
        <w:t>Анализ схемы финансирования, источников финансирования Проекта (собственные средства инициаторов Проекта, кредитные средства, иные источники финансирования с детализацией источников).</w:t>
      </w:r>
    </w:p>
    <w:p w14:paraId="7B9484E5" w14:textId="77777777" w:rsidR="00D131DA" w:rsidRPr="00D131DA" w:rsidRDefault="00D131DA" w:rsidP="002C7CEB">
      <w:pPr>
        <w:tabs>
          <w:tab w:val="num" w:pos="1276"/>
        </w:tabs>
        <w:ind w:firstLine="851"/>
        <w:jc w:val="both"/>
        <w:outlineLvl w:val="0"/>
        <w:rPr>
          <w:sz w:val="22"/>
          <w:szCs w:val="22"/>
        </w:rPr>
      </w:pPr>
    </w:p>
    <w:p w14:paraId="0BBB51AF"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4.2. Произведенные затраты по Проекту</w:t>
      </w:r>
    </w:p>
    <w:p w14:paraId="2C39703B" w14:textId="77777777" w:rsidR="00D131DA" w:rsidRPr="00D131DA" w:rsidRDefault="00D131DA" w:rsidP="002C7CEB">
      <w:pPr>
        <w:tabs>
          <w:tab w:val="num" w:pos="1276"/>
        </w:tabs>
        <w:ind w:firstLine="851"/>
        <w:jc w:val="both"/>
        <w:outlineLvl w:val="0"/>
        <w:rPr>
          <w:sz w:val="22"/>
          <w:szCs w:val="22"/>
        </w:rPr>
      </w:pPr>
    </w:p>
    <w:p w14:paraId="3293501D" w14:textId="3385038E" w:rsidR="00D131DA" w:rsidRPr="00E31568" w:rsidRDefault="00D131DA" w:rsidP="00E31568">
      <w:pPr>
        <w:pStyle w:val="af0"/>
        <w:numPr>
          <w:ilvl w:val="0"/>
          <w:numId w:val="55"/>
        </w:numPr>
        <w:tabs>
          <w:tab w:val="num" w:pos="0"/>
        </w:tabs>
        <w:ind w:left="0" w:firstLine="851"/>
        <w:jc w:val="both"/>
        <w:outlineLvl w:val="0"/>
        <w:rPr>
          <w:sz w:val="22"/>
          <w:szCs w:val="22"/>
        </w:rPr>
      </w:pPr>
      <w:r w:rsidRPr="00E31568">
        <w:rPr>
          <w:sz w:val="22"/>
          <w:szCs w:val="22"/>
        </w:rPr>
        <w:t>Анализ произведенных Заёмщиком/Техническим заказчиком затрат по Проекту в отчётном периоде и с начала реализации Проекта с указанием доли собственных/заёмных средств от общей стоимости Проекта. Анализ фактических расходов в сравнении с запланированными, оценка соответствующих рисков увеличения стоимости Проекта, анализ причин выявленных отклонений с разработкой рекомендаций;</w:t>
      </w:r>
    </w:p>
    <w:p w14:paraId="2699E1E0" w14:textId="5D590DBA" w:rsidR="00D131DA" w:rsidRPr="00E31568" w:rsidRDefault="00D131DA" w:rsidP="00E31568">
      <w:pPr>
        <w:pStyle w:val="af0"/>
        <w:numPr>
          <w:ilvl w:val="0"/>
          <w:numId w:val="55"/>
        </w:numPr>
        <w:tabs>
          <w:tab w:val="num" w:pos="0"/>
        </w:tabs>
        <w:ind w:left="0" w:firstLine="851"/>
        <w:jc w:val="both"/>
        <w:outlineLvl w:val="0"/>
        <w:rPr>
          <w:sz w:val="22"/>
          <w:szCs w:val="22"/>
        </w:rPr>
      </w:pPr>
      <w:r w:rsidRPr="00E31568">
        <w:rPr>
          <w:sz w:val="22"/>
          <w:szCs w:val="22"/>
        </w:rPr>
        <w:t>Анализ финансирования объектов Проекта и принятых работ, услуг и материальных ценностей в целом и в разрезе подобъектов в отдельности (по структуре бюджета), с указанием источников финансирования. Проводится анализ соответствия объемов фактически произведенного финансирования объемам выполненных работ. Анализ взаиморасчетов с контрагентами: кредиторская задолженность, непогашенные авансы;</w:t>
      </w:r>
    </w:p>
    <w:p w14:paraId="24A93B59"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Мониторинг и подтверждение целевого использования средств из всех источников финансирования на реализацию Проекта (в соответствии с условиями Кредитного соглашения), либо описание фактов нецелевого использования средств. Вывод Исполнителя о необходимости и достаточности оставшихся капитальных вложений согласно бюджету Проекта. Анализ </w:t>
      </w:r>
      <w:proofErr w:type="spellStart"/>
      <w:r w:rsidRPr="00D131DA">
        <w:rPr>
          <w:sz w:val="22"/>
          <w:szCs w:val="22"/>
        </w:rPr>
        <w:t>дофинансирования</w:t>
      </w:r>
      <w:proofErr w:type="spellEnd"/>
      <w:r w:rsidRPr="00D131DA">
        <w:rPr>
          <w:sz w:val="22"/>
          <w:szCs w:val="22"/>
        </w:rPr>
        <w:t xml:space="preserve"> объектов Проекта в целом и подобъектов в отдельности, с указанием источников финансирования. Обоснование необходимых объемов сре</w:t>
      </w:r>
      <w:proofErr w:type="gramStart"/>
      <w:r w:rsidRPr="00D131DA">
        <w:rPr>
          <w:sz w:val="22"/>
          <w:szCs w:val="22"/>
        </w:rPr>
        <w:t>дств дл</w:t>
      </w:r>
      <w:proofErr w:type="gramEnd"/>
      <w:r w:rsidRPr="00D131DA">
        <w:rPr>
          <w:sz w:val="22"/>
          <w:szCs w:val="22"/>
        </w:rPr>
        <w:t xml:space="preserve">я </w:t>
      </w:r>
      <w:proofErr w:type="spellStart"/>
      <w:r w:rsidRPr="00D131DA">
        <w:rPr>
          <w:sz w:val="22"/>
          <w:szCs w:val="22"/>
        </w:rPr>
        <w:t>дофинансирования</w:t>
      </w:r>
      <w:proofErr w:type="spellEnd"/>
      <w:r w:rsidRPr="00D131DA">
        <w:rPr>
          <w:sz w:val="22"/>
          <w:szCs w:val="22"/>
        </w:rPr>
        <w:t xml:space="preserve"> Проекта;</w:t>
      </w:r>
    </w:p>
    <w:p w14:paraId="13144475"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Проверка соотношения собственных средств Заёмщика, вложенных в Проект, и привлеченных сре</w:t>
      </w:r>
      <w:proofErr w:type="gramStart"/>
      <w:r w:rsidRPr="00D131DA">
        <w:rPr>
          <w:sz w:val="22"/>
          <w:szCs w:val="22"/>
        </w:rPr>
        <w:t>дств Кр</w:t>
      </w:r>
      <w:proofErr w:type="gramEnd"/>
      <w:r w:rsidRPr="00D131DA">
        <w:rPr>
          <w:sz w:val="22"/>
          <w:szCs w:val="22"/>
        </w:rPr>
        <w:t>едитора/Кредиторов, соблюдение Структуры финансирования Проекта;</w:t>
      </w:r>
    </w:p>
    <w:p w14:paraId="1DA31227"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Мониторинг и подтверждение целевого использования кредитных средств по Проекту в отчётном периоде и с начала реализации Проекта. Однозначный вывод о том, что средства в рамках выданных кредитных траншей, были использованы целевым образом, согласно условиям Кредитного соглашения, либо описание фактов нецелевого использования средств, полученных в рамках Кредитного соглашения. Динамика освоения денежных средств Заёмщиком по Кредитному соглашению должна быть представлена в виде таблицы и в графическом виде/в виде диаграммы; </w:t>
      </w:r>
    </w:p>
    <w:p w14:paraId="4BD989F4"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Подтверждение выполнения Заёмщиком условий получения средств по Кредитному соглашению в рамках траншей в отчётном периоде и с начала реализации Проекта на соответствие условиям Кредитного соглашения;</w:t>
      </w:r>
    </w:p>
    <w:p w14:paraId="31E5862A"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освоения средств возмещенного НДС, полученных субсидий в соответствии с условиями Кредитного соглашения на предмет соответствия рыночным условиям, контроль над целевым использованием средств НДС по согласованным с Кредитором сметам. Контроль над сроками подачи документов, необходимых для возмещения НДС из бюджета, составление графика подачи документов, анализ его исполнения;</w:t>
      </w:r>
    </w:p>
    <w:p w14:paraId="63D535AF"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Составление, мониторинг и подтверждение реализуемости графика возмещения НДС, получения субсидий в соответствии с действующим законодательством РФ с учетом качества отчётной документации Заёмщика/Технического заказчика;</w:t>
      </w:r>
    </w:p>
    <w:p w14:paraId="1C34E656"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ценовых параметров, актов выполненных работ и иных документов, подтверждающих освоение денежных средств по проектированию, строительно-монтажным работам, приобретению оборудования, прочим работам и затратам. Вывод о соответствии фактических расходов среднерыночному уровню цен;</w:t>
      </w:r>
    </w:p>
    <w:p w14:paraId="0DFFEDA8"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Однозначный вывод о соответствии/несоответствии документально подтвержденной стоимости выполненных работ, уровню строительной (технической) готовности объектов Проекта (в разрезе строительно-монтажных работ, оборудования, пусконаладочных работ, проектирования) на конец отчётного периода;</w:t>
      </w:r>
    </w:p>
    <w:p w14:paraId="2E4CF829" w14:textId="77777777" w:rsidR="00D131DA" w:rsidRPr="00D131DA" w:rsidRDefault="00D131DA" w:rsidP="002C7CEB">
      <w:pPr>
        <w:tabs>
          <w:tab w:val="num" w:pos="1276"/>
        </w:tabs>
        <w:ind w:firstLine="851"/>
        <w:jc w:val="both"/>
        <w:outlineLvl w:val="0"/>
        <w:rPr>
          <w:sz w:val="22"/>
          <w:szCs w:val="22"/>
        </w:rPr>
      </w:pPr>
    </w:p>
    <w:p w14:paraId="59D9043A"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lastRenderedPageBreak/>
        <w:t xml:space="preserve">Мониторинг графика финансирования Проекта и графика выборки кредитных средств, в </w:t>
      </w:r>
      <w:proofErr w:type="spellStart"/>
      <w:r w:rsidRPr="00D131DA">
        <w:rPr>
          <w:sz w:val="22"/>
          <w:szCs w:val="22"/>
        </w:rPr>
        <w:t>т.ч</w:t>
      </w:r>
      <w:proofErr w:type="spellEnd"/>
      <w:r w:rsidRPr="00D131DA">
        <w:rPr>
          <w:sz w:val="22"/>
          <w:szCs w:val="22"/>
        </w:rPr>
        <w:t>. в разрезе источников финансирования. Анализ соответствия фактического графика использования кредитных сре</w:t>
      </w:r>
      <w:proofErr w:type="gramStart"/>
      <w:r w:rsidRPr="00D131DA">
        <w:rPr>
          <w:sz w:val="22"/>
          <w:szCs w:val="22"/>
        </w:rPr>
        <w:t>дств пл</w:t>
      </w:r>
      <w:proofErr w:type="gramEnd"/>
      <w:r w:rsidRPr="00D131DA">
        <w:rPr>
          <w:sz w:val="22"/>
          <w:szCs w:val="22"/>
        </w:rPr>
        <w:t>ановому графику финансирования Проекта за счет кредитных средств. Вывод о соответствия графика финансирования финансовой модели и графику реализации Проекта. Анализ причин и обоснованности отклонений в отчётном периоде и с начала реализации Проекта от графика финансирования Проекта (в случае наличия) либо утверждение об отсутствии таких отклонений;</w:t>
      </w:r>
    </w:p>
    <w:p w14:paraId="6364077D" w14:textId="77777777" w:rsidR="00D131DA" w:rsidRPr="00D131DA" w:rsidRDefault="00D131DA" w:rsidP="00E31568">
      <w:pPr>
        <w:numPr>
          <w:ilvl w:val="0"/>
          <w:numId w:val="55"/>
        </w:numPr>
        <w:tabs>
          <w:tab w:val="num" w:pos="1276"/>
        </w:tabs>
        <w:ind w:left="0" w:firstLine="851"/>
        <w:jc w:val="both"/>
        <w:outlineLvl w:val="0"/>
        <w:rPr>
          <w:sz w:val="22"/>
          <w:szCs w:val="22"/>
        </w:rPr>
      </w:pPr>
      <w:proofErr w:type="gramStart"/>
      <w:r w:rsidRPr="00D131DA">
        <w:rPr>
          <w:sz w:val="22"/>
          <w:szCs w:val="22"/>
        </w:rPr>
        <w:t xml:space="preserve">Актуализация в отчёте реестра договоров, по которым Заёмщиком понесены затраты, в разрезе принятого между Заёмщиком и Кредитором/ Кредиторами в бизнес-плане принципа учета статей затрат (статьи бюджета, сводного сметного расчета, в разрезе объектов строительства и т.д.) и источников финансирования (собственные/заёмные) по форме согласно приложению к техническому заданию, а также предоставление Заёмщику и Кредитору/Кредиторам в формате в MS </w:t>
      </w:r>
      <w:proofErr w:type="spellStart"/>
      <w:r w:rsidRPr="00D131DA">
        <w:rPr>
          <w:sz w:val="22"/>
          <w:szCs w:val="22"/>
        </w:rPr>
        <w:t>Excel</w:t>
      </w:r>
      <w:proofErr w:type="spellEnd"/>
      <w:r w:rsidRPr="00D131DA">
        <w:rPr>
          <w:sz w:val="22"/>
          <w:szCs w:val="22"/>
        </w:rPr>
        <w:t>;</w:t>
      </w:r>
      <w:proofErr w:type="gramEnd"/>
    </w:p>
    <w:p w14:paraId="430B75C8"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 xml:space="preserve">Актуализация и отражение в отчёте реестра выданных траншей (платежей осуществленных за счет кредитных средств) в разрезе </w:t>
      </w:r>
      <w:proofErr w:type="spellStart"/>
      <w:r w:rsidRPr="00D131DA">
        <w:rPr>
          <w:sz w:val="22"/>
          <w:szCs w:val="22"/>
        </w:rPr>
        <w:t>сублимитов</w:t>
      </w:r>
      <w:proofErr w:type="spellEnd"/>
      <w:r w:rsidRPr="00D131DA">
        <w:rPr>
          <w:sz w:val="22"/>
          <w:szCs w:val="22"/>
        </w:rPr>
        <w:t xml:space="preserve"> Кредитного соглашения, по форме согласно Приложению к техническому заданию, а также предоставление Заёмщику и Кредитору/Кредиторам в формате в MS </w:t>
      </w:r>
      <w:proofErr w:type="spellStart"/>
      <w:r w:rsidRPr="00D131DA">
        <w:rPr>
          <w:sz w:val="22"/>
          <w:szCs w:val="22"/>
        </w:rPr>
        <w:t>Excel</w:t>
      </w:r>
      <w:proofErr w:type="spellEnd"/>
      <w:r w:rsidRPr="00D131DA">
        <w:rPr>
          <w:sz w:val="22"/>
          <w:szCs w:val="22"/>
        </w:rPr>
        <w:t>;</w:t>
      </w:r>
    </w:p>
    <w:p w14:paraId="39BE3ADC" w14:textId="77777777" w:rsidR="00D131DA" w:rsidRPr="00D131DA" w:rsidRDefault="00D131DA" w:rsidP="00E31568">
      <w:pPr>
        <w:numPr>
          <w:ilvl w:val="0"/>
          <w:numId w:val="55"/>
        </w:numPr>
        <w:tabs>
          <w:tab w:val="num" w:pos="1276"/>
        </w:tabs>
        <w:ind w:left="0" w:firstLine="851"/>
        <w:jc w:val="both"/>
        <w:outlineLvl w:val="0"/>
        <w:rPr>
          <w:sz w:val="22"/>
          <w:szCs w:val="22"/>
        </w:rPr>
      </w:pPr>
      <w:r w:rsidRPr="00D131DA">
        <w:rPr>
          <w:sz w:val="22"/>
          <w:szCs w:val="22"/>
        </w:rPr>
        <w:t>Анализ наличия и полноты документооборота Заёмщика, включая договоры на подрядные работы, поставку материалов, контрактов на поставку инженерного оборудования, счетов и актов приема-сдачи работ.</w:t>
      </w:r>
    </w:p>
    <w:p w14:paraId="51E4E58F" w14:textId="77777777" w:rsidR="00D131DA" w:rsidRPr="00D131DA" w:rsidRDefault="00D131DA" w:rsidP="002C7CEB">
      <w:pPr>
        <w:tabs>
          <w:tab w:val="num" w:pos="1276"/>
        </w:tabs>
        <w:ind w:firstLine="851"/>
        <w:jc w:val="both"/>
        <w:outlineLvl w:val="0"/>
        <w:rPr>
          <w:sz w:val="22"/>
          <w:szCs w:val="22"/>
        </w:rPr>
      </w:pPr>
    </w:p>
    <w:p w14:paraId="55477E68"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5. ЭКОЛОГИЧЕСКИЙ МОНИТОРИНГ</w:t>
      </w:r>
    </w:p>
    <w:p w14:paraId="32C9455B" w14:textId="77777777" w:rsidR="00D131DA" w:rsidRPr="00D131DA" w:rsidRDefault="00D131DA" w:rsidP="002C7CEB">
      <w:pPr>
        <w:tabs>
          <w:tab w:val="num" w:pos="1276"/>
        </w:tabs>
        <w:ind w:firstLine="851"/>
        <w:jc w:val="both"/>
        <w:outlineLvl w:val="0"/>
        <w:rPr>
          <w:b/>
          <w:bCs/>
          <w:sz w:val="22"/>
          <w:szCs w:val="22"/>
        </w:rPr>
      </w:pPr>
    </w:p>
    <w:p w14:paraId="6E768B46"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наличия/отсутствия, достаточности/недостаточности, действительности/недействительности проектной и исходно-разрешительной документации по охране окружающей среды для текущего этапа реализации проекта, с указанием планируемых сроков получения ИРД, в случае отсутствия (с учетом категории объекта по НВОС и специфики воздействия на окружающую среду);</w:t>
      </w:r>
    </w:p>
    <w:p w14:paraId="54C9E6C1"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 xml:space="preserve">Мониторинг наличия/отсутствия, достаточности/недостаточности, действительности/недействительности документации в части воздействия на водные объекты (решение о предоставлении водного объекта в пользование, НДС, согласование с Федеральным агентством по </w:t>
      </w:r>
      <w:proofErr w:type="spellStart"/>
      <w:r w:rsidRPr="00D131DA">
        <w:rPr>
          <w:sz w:val="22"/>
          <w:szCs w:val="22"/>
        </w:rPr>
        <w:t>Росрыболовству</w:t>
      </w:r>
      <w:proofErr w:type="spellEnd"/>
      <w:r w:rsidRPr="00D131DA">
        <w:rPr>
          <w:sz w:val="22"/>
          <w:szCs w:val="22"/>
        </w:rPr>
        <w:t xml:space="preserve"> и др.);</w:t>
      </w:r>
    </w:p>
    <w:p w14:paraId="667F99DD"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Обзор публично доступной информации за отчетный период (например, о наличии исков, штрафов, предписаний, об аварийных ситуациях, о недовольствах местного населения) для выявления проблем в области экологических аспектов в связи с реализацией проекта;</w:t>
      </w:r>
    </w:p>
    <w:p w14:paraId="26F7656A"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исполнения мероприятий по минимизации воздействия на окружающую среду и их выполнение в установленные сроки в соответствии с предложенным в ПД планом-графиком экологических мероприятий;</w:t>
      </w:r>
    </w:p>
    <w:p w14:paraId="4DB569DF"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Анализ заключенных договоров (утилизация отходов и стоков, экологический мониторинг и др.) и расходов на реализацию природоохранных мероприятий, компенсационных выплат и экологических платежей (рекультивация, ущерб водным и биологическим ресурсам, ущерб животному и растительному миру и др.);</w:t>
      </w:r>
    </w:p>
    <w:p w14:paraId="43AB6774"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При наличии заключения государственной экологической экспертизы, отвечающего требованиям законодательства РФ, отразить в Отчете имеющуюся информацию и сделать выводы о юридической силе заключения государственной экологической экспертизы в соответствии со статьей 18 ФЗ №174, на текущий этап реализации проекта;</w:t>
      </w:r>
    </w:p>
    <w:p w14:paraId="21ACA602"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Привести выводы о соответствия проекта экологическим нормам, установленным законодательством РФ.</w:t>
      </w:r>
    </w:p>
    <w:p w14:paraId="77695E89" w14:textId="77777777" w:rsidR="00D131DA" w:rsidRPr="00D131DA" w:rsidRDefault="00D131DA" w:rsidP="002C7CEB">
      <w:pPr>
        <w:numPr>
          <w:ilvl w:val="0"/>
          <w:numId w:val="45"/>
        </w:numPr>
        <w:tabs>
          <w:tab w:val="num" w:pos="1276"/>
        </w:tabs>
        <w:ind w:left="0" w:firstLine="851"/>
        <w:jc w:val="both"/>
        <w:outlineLvl w:val="0"/>
        <w:rPr>
          <w:sz w:val="22"/>
          <w:szCs w:val="22"/>
        </w:rPr>
      </w:pPr>
      <w:proofErr w:type="gramStart"/>
      <w:r w:rsidRPr="00D131DA">
        <w:rPr>
          <w:sz w:val="22"/>
          <w:szCs w:val="22"/>
        </w:rPr>
        <w:t>Привести выводы по результатам проведенного мониторинга с указанием выявленных существующих и/или потенциальных экологических рисках, влияющих на финансовые показатели и сроки реализации Объектов Проекта и привести рекомендации по устранению и/или минимизации экологических рисков, с указанием сроков устранения и требуемых затрат.</w:t>
      </w:r>
      <w:proofErr w:type="gramEnd"/>
    </w:p>
    <w:p w14:paraId="205C965F" w14:textId="77777777" w:rsidR="00D131DA" w:rsidRPr="00D131DA" w:rsidRDefault="00D131DA" w:rsidP="002C7CEB">
      <w:pPr>
        <w:numPr>
          <w:ilvl w:val="0"/>
          <w:numId w:val="45"/>
        </w:numPr>
        <w:tabs>
          <w:tab w:val="num" w:pos="1276"/>
        </w:tabs>
        <w:ind w:left="0" w:firstLine="851"/>
        <w:jc w:val="both"/>
        <w:outlineLvl w:val="0"/>
        <w:rPr>
          <w:sz w:val="22"/>
          <w:szCs w:val="22"/>
        </w:rPr>
      </w:pPr>
      <w:r w:rsidRPr="00D131DA">
        <w:rPr>
          <w:sz w:val="22"/>
          <w:szCs w:val="22"/>
        </w:rPr>
        <w:t>Мониторинг исполнения мероприятий по минимизации экологических рисков Проекта, влияющих на финансовые показатели и сроки реализации Объектов Проекта.</w:t>
      </w:r>
    </w:p>
    <w:p w14:paraId="1B0183DE" w14:textId="77777777" w:rsidR="00D131DA" w:rsidRPr="00D131DA" w:rsidRDefault="00D131DA" w:rsidP="002C7CEB">
      <w:pPr>
        <w:tabs>
          <w:tab w:val="num" w:pos="1276"/>
        </w:tabs>
        <w:ind w:firstLine="851"/>
        <w:jc w:val="both"/>
        <w:outlineLvl w:val="0"/>
        <w:rPr>
          <w:b/>
          <w:bCs/>
          <w:sz w:val="22"/>
          <w:szCs w:val="22"/>
        </w:rPr>
      </w:pPr>
    </w:p>
    <w:p w14:paraId="45558CFF"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РАЗДЕЛ 6. МОНИТОРИНГ ФАКТОРОВ РИСКА</w:t>
      </w:r>
    </w:p>
    <w:p w14:paraId="7E0EE4E8" w14:textId="77777777" w:rsidR="00D131DA" w:rsidRPr="00D131DA" w:rsidRDefault="00D131DA" w:rsidP="002C7CEB">
      <w:pPr>
        <w:tabs>
          <w:tab w:val="num" w:pos="1276"/>
        </w:tabs>
        <w:ind w:firstLine="851"/>
        <w:jc w:val="both"/>
        <w:outlineLvl w:val="0"/>
        <w:rPr>
          <w:b/>
          <w:bCs/>
          <w:sz w:val="22"/>
          <w:szCs w:val="22"/>
        </w:rPr>
      </w:pPr>
    </w:p>
    <w:p w14:paraId="1C70830E" w14:textId="77777777" w:rsidR="00D131DA" w:rsidRPr="00D131DA" w:rsidRDefault="00D131DA" w:rsidP="002C7CEB">
      <w:pPr>
        <w:tabs>
          <w:tab w:val="num" w:pos="1276"/>
        </w:tabs>
        <w:ind w:firstLine="851"/>
        <w:jc w:val="both"/>
        <w:outlineLvl w:val="0"/>
        <w:rPr>
          <w:sz w:val="22"/>
          <w:szCs w:val="22"/>
        </w:rPr>
      </w:pPr>
      <w:r w:rsidRPr="00D131DA">
        <w:rPr>
          <w:sz w:val="22"/>
          <w:szCs w:val="22"/>
        </w:rPr>
        <w:lastRenderedPageBreak/>
        <w:t xml:space="preserve">Мониторинг строительных, технических, технологических, экологических, правовых и финансовых факторов риска, по каждому пункту технического задания, оказывающих влияние на процесс реализации Проекта, которые могут привести к негативному отклонению параметров Проекта от запланированных показателей, включая возможное увеличение бюджета и сроков реализации Проекта, а также возможное </w:t>
      </w:r>
      <w:proofErr w:type="gramStart"/>
      <w:r w:rsidRPr="00D131DA">
        <w:rPr>
          <w:sz w:val="22"/>
          <w:szCs w:val="22"/>
        </w:rPr>
        <w:t>не достижение</w:t>
      </w:r>
      <w:proofErr w:type="gramEnd"/>
      <w:r w:rsidRPr="00D131DA">
        <w:rPr>
          <w:sz w:val="22"/>
          <w:szCs w:val="22"/>
        </w:rPr>
        <w:t xml:space="preserve"> технико-экономических показателей Проекта. Оценка степени воздействия таких факторов и предоставление рекомендаций по их устранению/ снижению влияния (с указанием вероятности возникновения риска, степени влияния на проект и стоимостной оценки последствий), анализ исполнения рекомендаций. Выводы с отражением рисков/подтверждение отсутствия рисков по каждому пункту технического задания. </w:t>
      </w:r>
    </w:p>
    <w:p w14:paraId="48AC6560" w14:textId="77777777" w:rsidR="00D131DA" w:rsidRPr="00D131DA" w:rsidRDefault="00D131DA" w:rsidP="002C7CEB">
      <w:pPr>
        <w:tabs>
          <w:tab w:val="num" w:pos="1276"/>
        </w:tabs>
        <w:ind w:firstLine="851"/>
        <w:jc w:val="both"/>
        <w:outlineLvl w:val="0"/>
        <w:rPr>
          <w:sz w:val="22"/>
          <w:szCs w:val="22"/>
        </w:rPr>
      </w:pPr>
    </w:p>
    <w:p w14:paraId="18B9E5ED" w14:textId="77777777" w:rsidR="00D131DA" w:rsidRPr="00D131DA" w:rsidRDefault="00D131DA" w:rsidP="002C7CEB">
      <w:pPr>
        <w:tabs>
          <w:tab w:val="num" w:pos="1276"/>
        </w:tabs>
        <w:ind w:firstLine="851"/>
        <w:jc w:val="both"/>
        <w:outlineLvl w:val="0"/>
        <w:rPr>
          <w:b/>
          <w:bCs/>
          <w:sz w:val="22"/>
          <w:szCs w:val="22"/>
        </w:rPr>
      </w:pPr>
      <w:r w:rsidRPr="00D131DA">
        <w:rPr>
          <w:b/>
          <w:bCs/>
          <w:sz w:val="22"/>
          <w:szCs w:val="22"/>
        </w:rPr>
        <w:t>СОПУТСТВУЮЩИЕ УСЛУГИ</w:t>
      </w:r>
    </w:p>
    <w:p w14:paraId="2EB6649B" w14:textId="77777777" w:rsidR="00D131DA" w:rsidRPr="00D131DA" w:rsidRDefault="00D131DA" w:rsidP="002C7CEB">
      <w:pPr>
        <w:tabs>
          <w:tab w:val="num" w:pos="1276"/>
        </w:tabs>
        <w:ind w:firstLine="851"/>
        <w:jc w:val="both"/>
        <w:outlineLvl w:val="0"/>
        <w:rPr>
          <w:b/>
          <w:bCs/>
          <w:sz w:val="22"/>
          <w:szCs w:val="22"/>
        </w:rPr>
      </w:pPr>
    </w:p>
    <w:p w14:paraId="263E47EE"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Согласование заключаемых Заёмщиком договоров, подлежащих финансированию из любых источников (кредитных средств, собственных средств Заёмщика/инициаторов Проекта, средств полученных от возмещения НДС, субсидий и т.д.) с подготовкой заключений. </w:t>
      </w:r>
      <w:proofErr w:type="gramStart"/>
      <w:r w:rsidRPr="00D131DA">
        <w:rPr>
          <w:sz w:val="22"/>
          <w:szCs w:val="22"/>
        </w:rPr>
        <w:t>Заключения должны содержать вывод о соответствии договора целям реализации Проекта, условиям Кредитного соглашения, бюджету Проекта, календарному плану-графику выполнения работ, о соответствии условий договора сложившейся рыночной практике (в части предмета договора, цены договора, порядка расчетов, графика оплаты, порядка исполнения договора), а также иные существенные выводы о содержании договора, полученные в ходе выполнения работ, описанных выше в пунктах «Контроль поставки оборудования, поставщиков</w:t>
      </w:r>
      <w:proofErr w:type="gramEnd"/>
      <w:r w:rsidRPr="00D131DA">
        <w:rPr>
          <w:sz w:val="22"/>
          <w:szCs w:val="22"/>
        </w:rPr>
        <w:t xml:space="preserve"> оборудования» и «Экспертиза договоров подряда»;</w:t>
      </w:r>
    </w:p>
    <w:p w14:paraId="3E5A4316"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Подготовка заключений по условиям проводимых конкурентных процедур, обоснованности выбора победителя конкурентной процедуры. </w:t>
      </w:r>
      <w:proofErr w:type="gramStart"/>
      <w:r w:rsidRPr="00D131DA">
        <w:rPr>
          <w:sz w:val="22"/>
          <w:szCs w:val="22"/>
        </w:rPr>
        <w:t>Заключение должно содержать однозначное мнение Исполнителя в отношении результатов конкурентных процедур, ценового предложения победителя по итогам проведения конкурентной процедуры, а также вывод о соответствии условий, указанных в документации о проведении процедуры закупки, целям реализации Проекта, об обоснованности условий документации конкурентной процедуры, а также иные существенные выводы о содержании условий конкурентной процедуры, полученные в ходе выполнения работ, описанных выше в пунктах</w:t>
      </w:r>
      <w:proofErr w:type="gramEnd"/>
      <w:r w:rsidRPr="00D131DA">
        <w:rPr>
          <w:sz w:val="22"/>
          <w:szCs w:val="22"/>
        </w:rPr>
        <w:t xml:space="preserve"> «Контроль поставки оборудования, поставщиков оборудования» и «Экспертиза договоров подряда»;</w:t>
      </w:r>
    </w:p>
    <w:p w14:paraId="27CC83BA"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Подготовка заключений по </w:t>
      </w:r>
      <w:proofErr w:type="gramStart"/>
      <w:r w:rsidRPr="00D131DA">
        <w:rPr>
          <w:sz w:val="22"/>
          <w:szCs w:val="22"/>
        </w:rPr>
        <w:t>актуализируемым</w:t>
      </w:r>
      <w:proofErr w:type="gramEnd"/>
      <w:r w:rsidRPr="00D131DA">
        <w:rPr>
          <w:sz w:val="22"/>
          <w:szCs w:val="22"/>
        </w:rPr>
        <w:t xml:space="preserve"> бюджету Проекта, финансовой модели и календарному плану-графику реализации Проекта. </w:t>
      </w:r>
      <w:proofErr w:type="gramStart"/>
      <w:r w:rsidRPr="00D131DA">
        <w:rPr>
          <w:sz w:val="22"/>
          <w:szCs w:val="22"/>
        </w:rPr>
        <w:t>Заключения должны содержать вывод о необходимости вносимых изменений о допустимости и обоснованности изменений в рамках реализации Проекта, о взаимном влиянии корректировок на сроки реализации Проекта на бюджет Проекта на финансовую модель Проекта и необходимости их актуализации, либо иные параметры Проекта, об обоснованности запланированных расходов в рамках Проекта и о достаточности средств для реализации Проекта, о возможности получения выручки и прибыли</w:t>
      </w:r>
      <w:proofErr w:type="gramEnd"/>
      <w:r w:rsidRPr="00D131DA">
        <w:rPr>
          <w:sz w:val="22"/>
          <w:szCs w:val="22"/>
        </w:rPr>
        <w:t xml:space="preserve"> </w:t>
      </w:r>
      <w:proofErr w:type="gramStart"/>
      <w:r w:rsidRPr="00D131DA">
        <w:rPr>
          <w:sz w:val="22"/>
          <w:szCs w:val="22"/>
        </w:rPr>
        <w:t>в предполагаемые сроки и подтверждение срока окупаемости Проекта, установленного Кредитным соглашением, выводы о возможности получения выручки и прибыли в предполагаемые сроки и подтверждение срока окупаемости Проекта, установленного Кредитным соглашением, о наступлении/возможности наступления существенных отклонений показателей финансовой модели в соответствии с условиями Кредитным соглашением, о реалистичности данных, представленных в актуализируемых документах, а также иные существенные для сторон выводы;</w:t>
      </w:r>
      <w:proofErr w:type="gramEnd"/>
    </w:p>
    <w:p w14:paraId="6BE63D27"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Согласование реестра платежей на использование средств по Кредитному соглашению путем:</w:t>
      </w:r>
    </w:p>
    <w:p w14:paraId="7AC4DF0D" w14:textId="77777777" w:rsidR="00D131DA" w:rsidRPr="00D131DA" w:rsidRDefault="00D131DA" w:rsidP="002C7CEB">
      <w:pPr>
        <w:numPr>
          <w:ilvl w:val="2"/>
          <w:numId w:val="38"/>
        </w:numPr>
        <w:tabs>
          <w:tab w:val="num" w:pos="1276"/>
        </w:tabs>
        <w:ind w:left="0" w:firstLine="851"/>
        <w:jc w:val="both"/>
        <w:outlineLvl w:val="0"/>
        <w:rPr>
          <w:sz w:val="22"/>
          <w:szCs w:val="22"/>
        </w:rPr>
      </w:pPr>
      <w:proofErr w:type="gramStart"/>
      <w:r w:rsidRPr="00D131DA">
        <w:rPr>
          <w:sz w:val="22"/>
          <w:szCs w:val="22"/>
        </w:rPr>
        <w:t>проставления письменного согласия/удостоверяющей визы (подпись уполномоченного лица и печать Исполнителя) на представленные Кредитному Управляющему документы при условии обоснованности предлагаемых к финансированию Кредитору/Кредиторам платежей (расходов), их соответствия условиям Кредитного соглашения, целям реализации Проекта (достижению запланированных показателей), бюджету Проекта, составу работ/затрат и срокам их выполнения, указанным в бюджете Проекта и календарном плане-графике выполнения работ по Проекту, о соответствии оплачиваемых</w:t>
      </w:r>
      <w:proofErr w:type="gramEnd"/>
      <w:r w:rsidRPr="00D131DA">
        <w:rPr>
          <w:sz w:val="22"/>
          <w:szCs w:val="22"/>
        </w:rPr>
        <w:t xml:space="preserve"> работ утвержденной проектной документации;</w:t>
      </w:r>
    </w:p>
    <w:p w14:paraId="6DADE67D" w14:textId="77777777" w:rsidR="00D131DA" w:rsidRPr="00D131DA" w:rsidRDefault="00D131DA" w:rsidP="002C7CEB">
      <w:pPr>
        <w:numPr>
          <w:ilvl w:val="2"/>
          <w:numId w:val="38"/>
        </w:numPr>
        <w:tabs>
          <w:tab w:val="num" w:pos="1276"/>
        </w:tabs>
        <w:ind w:left="0" w:firstLine="851"/>
        <w:jc w:val="both"/>
        <w:outlineLvl w:val="0"/>
        <w:rPr>
          <w:sz w:val="22"/>
          <w:szCs w:val="22"/>
        </w:rPr>
      </w:pPr>
      <w:proofErr w:type="gramStart"/>
      <w:r w:rsidRPr="00D131DA">
        <w:rPr>
          <w:sz w:val="22"/>
          <w:szCs w:val="22"/>
        </w:rPr>
        <w:t xml:space="preserve">подготовка заключения/сопроводительной записки к реестру платежей с подтверждением обоснованности предлагаемых к финансированию Кредитором/Кредиторами платежей (расходов), их соответствия условиям Кредитного соглашения, целям реализации </w:t>
      </w:r>
      <w:r w:rsidRPr="00D131DA">
        <w:rPr>
          <w:sz w:val="22"/>
          <w:szCs w:val="22"/>
        </w:rPr>
        <w:lastRenderedPageBreak/>
        <w:t>Проекта (достижению запланированных показателей), бюджету Проекта, составу работ/затрат и срокам их выполнения, указанным в бюджете Проекта и календарном плане-графике выполнения работ по Проекту, о соответствии оплачиваемых работ/затрат утвержденной проектной документации, обоснованности условий оказания оплачиваемых</w:t>
      </w:r>
      <w:proofErr w:type="gramEnd"/>
      <w:r w:rsidRPr="00D131DA">
        <w:rPr>
          <w:sz w:val="22"/>
          <w:szCs w:val="22"/>
        </w:rPr>
        <w:t xml:space="preserve"> услуг/поставки товаров, в т. ч. об обоснованности сумм авансовых платежей по любому из этапов </w:t>
      </w:r>
      <w:proofErr w:type="gramStart"/>
      <w:r w:rsidRPr="00D131DA">
        <w:rPr>
          <w:sz w:val="22"/>
          <w:szCs w:val="22"/>
        </w:rPr>
        <w:t>поставки товаров/выполнения работ/услуг</w:t>
      </w:r>
      <w:proofErr w:type="gramEnd"/>
      <w:r w:rsidRPr="00D131DA">
        <w:rPr>
          <w:sz w:val="22"/>
          <w:szCs w:val="22"/>
        </w:rPr>
        <w:t xml:space="preserve"> к реестру платежей по форме, согласованной с Кредитным Управляющим. </w:t>
      </w:r>
      <w:proofErr w:type="gramStart"/>
      <w:r w:rsidRPr="00D131DA">
        <w:rPr>
          <w:sz w:val="22"/>
          <w:szCs w:val="22"/>
        </w:rPr>
        <w:t xml:space="preserve">Заключение должно содержать сведения о неиспользованном остатке кредитных средств в рамках отдельных </w:t>
      </w:r>
      <w:proofErr w:type="spellStart"/>
      <w:r w:rsidRPr="00D131DA">
        <w:rPr>
          <w:sz w:val="22"/>
          <w:szCs w:val="22"/>
        </w:rPr>
        <w:t>сублимитов</w:t>
      </w:r>
      <w:proofErr w:type="spellEnd"/>
      <w:r w:rsidRPr="00D131DA">
        <w:rPr>
          <w:sz w:val="22"/>
          <w:szCs w:val="22"/>
        </w:rPr>
        <w:t>, обоснованности заключения договора с контрагентом на предложенных условиях (анализ использования конкурентных процедур для найма данного поставщика/подрядчика, анализ объективности причин, по которым конкурентные процедуры не осуществлялись, подтверждение наличия у контрагента опыта реализации аналогичных проектов, а также подтверждение соответствия цены, сроков и порядка расчетов, гарантийных обязательств среднерыночным показателям);</w:t>
      </w:r>
      <w:proofErr w:type="gramEnd"/>
    </w:p>
    <w:p w14:paraId="4370317C" w14:textId="77777777" w:rsidR="00D131DA" w:rsidRPr="00D131DA" w:rsidRDefault="00D131DA" w:rsidP="002C7CEB">
      <w:pPr>
        <w:numPr>
          <w:ilvl w:val="0"/>
          <w:numId w:val="37"/>
        </w:numPr>
        <w:tabs>
          <w:tab w:val="num" w:pos="1276"/>
        </w:tabs>
        <w:ind w:left="0" w:firstLine="851"/>
        <w:jc w:val="both"/>
        <w:outlineLvl w:val="0"/>
        <w:rPr>
          <w:sz w:val="22"/>
          <w:szCs w:val="22"/>
        </w:rPr>
      </w:pPr>
      <w:proofErr w:type="gramStart"/>
      <w:r w:rsidRPr="00D131DA">
        <w:rPr>
          <w:sz w:val="22"/>
          <w:szCs w:val="22"/>
        </w:rPr>
        <w:t>Согласование платежей, финансируемых из средств, получаемых в счет субсидий и возмещенного НДС с предоставлением удостоверяющей визы (подпись уполномоченного лица и печать Исполнителя) на документах Заёмщика (по предварительному письменному согласованию с Кредитным Управляющим), в период с начала финансирования Проекта до полного исполнения Заёмщиком обязательств перед Кредитором/Кредиторами, в части соответствия платежей за счет средств, получаемых в счет субсидий и возмещенного НДС</w:t>
      </w:r>
      <w:proofErr w:type="gramEnd"/>
      <w:r w:rsidRPr="00D131DA">
        <w:rPr>
          <w:sz w:val="22"/>
          <w:szCs w:val="22"/>
        </w:rPr>
        <w:t xml:space="preserve">, целям Проекта, бюджету Проекта, среднерыночному уровню цен на аналогичные работы/услуги/оборудование и условиям Кредитного соглашения; </w:t>
      </w:r>
    </w:p>
    <w:p w14:paraId="4227476D"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 xml:space="preserve">В случае выявления нарушения сроков выполнения работ, указанных в календарном плане-графике реализации Проекта более чем на 3 месяца подготовка и направление в адрес Кредитного Управляющего заключения о таком отставании с приведением сведений о конкретных сроках нарушения и их причинах; </w:t>
      </w:r>
    </w:p>
    <w:p w14:paraId="77EBF138"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Содействие в разработке мероприятий по ликвидации возможных нарушений сроков по Проекту;</w:t>
      </w:r>
    </w:p>
    <w:p w14:paraId="3191DC45"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Предоставление рекомендаций относительно целесообразности смены подрядной организации, изменения состава работ и применяемых технологий, приобретаемого оборудования и материалов, исходя из принципа максимальной эффективности использования ресурсов при сохранении на должном уровне качества выполняемых работ;</w:t>
      </w:r>
    </w:p>
    <w:p w14:paraId="43BBFE56"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Проведение инспекций мест реализации Проекта (не реже 1 раза за отчётный период);</w:t>
      </w:r>
    </w:p>
    <w:p w14:paraId="1E18F6B8"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Участие в контрольных обмерах (при необходимости);</w:t>
      </w:r>
    </w:p>
    <w:p w14:paraId="3EBDC3A4" w14:textId="77777777" w:rsidR="00D131DA" w:rsidRPr="00D131DA" w:rsidRDefault="00D131DA" w:rsidP="002C7CEB">
      <w:pPr>
        <w:numPr>
          <w:ilvl w:val="0"/>
          <w:numId w:val="37"/>
        </w:numPr>
        <w:tabs>
          <w:tab w:val="num" w:pos="1276"/>
        </w:tabs>
        <w:ind w:left="0" w:firstLine="851"/>
        <w:jc w:val="both"/>
        <w:outlineLvl w:val="0"/>
        <w:rPr>
          <w:sz w:val="22"/>
          <w:szCs w:val="22"/>
        </w:rPr>
      </w:pPr>
      <w:r w:rsidRPr="00D131DA">
        <w:rPr>
          <w:sz w:val="22"/>
          <w:szCs w:val="22"/>
        </w:rPr>
        <w:t>Участие в составлении мероприятий по консервации объектов Проекта (в случае наступления такого события).</w:t>
      </w:r>
    </w:p>
    <w:p w14:paraId="11073968" w14:textId="7809FEC4" w:rsidR="00D131DA" w:rsidRPr="00D131DA" w:rsidRDefault="00D131DA" w:rsidP="002C7CEB">
      <w:pPr>
        <w:tabs>
          <w:tab w:val="num" w:pos="1276"/>
        </w:tabs>
        <w:ind w:firstLine="851"/>
        <w:jc w:val="both"/>
        <w:outlineLvl w:val="0"/>
        <w:rPr>
          <w:b/>
          <w:bCs/>
          <w:sz w:val="22"/>
          <w:szCs w:val="22"/>
        </w:rPr>
      </w:pPr>
    </w:p>
    <w:p w14:paraId="627275F5" w14:textId="78F09F56" w:rsidR="00D131DA" w:rsidRPr="00E31568" w:rsidRDefault="00D131DA" w:rsidP="002C7CEB">
      <w:pPr>
        <w:tabs>
          <w:tab w:val="num" w:pos="1276"/>
        </w:tabs>
        <w:ind w:firstLine="851"/>
        <w:jc w:val="both"/>
        <w:outlineLvl w:val="0"/>
        <w:rPr>
          <w:b/>
          <w:bCs/>
          <w:sz w:val="22"/>
          <w:szCs w:val="22"/>
        </w:rPr>
      </w:pPr>
      <w:r w:rsidRPr="00D131DA">
        <w:rPr>
          <w:b/>
          <w:bCs/>
          <w:sz w:val="22"/>
          <w:szCs w:val="22"/>
        </w:rPr>
        <w:t>ОСНОВНЫЕ ТРЕБОВАНИЯ И РЕКОМЕНДАЦИИ К РЕЗУЛЬТАТАМ ВЫПОЛНЕНИЯ РАБОТ И О</w:t>
      </w:r>
      <w:r w:rsidR="00E31568">
        <w:rPr>
          <w:b/>
          <w:bCs/>
          <w:sz w:val="22"/>
          <w:szCs w:val="22"/>
        </w:rPr>
        <w:t>ФОРМЛЕНИЮ ОТЧЁТНОЙ ДОКУМЕНТАЦИИ</w:t>
      </w:r>
    </w:p>
    <w:p w14:paraId="421DB08F" w14:textId="77777777" w:rsidR="00E31568" w:rsidRPr="00E31568" w:rsidRDefault="00E31568" w:rsidP="002C7CEB">
      <w:pPr>
        <w:tabs>
          <w:tab w:val="num" w:pos="1276"/>
        </w:tabs>
        <w:ind w:firstLine="851"/>
        <w:jc w:val="both"/>
        <w:outlineLvl w:val="0"/>
        <w:rPr>
          <w:b/>
          <w:bCs/>
          <w:sz w:val="22"/>
          <w:szCs w:val="22"/>
        </w:rPr>
      </w:pPr>
    </w:p>
    <w:p w14:paraId="5C241BE2" w14:textId="62DACF4A"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Результатом выполнения работ будет являться ежеквартальный отчёт;</w:t>
      </w:r>
    </w:p>
    <w:p w14:paraId="704E8BCF" w14:textId="5AC9D51F"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Каждый отчёт должен иметь индивидуальный порядковый номер и дату составления. Если производилась корректировка отчёта, указывается дата составления первой редакции отчёта и дополнительно указывается дата редакции откорректированной версии отчёта (например: «в редакции от 19.11.2023»);</w:t>
      </w:r>
    </w:p>
    <w:p w14:paraId="105674D2" w14:textId="7F0616B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начинаться с раздела, содержащего сведения об Исполнителе, о лицах, участвовавших в составлении отчёта, в данном разделе должно быть указано основание для составления отчёта. После указанного раздела должна быть представлена вводная часть, содержащая характеристику и описание проекта и объектов, хронологию основных событий по проекту;</w:t>
      </w:r>
    </w:p>
    <w:p w14:paraId="5FCC5010" w14:textId="2FBC22F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После вводной части приводится раздел «Общие выводы» с указанием кратких выводов, заключений и рекомендаций по всем пунктам технического задания со ссылками на соответствующие разделы отчёта в соответствии со структурой технического задания. Выводы в отношении факторов, влияющих на возникновение рисков, выявленных при проведении анализа по разным пунктам технического задания, указываются в ответе на каждый пункт технического задания и в одном отдельном пункте;</w:t>
      </w:r>
    </w:p>
    <w:p w14:paraId="3C28635C" w14:textId="6FCFD26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После раздела «Общие выводы» приводится раздел, содержащий анализ по каждому пункту Технического задания, включая табличные и графические формы;</w:t>
      </w:r>
    </w:p>
    <w:p w14:paraId="74788953" w14:textId="539C9C7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lastRenderedPageBreak/>
        <w:t>Информация, отражаемая в отчёте должна отвечать следующим принципам: достоверность, актуальность, краткость, емкость, четкость и однозначность;</w:t>
      </w:r>
    </w:p>
    <w:p w14:paraId="4F392B3D" w14:textId="48525B47"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Преимущественно отчёт должен составлять 50-80 страниц, без учета фотоотчёта и приложений;</w:t>
      </w:r>
    </w:p>
    <w:p w14:paraId="5F3CA730" w14:textId="21940FD6"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Приложения к отчёту должны иметь названия и быть пронумерованы;</w:t>
      </w:r>
    </w:p>
    <w:p w14:paraId="34E6C916" w14:textId="408DBF31"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Фотоотчёт оформляется в виде последнего приложения к отчёту;</w:t>
      </w:r>
    </w:p>
    <w:p w14:paraId="14BD1302" w14:textId="05EEEDD6"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 отчёте должны быть даны ответы по всем пунктам технического задания. Структура отчёта должна соответствовать структуре технического задания; в случае если данное требование неисполнимо, в отчёте должен быть приведен лист соответствия пунктов технического задания разделам отчёта;</w:t>
      </w:r>
    </w:p>
    <w:p w14:paraId="348EE82D" w14:textId="7B670E21"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 xml:space="preserve">В случае невозможности отражения в отчёте ответов (анализа, результатов анализа, выводов) по одному или нескольким пунктам технического задания, Исполнитель фиксирует это в отчёте с указанием причин, влияющих на возможность отражения ответов в отчёте. Вместе с тем, Исполнитель отражает в отчёте следующую информацию: сроки, в которые (в отчёте за какой период) будут даны ответы по указанным пунктам технического задания, какие мероприятия проводятся для подготовки ответов по указанным пунктам технического задания, иная важная </w:t>
      </w:r>
      <w:proofErr w:type="gramStart"/>
      <w:r w:rsidRPr="00E31568">
        <w:rPr>
          <w:sz w:val="22"/>
          <w:szCs w:val="22"/>
        </w:rPr>
        <w:t>информация</w:t>
      </w:r>
      <w:proofErr w:type="gramEnd"/>
      <w:r w:rsidRPr="00E31568">
        <w:rPr>
          <w:sz w:val="22"/>
          <w:szCs w:val="22"/>
        </w:rPr>
        <w:t xml:space="preserve"> по мнению Исполнителя и Заёмщика;</w:t>
      </w:r>
    </w:p>
    <w:p w14:paraId="696DE5E1" w14:textId="23C940D9"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Также в отчёте приводится анализ и вывод по результатам анализа о влияния отсутствия ответов по не раскрытым пунктам технического задания на выводы, сделанные Исполнителем о ходе реализации Проекта, отражаются риски и даются рекомендации по их ликвидации или минимизации;</w:t>
      </w:r>
    </w:p>
    <w:p w14:paraId="3818D948" w14:textId="2B9E34D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содержать: аргументацию, информационные/аналитические данные, документы (в случае необходимости), обосновывающие/ подтверждающие выводы Исполнителя, которые могут быть приняты из различных источников, в том числе:</w:t>
      </w:r>
    </w:p>
    <w:p w14:paraId="2C547241" w14:textId="77777777" w:rsidR="00D131DA" w:rsidRPr="00D131DA" w:rsidRDefault="00D131DA" w:rsidP="00E31568">
      <w:pPr>
        <w:tabs>
          <w:tab w:val="num" w:pos="0"/>
        </w:tabs>
        <w:ind w:firstLine="851"/>
        <w:jc w:val="both"/>
        <w:outlineLvl w:val="0"/>
        <w:rPr>
          <w:sz w:val="22"/>
          <w:szCs w:val="22"/>
        </w:rPr>
      </w:pPr>
      <w:r w:rsidRPr="00D131DA">
        <w:rPr>
          <w:sz w:val="22"/>
          <w:szCs w:val="22"/>
        </w:rPr>
        <w:t>- действующее законодательство, нормы и правила, регламенты и инструкции, методические рекомендации и прочие документы;</w:t>
      </w:r>
    </w:p>
    <w:p w14:paraId="3EAFEBF3" w14:textId="77777777" w:rsidR="00D131DA" w:rsidRPr="00D131DA" w:rsidRDefault="00D131DA" w:rsidP="00E31568">
      <w:pPr>
        <w:tabs>
          <w:tab w:val="num" w:pos="0"/>
        </w:tabs>
        <w:ind w:firstLine="851"/>
        <w:jc w:val="both"/>
        <w:outlineLvl w:val="0"/>
        <w:rPr>
          <w:sz w:val="22"/>
          <w:szCs w:val="22"/>
        </w:rPr>
      </w:pPr>
      <w:r w:rsidRPr="00D131DA">
        <w:rPr>
          <w:sz w:val="22"/>
          <w:szCs w:val="22"/>
        </w:rPr>
        <w:t>- сравнительный анализ по отношению к объектам-аналогам и/или объектам, имеющим сопоставимые технико-экономические, технологические, инженерные и иные решения, в части сроков, стоимости, технологии, оборудования, индивидуальных условий инвестиционного Проекта и т.д.;</w:t>
      </w:r>
    </w:p>
    <w:p w14:paraId="7DFB95ED" w14:textId="77777777" w:rsidR="00D131DA" w:rsidRPr="00D131DA" w:rsidRDefault="00D131DA" w:rsidP="00E31568">
      <w:pPr>
        <w:tabs>
          <w:tab w:val="num" w:pos="0"/>
        </w:tabs>
        <w:ind w:firstLine="851"/>
        <w:jc w:val="both"/>
        <w:outlineLvl w:val="0"/>
        <w:rPr>
          <w:sz w:val="22"/>
          <w:szCs w:val="22"/>
        </w:rPr>
      </w:pPr>
      <w:r w:rsidRPr="00D131DA">
        <w:rPr>
          <w:sz w:val="22"/>
          <w:szCs w:val="22"/>
        </w:rPr>
        <w:t>- опыт Исполнителя по осуществлению финансово-технического аудита/мониторинга за реализацией иных проектов;</w:t>
      </w:r>
    </w:p>
    <w:p w14:paraId="37B39E55" w14:textId="10850E37" w:rsidR="00D131DA" w:rsidRPr="00E31568" w:rsidRDefault="00D131DA" w:rsidP="00E31568">
      <w:pPr>
        <w:pStyle w:val="af0"/>
        <w:numPr>
          <w:ilvl w:val="6"/>
          <w:numId w:val="38"/>
        </w:numPr>
        <w:tabs>
          <w:tab w:val="num" w:pos="0"/>
        </w:tabs>
        <w:ind w:left="0" w:firstLine="851"/>
        <w:jc w:val="both"/>
        <w:outlineLvl w:val="0"/>
        <w:rPr>
          <w:sz w:val="22"/>
          <w:szCs w:val="22"/>
        </w:rPr>
      </w:pPr>
      <w:proofErr w:type="gramStart"/>
      <w:r w:rsidRPr="00E31568">
        <w:rPr>
          <w:sz w:val="22"/>
          <w:szCs w:val="22"/>
        </w:rPr>
        <w:t>Все неточности и/или недостатки формулировок требований предлагаемого технического задания, в случае возникновения спорных ситуаций, однозначно толкуются Исполнителем в пользу более полного раскрытия информации по Проекту, чем это может быть предусмотрено текущими требованиями - при условии, что дополнительная информация является существенной с точки зрения формирования максимально полного и объективного представления о состоянии Проекта на отчётную дату и/или прогноза дальнейшего развития</w:t>
      </w:r>
      <w:proofErr w:type="gramEnd"/>
      <w:r w:rsidRPr="00E31568">
        <w:rPr>
          <w:sz w:val="22"/>
          <w:szCs w:val="22"/>
        </w:rPr>
        <w:t xml:space="preserve"> событий, связанных с его реализацией;</w:t>
      </w:r>
    </w:p>
    <w:p w14:paraId="00CDF8D3" w14:textId="2426351E"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Раскрытию в отчёте подлежит только та информация, которая напрямую относится к Проекту, и в объеме, необходимом и достаточном для формирования максимально полной и объективной картины хода реализации Проекта;</w:t>
      </w:r>
    </w:p>
    <w:p w14:paraId="78CF773D" w14:textId="37DF74C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Представление в тексте отчёта специфической и/или заведомо избыточной информации - без приведения содержательных выводов, сделанных на ее основе и непосредственно относящихся к Проекту, трактуется Кредитором/Кредиторами как формальный подход при подготовке отчёта и может быть основанием для признания отчёта неприемлемым для Кредитора/Кредиторов;</w:t>
      </w:r>
    </w:p>
    <w:p w14:paraId="4A1E4F07" w14:textId="6371E51D"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В случае невозможности представления информации, раскрытие которой необходимо в тексте отчёта и/или в табличных формах в соответствии с предлагаемым техническим заданием, Исполнитель должен в обязательном порядке:</w:t>
      </w:r>
    </w:p>
    <w:p w14:paraId="07CAAC45" w14:textId="77777777" w:rsidR="00D131DA" w:rsidRPr="00D131DA" w:rsidRDefault="00D131DA" w:rsidP="00E31568">
      <w:pPr>
        <w:tabs>
          <w:tab w:val="num" w:pos="0"/>
        </w:tabs>
        <w:ind w:firstLine="851"/>
        <w:jc w:val="both"/>
        <w:outlineLvl w:val="0"/>
        <w:rPr>
          <w:sz w:val="22"/>
          <w:szCs w:val="22"/>
        </w:rPr>
      </w:pPr>
      <w:r w:rsidRPr="00D131DA">
        <w:rPr>
          <w:sz w:val="22"/>
          <w:szCs w:val="22"/>
        </w:rPr>
        <w:t>- привести свои комментарии относительно причин не заполнения (неактуальность для текущего этапа реализации Проекта, непредставление необходимой информации инициаторами Проекта, техническая невозможность и т.д.);</w:t>
      </w:r>
    </w:p>
    <w:p w14:paraId="053F75B0" w14:textId="77777777" w:rsidR="00D131DA" w:rsidRPr="00D131DA" w:rsidRDefault="00D131DA" w:rsidP="00E31568">
      <w:pPr>
        <w:tabs>
          <w:tab w:val="num" w:pos="0"/>
        </w:tabs>
        <w:ind w:firstLine="851"/>
        <w:jc w:val="both"/>
        <w:outlineLvl w:val="0"/>
        <w:rPr>
          <w:sz w:val="22"/>
          <w:szCs w:val="22"/>
        </w:rPr>
      </w:pPr>
      <w:r w:rsidRPr="00D131DA">
        <w:rPr>
          <w:sz w:val="22"/>
          <w:szCs w:val="22"/>
        </w:rPr>
        <w:t>- привести допущения, принятые Исполнителем в условиях отсутствия (не предоставления) запрошенной информации, при подготовке выводов по анализу хода реализации Проекта;</w:t>
      </w:r>
    </w:p>
    <w:p w14:paraId="6E929144" w14:textId="10B8BE0E" w:rsidR="00D131DA" w:rsidRPr="00E31568" w:rsidRDefault="00D131DA" w:rsidP="00E31568">
      <w:pPr>
        <w:pStyle w:val="af0"/>
        <w:numPr>
          <w:ilvl w:val="6"/>
          <w:numId w:val="38"/>
        </w:numPr>
        <w:tabs>
          <w:tab w:val="num" w:pos="0"/>
        </w:tabs>
        <w:ind w:left="0" w:firstLine="851"/>
        <w:jc w:val="both"/>
        <w:outlineLvl w:val="0"/>
        <w:rPr>
          <w:sz w:val="22"/>
          <w:szCs w:val="22"/>
        </w:rPr>
      </w:pPr>
      <w:proofErr w:type="gramStart"/>
      <w:r w:rsidRPr="00E31568">
        <w:rPr>
          <w:sz w:val="22"/>
          <w:szCs w:val="22"/>
        </w:rPr>
        <w:t xml:space="preserve">В случае изменений каких-либо данных за один или несколько прошедших отчётных периодов, в отчёте за текущий отчётный период необходимо привести перечень таких изменений с указанием причин их возникновения (новая информация, уточнение расчетов и </w:t>
      </w:r>
      <w:r w:rsidRPr="00E31568">
        <w:rPr>
          <w:sz w:val="22"/>
          <w:szCs w:val="22"/>
        </w:rPr>
        <w:lastRenderedPageBreak/>
        <w:t>т.п.), а также информации о том, как указанные изменения повлияют на текущие выводы относительно хода реализации Проекта;</w:t>
      </w:r>
      <w:proofErr w:type="gramEnd"/>
    </w:p>
    <w:p w14:paraId="07DBBD9D" w14:textId="4DD557D8"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 xml:space="preserve">Допускается включение Исполнителем в отчёт дополнительной информации, раскрытие которой прямо не предусмотрено предлагаемым техническим заданием, однако которая с точки зрения Исполнителя является важной для более объективной характеристики состояния Проекта на отчётную дату и/или прогноза дальнейшего развития событий, связанных с его реализацией. </w:t>
      </w:r>
      <w:proofErr w:type="gramStart"/>
      <w:r w:rsidRPr="00E31568">
        <w:rPr>
          <w:sz w:val="22"/>
          <w:szCs w:val="22"/>
        </w:rPr>
        <w:t>Дополнительную</w:t>
      </w:r>
      <w:proofErr w:type="gramEnd"/>
      <w:r w:rsidRPr="00E31568">
        <w:rPr>
          <w:sz w:val="22"/>
          <w:szCs w:val="22"/>
        </w:rPr>
        <w:t xml:space="preserve"> информации допускается представлять в произвольной форме;</w:t>
      </w:r>
    </w:p>
    <w:p w14:paraId="1405F6B2" w14:textId="1C6EEE1E" w:rsidR="00D131DA" w:rsidRPr="00E31568" w:rsidRDefault="00D131DA" w:rsidP="00E31568">
      <w:pPr>
        <w:pStyle w:val="af0"/>
        <w:numPr>
          <w:ilvl w:val="6"/>
          <w:numId w:val="38"/>
        </w:numPr>
        <w:tabs>
          <w:tab w:val="num" w:pos="0"/>
        </w:tabs>
        <w:ind w:left="0" w:firstLine="851"/>
        <w:jc w:val="both"/>
        <w:outlineLvl w:val="0"/>
        <w:rPr>
          <w:sz w:val="22"/>
          <w:szCs w:val="22"/>
        </w:rPr>
      </w:pPr>
      <w:r w:rsidRPr="00E31568">
        <w:rPr>
          <w:sz w:val="22"/>
          <w:szCs w:val="22"/>
        </w:rPr>
        <w:t>Отчёт должен включать данные, сформированные в виде информационных таблиц, по форме, определенной в приложении к техническому заданию. Кроме того, Исполнитель предоставляет эти таблицы в формате *</w:t>
      </w:r>
      <w:proofErr w:type="spellStart"/>
      <w:r w:rsidRPr="00E31568">
        <w:rPr>
          <w:sz w:val="22"/>
          <w:szCs w:val="22"/>
        </w:rPr>
        <w:t>xls</w:t>
      </w:r>
      <w:proofErr w:type="spellEnd"/>
      <w:r w:rsidRPr="00E31568">
        <w:rPr>
          <w:sz w:val="22"/>
          <w:szCs w:val="22"/>
        </w:rPr>
        <w:t>, с содержанием всех связей и формул.</w:t>
      </w:r>
    </w:p>
    <w:p w14:paraId="4F61D349" w14:textId="77777777" w:rsidR="00D131DA" w:rsidRDefault="00D131DA">
      <w:pPr>
        <w:tabs>
          <w:tab w:val="num" w:pos="1276"/>
        </w:tabs>
        <w:jc w:val="both"/>
        <w:outlineLvl w:val="0"/>
        <w:rPr>
          <w:sz w:val="22"/>
          <w:szCs w:val="22"/>
        </w:rPr>
        <w:sectPr w:rsidR="00D131DA" w:rsidSect="0019282C">
          <w:pgSz w:w="11906" w:h="16838"/>
          <w:pgMar w:top="992" w:right="1134" w:bottom="709" w:left="1701" w:header="709" w:footer="709" w:gutter="0"/>
          <w:cols w:space="708"/>
          <w:docGrid w:linePitch="360"/>
        </w:sectPr>
      </w:pPr>
    </w:p>
    <w:p w14:paraId="0A5A326A" w14:textId="77777777" w:rsidR="00D80935" w:rsidRPr="00E31568" w:rsidRDefault="00D80935" w:rsidP="00E31568">
      <w:pPr>
        <w:jc w:val="center"/>
        <w:rPr>
          <w:rFonts w:ascii="DIN Pro Regular" w:eastAsiaTheme="minorEastAsia" w:hAnsi="DIN Pro Regular" w:cs="DIN Pro Regular"/>
          <w:b/>
          <w:bCs/>
          <w:kern w:val="24"/>
          <w:sz w:val="22"/>
          <w:szCs w:val="22"/>
        </w:rPr>
      </w:pPr>
      <w:r w:rsidRPr="00E31568">
        <w:rPr>
          <w:rFonts w:ascii="DIN Pro Regular" w:eastAsiaTheme="minorEastAsia" w:hAnsi="DIN Pro Regular" w:cs="DIN Pro Regular"/>
          <w:b/>
          <w:bCs/>
          <w:kern w:val="24"/>
          <w:sz w:val="22"/>
          <w:szCs w:val="22"/>
        </w:rPr>
        <w:lastRenderedPageBreak/>
        <w:t>ФОРМЫ ИНФОРМАЦИОННЫХ ТАБЛИЦ ДЛЯ ПРЕДОСТАВЛЕНИЯ СВЕДЕНИЙ ПРИ СОСТАВЛЕНИИ ОТЧЁТНОЙ ДОКУМЕНТАЦИИ (РЕГУЛЯРНЫХ ОТЧЁТОВ, ЗАКЛЮЧЕНИЙ, ИНЖЕНЕРНЫХ ЗАПИСОК И ПР.)</w:t>
      </w:r>
    </w:p>
    <w:p w14:paraId="414CCC59" w14:textId="77777777" w:rsidR="00D80935" w:rsidRPr="00D80935" w:rsidRDefault="00D80935" w:rsidP="00D80935">
      <w:pPr>
        <w:widowControl w:val="0"/>
        <w:ind w:right="-2"/>
        <w:rPr>
          <w:rFonts w:ascii="DIN Pro Regular" w:eastAsiaTheme="minorHAnsi" w:hAnsi="DIN Pro Regular" w:cs="DIN Pro Regular"/>
          <w:sz w:val="20"/>
          <w:szCs w:val="20"/>
          <w:lang w:eastAsia="en-US"/>
        </w:rPr>
      </w:pPr>
    </w:p>
    <w:p w14:paraId="3A4842E1" w14:textId="77777777" w:rsidR="00D80935" w:rsidRPr="00D80935" w:rsidRDefault="00D80935" w:rsidP="00D80935">
      <w:pPr>
        <w:widowControl w:val="0"/>
        <w:ind w:right="-2"/>
        <w:rPr>
          <w:rFonts w:ascii="DIN Pro Regular" w:hAnsi="DIN Pro Regular" w:cs="DIN Pro Regular"/>
          <w:sz w:val="16"/>
          <w:szCs w:val="16"/>
        </w:rPr>
      </w:pPr>
    </w:p>
    <w:p w14:paraId="013A95B2"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 Перечень платежей осуществленных в ходе реализации инвестиционного проекта</w:t>
      </w:r>
    </w:p>
    <w:p w14:paraId="3F8D8CFB" w14:textId="77777777" w:rsidR="00D80935" w:rsidRPr="00D80935" w:rsidRDefault="00D80935" w:rsidP="00D80935">
      <w:pPr>
        <w:widowControl w:val="0"/>
        <w:ind w:right="-2"/>
        <w:jc w:val="center"/>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000" w:firstRow="0" w:lastRow="0" w:firstColumn="0" w:lastColumn="0" w:noHBand="0" w:noVBand="0"/>
      </w:tblPr>
      <w:tblGrid>
        <w:gridCol w:w="396"/>
        <w:gridCol w:w="2150"/>
        <w:gridCol w:w="3209"/>
        <w:gridCol w:w="2965"/>
        <w:gridCol w:w="3453"/>
        <w:gridCol w:w="3077"/>
      </w:tblGrid>
      <w:tr w:rsidR="00D80935" w:rsidRPr="00D80935" w14:paraId="2A3097E5" w14:textId="77777777" w:rsidTr="00D80935">
        <w:tc>
          <w:tcPr>
            <w:tcW w:w="130" w:type="pct"/>
            <w:shd w:val="clear" w:color="auto" w:fill="556973"/>
            <w:tcMar>
              <w:left w:w="0" w:type="dxa"/>
              <w:right w:w="0" w:type="dxa"/>
            </w:tcMar>
            <w:vAlign w:val="center"/>
          </w:tcPr>
          <w:p w14:paraId="34663F5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705" w:type="pct"/>
            <w:shd w:val="clear" w:color="auto" w:fill="556973"/>
            <w:tcMar>
              <w:left w:w="0" w:type="dxa"/>
              <w:right w:w="0" w:type="dxa"/>
            </w:tcMar>
            <w:vAlign w:val="center"/>
          </w:tcPr>
          <w:p w14:paraId="5197EC5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w:t>
            </w:r>
          </w:p>
        </w:tc>
        <w:tc>
          <w:tcPr>
            <w:tcW w:w="1052" w:type="pct"/>
            <w:shd w:val="clear" w:color="auto" w:fill="556973"/>
            <w:tcMar>
              <w:left w:w="0" w:type="dxa"/>
              <w:right w:w="0" w:type="dxa"/>
            </w:tcMar>
            <w:vAlign w:val="center"/>
          </w:tcPr>
          <w:p w14:paraId="4C522D8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 и дата платежного документа на оплату</w:t>
            </w:r>
          </w:p>
        </w:tc>
        <w:tc>
          <w:tcPr>
            <w:tcW w:w="972" w:type="pct"/>
            <w:shd w:val="clear" w:color="auto" w:fill="556973"/>
            <w:tcMar>
              <w:left w:w="0" w:type="dxa"/>
              <w:right w:w="0" w:type="dxa"/>
            </w:tcMar>
            <w:vAlign w:val="center"/>
          </w:tcPr>
          <w:p w14:paraId="07AA6EA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Сумма платежного документа, руб.</w:t>
            </w:r>
          </w:p>
        </w:tc>
        <w:tc>
          <w:tcPr>
            <w:tcW w:w="1132" w:type="pct"/>
            <w:shd w:val="clear" w:color="auto" w:fill="556973"/>
            <w:vAlign w:val="center"/>
          </w:tcPr>
          <w:p w14:paraId="30642D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 и дата документа, подтверждающего целевое использование</w:t>
            </w:r>
          </w:p>
        </w:tc>
        <w:tc>
          <w:tcPr>
            <w:tcW w:w="1010" w:type="pct"/>
            <w:shd w:val="clear" w:color="auto" w:fill="556973"/>
            <w:vAlign w:val="center"/>
          </w:tcPr>
          <w:p w14:paraId="0E3534A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Сумма подтверждающего документа, руб.</w:t>
            </w:r>
          </w:p>
        </w:tc>
      </w:tr>
      <w:tr w:rsidR="00D80935" w:rsidRPr="00D80935" w14:paraId="64FF6294" w14:textId="77777777" w:rsidTr="00D80935">
        <w:tc>
          <w:tcPr>
            <w:tcW w:w="130" w:type="pct"/>
            <w:shd w:val="clear" w:color="auto" w:fill="auto"/>
            <w:tcMar>
              <w:left w:w="0" w:type="dxa"/>
              <w:right w:w="0" w:type="dxa"/>
            </w:tcMar>
          </w:tcPr>
          <w:p w14:paraId="254007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705" w:type="pct"/>
            <w:shd w:val="clear" w:color="auto" w:fill="auto"/>
            <w:tcMar>
              <w:left w:w="0" w:type="dxa"/>
              <w:right w:w="0" w:type="dxa"/>
            </w:tcMar>
          </w:tcPr>
          <w:p w14:paraId="24764F9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052" w:type="pct"/>
            <w:shd w:val="clear" w:color="auto" w:fill="auto"/>
            <w:tcMar>
              <w:left w:w="0" w:type="dxa"/>
              <w:right w:w="0" w:type="dxa"/>
            </w:tcMar>
          </w:tcPr>
          <w:p w14:paraId="69D8B4A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972" w:type="pct"/>
            <w:shd w:val="clear" w:color="auto" w:fill="auto"/>
            <w:tcMar>
              <w:left w:w="0" w:type="dxa"/>
              <w:right w:w="0" w:type="dxa"/>
            </w:tcMar>
          </w:tcPr>
          <w:p w14:paraId="3996CE6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132" w:type="pct"/>
            <w:shd w:val="clear" w:color="auto" w:fill="auto"/>
          </w:tcPr>
          <w:p w14:paraId="6979CCB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010" w:type="pct"/>
            <w:shd w:val="clear" w:color="auto" w:fill="auto"/>
          </w:tcPr>
          <w:p w14:paraId="00AF6D4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E7D52A" w14:textId="77777777" w:rsidTr="00D80935">
        <w:tc>
          <w:tcPr>
            <w:tcW w:w="130" w:type="pct"/>
            <w:shd w:val="clear" w:color="auto" w:fill="auto"/>
            <w:tcMar>
              <w:left w:w="0" w:type="dxa"/>
              <w:right w:w="0" w:type="dxa"/>
            </w:tcMar>
          </w:tcPr>
          <w:p w14:paraId="3475AD4C" w14:textId="77777777" w:rsidR="00D80935" w:rsidRPr="00D80935" w:rsidRDefault="00D80935" w:rsidP="00D80935">
            <w:pPr>
              <w:widowControl w:val="0"/>
              <w:ind w:right="-2"/>
              <w:jc w:val="center"/>
              <w:rPr>
                <w:rFonts w:ascii="DIN Pro Regular" w:hAnsi="DIN Pro Regular" w:cs="DIN Pro Regular"/>
                <w:sz w:val="16"/>
                <w:szCs w:val="16"/>
              </w:rPr>
            </w:pPr>
          </w:p>
        </w:tc>
        <w:tc>
          <w:tcPr>
            <w:tcW w:w="705" w:type="pct"/>
            <w:shd w:val="clear" w:color="auto" w:fill="auto"/>
            <w:tcMar>
              <w:left w:w="0" w:type="dxa"/>
              <w:right w:w="0" w:type="dxa"/>
            </w:tcMar>
          </w:tcPr>
          <w:p w14:paraId="2186004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1052" w:type="pct"/>
            <w:shd w:val="clear" w:color="auto" w:fill="auto"/>
            <w:tcMar>
              <w:left w:w="0" w:type="dxa"/>
              <w:right w:w="0" w:type="dxa"/>
            </w:tcMar>
          </w:tcPr>
          <w:p w14:paraId="2CC531BB" w14:textId="77777777" w:rsidR="00D80935" w:rsidRPr="00D80935" w:rsidRDefault="00D80935" w:rsidP="00D80935">
            <w:pPr>
              <w:widowControl w:val="0"/>
              <w:ind w:right="-2"/>
              <w:jc w:val="center"/>
              <w:rPr>
                <w:rFonts w:ascii="DIN Pro Regular" w:hAnsi="DIN Pro Regular" w:cs="DIN Pro Regular"/>
                <w:sz w:val="16"/>
                <w:szCs w:val="16"/>
              </w:rPr>
            </w:pPr>
          </w:p>
        </w:tc>
        <w:tc>
          <w:tcPr>
            <w:tcW w:w="972" w:type="pct"/>
            <w:shd w:val="clear" w:color="auto" w:fill="auto"/>
            <w:tcMar>
              <w:left w:w="0" w:type="dxa"/>
              <w:right w:w="0" w:type="dxa"/>
            </w:tcMar>
          </w:tcPr>
          <w:p w14:paraId="2411A488" w14:textId="77777777" w:rsidR="00D80935" w:rsidRPr="00D80935" w:rsidRDefault="00D80935" w:rsidP="00D80935">
            <w:pPr>
              <w:widowControl w:val="0"/>
              <w:ind w:right="-2"/>
              <w:jc w:val="center"/>
              <w:rPr>
                <w:rFonts w:ascii="DIN Pro Regular" w:hAnsi="DIN Pro Regular" w:cs="DIN Pro Regular"/>
                <w:sz w:val="16"/>
                <w:szCs w:val="16"/>
              </w:rPr>
            </w:pPr>
          </w:p>
        </w:tc>
        <w:tc>
          <w:tcPr>
            <w:tcW w:w="1132" w:type="pct"/>
            <w:shd w:val="clear" w:color="auto" w:fill="auto"/>
          </w:tcPr>
          <w:p w14:paraId="53E1C7D4" w14:textId="77777777" w:rsidR="00D80935" w:rsidRPr="00D80935" w:rsidRDefault="00D80935" w:rsidP="00D80935">
            <w:pPr>
              <w:widowControl w:val="0"/>
              <w:ind w:right="-2"/>
              <w:jc w:val="center"/>
              <w:rPr>
                <w:rFonts w:ascii="DIN Pro Regular" w:hAnsi="DIN Pro Regular" w:cs="DIN Pro Regular"/>
                <w:sz w:val="16"/>
                <w:szCs w:val="16"/>
              </w:rPr>
            </w:pPr>
          </w:p>
        </w:tc>
        <w:tc>
          <w:tcPr>
            <w:tcW w:w="1010" w:type="pct"/>
            <w:shd w:val="clear" w:color="auto" w:fill="auto"/>
          </w:tcPr>
          <w:p w14:paraId="17BBE25D"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1E97BC1" w14:textId="77777777" w:rsidR="00D80935" w:rsidRPr="00D80935" w:rsidRDefault="00D80935" w:rsidP="00D80935">
      <w:pPr>
        <w:shd w:val="clear" w:color="auto" w:fill="FFFFFF"/>
        <w:ind w:firstLine="288"/>
        <w:rPr>
          <w:rFonts w:ascii="DIN Pro Regular" w:hAnsi="DIN Pro Regular" w:cs="DIN Pro Regular"/>
          <w:sz w:val="16"/>
          <w:szCs w:val="16"/>
        </w:rPr>
      </w:pPr>
    </w:p>
    <w:p w14:paraId="553D909A"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 xml:space="preserve">  Таблица 2. Отчёт о выполнении отлагательных условий и дополнительных обязательств, указанных в кредитно-обеспечительной документации инвестиционного проекта</w:t>
      </w:r>
    </w:p>
    <w:p w14:paraId="35E13698" w14:textId="77777777" w:rsidR="00D80935" w:rsidRPr="00D80935" w:rsidRDefault="00D80935" w:rsidP="00D80935">
      <w:pPr>
        <w:widowControl w:val="0"/>
        <w:ind w:right="-2"/>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0A0" w:firstRow="1" w:lastRow="0" w:firstColumn="1" w:lastColumn="0" w:noHBand="0" w:noVBand="0"/>
      </w:tblPr>
      <w:tblGrid>
        <w:gridCol w:w="547"/>
        <w:gridCol w:w="2834"/>
        <w:gridCol w:w="2840"/>
        <w:gridCol w:w="2017"/>
        <w:gridCol w:w="2352"/>
        <w:gridCol w:w="4763"/>
      </w:tblGrid>
      <w:tr w:rsidR="00D80935" w:rsidRPr="00D80935" w14:paraId="2560D72B" w14:textId="77777777" w:rsidTr="00D80935">
        <w:tc>
          <w:tcPr>
            <w:tcW w:w="178" w:type="pct"/>
            <w:shd w:val="clear" w:color="auto" w:fill="556973"/>
            <w:vAlign w:val="center"/>
          </w:tcPr>
          <w:p w14:paraId="1BF8261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923" w:type="pct"/>
            <w:shd w:val="clear" w:color="auto" w:fill="556973"/>
            <w:vAlign w:val="center"/>
          </w:tcPr>
          <w:p w14:paraId="19DABF3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Условие кредитного соглашения</w:t>
            </w:r>
          </w:p>
        </w:tc>
        <w:tc>
          <w:tcPr>
            <w:tcW w:w="925" w:type="pct"/>
            <w:shd w:val="clear" w:color="auto" w:fill="556973"/>
            <w:vAlign w:val="center"/>
          </w:tcPr>
          <w:p w14:paraId="77E5650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Содержание (значение) в соответствии с пунктами условий кредитных соглашений</w:t>
            </w:r>
          </w:p>
        </w:tc>
        <w:tc>
          <w:tcPr>
            <w:tcW w:w="657" w:type="pct"/>
            <w:shd w:val="clear" w:color="auto" w:fill="556973"/>
            <w:vAlign w:val="center"/>
          </w:tcPr>
          <w:p w14:paraId="3662DB5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Плановая дата</w:t>
            </w:r>
          </w:p>
        </w:tc>
        <w:tc>
          <w:tcPr>
            <w:tcW w:w="766" w:type="pct"/>
            <w:shd w:val="clear" w:color="auto" w:fill="556973"/>
            <w:vAlign w:val="center"/>
          </w:tcPr>
          <w:p w14:paraId="0986AD2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Фактическая дата</w:t>
            </w:r>
          </w:p>
        </w:tc>
        <w:tc>
          <w:tcPr>
            <w:tcW w:w="1551" w:type="pct"/>
            <w:shd w:val="clear" w:color="auto" w:fill="556973"/>
            <w:vAlign w:val="center"/>
          </w:tcPr>
          <w:p w14:paraId="0EAD31E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00B39311" w14:textId="77777777" w:rsidTr="00D80935">
        <w:tc>
          <w:tcPr>
            <w:tcW w:w="178" w:type="pct"/>
            <w:shd w:val="clear" w:color="auto" w:fill="auto"/>
          </w:tcPr>
          <w:p w14:paraId="0F2B5B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923" w:type="pct"/>
            <w:shd w:val="clear" w:color="auto" w:fill="auto"/>
          </w:tcPr>
          <w:p w14:paraId="0D60018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925" w:type="pct"/>
            <w:shd w:val="clear" w:color="auto" w:fill="auto"/>
          </w:tcPr>
          <w:p w14:paraId="37284F9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657" w:type="pct"/>
            <w:shd w:val="clear" w:color="auto" w:fill="auto"/>
          </w:tcPr>
          <w:p w14:paraId="20825E1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66" w:type="pct"/>
            <w:shd w:val="clear" w:color="auto" w:fill="auto"/>
          </w:tcPr>
          <w:p w14:paraId="4460C3C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551" w:type="pct"/>
            <w:shd w:val="clear" w:color="auto" w:fill="auto"/>
          </w:tcPr>
          <w:p w14:paraId="4F440D0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09F16B" w14:textId="77777777" w:rsidTr="00D80935">
        <w:tc>
          <w:tcPr>
            <w:tcW w:w="178" w:type="pct"/>
            <w:shd w:val="clear" w:color="auto" w:fill="auto"/>
          </w:tcPr>
          <w:p w14:paraId="041DB365" w14:textId="77777777" w:rsidR="00D80935" w:rsidRPr="00D80935" w:rsidRDefault="00D80935" w:rsidP="00D80935">
            <w:pPr>
              <w:widowControl w:val="0"/>
              <w:ind w:right="-2"/>
              <w:jc w:val="center"/>
              <w:rPr>
                <w:rFonts w:ascii="DIN Pro Regular" w:hAnsi="DIN Pro Regular" w:cs="DIN Pro Regular"/>
                <w:sz w:val="16"/>
                <w:szCs w:val="16"/>
              </w:rPr>
            </w:pPr>
          </w:p>
        </w:tc>
        <w:tc>
          <w:tcPr>
            <w:tcW w:w="923" w:type="pct"/>
            <w:shd w:val="clear" w:color="auto" w:fill="auto"/>
          </w:tcPr>
          <w:p w14:paraId="0277D05C" w14:textId="77777777" w:rsidR="00D80935" w:rsidRPr="00D80935" w:rsidRDefault="00D80935" w:rsidP="00D80935">
            <w:pPr>
              <w:widowControl w:val="0"/>
              <w:ind w:right="-2"/>
              <w:jc w:val="center"/>
              <w:rPr>
                <w:rFonts w:ascii="DIN Pro Regular" w:hAnsi="DIN Pro Regular" w:cs="DIN Pro Regular"/>
                <w:sz w:val="16"/>
                <w:szCs w:val="16"/>
              </w:rPr>
            </w:pPr>
          </w:p>
        </w:tc>
        <w:tc>
          <w:tcPr>
            <w:tcW w:w="925" w:type="pct"/>
            <w:shd w:val="clear" w:color="auto" w:fill="auto"/>
          </w:tcPr>
          <w:p w14:paraId="49810DE7" w14:textId="77777777" w:rsidR="00D80935" w:rsidRPr="00D80935" w:rsidRDefault="00D80935" w:rsidP="00D80935">
            <w:pPr>
              <w:widowControl w:val="0"/>
              <w:ind w:right="-2"/>
              <w:jc w:val="center"/>
              <w:rPr>
                <w:rFonts w:ascii="DIN Pro Regular" w:hAnsi="DIN Pro Regular" w:cs="DIN Pro Regular"/>
                <w:sz w:val="16"/>
                <w:szCs w:val="16"/>
              </w:rPr>
            </w:pPr>
          </w:p>
        </w:tc>
        <w:tc>
          <w:tcPr>
            <w:tcW w:w="657" w:type="pct"/>
            <w:shd w:val="clear" w:color="auto" w:fill="auto"/>
          </w:tcPr>
          <w:p w14:paraId="76FF457D" w14:textId="77777777" w:rsidR="00D80935" w:rsidRPr="00D80935" w:rsidRDefault="00D80935" w:rsidP="00D80935">
            <w:pPr>
              <w:widowControl w:val="0"/>
              <w:ind w:right="-2"/>
              <w:jc w:val="center"/>
              <w:rPr>
                <w:rFonts w:ascii="DIN Pro Regular" w:hAnsi="DIN Pro Regular" w:cs="DIN Pro Regular"/>
                <w:sz w:val="16"/>
                <w:szCs w:val="16"/>
              </w:rPr>
            </w:pPr>
          </w:p>
        </w:tc>
        <w:tc>
          <w:tcPr>
            <w:tcW w:w="766" w:type="pct"/>
            <w:shd w:val="clear" w:color="auto" w:fill="auto"/>
          </w:tcPr>
          <w:p w14:paraId="3A19C160" w14:textId="77777777" w:rsidR="00D80935" w:rsidRPr="00D80935" w:rsidRDefault="00D80935" w:rsidP="00D80935">
            <w:pPr>
              <w:widowControl w:val="0"/>
              <w:ind w:right="-2"/>
              <w:jc w:val="center"/>
              <w:rPr>
                <w:rFonts w:ascii="DIN Pro Regular" w:hAnsi="DIN Pro Regular" w:cs="DIN Pro Regular"/>
                <w:sz w:val="16"/>
                <w:szCs w:val="16"/>
              </w:rPr>
            </w:pPr>
          </w:p>
        </w:tc>
        <w:tc>
          <w:tcPr>
            <w:tcW w:w="1551" w:type="pct"/>
            <w:shd w:val="clear" w:color="auto" w:fill="auto"/>
          </w:tcPr>
          <w:p w14:paraId="091C482F" w14:textId="77777777" w:rsidR="00D80935" w:rsidRPr="00D80935" w:rsidRDefault="00D80935" w:rsidP="00D80935">
            <w:pPr>
              <w:widowControl w:val="0"/>
              <w:ind w:right="-2"/>
              <w:jc w:val="center"/>
              <w:rPr>
                <w:rFonts w:ascii="DIN Pro Regular" w:hAnsi="DIN Pro Regular" w:cs="DIN Pro Regular"/>
                <w:sz w:val="16"/>
                <w:szCs w:val="16"/>
              </w:rPr>
            </w:pPr>
          </w:p>
        </w:tc>
      </w:tr>
    </w:tbl>
    <w:p w14:paraId="217F4E25" w14:textId="77777777" w:rsidR="00D80935" w:rsidRPr="00D80935" w:rsidRDefault="00D80935" w:rsidP="00D80935">
      <w:pPr>
        <w:widowControl w:val="0"/>
        <w:ind w:right="-2"/>
        <w:jc w:val="center"/>
        <w:rPr>
          <w:rFonts w:ascii="DIN Pro Regular" w:hAnsi="DIN Pro Regular" w:cs="DIN Pro Regular"/>
          <w:sz w:val="16"/>
          <w:szCs w:val="16"/>
        </w:rPr>
      </w:pPr>
    </w:p>
    <w:p w14:paraId="2BE5A4B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Гр.2 - возможные следующие варианты заполнения графы:</w:t>
      </w:r>
    </w:p>
    <w:p w14:paraId="23ED51C2"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предоставление отчётов;</w:t>
      </w:r>
    </w:p>
    <w:p w14:paraId="62663F50"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предоставление справок;</w:t>
      </w:r>
    </w:p>
    <w:p w14:paraId="0797D6FA"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передача имущества в обеспечение Банку;</w:t>
      </w:r>
    </w:p>
    <w:p w14:paraId="671EF269"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актуализация финансовой модели;</w:t>
      </w:r>
    </w:p>
    <w:p w14:paraId="29468BD3"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другие условия.</w:t>
      </w:r>
    </w:p>
    <w:p w14:paraId="126EE3CA"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xml:space="preserve"> Перечень возможных условий может быть расширен в соответствии с индивидуальными условиями инвестиционных проектов.</w:t>
      </w:r>
    </w:p>
    <w:p w14:paraId="43257075"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Гр.3 - в данной графе указаны отлагательные условия и дополнительные обязательства, со ссылкой на соответствующие пункты кредитно-обеспечительной  документации.</w:t>
      </w:r>
    </w:p>
    <w:p w14:paraId="0E581B90" w14:textId="77777777" w:rsidR="00D80935" w:rsidRPr="00D80935" w:rsidRDefault="00D80935" w:rsidP="00D80935">
      <w:pPr>
        <w:widowControl w:val="0"/>
        <w:ind w:right="-2"/>
        <w:rPr>
          <w:rFonts w:ascii="DIN Pro Regular" w:hAnsi="DIN Pro Regular" w:cs="DIN Pro Regular"/>
          <w:sz w:val="16"/>
          <w:szCs w:val="16"/>
        </w:rPr>
      </w:pPr>
    </w:p>
    <w:p w14:paraId="65261BB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3. Отчёт по мониторингу плана-графика реализации инвестиционного проекта</w:t>
      </w:r>
      <w:r w:rsidRPr="00D80935">
        <w:rPr>
          <w:rFonts w:ascii="DIN Pro Regular" w:hAnsi="DIN Pro Regular" w:cs="DIN Pro Regular"/>
          <w:sz w:val="20"/>
          <w:szCs w:val="20"/>
          <w:vertAlign w:val="superscript"/>
        </w:rPr>
        <w:footnoteReference w:id="10"/>
      </w:r>
    </w:p>
    <w:p w14:paraId="0202CC86" w14:textId="77777777" w:rsidR="00D80935" w:rsidRPr="00D80935" w:rsidRDefault="00D80935" w:rsidP="00D80935">
      <w:pPr>
        <w:widowControl w:val="0"/>
        <w:ind w:right="-2"/>
        <w:rPr>
          <w:rFonts w:ascii="DIN Pro Regular" w:hAnsi="DIN Pro Regular" w:cs="DIN Pro Regular"/>
          <w:sz w:val="20"/>
          <w:szCs w:val="20"/>
        </w:rPr>
      </w:pPr>
    </w:p>
    <w:tbl>
      <w:tblPr>
        <w:tblW w:w="1512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540"/>
        <w:gridCol w:w="1800"/>
        <w:gridCol w:w="865"/>
        <w:gridCol w:w="854"/>
        <w:gridCol w:w="1666"/>
        <w:gridCol w:w="865"/>
        <w:gridCol w:w="854"/>
        <w:gridCol w:w="1736"/>
        <w:gridCol w:w="906"/>
        <w:gridCol w:w="854"/>
        <w:gridCol w:w="1701"/>
        <w:gridCol w:w="2479"/>
      </w:tblGrid>
      <w:tr w:rsidR="00D80935" w:rsidRPr="00D80935" w14:paraId="3992582A" w14:textId="77777777" w:rsidTr="00D80935">
        <w:tc>
          <w:tcPr>
            <w:tcW w:w="540" w:type="dxa"/>
            <w:vMerge w:val="restart"/>
            <w:shd w:val="clear" w:color="auto" w:fill="556973"/>
            <w:vAlign w:val="center"/>
          </w:tcPr>
          <w:p w14:paraId="406CE04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1800" w:type="dxa"/>
            <w:vMerge w:val="restart"/>
            <w:shd w:val="clear" w:color="auto" w:fill="556973"/>
            <w:vAlign w:val="center"/>
          </w:tcPr>
          <w:p w14:paraId="2BE42AE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Выполняемые мероприятия (в соответствии со статьями затрат бюджета проекта)</w:t>
            </w:r>
          </w:p>
        </w:tc>
        <w:tc>
          <w:tcPr>
            <w:tcW w:w="3385" w:type="dxa"/>
            <w:gridSpan w:val="3"/>
            <w:shd w:val="clear" w:color="auto" w:fill="556973"/>
            <w:vAlign w:val="center"/>
          </w:tcPr>
          <w:p w14:paraId="6B4FCCF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Продолжительность мероприятия</w:t>
            </w:r>
          </w:p>
        </w:tc>
        <w:tc>
          <w:tcPr>
            <w:tcW w:w="3455" w:type="dxa"/>
            <w:gridSpan w:val="3"/>
            <w:shd w:val="clear" w:color="auto" w:fill="556973"/>
            <w:vAlign w:val="center"/>
          </w:tcPr>
          <w:p w14:paraId="6F771E2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начала мероприятия</w:t>
            </w:r>
          </w:p>
        </w:tc>
        <w:tc>
          <w:tcPr>
            <w:tcW w:w="3461" w:type="dxa"/>
            <w:gridSpan w:val="3"/>
            <w:shd w:val="clear" w:color="auto" w:fill="556973"/>
            <w:vAlign w:val="center"/>
          </w:tcPr>
          <w:p w14:paraId="47CBE8A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окончания работы Дата окончания мероприятия</w:t>
            </w:r>
          </w:p>
        </w:tc>
        <w:tc>
          <w:tcPr>
            <w:tcW w:w="2479" w:type="dxa"/>
            <w:vMerge w:val="restart"/>
            <w:shd w:val="clear" w:color="auto" w:fill="556973"/>
            <w:vAlign w:val="center"/>
          </w:tcPr>
          <w:p w14:paraId="74AA051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59AEC344" w14:textId="77777777" w:rsidTr="00D80935">
        <w:tc>
          <w:tcPr>
            <w:tcW w:w="540" w:type="dxa"/>
            <w:vMerge/>
            <w:shd w:val="clear" w:color="auto" w:fill="556973"/>
            <w:vAlign w:val="center"/>
          </w:tcPr>
          <w:p w14:paraId="3E4D133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800" w:type="dxa"/>
            <w:vMerge/>
            <w:shd w:val="clear" w:color="auto" w:fill="556973"/>
            <w:vAlign w:val="center"/>
          </w:tcPr>
          <w:p w14:paraId="2DE6AAD4"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865" w:type="dxa"/>
            <w:shd w:val="clear" w:color="auto" w:fill="556973"/>
            <w:vAlign w:val="center"/>
          </w:tcPr>
          <w:p w14:paraId="053440F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40ABFA5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666" w:type="dxa"/>
            <w:shd w:val="clear" w:color="auto" w:fill="556973"/>
            <w:vAlign w:val="center"/>
          </w:tcPr>
          <w:p w14:paraId="20AF126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865" w:type="dxa"/>
            <w:shd w:val="clear" w:color="auto" w:fill="556973"/>
            <w:vAlign w:val="center"/>
          </w:tcPr>
          <w:p w14:paraId="7761C17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7C491B4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736" w:type="dxa"/>
            <w:shd w:val="clear" w:color="auto" w:fill="556973"/>
            <w:vAlign w:val="center"/>
          </w:tcPr>
          <w:p w14:paraId="1BA91DA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906" w:type="dxa"/>
            <w:shd w:val="clear" w:color="auto" w:fill="556973"/>
            <w:vAlign w:val="center"/>
          </w:tcPr>
          <w:p w14:paraId="41E48BC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854" w:type="dxa"/>
            <w:shd w:val="clear" w:color="auto" w:fill="556973"/>
            <w:vAlign w:val="center"/>
          </w:tcPr>
          <w:p w14:paraId="77D33CE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1701" w:type="dxa"/>
            <w:shd w:val="clear" w:color="auto" w:fill="556973"/>
            <w:vAlign w:val="center"/>
          </w:tcPr>
          <w:p w14:paraId="7DD3CA5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Отклонение, дни</w:t>
            </w:r>
          </w:p>
        </w:tc>
        <w:tc>
          <w:tcPr>
            <w:tcW w:w="2479" w:type="dxa"/>
            <w:vMerge/>
            <w:shd w:val="clear" w:color="auto" w:fill="556973"/>
            <w:vAlign w:val="center"/>
          </w:tcPr>
          <w:p w14:paraId="41078CBB"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2E2430AE" w14:textId="77777777" w:rsidTr="00D80935">
        <w:tc>
          <w:tcPr>
            <w:tcW w:w="540" w:type="dxa"/>
            <w:shd w:val="clear" w:color="auto" w:fill="auto"/>
          </w:tcPr>
          <w:p w14:paraId="2085DFA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800" w:type="dxa"/>
            <w:shd w:val="clear" w:color="auto" w:fill="auto"/>
          </w:tcPr>
          <w:p w14:paraId="4AE2866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865" w:type="dxa"/>
            <w:shd w:val="clear" w:color="auto" w:fill="auto"/>
          </w:tcPr>
          <w:p w14:paraId="6F4AEAB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854" w:type="dxa"/>
            <w:shd w:val="clear" w:color="auto" w:fill="auto"/>
          </w:tcPr>
          <w:p w14:paraId="281C663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666" w:type="dxa"/>
            <w:shd w:val="clear" w:color="auto" w:fill="auto"/>
          </w:tcPr>
          <w:p w14:paraId="648B560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865" w:type="dxa"/>
            <w:shd w:val="clear" w:color="auto" w:fill="auto"/>
          </w:tcPr>
          <w:p w14:paraId="50702DE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854" w:type="dxa"/>
            <w:shd w:val="clear" w:color="auto" w:fill="auto"/>
          </w:tcPr>
          <w:p w14:paraId="7A9DA4D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1736" w:type="dxa"/>
            <w:shd w:val="clear" w:color="auto" w:fill="auto"/>
          </w:tcPr>
          <w:p w14:paraId="0CC9FFF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906" w:type="dxa"/>
            <w:shd w:val="clear" w:color="auto" w:fill="auto"/>
          </w:tcPr>
          <w:p w14:paraId="3C6C4B4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854" w:type="dxa"/>
            <w:shd w:val="clear" w:color="auto" w:fill="auto"/>
          </w:tcPr>
          <w:p w14:paraId="2190489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1701" w:type="dxa"/>
            <w:shd w:val="clear" w:color="auto" w:fill="auto"/>
          </w:tcPr>
          <w:p w14:paraId="373CCCD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2479" w:type="dxa"/>
            <w:shd w:val="clear" w:color="auto" w:fill="auto"/>
          </w:tcPr>
          <w:p w14:paraId="328B896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4BBAF378" w14:textId="77777777" w:rsidTr="00D80935">
        <w:tc>
          <w:tcPr>
            <w:tcW w:w="540" w:type="dxa"/>
            <w:shd w:val="clear" w:color="auto" w:fill="auto"/>
          </w:tcPr>
          <w:p w14:paraId="3D6C5662" w14:textId="77777777" w:rsidR="00D80935" w:rsidRPr="00D80935" w:rsidRDefault="00D80935" w:rsidP="00D80935">
            <w:pPr>
              <w:widowControl w:val="0"/>
              <w:ind w:right="-2"/>
              <w:jc w:val="center"/>
              <w:rPr>
                <w:rFonts w:ascii="DIN Pro Regular" w:hAnsi="DIN Pro Regular" w:cs="DIN Pro Regular"/>
                <w:sz w:val="16"/>
                <w:szCs w:val="16"/>
              </w:rPr>
            </w:pPr>
          </w:p>
        </w:tc>
        <w:tc>
          <w:tcPr>
            <w:tcW w:w="1800" w:type="dxa"/>
            <w:shd w:val="clear" w:color="auto" w:fill="auto"/>
          </w:tcPr>
          <w:p w14:paraId="003AB8E9"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67D464CF"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5A2C52CF" w14:textId="77777777" w:rsidR="00D80935" w:rsidRPr="00D80935" w:rsidRDefault="00D80935" w:rsidP="00D80935">
            <w:pPr>
              <w:widowControl w:val="0"/>
              <w:ind w:right="-2"/>
              <w:jc w:val="center"/>
              <w:rPr>
                <w:rFonts w:ascii="DIN Pro Regular" w:hAnsi="DIN Pro Regular" w:cs="DIN Pro Regular"/>
                <w:sz w:val="16"/>
                <w:szCs w:val="16"/>
              </w:rPr>
            </w:pPr>
          </w:p>
        </w:tc>
        <w:tc>
          <w:tcPr>
            <w:tcW w:w="1666" w:type="dxa"/>
            <w:shd w:val="clear" w:color="auto" w:fill="auto"/>
          </w:tcPr>
          <w:p w14:paraId="7171AFDB"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31744A8A"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555C4BDA" w14:textId="77777777" w:rsidR="00D80935" w:rsidRPr="00D80935" w:rsidRDefault="00D80935" w:rsidP="00D80935">
            <w:pPr>
              <w:widowControl w:val="0"/>
              <w:ind w:right="-2"/>
              <w:jc w:val="center"/>
              <w:rPr>
                <w:rFonts w:ascii="DIN Pro Regular" w:hAnsi="DIN Pro Regular" w:cs="DIN Pro Regular"/>
                <w:sz w:val="16"/>
                <w:szCs w:val="16"/>
              </w:rPr>
            </w:pPr>
          </w:p>
        </w:tc>
        <w:tc>
          <w:tcPr>
            <w:tcW w:w="1736" w:type="dxa"/>
            <w:shd w:val="clear" w:color="auto" w:fill="auto"/>
          </w:tcPr>
          <w:p w14:paraId="50D6BB1E" w14:textId="77777777" w:rsidR="00D80935" w:rsidRPr="00D80935" w:rsidRDefault="00D80935" w:rsidP="00D80935">
            <w:pPr>
              <w:widowControl w:val="0"/>
              <w:ind w:right="-2"/>
              <w:jc w:val="center"/>
              <w:rPr>
                <w:rFonts w:ascii="DIN Pro Regular" w:hAnsi="DIN Pro Regular" w:cs="DIN Pro Regular"/>
                <w:sz w:val="16"/>
                <w:szCs w:val="16"/>
              </w:rPr>
            </w:pPr>
          </w:p>
        </w:tc>
        <w:tc>
          <w:tcPr>
            <w:tcW w:w="906" w:type="dxa"/>
            <w:shd w:val="clear" w:color="auto" w:fill="auto"/>
          </w:tcPr>
          <w:p w14:paraId="58D54E54"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0A2AE3F4" w14:textId="77777777" w:rsidR="00D80935" w:rsidRPr="00D80935" w:rsidRDefault="00D80935" w:rsidP="00D80935">
            <w:pPr>
              <w:widowControl w:val="0"/>
              <w:ind w:right="-2"/>
              <w:jc w:val="center"/>
              <w:rPr>
                <w:rFonts w:ascii="DIN Pro Regular" w:hAnsi="DIN Pro Regular" w:cs="DIN Pro Regular"/>
                <w:sz w:val="16"/>
                <w:szCs w:val="16"/>
              </w:rPr>
            </w:pPr>
          </w:p>
        </w:tc>
        <w:tc>
          <w:tcPr>
            <w:tcW w:w="1701" w:type="dxa"/>
            <w:shd w:val="clear" w:color="auto" w:fill="auto"/>
          </w:tcPr>
          <w:p w14:paraId="2A77CFA6" w14:textId="77777777" w:rsidR="00D80935" w:rsidRPr="00D80935" w:rsidRDefault="00D80935" w:rsidP="00D80935">
            <w:pPr>
              <w:widowControl w:val="0"/>
              <w:ind w:right="-2"/>
              <w:jc w:val="center"/>
              <w:rPr>
                <w:rFonts w:ascii="DIN Pro Regular" w:hAnsi="DIN Pro Regular" w:cs="DIN Pro Regular"/>
                <w:sz w:val="16"/>
                <w:szCs w:val="16"/>
              </w:rPr>
            </w:pPr>
          </w:p>
        </w:tc>
        <w:tc>
          <w:tcPr>
            <w:tcW w:w="2479" w:type="dxa"/>
            <w:shd w:val="clear" w:color="auto" w:fill="auto"/>
          </w:tcPr>
          <w:p w14:paraId="5165DC2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5E1B2ABE" w14:textId="77777777" w:rsidR="00D80935" w:rsidRPr="00D80935" w:rsidRDefault="00D80935" w:rsidP="00D80935">
      <w:pPr>
        <w:widowControl w:val="0"/>
        <w:ind w:right="-2"/>
        <w:rPr>
          <w:rFonts w:ascii="DIN Pro Regular" w:hAnsi="DIN Pro Regular" w:cs="DIN Pro Regular"/>
          <w:sz w:val="16"/>
          <w:szCs w:val="16"/>
        </w:rPr>
      </w:pPr>
    </w:p>
    <w:p w14:paraId="5343A74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Гр.2 – - наименование основных стадий реализации Инвестиционного проекта (</w:t>
      </w:r>
      <w:proofErr w:type="spellStart"/>
      <w:r w:rsidRPr="00D80935">
        <w:rPr>
          <w:rFonts w:ascii="DIN Pro Regular" w:hAnsi="DIN Pro Regular" w:cs="DIN Pro Regular"/>
          <w:sz w:val="14"/>
          <w:szCs w:val="14"/>
        </w:rPr>
        <w:t>предынвестиционная</w:t>
      </w:r>
      <w:proofErr w:type="spellEnd"/>
      <w:r w:rsidRPr="00D80935">
        <w:rPr>
          <w:rFonts w:ascii="DIN Pro Regular" w:hAnsi="DIN Pro Regular" w:cs="DIN Pro Regular"/>
          <w:sz w:val="14"/>
          <w:szCs w:val="14"/>
        </w:rPr>
        <w:t xml:space="preserve">, </w:t>
      </w:r>
      <w:proofErr w:type="gramStart"/>
      <w:r w:rsidRPr="00D80935">
        <w:rPr>
          <w:rFonts w:ascii="DIN Pro Regular" w:hAnsi="DIN Pro Regular" w:cs="DIN Pro Regular"/>
          <w:sz w:val="14"/>
          <w:szCs w:val="14"/>
        </w:rPr>
        <w:t>инвестиционная</w:t>
      </w:r>
      <w:proofErr w:type="gramEnd"/>
      <w:r w:rsidRPr="00D80935">
        <w:rPr>
          <w:rFonts w:ascii="DIN Pro Regular" w:hAnsi="DIN Pro Regular" w:cs="DIN Pro Regular"/>
          <w:sz w:val="14"/>
          <w:szCs w:val="14"/>
        </w:rPr>
        <w:t>);</w:t>
      </w:r>
    </w:p>
    <w:p w14:paraId="6575D424"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объекты инвестирования, а так же мероприятия, по которым предусмотрены затраты в бюджете проекта: проектно-изыскательские, строительно-монтажные, пуско-наладочные работы, ввод в эксплуатацию производственных мощностей или любых других мероприятий, в соответствии с бюджетом проекта;</w:t>
      </w:r>
    </w:p>
    <w:p w14:paraId="7458587E"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 наименование видов работ.</w:t>
      </w:r>
    </w:p>
    <w:p w14:paraId="7C47DDC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Гр.3 = гр.9-гр.6;</w:t>
      </w:r>
    </w:p>
    <w:p w14:paraId="6C14B70B"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Гр.4 = гр.10-гр.4;</w:t>
      </w:r>
    </w:p>
    <w:p w14:paraId="71BF1C66"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Гр.5 = гр.4-гр.3;</w:t>
      </w:r>
    </w:p>
    <w:p w14:paraId="4BB17B8D"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Гр.8 = гр.7-гр.6;</w:t>
      </w:r>
    </w:p>
    <w:p w14:paraId="72DDABD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Гр.11 = гр.10-гр.9</w:t>
      </w:r>
    </w:p>
    <w:p w14:paraId="3D16F662" w14:textId="77777777" w:rsidR="00D80935" w:rsidRPr="00D80935" w:rsidRDefault="00D80935" w:rsidP="00D80935">
      <w:pPr>
        <w:widowControl w:val="0"/>
        <w:ind w:right="-2"/>
        <w:rPr>
          <w:rFonts w:ascii="DIN Pro Regular" w:hAnsi="DIN Pro Regular" w:cs="DIN Pro Regular"/>
          <w:sz w:val="14"/>
          <w:szCs w:val="14"/>
        </w:rPr>
      </w:pPr>
      <w:r w:rsidRPr="00D80935">
        <w:rPr>
          <w:rFonts w:ascii="DIN Pro Regular" w:hAnsi="DIN Pro Regular" w:cs="DIN Pro Regular"/>
          <w:sz w:val="14"/>
          <w:szCs w:val="14"/>
        </w:rPr>
        <w:t>Гр.12 – в качестве комментариев к видам работ по проекту или ко всему плану-графику реализации инвестиционного проекта должны быть приведены причины отставаний (в случае отставания), а также влияние отставания на срок ввода объекта в эксплуатацию. Могут быть приведены выписки из отчётной документации, полученной от Заёмщика, экспертная оценка специализированной компании, реквизиты первичных учетных документов и пр.</w:t>
      </w:r>
      <w:r w:rsidRPr="00D80935">
        <w:rPr>
          <w:rFonts w:ascii="DIN Pro Regular" w:hAnsi="DIN Pro Regular" w:cs="DIN Pro Regular"/>
          <w:sz w:val="16"/>
          <w:szCs w:val="16"/>
        </w:rPr>
        <w:br w:type="page"/>
      </w:r>
      <w:r w:rsidRPr="00D80935">
        <w:rPr>
          <w:rFonts w:ascii="DIN Pro Regular" w:hAnsi="DIN Pro Regular" w:cs="DIN Pro Regular"/>
          <w:sz w:val="20"/>
          <w:szCs w:val="20"/>
        </w:rPr>
        <w:lastRenderedPageBreak/>
        <w:t>Таблица 4. Отчёт по мониторингу плана финансирования инвестиционного проекта по источникам финансирования</w:t>
      </w:r>
    </w:p>
    <w:p w14:paraId="34F6D0F7" w14:textId="77777777" w:rsidR="00D80935" w:rsidRPr="00D80935" w:rsidRDefault="00D80935" w:rsidP="00D80935">
      <w:pPr>
        <w:widowControl w:val="0"/>
        <w:ind w:right="-2"/>
        <w:rPr>
          <w:rFonts w:ascii="DIN Pro Regular" w:hAnsi="DIN Pro Regular" w:cs="DIN Pro Regular"/>
          <w:sz w:val="20"/>
          <w:szCs w:val="20"/>
        </w:rPr>
      </w:pPr>
    </w:p>
    <w:tbl>
      <w:tblPr>
        <w:tblW w:w="15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648"/>
        <w:gridCol w:w="1587"/>
        <w:gridCol w:w="1293"/>
        <w:gridCol w:w="1260"/>
        <w:gridCol w:w="900"/>
        <w:gridCol w:w="900"/>
        <w:gridCol w:w="1080"/>
        <w:gridCol w:w="900"/>
        <w:gridCol w:w="900"/>
        <w:gridCol w:w="1080"/>
        <w:gridCol w:w="900"/>
        <w:gridCol w:w="900"/>
        <w:gridCol w:w="1080"/>
        <w:gridCol w:w="540"/>
        <w:gridCol w:w="720"/>
        <w:gridCol w:w="720"/>
      </w:tblGrid>
      <w:tr w:rsidR="00D80935" w:rsidRPr="00D80935" w14:paraId="49349062" w14:textId="77777777" w:rsidTr="00D80935">
        <w:tc>
          <w:tcPr>
            <w:tcW w:w="648" w:type="dxa"/>
            <w:vMerge w:val="restart"/>
            <w:shd w:val="clear" w:color="auto" w:fill="556973"/>
            <w:vAlign w:val="center"/>
          </w:tcPr>
          <w:p w14:paraId="7BBB528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1587" w:type="dxa"/>
            <w:vMerge w:val="restart"/>
            <w:shd w:val="clear" w:color="auto" w:fill="556973"/>
            <w:vAlign w:val="center"/>
          </w:tcPr>
          <w:p w14:paraId="5C599A6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источников финансирования проекта</w:t>
            </w:r>
          </w:p>
        </w:tc>
        <w:tc>
          <w:tcPr>
            <w:tcW w:w="1293" w:type="dxa"/>
            <w:vMerge w:val="restart"/>
            <w:shd w:val="clear" w:color="auto" w:fill="556973"/>
            <w:vAlign w:val="center"/>
          </w:tcPr>
          <w:p w14:paraId="74850C0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источникам финансирования</w:t>
            </w:r>
          </w:p>
        </w:tc>
        <w:tc>
          <w:tcPr>
            <w:tcW w:w="1260" w:type="dxa"/>
            <w:vMerge w:val="restart"/>
            <w:shd w:val="clear" w:color="auto" w:fill="556973"/>
            <w:vAlign w:val="center"/>
          </w:tcPr>
          <w:p w14:paraId="2F2C362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w:t>
            </w:r>
          </w:p>
        </w:tc>
        <w:tc>
          <w:tcPr>
            <w:tcW w:w="2880" w:type="dxa"/>
            <w:gridSpan w:val="3"/>
            <w:shd w:val="clear" w:color="auto" w:fill="556973"/>
            <w:vAlign w:val="center"/>
          </w:tcPr>
          <w:p w14:paraId="4E2536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по состоянию на начало отчётного периода (затраты подтвержденные платежными поручениями /другими платежными документами), руб.</w:t>
            </w:r>
          </w:p>
        </w:tc>
        <w:tc>
          <w:tcPr>
            <w:tcW w:w="2880" w:type="dxa"/>
            <w:gridSpan w:val="3"/>
            <w:shd w:val="clear" w:color="auto" w:fill="556973"/>
            <w:vAlign w:val="center"/>
          </w:tcPr>
          <w:p w14:paraId="04AB942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за отчётный период (затраты подтвержденные платежными поручениями /другими платежными документами), руб.</w:t>
            </w:r>
          </w:p>
        </w:tc>
        <w:tc>
          <w:tcPr>
            <w:tcW w:w="2880" w:type="dxa"/>
            <w:gridSpan w:val="3"/>
            <w:shd w:val="clear" w:color="auto" w:fill="556973"/>
            <w:vAlign w:val="center"/>
          </w:tcPr>
          <w:p w14:paraId="455F3B1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Остаток финансирования по состоянию на конец отчётного периода, руб.</w:t>
            </w:r>
          </w:p>
        </w:tc>
        <w:tc>
          <w:tcPr>
            <w:tcW w:w="1980" w:type="dxa"/>
            <w:gridSpan w:val="3"/>
            <w:shd w:val="clear" w:color="auto" w:fill="556973"/>
            <w:vAlign w:val="center"/>
          </w:tcPr>
          <w:p w14:paraId="716BA20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Платежные реквизиты</w:t>
            </w:r>
          </w:p>
        </w:tc>
      </w:tr>
      <w:tr w:rsidR="00D80935" w:rsidRPr="00D80935" w14:paraId="1DE9A32E" w14:textId="77777777" w:rsidTr="00D80935">
        <w:tc>
          <w:tcPr>
            <w:tcW w:w="648" w:type="dxa"/>
            <w:vMerge/>
            <w:shd w:val="clear" w:color="auto" w:fill="556973"/>
            <w:vAlign w:val="center"/>
          </w:tcPr>
          <w:p w14:paraId="0093DA5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587" w:type="dxa"/>
            <w:vMerge/>
            <w:shd w:val="clear" w:color="auto" w:fill="556973"/>
            <w:vAlign w:val="center"/>
          </w:tcPr>
          <w:p w14:paraId="432C142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93" w:type="dxa"/>
            <w:vMerge/>
            <w:shd w:val="clear" w:color="auto" w:fill="556973"/>
            <w:vAlign w:val="center"/>
          </w:tcPr>
          <w:p w14:paraId="0D0EAA4A"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60" w:type="dxa"/>
            <w:vMerge/>
            <w:shd w:val="clear" w:color="auto" w:fill="556973"/>
            <w:vAlign w:val="center"/>
          </w:tcPr>
          <w:p w14:paraId="06A790B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556973"/>
            <w:vAlign w:val="center"/>
          </w:tcPr>
          <w:p w14:paraId="65672F9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4299AAC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1C39052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900" w:type="dxa"/>
            <w:shd w:val="clear" w:color="auto" w:fill="556973"/>
            <w:vAlign w:val="center"/>
          </w:tcPr>
          <w:p w14:paraId="5287B53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3B3F9EC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12BA063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900" w:type="dxa"/>
            <w:shd w:val="clear" w:color="auto" w:fill="556973"/>
            <w:vAlign w:val="center"/>
          </w:tcPr>
          <w:p w14:paraId="058C427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900" w:type="dxa"/>
            <w:shd w:val="clear" w:color="auto" w:fill="556973"/>
            <w:vAlign w:val="center"/>
          </w:tcPr>
          <w:p w14:paraId="70DFBA8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080" w:type="dxa"/>
            <w:shd w:val="clear" w:color="auto" w:fill="556973"/>
            <w:vAlign w:val="center"/>
          </w:tcPr>
          <w:p w14:paraId="5204D12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40" w:type="dxa"/>
            <w:shd w:val="clear" w:color="auto" w:fill="556973"/>
            <w:vAlign w:val="center"/>
          </w:tcPr>
          <w:p w14:paraId="1DD95AE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720" w:type="dxa"/>
            <w:shd w:val="clear" w:color="auto" w:fill="556973"/>
            <w:vAlign w:val="center"/>
          </w:tcPr>
          <w:p w14:paraId="36821D0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720" w:type="dxa"/>
            <w:shd w:val="clear" w:color="auto" w:fill="556973"/>
            <w:vAlign w:val="center"/>
          </w:tcPr>
          <w:p w14:paraId="38A1453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Назначение</w:t>
            </w:r>
          </w:p>
        </w:tc>
      </w:tr>
      <w:tr w:rsidR="00D80935" w:rsidRPr="00D80935" w14:paraId="264AE46D" w14:textId="77777777" w:rsidTr="00D80935">
        <w:tc>
          <w:tcPr>
            <w:tcW w:w="648" w:type="dxa"/>
            <w:shd w:val="clear" w:color="auto" w:fill="auto"/>
          </w:tcPr>
          <w:p w14:paraId="2725DEC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587" w:type="dxa"/>
            <w:shd w:val="clear" w:color="auto" w:fill="auto"/>
          </w:tcPr>
          <w:p w14:paraId="72E01B3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293" w:type="dxa"/>
            <w:shd w:val="clear" w:color="auto" w:fill="auto"/>
          </w:tcPr>
          <w:p w14:paraId="1A80B2D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260" w:type="dxa"/>
            <w:shd w:val="clear" w:color="auto" w:fill="auto"/>
          </w:tcPr>
          <w:p w14:paraId="5658F1C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900" w:type="dxa"/>
            <w:shd w:val="clear" w:color="auto" w:fill="auto"/>
          </w:tcPr>
          <w:p w14:paraId="2D40A18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900" w:type="dxa"/>
            <w:shd w:val="clear" w:color="auto" w:fill="auto"/>
          </w:tcPr>
          <w:p w14:paraId="2380CAE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1080" w:type="dxa"/>
            <w:shd w:val="clear" w:color="auto" w:fill="auto"/>
          </w:tcPr>
          <w:p w14:paraId="1EF3B44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900" w:type="dxa"/>
            <w:shd w:val="clear" w:color="auto" w:fill="auto"/>
          </w:tcPr>
          <w:p w14:paraId="065753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900" w:type="dxa"/>
            <w:shd w:val="clear" w:color="auto" w:fill="auto"/>
          </w:tcPr>
          <w:p w14:paraId="5F338A7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1080" w:type="dxa"/>
            <w:shd w:val="clear" w:color="auto" w:fill="auto"/>
          </w:tcPr>
          <w:p w14:paraId="5753E2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900" w:type="dxa"/>
            <w:shd w:val="clear" w:color="auto" w:fill="auto"/>
          </w:tcPr>
          <w:p w14:paraId="4817D3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00" w:type="dxa"/>
            <w:shd w:val="clear" w:color="auto" w:fill="auto"/>
          </w:tcPr>
          <w:p w14:paraId="55224D1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1080" w:type="dxa"/>
            <w:shd w:val="clear" w:color="auto" w:fill="auto"/>
          </w:tcPr>
          <w:p w14:paraId="1FF3CF2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40" w:type="dxa"/>
            <w:shd w:val="clear" w:color="auto" w:fill="auto"/>
          </w:tcPr>
          <w:p w14:paraId="67600C8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720" w:type="dxa"/>
            <w:shd w:val="clear" w:color="auto" w:fill="auto"/>
          </w:tcPr>
          <w:p w14:paraId="6ACD515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720" w:type="dxa"/>
            <w:shd w:val="clear" w:color="auto" w:fill="auto"/>
          </w:tcPr>
          <w:p w14:paraId="61B6363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16</w:t>
            </w:r>
          </w:p>
        </w:tc>
      </w:tr>
      <w:tr w:rsidR="00D80935" w:rsidRPr="00D80935" w14:paraId="71D424BF" w14:textId="77777777" w:rsidTr="00D80935">
        <w:tc>
          <w:tcPr>
            <w:tcW w:w="648" w:type="dxa"/>
            <w:shd w:val="clear" w:color="auto" w:fill="auto"/>
          </w:tcPr>
          <w:p w14:paraId="2229FA8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587" w:type="dxa"/>
            <w:shd w:val="clear" w:color="auto" w:fill="auto"/>
          </w:tcPr>
          <w:p w14:paraId="3F7CA0C0"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Собственные средства</w:t>
            </w:r>
          </w:p>
        </w:tc>
        <w:tc>
          <w:tcPr>
            <w:tcW w:w="1293" w:type="dxa"/>
            <w:shd w:val="clear" w:color="auto" w:fill="auto"/>
          </w:tcPr>
          <w:p w14:paraId="2B2FB6D3"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08584A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D3F103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75E49D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7430BE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22B83B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A67E5C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EE60FC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AF7358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CC804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861617A"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AE58F0A"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3AD4713"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98C98F2"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951F30F" w14:textId="77777777" w:rsidTr="00D80935">
        <w:tc>
          <w:tcPr>
            <w:tcW w:w="648" w:type="dxa"/>
            <w:shd w:val="clear" w:color="auto" w:fill="auto"/>
          </w:tcPr>
          <w:p w14:paraId="7292B35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587" w:type="dxa"/>
            <w:shd w:val="clear" w:color="auto" w:fill="auto"/>
          </w:tcPr>
          <w:p w14:paraId="00F7D9E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Финансирование, предоставленное Банком, в том числе</w:t>
            </w:r>
          </w:p>
        </w:tc>
        <w:tc>
          <w:tcPr>
            <w:tcW w:w="1293" w:type="dxa"/>
            <w:shd w:val="clear" w:color="auto" w:fill="auto"/>
          </w:tcPr>
          <w:p w14:paraId="3F6FCBD6"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EEBA4D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11E9D3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E826F7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CFC223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FBA8CD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B94E8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0541C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6B9D28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1CF41D8"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071DAE0D"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18AACD25"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B8CB32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FC31038"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35ABB82C" w14:textId="77777777" w:rsidTr="00D80935">
        <w:tc>
          <w:tcPr>
            <w:tcW w:w="648" w:type="dxa"/>
            <w:shd w:val="clear" w:color="auto" w:fill="auto"/>
          </w:tcPr>
          <w:p w14:paraId="67E6618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2.1.</w:t>
            </w:r>
          </w:p>
        </w:tc>
        <w:tc>
          <w:tcPr>
            <w:tcW w:w="1587" w:type="dxa"/>
            <w:shd w:val="clear" w:color="auto" w:fill="auto"/>
          </w:tcPr>
          <w:p w14:paraId="0C39A65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Кредиты</w:t>
            </w:r>
          </w:p>
        </w:tc>
        <w:tc>
          <w:tcPr>
            <w:tcW w:w="1293" w:type="dxa"/>
            <w:shd w:val="clear" w:color="auto" w:fill="auto"/>
          </w:tcPr>
          <w:p w14:paraId="1AAFD11F"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5F6407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314FE6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76FE2EC"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A61521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297652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511058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90DDCE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3DFF04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112427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48BB0AF"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E05F5E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5B86276"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DA608C9"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B6D2BE1" w14:textId="77777777" w:rsidTr="00D80935">
        <w:tc>
          <w:tcPr>
            <w:tcW w:w="648" w:type="dxa"/>
            <w:shd w:val="clear" w:color="auto" w:fill="auto"/>
          </w:tcPr>
          <w:p w14:paraId="17C54FD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2.2.</w:t>
            </w:r>
          </w:p>
        </w:tc>
        <w:tc>
          <w:tcPr>
            <w:tcW w:w="1587" w:type="dxa"/>
            <w:shd w:val="clear" w:color="auto" w:fill="auto"/>
          </w:tcPr>
          <w:p w14:paraId="0793EAF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Взносы в уставной капитал</w:t>
            </w:r>
          </w:p>
        </w:tc>
        <w:tc>
          <w:tcPr>
            <w:tcW w:w="1293" w:type="dxa"/>
            <w:shd w:val="clear" w:color="auto" w:fill="auto"/>
          </w:tcPr>
          <w:p w14:paraId="50AA61CB"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37694F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73CC67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19729DD"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F2DBA3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84D629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BCB09F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7498EBD"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BF5ABD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CF613B"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0D1D864"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D676AD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37B87E9"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519D77F"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F79E0E4" w14:textId="77777777" w:rsidTr="00D80935">
        <w:tc>
          <w:tcPr>
            <w:tcW w:w="648" w:type="dxa"/>
            <w:shd w:val="clear" w:color="auto" w:fill="auto"/>
          </w:tcPr>
          <w:p w14:paraId="2639439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2.3.</w:t>
            </w:r>
          </w:p>
        </w:tc>
        <w:tc>
          <w:tcPr>
            <w:tcW w:w="1587" w:type="dxa"/>
            <w:shd w:val="clear" w:color="auto" w:fill="auto"/>
          </w:tcPr>
          <w:p w14:paraId="7DE38EA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Вложения в облигации исполнителя проекта</w:t>
            </w:r>
          </w:p>
        </w:tc>
        <w:tc>
          <w:tcPr>
            <w:tcW w:w="1293" w:type="dxa"/>
            <w:shd w:val="clear" w:color="auto" w:fill="auto"/>
          </w:tcPr>
          <w:p w14:paraId="1DE4E52E"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138CBE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F2837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4A9D7C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2C7B09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1CDFBF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6477F8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FF5422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EF89F2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2FE56BD"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25253B9"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7B62A97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30CEC9E"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1DE1288"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BD360D6" w14:textId="77777777" w:rsidTr="00D80935">
        <w:tc>
          <w:tcPr>
            <w:tcW w:w="648" w:type="dxa"/>
            <w:shd w:val="clear" w:color="auto" w:fill="auto"/>
          </w:tcPr>
          <w:p w14:paraId="31B583D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587" w:type="dxa"/>
            <w:shd w:val="clear" w:color="auto" w:fill="auto"/>
          </w:tcPr>
          <w:p w14:paraId="1B8F9012"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xml:space="preserve">Иные источники финансирования, в </w:t>
            </w:r>
            <w:proofErr w:type="spellStart"/>
            <w:r w:rsidRPr="00D80935">
              <w:rPr>
                <w:rFonts w:ascii="DIN Pro Regular" w:hAnsi="DIN Pro Regular" w:cs="DIN Pro Regular"/>
                <w:sz w:val="16"/>
                <w:szCs w:val="16"/>
              </w:rPr>
              <w:t>т.ч</w:t>
            </w:r>
            <w:proofErr w:type="spellEnd"/>
            <w:r w:rsidRPr="00D80935">
              <w:rPr>
                <w:rFonts w:ascii="DIN Pro Regular" w:hAnsi="DIN Pro Regular" w:cs="DIN Pro Regular"/>
                <w:sz w:val="16"/>
                <w:szCs w:val="16"/>
              </w:rPr>
              <w:t>.:</w:t>
            </w:r>
          </w:p>
        </w:tc>
        <w:tc>
          <w:tcPr>
            <w:tcW w:w="1293" w:type="dxa"/>
            <w:shd w:val="clear" w:color="auto" w:fill="auto"/>
          </w:tcPr>
          <w:p w14:paraId="6D96C885"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4C97892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C76951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C422BA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190B9F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3C44C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B284C28"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3FE72A6"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381152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A158AFA"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378184CB"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7ED02F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3C5721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18B7520C"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459A27B" w14:textId="77777777" w:rsidTr="00D80935">
        <w:tc>
          <w:tcPr>
            <w:tcW w:w="648" w:type="dxa"/>
            <w:shd w:val="clear" w:color="auto" w:fill="auto"/>
          </w:tcPr>
          <w:p w14:paraId="0736E0B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3.1</w:t>
            </w:r>
          </w:p>
        </w:tc>
        <w:tc>
          <w:tcPr>
            <w:tcW w:w="1587" w:type="dxa"/>
            <w:shd w:val="clear" w:color="auto" w:fill="auto"/>
          </w:tcPr>
          <w:p w14:paraId="5F57805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возврат НДС</w:t>
            </w:r>
          </w:p>
        </w:tc>
        <w:tc>
          <w:tcPr>
            <w:tcW w:w="1293" w:type="dxa"/>
            <w:shd w:val="clear" w:color="auto" w:fill="auto"/>
          </w:tcPr>
          <w:p w14:paraId="3AE30B0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332AF6B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46B46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D838D9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ADAA55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10657F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B68A84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90C323C"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3F0197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D0DB2C2"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18FB616"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1493C57"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19CA0F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0D8B30B"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12DDE04" w14:textId="77777777" w:rsidTr="00D80935">
        <w:tc>
          <w:tcPr>
            <w:tcW w:w="648" w:type="dxa"/>
            <w:shd w:val="clear" w:color="auto" w:fill="auto"/>
          </w:tcPr>
          <w:p w14:paraId="2DBB41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3.2</w:t>
            </w:r>
          </w:p>
        </w:tc>
        <w:tc>
          <w:tcPr>
            <w:tcW w:w="1587" w:type="dxa"/>
            <w:shd w:val="clear" w:color="auto" w:fill="auto"/>
          </w:tcPr>
          <w:p w14:paraId="03D40AA2"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Инвестиционного фонда РФ</w:t>
            </w:r>
          </w:p>
        </w:tc>
        <w:tc>
          <w:tcPr>
            <w:tcW w:w="1293" w:type="dxa"/>
            <w:shd w:val="clear" w:color="auto" w:fill="auto"/>
          </w:tcPr>
          <w:p w14:paraId="78A8887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488567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D69B1E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AD9C37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F2C144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911D6A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C64CB1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01D0061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486D7A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40B209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9ED4CCB"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FA7D3B9"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24724117"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E37E3E0"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848FD34" w14:textId="77777777" w:rsidTr="00D80935">
        <w:tc>
          <w:tcPr>
            <w:tcW w:w="648" w:type="dxa"/>
            <w:shd w:val="clear" w:color="auto" w:fill="auto"/>
          </w:tcPr>
          <w:p w14:paraId="67AB30E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3.3</w:t>
            </w:r>
          </w:p>
        </w:tc>
        <w:tc>
          <w:tcPr>
            <w:tcW w:w="1587" w:type="dxa"/>
            <w:shd w:val="clear" w:color="auto" w:fill="auto"/>
          </w:tcPr>
          <w:p w14:paraId="2D7F9B2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федерального бюджета</w:t>
            </w:r>
          </w:p>
        </w:tc>
        <w:tc>
          <w:tcPr>
            <w:tcW w:w="1293" w:type="dxa"/>
            <w:shd w:val="clear" w:color="auto" w:fill="auto"/>
          </w:tcPr>
          <w:p w14:paraId="13711353"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73FF01E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8FA232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F23C71E"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A9AA0F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91E001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EF75750"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1DD7EC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955E65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F72AB7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D27CFFC"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5B62F0C1"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7DBAFF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9F2F260"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A6AAEC6" w14:textId="77777777" w:rsidTr="00D80935">
        <w:tc>
          <w:tcPr>
            <w:tcW w:w="648" w:type="dxa"/>
            <w:shd w:val="clear" w:color="auto" w:fill="auto"/>
          </w:tcPr>
          <w:p w14:paraId="332693C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3.4</w:t>
            </w:r>
          </w:p>
        </w:tc>
        <w:tc>
          <w:tcPr>
            <w:tcW w:w="1587" w:type="dxa"/>
            <w:shd w:val="clear" w:color="auto" w:fill="auto"/>
          </w:tcPr>
          <w:p w14:paraId="6A00E62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регионального бюджета</w:t>
            </w:r>
          </w:p>
        </w:tc>
        <w:tc>
          <w:tcPr>
            <w:tcW w:w="1293" w:type="dxa"/>
            <w:shd w:val="clear" w:color="auto" w:fill="auto"/>
          </w:tcPr>
          <w:p w14:paraId="3F8964D8"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14EE78A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B98664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097AA8C"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5769C0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24C398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14764A7"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ED437E"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B432E0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B49F37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F0D56FF"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6DCF54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45F3E53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8ACDB6D"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8D41B9C" w14:textId="77777777" w:rsidTr="00D80935">
        <w:tc>
          <w:tcPr>
            <w:tcW w:w="648" w:type="dxa"/>
            <w:shd w:val="clear" w:color="auto" w:fill="auto"/>
          </w:tcPr>
          <w:p w14:paraId="49BFDB6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3.5</w:t>
            </w:r>
          </w:p>
        </w:tc>
        <w:tc>
          <w:tcPr>
            <w:tcW w:w="1587" w:type="dxa"/>
            <w:shd w:val="clear" w:color="auto" w:fill="auto"/>
          </w:tcPr>
          <w:p w14:paraId="60504FA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средства от размещения долговых обязательств</w:t>
            </w:r>
          </w:p>
        </w:tc>
        <w:tc>
          <w:tcPr>
            <w:tcW w:w="1293" w:type="dxa"/>
            <w:shd w:val="clear" w:color="auto" w:fill="auto"/>
          </w:tcPr>
          <w:p w14:paraId="040CF96A"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00C9040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AABE33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F39C0E6"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5AA3B22"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EAB3954"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9C32B46"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5F5FFB83"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040BDB1"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EB9CE65"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92FE125"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4CDD123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811D181"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3E9F1ACE"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8167301" w14:textId="77777777" w:rsidTr="00D80935">
        <w:tc>
          <w:tcPr>
            <w:tcW w:w="648" w:type="dxa"/>
            <w:shd w:val="clear" w:color="auto" w:fill="auto"/>
          </w:tcPr>
          <w:p w14:paraId="7C343A8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3.6</w:t>
            </w:r>
          </w:p>
        </w:tc>
        <w:tc>
          <w:tcPr>
            <w:tcW w:w="1587" w:type="dxa"/>
            <w:shd w:val="clear" w:color="auto" w:fill="auto"/>
          </w:tcPr>
          <w:p w14:paraId="7AB5A3C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кредиты и займы третьих лиц</w:t>
            </w:r>
          </w:p>
        </w:tc>
        <w:tc>
          <w:tcPr>
            <w:tcW w:w="1293" w:type="dxa"/>
            <w:shd w:val="clear" w:color="auto" w:fill="auto"/>
          </w:tcPr>
          <w:p w14:paraId="2558202C"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40D6F19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0FF94F0"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801758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B07B589"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1CC004A"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A34079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913736F"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A404BC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FA8050E"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BD6DC46"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2CCD62BD"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E51C97F"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2ABE901"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1983524" w14:textId="77777777" w:rsidTr="00D80935">
        <w:tc>
          <w:tcPr>
            <w:tcW w:w="648" w:type="dxa"/>
            <w:shd w:val="clear" w:color="auto" w:fill="auto"/>
          </w:tcPr>
          <w:p w14:paraId="3046A43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3.7</w:t>
            </w:r>
          </w:p>
        </w:tc>
        <w:tc>
          <w:tcPr>
            <w:tcW w:w="1587" w:type="dxa"/>
            <w:shd w:val="clear" w:color="auto" w:fill="auto"/>
          </w:tcPr>
          <w:p w14:paraId="21169AF6"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прочие источники</w:t>
            </w:r>
          </w:p>
        </w:tc>
        <w:tc>
          <w:tcPr>
            <w:tcW w:w="1293" w:type="dxa"/>
            <w:shd w:val="clear" w:color="auto" w:fill="auto"/>
          </w:tcPr>
          <w:p w14:paraId="7B43A60E"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6D466D5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1DE2914"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02DAC93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1E65505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FC7F6E5"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25577F24"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28B55AA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50637296"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122FCDFF"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4EFE5985"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0EBD31C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B2AD5A4"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0552B937"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3DCFB154" w14:textId="77777777" w:rsidTr="00D80935">
        <w:tc>
          <w:tcPr>
            <w:tcW w:w="648" w:type="dxa"/>
            <w:shd w:val="clear" w:color="auto" w:fill="auto"/>
          </w:tcPr>
          <w:p w14:paraId="573B8ED4" w14:textId="77777777" w:rsidR="00D80935" w:rsidRPr="00D80935" w:rsidRDefault="00D80935" w:rsidP="00D80935">
            <w:pPr>
              <w:widowControl w:val="0"/>
              <w:ind w:right="-2"/>
              <w:jc w:val="center"/>
              <w:rPr>
                <w:rFonts w:ascii="DIN Pro Regular" w:hAnsi="DIN Pro Regular" w:cs="DIN Pro Regular"/>
                <w:sz w:val="16"/>
                <w:szCs w:val="16"/>
              </w:rPr>
            </w:pPr>
          </w:p>
        </w:tc>
        <w:tc>
          <w:tcPr>
            <w:tcW w:w="1587" w:type="dxa"/>
            <w:shd w:val="clear" w:color="auto" w:fill="auto"/>
          </w:tcPr>
          <w:p w14:paraId="22E3324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и т.д.</w:t>
            </w:r>
          </w:p>
        </w:tc>
        <w:tc>
          <w:tcPr>
            <w:tcW w:w="1293" w:type="dxa"/>
            <w:shd w:val="clear" w:color="auto" w:fill="auto"/>
          </w:tcPr>
          <w:p w14:paraId="010DCBA2" w14:textId="77777777" w:rsidR="00D80935" w:rsidRPr="00D80935" w:rsidRDefault="00D80935" w:rsidP="00D80935">
            <w:pPr>
              <w:widowControl w:val="0"/>
              <w:ind w:right="-2"/>
              <w:jc w:val="center"/>
              <w:rPr>
                <w:rFonts w:ascii="DIN Pro Regular" w:hAnsi="DIN Pro Regular" w:cs="DIN Pro Regular"/>
                <w:sz w:val="16"/>
                <w:szCs w:val="16"/>
              </w:rPr>
            </w:pPr>
          </w:p>
        </w:tc>
        <w:tc>
          <w:tcPr>
            <w:tcW w:w="1260" w:type="dxa"/>
            <w:shd w:val="clear" w:color="auto" w:fill="auto"/>
          </w:tcPr>
          <w:p w14:paraId="0949AB8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A46B4FB"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359A0373"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083111D"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F348A88"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4DB36D21"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776E703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62D3D707" w14:textId="77777777" w:rsidR="00D80935" w:rsidRPr="00D80935" w:rsidRDefault="00D80935" w:rsidP="00D80935">
            <w:pPr>
              <w:widowControl w:val="0"/>
              <w:ind w:right="-2"/>
              <w:jc w:val="center"/>
              <w:rPr>
                <w:rFonts w:ascii="DIN Pro Regular" w:hAnsi="DIN Pro Regular" w:cs="DIN Pro Regular"/>
                <w:sz w:val="16"/>
                <w:szCs w:val="16"/>
              </w:rPr>
            </w:pPr>
          </w:p>
        </w:tc>
        <w:tc>
          <w:tcPr>
            <w:tcW w:w="900" w:type="dxa"/>
            <w:shd w:val="clear" w:color="auto" w:fill="auto"/>
          </w:tcPr>
          <w:p w14:paraId="73ED1ADB" w14:textId="77777777" w:rsidR="00D80935" w:rsidRPr="00D80935" w:rsidRDefault="00D80935" w:rsidP="00D80935">
            <w:pPr>
              <w:widowControl w:val="0"/>
              <w:ind w:right="-2"/>
              <w:jc w:val="center"/>
              <w:rPr>
                <w:rFonts w:ascii="DIN Pro Regular" w:hAnsi="DIN Pro Regular" w:cs="DIN Pro Regular"/>
                <w:sz w:val="16"/>
                <w:szCs w:val="16"/>
              </w:rPr>
            </w:pPr>
          </w:p>
        </w:tc>
        <w:tc>
          <w:tcPr>
            <w:tcW w:w="1080" w:type="dxa"/>
            <w:shd w:val="clear" w:color="auto" w:fill="auto"/>
          </w:tcPr>
          <w:p w14:paraId="6A2C324D" w14:textId="77777777" w:rsidR="00D80935" w:rsidRPr="00D80935" w:rsidRDefault="00D80935" w:rsidP="00D80935">
            <w:pPr>
              <w:widowControl w:val="0"/>
              <w:ind w:right="-2"/>
              <w:jc w:val="center"/>
              <w:rPr>
                <w:rFonts w:ascii="DIN Pro Regular" w:hAnsi="DIN Pro Regular" w:cs="DIN Pro Regular"/>
                <w:sz w:val="16"/>
                <w:szCs w:val="16"/>
              </w:rPr>
            </w:pPr>
          </w:p>
        </w:tc>
        <w:tc>
          <w:tcPr>
            <w:tcW w:w="540" w:type="dxa"/>
            <w:shd w:val="clear" w:color="auto" w:fill="auto"/>
          </w:tcPr>
          <w:p w14:paraId="3C929FCC"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60091732" w14:textId="77777777" w:rsidR="00D80935" w:rsidRPr="00D80935" w:rsidRDefault="00D80935" w:rsidP="00D80935">
            <w:pPr>
              <w:widowControl w:val="0"/>
              <w:ind w:right="-2"/>
              <w:jc w:val="center"/>
              <w:rPr>
                <w:rFonts w:ascii="DIN Pro Regular" w:hAnsi="DIN Pro Regular" w:cs="DIN Pro Regular"/>
                <w:sz w:val="16"/>
                <w:szCs w:val="16"/>
              </w:rPr>
            </w:pPr>
          </w:p>
        </w:tc>
        <w:tc>
          <w:tcPr>
            <w:tcW w:w="720" w:type="dxa"/>
            <w:shd w:val="clear" w:color="auto" w:fill="auto"/>
          </w:tcPr>
          <w:p w14:paraId="57CBBAF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3D2AE11" w14:textId="77777777" w:rsidR="00D80935" w:rsidRPr="00D80935" w:rsidRDefault="00D80935" w:rsidP="00D80935">
      <w:pPr>
        <w:widowControl w:val="0"/>
        <w:ind w:right="-2"/>
        <w:jc w:val="center"/>
        <w:rPr>
          <w:rFonts w:ascii="DIN Pro Regular" w:hAnsi="DIN Pro Regular" w:cs="DIN Pro Regular"/>
          <w:sz w:val="16"/>
          <w:szCs w:val="16"/>
        </w:rPr>
      </w:pPr>
    </w:p>
    <w:p w14:paraId="246CB81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br w:type="page"/>
      </w:r>
    </w:p>
    <w:p w14:paraId="79E006A0"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lastRenderedPageBreak/>
        <w:t>Таблица 5. Отчёт по мониторингу плана финансирования инвестиционного проекта по статьям затрат</w:t>
      </w:r>
    </w:p>
    <w:p w14:paraId="226B1D04" w14:textId="77777777" w:rsidR="00D80935" w:rsidRPr="00D80935" w:rsidRDefault="00D80935" w:rsidP="00D80935">
      <w:pPr>
        <w:widowControl w:val="0"/>
        <w:ind w:right="-2"/>
        <w:rPr>
          <w:rFonts w:ascii="DIN Pro Regular" w:hAnsi="DIN Pro Regular" w:cs="DIN Pro Regular"/>
          <w:sz w:val="20"/>
          <w:szCs w:val="20"/>
        </w:rPr>
      </w:pPr>
    </w:p>
    <w:tbl>
      <w:tblPr>
        <w:tblW w:w="15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533"/>
        <w:gridCol w:w="1274"/>
        <w:gridCol w:w="1276"/>
        <w:gridCol w:w="1418"/>
        <w:gridCol w:w="992"/>
        <w:gridCol w:w="850"/>
        <w:gridCol w:w="1145"/>
        <w:gridCol w:w="865"/>
        <w:gridCol w:w="850"/>
        <w:gridCol w:w="1164"/>
        <w:gridCol w:w="865"/>
        <w:gridCol w:w="854"/>
        <w:gridCol w:w="1321"/>
        <w:gridCol w:w="561"/>
        <w:gridCol w:w="797"/>
        <w:gridCol w:w="643"/>
      </w:tblGrid>
      <w:tr w:rsidR="00D80935" w:rsidRPr="00D80935" w14:paraId="2A53C3E0" w14:textId="77777777" w:rsidTr="00D80935">
        <w:tc>
          <w:tcPr>
            <w:tcW w:w="533" w:type="dxa"/>
            <w:vMerge w:val="restart"/>
            <w:shd w:val="clear" w:color="auto" w:fill="556973"/>
            <w:vAlign w:val="center"/>
          </w:tcPr>
          <w:p w14:paraId="0244E3B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1274" w:type="dxa"/>
            <w:vMerge w:val="restart"/>
            <w:shd w:val="clear" w:color="auto" w:fill="556973"/>
            <w:vAlign w:val="center"/>
          </w:tcPr>
          <w:p w14:paraId="27E0C55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w:t>
            </w:r>
          </w:p>
        </w:tc>
        <w:tc>
          <w:tcPr>
            <w:tcW w:w="1276" w:type="dxa"/>
            <w:vMerge w:val="restart"/>
            <w:shd w:val="clear" w:color="auto" w:fill="556973"/>
            <w:vAlign w:val="center"/>
          </w:tcPr>
          <w:p w14:paraId="74FF569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статьям затрат</w:t>
            </w:r>
          </w:p>
        </w:tc>
        <w:tc>
          <w:tcPr>
            <w:tcW w:w="1418" w:type="dxa"/>
            <w:vMerge w:val="restart"/>
            <w:shd w:val="clear" w:color="auto" w:fill="556973"/>
            <w:vAlign w:val="center"/>
          </w:tcPr>
          <w:p w14:paraId="02AB159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w:t>
            </w:r>
          </w:p>
        </w:tc>
        <w:tc>
          <w:tcPr>
            <w:tcW w:w="2987" w:type="dxa"/>
            <w:gridSpan w:val="3"/>
            <w:shd w:val="clear" w:color="auto" w:fill="556973"/>
            <w:vAlign w:val="center"/>
          </w:tcPr>
          <w:p w14:paraId="7866FC4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по состоянию на начало отчётного периода (затраты подтвержденные платежными поручениями /другими платежными документами), руб.</w:t>
            </w:r>
          </w:p>
        </w:tc>
        <w:tc>
          <w:tcPr>
            <w:tcW w:w="2879" w:type="dxa"/>
            <w:gridSpan w:val="3"/>
            <w:shd w:val="clear" w:color="auto" w:fill="556973"/>
            <w:vAlign w:val="center"/>
          </w:tcPr>
          <w:p w14:paraId="21E8BD6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Профинансировано за отчётный период (затраты подтвержденные платежными поручениями /другими платежными документами), руб.</w:t>
            </w:r>
          </w:p>
        </w:tc>
        <w:tc>
          <w:tcPr>
            <w:tcW w:w="3040" w:type="dxa"/>
            <w:gridSpan w:val="3"/>
            <w:shd w:val="clear" w:color="auto" w:fill="556973"/>
            <w:vAlign w:val="center"/>
          </w:tcPr>
          <w:p w14:paraId="78B8181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Остаток финансирования по состоянию на конец отчётного периода, руб.</w:t>
            </w:r>
          </w:p>
        </w:tc>
        <w:tc>
          <w:tcPr>
            <w:tcW w:w="2001" w:type="dxa"/>
            <w:gridSpan w:val="3"/>
            <w:shd w:val="clear" w:color="auto" w:fill="556973"/>
            <w:vAlign w:val="center"/>
          </w:tcPr>
          <w:p w14:paraId="4982646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Платежные реквизиты</w:t>
            </w:r>
          </w:p>
        </w:tc>
      </w:tr>
      <w:tr w:rsidR="00D80935" w:rsidRPr="00D80935" w14:paraId="03E51207" w14:textId="77777777" w:rsidTr="00D80935">
        <w:tc>
          <w:tcPr>
            <w:tcW w:w="533" w:type="dxa"/>
            <w:vMerge/>
            <w:shd w:val="clear" w:color="auto" w:fill="556973"/>
            <w:vAlign w:val="center"/>
          </w:tcPr>
          <w:p w14:paraId="6A8E4223"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4" w:type="dxa"/>
            <w:vMerge/>
            <w:shd w:val="clear" w:color="auto" w:fill="556973"/>
            <w:vAlign w:val="center"/>
          </w:tcPr>
          <w:p w14:paraId="6E8C29C7"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6" w:type="dxa"/>
            <w:vMerge/>
            <w:shd w:val="clear" w:color="auto" w:fill="556973"/>
            <w:vAlign w:val="center"/>
          </w:tcPr>
          <w:p w14:paraId="122BBB2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vMerge/>
            <w:shd w:val="clear" w:color="auto" w:fill="556973"/>
            <w:vAlign w:val="center"/>
          </w:tcPr>
          <w:p w14:paraId="32B82E7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92" w:type="dxa"/>
            <w:shd w:val="clear" w:color="auto" w:fill="556973"/>
            <w:vAlign w:val="center"/>
          </w:tcPr>
          <w:p w14:paraId="5EDBA73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0" w:type="dxa"/>
            <w:shd w:val="clear" w:color="auto" w:fill="556973"/>
            <w:vAlign w:val="center"/>
          </w:tcPr>
          <w:p w14:paraId="2BAB630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145" w:type="dxa"/>
            <w:shd w:val="clear" w:color="auto" w:fill="556973"/>
            <w:vAlign w:val="center"/>
          </w:tcPr>
          <w:p w14:paraId="69026F7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865" w:type="dxa"/>
            <w:shd w:val="clear" w:color="auto" w:fill="556973"/>
            <w:vAlign w:val="center"/>
          </w:tcPr>
          <w:p w14:paraId="1D7AE7F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0" w:type="dxa"/>
            <w:shd w:val="clear" w:color="auto" w:fill="556973"/>
            <w:vAlign w:val="center"/>
          </w:tcPr>
          <w:p w14:paraId="0F22EB3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164" w:type="dxa"/>
            <w:shd w:val="clear" w:color="auto" w:fill="556973"/>
            <w:vAlign w:val="center"/>
          </w:tcPr>
          <w:p w14:paraId="49A6850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865" w:type="dxa"/>
            <w:shd w:val="clear" w:color="auto" w:fill="556973"/>
            <w:vAlign w:val="center"/>
          </w:tcPr>
          <w:p w14:paraId="144B4F6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854" w:type="dxa"/>
            <w:shd w:val="clear" w:color="auto" w:fill="556973"/>
            <w:vAlign w:val="center"/>
          </w:tcPr>
          <w:p w14:paraId="283178F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1321" w:type="dxa"/>
            <w:shd w:val="clear" w:color="auto" w:fill="556973"/>
            <w:vAlign w:val="center"/>
          </w:tcPr>
          <w:p w14:paraId="0CFB243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61" w:type="dxa"/>
            <w:shd w:val="clear" w:color="auto" w:fill="556973"/>
            <w:vAlign w:val="center"/>
          </w:tcPr>
          <w:p w14:paraId="19A9A64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797" w:type="dxa"/>
            <w:shd w:val="clear" w:color="auto" w:fill="556973"/>
            <w:vAlign w:val="center"/>
          </w:tcPr>
          <w:p w14:paraId="1C5BD5A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643" w:type="dxa"/>
            <w:shd w:val="clear" w:color="auto" w:fill="556973"/>
            <w:vAlign w:val="center"/>
          </w:tcPr>
          <w:p w14:paraId="0A1FE01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Назначение</w:t>
            </w:r>
          </w:p>
        </w:tc>
      </w:tr>
      <w:tr w:rsidR="00D80935" w:rsidRPr="00D80935" w14:paraId="79F700A3" w14:textId="77777777" w:rsidTr="00D80935">
        <w:tc>
          <w:tcPr>
            <w:tcW w:w="533" w:type="dxa"/>
            <w:shd w:val="clear" w:color="auto" w:fill="auto"/>
          </w:tcPr>
          <w:p w14:paraId="05F13C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274" w:type="dxa"/>
            <w:shd w:val="clear" w:color="auto" w:fill="auto"/>
          </w:tcPr>
          <w:p w14:paraId="129ACB8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1276" w:type="dxa"/>
            <w:shd w:val="clear" w:color="auto" w:fill="auto"/>
          </w:tcPr>
          <w:p w14:paraId="577F6C2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1418" w:type="dxa"/>
            <w:shd w:val="clear" w:color="auto" w:fill="auto"/>
          </w:tcPr>
          <w:p w14:paraId="4E644FF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992" w:type="dxa"/>
            <w:shd w:val="clear" w:color="auto" w:fill="auto"/>
          </w:tcPr>
          <w:p w14:paraId="795D452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850" w:type="dxa"/>
            <w:shd w:val="clear" w:color="auto" w:fill="auto"/>
          </w:tcPr>
          <w:p w14:paraId="0A328B0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1145" w:type="dxa"/>
            <w:shd w:val="clear" w:color="auto" w:fill="auto"/>
          </w:tcPr>
          <w:p w14:paraId="500CB60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865" w:type="dxa"/>
            <w:shd w:val="clear" w:color="auto" w:fill="auto"/>
          </w:tcPr>
          <w:p w14:paraId="12AF271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850" w:type="dxa"/>
            <w:shd w:val="clear" w:color="auto" w:fill="auto"/>
          </w:tcPr>
          <w:p w14:paraId="647C932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1164" w:type="dxa"/>
            <w:shd w:val="clear" w:color="auto" w:fill="auto"/>
          </w:tcPr>
          <w:p w14:paraId="1A26E0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865" w:type="dxa"/>
            <w:shd w:val="clear" w:color="auto" w:fill="auto"/>
          </w:tcPr>
          <w:p w14:paraId="6086BAB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854" w:type="dxa"/>
            <w:shd w:val="clear" w:color="auto" w:fill="auto"/>
          </w:tcPr>
          <w:p w14:paraId="2BB7001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1321" w:type="dxa"/>
            <w:shd w:val="clear" w:color="auto" w:fill="auto"/>
          </w:tcPr>
          <w:p w14:paraId="268A350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61" w:type="dxa"/>
            <w:shd w:val="clear" w:color="auto" w:fill="auto"/>
          </w:tcPr>
          <w:p w14:paraId="1F208DB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797" w:type="dxa"/>
            <w:shd w:val="clear" w:color="auto" w:fill="auto"/>
          </w:tcPr>
          <w:p w14:paraId="3EE9158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643" w:type="dxa"/>
            <w:shd w:val="clear" w:color="auto" w:fill="auto"/>
          </w:tcPr>
          <w:p w14:paraId="0EEB751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16</w:t>
            </w:r>
          </w:p>
        </w:tc>
      </w:tr>
      <w:tr w:rsidR="00D80935" w:rsidRPr="00D80935" w14:paraId="1A167C86" w14:textId="77777777" w:rsidTr="00D80935">
        <w:tc>
          <w:tcPr>
            <w:tcW w:w="533" w:type="dxa"/>
            <w:shd w:val="clear" w:color="auto" w:fill="auto"/>
          </w:tcPr>
          <w:p w14:paraId="13E069E6" w14:textId="77777777" w:rsidR="00D80935" w:rsidRPr="00D80935" w:rsidRDefault="00D80935" w:rsidP="00D80935">
            <w:pPr>
              <w:widowControl w:val="0"/>
              <w:ind w:right="-2"/>
              <w:jc w:val="center"/>
              <w:rPr>
                <w:rFonts w:ascii="DIN Pro Regular" w:hAnsi="DIN Pro Regular" w:cs="DIN Pro Regular"/>
                <w:sz w:val="16"/>
                <w:szCs w:val="16"/>
              </w:rPr>
            </w:pPr>
          </w:p>
        </w:tc>
        <w:tc>
          <w:tcPr>
            <w:tcW w:w="1274" w:type="dxa"/>
            <w:shd w:val="clear" w:color="auto" w:fill="auto"/>
          </w:tcPr>
          <w:p w14:paraId="234B59A0" w14:textId="77777777" w:rsidR="00D80935" w:rsidRPr="00D80935" w:rsidRDefault="00D80935" w:rsidP="00D80935">
            <w:pPr>
              <w:widowControl w:val="0"/>
              <w:ind w:right="-2"/>
              <w:jc w:val="center"/>
              <w:rPr>
                <w:rFonts w:ascii="DIN Pro Regular" w:hAnsi="DIN Pro Regular" w:cs="DIN Pro Regular"/>
                <w:sz w:val="16"/>
                <w:szCs w:val="16"/>
              </w:rPr>
            </w:pPr>
          </w:p>
        </w:tc>
        <w:tc>
          <w:tcPr>
            <w:tcW w:w="1276" w:type="dxa"/>
            <w:shd w:val="clear" w:color="auto" w:fill="auto"/>
          </w:tcPr>
          <w:p w14:paraId="1CBA0407" w14:textId="77777777" w:rsidR="00D80935" w:rsidRPr="00D80935" w:rsidRDefault="00D80935" w:rsidP="00D80935">
            <w:pPr>
              <w:widowControl w:val="0"/>
              <w:ind w:right="-2"/>
              <w:jc w:val="center"/>
              <w:rPr>
                <w:rFonts w:ascii="DIN Pro Regular" w:hAnsi="DIN Pro Regular" w:cs="DIN Pro Regular"/>
                <w:sz w:val="16"/>
                <w:szCs w:val="16"/>
              </w:rPr>
            </w:pPr>
          </w:p>
        </w:tc>
        <w:tc>
          <w:tcPr>
            <w:tcW w:w="1418" w:type="dxa"/>
            <w:shd w:val="clear" w:color="auto" w:fill="auto"/>
          </w:tcPr>
          <w:p w14:paraId="27393D29" w14:textId="77777777" w:rsidR="00D80935" w:rsidRPr="00D80935" w:rsidRDefault="00D80935" w:rsidP="00D80935">
            <w:pPr>
              <w:widowControl w:val="0"/>
              <w:ind w:right="-2"/>
              <w:jc w:val="center"/>
              <w:rPr>
                <w:rFonts w:ascii="DIN Pro Regular" w:hAnsi="DIN Pro Regular" w:cs="DIN Pro Regular"/>
                <w:sz w:val="16"/>
                <w:szCs w:val="16"/>
              </w:rPr>
            </w:pPr>
          </w:p>
        </w:tc>
        <w:tc>
          <w:tcPr>
            <w:tcW w:w="992" w:type="dxa"/>
            <w:shd w:val="clear" w:color="auto" w:fill="auto"/>
          </w:tcPr>
          <w:p w14:paraId="59EC25B6" w14:textId="77777777" w:rsidR="00D80935" w:rsidRPr="00D80935" w:rsidRDefault="00D80935" w:rsidP="00D80935">
            <w:pPr>
              <w:widowControl w:val="0"/>
              <w:ind w:right="-2"/>
              <w:jc w:val="center"/>
              <w:rPr>
                <w:rFonts w:ascii="DIN Pro Regular" w:hAnsi="DIN Pro Regular" w:cs="DIN Pro Regular"/>
                <w:sz w:val="16"/>
                <w:szCs w:val="16"/>
              </w:rPr>
            </w:pPr>
          </w:p>
        </w:tc>
        <w:tc>
          <w:tcPr>
            <w:tcW w:w="850" w:type="dxa"/>
            <w:shd w:val="clear" w:color="auto" w:fill="auto"/>
          </w:tcPr>
          <w:p w14:paraId="536F8C76" w14:textId="77777777" w:rsidR="00D80935" w:rsidRPr="00D80935" w:rsidRDefault="00D80935" w:rsidP="00D80935">
            <w:pPr>
              <w:widowControl w:val="0"/>
              <w:ind w:right="-2"/>
              <w:jc w:val="center"/>
              <w:rPr>
                <w:rFonts w:ascii="DIN Pro Regular" w:hAnsi="DIN Pro Regular" w:cs="DIN Pro Regular"/>
                <w:sz w:val="16"/>
                <w:szCs w:val="16"/>
              </w:rPr>
            </w:pPr>
          </w:p>
        </w:tc>
        <w:tc>
          <w:tcPr>
            <w:tcW w:w="1145" w:type="dxa"/>
            <w:shd w:val="clear" w:color="auto" w:fill="auto"/>
          </w:tcPr>
          <w:p w14:paraId="796C606F"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4DBC6CCC" w14:textId="77777777" w:rsidR="00D80935" w:rsidRPr="00D80935" w:rsidRDefault="00D80935" w:rsidP="00D80935">
            <w:pPr>
              <w:widowControl w:val="0"/>
              <w:ind w:right="-2"/>
              <w:jc w:val="center"/>
              <w:rPr>
                <w:rFonts w:ascii="DIN Pro Regular" w:hAnsi="DIN Pro Regular" w:cs="DIN Pro Regular"/>
                <w:sz w:val="16"/>
                <w:szCs w:val="16"/>
              </w:rPr>
            </w:pPr>
          </w:p>
        </w:tc>
        <w:tc>
          <w:tcPr>
            <w:tcW w:w="850" w:type="dxa"/>
            <w:shd w:val="clear" w:color="auto" w:fill="auto"/>
          </w:tcPr>
          <w:p w14:paraId="50A6AC4B" w14:textId="77777777" w:rsidR="00D80935" w:rsidRPr="00D80935" w:rsidRDefault="00D80935" w:rsidP="00D80935">
            <w:pPr>
              <w:widowControl w:val="0"/>
              <w:ind w:right="-2"/>
              <w:jc w:val="center"/>
              <w:rPr>
                <w:rFonts w:ascii="DIN Pro Regular" w:hAnsi="DIN Pro Regular" w:cs="DIN Pro Regular"/>
                <w:sz w:val="16"/>
                <w:szCs w:val="16"/>
              </w:rPr>
            </w:pPr>
          </w:p>
        </w:tc>
        <w:tc>
          <w:tcPr>
            <w:tcW w:w="1164" w:type="dxa"/>
            <w:shd w:val="clear" w:color="auto" w:fill="auto"/>
          </w:tcPr>
          <w:p w14:paraId="252C9F73" w14:textId="77777777" w:rsidR="00D80935" w:rsidRPr="00D80935" w:rsidRDefault="00D80935" w:rsidP="00D80935">
            <w:pPr>
              <w:widowControl w:val="0"/>
              <w:ind w:right="-2"/>
              <w:jc w:val="center"/>
              <w:rPr>
                <w:rFonts w:ascii="DIN Pro Regular" w:hAnsi="DIN Pro Regular" w:cs="DIN Pro Regular"/>
                <w:sz w:val="16"/>
                <w:szCs w:val="16"/>
              </w:rPr>
            </w:pPr>
          </w:p>
        </w:tc>
        <w:tc>
          <w:tcPr>
            <w:tcW w:w="865" w:type="dxa"/>
            <w:shd w:val="clear" w:color="auto" w:fill="auto"/>
          </w:tcPr>
          <w:p w14:paraId="3BEDCF53" w14:textId="77777777" w:rsidR="00D80935" w:rsidRPr="00D80935" w:rsidRDefault="00D80935" w:rsidP="00D80935">
            <w:pPr>
              <w:widowControl w:val="0"/>
              <w:ind w:right="-2"/>
              <w:jc w:val="center"/>
              <w:rPr>
                <w:rFonts w:ascii="DIN Pro Regular" w:hAnsi="DIN Pro Regular" w:cs="DIN Pro Regular"/>
                <w:sz w:val="16"/>
                <w:szCs w:val="16"/>
              </w:rPr>
            </w:pPr>
          </w:p>
        </w:tc>
        <w:tc>
          <w:tcPr>
            <w:tcW w:w="854" w:type="dxa"/>
            <w:shd w:val="clear" w:color="auto" w:fill="auto"/>
          </w:tcPr>
          <w:p w14:paraId="2D37871C" w14:textId="77777777" w:rsidR="00D80935" w:rsidRPr="00D80935" w:rsidRDefault="00D80935" w:rsidP="00D80935">
            <w:pPr>
              <w:widowControl w:val="0"/>
              <w:ind w:right="-2"/>
              <w:jc w:val="center"/>
              <w:rPr>
                <w:rFonts w:ascii="DIN Pro Regular" w:hAnsi="DIN Pro Regular" w:cs="DIN Pro Regular"/>
                <w:sz w:val="16"/>
                <w:szCs w:val="16"/>
              </w:rPr>
            </w:pPr>
          </w:p>
        </w:tc>
        <w:tc>
          <w:tcPr>
            <w:tcW w:w="1321" w:type="dxa"/>
            <w:shd w:val="clear" w:color="auto" w:fill="auto"/>
          </w:tcPr>
          <w:p w14:paraId="4646FC7C" w14:textId="77777777" w:rsidR="00D80935" w:rsidRPr="00D80935" w:rsidRDefault="00D80935" w:rsidP="00D80935">
            <w:pPr>
              <w:widowControl w:val="0"/>
              <w:ind w:right="-2"/>
              <w:jc w:val="center"/>
              <w:rPr>
                <w:rFonts w:ascii="DIN Pro Regular" w:hAnsi="DIN Pro Regular" w:cs="DIN Pro Regular"/>
                <w:sz w:val="16"/>
                <w:szCs w:val="16"/>
              </w:rPr>
            </w:pPr>
          </w:p>
        </w:tc>
        <w:tc>
          <w:tcPr>
            <w:tcW w:w="561" w:type="dxa"/>
            <w:shd w:val="clear" w:color="auto" w:fill="auto"/>
          </w:tcPr>
          <w:p w14:paraId="2C510D8B" w14:textId="77777777" w:rsidR="00D80935" w:rsidRPr="00D80935" w:rsidRDefault="00D80935" w:rsidP="00D80935">
            <w:pPr>
              <w:widowControl w:val="0"/>
              <w:ind w:right="-2"/>
              <w:jc w:val="center"/>
              <w:rPr>
                <w:rFonts w:ascii="DIN Pro Regular" w:hAnsi="DIN Pro Regular" w:cs="DIN Pro Regular"/>
                <w:sz w:val="16"/>
                <w:szCs w:val="16"/>
              </w:rPr>
            </w:pPr>
          </w:p>
        </w:tc>
        <w:tc>
          <w:tcPr>
            <w:tcW w:w="797" w:type="dxa"/>
            <w:shd w:val="clear" w:color="auto" w:fill="auto"/>
          </w:tcPr>
          <w:p w14:paraId="3C8167EF" w14:textId="77777777" w:rsidR="00D80935" w:rsidRPr="00D80935" w:rsidRDefault="00D80935" w:rsidP="00D80935">
            <w:pPr>
              <w:widowControl w:val="0"/>
              <w:ind w:right="-2"/>
              <w:jc w:val="center"/>
              <w:rPr>
                <w:rFonts w:ascii="DIN Pro Regular" w:hAnsi="DIN Pro Regular" w:cs="DIN Pro Regular"/>
                <w:sz w:val="16"/>
                <w:szCs w:val="16"/>
              </w:rPr>
            </w:pPr>
          </w:p>
        </w:tc>
        <w:tc>
          <w:tcPr>
            <w:tcW w:w="643" w:type="dxa"/>
            <w:shd w:val="clear" w:color="auto" w:fill="auto"/>
          </w:tcPr>
          <w:p w14:paraId="4B7D1EE1"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BB3F1E6" w14:textId="77777777" w:rsidR="00D80935" w:rsidRPr="00D80935" w:rsidRDefault="00D80935" w:rsidP="00D80935">
      <w:pPr>
        <w:widowControl w:val="0"/>
        <w:ind w:right="-2"/>
        <w:jc w:val="center"/>
        <w:rPr>
          <w:rFonts w:ascii="DIN Pro Regular" w:hAnsi="DIN Pro Regular" w:cs="DIN Pro Regular"/>
          <w:sz w:val="16"/>
          <w:szCs w:val="16"/>
        </w:rPr>
      </w:pPr>
    </w:p>
    <w:p w14:paraId="715400DC"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6. Отчёт по мониторингу общей потребности в финансировании Инвестиционного проекта</w:t>
      </w:r>
    </w:p>
    <w:p w14:paraId="3EB1DEF3" w14:textId="77777777" w:rsidR="00D80935" w:rsidRPr="00D80935" w:rsidRDefault="00D80935" w:rsidP="00D80935">
      <w:pPr>
        <w:widowControl w:val="0"/>
        <w:ind w:right="-2"/>
        <w:rPr>
          <w:rFonts w:ascii="DIN Pro Regular" w:hAnsi="DIN Pro Regular" w:cs="DIN Pro Regular"/>
          <w:sz w:val="20"/>
          <w:szCs w:val="20"/>
        </w:rPr>
      </w:pPr>
    </w:p>
    <w:tbl>
      <w:tblPr>
        <w:tblW w:w="154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0A0" w:firstRow="1" w:lastRow="0" w:firstColumn="1" w:lastColumn="0" w:noHBand="0" w:noVBand="0"/>
      </w:tblPr>
      <w:tblGrid>
        <w:gridCol w:w="538"/>
        <w:gridCol w:w="1224"/>
        <w:gridCol w:w="1418"/>
        <w:gridCol w:w="2940"/>
        <w:gridCol w:w="1029"/>
        <w:gridCol w:w="1276"/>
        <w:gridCol w:w="1559"/>
        <w:gridCol w:w="1417"/>
        <w:gridCol w:w="1127"/>
        <w:gridCol w:w="900"/>
        <w:gridCol w:w="1058"/>
        <w:gridCol w:w="931"/>
      </w:tblGrid>
      <w:tr w:rsidR="00D80935" w:rsidRPr="00D80935" w14:paraId="3D40FE50" w14:textId="77777777" w:rsidTr="00D80935">
        <w:trPr>
          <w:cantSplit/>
          <w:trHeight w:val="1446"/>
        </w:trPr>
        <w:tc>
          <w:tcPr>
            <w:tcW w:w="538" w:type="dxa"/>
            <w:vMerge w:val="restart"/>
            <w:shd w:val="clear" w:color="auto" w:fill="556973"/>
            <w:vAlign w:val="center"/>
          </w:tcPr>
          <w:p w14:paraId="48C2E0D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1224" w:type="dxa"/>
            <w:vMerge w:val="restart"/>
            <w:shd w:val="clear" w:color="auto" w:fill="556973"/>
            <w:vAlign w:val="center"/>
          </w:tcPr>
          <w:p w14:paraId="7737E29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статей затрат проекта</w:t>
            </w:r>
          </w:p>
        </w:tc>
        <w:tc>
          <w:tcPr>
            <w:tcW w:w="1418" w:type="dxa"/>
            <w:vMerge w:val="restart"/>
            <w:shd w:val="clear" w:color="auto" w:fill="556973"/>
            <w:vAlign w:val="center"/>
          </w:tcPr>
          <w:p w14:paraId="35FD39F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проекта по статьям затрат, руб.</w:t>
            </w:r>
          </w:p>
        </w:tc>
        <w:tc>
          <w:tcPr>
            <w:tcW w:w="2940" w:type="dxa"/>
            <w:vMerge w:val="restart"/>
            <w:shd w:val="clear" w:color="auto" w:fill="556973"/>
            <w:vAlign w:val="center"/>
          </w:tcPr>
          <w:p w14:paraId="4EA6651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Затраты осуществленные на проект до принятия решения о финансировании проекта Банком, руб.</w:t>
            </w:r>
          </w:p>
        </w:tc>
        <w:tc>
          <w:tcPr>
            <w:tcW w:w="2305" w:type="dxa"/>
            <w:gridSpan w:val="2"/>
            <w:shd w:val="clear" w:color="auto" w:fill="556973"/>
            <w:vAlign w:val="center"/>
          </w:tcPr>
          <w:p w14:paraId="6082114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фактически заключенных договоров/контрактов</w:t>
            </w:r>
          </w:p>
        </w:tc>
        <w:tc>
          <w:tcPr>
            <w:tcW w:w="2976" w:type="dxa"/>
            <w:gridSpan w:val="2"/>
            <w:shd w:val="clear" w:color="auto" w:fill="556973"/>
            <w:vAlign w:val="center"/>
          </w:tcPr>
          <w:p w14:paraId="78DEBC4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Разница между общей стоимостью статей затрат и стоимостью фактически заключенных договоров по статьям затрат, тыс. руб.</w:t>
            </w:r>
          </w:p>
        </w:tc>
        <w:tc>
          <w:tcPr>
            <w:tcW w:w="1127" w:type="dxa"/>
            <w:vMerge w:val="restart"/>
            <w:shd w:val="clear" w:color="auto" w:fill="556973"/>
            <w:vAlign w:val="center"/>
          </w:tcPr>
          <w:p w14:paraId="13E9823A"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p w14:paraId="0035B8E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889" w:type="dxa"/>
            <w:gridSpan w:val="3"/>
            <w:shd w:val="clear" w:color="auto" w:fill="556973"/>
            <w:vAlign w:val="center"/>
          </w:tcPr>
          <w:p w14:paraId="2804050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Реквизиты заключенных договоров</w:t>
            </w:r>
          </w:p>
        </w:tc>
      </w:tr>
      <w:tr w:rsidR="00D80935" w:rsidRPr="00D80935" w14:paraId="1A906843" w14:textId="77777777" w:rsidTr="00D80935">
        <w:trPr>
          <w:cantSplit/>
          <w:trHeight w:val="393"/>
        </w:trPr>
        <w:tc>
          <w:tcPr>
            <w:tcW w:w="538" w:type="dxa"/>
            <w:vMerge/>
            <w:shd w:val="clear" w:color="auto" w:fill="556973"/>
            <w:vAlign w:val="center"/>
          </w:tcPr>
          <w:p w14:paraId="01690A1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24" w:type="dxa"/>
            <w:vMerge/>
            <w:shd w:val="clear" w:color="auto" w:fill="556973"/>
            <w:vAlign w:val="center"/>
          </w:tcPr>
          <w:p w14:paraId="35B51C0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vMerge/>
            <w:shd w:val="clear" w:color="auto" w:fill="556973"/>
            <w:vAlign w:val="center"/>
          </w:tcPr>
          <w:p w14:paraId="0001F6B2"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940" w:type="dxa"/>
            <w:vMerge/>
            <w:shd w:val="clear" w:color="auto" w:fill="556973"/>
            <w:vAlign w:val="center"/>
          </w:tcPr>
          <w:p w14:paraId="6661ACA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29" w:type="dxa"/>
            <w:shd w:val="clear" w:color="auto" w:fill="556973"/>
            <w:vAlign w:val="center"/>
          </w:tcPr>
          <w:p w14:paraId="4C2A7AE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руб.</w:t>
            </w:r>
          </w:p>
        </w:tc>
        <w:tc>
          <w:tcPr>
            <w:tcW w:w="1276" w:type="dxa"/>
            <w:shd w:val="clear" w:color="auto" w:fill="556973"/>
            <w:vAlign w:val="center"/>
          </w:tcPr>
          <w:p w14:paraId="14B9187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1559" w:type="dxa"/>
            <w:shd w:val="clear" w:color="auto" w:fill="556973"/>
            <w:vAlign w:val="center"/>
          </w:tcPr>
          <w:p w14:paraId="1BECDB2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руб.</w:t>
            </w:r>
          </w:p>
        </w:tc>
        <w:tc>
          <w:tcPr>
            <w:tcW w:w="1417" w:type="dxa"/>
            <w:shd w:val="clear" w:color="auto" w:fill="556973"/>
            <w:vAlign w:val="center"/>
          </w:tcPr>
          <w:p w14:paraId="689F86E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1127" w:type="dxa"/>
            <w:vMerge/>
            <w:shd w:val="clear" w:color="auto" w:fill="556973"/>
            <w:vAlign w:val="center"/>
          </w:tcPr>
          <w:p w14:paraId="4B067CA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556973"/>
            <w:vAlign w:val="center"/>
          </w:tcPr>
          <w:p w14:paraId="52E8990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w:t>
            </w:r>
          </w:p>
        </w:tc>
        <w:tc>
          <w:tcPr>
            <w:tcW w:w="1058" w:type="dxa"/>
            <w:shd w:val="clear" w:color="auto" w:fill="556973"/>
            <w:vAlign w:val="center"/>
          </w:tcPr>
          <w:p w14:paraId="4043D8F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w:t>
            </w:r>
          </w:p>
        </w:tc>
        <w:tc>
          <w:tcPr>
            <w:tcW w:w="931" w:type="dxa"/>
            <w:shd w:val="clear" w:color="auto" w:fill="556973"/>
            <w:vAlign w:val="center"/>
          </w:tcPr>
          <w:p w14:paraId="05E76EC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Цель</w:t>
            </w:r>
          </w:p>
        </w:tc>
      </w:tr>
      <w:tr w:rsidR="00D80935" w:rsidRPr="00D80935" w14:paraId="0E1CAD1E" w14:textId="77777777" w:rsidTr="00D80935">
        <w:trPr>
          <w:trHeight w:val="345"/>
        </w:trPr>
        <w:tc>
          <w:tcPr>
            <w:tcW w:w="538" w:type="dxa"/>
            <w:shd w:val="clear" w:color="auto" w:fill="auto"/>
          </w:tcPr>
          <w:p w14:paraId="30FC81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1</w:t>
            </w:r>
          </w:p>
        </w:tc>
        <w:tc>
          <w:tcPr>
            <w:tcW w:w="1224" w:type="dxa"/>
            <w:shd w:val="clear" w:color="auto" w:fill="auto"/>
          </w:tcPr>
          <w:p w14:paraId="620B3B9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2</w:t>
            </w:r>
          </w:p>
        </w:tc>
        <w:tc>
          <w:tcPr>
            <w:tcW w:w="1418" w:type="dxa"/>
            <w:shd w:val="clear" w:color="auto" w:fill="auto"/>
          </w:tcPr>
          <w:p w14:paraId="63F994E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3</w:t>
            </w:r>
          </w:p>
        </w:tc>
        <w:tc>
          <w:tcPr>
            <w:tcW w:w="2940" w:type="dxa"/>
            <w:shd w:val="clear" w:color="auto" w:fill="auto"/>
          </w:tcPr>
          <w:p w14:paraId="78D135B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4</w:t>
            </w:r>
          </w:p>
        </w:tc>
        <w:tc>
          <w:tcPr>
            <w:tcW w:w="1029" w:type="dxa"/>
            <w:shd w:val="clear" w:color="auto" w:fill="auto"/>
          </w:tcPr>
          <w:p w14:paraId="0D07376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5</w:t>
            </w:r>
          </w:p>
        </w:tc>
        <w:tc>
          <w:tcPr>
            <w:tcW w:w="1276" w:type="dxa"/>
            <w:shd w:val="clear" w:color="auto" w:fill="auto"/>
          </w:tcPr>
          <w:p w14:paraId="68E5369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6</w:t>
            </w:r>
          </w:p>
        </w:tc>
        <w:tc>
          <w:tcPr>
            <w:tcW w:w="1559" w:type="dxa"/>
            <w:shd w:val="clear" w:color="auto" w:fill="auto"/>
          </w:tcPr>
          <w:p w14:paraId="3C6D413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7</w:t>
            </w:r>
          </w:p>
        </w:tc>
        <w:tc>
          <w:tcPr>
            <w:tcW w:w="1417" w:type="dxa"/>
            <w:shd w:val="clear" w:color="auto" w:fill="auto"/>
          </w:tcPr>
          <w:p w14:paraId="466A969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8</w:t>
            </w:r>
          </w:p>
        </w:tc>
        <w:tc>
          <w:tcPr>
            <w:tcW w:w="1127" w:type="dxa"/>
            <w:shd w:val="clear" w:color="auto" w:fill="auto"/>
          </w:tcPr>
          <w:p w14:paraId="02201BF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9</w:t>
            </w:r>
          </w:p>
        </w:tc>
        <w:tc>
          <w:tcPr>
            <w:tcW w:w="900" w:type="dxa"/>
            <w:shd w:val="clear" w:color="auto" w:fill="auto"/>
          </w:tcPr>
          <w:p w14:paraId="24DE796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10</w:t>
            </w:r>
          </w:p>
        </w:tc>
        <w:tc>
          <w:tcPr>
            <w:tcW w:w="1058" w:type="dxa"/>
            <w:shd w:val="clear" w:color="auto" w:fill="auto"/>
          </w:tcPr>
          <w:p w14:paraId="05E50D2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31" w:type="dxa"/>
            <w:shd w:val="clear" w:color="auto" w:fill="auto"/>
          </w:tcPr>
          <w:p w14:paraId="3F35CD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60A8F9B7" w14:textId="77777777" w:rsidTr="00D80935">
        <w:trPr>
          <w:trHeight w:val="325"/>
        </w:trPr>
        <w:tc>
          <w:tcPr>
            <w:tcW w:w="538" w:type="dxa"/>
            <w:shd w:val="clear" w:color="auto" w:fill="auto"/>
          </w:tcPr>
          <w:p w14:paraId="7D29FF2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24" w:type="dxa"/>
            <w:shd w:val="clear" w:color="auto" w:fill="auto"/>
          </w:tcPr>
          <w:p w14:paraId="4F2EA8A0"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8" w:type="dxa"/>
            <w:shd w:val="clear" w:color="auto" w:fill="auto"/>
          </w:tcPr>
          <w:p w14:paraId="4C07EF25"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940" w:type="dxa"/>
            <w:shd w:val="clear" w:color="auto" w:fill="auto"/>
          </w:tcPr>
          <w:p w14:paraId="676E434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29" w:type="dxa"/>
            <w:shd w:val="clear" w:color="auto" w:fill="auto"/>
          </w:tcPr>
          <w:p w14:paraId="0C1880D2"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276" w:type="dxa"/>
            <w:shd w:val="clear" w:color="auto" w:fill="auto"/>
          </w:tcPr>
          <w:p w14:paraId="2312B356"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559" w:type="dxa"/>
            <w:shd w:val="clear" w:color="auto" w:fill="auto"/>
          </w:tcPr>
          <w:p w14:paraId="1F76A2D1"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417" w:type="dxa"/>
            <w:shd w:val="clear" w:color="auto" w:fill="auto"/>
          </w:tcPr>
          <w:p w14:paraId="2550E4B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127" w:type="dxa"/>
            <w:shd w:val="clear" w:color="auto" w:fill="auto"/>
          </w:tcPr>
          <w:p w14:paraId="2B635AE9"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900" w:type="dxa"/>
            <w:shd w:val="clear" w:color="auto" w:fill="auto"/>
          </w:tcPr>
          <w:p w14:paraId="1DA35DF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1058" w:type="dxa"/>
            <w:shd w:val="clear" w:color="auto" w:fill="auto"/>
          </w:tcPr>
          <w:p w14:paraId="1F594F03" w14:textId="77777777" w:rsidR="00D80935" w:rsidRPr="00D80935" w:rsidRDefault="00D80935" w:rsidP="00D80935">
            <w:pPr>
              <w:widowControl w:val="0"/>
              <w:ind w:right="-2"/>
              <w:jc w:val="center"/>
              <w:rPr>
                <w:rFonts w:ascii="DIN Pro Regular" w:hAnsi="DIN Pro Regular" w:cs="DIN Pro Regular"/>
                <w:sz w:val="16"/>
                <w:szCs w:val="16"/>
              </w:rPr>
            </w:pPr>
          </w:p>
        </w:tc>
        <w:tc>
          <w:tcPr>
            <w:tcW w:w="931" w:type="dxa"/>
            <w:shd w:val="clear" w:color="auto" w:fill="auto"/>
          </w:tcPr>
          <w:p w14:paraId="4038DDFD"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D80D445" w14:textId="77777777" w:rsidR="00D80935" w:rsidRPr="00D80935" w:rsidRDefault="00D80935" w:rsidP="00D80935">
      <w:pPr>
        <w:widowControl w:val="0"/>
        <w:ind w:right="-2"/>
        <w:rPr>
          <w:rFonts w:ascii="DIN Pro Regular" w:hAnsi="DIN Pro Regular" w:cs="DIN Pro Regular"/>
          <w:sz w:val="20"/>
          <w:szCs w:val="20"/>
        </w:rPr>
      </w:pPr>
    </w:p>
    <w:p w14:paraId="625C3F65"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7. Отчёт по мониторингу выполненных работ</w:t>
      </w:r>
    </w:p>
    <w:p w14:paraId="07F8E7DA" w14:textId="77777777" w:rsidR="00D80935" w:rsidRPr="00D80935" w:rsidRDefault="00D80935" w:rsidP="00D80935">
      <w:pPr>
        <w:widowControl w:val="0"/>
        <w:ind w:right="-2"/>
        <w:rPr>
          <w:rFonts w:ascii="DIN Pro Regular" w:hAnsi="DIN Pro Regular" w:cs="DIN Pro Regular"/>
          <w:sz w:val="20"/>
          <w:szCs w:val="20"/>
        </w:rPr>
      </w:pPr>
    </w:p>
    <w:tbl>
      <w:tblPr>
        <w:tblW w:w="502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494"/>
        <w:gridCol w:w="1487"/>
        <w:gridCol w:w="1391"/>
        <w:gridCol w:w="1933"/>
        <w:gridCol w:w="725"/>
        <w:gridCol w:w="681"/>
        <w:gridCol w:w="1480"/>
        <w:gridCol w:w="626"/>
        <w:gridCol w:w="678"/>
        <w:gridCol w:w="1529"/>
        <w:gridCol w:w="715"/>
        <w:gridCol w:w="681"/>
        <w:gridCol w:w="1455"/>
        <w:gridCol w:w="1542"/>
      </w:tblGrid>
      <w:tr w:rsidR="00D80935" w:rsidRPr="00D80935" w14:paraId="79C39196" w14:textId="77777777" w:rsidTr="00D80935">
        <w:trPr>
          <w:trHeight w:val="2159"/>
        </w:trPr>
        <w:tc>
          <w:tcPr>
            <w:tcW w:w="160" w:type="pct"/>
            <w:vMerge w:val="restart"/>
            <w:shd w:val="clear" w:color="auto" w:fill="556973"/>
            <w:vAlign w:val="center"/>
          </w:tcPr>
          <w:p w14:paraId="72E347B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482" w:type="pct"/>
            <w:vMerge w:val="restart"/>
            <w:shd w:val="clear" w:color="auto" w:fill="556973"/>
            <w:vAlign w:val="center"/>
          </w:tcPr>
          <w:p w14:paraId="1443608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выполненных работ</w:t>
            </w:r>
          </w:p>
        </w:tc>
        <w:tc>
          <w:tcPr>
            <w:tcW w:w="451" w:type="pct"/>
            <w:vMerge w:val="restart"/>
            <w:shd w:val="clear" w:color="auto" w:fill="556973"/>
            <w:vAlign w:val="center"/>
          </w:tcPr>
          <w:p w14:paraId="77DA9FC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Соответствующая статья бюджета  проекта</w:t>
            </w:r>
          </w:p>
        </w:tc>
        <w:tc>
          <w:tcPr>
            <w:tcW w:w="627" w:type="pct"/>
            <w:vMerge w:val="restart"/>
            <w:shd w:val="clear" w:color="auto" w:fill="556973"/>
            <w:vAlign w:val="center"/>
          </w:tcPr>
          <w:p w14:paraId="192FE6B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Общая стоимость по статьям затрат бюджета проекта, руб.</w:t>
            </w:r>
          </w:p>
        </w:tc>
        <w:tc>
          <w:tcPr>
            <w:tcW w:w="936" w:type="pct"/>
            <w:gridSpan w:val="3"/>
            <w:shd w:val="clear" w:color="auto" w:fill="556973"/>
            <w:vAlign w:val="center"/>
          </w:tcPr>
          <w:p w14:paraId="5DB1C8A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по состоянию на начало отчётного периода (затраты подтвержденные актами сдачи-приемки работ, формами КС-2, КС-3, ТОРГ-12 и пр.), руб.</w:t>
            </w:r>
          </w:p>
        </w:tc>
        <w:tc>
          <w:tcPr>
            <w:tcW w:w="919" w:type="pct"/>
            <w:gridSpan w:val="3"/>
            <w:shd w:val="clear" w:color="auto" w:fill="556973"/>
            <w:vAlign w:val="center"/>
          </w:tcPr>
          <w:p w14:paraId="086C6D6B"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за отчётный период (затраты подтвержденные актами сдачи-приемки работ, формами КС-2, КС-3, ТОРГ-12 и пр.), руб.</w:t>
            </w:r>
          </w:p>
        </w:tc>
        <w:tc>
          <w:tcPr>
            <w:tcW w:w="925" w:type="pct"/>
            <w:gridSpan w:val="3"/>
            <w:shd w:val="clear" w:color="auto" w:fill="556973"/>
            <w:vAlign w:val="center"/>
          </w:tcPr>
          <w:p w14:paraId="42AE49C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Стоимость выполненных работ, подтвержденных соответствующими приемо-сдаточными документами  на конец отчётного периода (затраты подтвержденные актами сдачи-приемки работ, формами КС-2, КС-3, ТОРГ-12 и пр.)</w:t>
            </w:r>
            <w:proofErr w:type="gramStart"/>
            <w:r w:rsidRPr="00D80935">
              <w:rPr>
                <w:rFonts w:ascii="DIN Pro Regular" w:hAnsi="DIN Pro Regular" w:cs="DIN Pro Regular"/>
                <w:color w:val="FFFFFF"/>
                <w:sz w:val="16"/>
                <w:szCs w:val="16"/>
              </w:rPr>
              <w:t>,р</w:t>
            </w:r>
            <w:proofErr w:type="gramEnd"/>
            <w:r w:rsidRPr="00D80935">
              <w:rPr>
                <w:rFonts w:ascii="DIN Pro Regular" w:hAnsi="DIN Pro Regular" w:cs="DIN Pro Regular"/>
                <w:color w:val="FFFFFF"/>
                <w:sz w:val="16"/>
                <w:szCs w:val="16"/>
              </w:rPr>
              <w:t>уб.</w:t>
            </w:r>
          </w:p>
        </w:tc>
        <w:tc>
          <w:tcPr>
            <w:tcW w:w="500" w:type="pct"/>
            <w:vMerge w:val="restart"/>
            <w:shd w:val="clear" w:color="auto" w:fill="556973"/>
            <w:vAlign w:val="center"/>
          </w:tcPr>
          <w:p w14:paraId="33525CE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Комментарии</w:t>
            </w:r>
          </w:p>
        </w:tc>
      </w:tr>
      <w:tr w:rsidR="00D80935" w:rsidRPr="00D80935" w14:paraId="20EF86ED" w14:textId="77777777" w:rsidTr="00D80935">
        <w:tc>
          <w:tcPr>
            <w:tcW w:w="160" w:type="pct"/>
            <w:vMerge/>
            <w:shd w:val="clear" w:color="auto" w:fill="556973"/>
            <w:vAlign w:val="center"/>
          </w:tcPr>
          <w:p w14:paraId="5EB52F1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82" w:type="pct"/>
            <w:vMerge/>
            <w:shd w:val="clear" w:color="auto" w:fill="556973"/>
            <w:vAlign w:val="center"/>
          </w:tcPr>
          <w:p w14:paraId="67DD3CA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51" w:type="pct"/>
            <w:vMerge/>
            <w:shd w:val="clear" w:color="auto" w:fill="556973"/>
          </w:tcPr>
          <w:p w14:paraId="2D6DD48D"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627" w:type="pct"/>
            <w:vMerge/>
            <w:shd w:val="clear" w:color="auto" w:fill="556973"/>
            <w:vAlign w:val="center"/>
          </w:tcPr>
          <w:p w14:paraId="697FE9EE"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35" w:type="pct"/>
            <w:shd w:val="clear" w:color="auto" w:fill="556973"/>
            <w:vAlign w:val="center"/>
          </w:tcPr>
          <w:p w14:paraId="6B3E3EF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1" w:type="pct"/>
            <w:shd w:val="clear" w:color="auto" w:fill="556973"/>
            <w:vAlign w:val="center"/>
          </w:tcPr>
          <w:p w14:paraId="4E01FB4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80" w:type="pct"/>
            <w:shd w:val="clear" w:color="auto" w:fill="556973"/>
            <w:vAlign w:val="center"/>
          </w:tcPr>
          <w:p w14:paraId="3D115DC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процент выполнения, %</w:t>
            </w:r>
          </w:p>
        </w:tc>
        <w:tc>
          <w:tcPr>
            <w:tcW w:w="203" w:type="pct"/>
            <w:shd w:val="clear" w:color="auto" w:fill="556973"/>
            <w:vAlign w:val="center"/>
          </w:tcPr>
          <w:p w14:paraId="5E489C9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0" w:type="pct"/>
            <w:shd w:val="clear" w:color="auto" w:fill="556973"/>
            <w:vAlign w:val="center"/>
          </w:tcPr>
          <w:p w14:paraId="22AB8D1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96" w:type="pct"/>
            <w:shd w:val="clear" w:color="auto" w:fill="556973"/>
            <w:vAlign w:val="center"/>
          </w:tcPr>
          <w:p w14:paraId="2A50957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232" w:type="pct"/>
            <w:shd w:val="clear" w:color="auto" w:fill="556973"/>
            <w:vAlign w:val="center"/>
          </w:tcPr>
          <w:p w14:paraId="708264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21" w:type="pct"/>
            <w:shd w:val="clear" w:color="auto" w:fill="556973"/>
            <w:vAlign w:val="center"/>
          </w:tcPr>
          <w:p w14:paraId="5560CD6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72" w:type="pct"/>
            <w:shd w:val="clear" w:color="auto" w:fill="556973"/>
            <w:vAlign w:val="center"/>
          </w:tcPr>
          <w:p w14:paraId="7DB4E1B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 процент выполнения, %</w:t>
            </w:r>
          </w:p>
        </w:tc>
        <w:tc>
          <w:tcPr>
            <w:tcW w:w="500" w:type="pct"/>
            <w:vMerge/>
            <w:shd w:val="clear" w:color="auto" w:fill="556973"/>
          </w:tcPr>
          <w:p w14:paraId="1F447955"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64CEA32" w14:textId="77777777" w:rsidTr="00D80935">
        <w:tc>
          <w:tcPr>
            <w:tcW w:w="160" w:type="pct"/>
            <w:shd w:val="clear" w:color="auto" w:fill="auto"/>
          </w:tcPr>
          <w:p w14:paraId="2017EBC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482" w:type="pct"/>
            <w:shd w:val="clear" w:color="auto" w:fill="auto"/>
          </w:tcPr>
          <w:p w14:paraId="50BD9F5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51" w:type="pct"/>
            <w:shd w:val="clear" w:color="auto" w:fill="auto"/>
          </w:tcPr>
          <w:p w14:paraId="1596A93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627" w:type="pct"/>
            <w:shd w:val="clear" w:color="auto" w:fill="auto"/>
          </w:tcPr>
          <w:p w14:paraId="4FE6904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235" w:type="pct"/>
            <w:shd w:val="clear" w:color="auto" w:fill="auto"/>
          </w:tcPr>
          <w:p w14:paraId="5B3AB45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21" w:type="pct"/>
            <w:shd w:val="clear" w:color="auto" w:fill="auto"/>
          </w:tcPr>
          <w:p w14:paraId="7625235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480" w:type="pct"/>
            <w:shd w:val="clear" w:color="auto" w:fill="auto"/>
          </w:tcPr>
          <w:p w14:paraId="09C9306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203" w:type="pct"/>
            <w:shd w:val="clear" w:color="auto" w:fill="auto"/>
          </w:tcPr>
          <w:p w14:paraId="065370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20" w:type="pct"/>
            <w:shd w:val="clear" w:color="auto" w:fill="auto"/>
          </w:tcPr>
          <w:p w14:paraId="49FFAF1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496" w:type="pct"/>
            <w:shd w:val="clear" w:color="auto" w:fill="auto"/>
          </w:tcPr>
          <w:p w14:paraId="70ED00E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232" w:type="pct"/>
            <w:shd w:val="clear" w:color="auto" w:fill="auto"/>
          </w:tcPr>
          <w:p w14:paraId="4F48D8A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221" w:type="pct"/>
            <w:shd w:val="clear" w:color="auto" w:fill="auto"/>
          </w:tcPr>
          <w:p w14:paraId="38ABD7E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472" w:type="pct"/>
            <w:shd w:val="clear" w:color="auto" w:fill="auto"/>
          </w:tcPr>
          <w:p w14:paraId="3387A2D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500" w:type="pct"/>
            <w:shd w:val="clear" w:color="auto" w:fill="auto"/>
          </w:tcPr>
          <w:p w14:paraId="757E389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14</w:t>
            </w:r>
          </w:p>
        </w:tc>
      </w:tr>
      <w:tr w:rsidR="00D80935" w:rsidRPr="00D80935" w14:paraId="3DC57420" w14:textId="77777777" w:rsidTr="00D80935">
        <w:tc>
          <w:tcPr>
            <w:tcW w:w="160" w:type="pct"/>
            <w:shd w:val="clear" w:color="auto" w:fill="auto"/>
          </w:tcPr>
          <w:p w14:paraId="4FC139A2" w14:textId="77777777" w:rsidR="00D80935" w:rsidRPr="00D80935" w:rsidRDefault="00D80935" w:rsidP="00D80935">
            <w:pPr>
              <w:widowControl w:val="0"/>
              <w:ind w:right="-2"/>
              <w:jc w:val="center"/>
              <w:rPr>
                <w:rFonts w:ascii="DIN Pro Regular" w:hAnsi="DIN Pro Regular" w:cs="DIN Pro Regular"/>
                <w:sz w:val="16"/>
                <w:szCs w:val="16"/>
              </w:rPr>
            </w:pPr>
          </w:p>
        </w:tc>
        <w:tc>
          <w:tcPr>
            <w:tcW w:w="482" w:type="pct"/>
            <w:shd w:val="clear" w:color="auto" w:fill="auto"/>
          </w:tcPr>
          <w:p w14:paraId="42CCE1E7" w14:textId="77777777" w:rsidR="00D80935" w:rsidRPr="00D80935" w:rsidRDefault="00D80935" w:rsidP="00D80935">
            <w:pPr>
              <w:widowControl w:val="0"/>
              <w:ind w:right="-2"/>
              <w:jc w:val="center"/>
              <w:rPr>
                <w:rFonts w:ascii="DIN Pro Regular" w:hAnsi="DIN Pro Regular" w:cs="DIN Pro Regular"/>
                <w:sz w:val="16"/>
                <w:szCs w:val="16"/>
              </w:rPr>
            </w:pPr>
          </w:p>
        </w:tc>
        <w:tc>
          <w:tcPr>
            <w:tcW w:w="451" w:type="pct"/>
            <w:shd w:val="clear" w:color="auto" w:fill="auto"/>
          </w:tcPr>
          <w:p w14:paraId="490343E4" w14:textId="77777777" w:rsidR="00D80935" w:rsidRPr="00D80935" w:rsidRDefault="00D80935" w:rsidP="00D80935">
            <w:pPr>
              <w:widowControl w:val="0"/>
              <w:ind w:right="-2"/>
              <w:jc w:val="center"/>
              <w:rPr>
                <w:rFonts w:ascii="DIN Pro Regular" w:hAnsi="DIN Pro Regular" w:cs="DIN Pro Regular"/>
                <w:sz w:val="16"/>
                <w:szCs w:val="16"/>
              </w:rPr>
            </w:pPr>
          </w:p>
        </w:tc>
        <w:tc>
          <w:tcPr>
            <w:tcW w:w="627" w:type="pct"/>
            <w:shd w:val="clear" w:color="auto" w:fill="auto"/>
          </w:tcPr>
          <w:p w14:paraId="1D506E07" w14:textId="77777777" w:rsidR="00D80935" w:rsidRPr="00D80935" w:rsidRDefault="00D80935" w:rsidP="00D80935">
            <w:pPr>
              <w:widowControl w:val="0"/>
              <w:ind w:right="-2"/>
              <w:jc w:val="center"/>
              <w:rPr>
                <w:rFonts w:ascii="DIN Pro Regular" w:hAnsi="DIN Pro Regular" w:cs="DIN Pro Regular"/>
                <w:sz w:val="16"/>
                <w:szCs w:val="16"/>
              </w:rPr>
            </w:pPr>
          </w:p>
        </w:tc>
        <w:tc>
          <w:tcPr>
            <w:tcW w:w="235" w:type="pct"/>
            <w:shd w:val="clear" w:color="auto" w:fill="auto"/>
          </w:tcPr>
          <w:p w14:paraId="3199C11C" w14:textId="77777777" w:rsidR="00D80935" w:rsidRPr="00D80935" w:rsidRDefault="00D80935" w:rsidP="00D80935">
            <w:pPr>
              <w:widowControl w:val="0"/>
              <w:ind w:right="-2"/>
              <w:jc w:val="center"/>
              <w:rPr>
                <w:rFonts w:ascii="DIN Pro Regular" w:hAnsi="DIN Pro Regular" w:cs="DIN Pro Regular"/>
                <w:sz w:val="16"/>
                <w:szCs w:val="16"/>
              </w:rPr>
            </w:pPr>
          </w:p>
        </w:tc>
        <w:tc>
          <w:tcPr>
            <w:tcW w:w="221" w:type="pct"/>
            <w:shd w:val="clear" w:color="auto" w:fill="auto"/>
          </w:tcPr>
          <w:p w14:paraId="72921C58" w14:textId="77777777" w:rsidR="00D80935" w:rsidRPr="00D80935" w:rsidRDefault="00D80935" w:rsidP="00D80935">
            <w:pPr>
              <w:widowControl w:val="0"/>
              <w:ind w:right="-2"/>
              <w:jc w:val="center"/>
              <w:rPr>
                <w:rFonts w:ascii="DIN Pro Regular" w:hAnsi="DIN Pro Regular" w:cs="DIN Pro Regular"/>
                <w:sz w:val="16"/>
                <w:szCs w:val="16"/>
              </w:rPr>
            </w:pPr>
          </w:p>
        </w:tc>
        <w:tc>
          <w:tcPr>
            <w:tcW w:w="480" w:type="pct"/>
            <w:shd w:val="clear" w:color="auto" w:fill="auto"/>
          </w:tcPr>
          <w:p w14:paraId="6A565F9E" w14:textId="77777777" w:rsidR="00D80935" w:rsidRPr="00D80935" w:rsidRDefault="00D80935" w:rsidP="00D80935">
            <w:pPr>
              <w:widowControl w:val="0"/>
              <w:ind w:right="-2"/>
              <w:jc w:val="center"/>
              <w:rPr>
                <w:rFonts w:ascii="DIN Pro Regular" w:hAnsi="DIN Pro Regular" w:cs="DIN Pro Regular"/>
                <w:sz w:val="16"/>
                <w:szCs w:val="16"/>
              </w:rPr>
            </w:pPr>
          </w:p>
        </w:tc>
        <w:tc>
          <w:tcPr>
            <w:tcW w:w="203" w:type="pct"/>
            <w:shd w:val="clear" w:color="auto" w:fill="auto"/>
          </w:tcPr>
          <w:p w14:paraId="0E9F0FC9" w14:textId="77777777" w:rsidR="00D80935" w:rsidRPr="00D80935" w:rsidRDefault="00D80935" w:rsidP="00D80935">
            <w:pPr>
              <w:widowControl w:val="0"/>
              <w:ind w:right="-2"/>
              <w:jc w:val="center"/>
              <w:rPr>
                <w:rFonts w:ascii="DIN Pro Regular" w:hAnsi="DIN Pro Regular" w:cs="DIN Pro Regular"/>
                <w:sz w:val="16"/>
                <w:szCs w:val="16"/>
              </w:rPr>
            </w:pPr>
          </w:p>
        </w:tc>
        <w:tc>
          <w:tcPr>
            <w:tcW w:w="220" w:type="pct"/>
            <w:shd w:val="clear" w:color="auto" w:fill="auto"/>
          </w:tcPr>
          <w:p w14:paraId="072D4E44" w14:textId="77777777" w:rsidR="00D80935" w:rsidRPr="00D80935" w:rsidRDefault="00D80935" w:rsidP="00D80935">
            <w:pPr>
              <w:widowControl w:val="0"/>
              <w:ind w:right="-2"/>
              <w:jc w:val="center"/>
              <w:rPr>
                <w:rFonts w:ascii="DIN Pro Regular" w:hAnsi="DIN Pro Regular" w:cs="DIN Pro Regular"/>
                <w:sz w:val="16"/>
                <w:szCs w:val="16"/>
              </w:rPr>
            </w:pPr>
          </w:p>
        </w:tc>
        <w:tc>
          <w:tcPr>
            <w:tcW w:w="496" w:type="pct"/>
            <w:shd w:val="clear" w:color="auto" w:fill="auto"/>
          </w:tcPr>
          <w:p w14:paraId="70203BAD" w14:textId="77777777" w:rsidR="00D80935" w:rsidRPr="00D80935" w:rsidRDefault="00D80935" w:rsidP="00D80935">
            <w:pPr>
              <w:widowControl w:val="0"/>
              <w:ind w:right="-2"/>
              <w:jc w:val="center"/>
              <w:rPr>
                <w:rFonts w:ascii="DIN Pro Regular" w:hAnsi="DIN Pro Regular" w:cs="DIN Pro Regular"/>
                <w:sz w:val="16"/>
                <w:szCs w:val="16"/>
              </w:rPr>
            </w:pPr>
          </w:p>
        </w:tc>
        <w:tc>
          <w:tcPr>
            <w:tcW w:w="232" w:type="pct"/>
            <w:shd w:val="clear" w:color="auto" w:fill="auto"/>
          </w:tcPr>
          <w:p w14:paraId="1F9E45CC" w14:textId="77777777" w:rsidR="00D80935" w:rsidRPr="00D80935" w:rsidRDefault="00D80935" w:rsidP="00D80935">
            <w:pPr>
              <w:widowControl w:val="0"/>
              <w:ind w:right="-2"/>
              <w:jc w:val="center"/>
              <w:rPr>
                <w:rFonts w:ascii="DIN Pro Regular" w:hAnsi="DIN Pro Regular" w:cs="DIN Pro Regular"/>
                <w:sz w:val="16"/>
                <w:szCs w:val="16"/>
              </w:rPr>
            </w:pPr>
          </w:p>
        </w:tc>
        <w:tc>
          <w:tcPr>
            <w:tcW w:w="221" w:type="pct"/>
            <w:shd w:val="clear" w:color="auto" w:fill="auto"/>
          </w:tcPr>
          <w:p w14:paraId="15E876F5" w14:textId="77777777" w:rsidR="00D80935" w:rsidRPr="00D80935" w:rsidRDefault="00D80935" w:rsidP="00D80935">
            <w:pPr>
              <w:widowControl w:val="0"/>
              <w:ind w:right="-2"/>
              <w:jc w:val="center"/>
              <w:rPr>
                <w:rFonts w:ascii="DIN Pro Regular" w:hAnsi="DIN Pro Regular" w:cs="DIN Pro Regular"/>
                <w:sz w:val="16"/>
                <w:szCs w:val="16"/>
              </w:rPr>
            </w:pPr>
          </w:p>
        </w:tc>
        <w:tc>
          <w:tcPr>
            <w:tcW w:w="472" w:type="pct"/>
            <w:shd w:val="clear" w:color="auto" w:fill="auto"/>
          </w:tcPr>
          <w:p w14:paraId="1228524C" w14:textId="77777777" w:rsidR="00D80935" w:rsidRPr="00D80935" w:rsidRDefault="00D80935" w:rsidP="00D80935">
            <w:pPr>
              <w:widowControl w:val="0"/>
              <w:ind w:right="-2"/>
              <w:jc w:val="center"/>
              <w:rPr>
                <w:rFonts w:ascii="DIN Pro Regular" w:hAnsi="DIN Pro Regular" w:cs="DIN Pro Regular"/>
                <w:sz w:val="16"/>
                <w:szCs w:val="16"/>
              </w:rPr>
            </w:pPr>
          </w:p>
        </w:tc>
        <w:tc>
          <w:tcPr>
            <w:tcW w:w="500" w:type="pct"/>
            <w:shd w:val="clear" w:color="auto" w:fill="auto"/>
          </w:tcPr>
          <w:p w14:paraId="2FE9F76A"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8B505A9" w14:textId="77777777" w:rsidTr="00D80935">
        <w:tc>
          <w:tcPr>
            <w:tcW w:w="1093" w:type="pct"/>
            <w:gridSpan w:val="3"/>
            <w:shd w:val="clear" w:color="auto" w:fill="auto"/>
          </w:tcPr>
          <w:p w14:paraId="5B04C890"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w:t>
            </w:r>
          </w:p>
        </w:tc>
        <w:tc>
          <w:tcPr>
            <w:tcW w:w="627" w:type="pct"/>
            <w:shd w:val="clear" w:color="auto" w:fill="auto"/>
          </w:tcPr>
          <w:p w14:paraId="618F2D7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35" w:type="pct"/>
            <w:shd w:val="clear" w:color="auto" w:fill="auto"/>
          </w:tcPr>
          <w:p w14:paraId="4CCF9F9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1" w:type="pct"/>
            <w:shd w:val="clear" w:color="auto" w:fill="auto"/>
          </w:tcPr>
          <w:p w14:paraId="542B607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80" w:type="pct"/>
            <w:shd w:val="clear" w:color="auto" w:fill="auto"/>
          </w:tcPr>
          <w:p w14:paraId="1F21916D" w14:textId="77777777" w:rsidR="00D80935" w:rsidRPr="00D80935" w:rsidRDefault="00D80935" w:rsidP="00D80935">
            <w:pPr>
              <w:widowControl w:val="0"/>
              <w:ind w:right="-2"/>
              <w:jc w:val="center"/>
              <w:rPr>
                <w:rFonts w:ascii="DIN Pro Regular" w:hAnsi="DIN Pro Regular" w:cs="DIN Pro Regular"/>
                <w:sz w:val="16"/>
                <w:szCs w:val="16"/>
              </w:rPr>
            </w:pPr>
          </w:p>
        </w:tc>
        <w:tc>
          <w:tcPr>
            <w:tcW w:w="203" w:type="pct"/>
            <w:shd w:val="clear" w:color="auto" w:fill="auto"/>
          </w:tcPr>
          <w:p w14:paraId="65D4B94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0" w:type="pct"/>
            <w:shd w:val="clear" w:color="auto" w:fill="auto"/>
          </w:tcPr>
          <w:p w14:paraId="2CD5630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96" w:type="pct"/>
            <w:shd w:val="clear" w:color="auto" w:fill="auto"/>
          </w:tcPr>
          <w:p w14:paraId="11445218" w14:textId="77777777" w:rsidR="00D80935" w:rsidRPr="00D80935" w:rsidRDefault="00D80935" w:rsidP="00D80935">
            <w:pPr>
              <w:widowControl w:val="0"/>
              <w:ind w:right="-2"/>
              <w:jc w:val="center"/>
              <w:rPr>
                <w:rFonts w:ascii="DIN Pro Regular" w:hAnsi="DIN Pro Regular" w:cs="DIN Pro Regular"/>
                <w:sz w:val="16"/>
                <w:szCs w:val="16"/>
              </w:rPr>
            </w:pPr>
          </w:p>
        </w:tc>
        <w:tc>
          <w:tcPr>
            <w:tcW w:w="232" w:type="pct"/>
            <w:shd w:val="clear" w:color="auto" w:fill="auto"/>
          </w:tcPr>
          <w:p w14:paraId="050E1AB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21" w:type="pct"/>
            <w:shd w:val="clear" w:color="auto" w:fill="auto"/>
          </w:tcPr>
          <w:p w14:paraId="0922C61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72" w:type="pct"/>
            <w:shd w:val="clear" w:color="auto" w:fill="auto"/>
          </w:tcPr>
          <w:p w14:paraId="1615B593" w14:textId="77777777" w:rsidR="00D80935" w:rsidRPr="00D80935" w:rsidRDefault="00D80935" w:rsidP="00D80935">
            <w:pPr>
              <w:widowControl w:val="0"/>
              <w:ind w:right="-2"/>
              <w:jc w:val="center"/>
              <w:rPr>
                <w:rFonts w:ascii="DIN Pro Regular" w:hAnsi="DIN Pro Regular" w:cs="DIN Pro Regular"/>
                <w:sz w:val="16"/>
                <w:szCs w:val="16"/>
              </w:rPr>
            </w:pPr>
          </w:p>
        </w:tc>
        <w:tc>
          <w:tcPr>
            <w:tcW w:w="500" w:type="pct"/>
            <w:shd w:val="clear" w:color="auto" w:fill="auto"/>
          </w:tcPr>
          <w:p w14:paraId="59E386BE" w14:textId="77777777" w:rsidR="00D80935" w:rsidRPr="00D80935" w:rsidRDefault="00D80935" w:rsidP="00D80935">
            <w:pPr>
              <w:widowControl w:val="0"/>
              <w:ind w:right="-2"/>
              <w:jc w:val="center"/>
              <w:rPr>
                <w:rFonts w:ascii="DIN Pro Regular" w:hAnsi="DIN Pro Regular" w:cs="DIN Pro Regular"/>
                <w:sz w:val="16"/>
                <w:szCs w:val="16"/>
              </w:rPr>
            </w:pPr>
          </w:p>
        </w:tc>
      </w:tr>
    </w:tbl>
    <w:p w14:paraId="23A6E7AF" w14:textId="77777777" w:rsidR="00D80935" w:rsidRPr="00D80935" w:rsidRDefault="00D80935" w:rsidP="00D80935">
      <w:pPr>
        <w:widowControl w:val="0"/>
        <w:ind w:right="-2"/>
        <w:jc w:val="both"/>
        <w:rPr>
          <w:rFonts w:ascii="DIN Pro Regular" w:hAnsi="DIN Pro Regular" w:cs="DIN Pro Regular"/>
          <w:sz w:val="16"/>
          <w:szCs w:val="16"/>
        </w:rPr>
      </w:pPr>
      <w:r w:rsidRPr="00D80935">
        <w:rPr>
          <w:rFonts w:ascii="DIN Pro Regular" w:hAnsi="DIN Pro Regular" w:cs="DIN Pro Regular"/>
          <w:sz w:val="16"/>
          <w:szCs w:val="16"/>
        </w:rPr>
        <w:t xml:space="preserve">Гр.13 - в качестве комментариев могут быть приведены данные о степени готовности объектов к вводу в эксплуатацию по экспертным оценкам специализированной компании, реквизиты первичных учетных </w:t>
      </w:r>
      <w:r w:rsidRPr="00D80935">
        <w:rPr>
          <w:rFonts w:ascii="DIN Pro Regular" w:hAnsi="DIN Pro Regular" w:cs="DIN Pro Regular"/>
          <w:sz w:val="16"/>
          <w:szCs w:val="16"/>
        </w:rPr>
        <w:lastRenderedPageBreak/>
        <w:t>документов.</w:t>
      </w:r>
    </w:p>
    <w:p w14:paraId="5512DC65" w14:textId="77777777" w:rsidR="00D80935" w:rsidRPr="00D80935" w:rsidRDefault="00D80935" w:rsidP="00D80935">
      <w:pPr>
        <w:widowControl w:val="0"/>
        <w:ind w:right="-2"/>
        <w:jc w:val="center"/>
        <w:rPr>
          <w:rFonts w:ascii="DIN Pro Regular" w:hAnsi="DIN Pro Regular" w:cs="DIN Pro Regular"/>
          <w:sz w:val="16"/>
          <w:szCs w:val="16"/>
        </w:rPr>
      </w:pPr>
    </w:p>
    <w:p w14:paraId="4F9DF4E5" w14:textId="77777777" w:rsidR="00D80935" w:rsidRPr="00D80935" w:rsidRDefault="00D80935" w:rsidP="00D80935">
      <w:pPr>
        <w:widowControl w:val="0"/>
        <w:ind w:right="-2"/>
        <w:jc w:val="center"/>
        <w:rPr>
          <w:rFonts w:ascii="DIN Pro Regular" w:hAnsi="DIN Pro Regular" w:cs="DIN Pro Regular"/>
          <w:sz w:val="16"/>
          <w:szCs w:val="16"/>
        </w:rPr>
      </w:pPr>
    </w:p>
    <w:p w14:paraId="79C8C5BC"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8. Отчёт о мониторинге введенных в эксплуатацию объектах недвижимости возведенных за счет кредитных средств, предоставленных в рамках инвестиционного финансирования</w:t>
      </w:r>
    </w:p>
    <w:p w14:paraId="2656C79E" w14:textId="77777777" w:rsidR="00D80935" w:rsidRPr="00D80935" w:rsidRDefault="00D80935" w:rsidP="00D80935">
      <w:pPr>
        <w:widowControl w:val="0"/>
        <w:ind w:right="-2"/>
        <w:rPr>
          <w:rFonts w:ascii="DIN Pro Regular" w:hAnsi="DIN Pro Regular" w:cs="DIN Pro Regular"/>
          <w:sz w:val="16"/>
          <w:szCs w:val="16"/>
        </w:rPr>
      </w:pPr>
    </w:p>
    <w:tbl>
      <w:tblPr>
        <w:tblW w:w="154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5076"/>
        <w:gridCol w:w="5076"/>
        <w:gridCol w:w="5265"/>
      </w:tblGrid>
      <w:tr w:rsidR="00D80935" w:rsidRPr="00D80935" w14:paraId="48CDB76B" w14:textId="77777777" w:rsidTr="00D80935">
        <w:tc>
          <w:tcPr>
            <w:tcW w:w="5076" w:type="dxa"/>
            <w:shd w:val="clear" w:color="auto" w:fill="556973"/>
            <w:vAlign w:val="center"/>
          </w:tcPr>
          <w:p w14:paraId="6A34B7D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Пункт/статья кредитного соглашения, устанавливающего обязательства Исполнителя проекта по передаче имущества в залог</w:t>
            </w:r>
          </w:p>
        </w:tc>
        <w:tc>
          <w:tcPr>
            <w:tcW w:w="5076" w:type="dxa"/>
            <w:shd w:val="clear" w:color="auto" w:fill="556973"/>
            <w:vAlign w:val="center"/>
          </w:tcPr>
          <w:p w14:paraId="037E6D5C" w14:textId="77777777" w:rsidR="00D80935" w:rsidRPr="00D80935" w:rsidRDefault="00D80935" w:rsidP="00D80935">
            <w:pPr>
              <w:widowControl w:val="0"/>
              <w:ind w:right="-2"/>
              <w:jc w:val="center"/>
              <w:rPr>
                <w:rFonts w:ascii="DIN Pro Regular" w:hAnsi="DIN Pro Regular" w:cs="DIN Pro Regular"/>
                <w:color w:val="FFFFFF"/>
                <w:sz w:val="16"/>
                <w:szCs w:val="16"/>
              </w:rPr>
            </w:pPr>
            <w:proofErr w:type="gramStart"/>
            <w:r w:rsidRPr="00D80935">
              <w:rPr>
                <w:rFonts w:ascii="DIN Pro Regular" w:hAnsi="DIN Pro Regular" w:cs="DIN Pro Regular"/>
                <w:color w:val="FFFFFF"/>
                <w:sz w:val="16"/>
                <w:szCs w:val="16"/>
              </w:rPr>
              <w:t>Наименование объекта (при наличии возможности идентификационные признаки: площадь, местонахождение, протяженность, инвентарный номер, и т.д.), дата ввода в эксплуатацию</w:t>
            </w:r>
            <w:proofErr w:type="gramEnd"/>
          </w:p>
        </w:tc>
        <w:tc>
          <w:tcPr>
            <w:tcW w:w="5265" w:type="dxa"/>
            <w:shd w:val="clear" w:color="auto" w:fill="556973"/>
            <w:vAlign w:val="center"/>
          </w:tcPr>
          <w:p w14:paraId="24360E4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Реквизиты документа источника информации</w:t>
            </w:r>
          </w:p>
        </w:tc>
      </w:tr>
      <w:tr w:rsidR="00D80935" w:rsidRPr="00D80935" w14:paraId="0B187A7B" w14:textId="77777777" w:rsidTr="00D80935">
        <w:tc>
          <w:tcPr>
            <w:tcW w:w="5076" w:type="dxa"/>
            <w:shd w:val="clear" w:color="auto" w:fill="auto"/>
          </w:tcPr>
          <w:p w14:paraId="17025B9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076" w:type="dxa"/>
            <w:shd w:val="clear" w:color="auto" w:fill="auto"/>
          </w:tcPr>
          <w:p w14:paraId="5081646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5265" w:type="dxa"/>
            <w:shd w:val="clear" w:color="auto" w:fill="auto"/>
          </w:tcPr>
          <w:p w14:paraId="0EF5E9D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r>
      <w:tr w:rsidR="00D80935" w:rsidRPr="00D80935" w14:paraId="43561D7D" w14:textId="77777777" w:rsidTr="00D80935">
        <w:tc>
          <w:tcPr>
            <w:tcW w:w="5076" w:type="dxa"/>
            <w:shd w:val="clear" w:color="auto" w:fill="auto"/>
          </w:tcPr>
          <w:p w14:paraId="451F7BF4" w14:textId="77777777" w:rsidR="00D80935" w:rsidRPr="00D80935" w:rsidRDefault="00D80935" w:rsidP="00D80935">
            <w:pPr>
              <w:widowControl w:val="0"/>
              <w:ind w:right="-2"/>
              <w:jc w:val="center"/>
              <w:rPr>
                <w:rFonts w:ascii="DIN Pro Regular" w:hAnsi="DIN Pro Regular" w:cs="DIN Pro Regular"/>
                <w:sz w:val="16"/>
                <w:szCs w:val="16"/>
              </w:rPr>
            </w:pPr>
          </w:p>
        </w:tc>
        <w:tc>
          <w:tcPr>
            <w:tcW w:w="5076" w:type="dxa"/>
            <w:shd w:val="clear" w:color="auto" w:fill="auto"/>
          </w:tcPr>
          <w:p w14:paraId="63E30D1D" w14:textId="77777777" w:rsidR="00D80935" w:rsidRPr="00D80935" w:rsidRDefault="00D80935" w:rsidP="00D80935">
            <w:pPr>
              <w:widowControl w:val="0"/>
              <w:ind w:right="-2"/>
              <w:jc w:val="center"/>
              <w:rPr>
                <w:rFonts w:ascii="DIN Pro Regular" w:hAnsi="DIN Pro Regular" w:cs="DIN Pro Regular"/>
                <w:sz w:val="16"/>
                <w:szCs w:val="16"/>
              </w:rPr>
            </w:pPr>
          </w:p>
        </w:tc>
        <w:tc>
          <w:tcPr>
            <w:tcW w:w="5265" w:type="dxa"/>
            <w:shd w:val="clear" w:color="auto" w:fill="auto"/>
          </w:tcPr>
          <w:p w14:paraId="187B0AB2" w14:textId="77777777" w:rsidR="00D80935" w:rsidRPr="00D80935" w:rsidRDefault="00D80935" w:rsidP="00D80935">
            <w:pPr>
              <w:widowControl w:val="0"/>
              <w:ind w:right="-2"/>
              <w:jc w:val="center"/>
              <w:rPr>
                <w:rFonts w:ascii="DIN Pro Regular" w:hAnsi="DIN Pro Regular" w:cs="DIN Pro Regular"/>
                <w:sz w:val="16"/>
                <w:szCs w:val="16"/>
              </w:rPr>
            </w:pPr>
          </w:p>
        </w:tc>
      </w:tr>
    </w:tbl>
    <w:p w14:paraId="59B6218B" w14:textId="77777777" w:rsidR="00D80935" w:rsidRPr="00D80935" w:rsidRDefault="00D80935" w:rsidP="00D80935">
      <w:pPr>
        <w:widowControl w:val="0"/>
        <w:ind w:right="-2"/>
        <w:jc w:val="center"/>
        <w:rPr>
          <w:rFonts w:ascii="DIN Pro Regular" w:hAnsi="DIN Pro Regular" w:cs="DIN Pro Regular"/>
          <w:sz w:val="16"/>
          <w:szCs w:val="16"/>
        </w:rPr>
      </w:pPr>
    </w:p>
    <w:p w14:paraId="3B31C93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 xml:space="preserve">Таблица 9. Отчёт по результатам проведенной плановой/внеплановой проверки имущества подлежащего передаче в </w:t>
      </w:r>
      <w:proofErr w:type="gramStart"/>
      <w:r w:rsidRPr="00D80935">
        <w:rPr>
          <w:rFonts w:ascii="DIN Pro Regular" w:hAnsi="DIN Pro Regular" w:cs="DIN Pro Regular"/>
          <w:sz w:val="20"/>
          <w:szCs w:val="20"/>
        </w:rPr>
        <w:t>залог Банку</w:t>
      </w:r>
      <w:proofErr w:type="gramEnd"/>
      <w:r w:rsidRPr="00D80935">
        <w:rPr>
          <w:rFonts w:ascii="DIN Pro Regular" w:hAnsi="DIN Pro Regular" w:cs="DIN Pro Regular"/>
          <w:sz w:val="20"/>
          <w:szCs w:val="20"/>
        </w:rPr>
        <w:t xml:space="preserve"> (при необходимости)</w:t>
      </w:r>
    </w:p>
    <w:p w14:paraId="0001C051" w14:textId="77777777" w:rsidR="00D80935" w:rsidRPr="00D80935" w:rsidRDefault="00D80935" w:rsidP="00D80935">
      <w:pPr>
        <w:widowControl w:val="0"/>
        <w:ind w:right="-2"/>
        <w:rPr>
          <w:rFonts w:ascii="DIN Pro Regular" w:hAnsi="DIN Pro Regular" w:cs="DIN Pro Regular"/>
          <w:sz w:val="16"/>
          <w:szCs w:val="16"/>
        </w:rPr>
      </w:pPr>
    </w:p>
    <w:tbl>
      <w:tblPr>
        <w:tblW w:w="502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556973"/>
        <w:tblLook w:val="01E0" w:firstRow="1" w:lastRow="1" w:firstColumn="1" w:lastColumn="1" w:noHBand="0" w:noVBand="0"/>
      </w:tblPr>
      <w:tblGrid>
        <w:gridCol w:w="7675"/>
        <w:gridCol w:w="7742"/>
      </w:tblGrid>
      <w:tr w:rsidR="00D80935" w:rsidRPr="00D80935" w14:paraId="6A4083FF" w14:textId="77777777" w:rsidTr="00D80935">
        <w:trPr>
          <w:trHeight w:val="629"/>
        </w:trPr>
        <w:tc>
          <w:tcPr>
            <w:tcW w:w="2489" w:type="pct"/>
            <w:shd w:val="clear" w:color="auto" w:fill="556973"/>
          </w:tcPr>
          <w:p w14:paraId="5E3B9BC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1. Недвижимое имущество, подлежащее передаче в </w:t>
            </w:r>
            <w:proofErr w:type="gramStart"/>
            <w:r w:rsidRPr="00D80935">
              <w:rPr>
                <w:rFonts w:ascii="DIN Pro Regular" w:hAnsi="DIN Pro Regular" w:cs="DIN Pro Regular"/>
                <w:color w:val="FFFFFF"/>
                <w:sz w:val="16"/>
                <w:szCs w:val="16"/>
              </w:rPr>
              <w:t>залог Банку</w:t>
            </w:r>
            <w:proofErr w:type="gramEnd"/>
            <w:r w:rsidRPr="00D80935">
              <w:rPr>
                <w:rFonts w:ascii="DIN Pro Regular" w:hAnsi="DIN Pro Regular" w:cs="DIN Pro Regular"/>
                <w:color w:val="FFFFFF"/>
                <w:sz w:val="16"/>
                <w:szCs w:val="16"/>
              </w:rPr>
              <w:t>:</w:t>
            </w:r>
          </w:p>
        </w:tc>
        <w:tc>
          <w:tcPr>
            <w:tcW w:w="2511" w:type="pct"/>
            <w:shd w:val="clear" w:color="auto" w:fill="556973"/>
          </w:tcPr>
          <w:p w14:paraId="2FD3C530"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59773F4A" w14:textId="77777777" w:rsidTr="00D80935">
        <w:tc>
          <w:tcPr>
            <w:tcW w:w="2489" w:type="pct"/>
            <w:shd w:val="clear" w:color="auto" w:fill="auto"/>
          </w:tcPr>
          <w:p w14:paraId="4814CB5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отсутствует</w:t>
            </w:r>
          </w:p>
        </w:tc>
        <w:tc>
          <w:tcPr>
            <w:tcW w:w="2511" w:type="pct"/>
            <w:shd w:val="clear" w:color="auto" w:fill="auto"/>
          </w:tcPr>
          <w:p w14:paraId="60CAA70B" w14:textId="77777777" w:rsidR="00D80935" w:rsidRPr="00D80935" w:rsidRDefault="00D80935" w:rsidP="00D80935">
            <w:pPr>
              <w:widowControl w:val="0"/>
              <w:ind w:right="-2"/>
              <w:rPr>
                <w:rFonts w:ascii="DIN Pro Regular" w:hAnsi="DIN Pro Regular" w:cs="DIN Pro Regular"/>
                <w:sz w:val="16"/>
                <w:szCs w:val="16"/>
              </w:rPr>
            </w:pPr>
          </w:p>
        </w:tc>
      </w:tr>
      <w:tr w:rsidR="00D80935" w:rsidRPr="00D80935" w14:paraId="09BBC924" w14:textId="77777777" w:rsidTr="00D80935">
        <w:tc>
          <w:tcPr>
            <w:tcW w:w="2489" w:type="pct"/>
            <w:shd w:val="clear" w:color="auto" w:fill="auto"/>
          </w:tcPr>
          <w:p w14:paraId="4EC3E21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находится в стадии строительства</w:t>
            </w:r>
          </w:p>
        </w:tc>
        <w:tc>
          <w:tcPr>
            <w:tcW w:w="2511" w:type="pct"/>
            <w:shd w:val="clear" w:color="auto" w:fill="auto"/>
          </w:tcPr>
          <w:p w14:paraId="4BC6190C"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готовности в процентах и предполагаемый срок завершения строительства)</w:t>
            </w:r>
          </w:p>
        </w:tc>
      </w:tr>
      <w:tr w:rsidR="00D80935" w:rsidRPr="00D80935" w14:paraId="45930150" w14:textId="77777777" w:rsidTr="00D80935">
        <w:tc>
          <w:tcPr>
            <w:tcW w:w="2489" w:type="pct"/>
            <w:shd w:val="clear" w:color="auto" w:fill="auto"/>
          </w:tcPr>
          <w:p w14:paraId="04200D26"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строительство завершилось, объекты введены в эксплуатацию</w:t>
            </w:r>
          </w:p>
        </w:tc>
        <w:tc>
          <w:tcPr>
            <w:tcW w:w="2511" w:type="pct"/>
            <w:shd w:val="clear" w:color="auto" w:fill="auto"/>
          </w:tcPr>
          <w:p w14:paraId="5CA51E9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физического состояния объектов по результатам осмотра)</w:t>
            </w:r>
          </w:p>
        </w:tc>
      </w:tr>
      <w:tr w:rsidR="00D80935" w:rsidRPr="00D80935" w14:paraId="79D45CF4" w14:textId="77777777" w:rsidTr="00D80935">
        <w:trPr>
          <w:trHeight w:val="749"/>
        </w:trPr>
        <w:tc>
          <w:tcPr>
            <w:tcW w:w="2489" w:type="pct"/>
            <w:shd w:val="clear" w:color="auto" w:fill="auto"/>
          </w:tcPr>
          <w:p w14:paraId="33A622F8" w14:textId="77777777" w:rsidR="00D80935" w:rsidRPr="00D80935" w:rsidRDefault="00D80935" w:rsidP="00D80935">
            <w:pPr>
              <w:widowControl w:val="0"/>
              <w:ind w:right="-2"/>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2. Движимое имущество, подлежащее передаче в </w:t>
            </w:r>
            <w:proofErr w:type="gramStart"/>
            <w:r w:rsidRPr="00D80935">
              <w:rPr>
                <w:rFonts w:ascii="DIN Pro Regular" w:hAnsi="DIN Pro Regular" w:cs="DIN Pro Regular"/>
                <w:color w:val="FFFFFF"/>
                <w:sz w:val="16"/>
                <w:szCs w:val="16"/>
              </w:rPr>
              <w:t>залог Банку</w:t>
            </w:r>
            <w:proofErr w:type="gramEnd"/>
            <w:r w:rsidRPr="00D80935">
              <w:rPr>
                <w:rFonts w:ascii="DIN Pro Regular" w:hAnsi="DIN Pro Regular" w:cs="DIN Pro Regular"/>
                <w:color w:val="FFFFFF"/>
                <w:sz w:val="16"/>
                <w:szCs w:val="16"/>
              </w:rPr>
              <w:t xml:space="preserve"> (транспортные средства, оборудование в составе технологических линий): </w:t>
            </w:r>
          </w:p>
        </w:tc>
        <w:tc>
          <w:tcPr>
            <w:tcW w:w="2511" w:type="pct"/>
            <w:shd w:val="clear" w:color="auto" w:fill="auto"/>
          </w:tcPr>
          <w:p w14:paraId="079853D2" w14:textId="77777777" w:rsidR="00D80935" w:rsidRPr="00D80935" w:rsidRDefault="00D80935" w:rsidP="00D80935">
            <w:pPr>
              <w:widowControl w:val="0"/>
              <w:ind w:right="-2"/>
              <w:rPr>
                <w:rFonts w:ascii="DIN Pro Regular" w:hAnsi="DIN Pro Regular" w:cs="DIN Pro Regular"/>
                <w:color w:val="FFFFFF"/>
                <w:sz w:val="16"/>
                <w:szCs w:val="16"/>
              </w:rPr>
            </w:pPr>
          </w:p>
        </w:tc>
      </w:tr>
      <w:tr w:rsidR="00D80935" w:rsidRPr="00D80935" w14:paraId="401854BF" w14:textId="77777777" w:rsidTr="00D80935">
        <w:tc>
          <w:tcPr>
            <w:tcW w:w="2489" w:type="pct"/>
            <w:shd w:val="clear" w:color="auto" w:fill="auto"/>
          </w:tcPr>
          <w:p w14:paraId="62FEE94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во владении залогодателя отсутствует</w:t>
            </w:r>
          </w:p>
        </w:tc>
        <w:tc>
          <w:tcPr>
            <w:tcW w:w="2511" w:type="pct"/>
            <w:shd w:val="clear" w:color="auto" w:fill="auto"/>
          </w:tcPr>
          <w:p w14:paraId="68487E0B" w14:textId="77777777" w:rsidR="00D80935" w:rsidRPr="00D80935" w:rsidRDefault="00D80935" w:rsidP="00D80935">
            <w:pPr>
              <w:widowControl w:val="0"/>
              <w:ind w:right="-2"/>
              <w:rPr>
                <w:rFonts w:ascii="DIN Pro Regular" w:hAnsi="DIN Pro Regular" w:cs="DIN Pro Regular"/>
                <w:sz w:val="16"/>
                <w:szCs w:val="16"/>
              </w:rPr>
            </w:pPr>
          </w:p>
        </w:tc>
      </w:tr>
      <w:tr w:rsidR="00D80935" w:rsidRPr="00D80935" w14:paraId="34EA2122" w14:textId="77777777" w:rsidTr="00D80935">
        <w:tc>
          <w:tcPr>
            <w:tcW w:w="2489" w:type="pct"/>
            <w:shd w:val="clear" w:color="auto" w:fill="auto"/>
          </w:tcPr>
          <w:p w14:paraId="0077FAA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xml:space="preserve"> - находится в стадии монтажа</w:t>
            </w:r>
          </w:p>
        </w:tc>
        <w:tc>
          <w:tcPr>
            <w:tcW w:w="2511" w:type="pct"/>
            <w:shd w:val="clear" w:color="auto" w:fill="auto"/>
          </w:tcPr>
          <w:p w14:paraId="15D8B024"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готовности в процентах)</w:t>
            </w:r>
          </w:p>
        </w:tc>
      </w:tr>
      <w:tr w:rsidR="00D80935" w:rsidRPr="00D80935" w14:paraId="43779719" w14:textId="77777777" w:rsidTr="00D80935">
        <w:tc>
          <w:tcPr>
            <w:tcW w:w="2489" w:type="pct"/>
            <w:shd w:val="clear" w:color="auto" w:fill="auto"/>
          </w:tcPr>
          <w:p w14:paraId="1505E258"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монтаж завершен, имущество введено в эксплуатацию</w:t>
            </w:r>
          </w:p>
        </w:tc>
        <w:tc>
          <w:tcPr>
            <w:tcW w:w="2511" w:type="pct"/>
            <w:shd w:val="clear" w:color="auto" w:fill="auto"/>
          </w:tcPr>
          <w:p w14:paraId="1DC902A8"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(указать уровень физического состояния имущества по результатам осмотра)</w:t>
            </w:r>
          </w:p>
        </w:tc>
      </w:tr>
    </w:tbl>
    <w:p w14:paraId="5DEC74C8" w14:textId="77777777" w:rsidR="00D80935" w:rsidRPr="00D80935" w:rsidRDefault="00D80935" w:rsidP="00D80935">
      <w:pPr>
        <w:widowControl w:val="0"/>
        <w:ind w:right="-2"/>
        <w:jc w:val="center"/>
        <w:rPr>
          <w:rFonts w:ascii="DIN Pro Regular" w:hAnsi="DIN Pro Regular" w:cs="DIN Pro Regular"/>
          <w:sz w:val="16"/>
          <w:szCs w:val="16"/>
        </w:rPr>
      </w:pPr>
    </w:p>
    <w:p w14:paraId="534904F5" w14:textId="77777777" w:rsidR="00D80935" w:rsidRPr="00D80935" w:rsidRDefault="00D80935" w:rsidP="00D80935">
      <w:pPr>
        <w:widowControl w:val="0"/>
        <w:ind w:right="-2"/>
        <w:jc w:val="center"/>
        <w:rPr>
          <w:rFonts w:ascii="DIN Pro Regular" w:hAnsi="DIN Pro Regular" w:cs="DIN Pro Regular"/>
          <w:sz w:val="16"/>
          <w:szCs w:val="16"/>
        </w:rPr>
      </w:pPr>
    </w:p>
    <w:p w14:paraId="334FFEDA" w14:textId="77777777" w:rsidR="00D80935" w:rsidRPr="00D80935" w:rsidRDefault="00D80935" w:rsidP="00D80935">
      <w:pPr>
        <w:widowControl w:val="0"/>
        <w:ind w:right="-2"/>
        <w:jc w:val="center"/>
        <w:rPr>
          <w:rFonts w:ascii="DIN Pro Regular" w:hAnsi="DIN Pro Regular" w:cs="DIN Pro Regular"/>
          <w:sz w:val="16"/>
          <w:szCs w:val="16"/>
        </w:rPr>
      </w:pPr>
    </w:p>
    <w:p w14:paraId="1EF0AE7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20"/>
          <w:szCs w:val="20"/>
        </w:rPr>
        <w:t>Таблица 10. Отчёт о социально-экономических показателях реализации инвестиционного проекта</w:t>
      </w:r>
    </w:p>
    <w:p w14:paraId="1262BB38" w14:textId="77777777" w:rsidR="00D80935" w:rsidRPr="00D80935" w:rsidRDefault="00D80935" w:rsidP="00D80935">
      <w:pPr>
        <w:widowControl w:val="0"/>
        <w:ind w:right="-2"/>
        <w:rPr>
          <w:rFonts w:ascii="DIN Pro Regular" w:hAnsi="DIN Pro Regular" w:cs="DIN Pro Regular"/>
          <w:sz w:val="20"/>
          <w:szCs w:val="20"/>
        </w:rPr>
      </w:pPr>
    </w:p>
    <w:tbl>
      <w:tblPr>
        <w:tblW w:w="1516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ayout w:type="fixed"/>
        <w:tblLook w:val="01E0" w:firstRow="1" w:lastRow="1" w:firstColumn="1" w:lastColumn="1" w:noHBand="0" w:noVBand="0"/>
      </w:tblPr>
      <w:tblGrid>
        <w:gridCol w:w="820"/>
        <w:gridCol w:w="9840"/>
        <w:gridCol w:w="1660"/>
        <w:gridCol w:w="13"/>
        <w:gridCol w:w="2835"/>
      </w:tblGrid>
      <w:tr w:rsidR="00D80935" w:rsidRPr="00D80935" w14:paraId="6B57DD85" w14:textId="77777777" w:rsidTr="00D80935">
        <w:trPr>
          <w:trHeight w:val="378"/>
        </w:trPr>
        <w:tc>
          <w:tcPr>
            <w:tcW w:w="15168" w:type="dxa"/>
            <w:gridSpan w:val="5"/>
            <w:shd w:val="clear" w:color="auto" w:fill="556973"/>
            <w:vAlign w:val="center"/>
          </w:tcPr>
          <w:p w14:paraId="70B5039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Бюджетный эффект, создание новых рабочих мест</w:t>
            </w:r>
          </w:p>
        </w:tc>
      </w:tr>
      <w:tr w:rsidR="00D80935" w:rsidRPr="00D80935" w14:paraId="3E627B0A" w14:textId="77777777" w:rsidTr="00D80935">
        <w:trPr>
          <w:trHeight w:val="284"/>
        </w:trPr>
        <w:tc>
          <w:tcPr>
            <w:tcW w:w="12333" w:type="dxa"/>
            <w:gridSpan w:val="4"/>
            <w:shd w:val="clear" w:color="auto" w:fill="556973"/>
            <w:vAlign w:val="center"/>
          </w:tcPr>
          <w:p w14:paraId="24DA2889" w14:textId="77777777" w:rsidR="00D80935" w:rsidRPr="00D80935" w:rsidRDefault="00D80935" w:rsidP="00D80935">
            <w:pPr>
              <w:widowControl w:val="0"/>
              <w:ind w:right="-2"/>
              <w:jc w:val="right"/>
              <w:rPr>
                <w:rFonts w:ascii="DIN Pro Regular" w:hAnsi="DIN Pro Regular" w:cs="DIN Pro Regular"/>
                <w:color w:val="FFFFFF"/>
                <w:sz w:val="16"/>
                <w:szCs w:val="16"/>
              </w:rPr>
            </w:pPr>
            <w:r w:rsidRPr="00D80935">
              <w:rPr>
                <w:rFonts w:ascii="DIN Pro Regular" w:hAnsi="DIN Pro Regular" w:cs="DIN Pro Regular"/>
                <w:color w:val="FFFFFF"/>
                <w:sz w:val="16"/>
                <w:szCs w:val="16"/>
              </w:rPr>
              <w:t>Отчётный период:</w:t>
            </w:r>
          </w:p>
        </w:tc>
        <w:tc>
          <w:tcPr>
            <w:tcW w:w="2835" w:type="dxa"/>
            <w:shd w:val="clear" w:color="auto" w:fill="556973"/>
            <w:vAlign w:val="center"/>
          </w:tcPr>
          <w:p w14:paraId="6051D4ED"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039633B0" w14:textId="77777777" w:rsidTr="00D80935">
        <w:tblPrEx>
          <w:tblLook w:val="04A0" w:firstRow="1" w:lastRow="0" w:firstColumn="1" w:lastColumn="0" w:noHBand="0" w:noVBand="1"/>
        </w:tblPrEx>
        <w:trPr>
          <w:trHeight w:val="402"/>
        </w:trPr>
        <w:tc>
          <w:tcPr>
            <w:tcW w:w="15168" w:type="dxa"/>
            <w:gridSpan w:val="5"/>
            <w:shd w:val="clear" w:color="auto" w:fill="auto"/>
            <w:vAlign w:val="center"/>
            <w:hideMark/>
          </w:tcPr>
          <w:p w14:paraId="6316FA8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 Выплаты в бюджеты всех уровней и внебюджетные фонды, млн. руб.</w:t>
            </w:r>
          </w:p>
        </w:tc>
      </w:tr>
      <w:tr w:rsidR="00D80935" w:rsidRPr="00D80935" w14:paraId="75BE8F54"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34499937"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r>
            <w:proofErr w:type="gramStart"/>
            <w:r w:rsidRPr="00D80935">
              <w:rPr>
                <w:rFonts w:ascii="DIN Pro Regular" w:hAnsi="DIN Pro Regular" w:cs="DIN Pro Regular"/>
                <w:bCs/>
                <w:sz w:val="16"/>
                <w:szCs w:val="16"/>
              </w:rPr>
              <w:t>п</w:t>
            </w:r>
            <w:proofErr w:type="gramEnd"/>
            <w:r w:rsidRPr="00D80935">
              <w:rPr>
                <w:rFonts w:ascii="DIN Pro Regular" w:hAnsi="DIN Pro Regular" w:cs="DIN Pro Regular"/>
                <w:bCs/>
                <w:sz w:val="16"/>
                <w:szCs w:val="16"/>
              </w:rPr>
              <w:t>/п</w:t>
            </w:r>
          </w:p>
        </w:tc>
        <w:tc>
          <w:tcPr>
            <w:tcW w:w="9840" w:type="dxa"/>
            <w:shd w:val="clear" w:color="auto" w:fill="auto"/>
            <w:vAlign w:val="center"/>
            <w:hideMark/>
          </w:tcPr>
          <w:p w14:paraId="0687A841"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1D4E6DDA"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Размер, млн. руб.</w:t>
            </w:r>
          </w:p>
        </w:tc>
        <w:tc>
          <w:tcPr>
            <w:tcW w:w="2848" w:type="dxa"/>
            <w:gridSpan w:val="2"/>
            <w:shd w:val="clear" w:color="auto" w:fill="auto"/>
            <w:vAlign w:val="center"/>
            <w:hideMark/>
          </w:tcPr>
          <w:p w14:paraId="64D90C6D"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58AB7F1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8D92A3"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А</w:t>
            </w:r>
          </w:p>
        </w:tc>
        <w:tc>
          <w:tcPr>
            <w:tcW w:w="14348" w:type="dxa"/>
            <w:gridSpan w:val="4"/>
            <w:shd w:val="clear" w:color="auto" w:fill="auto"/>
            <w:vAlign w:val="center"/>
            <w:hideMark/>
          </w:tcPr>
          <w:p w14:paraId="143F3A47"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Основные налоги и платежи</w:t>
            </w:r>
          </w:p>
        </w:tc>
      </w:tr>
      <w:tr w:rsidR="00D80935" w:rsidRPr="00D80935" w14:paraId="337F23A9"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636C81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9840" w:type="dxa"/>
            <w:shd w:val="clear" w:color="auto" w:fill="auto"/>
            <w:vAlign w:val="center"/>
            <w:hideMark/>
          </w:tcPr>
          <w:p w14:paraId="3EA7833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прибыль организаций</w:t>
            </w:r>
          </w:p>
        </w:tc>
        <w:tc>
          <w:tcPr>
            <w:tcW w:w="1660" w:type="dxa"/>
            <w:shd w:val="clear" w:color="auto" w:fill="auto"/>
            <w:vAlign w:val="center"/>
            <w:hideMark/>
          </w:tcPr>
          <w:p w14:paraId="3B625C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794D3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3342400"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F87CCE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9840" w:type="dxa"/>
            <w:shd w:val="clear" w:color="auto" w:fill="auto"/>
            <w:vAlign w:val="center"/>
            <w:hideMark/>
          </w:tcPr>
          <w:p w14:paraId="07CDABB1"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доходы физических лиц</w:t>
            </w:r>
          </w:p>
        </w:tc>
        <w:tc>
          <w:tcPr>
            <w:tcW w:w="1660" w:type="dxa"/>
            <w:shd w:val="clear" w:color="auto" w:fill="auto"/>
            <w:vAlign w:val="center"/>
            <w:hideMark/>
          </w:tcPr>
          <w:p w14:paraId="784067F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9E221B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2F1410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55E88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9840" w:type="dxa"/>
            <w:shd w:val="clear" w:color="auto" w:fill="auto"/>
            <w:vAlign w:val="center"/>
            <w:hideMark/>
          </w:tcPr>
          <w:p w14:paraId="04C60BF7"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w:t>
            </w:r>
          </w:p>
        </w:tc>
        <w:tc>
          <w:tcPr>
            <w:tcW w:w="1660" w:type="dxa"/>
            <w:shd w:val="clear" w:color="auto" w:fill="auto"/>
            <w:vAlign w:val="center"/>
            <w:hideMark/>
          </w:tcPr>
          <w:p w14:paraId="3CC5A77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5B59A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DD268E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C587AB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1.3.1</w:t>
            </w:r>
          </w:p>
        </w:tc>
        <w:tc>
          <w:tcPr>
            <w:tcW w:w="9840" w:type="dxa"/>
            <w:shd w:val="clear" w:color="auto" w:fill="auto"/>
            <w:vAlign w:val="center"/>
            <w:hideMark/>
          </w:tcPr>
          <w:p w14:paraId="0967A74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 на товары (работы, услуги), реализуемые на территории Российской Федерации</w:t>
            </w:r>
          </w:p>
        </w:tc>
        <w:tc>
          <w:tcPr>
            <w:tcW w:w="1660" w:type="dxa"/>
            <w:shd w:val="clear" w:color="auto" w:fill="auto"/>
            <w:vAlign w:val="center"/>
            <w:hideMark/>
          </w:tcPr>
          <w:p w14:paraId="6889138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DBE04F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7A68F6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C0F3DA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1.3.2</w:t>
            </w:r>
          </w:p>
        </w:tc>
        <w:tc>
          <w:tcPr>
            <w:tcW w:w="9840" w:type="dxa"/>
            <w:shd w:val="clear" w:color="auto" w:fill="auto"/>
            <w:vAlign w:val="center"/>
            <w:hideMark/>
          </w:tcPr>
          <w:p w14:paraId="6FBD4AC4"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добавленную стоимость на товары, ввозимые на территорию Российской Федерации</w:t>
            </w:r>
          </w:p>
        </w:tc>
        <w:tc>
          <w:tcPr>
            <w:tcW w:w="1660" w:type="dxa"/>
            <w:shd w:val="clear" w:color="auto" w:fill="auto"/>
            <w:vAlign w:val="center"/>
            <w:hideMark/>
          </w:tcPr>
          <w:p w14:paraId="4BEA41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74DC048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42AFF1C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BD82CA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lastRenderedPageBreak/>
              <w:t>1.4</w:t>
            </w:r>
          </w:p>
        </w:tc>
        <w:tc>
          <w:tcPr>
            <w:tcW w:w="9840" w:type="dxa"/>
            <w:shd w:val="clear" w:color="auto" w:fill="auto"/>
            <w:vAlign w:val="center"/>
            <w:hideMark/>
          </w:tcPr>
          <w:p w14:paraId="7F369C8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НА ИМУЩЕСТВО:</w:t>
            </w:r>
          </w:p>
        </w:tc>
        <w:tc>
          <w:tcPr>
            <w:tcW w:w="1660" w:type="dxa"/>
            <w:shd w:val="clear" w:color="auto" w:fill="auto"/>
            <w:vAlign w:val="center"/>
            <w:hideMark/>
          </w:tcPr>
          <w:p w14:paraId="6D208D6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14DECE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3FC3AF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2DB23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1.4.1</w:t>
            </w:r>
          </w:p>
        </w:tc>
        <w:tc>
          <w:tcPr>
            <w:tcW w:w="9840" w:type="dxa"/>
            <w:shd w:val="clear" w:color="auto" w:fill="auto"/>
            <w:vAlign w:val="center"/>
            <w:hideMark/>
          </w:tcPr>
          <w:p w14:paraId="5BE724A8"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имущество организаций</w:t>
            </w:r>
          </w:p>
        </w:tc>
        <w:tc>
          <w:tcPr>
            <w:tcW w:w="1660" w:type="dxa"/>
            <w:shd w:val="clear" w:color="auto" w:fill="auto"/>
            <w:vAlign w:val="center"/>
            <w:hideMark/>
          </w:tcPr>
          <w:p w14:paraId="4D76247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8619E2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541A8D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E6F13E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1.4.2</w:t>
            </w:r>
          </w:p>
        </w:tc>
        <w:tc>
          <w:tcPr>
            <w:tcW w:w="9840" w:type="dxa"/>
            <w:shd w:val="clear" w:color="auto" w:fill="auto"/>
            <w:vAlign w:val="center"/>
            <w:hideMark/>
          </w:tcPr>
          <w:p w14:paraId="665BA6FC"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Транспортный налог</w:t>
            </w:r>
          </w:p>
        </w:tc>
        <w:tc>
          <w:tcPr>
            <w:tcW w:w="1660" w:type="dxa"/>
            <w:shd w:val="clear" w:color="auto" w:fill="auto"/>
            <w:vAlign w:val="center"/>
            <w:hideMark/>
          </w:tcPr>
          <w:p w14:paraId="65220D7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6BEB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2B8618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2F7B8C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1.4.3</w:t>
            </w:r>
          </w:p>
        </w:tc>
        <w:tc>
          <w:tcPr>
            <w:tcW w:w="9840" w:type="dxa"/>
            <w:shd w:val="clear" w:color="auto" w:fill="auto"/>
            <w:vAlign w:val="center"/>
            <w:hideMark/>
          </w:tcPr>
          <w:p w14:paraId="0479186B"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Земельный налог</w:t>
            </w:r>
          </w:p>
        </w:tc>
        <w:tc>
          <w:tcPr>
            <w:tcW w:w="1660" w:type="dxa"/>
            <w:shd w:val="clear" w:color="auto" w:fill="auto"/>
            <w:vAlign w:val="center"/>
            <w:hideMark/>
          </w:tcPr>
          <w:p w14:paraId="34AA7E1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BB3FB3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E07013D"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682C3B3"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Б</w:t>
            </w:r>
          </w:p>
        </w:tc>
        <w:tc>
          <w:tcPr>
            <w:tcW w:w="14348" w:type="dxa"/>
            <w:gridSpan w:val="4"/>
            <w:shd w:val="clear" w:color="auto" w:fill="auto"/>
            <w:vAlign w:val="center"/>
            <w:hideMark/>
          </w:tcPr>
          <w:p w14:paraId="219A7854"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Взносы в государственные внебюджетные фонды</w:t>
            </w:r>
          </w:p>
        </w:tc>
      </w:tr>
      <w:tr w:rsidR="00D80935" w:rsidRPr="00D80935" w14:paraId="5EE8B12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DC7490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1.5</w:t>
            </w:r>
          </w:p>
        </w:tc>
        <w:tc>
          <w:tcPr>
            <w:tcW w:w="9840" w:type="dxa"/>
            <w:shd w:val="clear" w:color="auto" w:fill="auto"/>
            <w:vAlign w:val="center"/>
            <w:hideMark/>
          </w:tcPr>
          <w:p w14:paraId="5148FFB6"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фонд социального страхования</w:t>
            </w:r>
          </w:p>
        </w:tc>
        <w:tc>
          <w:tcPr>
            <w:tcW w:w="1660" w:type="dxa"/>
            <w:shd w:val="clear" w:color="auto" w:fill="auto"/>
            <w:vAlign w:val="center"/>
            <w:hideMark/>
          </w:tcPr>
          <w:p w14:paraId="7886BA1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39ED1E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716E2894"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FE07A7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1.6</w:t>
            </w:r>
          </w:p>
        </w:tc>
        <w:tc>
          <w:tcPr>
            <w:tcW w:w="9840" w:type="dxa"/>
            <w:shd w:val="clear" w:color="auto" w:fill="auto"/>
            <w:vAlign w:val="center"/>
            <w:hideMark/>
          </w:tcPr>
          <w:p w14:paraId="01C6C62E"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фонд обязательного медицинского страхования</w:t>
            </w:r>
          </w:p>
        </w:tc>
        <w:tc>
          <w:tcPr>
            <w:tcW w:w="1660" w:type="dxa"/>
            <w:shd w:val="clear" w:color="auto" w:fill="auto"/>
            <w:vAlign w:val="center"/>
            <w:hideMark/>
          </w:tcPr>
          <w:p w14:paraId="41AD86D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91B8FF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7C4500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17A4A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1.7</w:t>
            </w:r>
          </w:p>
        </w:tc>
        <w:tc>
          <w:tcPr>
            <w:tcW w:w="9840" w:type="dxa"/>
            <w:shd w:val="clear" w:color="auto" w:fill="auto"/>
            <w:vAlign w:val="center"/>
            <w:hideMark/>
          </w:tcPr>
          <w:p w14:paraId="6814BAA3"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Взносы в Пенсионный фонд РФ</w:t>
            </w:r>
          </w:p>
        </w:tc>
        <w:tc>
          <w:tcPr>
            <w:tcW w:w="1660" w:type="dxa"/>
            <w:shd w:val="clear" w:color="auto" w:fill="auto"/>
            <w:vAlign w:val="center"/>
            <w:hideMark/>
          </w:tcPr>
          <w:p w14:paraId="7E48F7D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0592A9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B30E9B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13E0C16" w14:textId="77777777" w:rsidR="00D80935" w:rsidRPr="00D80935" w:rsidRDefault="00D80935" w:rsidP="00D80935">
            <w:pPr>
              <w:jc w:val="center"/>
              <w:rPr>
                <w:rFonts w:ascii="DIN Pro Regular" w:hAnsi="DIN Pro Regular" w:cs="DIN Pro Regular"/>
                <w:bCs/>
                <w:i/>
                <w:iCs/>
                <w:sz w:val="16"/>
                <w:szCs w:val="16"/>
              </w:rPr>
            </w:pPr>
            <w:r w:rsidRPr="00D80935">
              <w:rPr>
                <w:rFonts w:ascii="DIN Pro Regular" w:hAnsi="DIN Pro Regular" w:cs="DIN Pro Regular"/>
                <w:bCs/>
                <w:i/>
                <w:iCs/>
                <w:sz w:val="16"/>
                <w:szCs w:val="16"/>
              </w:rPr>
              <w:t>В</w:t>
            </w:r>
          </w:p>
        </w:tc>
        <w:tc>
          <w:tcPr>
            <w:tcW w:w="14348" w:type="dxa"/>
            <w:gridSpan w:val="4"/>
            <w:shd w:val="clear" w:color="auto" w:fill="auto"/>
            <w:vAlign w:val="center"/>
            <w:hideMark/>
          </w:tcPr>
          <w:p w14:paraId="146253AE" w14:textId="77777777" w:rsidR="00D80935" w:rsidRPr="00D80935" w:rsidRDefault="00D80935" w:rsidP="00D80935">
            <w:pPr>
              <w:rPr>
                <w:rFonts w:ascii="DIN Pro Regular" w:hAnsi="DIN Pro Regular" w:cs="DIN Pro Regular"/>
                <w:bCs/>
                <w:i/>
                <w:iCs/>
                <w:sz w:val="16"/>
                <w:szCs w:val="16"/>
              </w:rPr>
            </w:pPr>
            <w:r w:rsidRPr="00D80935">
              <w:rPr>
                <w:rFonts w:ascii="DIN Pro Regular" w:hAnsi="DIN Pro Regular" w:cs="DIN Pro Regular"/>
                <w:bCs/>
                <w:i/>
                <w:iCs/>
                <w:sz w:val="16"/>
                <w:szCs w:val="16"/>
              </w:rPr>
              <w:t>Прочие налоги и платежи</w:t>
            </w:r>
          </w:p>
        </w:tc>
      </w:tr>
      <w:tr w:rsidR="00D80935" w:rsidRPr="00D80935" w14:paraId="38A966E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3E82F17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w:t>
            </w:r>
          </w:p>
        </w:tc>
        <w:tc>
          <w:tcPr>
            <w:tcW w:w="9840" w:type="dxa"/>
            <w:shd w:val="clear" w:color="auto" w:fill="auto"/>
            <w:vAlign w:val="center"/>
            <w:hideMark/>
          </w:tcPr>
          <w:p w14:paraId="40762FD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АКЦИЗЫ:</w:t>
            </w:r>
          </w:p>
        </w:tc>
        <w:tc>
          <w:tcPr>
            <w:tcW w:w="1660" w:type="dxa"/>
            <w:shd w:val="clear" w:color="auto" w:fill="auto"/>
            <w:vAlign w:val="center"/>
            <w:hideMark/>
          </w:tcPr>
          <w:p w14:paraId="1116C54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19B94D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48316AB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5DD763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1.8.1</w:t>
            </w:r>
          </w:p>
        </w:tc>
        <w:tc>
          <w:tcPr>
            <w:tcW w:w="9840" w:type="dxa"/>
            <w:shd w:val="clear" w:color="auto" w:fill="auto"/>
            <w:vAlign w:val="center"/>
            <w:hideMark/>
          </w:tcPr>
          <w:p w14:paraId="2C0E2FEC"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Акцизы по подакцизным товарам (продукции), производимым на территории Российской Федерации</w:t>
            </w:r>
          </w:p>
        </w:tc>
        <w:tc>
          <w:tcPr>
            <w:tcW w:w="1660" w:type="dxa"/>
            <w:shd w:val="clear" w:color="auto" w:fill="auto"/>
            <w:vAlign w:val="center"/>
            <w:hideMark/>
          </w:tcPr>
          <w:p w14:paraId="37512CD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0318E6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6CF7DFE"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AD727F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1.8.2</w:t>
            </w:r>
          </w:p>
        </w:tc>
        <w:tc>
          <w:tcPr>
            <w:tcW w:w="9840" w:type="dxa"/>
            <w:shd w:val="clear" w:color="auto" w:fill="auto"/>
            <w:vAlign w:val="center"/>
            <w:hideMark/>
          </w:tcPr>
          <w:p w14:paraId="1B25583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Акцизы по подакцизным товарам (продукции), ввозимым на территорию Российской Федерации</w:t>
            </w:r>
          </w:p>
        </w:tc>
        <w:tc>
          <w:tcPr>
            <w:tcW w:w="1660" w:type="dxa"/>
            <w:shd w:val="clear" w:color="auto" w:fill="auto"/>
            <w:vAlign w:val="center"/>
            <w:hideMark/>
          </w:tcPr>
          <w:p w14:paraId="02B6313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28BC34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4F2D19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1216C2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w:t>
            </w:r>
          </w:p>
        </w:tc>
        <w:tc>
          <w:tcPr>
            <w:tcW w:w="9840" w:type="dxa"/>
            <w:shd w:val="clear" w:color="auto" w:fill="auto"/>
            <w:vAlign w:val="center"/>
            <w:hideMark/>
          </w:tcPr>
          <w:p w14:paraId="3A3E6603"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СБОРЫ И РЕГУЛЯРНЫЕ ПЛАТЕЖИ ЗА ПОЛЬЗОВАНИЕ ПРИРОДНЫМИ РЕСУРСАМИ:</w:t>
            </w:r>
          </w:p>
        </w:tc>
        <w:tc>
          <w:tcPr>
            <w:tcW w:w="1660" w:type="dxa"/>
            <w:shd w:val="clear" w:color="auto" w:fill="auto"/>
            <w:vAlign w:val="center"/>
            <w:hideMark/>
          </w:tcPr>
          <w:p w14:paraId="06DC5F2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4F3A26E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8CA326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2607D9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1.9.1</w:t>
            </w:r>
          </w:p>
        </w:tc>
        <w:tc>
          <w:tcPr>
            <w:tcW w:w="9840" w:type="dxa"/>
            <w:shd w:val="clear" w:color="auto" w:fill="auto"/>
            <w:vAlign w:val="center"/>
            <w:hideMark/>
          </w:tcPr>
          <w:p w14:paraId="7ABF69AA"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Налог на добычу полезных ископаемых</w:t>
            </w:r>
          </w:p>
        </w:tc>
        <w:tc>
          <w:tcPr>
            <w:tcW w:w="1660" w:type="dxa"/>
            <w:shd w:val="clear" w:color="auto" w:fill="auto"/>
            <w:vAlign w:val="center"/>
            <w:hideMark/>
          </w:tcPr>
          <w:p w14:paraId="1C458E2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36C321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61192F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FFBC2E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1.9.2</w:t>
            </w:r>
          </w:p>
        </w:tc>
        <w:tc>
          <w:tcPr>
            <w:tcW w:w="9840" w:type="dxa"/>
            <w:shd w:val="clear" w:color="auto" w:fill="auto"/>
            <w:vAlign w:val="center"/>
            <w:hideMark/>
          </w:tcPr>
          <w:p w14:paraId="586FED15"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Водный налог</w:t>
            </w:r>
          </w:p>
        </w:tc>
        <w:tc>
          <w:tcPr>
            <w:tcW w:w="1660" w:type="dxa"/>
            <w:shd w:val="clear" w:color="auto" w:fill="auto"/>
            <w:vAlign w:val="center"/>
            <w:hideMark/>
          </w:tcPr>
          <w:p w14:paraId="58E7131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3D38E9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B4FFEAD"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B3FE75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1.9.3</w:t>
            </w:r>
          </w:p>
        </w:tc>
        <w:tc>
          <w:tcPr>
            <w:tcW w:w="9840" w:type="dxa"/>
            <w:shd w:val="clear" w:color="auto" w:fill="auto"/>
            <w:vAlign w:val="center"/>
            <w:hideMark/>
          </w:tcPr>
          <w:p w14:paraId="5D9AFE1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Сборы за пользование животным миром</w:t>
            </w:r>
          </w:p>
        </w:tc>
        <w:tc>
          <w:tcPr>
            <w:tcW w:w="1660" w:type="dxa"/>
            <w:shd w:val="clear" w:color="auto" w:fill="auto"/>
            <w:vAlign w:val="center"/>
            <w:hideMark/>
          </w:tcPr>
          <w:p w14:paraId="1E12EA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6CAC0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0135E7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6EA16A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1.9.4</w:t>
            </w:r>
          </w:p>
        </w:tc>
        <w:tc>
          <w:tcPr>
            <w:tcW w:w="9840" w:type="dxa"/>
            <w:shd w:val="clear" w:color="auto" w:fill="auto"/>
            <w:vAlign w:val="center"/>
            <w:hideMark/>
          </w:tcPr>
          <w:p w14:paraId="5D73DC68"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 xml:space="preserve">Сборы за пользование объектами водных биологических ресурсов </w:t>
            </w:r>
          </w:p>
        </w:tc>
        <w:tc>
          <w:tcPr>
            <w:tcW w:w="1660" w:type="dxa"/>
            <w:shd w:val="clear" w:color="auto" w:fill="auto"/>
            <w:vAlign w:val="center"/>
            <w:hideMark/>
          </w:tcPr>
          <w:p w14:paraId="40DB768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E5EA60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6B041D7"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1BB68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1.9.5</w:t>
            </w:r>
          </w:p>
        </w:tc>
        <w:tc>
          <w:tcPr>
            <w:tcW w:w="9840" w:type="dxa"/>
            <w:shd w:val="clear" w:color="auto" w:fill="auto"/>
            <w:vAlign w:val="center"/>
            <w:hideMark/>
          </w:tcPr>
          <w:p w14:paraId="4C3519FA"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Регулярные платежи за пользование недрами</w:t>
            </w:r>
          </w:p>
        </w:tc>
        <w:tc>
          <w:tcPr>
            <w:tcW w:w="1660" w:type="dxa"/>
            <w:shd w:val="clear" w:color="auto" w:fill="auto"/>
            <w:vAlign w:val="center"/>
            <w:hideMark/>
          </w:tcPr>
          <w:p w14:paraId="2C325E9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364A23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D302C7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2DACCD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1.10</w:t>
            </w:r>
          </w:p>
        </w:tc>
        <w:tc>
          <w:tcPr>
            <w:tcW w:w="9840" w:type="dxa"/>
            <w:shd w:val="clear" w:color="auto" w:fill="auto"/>
            <w:vAlign w:val="center"/>
            <w:hideMark/>
          </w:tcPr>
          <w:p w14:paraId="6EF137FB"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Плата за негативное воздействие на окружающую среду</w:t>
            </w:r>
          </w:p>
        </w:tc>
        <w:tc>
          <w:tcPr>
            <w:tcW w:w="1660" w:type="dxa"/>
            <w:shd w:val="clear" w:color="auto" w:fill="auto"/>
            <w:vAlign w:val="center"/>
            <w:hideMark/>
          </w:tcPr>
          <w:p w14:paraId="36FD9D4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3A86B73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3A3F228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C27EA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1.11</w:t>
            </w:r>
          </w:p>
        </w:tc>
        <w:tc>
          <w:tcPr>
            <w:tcW w:w="9840" w:type="dxa"/>
            <w:shd w:val="clear" w:color="auto" w:fill="auto"/>
            <w:vAlign w:val="center"/>
            <w:hideMark/>
          </w:tcPr>
          <w:p w14:paraId="42643B82"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Таможенные пошлины</w:t>
            </w:r>
          </w:p>
        </w:tc>
        <w:tc>
          <w:tcPr>
            <w:tcW w:w="1660" w:type="dxa"/>
            <w:shd w:val="clear" w:color="auto" w:fill="auto"/>
            <w:vAlign w:val="center"/>
            <w:hideMark/>
          </w:tcPr>
          <w:p w14:paraId="1A4BB99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1B23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1895F09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31C7B8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1.12</w:t>
            </w:r>
          </w:p>
        </w:tc>
        <w:tc>
          <w:tcPr>
            <w:tcW w:w="9840" w:type="dxa"/>
            <w:shd w:val="clear" w:color="auto" w:fill="auto"/>
            <w:vAlign w:val="center"/>
            <w:hideMark/>
          </w:tcPr>
          <w:p w14:paraId="16BC6FE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Утилизационный сбор</w:t>
            </w:r>
          </w:p>
        </w:tc>
        <w:tc>
          <w:tcPr>
            <w:tcW w:w="1660" w:type="dxa"/>
            <w:shd w:val="clear" w:color="auto" w:fill="auto"/>
            <w:vAlign w:val="center"/>
            <w:hideMark/>
          </w:tcPr>
          <w:p w14:paraId="561E5DD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6602E84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026A560"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B3ABF6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1.13</w:t>
            </w:r>
          </w:p>
        </w:tc>
        <w:tc>
          <w:tcPr>
            <w:tcW w:w="9840" w:type="dxa"/>
            <w:shd w:val="clear" w:color="auto" w:fill="auto"/>
            <w:vAlign w:val="center"/>
            <w:hideMark/>
          </w:tcPr>
          <w:p w14:paraId="27CE566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Торговый сбор</w:t>
            </w:r>
          </w:p>
        </w:tc>
        <w:tc>
          <w:tcPr>
            <w:tcW w:w="1660" w:type="dxa"/>
            <w:shd w:val="clear" w:color="auto" w:fill="auto"/>
            <w:vAlign w:val="center"/>
            <w:hideMark/>
          </w:tcPr>
          <w:p w14:paraId="31D62BF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0060E46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7A047FB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5A30D9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w:t>
            </w:r>
          </w:p>
        </w:tc>
        <w:tc>
          <w:tcPr>
            <w:tcW w:w="9840" w:type="dxa"/>
            <w:shd w:val="clear" w:color="auto" w:fill="auto"/>
            <w:vAlign w:val="center"/>
            <w:hideMark/>
          </w:tcPr>
          <w:p w14:paraId="5B4C7D05"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НАЛОГИ НА СОВОКУПНЫЙ ДОХОД:</w:t>
            </w:r>
          </w:p>
        </w:tc>
        <w:tc>
          <w:tcPr>
            <w:tcW w:w="1660" w:type="dxa"/>
            <w:shd w:val="clear" w:color="auto" w:fill="auto"/>
            <w:vAlign w:val="center"/>
            <w:hideMark/>
          </w:tcPr>
          <w:p w14:paraId="206500A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DD61C3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2B05078"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9A5136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1.14.1</w:t>
            </w:r>
          </w:p>
        </w:tc>
        <w:tc>
          <w:tcPr>
            <w:tcW w:w="9840" w:type="dxa"/>
            <w:shd w:val="clear" w:color="auto" w:fill="auto"/>
            <w:vAlign w:val="center"/>
            <w:hideMark/>
          </w:tcPr>
          <w:p w14:paraId="6CE65AF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ЕНВД</w:t>
            </w:r>
          </w:p>
        </w:tc>
        <w:tc>
          <w:tcPr>
            <w:tcW w:w="1660" w:type="dxa"/>
            <w:shd w:val="clear" w:color="auto" w:fill="auto"/>
            <w:vAlign w:val="center"/>
            <w:hideMark/>
          </w:tcPr>
          <w:p w14:paraId="5C3C9BE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1C36F06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65C732DE"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410BCA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1.14.2</w:t>
            </w:r>
          </w:p>
        </w:tc>
        <w:tc>
          <w:tcPr>
            <w:tcW w:w="9840" w:type="dxa"/>
            <w:shd w:val="clear" w:color="auto" w:fill="auto"/>
            <w:vAlign w:val="center"/>
            <w:hideMark/>
          </w:tcPr>
          <w:p w14:paraId="7C7412C7"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ЕСХН</w:t>
            </w:r>
          </w:p>
        </w:tc>
        <w:tc>
          <w:tcPr>
            <w:tcW w:w="1660" w:type="dxa"/>
            <w:shd w:val="clear" w:color="auto" w:fill="auto"/>
            <w:vAlign w:val="center"/>
            <w:hideMark/>
          </w:tcPr>
          <w:p w14:paraId="0C014DB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290FFF7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0B31636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5F75DE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1.14.3</w:t>
            </w:r>
          </w:p>
        </w:tc>
        <w:tc>
          <w:tcPr>
            <w:tcW w:w="9840" w:type="dxa"/>
            <w:shd w:val="clear" w:color="auto" w:fill="auto"/>
            <w:vAlign w:val="center"/>
            <w:hideMark/>
          </w:tcPr>
          <w:p w14:paraId="1DDAD01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УСН</w:t>
            </w:r>
          </w:p>
        </w:tc>
        <w:tc>
          <w:tcPr>
            <w:tcW w:w="1660" w:type="dxa"/>
            <w:shd w:val="clear" w:color="auto" w:fill="auto"/>
            <w:vAlign w:val="center"/>
          </w:tcPr>
          <w:p w14:paraId="6E6E0CBF"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0EEBE80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7D1B93A6"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0C05BB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1.15</w:t>
            </w:r>
          </w:p>
        </w:tc>
        <w:tc>
          <w:tcPr>
            <w:tcW w:w="9840" w:type="dxa"/>
            <w:shd w:val="clear" w:color="auto" w:fill="auto"/>
            <w:vAlign w:val="center"/>
            <w:hideMark/>
          </w:tcPr>
          <w:p w14:paraId="6E8B2C68"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Иное (указать)</w:t>
            </w:r>
          </w:p>
        </w:tc>
        <w:tc>
          <w:tcPr>
            <w:tcW w:w="1660" w:type="dxa"/>
            <w:shd w:val="clear" w:color="auto" w:fill="auto"/>
            <w:vAlign w:val="center"/>
          </w:tcPr>
          <w:p w14:paraId="6C338312"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0F38477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77EA5A12"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25FC303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9840" w:type="dxa"/>
            <w:shd w:val="clear" w:color="auto" w:fill="auto"/>
            <w:vAlign w:val="center"/>
            <w:hideMark/>
          </w:tcPr>
          <w:p w14:paraId="56D2201E"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ИТОГО</w:t>
            </w:r>
          </w:p>
        </w:tc>
        <w:tc>
          <w:tcPr>
            <w:tcW w:w="1660" w:type="dxa"/>
            <w:shd w:val="clear" w:color="auto" w:fill="auto"/>
            <w:vAlign w:val="center"/>
            <w:hideMark/>
          </w:tcPr>
          <w:p w14:paraId="562707F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0,000.</w:t>
            </w:r>
          </w:p>
        </w:tc>
        <w:tc>
          <w:tcPr>
            <w:tcW w:w="2848" w:type="dxa"/>
            <w:gridSpan w:val="2"/>
            <w:shd w:val="clear" w:color="auto" w:fill="auto"/>
            <w:vAlign w:val="center"/>
            <w:hideMark/>
          </w:tcPr>
          <w:p w14:paraId="3268C214" w14:textId="77777777" w:rsidR="00D80935" w:rsidRPr="00D80935" w:rsidRDefault="00D80935" w:rsidP="00D80935">
            <w:pPr>
              <w:jc w:val="center"/>
              <w:rPr>
                <w:rFonts w:ascii="DIN Pro Regular" w:hAnsi="DIN Pro Regular" w:cs="DIN Pro Regular"/>
                <w:bCs/>
                <w:sz w:val="16"/>
                <w:szCs w:val="16"/>
              </w:rPr>
            </w:pPr>
          </w:p>
        </w:tc>
      </w:tr>
      <w:tr w:rsidR="00D80935" w:rsidRPr="00D80935" w14:paraId="13E433FC" w14:textId="77777777" w:rsidTr="00D80935">
        <w:tblPrEx>
          <w:tblLook w:val="04A0" w:firstRow="1" w:lastRow="0" w:firstColumn="1" w:lastColumn="0" w:noHBand="0" w:noVBand="1"/>
        </w:tblPrEx>
        <w:trPr>
          <w:trHeight w:val="406"/>
        </w:trPr>
        <w:tc>
          <w:tcPr>
            <w:tcW w:w="15168" w:type="dxa"/>
            <w:gridSpan w:val="5"/>
            <w:shd w:val="clear" w:color="auto" w:fill="auto"/>
            <w:vAlign w:val="center"/>
            <w:hideMark/>
          </w:tcPr>
          <w:p w14:paraId="748E58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 Поступления из бюджетов всех уровней и внебюджетных фондов, млн. руб.</w:t>
            </w:r>
          </w:p>
        </w:tc>
      </w:tr>
      <w:tr w:rsidR="00D80935" w:rsidRPr="00D80935" w14:paraId="74073FBE"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34AAF5EE"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r>
            <w:proofErr w:type="gramStart"/>
            <w:r w:rsidRPr="00D80935">
              <w:rPr>
                <w:rFonts w:ascii="DIN Pro Regular" w:hAnsi="DIN Pro Regular" w:cs="DIN Pro Regular"/>
                <w:bCs/>
                <w:sz w:val="16"/>
                <w:szCs w:val="16"/>
              </w:rPr>
              <w:t>п</w:t>
            </w:r>
            <w:proofErr w:type="gramEnd"/>
            <w:r w:rsidRPr="00D80935">
              <w:rPr>
                <w:rFonts w:ascii="DIN Pro Regular" w:hAnsi="DIN Pro Regular" w:cs="DIN Pro Regular"/>
                <w:bCs/>
                <w:sz w:val="16"/>
                <w:szCs w:val="16"/>
              </w:rPr>
              <w:t>/п</w:t>
            </w:r>
          </w:p>
        </w:tc>
        <w:tc>
          <w:tcPr>
            <w:tcW w:w="9840" w:type="dxa"/>
            <w:shd w:val="clear" w:color="auto" w:fill="auto"/>
            <w:vAlign w:val="center"/>
            <w:hideMark/>
          </w:tcPr>
          <w:p w14:paraId="1DA98BD2"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0C65C166"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Размер, млн. руб.</w:t>
            </w:r>
          </w:p>
        </w:tc>
        <w:tc>
          <w:tcPr>
            <w:tcW w:w="2848" w:type="dxa"/>
            <w:gridSpan w:val="2"/>
            <w:shd w:val="clear" w:color="auto" w:fill="auto"/>
            <w:vAlign w:val="center"/>
            <w:hideMark/>
          </w:tcPr>
          <w:p w14:paraId="36B90BD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17104AA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5254EA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2.1</w:t>
            </w:r>
          </w:p>
        </w:tc>
        <w:tc>
          <w:tcPr>
            <w:tcW w:w="9840" w:type="dxa"/>
            <w:shd w:val="clear" w:color="auto" w:fill="auto"/>
            <w:vAlign w:val="center"/>
            <w:hideMark/>
          </w:tcPr>
          <w:p w14:paraId="1347A64E"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Возмещение НДС в связи с кап</w:t>
            </w:r>
            <w:proofErr w:type="gramStart"/>
            <w:r w:rsidRPr="00D80935">
              <w:rPr>
                <w:rFonts w:ascii="DIN Pro Regular" w:hAnsi="DIN Pro Regular" w:cs="DIN Pro Regular"/>
                <w:sz w:val="16"/>
                <w:szCs w:val="16"/>
              </w:rPr>
              <w:t>.</w:t>
            </w:r>
            <w:proofErr w:type="gramEnd"/>
            <w:r w:rsidRPr="00D80935">
              <w:rPr>
                <w:rFonts w:ascii="DIN Pro Regular" w:hAnsi="DIN Pro Regular" w:cs="DIN Pro Regular"/>
                <w:sz w:val="16"/>
                <w:szCs w:val="16"/>
              </w:rPr>
              <w:t xml:space="preserve"> </w:t>
            </w:r>
            <w:proofErr w:type="gramStart"/>
            <w:r w:rsidRPr="00D80935">
              <w:rPr>
                <w:rFonts w:ascii="DIN Pro Regular" w:hAnsi="DIN Pro Regular" w:cs="DIN Pro Regular"/>
                <w:sz w:val="16"/>
                <w:szCs w:val="16"/>
              </w:rPr>
              <w:t>з</w:t>
            </w:r>
            <w:proofErr w:type="gramEnd"/>
            <w:r w:rsidRPr="00D80935">
              <w:rPr>
                <w:rFonts w:ascii="DIN Pro Regular" w:hAnsi="DIN Pro Regular" w:cs="DIN Pro Regular"/>
                <w:sz w:val="16"/>
                <w:szCs w:val="16"/>
              </w:rPr>
              <w:t>атратами</w:t>
            </w:r>
          </w:p>
        </w:tc>
        <w:tc>
          <w:tcPr>
            <w:tcW w:w="1660" w:type="dxa"/>
            <w:shd w:val="clear" w:color="auto" w:fill="auto"/>
            <w:vAlign w:val="center"/>
            <w:hideMark/>
          </w:tcPr>
          <w:p w14:paraId="3EC3A9F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735B77D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526F068B"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670D4F5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2.2</w:t>
            </w:r>
          </w:p>
        </w:tc>
        <w:tc>
          <w:tcPr>
            <w:tcW w:w="9840" w:type="dxa"/>
            <w:shd w:val="clear" w:color="auto" w:fill="auto"/>
            <w:vAlign w:val="center"/>
            <w:hideMark/>
          </w:tcPr>
          <w:p w14:paraId="04AAD3C5"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указать</w:t>
            </w:r>
          </w:p>
        </w:tc>
        <w:tc>
          <w:tcPr>
            <w:tcW w:w="1660" w:type="dxa"/>
            <w:shd w:val="clear" w:color="auto" w:fill="auto"/>
            <w:vAlign w:val="center"/>
            <w:hideMark/>
          </w:tcPr>
          <w:p w14:paraId="288AE165"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72F5955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1EB2F34C"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085AD78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lastRenderedPageBreak/>
              <w:t>2.3</w:t>
            </w:r>
          </w:p>
        </w:tc>
        <w:tc>
          <w:tcPr>
            <w:tcW w:w="9840" w:type="dxa"/>
            <w:shd w:val="clear" w:color="auto" w:fill="auto"/>
            <w:vAlign w:val="center"/>
            <w:hideMark/>
          </w:tcPr>
          <w:p w14:paraId="200BA931" w14:textId="77777777" w:rsidR="00D80935" w:rsidRPr="00D80935" w:rsidRDefault="00D80935" w:rsidP="00D80935">
            <w:pPr>
              <w:rPr>
                <w:rFonts w:ascii="DIN Pro Regular" w:hAnsi="DIN Pro Regular" w:cs="DIN Pro Regular"/>
                <w:i/>
                <w:iCs/>
                <w:sz w:val="16"/>
                <w:szCs w:val="16"/>
              </w:rPr>
            </w:pPr>
            <w:r w:rsidRPr="00D80935">
              <w:rPr>
                <w:rFonts w:ascii="DIN Pro Regular" w:hAnsi="DIN Pro Regular" w:cs="DIN Pro Regular"/>
                <w:i/>
                <w:iCs/>
                <w:sz w:val="16"/>
                <w:szCs w:val="16"/>
              </w:rPr>
              <w:t>указать</w:t>
            </w:r>
          </w:p>
        </w:tc>
        <w:tc>
          <w:tcPr>
            <w:tcW w:w="1660" w:type="dxa"/>
            <w:shd w:val="clear" w:color="auto" w:fill="auto"/>
            <w:vAlign w:val="center"/>
          </w:tcPr>
          <w:p w14:paraId="7A669164"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4BE4AC4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bCs/>
                <w:sz w:val="16"/>
                <w:szCs w:val="16"/>
              </w:rPr>
              <w:t> </w:t>
            </w:r>
          </w:p>
        </w:tc>
      </w:tr>
      <w:tr w:rsidR="00D80935" w:rsidRPr="00D80935" w14:paraId="1C8DDC3F"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22C5E9C" w14:textId="77777777" w:rsidR="00D80935" w:rsidRPr="00D80935" w:rsidRDefault="00D80935" w:rsidP="00D80935">
            <w:pPr>
              <w:rPr>
                <w:rFonts w:ascii="DIN Pro Regular" w:hAnsi="DIN Pro Regular" w:cs="DIN Pro Regular"/>
                <w:sz w:val="16"/>
                <w:szCs w:val="16"/>
              </w:rPr>
            </w:pPr>
            <w:r w:rsidRPr="00D80935">
              <w:rPr>
                <w:rFonts w:ascii="DIN Pro Regular" w:hAnsi="DIN Pro Regular" w:cs="DIN Pro Regular"/>
                <w:sz w:val="16"/>
                <w:szCs w:val="16"/>
              </w:rPr>
              <w:t> </w:t>
            </w:r>
          </w:p>
        </w:tc>
        <w:tc>
          <w:tcPr>
            <w:tcW w:w="9840" w:type="dxa"/>
            <w:shd w:val="clear" w:color="auto" w:fill="auto"/>
            <w:vAlign w:val="center"/>
            <w:hideMark/>
          </w:tcPr>
          <w:p w14:paraId="0B3662C3"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ИТОГО</w:t>
            </w:r>
          </w:p>
        </w:tc>
        <w:tc>
          <w:tcPr>
            <w:tcW w:w="1660" w:type="dxa"/>
            <w:shd w:val="clear" w:color="auto" w:fill="auto"/>
            <w:vAlign w:val="center"/>
          </w:tcPr>
          <w:p w14:paraId="40778F62"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0,000</w:t>
            </w:r>
          </w:p>
        </w:tc>
        <w:tc>
          <w:tcPr>
            <w:tcW w:w="2848" w:type="dxa"/>
            <w:gridSpan w:val="2"/>
            <w:shd w:val="clear" w:color="auto" w:fill="auto"/>
            <w:vAlign w:val="center"/>
            <w:hideMark/>
          </w:tcPr>
          <w:p w14:paraId="45C47373" w14:textId="77777777" w:rsidR="00D80935" w:rsidRPr="00D80935" w:rsidRDefault="00D80935" w:rsidP="00D80935">
            <w:pPr>
              <w:jc w:val="center"/>
              <w:rPr>
                <w:rFonts w:ascii="DIN Pro Regular" w:hAnsi="DIN Pro Regular" w:cs="DIN Pro Regular"/>
                <w:bCs/>
                <w:sz w:val="16"/>
                <w:szCs w:val="16"/>
              </w:rPr>
            </w:pPr>
          </w:p>
        </w:tc>
      </w:tr>
      <w:tr w:rsidR="00D80935" w:rsidRPr="00D80935" w14:paraId="0599597B" w14:textId="77777777" w:rsidTr="00D80935">
        <w:tblPrEx>
          <w:tblLook w:val="04A0" w:firstRow="1" w:lastRow="0" w:firstColumn="1" w:lastColumn="0" w:noHBand="0" w:noVBand="1"/>
        </w:tblPrEx>
        <w:trPr>
          <w:trHeight w:val="393"/>
        </w:trPr>
        <w:tc>
          <w:tcPr>
            <w:tcW w:w="15168" w:type="dxa"/>
            <w:gridSpan w:val="5"/>
            <w:shd w:val="clear" w:color="auto" w:fill="auto"/>
            <w:vAlign w:val="center"/>
            <w:hideMark/>
          </w:tcPr>
          <w:p w14:paraId="09470BB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 Среднесписочная численность работников, чел.</w:t>
            </w:r>
          </w:p>
        </w:tc>
      </w:tr>
      <w:tr w:rsidR="00D80935" w:rsidRPr="00D80935" w14:paraId="1E59A7C1" w14:textId="77777777" w:rsidTr="00D80935">
        <w:tblPrEx>
          <w:tblLook w:val="04A0" w:firstRow="1" w:lastRow="0" w:firstColumn="1" w:lastColumn="0" w:noHBand="0" w:noVBand="1"/>
        </w:tblPrEx>
        <w:trPr>
          <w:trHeight w:val="480"/>
        </w:trPr>
        <w:tc>
          <w:tcPr>
            <w:tcW w:w="820" w:type="dxa"/>
            <w:shd w:val="clear" w:color="auto" w:fill="auto"/>
            <w:vAlign w:val="center"/>
            <w:hideMark/>
          </w:tcPr>
          <w:p w14:paraId="670A69AC"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 xml:space="preserve">№ </w:t>
            </w:r>
            <w:r w:rsidRPr="00D80935">
              <w:rPr>
                <w:rFonts w:ascii="DIN Pro Regular" w:hAnsi="DIN Pro Regular" w:cs="DIN Pro Regular"/>
                <w:bCs/>
                <w:sz w:val="16"/>
                <w:szCs w:val="16"/>
              </w:rPr>
              <w:br/>
            </w:r>
            <w:proofErr w:type="gramStart"/>
            <w:r w:rsidRPr="00D80935">
              <w:rPr>
                <w:rFonts w:ascii="DIN Pro Regular" w:hAnsi="DIN Pro Regular" w:cs="DIN Pro Regular"/>
                <w:bCs/>
                <w:sz w:val="16"/>
                <w:szCs w:val="16"/>
              </w:rPr>
              <w:t>п</w:t>
            </w:r>
            <w:proofErr w:type="gramEnd"/>
            <w:r w:rsidRPr="00D80935">
              <w:rPr>
                <w:rFonts w:ascii="DIN Pro Regular" w:hAnsi="DIN Pro Regular" w:cs="DIN Pro Regular"/>
                <w:bCs/>
                <w:sz w:val="16"/>
                <w:szCs w:val="16"/>
              </w:rPr>
              <w:t>/п</w:t>
            </w:r>
          </w:p>
        </w:tc>
        <w:tc>
          <w:tcPr>
            <w:tcW w:w="9840" w:type="dxa"/>
            <w:shd w:val="clear" w:color="auto" w:fill="auto"/>
            <w:vAlign w:val="center"/>
            <w:hideMark/>
          </w:tcPr>
          <w:p w14:paraId="1584C8D9" w14:textId="77777777" w:rsidR="00D80935" w:rsidRPr="00D80935" w:rsidRDefault="00D80935" w:rsidP="00D80935">
            <w:pPr>
              <w:rPr>
                <w:rFonts w:ascii="DIN Pro Regular" w:hAnsi="DIN Pro Regular" w:cs="DIN Pro Regular"/>
                <w:bCs/>
                <w:sz w:val="16"/>
                <w:szCs w:val="16"/>
              </w:rPr>
            </w:pPr>
            <w:r w:rsidRPr="00D80935">
              <w:rPr>
                <w:rFonts w:ascii="DIN Pro Regular" w:hAnsi="DIN Pro Regular" w:cs="DIN Pro Regular"/>
                <w:bCs/>
                <w:sz w:val="16"/>
                <w:szCs w:val="16"/>
              </w:rPr>
              <w:t>Наименование</w:t>
            </w:r>
          </w:p>
        </w:tc>
        <w:tc>
          <w:tcPr>
            <w:tcW w:w="1660" w:type="dxa"/>
            <w:shd w:val="clear" w:color="auto" w:fill="auto"/>
            <w:vAlign w:val="center"/>
            <w:hideMark/>
          </w:tcPr>
          <w:p w14:paraId="2219ECBF"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sz w:val="16"/>
                <w:szCs w:val="16"/>
              </w:rPr>
              <w:t> </w:t>
            </w:r>
            <w:r w:rsidRPr="00D80935">
              <w:rPr>
                <w:rFonts w:ascii="DIN Pro Regular" w:hAnsi="DIN Pro Regular" w:cs="DIN Pro Regular"/>
                <w:bCs/>
                <w:sz w:val="16"/>
                <w:szCs w:val="16"/>
              </w:rPr>
              <w:t>Численность, чел.</w:t>
            </w:r>
          </w:p>
        </w:tc>
        <w:tc>
          <w:tcPr>
            <w:tcW w:w="2848" w:type="dxa"/>
            <w:gridSpan w:val="2"/>
            <w:shd w:val="clear" w:color="auto" w:fill="auto"/>
            <w:vAlign w:val="center"/>
            <w:hideMark/>
          </w:tcPr>
          <w:p w14:paraId="579C32E7" w14:textId="77777777" w:rsidR="00D80935" w:rsidRPr="00D80935" w:rsidRDefault="00D80935" w:rsidP="00D80935">
            <w:pPr>
              <w:jc w:val="center"/>
              <w:rPr>
                <w:rFonts w:ascii="DIN Pro Regular" w:hAnsi="DIN Pro Regular" w:cs="DIN Pro Regular"/>
                <w:bCs/>
                <w:sz w:val="16"/>
                <w:szCs w:val="16"/>
              </w:rPr>
            </w:pPr>
            <w:r w:rsidRPr="00D80935">
              <w:rPr>
                <w:rFonts w:ascii="DIN Pro Regular" w:hAnsi="DIN Pro Regular" w:cs="DIN Pro Regular"/>
                <w:bCs/>
                <w:sz w:val="16"/>
                <w:szCs w:val="16"/>
              </w:rPr>
              <w:t>Комментарий</w:t>
            </w:r>
            <w:r w:rsidRPr="00D80935">
              <w:rPr>
                <w:rFonts w:ascii="DIN Pro Regular" w:hAnsi="DIN Pro Regular" w:cs="DIN Pro Regular"/>
                <w:sz w:val="16"/>
                <w:szCs w:val="16"/>
              </w:rPr>
              <w:t> </w:t>
            </w:r>
          </w:p>
        </w:tc>
      </w:tr>
      <w:tr w:rsidR="00D80935" w:rsidRPr="00D80935" w14:paraId="0B388004"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708556C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3.1</w:t>
            </w:r>
          </w:p>
        </w:tc>
        <w:tc>
          <w:tcPr>
            <w:tcW w:w="9840" w:type="dxa"/>
            <w:shd w:val="clear" w:color="auto" w:fill="auto"/>
            <w:vAlign w:val="center"/>
            <w:hideMark/>
          </w:tcPr>
          <w:p w14:paraId="465FDF72" w14:textId="77777777" w:rsidR="00D80935" w:rsidRPr="00D80935" w:rsidRDefault="00D80935" w:rsidP="00D80935">
            <w:pPr>
              <w:rPr>
                <w:rFonts w:ascii="DIN Pro Regular" w:hAnsi="DIN Pro Regular" w:cs="DIN Pro Regular"/>
                <w:sz w:val="16"/>
                <w:szCs w:val="16"/>
              </w:rPr>
            </w:pPr>
            <w:proofErr w:type="spellStart"/>
            <w:proofErr w:type="gramStart"/>
            <w:r w:rsidRPr="00D80935">
              <w:rPr>
                <w:rFonts w:ascii="DIN Pro Regular" w:hAnsi="DIN Pro Regular" w:cs="DIN Pro Regular"/>
                <w:sz w:val="16"/>
                <w:szCs w:val="16"/>
              </w:rPr>
              <w:t>C</w:t>
            </w:r>
            <w:proofErr w:type="gramEnd"/>
            <w:r w:rsidRPr="00D80935">
              <w:rPr>
                <w:rFonts w:ascii="DIN Pro Regular" w:hAnsi="DIN Pro Regular" w:cs="DIN Pro Regular"/>
                <w:sz w:val="16"/>
                <w:szCs w:val="16"/>
              </w:rPr>
              <w:t>реднесписочная</w:t>
            </w:r>
            <w:proofErr w:type="spellEnd"/>
            <w:r w:rsidRPr="00D80935">
              <w:rPr>
                <w:rFonts w:ascii="DIN Pro Regular" w:hAnsi="DIN Pro Regular" w:cs="DIN Pro Regular"/>
                <w:sz w:val="16"/>
                <w:szCs w:val="16"/>
              </w:rPr>
              <w:t xml:space="preserve"> численность работников</w:t>
            </w:r>
          </w:p>
        </w:tc>
        <w:tc>
          <w:tcPr>
            <w:tcW w:w="1660" w:type="dxa"/>
            <w:shd w:val="clear" w:color="auto" w:fill="auto"/>
            <w:vAlign w:val="center"/>
            <w:hideMark/>
          </w:tcPr>
          <w:p w14:paraId="670C04A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c>
          <w:tcPr>
            <w:tcW w:w="2848" w:type="dxa"/>
            <w:gridSpan w:val="2"/>
            <w:shd w:val="clear" w:color="auto" w:fill="auto"/>
            <w:vAlign w:val="center"/>
            <w:hideMark/>
          </w:tcPr>
          <w:p w14:paraId="531C997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 </w:t>
            </w:r>
          </w:p>
        </w:tc>
      </w:tr>
      <w:tr w:rsidR="00D80935" w:rsidRPr="00D80935" w14:paraId="283D46D3"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1193D0C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3.2.1</w:t>
            </w:r>
          </w:p>
        </w:tc>
        <w:tc>
          <w:tcPr>
            <w:tcW w:w="9840" w:type="dxa"/>
            <w:shd w:val="clear" w:color="auto" w:fill="auto"/>
            <w:vAlign w:val="center"/>
            <w:hideMark/>
          </w:tcPr>
          <w:p w14:paraId="6EBC3189" w14:textId="77777777" w:rsidR="00D80935" w:rsidRPr="00D80935" w:rsidRDefault="00D80935" w:rsidP="00D80935">
            <w:pPr>
              <w:ind w:firstLineChars="300" w:firstLine="480"/>
              <w:rPr>
                <w:rFonts w:ascii="DIN Pro Regular" w:hAnsi="DIN Pro Regular" w:cs="DIN Pro Regular"/>
                <w:sz w:val="16"/>
                <w:szCs w:val="16"/>
              </w:rPr>
            </w:pPr>
            <w:r w:rsidRPr="00D80935">
              <w:rPr>
                <w:rFonts w:ascii="DIN Pro Regular" w:hAnsi="DIN Pro Regular" w:cs="DIN Pro Regular"/>
                <w:sz w:val="16"/>
                <w:szCs w:val="16"/>
              </w:rPr>
              <w:t xml:space="preserve">в </w:t>
            </w:r>
            <w:proofErr w:type="spellStart"/>
            <w:r w:rsidRPr="00D80935">
              <w:rPr>
                <w:rFonts w:ascii="DIN Pro Regular" w:hAnsi="DIN Pro Regular" w:cs="DIN Pro Regular"/>
                <w:sz w:val="16"/>
                <w:szCs w:val="16"/>
              </w:rPr>
              <w:t>т.ч</w:t>
            </w:r>
            <w:proofErr w:type="spellEnd"/>
            <w:r w:rsidRPr="00D80935">
              <w:rPr>
                <w:rFonts w:ascii="DIN Pro Regular" w:hAnsi="DIN Pro Regular" w:cs="DIN Pro Regular"/>
                <w:sz w:val="16"/>
                <w:szCs w:val="16"/>
              </w:rPr>
              <w:t>. высококвалифицированных работников*</w:t>
            </w:r>
          </w:p>
        </w:tc>
        <w:tc>
          <w:tcPr>
            <w:tcW w:w="1660" w:type="dxa"/>
            <w:shd w:val="clear" w:color="auto" w:fill="auto"/>
            <w:vAlign w:val="center"/>
            <w:hideMark/>
          </w:tcPr>
          <w:p w14:paraId="44C5422A"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hideMark/>
          </w:tcPr>
          <w:p w14:paraId="5E882697" w14:textId="77777777" w:rsidR="00D80935" w:rsidRPr="00D80935" w:rsidRDefault="00D80935" w:rsidP="00D80935">
            <w:pPr>
              <w:jc w:val="center"/>
              <w:rPr>
                <w:rFonts w:ascii="DIN Pro Regular" w:hAnsi="DIN Pro Regular" w:cs="DIN Pro Regular"/>
                <w:sz w:val="16"/>
                <w:szCs w:val="16"/>
              </w:rPr>
            </w:pPr>
          </w:p>
        </w:tc>
      </w:tr>
      <w:tr w:rsidR="00D80935" w:rsidRPr="00D80935" w14:paraId="287A7149" w14:textId="77777777" w:rsidTr="00D80935">
        <w:tblPrEx>
          <w:tblLook w:val="04A0" w:firstRow="1" w:lastRow="0" w:firstColumn="1" w:lastColumn="0" w:noHBand="0" w:noVBand="1"/>
        </w:tblPrEx>
        <w:trPr>
          <w:trHeight w:val="300"/>
        </w:trPr>
        <w:tc>
          <w:tcPr>
            <w:tcW w:w="820" w:type="dxa"/>
            <w:shd w:val="clear" w:color="auto" w:fill="auto"/>
            <w:noWrap/>
            <w:vAlign w:val="center"/>
            <w:hideMark/>
          </w:tcPr>
          <w:p w14:paraId="51D2C991"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3.2.2</w:t>
            </w:r>
          </w:p>
        </w:tc>
        <w:tc>
          <w:tcPr>
            <w:tcW w:w="9840" w:type="dxa"/>
            <w:shd w:val="clear" w:color="auto" w:fill="auto"/>
            <w:vAlign w:val="center"/>
          </w:tcPr>
          <w:p w14:paraId="1E8BB35E" w14:textId="77777777" w:rsidR="00D80935" w:rsidRPr="00D80935" w:rsidRDefault="00D80935" w:rsidP="00D80935">
            <w:pPr>
              <w:ind w:firstLineChars="300" w:firstLine="480"/>
              <w:rPr>
                <w:rFonts w:ascii="DIN Pro Regular" w:hAnsi="DIN Pro Regular" w:cs="DIN Pro Regular"/>
                <w:sz w:val="16"/>
                <w:szCs w:val="16"/>
              </w:rPr>
            </w:pPr>
          </w:p>
        </w:tc>
        <w:tc>
          <w:tcPr>
            <w:tcW w:w="1660" w:type="dxa"/>
            <w:shd w:val="clear" w:color="auto" w:fill="auto"/>
            <w:vAlign w:val="center"/>
          </w:tcPr>
          <w:p w14:paraId="706CE201" w14:textId="77777777" w:rsidR="00D80935" w:rsidRPr="00D80935" w:rsidRDefault="00D80935" w:rsidP="00D80935">
            <w:pPr>
              <w:jc w:val="center"/>
              <w:rPr>
                <w:rFonts w:ascii="DIN Pro Regular" w:hAnsi="DIN Pro Regular" w:cs="DIN Pro Regular"/>
                <w:sz w:val="16"/>
                <w:szCs w:val="16"/>
              </w:rPr>
            </w:pPr>
          </w:p>
        </w:tc>
        <w:tc>
          <w:tcPr>
            <w:tcW w:w="2848" w:type="dxa"/>
            <w:gridSpan w:val="2"/>
            <w:shd w:val="clear" w:color="auto" w:fill="auto"/>
            <w:vAlign w:val="center"/>
          </w:tcPr>
          <w:p w14:paraId="1C273DCC" w14:textId="77777777" w:rsidR="00D80935" w:rsidRPr="00D80935" w:rsidRDefault="00D80935" w:rsidP="00D80935">
            <w:pPr>
              <w:jc w:val="center"/>
              <w:rPr>
                <w:rFonts w:ascii="DIN Pro Regular" w:hAnsi="DIN Pro Regular" w:cs="DIN Pro Regular"/>
                <w:sz w:val="16"/>
                <w:szCs w:val="16"/>
              </w:rPr>
            </w:pPr>
          </w:p>
        </w:tc>
      </w:tr>
    </w:tbl>
    <w:p w14:paraId="7C58BD81" w14:textId="77777777" w:rsidR="00D80935" w:rsidRPr="00D80935" w:rsidRDefault="00D80935" w:rsidP="00D80935">
      <w:pPr>
        <w:rPr>
          <w:rFonts w:ascii="DIN Pro Regular" w:hAnsi="DIN Pro Regular" w:cs="DIN Pro Regular"/>
          <w:sz w:val="16"/>
          <w:szCs w:val="16"/>
        </w:rPr>
      </w:pPr>
    </w:p>
    <w:p w14:paraId="736B02B5"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11. Реестр исходно-разрешительной документации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987"/>
        <w:gridCol w:w="3130"/>
        <w:gridCol w:w="2356"/>
        <w:gridCol w:w="2367"/>
        <w:gridCol w:w="2367"/>
        <w:gridCol w:w="2073"/>
        <w:gridCol w:w="2073"/>
      </w:tblGrid>
      <w:tr w:rsidR="00D80935" w:rsidRPr="00D80935" w14:paraId="22A63C91" w14:textId="77777777" w:rsidTr="00D80935">
        <w:trPr>
          <w:trHeight w:val="908"/>
        </w:trPr>
        <w:tc>
          <w:tcPr>
            <w:tcW w:w="321" w:type="pct"/>
            <w:tcBorders>
              <w:top w:val="single" w:sz="4" w:space="0" w:color="auto"/>
              <w:left w:val="single" w:sz="4" w:space="0" w:color="auto"/>
              <w:bottom w:val="single" w:sz="4" w:space="0" w:color="auto"/>
              <w:right w:val="single" w:sz="4" w:space="0" w:color="auto"/>
            </w:tcBorders>
            <w:shd w:val="clear" w:color="auto" w:fill="556973"/>
            <w:vAlign w:val="center"/>
          </w:tcPr>
          <w:p w14:paraId="6B53DBE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 </w:t>
            </w:r>
            <w:proofErr w:type="gramStart"/>
            <w:r w:rsidRPr="00D80935">
              <w:rPr>
                <w:rFonts w:ascii="DIN Pro Regular" w:hAnsi="DIN Pro Regular" w:cs="DIN Pro Regular"/>
                <w:color w:val="FFFFFF" w:themeColor="background1"/>
                <w:sz w:val="16"/>
                <w:szCs w:val="16"/>
              </w:rPr>
              <w:t>п</w:t>
            </w:r>
            <w:proofErr w:type="gramEnd"/>
            <w:r w:rsidRPr="00D80935">
              <w:rPr>
                <w:rFonts w:ascii="DIN Pro Regular" w:hAnsi="DIN Pro Regular" w:cs="DIN Pro Regular"/>
                <w:color w:val="FFFFFF" w:themeColor="background1"/>
                <w:sz w:val="16"/>
                <w:szCs w:val="16"/>
              </w:rPr>
              <w:t>/п</w:t>
            </w:r>
          </w:p>
        </w:tc>
        <w:tc>
          <w:tcPr>
            <w:tcW w:w="1019" w:type="pct"/>
            <w:tcBorders>
              <w:top w:val="single" w:sz="4" w:space="0" w:color="auto"/>
              <w:left w:val="nil"/>
              <w:bottom w:val="single" w:sz="4" w:space="0" w:color="auto"/>
              <w:right w:val="single" w:sz="4" w:space="0" w:color="auto"/>
            </w:tcBorders>
            <w:shd w:val="clear" w:color="auto" w:fill="556973"/>
            <w:vAlign w:val="center"/>
          </w:tcPr>
          <w:p w14:paraId="0B281A6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документа</w:t>
            </w:r>
          </w:p>
        </w:tc>
        <w:tc>
          <w:tcPr>
            <w:tcW w:w="767" w:type="pct"/>
            <w:tcBorders>
              <w:top w:val="single" w:sz="4" w:space="0" w:color="auto"/>
              <w:left w:val="nil"/>
              <w:bottom w:val="single" w:sz="4" w:space="0" w:color="auto"/>
              <w:right w:val="single" w:sz="4" w:space="0" w:color="auto"/>
            </w:tcBorders>
            <w:shd w:val="clear" w:color="auto" w:fill="556973"/>
            <w:vAlign w:val="center"/>
          </w:tcPr>
          <w:p w14:paraId="1C893058"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771" w:type="pct"/>
            <w:tcBorders>
              <w:top w:val="single" w:sz="4" w:space="0" w:color="auto"/>
              <w:left w:val="nil"/>
              <w:bottom w:val="single" w:sz="4" w:space="0" w:color="auto"/>
              <w:right w:val="single" w:sz="4" w:space="0" w:color="auto"/>
            </w:tcBorders>
            <w:shd w:val="clear" w:color="auto" w:fill="556973"/>
            <w:vAlign w:val="center"/>
          </w:tcPr>
          <w:p w14:paraId="5610546B"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Основные условия</w:t>
            </w:r>
          </w:p>
        </w:tc>
        <w:tc>
          <w:tcPr>
            <w:tcW w:w="771" w:type="pct"/>
            <w:tcBorders>
              <w:top w:val="single" w:sz="4" w:space="0" w:color="auto"/>
              <w:left w:val="single" w:sz="4" w:space="0" w:color="auto"/>
              <w:bottom w:val="single" w:sz="4" w:space="0" w:color="auto"/>
              <w:right w:val="single" w:sz="4" w:space="0" w:color="auto"/>
            </w:tcBorders>
            <w:shd w:val="clear" w:color="auto" w:fill="556973"/>
            <w:vAlign w:val="center"/>
          </w:tcPr>
          <w:p w14:paraId="4B836C6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получения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BE29BF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действия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F85FF7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73FFF1C4"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5E6E53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019" w:type="pct"/>
            <w:tcBorders>
              <w:top w:val="nil"/>
              <w:left w:val="nil"/>
              <w:bottom w:val="single" w:sz="4" w:space="0" w:color="auto"/>
              <w:right w:val="single" w:sz="4" w:space="0" w:color="auto"/>
            </w:tcBorders>
            <w:shd w:val="clear" w:color="auto" w:fill="auto"/>
            <w:vAlign w:val="center"/>
          </w:tcPr>
          <w:p w14:paraId="497F906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767" w:type="pct"/>
            <w:tcBorders>
              <w:top w:val="nil"/>
              <w:left w:val="nil"/>
              <w:bottom w:val="single" w:sz="4" w:space="0" w:color="auto"/>
              <w:right w:val="single" w:sz="4" w:space="0" w:color="auto"/>
            </w:tcBorders>
            <w:shd w:val="clear" w:color="auto" w:fill="auto"/>
            <w:vAlign w:val="center"/>
          </w:tcPr>
          <w:p w14:paraId="3DD2FBC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71" w:type="pct"/>
            <w:tcBorders>
              <w:top w:val="nil"/>
              <w:left w:val="nil"/>
              <w:bottom w:val="single" w:sz="4" w:space="0" w:color="auto"/>
              <w:right w:val="single" w:sz="4" w:space="0" w:color="auto"/>
            </w:tcBorders>
            <w:shd w:val="clear" w:color="auto" w:fill="auto"/>
            <w:vAlign w:val="center"/>
          </w:tcPr>
          <w:p w14:paraId="62111A7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71" w:type="pct"/>
            <w:tcBorders>
              <w:top w:val="nil"/>
              <w:left w:val="single" w:sz="4" w:space="0" w:color="auto"/>
              <w:bottom w:val="single" w:sz="4" w:space="0" w:color="auto"/>
              <w:right w:val="single" w:sz="4" w:space="0" w:color="auto"/>
            </w:tcBorders>
            <w:shd w:val="clear" w:color="auto" w:fill="auto"/>
            <w:vAlign w:val="center"/>
          </w:tcPr>
          <w:p w14:paraId="45322585"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675" w:type="pct"/>
            <w:tcBorders>
              <w:top w:val="nil"/>
              <w:left w:val="nil"/>
              <w:bottom w:val="single" w:sz="4" w:space="0" w:color="auto"/>
              <w:right w:val="single" w:sz="4" w:space="0" w:color="auto"/>
            </w:tcBorders>
            <w:shd w:val="clear" w:color="auto" w:fill="auto"/>
            <w:vAlign w:val="center"/>
          </w:tcPr>
          <w:p w14:paraId="2FD63FA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75" w:type="pct"/>
            <w:tcBorders>
              <w:top w:val="nil"/>
              <w:left w:val="nil"/>
              <w:bottom w:val="single" w:sz="4" w:space="0" w:color="auto"/>
              <w:right w:val="single" w:sz="4" w:space="0" w:color="auto"/>
            </w:tcBorders>
            <w:shd w:val="clear" w:color="auto" w:fill="auto"/>
            <w:vAlign w:val="center"/>
          </w:tcPr>
          <w:p w14:paraId="495599F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r>
      <w:tr w:rsidR="00D80935" w:rsidRPr="00D80935" w14:paraId="2909B3EF"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3CEADB06" w14:textId="77777777" w:rsidR="00D80935" w:rsidRPr="00D80935" w:rsidRDefault="00D80935" w:rsidP="00D80935">
            <w:pPr>
              <w:jc w:val="center"/>
              <w:rPr>
                <w:rFonts w:ascii="DIN Pro Regular" w:hAnsi="DIN Pro Regular" w:cs="DIN Pro Regular"/>
                <w:sz w:val="16"/>
                <w:szCs w:val="16"/>
              </w:rPr>
            </w:pPr>
          </w:p>
        </w:tc>
        <w:tc>
          <w:tcPr>
            <w:tcW w:w="1019" w:type="pct"/>
            <w:tcBorders>
              <w:top w:val="nil"/>
              <w:left w:val="nil"/>
              <w:bottom w:val="single" w:sz="4" w:space="0" w:color="auto"/>
              <w:right w:val="single" w:sz="4" w:space="0" w:color="auto"/>
            </w:tcBorders>
            <w:shd w:val="clear" w:color="auto" w:fill="auto"/>
            <w:vAlign w:val="center"/>
          </w:tcPr>
          <w:p w14:paraId="18E14189" w14:textId="77777777" w:rsidR="00D80935" w:rsidRPr="00D80935" w:rsidRDefault="00D80935" w:rsidP="00D80935">
            <w:pPr>
              <w:jc w:val="center"/>
              <w:rPr>
                <w:rFonts w:ascii="DIN Pro Regular" w:hAnsi="DIN Pro Regular" w:cs="DIN Pro Regular"/>
                <w:sz w:val="16"/>
                <w:szCs w:val="16"/>
              </w:rPr>
            </w:pPr>
          </w:p>
        </w:tc>
        <w:tc>
          <w:tcPr>
            <w:tcW w:w="767" w:type="pct"/>
            <w:tcBorders>
              <w:top w:val="nil"/>
              <w:left w:val="nil"/>
              <w:bottom w:val="single" w:sz="4" w:space="0" w:color="auto"/>
              <w:right w:val="single" w:sz="4" w:space="0" w:color="auto"/>
            </w:tcBorders>
            <w:shd w:val="clear" w:color="auto" w:fill="auto"/>
            <w:vAlign w:val="center"/>
          </w:tcPr>
          <w:p w14:paraId="149BDBC5" w14:textId="77777777" w:rsidR="00D80935" w:rsidRPr="00D80935" w:rsidRDefault="00D80935" w:rsidP="00D80935">
            <w:pPr>
              <w:jc w:val="center"/>
              <w:rPr>
                <w:rFonts w:ascii="DIN Pro Regular" w:hAnsi="DIN Pro Regular" w:cs="DIN Pro Regular"/>
                <w:sz w:val="16"/>
                <w:szCs w:val="16"/>
              </w:rPr>
            </w:pPr>
          </w:p>
        </w:tc>
        <w:tc>
          <w:tcPr>
            <w:tcW w:w="771" w:type="pct"/>
            <w:tcBorders>
              <w:top w:val="nil"/>
              <w:left w:val="nil"/>
              <w:bottom w:val="single" w:sz="4" w:space="0" w:color="auto"/>
              <w:right w:val="single" w:sz="4" w:space="0" w:color="auto"/>
            </w:tcBorders>
            <w:shd w:val="clear" w:color="auto" w:fill="auto"/>
            <w:vAlign w:val="center"/>
          </w:tcPr>
          <w:p w14:paraId="3A4AD47B" w14:textId="77777777" w:rsidR="00D80935" w:rsidRPr="00D80935" w:rsidRDefault="00D80935" w:rsidP="00D80935">
            <w:pPr>
              <w:jc w:val="center"/>
              <w:rPr>
                <w:rFonts w:ascii="DIN Pro Regular" w:hAnsi="DIN Pro Regular" w:cs="DIN Pro Regular"/>
                <w:sz w:val="16"/>
                <w:szCs w:val="16"/>
              </w:rPr>
            </w:pPr>
          </w:p>
        </w:tc>
        <w:tc>
          <w:tcPr>
            <w:tcW w:w="771" w:type="pct"/>
            <w:tcBorders>
              <w:top w:val="nil"/>
              <w:left w:val="single" w:sz="4" w:space="0" w:color="auto"/>
              <w:bottom w:val="single" w:sz="4" w:space="0" w:color="auto"/>
              <w:right w:val="single" w:sz="4" w:space="0" w:color="auto"/>
            </w:tcBorders>
            <w:shd w:val="clear" w:color="auto" w:fill="auto"/>
            <w:vAlign w:val="center"/>
          </w:tcPr>
          <w:p w14:paraId="63C64A33" w14:textId="77777777" w:rsidR="00D80935" w:rsidRPr="00D80935" w:rsidRDefault="00D80935" w:rsidP="00D80935">
            <w:pPr>
              <w:jc w:val="center"/>
              <w:rPr>
                <w:rFonts w:ascii="DIN Pro Regular" w:hAnsi="DIN Pro Regular" w:cs="DIN Pro Regular"/>
                <w:sz w:val="16"/>
                <w:szCs w:val="16"/>
              </w:rPr>
            </w:pPr>
          </w:p>
        </w:tc>
        <w:tc>
          <w:tcPr>
            <w:tcW w:w="675" w:type="pct"/>
            <w:tcBorders>
              <w:top w:val="nil"/>
              <w:left w:val="nil"/>
              <w:bottom w:val="single" w:sz="4" w:space="0" w:color="auto"/>
              <w:right w:val="single" w:sz="4" w:space="0" w:color="auto"/>
            </w:tcBorders>
            <w:shd w:val="clear" w:color="auto" w:fill="auto"/>
            <w:vAlign w:val="center"/>
          </w:tcPr>
          <w:p w14:paraId="4919665C" w14:textId="77777777" w:rsidR="00D80935" w:rsidRPr="00D80935" w:rsidRDefault="00D80935" w:rsidP="00D80935">
            <w:pPr>
              <w:jc w:val="center"/>
              <w:rPr>
                <w:rFonts w:ascii="DIN Pro Regular" w:hAnsi="DIN Pro Regular" w:cs="DIN Pro Regular"/>
                <w:sz w:val="16"/>
                <w:szCs w:val="16"/>
              </w:rPr>
            </w:pPr>
          </w:p>
        </w:tc>
        <w:tc>
          <w:tcPr>
            <w:tcW w:w="675" w:type="pct"/>
            <w:tcBorders>
              <w:top w:val="nil"/>
              <w:left w:val="nil"/>
              <w:bottom w:val="single" w:sz="4" w:space="0" w:color="auto"/>
              <w:right w:val="single" w:sz="4" w:space="0" w:color="auto"/>
            </w:tcBorders>
            <w:shd w:val="clear" w:color="auto" w:fill="auto"/>
            <w:vAlign w:val="center"/>
          </w:tcPr>
          <w:p w14:paraId="6E78BD79" w14:textId="77777777" w:rsidR="00D80935" w:rsidRPr="00D80935" w:rsidRDefault="00D80935" w:rsidP="00D80935">
            <w:pPr>
              <w:jc w:val="center"/>
              <w:rPr>
                <w:rFonts w:ascii="DIN Pro Regular" w:hAnsi="DIN Pro Regular" w:cs="DIN Pro Regular"/>
                <w:sz w:val="16"/>
                <w:szCs w:val="16"/>
              </w:rPr>
            </w:pPr>
          </w:p>
        </w:tc>
      </w:tr>
    </w:tbl>
    <w:p w14:paraId="74489DBB" w14:textId="77777777" w:rsidR="00D80935" w:rsidRPr="00D80935" w:rsidRDefault="00D80935" w:rsidP="00D80935">
      <w:pPr>
        <w:shd w:val="clear" w:color="auto" w:fill="FFFFFF"/>
        <w:ind w:firstLine="288"/>
        <w:jc w:val="center"/>
        <w:rPr>
          <w:rFonts w:ascii="DIN Pro Regular" w:hAnsi="DIN Pro Regular" w:cs="DIN Pro Regular"/>
          <w:sz w:val="16"/>
          <w:szCs w:val="16"/>
        </w:rPr>
      </w:pPr>
    </w:p>
    <w:p w14:paraId="20D7FAD5"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12. Технические условия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1072"/>
        <w:gridCol w:w="2389"/>
        <w:gridCol w:w="1305"/>
        <w:gridCol w:w="1265"/>
        <w:gridCol w:w="1112"/>
        <w:gridCol w:w="1756"/>
        <w:gridCol w:w="2266"/>
        <w:gridCol w:w="2128"/>
        <w:gridCol w:w="2060"/>
      </w:tblGrid>
      <w:tr w:rsidR="00D80935" w:rsidRPr="00D80935" w14:paraId="74AAE0AC" w14:textId="77777777" w:rsidTr="00D80935">
        <w:trPr>
          <w:trHeight w:val="765"/>
        </w:trPr>
        <w:tc>
          <w:tcPr>
            <w:tcW w:w="349" w:type="pct"/>
            <w:tcBorders>
              <w:top w:val="single" w:sz="4" w:space="0" w:color="auto"/>
              <w:left w:val="single" w:sz="4" w:space="0" w:color="auto"/>
              <w:bottom w:val="single" w:sz="4" w:space="0" w:color="auto"/>
              <w:right w:val="single" w:sz="4" w:space="0" w:color="auto"/>
            </w:tcBorders>
            <w:shd w:val="clear" w:color="auto" w:fill="556973"/>
            <w:vAlign w:val="center"/>
            <w:hideMark/>
          </w:tcPr>
          <w:p w14:paraId="18BE8670"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778" w:type="pct"/>
            <w:tcBorders>
              <w:top w:val="single" w:sz="4" w:space="0" w:color="auto"/>
              <w:left w:val="nil"/>
              <w:bottom w:val="single" w:sz="4" w:space="0" w:color="auto"/>
              <w:right w:val="single" w:sz="4" w:space="0" w:color="auto"/>
            </w:tcBorders>
            <w:shd w:val="clear" w:color="auto" w:fill="556973"/>
            <w:vAlign w:val="center"/>
            <w:hideMark/>
          </w:tcPr>
          <w:p w14:paraId="60382DFC"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ресурса</w:t>
            </w:r>
          </w:p>
        </w:tc>
        <w:tc>
          <w:tcPr>
            <w:tcW w:w="425" w:type="pct"/>
            <w:tcBorders>
              <w:top w:val="single" w:sz="4" w:space="0" w:color="auto"/>
              <w:left w:val="nil"/>
              <w:bottom w:val="single" w:sz="4" w:space="0" w:color="auto"/>
              <w:right w:val="single" w:sz="4" w:space="0" w:color="auto"/>
            </w:tcBorders>
            <w:shd w:val="clear" w:color="auto" w:fill="556973"/>
            <w:vAlign w:val="center"/>
            <w:hideMark/>
          </w:tcPr>
          <w:p w14:paraId="6648F855"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Контрагент</w:t>
            </w:r>
          </w:p>
        </w:tc>
        <w:tc>
          <w:tcPr>
            <w:tcW w:w="412" w:type="pct"/>
            <w:tcBorders>
              <w:top w:val="single" w:sz="4" w:space="0" w:color="auto"/>
              <w:left w:val="nil"/>
              <w:bottom w:val="single" w:sz="4" w:space="0" w:color="auto"/>
              <w:right w:val="single" w:sz="4" w:space="0" w:color="auto"/>
            </w:tcBorders>
            <w:shd w:val="clear" w:color="auto" w:fill="556973"/>
            <w:vAlign w:val="center"/>
            <w:hideMark/>
          </w:tcPr>
          <w:p w14:paraId="186BC24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362" w:type="pct"/>
            <w:tcBorders>
              <w:top w:val="single" w:sz="4" w:space="0" w:color="auto"/>
              <w:left w:val="nil"/>
              <w:bottom w:val="single" w:sz="4" w:space="0" w:color="auto"/>
              <w:right w:val="single" w:sz="4" w:space="0" w:color="auto"/>
            </w:tcBorders>
            <w:shd w:val="clear" w:color="auto" w:fill="556973"/>
            <w:vAlign w:val="center"/>
            <w:hideMark/>
          </w:tcPr>
          <w:p w14:paraId="7908D8C2"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действия</w:t>
            </w:r>
          </w:p>
        </w:tc>
        <w:tc>
          <w:tcPr>
            <w:tcW w:w="572" w:type="pct"/>
            <w:tcBorders>
              <w:top w:val="single" w:sz="4" w:space="0" w:color="auto"/>
              <w:left w:val="nil"/>
              <w:bottom w:val="single" w:sz="4" w:space="0" w:color="auto"/>
              <w:right w:val="single" w:sz="4" w:space="0" w:color="auto"/>
            </w:tcBorders>
            <w:shd w:val="clear" w:color="auto" w:fill="556973"/>
            <w:vAlign w:val="center"/>
            <w:hideMark/>
          </w:tcPr>
          <w:p w14:paraId="637088CE"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Краткое содержание</w:t>
            </w:r>
          </w:p>
        </w:tc>
        <w:tc>
          <w:tcPr>
            <w:tcW w:w="738" w:type="pct"/>
            <w:tcBorders>
              <w:top w:val="single" w:sz="4" w:space="0" w:color="auto"/>
              <w:left w:val="nil"/>
              <w:bottom w:val="single" w:sz="4" w:space="0" w:color="auto"/>
              <w:right w:val="single" w:sz="4" w:space="0" w:color="auto"/>
            </w:tcBorders>
            <w:shd w:val="clear" w:color="auto" w:fill="556973"/>
            <w:vAlign w:val="center"/>
            <w:hideMark/>
          </w:tcPr>
          <w:p w14:paraId="6F3D2A4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Максимальная мощность по ТУ</w:t>
            </w:r>
          </w:p>
        </w:tc>
        <w:tc>
          <w:tcPr>
            <w:tcW w:w="693" w:type="pct"/>
            <w:tcBorders>
              <w:top w:val="single" w:sz="4" w:space="0" w:color="auto"/>
              <w:left w:val="nil"/>
              <w:bottom w:val="single" w:sz="4" w:space="0" w:color="auto"/>
              <w:right w:val="single" w:sz="4" w:space="0" w:color="auto"/>
            </w:tcBorders>
            <w:shd w:val="clear" w:color="auto" w:fill="556973"/>
            <w:vAlign w:val="center"/>
            <w:hideMark/>
          </w:tcPr>
          <w:p w14:paraId="188B4DF8"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Требующаяся мощность по проекту</w:t>
            </w:r>
          </w:p>
        </w:tc>
        <w:tc>
          <w:tcPr>
            <w:tcW w:w="671" w:type="pct"/>
            <w:tcBorders>
              <w:top w:val="single" w:sz="4" w:space="0" w:color="auto"/>
              <w:left w:val="nil"/>
              <w:bottom w:val="single" w:sz="4" w:space="0" w:color="auto"/>
              <w:right w:val="single" w:sz="4" w:space="0" w:color="auto"/>
            </w:tcBorders>
            <w:shd w:val="clear" w:color="auto" w:fill="556973"/>
            <w:vAlign w:val="center"/>
            <w:hideMark/>
          </w:tcPr>
          <w:p w14:paraId="333ADFDD"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0BFF25CC" w14:textId="77777777" w:rsidTr="00D80935">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A7A19F3"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1</w:t>
            </w:r>
          </w:p>
        </w:tc>
        <w:tc>
          <w:tcPr>
            <w:tcW w:w="778" w:type="pct"/>
            <w:tcBorders>
              <w:top w:val="single" w:sz="4" w:space="0" w:color="auto"/>
              <w:left w:val="nil"/>
              <w:bottom w:val="single" w:sz="4" w:space="0" w:color="auto"/>
              <w:right w:val="single" w:sz="4" w:space="0" w:color="auto"/>
            </w:tcBorders>
            <w:shd w:val="clear" w:color="auto" w:fill="auto"/>
            <w:vAlign w:val="center"/>
          </w:tcPr>
          <w:p w14:paraId="194255AC"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2</w:t>
            </w:r>
          </w:p>
        </w:tc>
        <w:tc>
          <w:tcPr>
            <w:tcW w:w="425" w:type="pct"/>
            <w:tcBorders>
              <w:top w:val="single" w:sz="4" w:space="0" w:color="auto"/>
              <w:left w:val="nil"/>
              <w:bottom w:val="single" w:sz="4" w:space="0" w:color="auto"/>
              <w:right w:val="single" w:sz="4" w:space="0" w:color="auto"/>
            </w:tcBorders>
            <w:shd w:val="clear" w:color="auto" w:fill="auto"/>
            <w:vAlign w:val="center"/>
          </w:tcPr>
          <w:p w14:paraId="20DD6B86"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3</w:t>
            </w:r>
          </w:p>
        </w:tc>
        <w:tc>
          <w:tcPr>
            <w:tcW w:w="412" w:type="pct"/>
            <w:tcBorders>
              <w:top w:val="single" w:sz="4" w:space="0" w:color="auto"/>
              <w:left w:val="nil"/>
              <w:bottom w:val="single" w:sz="4" w:space="0" w:color="auto"/>
              <w:right w:val="single" w:sz="4" w:space="0" w:color="auto"/>
            </w:tcBorders>
            <w:shd w:val="clear" w:color="auto" w:fill="auto"/>
            <w:vAlign w:val="center"/>
          </w:tcPr>
          <w:p w14:paraId="6972A475"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4</w:t>
            </w:r>
          </w:p>
        </w:tc>
        <w:tc>
          <w:tcPr>
            <w:tcW w:w="362" w:type="pct"/>
            <w:tcBorders>
              <w:top w:val="single" w:sz="4" w:space="0" w:color="auto"/>
              <w:left w:val="nil"/>
              <w:bottom w:val="single" w:sz="4" w:space="0" w:color="auto"/>
              <w:right w:val="single" w:sz="4" w:space="0" w:color="auto"/>
            </w:tcBorders>
            <w:shd w:val="clear" w:color="auto" w:fill="auto"/>
            <w:vAlign w:val="center"/>
          </w:tcPr>
          <w:p w14:paraId="6E1BFFDB"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5</w:t>
            </w:r>
          </w:p>
        </w:tc>
        <w:tc>
          <w:tcPr>
            <w:tcW w:w="572" w:type="pct"/>
            <w:tcBorders>
              <w:top w:val="single" w:sz="4" w:space="0" w:color="auto"/>
              <w:left w:val="nil"/>
              <w:bottom w:val="single" w:sz="4" w:space="0" w:color="auto"/>
              <w:right w:val="single" w:sz="4" w:space="0" w:color="auto"/>
            </w:tcBorders>
            <w:shd w:val="clear" w:color="auto" w:fill="auto"/>
            <w:vAlign w:val="center"/>
          </w:tcPr>
          <w:p w14:paraId="43336F37"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6</w:t>
            </w:r>
          </w:p>
        </w:tc>
        <w:tc>
          <w:tcPr>
            <w:tcW w:w="738" w:type="pct"/>
            <w:tcBorders>
              <w:top w:val="single" w:sz="4" w:space="0" w:color="auto"/>
              <w:left w:val="nil"/>
              <w:bottom w:val="single" w:sz="4" w:space="0" w:color="auto"/>
              <w:right w:val="single" w:sz="4" w:space="0" w:color="auto"/>
            </w:tcBorders>
            <w:shd w:val="clear" w:color="auto" w:fill="auto"/>
            <w:vAlign w:val="center"/>
          </w:tcPr>
          <w:p w14:paraId="273E7829"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7</w:t>
            </w:r>
          </w:p>
        </w:tc>
        <w:tc>
          <w:tcPr>
            <w:tcW w:w="693" w:type="pct"/>
            <w:tcBorders>
              <w:top w:val="single" w:sz="4" w:space="0" w:color="auto"/>
              <w:left w:val="nil"/>
              <w:bottom w:val="single" w:sz="4" w:space="0" w:color="auto"/>
              <w:right w:val="single" w:sz="4" w:space="0" w:color="auto"/>
            </w:tcBorders>
            <w:shd w:val="clear" w:color="auto" w:fill="auto"/>
            <w:vAlign w:val="center"/>
          </w:tcPr>
          <w:p w14:paraId="229474F1"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8</w:t>
            </w:r>
          </w:p>
        </w:tc>
        <w:tc>
          <w:tcPr>
            <w:tcW w:w="671" w:type="pct"/>
            <w:tcBorders>
              <w:top w:val="single" w:sz="4" w:space="0" w:color="auto"/>
              <w:left w:val="nil"/>
              <w:bottom w:val="single" w:sz="4" w:space="0" w:color="auto"/>
              <w:right w:val="single" w:sz="4" w:space="0" w:color="auto"/>
            </w:tcBorders>
            <w:shd w:val="clear" w:color="auto" w:fill="auto"/>
            <w:vAlign w:val="center"/>
          </w:tcPr>
          <w:p w14:paraId="3457164C" w14:textId="77777777" w:rsidR="00D80935" w:rsidRPr="00D80935" w:rsidRDefault="00D80935" w:rsidP="00D80935">
            <w:pPr>
              <w:jc w:val="center"/>
              <w:rPr>
                <w:rFonts w:ascii="DIN Pro Regular" w:hAnsi="DIN Pro Regular" w:cs="DIN Pro Regular"/>
                <w:color w:val="000000"/>
                <w:sz w:val="16"/>
                <w:szCs w:val="16"/>
              </w:rPr>
            </w:pPr>
            <w:r w:rsidRPr="00D80935">
              <w:rPr>
                <w:rFonts w:ascii="DIN Pro Regular" w:hAnsi="DIN Pro Regular" w:cs="DIN Pro Regular"/>
                <w:color w:val="000000"/>
                <w:sz w:val="16"/>
                <w:szCs w:val="16"/>
              </w:rPr>
              <w:t>9</w:t>
            </w:r>
          </w:p>
        </w:tc>
      </w:tr>
      <w:tr w:rsidR="00D80935" w:rsidRPr="00D80935" w14:paraId="4E1166D8" w14:textId="77777777" w:rsidTr="00D80935">
        <w:trPr>
          <w:trHeight w:val="255"/>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5659C1D3" w14:textId="77777777" w:rsidR="00D80935" w:rsidRPr="00D80935" w:rsidRDefault="00D80935" w:rsidP="00D80935">
            <w:pPr>
              <w:jc w:val="center"/>
              <w:rPr>
                <w:rFonts w:ascii="DIN Pro Regular" w:hAnsi="DIN Pro Regular" w:cs="DIN Pro Regular"/>
                <w:color w:val="000000"/>
                <w:sz w:val="16"/>
                <w:szCs w:val="16"/>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4C6D96C4" w14:textId="77777777" w:rsidR="00D80935" w:rsidRPr="00D80935" w:rsidRDefault="00D80935" w:rsidP="00D80935">
            <w:pPr>
              <w:jc w:val="center"/>
              <w:rPr>
                <w:rFonts w:ascii="DIN Pro Regular" w:hAnsi="DIN Pro Regular" w:cs="DIN Pro Regula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vAlign w:val="center"/>
          </w:tcPr>
          <w:p w14:paraId="233DB240" w14:textId="77777777" w:rsidR="00D80935" w:rsidRPr="00D80935" w:rsidRDefault="00D80935" w:rsidP="00D80935">
            <w:pPr>
              <w:jc w:val="center"/>
              <w:rPr>
                <w:rFonts w:ascii="DIN Pro Regular" w:hAnsi="DIN Pro Regular" w:cs="DIN Pro Regular"/>
                <w:color w:val="000000"/>
                <w:sz w:val="16"/>
                <w:szCs w:val="16"/>
              </w:rPr>
            </w:pPr>
          </w:p>
        </w:tc>
        <w:tc>
          <w:tcPr>
            <w:tcW w:w="412" w:type="pct"/>
            <w:tcBorders>
              <w:top w:val="single" w:sz="4" w:space="0" w:color="auto"/>
              <w:left w:val="nil"/>
              <w:bottom w:val="single" w:sz="4" w:space="0" w:color="auto"/>
              <w:right w:val="single" w:sz="4" w:space="0" w:color="auto"/>
            </w:tcBorders>
            <w:shd w:val="clear" w:color="auto" w:fill="auto"/>
            <w:vAlign w:val="center"/>
          </w:tcPr>
          <w:p w14:paraId="10EBFAF3" w14:textId="77777777" w:rsidR="00D80935" w:rsidRPr="00D80935" w:rsidRDefault="00D80935" w:rsidP="00D80935">
            <w:pPr>
              <w:jc w:val="center"/>
              <w:rPr>
                <w:rFonts w:ascii="DIN Pro Regular" w:hAnsi="DIN Pro Regular" w:cs="DIN Pro Regular"/>
                <w:color w:val="000000"/>
                <w:sz w:val="16"/>
                <w:szCs w:val="16"/>
              </w:rPr>
            </w:pPr>
          </w:p>
        </w:tc>
        <w:tc>
          <w:tcPr>
            <w:tcW w:w="362" w:type="pct"/>
            <w:tcBorders>
              <w:top w:val="single" w:sz="4" w:space="0" w:color="auto"/>
              <w:left w:val="nil"/>
              <w:bottom w:val="single" w:sz="4" w:space="0" w:color="auto"/>
              <w:right w:val="single" w:sz="4" w:space="0" w:color="auto"/>
            </w:tcBorders>
            <w:shd w:val="clear" w:color="auto" w:fill="auto"/>
            <w:vAlign w:val="center"/>
          </w:tcPr>
          <w:p w14:paraId="4806EA82" w14:textId="77777777" w:rsidR="00D80935" w:rsidRPr="00D80935" w:rsidRDefault="00D80935" w:rsidP="00D80935">
            <w:pPr>
              <w:jc w:val="center"/>
              <w:rPr>
                <w:rFonts w:ascii="DIN Pro Regular" w:hAnsi="DIN Pro Regular" w:cs="DIN Pro Regular"/>
                <w:color w:val="000000"/>
                <w:sz w:val="16"/>
                <w:szCs w:val="16"/>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4C5F59D6" w14:textId="77777777" w:rsidR="00D80935" w:rsidRPr="00D80935" w:rsidRDefault="00D80935" w:rsidP="00D80935">
            <w:pPr>
              <w:jc w:val="center"/>
              <w:rPr>
                <w:rFonts w:ascii="DIN Pro Regular" w:hAnsi="DIN Pro Regular" w:cs="DIN Pro Regular"/>
                <w:color w:val="000000"/>
                <w:sz w:val="16"/>
                <w:szCs w:val="16"/>
              </w:rPr>
            </w:pPr>
          </w:p>
        </w:tc>
        <w:tc>
          <w:tcPr>
            <w:tcW w:w="738" w:type="pct"/>
            <w:tcBorders>
              <w:top w:val="single" w:sz="4" w:space="0" w:color="auto"/>
              <w:left w:val="nil"/>
              <w:bottom w:val="single" w:sz="4" w:space="0" w:color="auto"/>
              <w:right w:val="single" w:sz="4" w:space="0" w:color="auto"/>
            </w:tcBorders>
            <w:shd w:val="clear" w:color="auto" w:fill="auto"/>
            <w:vAlign w:val="center"/>
          </w:tcPr>
          <w:p w14:paraId="01065411" w14:textId="77777777" w:rsidR="00D80935" w:rsidRPr="00D80935" w:rsidRDefault="00D80935" w:rsidP="00D80935">
            <w:pPr>
              <w:jc w:val="center"/>
              <w:rPr>
                <w:rFonts w:ascii="DIN Pro Regular" w:hAnsi="DIN Pro Regular" w:cs="DIN Pro Regular"/>
                <w:color w:val="000000"/>
                <w:sz w:val="16"/>
                <w:szCs w:val="16"/>
              </w:rPr>
            </w:pPr>
          </w:p>
        </w:tc>
        <w:tc>
          <w:tcPr>
            <w:tcW w:w="693" w:type="pct"/>
            <w:tcBorders>
              <w:top w:val="single" w:sz="4" w:space="0" w:color="auto"/>
              <w:left w:val="nil"/>
              <w:bottom w:val="single" w:sz="4" w:space="0" w:color="auto"/>
              <w:right w:val="single" w:sz="4" w:space="0" w:color="auto"/>
            </w:tcBorders>
            <w:shd w:val="clear" w:color="auto" w:fill="auto"/>
            <w:vAlign w:val="center"/>
          </w:tcPr>
          <w:p w14:paraId="6AD3C42C" w14:textId="77777777" w:rsidR="00D80935" w:rsidRPr="00D80935" w:rsidRDefault="00D80935" w:rsidP="00D80935">
            <w:pPr>
              <w:jc w:val="center"/>
              <w:rPr>
                <w:rFonts w:ascii="DIN Pro Regular" w:hAnsi="DIN Pro Regular" w:cs="DIN Pro Regular"/>
                <w:color w:val="000000"/>
                <w:sz w:val="16"/>
                <w:szCs w:val="16"/>
              </w:rPr>
            </w:pPr>
          </w:p>
        </w:tc>
        <w:tc>
          <w:tcPr>
            <w:tcW w:w="671" w:type="pct"/>
            <w:tcBorders>
              <w:top w:val="single" w:sz="4" w:space="0" w:color="auto"/>
              <w:left w:val="nil"/>
              <w:bottom w:val="single" w:sz="4" w:space="0" w:color="auto"/>
              <w:right w:val="single" w:sz="4" w:space="0" w:color="auto"/>
            </w:tcBorders>
            <w:shd w:val="clear" w:color="auto" w:fill="auto"/>
            <w:vAlign w:val="center"/>
          </w:tcPr>
          <w:p w14:paraId="5919CE6F" w14:textId="77777777" w:rsidR="00D80935" w:rsidRPr="00D80935" w:rsidRDefault="00D80935" w:rsidP="00D80935">
            <w:pPr>
              <w:jc w:val="center"/>
              <w:rPr>
                <w:rFonts w:ascii="DIN Pro Regular" w:hAnsi="DIN Pro Regular" w:cs="DIN Pro Regular"/>
                <w:color w:val="000000"/>
                <w:sz w:val="16"/>
                <w:szCs w:val="16"/>
              </w:rPr>
            </w:pPr>
          </w:p>
        </w:tc>
      </w:tr>
    </w:tbl>
    <w:p w14:paraId="0CA3433D" w14:textId="77777777" w:rsidR="00D80935" w:rsidRPr="00D80935" w:rsidRDefault="00D80935" w:rsidP="00D80935">
      <w:pPr>
        <w:shd w:val="clear" w:color="auto" w:fill="FFFFFF"/>
        <w:rPr>
          <w:rFonts w:ascii="DIN Pro Regular" w:hAnsi="DIN Pro Regular" w:cs="DIN Pro Regular"/>
          <w:sz w:val="16"/>
          <w:szCs w:val="16"/>
        </w:rPr>
      </w:pPr>
    </w:p>
    <w:p w14:paraId="6E573BAC"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13. Отчёт о состоянии проектной документации</w:t>
      </w:r>
      <w:r w:rsidRPr="00D80935">
        <w:rPr>
          <w:rFonts w:ascii="DIN Pro Regular" w:hAnsi="DIN Pro Regular" w:cs="DIN Pro Regular"/>
          <w:sz w:val="20"/>
          <w:szCs w:val="20"/>
          <w:vertAlign w:val="superscript"/>
        </w:rPr>
        <w:footnoteReference w:id="11"/>
      </w:r>
      <w:r w:rsidRPr="00D80935">
        <w:rPr>
          <w:rFonts w:ascii="DIN Pro Regular" w:hAnsi="DIN Pro Regular" w:cs="DIN Pro Regular"/>
          <w:sz w:val="20"/>
          <w:szCs w:val="20"/>
        </w:rPr>
        <w:t xml:space="preserve"> (таблица приводится при первом анализе и при выявлении изменений ситуации за соответствующий период)</w:t>
      </w:r>
    </w:p>
    <w:tbl>
      <w:tblPr>
        <w:tblW w:w="5000" w:type="pct"/>
        <w:shd w:val="clear" w:color="auto" w:fill="556973"/>
        <w:tblLook w:val="04A0" w:firstRow="1" w:lastRow="0" w:firstColumn="1" w:lastColumn="0" w:noHBand="0" w:noVBand="1"/>
      </w:tblPr>
      <w:tblGrid>
        <w:gridCol w:w="987"/>
        <w:gridCol w:w="3130"/>
        <w:gridCol w:w="2356"/>
        <w:gridCol w:w="2367"/>
        <w:gridCol w:w="2367"/>
        <w:gridCol w:w="2073"/>
        <w:gridCol w:w="2073"/>
      </w:tblGrid>
      <w:tr w:rsidR="00D80935" w:rsidRPr="00D80935" w14:paraId="685421F5" w14:textId="77777777" w:rsidTr="00D80935">
        <w:trPr>
          <w:trHeight w:val="860"/>
        </w:trPr>
        <w:tc>
          <w:tcPr>
            <w:tcW w:w="321" w:type="pct"/>
            <w:tcBorders>
              <w:top w:val="single" w:sz="4" w:space="0" w:color="auto"/>
              <w:left w:val="single" w:sz="4" w:space="0" w:color="auto"/>
              <w:bottom w:val="single" w:sz="4" w:space="0" w:color="auto"/>
              <w:right w:val="single" w:sz="4" w:space="0" w:color="auto"/>
            </w:tcBorders>
            <w:shd w:val="clear" w:color="auto" w:fill="556973"/>
            <w:vAlign w:val="center"/>
          </w:tcPr>
          <w:p w14:paraId="23991E6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 </w:t>
            </w:r>
            <w:proofErr w:type="gramStart"/>
            <w:r w:rsidRPr="00D80935">
              <w:rPr>
                <w:rFonts w:ascii="DIN Pro Regular" w:hAnsi="DIN Pro Regular" w:cs="DIN Pro Regular"/>
                <w:color w:val="FFFFFF" w:themeColor="background1"/>
                <w:sz w:val="16"/>
                <w:szCs w:val="16"/>
              </w:rPr>
              <w:t>п</w:t>
            </w:r>
            <w:proofErr w:type="gramEnd"/>
            <w:r w:rsidRPr="00D80935">
              <w:rPr>
                <w:rFonts w:ascii="DIN Pro Regular" w:hAnsi="DIN Pro Regular" w:cs="DIN Pro Regular"/>
                <w:color w:val="FFFFFF" w:themeColor="background1"/>
                <w:sz w:val="16"/>
                <w:szCs w:val="16"/>
              </w:rPr>
              <w:t>/п</w:t>
            </w:r>
          </w:p>
        </w:tc>
        <w:tc>
          <w:tcPr>
            <w:tcW w:w="1019" w:type="pct"/>
            <w:tcBorders>
              <w:top w:val="single" w:sz="4" w:space="0" w:color="auto"/>
              <w:left w:val="nil"/>
              <w:bottom w:val="single" w:sz="4" w:space="0" w:color="auto"/>
              <w:right w:val="single" w:sz="4" w:space="0" w:color="auto"/>
            </w:tcBorders>
            <w:shd w:val="clear" w:color="auto" w:fill="556973"/>
            <w:vAlign w:val="center"/>
          </w:tcPr>
          <w:p w14:paraId="442F7AD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документа</w:t>
            </w:r>
          </w:p>
        </w:tc>
        <w:tc>
          <w:tcPr>
            <w:tcW w:w="767" w:type="pct"/>
            <w:tcBorders>
              <w:top w:val="single" w:sz="4" w:space="0" w:color="auto"/>
              <w:left w:val="nil"/>
              <w:bottom w:val="single" w:sz="4" w:space="0" w:color="auto"/>
              <w:right w:val="single" w:sz="4" w:space="0" w:color="auto"/>
            </w:tcBorders>
            <w:shd w:val="clear" w:color="auto" w:fill="556973"/>
            <w:vAlign w:val="center"/>
          </w:tcPr>
          <w:p w14:paraId="6C880010"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Реквизиты документа</w:t>
            </w:r>
          </w:p>
        </w:tc>
        <w:tc>
          <w:tcPr>
            <w:tcW w:w="771" w:type="pct"/>
            <w:tcBorders>
              <w:top w:val="single" w:sz="4" w:space="0" w:color="auto"/>
              <w:left w:val="nil"/>
              <w:bottom w:val="single" w:sz="4" w:space="0" w:color="auto"/>
              <w:right w:val="single" w:sz="4" w:space="0" w:color="auto"/>
            </w:tcBorders>
            <w:shd w:val="clear" w:color="auto" w:fill="556973"/>
            <w:vAlign w:val="center"/>
          </w:tcPr>
          <w:p w14:paraId="387758F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разработки планируемая</w:t>
            </w:r>
          </w:p>
        </w:tc>
        <w:tc>
          <w:tcPr>
            <w:tcW w:w="771" w:type="pct"/>
            <w:tcBorders>
              <w:top w:val="single" w:sz="4" w:space="0" w:color="auto"/>
              <w:left w:val="single" w:sz="4" w:space="0" w:color="auto"/>
              <w:bottom w:val="single" w:sz="4" w:space="0" w:color="auto"/>
              <w:right w:val="single" w:sz="4" w:space="0" w:color="auto"/>
            </w:tcBorders>
            <w:shd w:val="clear" w:color="auto" w:fill="556973"/>
            <w:vAlign w:val="center"/>
          </w:tcPr>
          <w:p w14:paraId="559D4FB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разработки фактическая</w:t>
            </w:r>
          </w:p>
        </w:tc>
        <w:tc>
          <w:tcPr>
            <w:tcW w:w="675" w:type="pct"/>
            <w:tcBorders>
              <w:top w:val="single" w:sz="4" w:space="0" w:color="auto"/>
              <w:left w:val="nil"/>
              <w:bottom w:val="single" w:sz="4" w:space="0" w:color="auto"/>
              <w:right w:val="single" w:sz="4" w:space="0" w:color="auto"/>
            </w:tcBorders>
            <w:shd w:val="clear" w:color="auto" w:fill="556973"/>
            <w:vAlign w:val="center"/>
          </w:tcPr>
          <w:p w14:paraId="0F0780E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Статус</w:t>
            </w:r>
            <w:r w:rsidRPr="00D80935">
              <w:rPr>
                <w:rFonts w:ascii="DIN Pro Regular" w:hAnsi="DIN Pro Regular" w:cs="DIN Pro Regular"/>
                <w:color w:val="FFFFFF" w:themeColor="background1"/>
                <w:sz w:val="16"/>
                <w:szCs w:val="16"/>
                <w:vertAlign w:val="superscript"/>
              </w:rPr>
              <w:footnoteReference w:id="12"/>
            </w:r>
          </w:p>
        </w:tc>
        <w:tc>
          <w:tcPr>
            <w:tcW w:w="675" w:type="pct"/>
            <w:tcBorders>
              <w:top w:val="single" w:sz="4" w:space="0" w:color="auto"/>
              <w:left w:val="nil"/>
              <w:bottom w:val="single" w:sz="4" w:space="0" w:color="auto"/>
              <w:right w:val="single" w:sz="4" w:space="0" w:color="auto"/>
            </w:tcBorders>
            <w:shd w:val="clear" w:color="auto" w:fill="556973"/>
            <w:vAlign w:val="center"/>
          </w:tcPr>
          <w:p w14:paraId="2DE9404A"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Комментарии</w:t>
            </w:r>
          </w:p>
        </w:tc>
      </w:tr>
      <w:tr w:rsidR="00D80935" w:rsidRPr="00D80935" w14:paraId="23BE290E" w14:textId="77777777" w:rsidTr="00D80935">
        <w:trPr>
          <w:trHeight w:val="315"/>
        </w:trPr>
        <w:tc>
          <w:tcPr>
            <w:tcW w:w="321" w:type="pct"/>
            <w:tcBorders>
              <w:top w:val="nil"/>
              <w:left w:val="single" w:sz="4" w:space="0" w:color="auto"/>
              <w:bottom w:val="single" w:sz="4" w:space="0" w:color="auto"/>
              <w:right w:val="single" w:sz="4" w:space="0" w:color="auto"/>
            </w:tcBorders>
            <w:shd w:val="clear" w:color="auto" w:fill="auto"/>
            <w:vAlign w:val="center"/>
          </w:tcPr>
          <w:p w14:paraId="7EA7B45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1019" w:type="pct"/>
            <w:tcBorders>
              <w:top w:val="nil"/>
              <w:left w:val="nil"/>
              <w:bottom w:val="single" w:sz="4" w:space="0" w:color="auto"/>
              <w:right w:val="single" w:sz="4" w:space="0" w:color="auto"/>
            </w:tcBorders>
            <w:shd w:val="clear" w:color="auto" w:fill="auto"/>
            <w:vAlign w:val="center"/>
          </w:tcPr>
          <w:p w14:paraId="02BEE6A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767" w:type="pct"/>
            <w:tcBorders>
              <w:top w:val="nil"/>
              <w:left w:val="nil"/>
              <w:bottom w:val="single" w:sz="4" w:space="0" w:color="auto"/>
              <w:right w:val="single" w:sz="4" w:space="0" w:color="auto"/>
            </w:tcBorders>
            <w:shd w:val="clear" w:color="auto" w:fill="auto"/>
            <w:vAlign w:val="center"/>
          </w:tcPr>
          <w:p w14:paraId="70A3FF4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71" w:type="pct"/>
            <w:tcBorders>
              <w:top w:val="nil"/>
              <w:left w:val="nil"/>
              <w:bottom w:val="single" w:sz="4" w:space="0" w:color="auto"/>
              <w:right w:val="single" w:sz="4" w:space="0" w:color="auto"/>
            </w:tcBorders>
            <w:shd w:val="clear" w:color="auto" w:fill="auto"/>
            <w:vAlign w:val="center"/>
          </w:tcPr>
          <w:p w14:paraId="5E84C90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71" w:type="pct"/>
            <w:tcBorders>
              <w:top w:val="nil"/>
              <w:left w:val="single" w:sz="4" w:space="0" w:color="auto"/>
              <w:bottom w:val="single" w:sz="4" w:space="0" w:color="auto"/>
              <w:right w:val="single" w:sz="4" w:space="0" w:color="auto"/>
            </w:tcBorders>
            <w:shd w:val="clear" w:color="auto" w:fill="auto"/>
            <w:vAlign w:val="center"/>
          </w:tcPr>
          <w:p w14:paraId="272186C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675" w:type="pct"/>
            <w:tcBorders>
              <w:top w:val="nil"/>
              <w:left w:val="nil"/>
              <w:bottom w:val="single" w:sz="4" w:space="0" w:color="auto"/>
              <w:right w:val="single" w:sz="4" w:space="0" w:color="auto"/>
            </w:tcBorders>
            <w:shd w:val="clear" w:color="auto" w:fill="auto"/>
            <w:vAlign w:val="center"/>
          </w:tcPr>
          <w:p w14:paraId="4C3C940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75" w:type="pct"/>
            <w:tcBorders>
              <w:top w:val="nil"/>
              <w:left w:val="nil"/>
              <w:bottom w:val="single" w:sz="4" w:space="0" w:color="auto"/>
              <w:right w:val="single" w:sz="4" w:space="0" w:color="auto"/>
            </w:tcBorders>
            <w:shd w:val="clear" w:color="auto" w:fill="auto"/>
            <w:vAlign w:val="center"/>
          </w:tcPr>
          <w:p w14:paraId="4B08980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r>
    </w:tbl>
    <w:p w14:paraId="5139BB00" w14:textId="77777777" w:rsidR="00D80935" w:rsidRPr="00D80935" w:rsidRDefault="00D80935" w:rsidP="00D80935">
      <w:pPr>
        <w:shd w:val="clear" w:color="auto" w:fill="FFFFFF"/>
        <w:ind w:firstLine="288"/>
        <w:jc w:val="center"/>
        <w:rPr>
          <w:rFonts w:ascii="DIN Pro Regular" w:hAnsi="DIN Pro Regular" w:cs="DIN Pro Regular"/>
          <w:sz w:val="16"/>
          <w:szCs w:val="16"/>
        </w:rPr>
      </w:pPr>
    </w:p>
    <w:p w14:paraId="2EC7E2B1" w14:textId="77777777" w:rsidR="00D80935" w:rsidRPr="00D80935" w:rsidRDefault="00D80935" w:rsidP="00D80935">
      <w:pPr>
        <w:shd w:val="clear" w:color="auto" w:fill="FFFFFF"/>
        <w:ind w:firstLine="288"/>
        <w:rPr>
          <w:rFonts w:ascii="DIN Pro Regular" w:hAnsi="DIN Pro Regular" w:cs="DIN Pro Regular"/>
          <w:sz w:val="20"/>
          <w:szCs w:val="20"/>
        </w:rPr>
      </w:pPr>
      <w:r w:rsidRPr="00D80935">
        <w:rPr>
          <w:rFonts w:ascii="DIN Pro Regular" w:hAnsi="DIN Pro Regular" w:cs="DIN Pro Regular"/>
          <w:sz w:val="20"/>
          <w:szCs w:val="20"/>
        </w:rPr>
        <w:t>Таблица 14. Перечень выявленных рисков</w:t>
      </w:r>
      <w:r w:rsidRPr="00D80935">
        <w:rPr>
          <w:rFonts w:ascii="DIN Pro Regular" w:hAnsi="DIN Pro Regular" w:cs="DIN Pro Regular"/>
          <w:sz w:val="20"/>
          <w:szCs w:val="20"/>
          <w:vertAlign w:val="superscript"/>
        </w:rPr>
        <w:footnoteReference w:id="13"/>
      </w:r>
    </w:p>
    <w:tbl>
      <w:tblPr>
        <w:tblW w:w="5000" w:type="pct"/>
        <w:shd w:val="clear" w:color="auto" w:fill="556973"/>
        <w:tblCellMar>
          <w:left w:w="0" w:type="dxa"/>
          <w:right w:w="0" w:type="dxa"/>
        </w:tblCellMar>
        <w:tblLook w:val="04A0" w:firstRow="1" w:lastRow="0" w:firstColumn="1" w:lastColumn="0" w:noHBand="0" w:noVBand="1"/>
      </w:tblPr>
      <w:tblGrid>
        <w:gridCol w:w="349"/>
        <w:gridCol w:w="2375"/>
        <w:gridCol w:w="2569"/>
        <w:gridCol w:w="3012"/>
        <w:gridCol w:w="3407"/>
        <w:gridCol w:w="3455"/>
      </w:tblGrid>
      <w:tr w:rsidR="00D80935" w:rsidRPr="00D80935" w14:paraId="59EE0A83" w14:textId="77777777" w:rsidTr="00D80935">
        <w:trPr>
          <w:trHeight w:val="570"/>
        </w:trPr>
        <w:tc>
          <w:tcPr>
            <w:tcW w:w="115" w:type="pct"/>
            <w:tcBorders>
              <w:top w:val="single" w:sz="4" w:space="0" w:color="auto"/>
              <w:left w:val="single" w:sz="4" w:space="0" w:color="auto"/>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45506529"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78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3845ACF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фактора</w:t>
            </w:r>
          </w:p>
        </w:tc>
        <w:tc>
          <w:tcPr>
            <w:tcW w:w="847"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640935C0"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Описание риска</w:t>
            </w:r>
          </w:p>
        </w:tc>
        <w:tc>
          <w:tcPr>
            <w:tcW w:w="99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50600587"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Вероятность наступления</w:t>
            </w:r>
          </w:p>
        </w:tc>
        <w:tc>
          <w:tcPr>
            <w:tcW w:w="1123" w:type="pct"/>
            <w:tcBorders>
              <w:top w:val="single" w:sz="4" w:space="0" w:color="auto"/>
              <w:left w:val="nil"/>
              <w:bottom w:val="single" w:sz="4" w:space="0" w:color="auto"/>
              <w:right w:val="single" w:sz="4" w:space="0" w:color="auto"/>
            </w:tcBorders>
            <w:shd w:val="clear" w:color="auto" w:fill="556973"/>
            <w:noWrap/>
            <w:tcMar>
              <w:top w:w="15" w:type="dxa"/>
              <w:left w:w="15" w:type="dxa"/>
              <w:bottom w:w="0" w:type="dxa"/>
              <w:right w:w="15" w:type="dxa"/>
            </w:tcMar>
            <w:vAlign w:val="center"/>
            <w:hideMark/>
          </w:tcPr>
          <w:p w14:paraId="0EC0F2C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Оценка влияния риска</w:t>
            </w:r>
          </w:p>
        </w:tc>
        <w:tc>
          <w:tcPr>
            <w:tcW w:w="1139" w:type="pct"/>
            <w:tcBorders>
              <w:top w:val="single" w:sz="4" w:space="0" w:color="auto"/>
              <w:left w:val="nil"/>
              <w:bottom w:val="single" w:sz="4" w:space="0" w:color="auto"/>
              <w:right w:val="single" w:sz="4" w:space="0" w:color="auto"/>
            </w:tcBorders>
            <w:shd w:val="clear" w:color="auto" w:fill="556973"/>
            <w:tcMar>
              <w:top w:w="15" w:type="dxa"/>
              <w:left w:w="15" w:type="dxa"/>
              <w:bottom w:w="0" w:type="dxa"/>
              <w:right w:w="15" w:type="dxa"/>
            </w:tcMar>
            <w:vAlign w:val="center"/>
            <w:hideMark/>
          </w:tcPr>
          <w:p w14:paraId="1B2E4A8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Рекомендации по минимизации риска</w:t>
            </w:r>
          </w:p>
        </w:tc>
      </w:tr>
      <w:tr w:rsidR="00D80935" w:rsidRPr="00D80935" w14:paraId="0CF68FB1" w14:textId="77777777" w:rsidTr="00D80935">
        <w:trPr>
          <w:trHeight w:val="285"/>
        </w:trPr>
        <w:tc>
          <w:tcPr>
            <w:tcW w:w="11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162BE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lastRenderedPageBreak/>
              <w:t>1</w:t>
            </w:r>
          </w:p>
        </w:tc>
        <w:tc>
          <w:tcPr>
            <w:tcW w:w="78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E9DA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8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13B32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9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CC35E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11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3BF5C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1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514CA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r>
      <w:tr w:rsidR="00D80935" w:rsidRPr="00D80935" w14:paraId="1D416E63" w14:textId="77777777" w:rsidTr="00D80935">
        <w:trPr>
          <w:trHeight w:val="285"/>
        </w:trPr>
        <w:tc>
          <w:tcPr>
            <w:tcW w:w="11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F337CA" w14:textId="77777777" w:rsidR="00D80935" w:rsidRPr="00D80935" w:rsidRDefault="00D80935" w:rsidP="00D80935">
            <w:pPr>
              <w:widowControl w:val="0"/>
              <w:ind w:right="-2"/>
              <w:jc w:val="center"/>
              <w:rPr>
                <w:rFonts w:ascii="DIN Pro Regular" w:hAnsi="DIN Pro Regular" w:cs="DIN Pro Regular"/>
                <w:sz w:val="16"/>
                <w:szCs w:val="16"/>
              </w:rPr>
            </w:pPr>
          </w:p>
        </w:tc>
        <w:tc>
          <w:tcPr>
            <w:tcW w:w="78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B02CF4" w14:textId="77777777" w:rsidR="00D80935" w:rsidRPr="00D80935" w:rsidRDefault="00D80935" w:rsidP="00D80935">
            <w:pPr>
              <w:widowControl w:val="0"/>
              <w:ind w:right="-2"/>
              <w:jc w:val="center"/>
              <w:rPr>
                <w:rFonts w:ascii="DIN Pro Regular" w:hAnsi="DIN Pro Regular" w:cs="DIN Pro Regular"/>
                <w:sz w:val="16"/>
                <w:szCs w:val="16"/>
              </w:rPr>
            </w:pPr>
          </w:p>
        </w:tc>
        <w:tc>
          <w:tcPr>
            <w:tcW w:w="8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B96E0D" w14:textId="77777777" w:rsidR="00D80935" w:rsidRPr="00D80935" w:rsidRDefault="00D80935" w:rsidP="00D80935">
            <w:pPr>
              <w:widowControl w:val="0"/>
              <w:ind w:right="-2"/>
              <w:jc w:val="center"/>
              <w:rPr>
                <w:rFonts w:ascii="DIN Pro Regular" w:hAnsi="DIN Pro Regular" w:cs="DIN Pro Regular"/>
                <w:sz w:val="16"/>
                <w:szCs w:val="16"/>
              </w:rPr>
            </w:pPr>
          </w:p>
        </w:tc>
        <w:tc>
          <w:tcPr>
            <w:tcW w:w="9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BFA14C" w14:textId="77777777" w:rsidR="00D80935" w:rsidRPr="00D80935" w:rsidRDefault="00D80935" w:rsidP="00D80935">
            <w:pPr>
              <w:widowControl w:val="0"/>
              <w:ind w:right="-2"/>
              <w:jc w:val="center"/>
              <w:rPr>
                <w:rFonts w:ascii="DIN Pro Regular" w:hAnsi="DIN Pro Regular" w:cs="DIN Pro Regular"/>
                <w:sz w:val="16"/>
                <w:szCs w:val="16"/>
              </w:rPr>
            </w:pPr>
          </w:p>
        </w:tc>
        <w:tc>
          <w:tcPr>
            <w:tcW w:w="112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9B9967" w14:textId="77777777" w:rsidR="00D80935" w:rsidRPr="00D80935" w:rsidRDefault="00D80935" w:rsidP="00D80935">
            <w:pPr>
              <w:widowControl w:val="0"/>
              <w:ind w:right="-2"/>
              <w:jc w:val="center"/>
              <w:rPr>
                <w:rFonts w:ascii="DIN Pro Regular" w:hAnsi="DIN Pro Regular" w:cs="DIN Pro Regular"/>
                <w:sz w:val="16"/>
                <w:szCs w:val="16"/>
              </w:rPr>
            </w:pPr>
          </w:p>
        </w:tc>
        <w:tc>
          <w:tcPr>
            <w:tcW w:w="11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58F87C" w14:textId="77777777" w:rsidR="00D80935" w:rsidRPr="00D80935" w:rsidRDefault="00D80935" w:rsidP="00D80935">
            <w:pPr>
              <w:widowControl w:val="0"/>
              <w:ind w:right="-2"/>
              <w:jc w:val="center"/>
              <w:rPr>
                <w:rFonts w:ascii="DIN Pro Regular" w:hAnsi="DIN Pro Regular" w:cs="DIN Pro Regular"/>
                <w:sz w:val="16"/>
                <w:szCs w:val="16"/>
              </w:rPr>
            </w:pPr>
          </w:p>
        </w:tc>
      </w:tr>
    </w:tbl>
    <w:p w14:paraId="72348E6C" w14:textId="77777777" w:rsidR="00D80935" w:rsidRPr="00D80935" w:rsidRDefault="00D80935" w:rsidP="00D80935">
      <w:pPr>
        <w:widowControl w:val="0"/>
        <w:ind w:right="-2"/>
        <w:rPr>
          <w:rFonts w:ascii="DIN Pro Regular" w:hAnsi="DIN Pro Regular" w:cs="DIN Pro Regular"/>
          <w:sz w:val="16"/>
          <w:szCs w:val="16"/>
        </w:rPr>
      </w:pPr>
    </w:p>
    <w:p w14:paraId="6548C9D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15. Реестр заключенных и планируемых к заключению договоров</w:t>
      </w:r>
    </w:p>
    <w:p w14:paraId="3474C3E1" w14:textId="77777777" w:rsidR="00D80935" w:rsidRPr="00D80935" w:rsidRDefault="00D80935" w:rsidP="00D80935">
      <w:pPr>
        <w:widowControl w:val="0"/>
        <w:ind w:right="-2"/>
        <w:jc w:val="center"/>
        <w:rPr>
          <w:rFonts w:ascii="DIN Pro Regular" w:hAnsi="DIN Pro Regular" w:cs="DIN Pro Regula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6973"/>
        <w:tblLayout w:type="fixed"/>
        <w:tblLook w:val="01E0" w:firstRow="1" w:lastRow="1" w:firstColumn="1" w:lastColumn="1" w:noHBand="0" w:noVBand="0"/>
      </w:tblPr>
      <w:tblGrid>
        <w:gridCol w:w="346"/>
        <w:gridCol w:w="976"/>
        <w:gridCol w:w="988"/>
        <w:gridCol w:w="1007"/>
        <w:gridCol w:w="851"/>
        <w:gridCol w:w="851"/>
        <w:gridCol w:w="705"/>
        <w:gridCol w:w="997"/>
        <w:gridCol w:w="1135"/>
        <w:gridCol w:w="851"/>
        <w:gridCol w:w="1559"/>
        <w:gridCol w:w="1559"/>
        <w:gridCol w:w="1132"/>
        <w:gridCol w:w="1135"/>
        <w:gridCol w:w="1159"/>
      </w:tblGrid>
      <w:tr w:rsidR="00D80935" w:rsidRPr="00D80935" w14:paraId="02BFD4CF" w14:textId="77777777" w:rsidTr="00D80935">
        <w:tc>
          <w:tcPr>
            <w:tcW w:w="113" w:type="pct"/>
            <w:vMerge w:val="restart"/>
            <w:shd w:val="clear" w:color="auto" w:fill="556973"/>
            <w:tcMar>
              <w:left w:w="57" w:type="dxa"/>
              <w:right w:w="57" w:type="dxa"/>
            </w:tcMar>
            <w:vAlign w:val="center"/>
          </w:tcPr>
          <w:p w14:paraId="7E8B6919"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 </w:t>
            </w:r>
            <w:proofErr w:type="gramStart"/>
            <w:r w:rsidRPr="00D80935">
              <w:rPr>
                <w:rFonts w:ascii="DIN Pro Regular" w:hAnsi="DIN Pro Regular" w:cs="DIN Pro Regular"/>
                <w:color w:val="FFFFFF" w:themeColor="background1"/>
                <w:sz w:val="16"/>
                <w:szCs w:val="16"/>
              </w:rPr>
              <w:t>п</w:t>
            </w:r>
            <w:proofErr w:type="gramEnd"/>
            <w:r w:rsidRPr="00D80935">
              <w:rPr>
                <w:rFonts w:ascii="DIN Pro Regular" w:hAnsi="DIN Pro Regular" w:cs="DIN Pro Regular"/>
                <w:color w:val="FFFFFF" w:themeColor="background1"/>
                <w:sz w:val="16"/>
                <w:szCs w:val="16"/>
              </w:rPr>
              <w:t>/п</w:t>
            </w:r>
          </w:p>
        </w:tc>
        <w:tc>
          <w:tcPr>
            <w:tcW w:w="2090" w:type="pct"/>
            <w:gridSpan w:val="7"/>
            <w:shd w:val="clear" w:color="auto" w:fill="556973"/>
            <w:tcMar>
              <w:left w:w="57" w:type="dxa"/>
              <w:right w:w="57" w:type="dxa"/>
            </w:tcMar>
            <w:vAlign w:val="center"/>
          </w:tcPr>
          <w:p w14:paraId="454BE688"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Перечень договоров</w:t>
            </w:r>
          </w:p>
        </w:tc>
        <w:tc>
          <w:tcPr>
            <w:tcW w:w="1162" w:type="pct"/>
            <w:gridSpan w:val="3"/>
            <w:vMerge w:val="restart"/>
            <w:shd w:val="clear" w:color="auto" w:fill="556973"/>
            <w:tcMar>
              <w:left w:w="57" w:type="dxa"/>
              <w:right w:w="57" w:type="dxa"/>
            </w:tcMar>
            <w:vAlign w:val="center"/>
          </w:tcPr>
          <w:p w14:paraId="0BD7D264"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D80935">
              <w:rPr>
                <w:rFonts w:ascii="DIN Pro Regular" w:hAnsi="DIN Pro Regular" w:cs="DIN Pro Regular"/>
                <w:color w:val="FFFFFF" w:themeColor="background1"/>
                <w:sz w:val="16"/>
                <w:szCs w:val="16"/>
                <w:vertAlign w:val="superscript"/>
              </w:rPr>
              <w:footnoteReference w:id="14"/>
            </w:r>
            <w:r w:rsidRPr="00D80935">
              <w:rPr>
                <w:rFonts w:ascii="DIN Pro Regular" w:hAnsi="DIN Pro Regular" w:cs="DIN Pro Regular"/>
                <w:color w:val="FFFFFF" w:themeColor="background1"/>
                <w:sz w:val="16"/>
                <w:szCs w:val="16"/>
              </w:rPr>
              <w:t xml:space="preserve"> работ, услуг, поставки, по состоянию за отчётный период</w:t>
            </w:r>
          </w:p>
        </w:tc>
        <w:tc>
          <w:tcPr>
            <w:tcW w:w="511" w:type="pct"/>
            <w:vMerge w:val="restart"/>
            <w:shd w:val="clear" w:color="auto" w:fill="556973"/>
            <w:vAlign w:val="center"/>
          </w:tcPr>
          <w:p w14:paraId="71AEF7C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Источник финансирования </w:t>
            </w:r>
            <w:r w:rsidRPr="00D80935">
              <w:rPr>
                <w:rFonts w:ascii="DIN Pro Regular" w:hAnsi="DIN Pro Regular" w:cs="DIN Pro Regular"/>
                <w:color w:val="FFFFFF" w:themeColor="background1"/>
                <w:sz w:val="16"/>
                <w:szCs w:val="16"/>
                <w:vertAlign w:val="superscript"/>
              </w:rPr>
              <w:footnoteReference w:id="15"/>
            </w:r>
            <w:r w:rsidRPr="00D8093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371" w:type="pct"/>
            <w:vMerge w:val="restart"/>
            <w:shd w:val="clear" w:color="auto" w:fill="556973"/>
            <w:vAlign w:val="center"/>
          </w:tcPr>
          <w:p w14:paraId="606488F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Размер аванса в соответствии с условиями по договору, %</w:t>
            </w:r>
          </w:p>
        </w:tc>
        <w:tc>
          <w:tcPr>
            <w:tcW w:w="372" w:type="pct"/>
            <w:vMerge w:val="restart"/>
            <w:shd w:val="clear" w:color="auto" w:fill="556973"/>
            <w:vAlign w:val="center"/>
          </w:tcPr>
          <w:p w14:paraId="0BE89AA6"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Статьи затрат в соответствии с бюджетом проекта</w:t>
            </w:r>
          </w:p>
        </w:tc>
        <w:tc>
          <w:tcPr>
            <w:tcW w:w="380" w:type="pct"/>
            <w:vMerge w:val="restart"/>
            <w:shd w:val="clear" w:color="auto" w:fill="556973"/>
            <w:tcMar>
              <w:left w:w="57" w:type="dxa"/>
              <w:right w:w="57" w:type="dxa"/>
            </w:tcMar>
            <w:vAlign w:val="center"/>
          </w:tcPr>
          <w:p w14:paraId="75817704"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Комментарии </w:t>
            </w:r>
            <w:r w:rsidRPr="00D80935">
              <w:rPr>
                <w:rFonts w:ascii="DIN Pro Regular" w:hAnsi="DIN Pro Regular" w:cs="DIN Pro Regular"/>
                <w:color w:val="FFFFFF" w:themeColor="background1"/>
                <w:sz w:val="16"/>
                <w:szCs w:val="16"/>
                <w:vertAlign w:val="superscript"/>
              </w:rPr>
              <w:footnoteReference w:id="16"/>
            </w:r>
          </w:p>
        </w:tc>
      </w:tr>
      <w:tr w:rsidR="00D80935" w:rsidRPr="00D80935" w14:paraId="49CE3A7B" w14:textId="77777777" w:rsidTr="00D80935">
        <w:trPr>
          <w:trHeight w:val="423"/>
        </w:trPr>
        <w:tc>
          <w:tcPr>
            <w:tcW w:w="113" w:type="pct"/>
            <w:vMerge/>
            <w:shd w:val="clear" w:color="auto" w:fill="556973"/>
            <w:tcMar>
              <w:left w:w="57" w:type="dxa"/>
              <w:right w:w="57" w:type="dxa"/>
            </w:tcMar>
          </w:tcPr>
          <w:p w14:paraId="1453C286" w14:textId="77777777" w:rsidR="00D80935" w:rsidRPr="00D80935" w:rsidRDefault="00D80935" w:rsidP="00D80935">
            <w:pPr>
              <w:jc w:val="center"/>
              <w:rPr>
                <w:rFonts w:ascii="DIN Pro Regular" w:hAnsi="DIN Pro Regular" w:cs="DIN Pro Regular"/>
                <w:sz w:val="16"/>
                <w:szCs w:val="16"/>
              </w:rPr>
            </w:pPr>
          </w:p>
        </w:tc>
        <w:tc>
          <w:tcPr>
            <w:tcW w:w="320" w:type="pct"/>
            <w:vMerge w:val="restart"/>
            <w:shd w:val="clear" w:color="auto" w:fill="556973"/>
            <w:tcMar>
              <w:left w:w="57" w:type="dxa"/>
              <w:right w:w="57" w:type="dxa"/>
            </w:tcMar>
            <w:vAlign w:val="center"/>
          </w:tcPr>
          <w:p w14:paraId="6C5A406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организации</w:t>
            </w:r>
          </w:p>
        </w:tc>
        <w:tc>
          <w:tcPr>
            <w:tcW w:w="324" w:type="pct"/>
            <w:vMerge w:val="restart"/>
            <w:shd w:val="clear" w:color="auto" w:fill="556973"/>
            <w:vAlign w:val="center"/>
          </w:tcPr>
          <w:p w14:paraId="5D66C42E"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Реквизиты договоров</w:t>
            </w:r>
          </w:p>
        </w:tc>
        <w:tc>
          <w:tcPr>
            <w:tcW w:w="330" w:type="pct"/>
            <w:vMerge w:val="restart"/>
            <w:shd w:val="clear" w:color="auto" w:fill="556973"/>
            <w:vAlign w:val="center"/>
          </w:tcPr>
          <w:p w14:paraId="4A80FB3E"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279" w:type="pct"/>
            <w:vMerge w:val="restart"/>
            <w:shd w:val="clear" w:color="auto" w:fill="556973"/>
            <w:tcMar>
              <w:left w:w="57" w:type="dxa"/>
              <w:right w:w="57" w:type="dxa"/>
            </w:tcMar>
            <w:vAlign w:val="center"/>
          </w:tcPr>
          <w:p w14:paraId="51334DE4"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по договору, руб.</w:t>
            </w:r>
          </w:p>
        </w:tc>
        <w:tc>
          <w:tcPr>
            <w:tcW w:w="279" w:type="pct"/>
            <w:vMerge w:val="restart"/>
            <w:shd w:val="clear" w:color="auto" w:fill="556973"/>
            <w:vAlign w:val="center"/>
          </w:tcPr>
          <w:p w14:paraId="384011E6"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выполненных работ/услуг, поставленных материалов, оборудования и пр.</w:t>
            </w:r>
          </w:p>
        </w:tc>
        <w:tc>
          <w:tcPr>
            <w:tcW w:w="231" w:type="pct"/>
            <w:vMerge w:val="restart"/>
            <w:shd w:val="clear" w:color="auto" w:fill="556973"/>
            <w:vAlign w:val="center"/>
          </w:tcPr>
          <w:p w14:paraId="0CFB77E1"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Срок по договору</w:t>
            </w:r>
          </w:p>
        </w:tc>
        <w:tc>
          <w:tcPr>
            <w:tcW w:w="327" w:type="pct"/>
            <w:vMerge w:val="restart"/>
            <w:shd w:val="clear" w:color="auto" w:fill="556973"/>
            <w:vAlign w:val="center"/>
          </w:tcPr>
          <w:p w14:paraId="2632A59E"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Гарантийный срок</w:t>
            </w:r>
          </w:p>
        </w:tc>
        <w:tc>
          <w:tcPr>
            <w:tcW w:w="1162" w:type="pct"/>
            <w:gridSpan w:val="3"/>
            <w:vMerge/>
            <w:shd w:val="clear" w:color="auto" w:fill="556973"/>
            <w:tcMar>
              <w:left w:w="57" w:type="dxa"/>
              <w:right w:w="57" w:type="dxa"/>
            </w:tcMar>
          </w:tcPr>
          <w:p w14:paraId="00085EB1" w14:textId="77777777" w:rsidR="00D80935" w:rsidRPr="00D80935" w:rsidRDefault="00D80935" w:rsidP="00D80935">
            <w:pPr>
              <w:tabs>
                <w:tab w:val="left" w:pos="1915"/>
              </w:tabs>
              <w:jc w:val="center"/>
              <w:rPr>
                <w:rFonts w:ascii="DIN Pro Regular" w:hAnsi="DIN Pro Regular" w:cs="DIN Pro Regular"/>
                <w:color w:val="FFFFFF" w:themeColor="background1"/>
                <w:sz w:val="16"/>
                <w:szCs w:val="16"/>
              </w:rPr>
            </w:pPr>
          </w:p>
        </w:tc>
        <w:tc>
          <w:tcPr>
            <w:tcW w:w="511" w:type="pct"/>
            <w:vMerge/>
            <w:shd w:val="clear" w:color="auto" w:fill="556973"/>
          </w:tcPr>
          <w:p w14:paraId="5C2559EE" w14:textId="77777777" w:rsidR="00D80935" w:rsidRPr="00D80935" w:rsidRDefault="00D80935" w:rsidP="00D80935">
            <w:pPr>
              <w:jc w:val="center"/>
              <w:rPr>
                <w:rFonts w:ascii="DIN Pro Regular" w:hAnsi="DIN Pro Regular" w:cs="DIN Pro Regular"/>
                <w:sz w:val="16"/>
                <w:szCs w:val="16"/>
              </w:rPr>
            </w:pPr>
          </w:p>
        </w:tc>
        <w:tc>
          <w:tcPr>
            <w:tcW w:w="371" w:type="pct"/>
            <w:vMerge/>
            <w:shd w:val="clear" w:color="auto" w:fill="556973"/>
          </w:tcPr>
          <w:p w14:paraId="1FF7F10E" w14:textId="77777777" w:rsidR="00D80935" w:rsidRPr="00D80935" w:rsidRDefault="00D80935" w:rsidP="00D80935">
            <w:pPr>
              <w:jc w:val="center"/>
              <w:rPr>
                <w:rFonts w:ascii="DIN Pro Regular" w:hAnsi="DIN Pro Regular" w:cs="DIN Pro Regular"/>
                <w:sz w:val="16"/>
                <w:szCs w:val="16"/>
              </w:rPr>
            </w:pPr>
          </w:p>
        </w:tc>
        <w:tc>
          <w:tcPr>
            <w:tcW w:w="372" w:type="pct"/>
            <w:vMerge/>
            <w:shd w:val="clear" w:color="auto" w:fill="556973"/>
          </w:tcPr>
          <w:p w14:paraId="05E7754A" w14:textId="77777777" w:rsidR="00D80935" w:rsidRPr="00D80935" w:rsidRDefault="00D80935" w:rsidP="00D80935">
            <w:pPr>
              <w:jc w:val="center"/>
              <w:rPr>
                <w:rFonts w:ascii="DIN Pro Regular" w:hAnsi="DIN Pro Regular" w:cs="DIN Pro Regular"/>
                <w:sz w:val="16"/>
                <w:szCs w:val="16"/>
              </w:rPr>
            </w:pPr>
          </w:p>
        </w:tc>
        <w:tc>
          <w:tcPr>
            <w:tcW w:w="380" w:type="pct"/>
            <w:vMerge/>
            <w:shd w:val="clear" w:color="auto" w:fill="556973"/>
            <w:tcMar>
              <w:left w:w="57" w:type="dxa"/>
              <w:right w:w="57" w:type="dxa"/>
            </w:tcMar>
          </w:tcPr>
          <w:p w14:paraId="1B8B4B23" w14:textId="77777777" w:rsidR="00D80935" w:rsidRPr="00D80935" w:rsidRDefault="00D80935" w:rsidP="00D80935">
            <w:pPr>
              <w:jc w:val="center"/>
              <w:rPr>
                <w:rFonts w:ascii="DIN Pro Regular" w:hAnsi="DIN Pro Regular" w:cs="DIN Pro Regular"/>
                <w:sz w:val="16"/>
                <w:szCs w:val="16"/>
              </w:rPr>
            </w:pPr>
          </w:p>
        </w:tc>
      </w:tr>
      <w:tr w:rsidR="00D80935" w:rsidRPr="00D80935" w14:paraId="71F39E00" w14:textId="77777777" w:rsidTr="00D80935">
        <w:tc>
          <w:tcPr>
            <w:tcW w:w="113" w:type="pct"/>
            <w:vMerge/>
            <w:shd w:val="clear" w:color="auto" w:fill="556973"/>
            <w:tcMar>
              <w:left w:w="57" w:type="dxa"/>
              <w:right w:w="57" w:type="dxa"/>
            </w:tcMar>
          </w:tcPr>
          <w:p w14:paraId="07A66671" w14:textId="77777777" w:rsidR="00D80935" w:rsidRPr="00D80935" w:rsidRDefault="00D80935" w:rsidP="00D80935">
            <w:pPr>
              <w:jc w:val="center"/>
              <w:rPr>
                <w:rFonts w:ascii="DIN Pro Regular" w:hAnsi="DIN Pro Regular" w:cs="DIN Pro Regular"/>
                <w:sz w:val="16"/>
                <w:szCs w:val="16"/>
              </w:rPr>
            </w:pPr>
          </w:p>
        </w:tc>
        <w:tc>
          <w:tcPr>
            <w:tcW w:w="320" w:type="pct"/>
            <w:vMerge/>
            <w:shd w:val="clear" w:color="auto" w:fill="556973"/>
            <w:tcMar>
              <w:left w:w="57" w:type="dxa"/>
              <w:right w:w="57" w:type="dxa"/>
            </w:tcMar>
          </w:tcPr>
          <w:p w14:paraId="15B4A3CB"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24" w:type="pct"/>
            <w:vMerge/>
            <w:shd w:val="clear" w:color="auto" w:fill="556973"/>
          </w:tcPr>
          <w:p w14:paraId="4DFC52B3"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30" w:type="pct"/>
            <w:vMerge/>
            <w:shd w:val="clear" w:color="auto" w:fill="556973"/>
          </w:tcPr>
          <w:p w14:paraId="63FD8075"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279" w:type="pct"/>
            <w:vMerge/>
            <w:shd w:val="clear" w:color="auto" w:fill="556973"/>
            <w:tcMar>
              <w:left w:w="57" w:type="dxa"/>
              <w:right w:w="57" w:type="dxa"/>
            </w:tcMar>
          </w:tcPr>
          <w:p w14:paraId="0F35E3C5"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279" w:type="pct"/>
            <w:vMerge/>
            <w:shd w:val="clear" w:color="auto" w:fill="556973"/>
            <w:vAlign w:val="center"/>
          </w:tcPr>
          <w:p w14:paraId="216FB930" w14:textId="77777777" w:rsidR="00D80935" w:rsidRPr="00D80935" w:rsidRDefault="00D80935" w:rsidP="00D80935">
            <w:pPr>
              <w:tabs>
                <w:tab w:val="left" w:pos="1440"/>
                <w:tab w:val="left" w:pos="5400"/>
              </w:tabs>
              <w:jc w:val="center"/>
              <w:rPr>
                <w:rFonts w:ascii="DIN Pro Regular" w:hAnsi="DIN Pro Regular" w:cs="DIN Pro Regular"/>
                <w:color w:val="FFFFFF" w:themeColor="background1"/>
                <w:sz w:val="16"/>
                <w:szCs w:val="16"/>
                <w:lang w:eastAsia="x-none"/>
              </w:rPr>
            </w:pPr>
          </w:p>
        </w:tc>
        <w:tc>
          <w:tcPr>
            <w:tcW w:w="231" w:type="pct"/>
            <w:vMerge/>
            <w:shd w:val="clear" w:color="auto" w:fill="556973"/>
          </w:tcPr>
          <w:p w14:paraId="562017E4"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27" w:type="pct"/>
            <w:vMerge/>
            <w:shd w:val="clear" w:color="auto" w:fill="556973"/>
          </w:tcPr>
          <w:p w14:paraId="28415B2C"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72" w:type="pct"/>
            <w:shd w:val="clear" w:color="auto" w:fill="556973"/>
            <w:tcMar>
              <w:left w:w="57" w:type="dxa"/>
              <w:right w:w="57" w:type="dxa"/>
            </w:tcMar>
            <w:vAlign w:val="center"/>
          </w:tcPr>
          <w:p w14:paraId="6E537C8D"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План</w:t>
            </w:r>
            <w:r w:rsidRPr="00D80935">
              <w:rPr>
                <w:rFonts w:ascii="DIN Pro Regular" w:hAnsi="DIN Pro Regular" w:cs="DIN Pro Regular"/>
                <w:color w:val="FFFFFF" w:themeColor="background1"/>
                <w:sz w:val="16"/>
                <w:szCs w:val="16"/>
                <w:vertAlign w:val="superscript"/>
              </w:rPr>
              <w:footnoteReference w:id="17"/>
            </w:r>
          </w:p>
        </w:tc>
        <w:tc>
          <w:tcPr>
            <w:tcW w:w="279" w:type="pct"/>
            <w:shd w:val="clear" w:color="auto" w:fill="556973"/>
            <w:tcMar>
              <w:left w:w="57" w:type="dxa"/>
              <w:right w:w="57" w:type="dxa"/>
            </w:tcMar>
            <w:vAlign w:val="center"/>
          </w:tcPr>
          <w:p w14:paraId="13DE17B3"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Факт</w:t>
            </w:r>
          </w:p>
        </w:tc>
        <w:tc>
          <w:tcPr>
            <w:tcW w:w="511" w:type="pct"/>
            <w:shd w:val="clear" w:color="auto" w:fill="556973"/>
            <w:tcMar>
              <w:left w:w="57" w:type="dxa"/>
              <w:right w:w="57" w:type="dxa"/>
            </w:tcMar>
            <w:vAlign w:val="center"/>
          </w:tcPr>
          <w:p w14:paraId="4A3FE5D9"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Отклонение /процент выполнения, %</w:t>
            </w:r>
          </w:p>
        </w:tc>
        <w:tc>
          <w:tcPr>
            <w:tcW w:w="511" w:type="pct"/>
            <w:vMerge/>
            <w:shd w:val="clear" w:color="auto" w:fill="556973"/>
          </w:tcPr>
          <w:p w14:paraId="10619C0A" w14:textId="77777777" w:rsidR="00D80935" w:rsidRPr="00D80935" w:rsidRDefault="00D80935" w:rsidP="00D80935">
            <w:pPr>
              <w:jc w:val="center"/>
              <w:rPr>
                <w:rFonts w:ascii="DIN Pro Regular" w:hAnsi="DIN Pro Regular" w:cs="DIN Pro Regular"/>
                <w:sz w:val="16"/>
                <w:szCs w:val="16"/>
              </w:rPr>
            </w:pPr>
          </w:p>
        </w:tc>
        <w:tc>
          <w:tcPr>
            <w:tcW w:w="371" w:type="pct"/>
            <w:vMerge/>
            <w:shd w:val="clear" w:color="auto" w:fill="556973"/>
          </w:tcPr>
          <w:p w14:paraId="0BABD5D2" w14:textId="77777777" w:rsidR="00D80935" w:rsidRPr="00D80935" w:rsidRDefault="00D80935" w:rsidP="00D80935">
            <w:pPr>
              <w:jc w:val="center"/>
              <w:rPr>
                <w:rFonts w:ascii="DIN Pro Regular" w:hAnsi="DIN Pro Regular" w:cs="DIN Pro Regular"/>
                <w:sz w:val="16"/>
                <w:szCs w:val="16"/>
              </w:rPr>
            </w:pPr>
          </w:p>
        </w:tc>
        <w:tc>
          <w:tcPr>
            <w:tcW w:w="372" w:type="pct"/>
            <w:vMerge/>
            <w:shd w:val="clear" w:color="auto" w:fill="556973"/>
          </w:tcPr>
          <w:p w14:paraId="5A3696E1" w14:textId="77777777" w:rsidR="00D80935" w:rsidRPr="00D80935" w:rsidRDefault="00D80935" w:rsidP="00D80935">
            <w:pPr>
              <w:jc w:val="center"/>
              <w:rPr>
                <w:rFonts w:ascii="DIN Pro Regular" w:hAnsi="DIN Pro Regular" w:cs="DIN Pro Regular"/>
                <w:sz w:val="16"/>
                <w:szCs w:val="16"/>
              </w:rPr>
            </w:pPr>
          </w:p>
        </w:tc>
        <w:tc>
          <w:tcPr>
            <w:tcW w:w="380" w:type="pct"/>
            <w:vMerge/>
            <w:shd w:val="clear" w:color="auto" w:fill="556973"/>
            <w:tcMar>
              <w:left w:w="57" w:type="dxa"/>
              <w:right w:w="57" w:type="dxa"/>
            </w:tcMar>
          </w:tcPr>
          <w:p w14:paraId="7B471B6A" w14:textId="77777777" w:rsidR="00D80935" w:rsidRPr="00D80935" w:rsidRDefault="00D80935" w:rsidP="00D80935">
            <w:pPr>
              <w:jc w:val="center"/>
              <w:rPr>
                <w:rFonts w:ascii="DIN Pro Regular" w:hAnsi="DIN Pro Regular" w:cs="DIN Pro Regular"/>
                <w:sz w:val="16"/>
                <w:szCs w:val="16"/>
              </w:rPr>
            </w:pPr>
          </w:p>
        </w:tc>
      </w:tr>
      <w:tr w:rsidR="00D80935" w:rsidRPr="00D80935" w14:paraId="52C2E994" w14:textId="77777777" w:rsidTr="00D80935">
        <w:tc>
          <w:tcPr>
            <w:tcW w:w="113" w:type="pct"/>
            <w:shd w:val="clear" w:color="auto" w:fill="auto"/>
            <w:tcMar>
              <w:left w:w="57" w:type="dxa"/>
              <w:right w:w="57" w:type="dxa"/>
            </w:tcMar>
          </w:tcPr>
          <w:p w14:paraId="2A0166C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20" w:type="pct"/>
            <w:shd w:val="clear" w:color="auto" w:fill="auto"/>
            <w:tcMar>
              <w:left w:w="57" w:type="dxa"/>
              <w:right w:w="57" w:type="dxa"/>
            </w:tcMar>
          </w:tcPr>
          <w:p w14:paraId="12D1A99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24" w:type="pct"/>
            <w:shd w:val="clear" w:color="auto" w:fill="auto"/>
          </w:tcPr>
          <w:p w14:paraId="10645EB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330" w:type="pct"/>
            <w:shd w:val="clear" w:color="auto" w:fill="auto"/>
          </w:tcPr>
          <w:p w14:paraId="7591C620"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279" w:type="pct"/>
            <w:shd w:val="clear" w:color="auto" w:fill="auto"/>
            <w:tcMar>
              <w:left w:w="57" w:type="dxa"/>
              <w:right w:w="57" w:type="dxa"/>
            </w:tcMar>
          </w:tcPr>
          <w:p w14:paraId="746AB64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79" w:type="pct"/>
            <w:shd w:val="clear" w:color="auto" w:fill="auto"/>
            <w:vAlign w:val="center"/>
          </w:tcPr>
          <w:p w14:paraId="3CE0B1C4"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r w:rsidRPr="00D80935">
              <w:rPr>
                <w:rFonts w:ascii="DIN Pro Regular" w:hAnsi="DIN Pro Regular" w:cs="DIN Pro Regular"/>
                <w:sz w:val="16"/>
                <w:szCs w:val="16"/>
                <w:lang w:eastAsia="x-none"/>
              </w:rPr>
              <w:t>6</w:t>
            </w:r>
          </w:p>
        </w:tc>
        <w:tc>
          <w:tcPr>
            <w:tcW w:w="231" w:type="pct"/>
            <w:shd w:val="clear" w:color="auto" w:fill="auto"/>
          </w:tcPr>
          <w:p w14:paraId="1310878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327" w:type="pct"/>
            <w:shd w:val="clear" w:color="auto" w:fill="auto"/>
          </w:tcPr>
          <w:p w14:paraId="7C2CA31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372" w:type="pct"/>
            <w:shd w:val="clear" w:color="auto" w:fill="auto"/>
            <w:tcMar>
              <w:left w:w="57" w:type="dxa"/>
              <w:right w:w="57" w:type="dxa"/>
            </w:tcMar>
          </w:tcPr>
          <w:p w14:paraId="5779305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79" w:type="pct"/>
            <w:shd w:val="clear" w:color="auto" w:fill="auto"/>
            <w:tcMar>
              <w:left w:w="57" w:type="dxa"/>
              <w:right w:w="57" w:type="dxa"/>
            </w:tcMar>
          </w:tcPr>
          <w:p w14:paraId="5F3FB5F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11" w:type="pct"/>
            <w:shd w:val="clear" w:color="auto" w:fill="auto"/>
            <w:tcMar>
              <w:left w:w="57" w:type="dxa"/>
              <w:right w:w="57" w:type="dxa"/>
            </w:tcMar>
          </w:tcPr>
          <w:p w14:paraId="2A33DDE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511" w:type="pct"/>
            <w:shd w:val="clear" w:color="auto" w:fill="auto"/>
          </w:tcPr>
          <w:p w14:paraId="22D5C53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371" w:type="pct"/>
            <w:shd w:val="clear" w:color="auto" w:fill="auto"/>
          </w:tcPr>
          <w:p w14:paraId="7DFB629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13</w:t>
            </w:r>
          </w:p>
        </w:tc>
        <w:tc>
          <w:tcPr>
            <w:tcW w:w="372" w:type="pct"/>
            <w:shd w:val="clear" w:color="auto" w:fill="auto"/>
          </w:tcPr>
          <w:p w14:paraId="3002EB2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14</w:t>
            </w:r>
          </w:p>
        </w:tc>
        <w:tc>
          <w:tcPr>
            <w:tcW w:w="380" w:type="pct"/>
            <w:shd w:val="clear" w:color="auto" w:fill="auto"/>
            <w:tcMar>
              <w:left w:w="57" w:type="dxa"/>
              <w:right w:w="57" w:type="dxa"/>
            </w:tcMar>
          </w:tcPr>
          <w:p w14:paraId="7B03904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15</w:t>
            </w:r>
          </w:p>
        </w:tc>
      </w:tr>
      <w:tr w:rsidR="00D80935" w:rsidRPr="00D80935" w14:paraId="65879CC8" w14:textId="77777777" w:rsidTr="00D80935">
        <w:tc>
          <w:tcPr>
            <w:tcW w:w="113" w:type="pct"/>
            <w:shd w:val="clear" w:color="auto" w:fill="auto"/>
            <w:tcMar>
              <w:left w:w="57" w:type="dxa"/>
              <w:right w:w="57" w:type="dxa"/>
            </w:tcMar>
            <w:vAlign w:val="center"/>
          </w:tcPr>
          <w:p w14:paraId="1A87C14A" w14:textId="77777777" w:rsidR="00D80935" w:rsidRPr="00D80935" w:rsidRDefault="00D80935" w:rsidP="00D80935">
            <w:pPr>
              <w:jc w:val="center"/>
              <w:rPr>
                <w:rFonts w:ascii="DIN Pro Regular" w:hAnsi="DIN Pro Regular" w:cs="DIN Pro Regular"/>
                <w:sz w:val="16"/>
                <w:szCs w:val="16"/>
              </w:rPr>
            </w:pPr>
          </w:p>
        </w:tc>
        <w:tc>
          <w:tcPr>
            <w:tcW w:w="320" w:type="pct"/>
            <w:shd w:val="clear" w:color="auto" w:fill="auto"/>
            <w:tcMar>
              <w:left w:w="57" w:type="dxa"/>
              <w:right w:w="57" w:type="dxa"/>
            </w:tcMar>
            <w:vAlign w:val="center"/>
          </w:tcPr>
          <w:p w14:paraId="650EE449" w14:textId="77777777" w:rsidR="00D80935" w:rsidRPr="00D80935" w:rsidRDefault="00D80935" w:rsidP="00D80935">
            <w:pPr>
              <w:rPr>
                <w:rFonts w:ascii="DIN Pro Regular" w:hAnsi="DIN Pro Regular" w:cs="DIN Pro Regular"/>
                <w:sz w:val="16"/>
                <w:szCs w:val="16"/>
              </w:rPr>
            </w:pPr>
          </w:p>
        </w:tc>
        <w:tc>
          <w:tcPr>
            <w:tcW w:w="324" w:type="pct"/>
            <w:shd w:val="clear" w:color="auto" w:fill="auto"/>
            <w:vAlign w:val="center"/>
          </w:tcPr>
          <w:p w14:paraId="0758AB66" w14:textId="77777777" w:rsidR="00D80935" w:rsidRPr="00D80935" w:rsidRDefault="00D80935" w:rsidP="00D80935">
            <w:pPr>
              <w:rPr>
                <w:rFonts w:ascii="DIN Pro Regular" w:hAnsi="DIN Pro Regular" w:cs="DIN Pro Regular"/>
                <w:sz w:val="16"/>
                <w:szCs w:val="16"/>
              </w:rPr>
            </w:pPr>
          </w:p>
        </w:tc>
        <w:tc>
          <w:tcPr>
            <w:tcW w:w="330" w:type="pct"/>
            <w:shd w:val="clear" w:color="auto" w:fill="auto"/>
            <w:vAlign w:val="center"/>
          </w:tcPr>
          <w:p w14:paraId="6FB42A97" w14:textId="77777777" w:rsidR="00D80935" w:rsidRPr="00D80935" w:rsidRDefault="00D80935" w:rsidP="00D80935">
            <w:pPr>
              <w:rPr>
                <w:rFonts w:ascii="DIN Pro Regular" w:hAnsi="DIN Pro Regular" w:cs="DIN Pro Regular"/>
                <w:sz w:val="16"/>
                <w:szCs w:val="16"/>
              </w:rPr>
            </w:pPr>
          </w:p>
        </w:tc>
        <w:tc>
          <w:tcPr>
            <w:tcW w:w="279" w:type="pct"/>
            <w:shd w:val="clear" w:color="auto" w:fill="auto"/>
            <w:tcMar>
              <w:left w:w="57" w:type="dxa"/>
              <w:right w:w="57" w:type="dxa"/>
            </w:tcMar>
            <w:vAlign w:val="center"/>
          </w:tcPr>
          <w:p w14:paraId="6DD2C815" w14:textId="77777777" w:rsidR="00D80935" w:rsidRPr="00D80935" w:rsidRDefault="00D80935" w:rsidP="00D80935">
            <w:pPr>
              <w:jc w:val="center"/>
              <w:rPr>
                <w:rFonts w:ascii="DIN Pro Regular" w:hAnsi="DIN Pro Regular" w:cs="DIN Pro Regular"/>
                <w:sz w:val="16"/>
                <w:szCs w:val="16"/>
              </w:rPr>
            </w:pPr>
          </w:p>
        </w:tc>
        <w:tc>
          <w:tcPr>
            <w:tcW w:w="279" w:type="pct"/>
            <w:shd w:val="clear" w:color="auto" w:fill="auto"/>
            <w:vAlign w:val="center"/>
          </w:tcPr>
          <w:p w14:paraId="4A52B6C1"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p>
        </w:tc>
        <w:tc>
          <w:tcPr>
            <w:tcW w:w="231" w:type="pct"/>
            <w:shd w:val="clear" w:color="auto" w:fill="auto"/>
            <w:vAlign w:val="center"/>
          </w:tcPr>
          <w:p w14:paraId="6239DDF5" w14:textId="77777777" w:rsidR="00D80935" w:rsidRPr="00D80935" w:rsidRDefault="00D80935" w:rsidP="00D80935">
            <w:pPr>
              <w:jc w:val="center"/>
              <w:rPr>
                <w:rFonts w:ascii="DIN Pro Regular" w:hAnsi="DIN Pro Regular" w:cs="DIN Pro Regular"/>
                <w:sz w:val="16"/>
                <w:szCs w:val="16"/>
              </w:rPr>
            </w:pPr>
          </w:p>
        </w:tc>
        <w:tc>
          <w:tcPr>
            <w:tcW w:w="327" w:type="pct"/>
            <w:shd w:val="clear" w:color="auto" w:fill="auto"/>
            <w:vAlign w:val="center"/>
          </w:tcPr>
          <w:p w14:paraId="6104E3A8"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tcMar>
              <w:left w:w="57" w:type="dxa"/>
              <w:right w:w="57" w:type="dxa"/>
            </w:tcMar>
            <w:vAlign w:val="center"/>
          </w:tcPr>
          <w:p w14:paraId="139E9434" w14:textId="77777777" w:rsidR="00D80935" w:rsidRPr="00D80935" w:rsidRDefault="00D80935" w:rsidP="00D80935">
            <w:pPr>
              <w:jc w:val="center"/>
              <w:rPr>
                <w:rFonts w:ascii="DIN Pro Regular" w:hAnsi="DIN Pro Regular" w:cs="DIN Pro Regular"/>
                <w:sz w:val="16"/>
                <w:szCs w:val="16"/>
              </w:rPr>
            </w:pPr>
          </w:p>
        </w:tc>
        <w:tc>
          <w:tcPr>
            <w:tcW w:w="279" w:type="pct"/>
            <w:shd w:val="clear" w:color="auto" w:fill="auto"/>
            <w:tcMar>
              <w:left w:w="57" w:type="dxa"/>
              <w:right w:w="57" w:type="dxa"/>
            </w:tcMar>
            <w:vAlign w:val="center"/>
          </w:tcPr>
          <w:p w14:paraId="45A83F25"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tcMar>
              <w:left w:w="57" w:type="dxa"/>
              <w:right w:w="57" w:type="dxa"/>
            </w:tcMar>
            <w:vAlign w:val="center"/>
          </w:tcPr>
          <w:p w14:paraId="628B4761"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vAlign w:val="center"/>
          </w:tcPr>
          <w:p w14:paraId="143E4562" w14:textId="77777777" w:rsidR="00D80935" w:rsidRPr="00D80935" w:rsidRDefault="00D80935" w:rsidP="00D80935">
            <w:pPr>
              <w:jc w:val="center"/>
              <w:rPr>
                <w:rFonts w:ascii="DIN Pro Regular" w:hAnsi="DIN Pro Regular" w:cs="DIN Pro Regular"/>
                <w:sz w:val="16"/>
                <w:szCs w:val="16"/>
              </w:rPr>
            </w:pPr>
          </w:p>
        </w:tc>
        <w:tc>
          <w:tcPr>
            <w:tcW w:w="371" w:type="pct"/>
            <w:shd w:val="clear" w:color="auto" w:fill="auto"/>
            <w:vAlign w:val="center"/>
          </w:tcPr>
          <w:p w14:paraId="33F87EB8"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vAlign w:val="center"/>
          </w:tcPr>
          <w:p w14:paraId="5F222292" w14:textId="77777777" w:rsidR="00D80935" w:rsidRPr="00D80935" w:rsidRDefault="00D80935" w:rsidP="00D80935">
            <w:pPr>
              <w:rPr>
                <w:rFonts w:ascii="DIN Pro Regular" w:hAnsi="DIN Pro Regular" w:cs="DIN Pro Regular"/>
                <w:sz w:val="16"/>
                <w:szCs w:val="16"/>
              </w:rPr>
            </w:pPr>
          </w:p>
        </w:tc>
        <w:tc>
          <w:tcPr>
            <w:tcW w:w="380" w:type="pct"/>
            <w:shd w:val="clear" w:color="auto" w:fill="auto"/>
            <w:tcMar>
              <w:left w:w="57" w:type="dxa"/>
              <w:right w:w="57" w:type="dxa"/>
            </w:tcMar>
            <w:vAlign w:val="center"/>
          </w:tcPr>
          <w:p w14:paraId="3B95310D" w14:textId="77777777" w:rsidR="00D80935" w:rsidRPr="00D80935" w:rsidRDefault="00D80935" w:rsidP="00D80935">
            <w:pPr>
              <w:rPr>
                <w:rFonts w:ascii="DIN Pro Regular" w:hAnsi="DIN Pro Regular" w:cs="DIN Pro Regular"/>
                <w:sz w:val="16"/>
                <w:szCs w:val="16"/>
              </w:rPr>
            </w:pPr>
          </w:p>
        </w:tc>
      </w:tr>
      <w:tr w:rsidR="00D80935" w:rsidRPr="00D80935" w14:paraId="4FF0B101" w14:textId="77777777" w:rsidTr="00D80935">
        <w:trPr>
          <w:trHeight w:val="431"/>
        </w:trPr>
        <w:tc>
          <w:tcPr>
            <w:tcW w:w="113" w:type="pct"/>
            <w:shd w:val="clear" w:color="auto" w:fill="auto"/>
            <w:tcMar>
              <w:left w:w="57" w:type="dxa"/>
              <w:right w:w="57" w:type="dxa"/>
            </w:tcMar>
            <w:vAlign w:val="center"/>
          </w:tcPr>
          <w:p w14:paraId="1E96956D" w14:textId="77777777" w:rsidR="00D80935" w:rsidRPr="00D80935" w:rsidRDefault="00D80935" w:rsidP="00D80935">
            <w:pPr>
              <w:jc w:val="center"/>
              <w:rPr>
                <w:rFonts w:ascii="DIN Pro Regular" w:hAnsi="DIN Pro Regular" w:cs="DIN Pro Regular"/>
                <w:sz w:val="16"/>
                <w:szCs w:val="16"/>
                <w:lang w:val="en-US"/>
              </w:rPr>
            </w:pPr>
          </w:p>
        </w:tc>
        <w:tc>
          <w:tcPr>
            <w:tcW w:w="974" w:type="pct"/>
            <w:gridSpan w:val="3"/>
            <w:shd w:val="clear" w:color="auto" w:fill="auto"/>
            <w:tcMar>
              <w:left w:w="57" w:type="dxa"/>
              <w:right w:w="57" w:type="dxa"/>
            </w:tcMar>
            <w:vAlign w:val="center"/>
          </w:tcPr>
          <w:p w14:paraId="11EF383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279" w:type="pct"/>
            <w:shd w:val="clear" w:color="auto" w:fill="auto"/>
            <w:tcMar>
              <w:left w:w="57" w:type="dxa"/>
              <w:right w:w="57" w:type="dxa"/>
            </w:tcMar>
            <w:vAlign w:val="center"/>
          </w:tcPr>
          <w:p w14:paraId="214D3422"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vAlign w:val="center"/>
          </w:tcPr>
          <w:p w14:paraId="29D5CA21" w14:textId="77777777" w:rsidR="00D80935" w:rsidRPr="00D80935" w:rsidRDefault="00D80935" w:rsidP="00D80935">
            <w:pPr>
              <w:tabs>
                <w:tab w:val="left" w:pos="1440"/>
                <w:tab w:val="left" w:pos="5400"/>
              </w:tabs>
              <w:jc w:val="center"/>
              <w:rPr>
                <w:rFonts w:ascii="DIN Pro Regular" w:hAnsi="DIN Pro Regular" w:cs="DIN Pro Regular"/>
                <w:sz w:val="16"/>
                <w:szCs w:val="16"/>
                <w:lang w:eastAsia="x-none"/>
              </w:rPr>
            </w:pPr>
            <w:r w:rsidRPr="00D80935">
              <w:rPr>
                <w:rFonts w:ascii="DIN Pro Regular" w:hAnsi="DIN Pro Regular" w:cs="DIN Pro Regular"/>
                <w:sz w:val="16"/>
                <w:szCs w:val="16"/>
              </w:rPr>
              <w:t>∑</w:t>
            </w:r>
          </w:p>
        </w:tc>
        <w:tc>
          <w:tcPr>
            <w:tcW w:w="231" w:type="pct"/>
            <w:shd w:val="clear" w:color="auto" w:fill="auto"/>
            <w:vAlign w:val="center"/>
          </w:tcPr>
          <w:p w14:paraId="09B81C4C" w14:textId="77777777" w:rsidR="00D80935" w:rsidRPr="00D80935" w:rsidRDefault="00D80935" w:rsidP="00D80935">
            <w:pPr>
              <w:jc w:val="center"/>
              <w:rPr>
                <w:rFonts w:ascii="DIN Pro Regular" w:hAnsi="DIN Pro Regular" w:cs="DIN Pro Regular"/>
                <w:sz w:val="16"/>
                <w:szCs w:val="16"/>
              </w:rPr>
            </w:pPr>
          </w:p>
        </w:tc>
        <w:tc>
          <w:tcPr>
            <w:tcW w:w="327" w:type="pct"/>
            <w:shd w:val="clear" w:color="auto" w:fill="auto"/>
            <w:vAlign w:val="center"/>
          </w:tcPr>
          <w:p w14:paraId="77224DF2"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tcMar>
              <w:left w:w="57" w:type="dxa"/>
              <w:right w:w="57" w:type="dxa"/>
            </w:tcMar>
            <w:vAlign w:val="center"/>
          </w:tcPr>
          <w:p w14:paraId="7A1541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Mar>
              <w:left w:w="57" w:type="dxa"/>
              <w:right w:w="57" w:type="dxa"/>
            </w:tcMar>
            <w:vAlign w:val="center"/>
          </w:tcPr>
          <w:p w14:paraId="1C8E715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11" w:type="pct"/>
            <w:shd w:val="clear" w:color="auto" w:fill="auto"/>
            <w:tcMar>
              <w:left w:w="57" w:type="dxa"/>
              <w:right w:w="57" w:type="dxa"/>
            </w:tcMar>
            <w:vAlign w:val="center"/>
          </w:tcPr>
          <w:p w14:paraId="1FA00861" w14:textId="77777777" w:rsidR="00D80935" w:rsidRPr="00D80935" w:rsidRDefault="00D80935" w:rsidP="00D80935">
            <w:pPr>
              <w:jc w:val="center"/>
              <w:rPr>
                <w:rFonts w:ascii="DIN Pro Regular" w:hAnsi="DIN Pro Regular" w:cs="DIN Pro Regular"/>
                <w:sz w:val="16"/>
                <w:szCs w:val="16"/>
              </w:rPr>
            </w:pPr>
          </w:p>
        </w:tc>
        <w:tc>
          <w:tcPr>
            <w:tcW w:w="511" w:type="pct"/>
            <w:shd w:val="clear" w:color="auto" w:fill="auto"/>
            <w:vAlign w:val="center"/>
          </w:tcPr>
          <w:p w14:paraId="596E33EC" w14:textId="77777777" w:rsidR="00D80935" w:rsidRPr="00D80935" w:rsidRDefault="00D80935" w:rsidP="00D80935">
            <w:pPr>
              <w:jc w:val="center"/>
              <w:rPr>
                <w:rFonts w:ascii="DIN Pro Regular" w:hAnsi="DIN Pro Regular" w:cs="DIN Pro Regular"/>
                <w:sz w:val="16"/>
                <w:szCs w:val="16"/>
              </w:rPr>
            </w:pPr>
          </w:p>
        </w:tc>
        <w:tc>
          <w:tcPr>
            <w:tcW w:w="371" w:type="pct"/>
            <w:shd w:val="clear" w:color="auto" w:fill="auto"/>
            <w:vAlign w:val="center"/>
          </w:tcPr>
          <w:p w14:paraId="73CAD7E5" w14:textId="77777777" w:rsidR="00D80935" w:rsidRPr="00D80935" w:rsidRDefault="00D80935" w:rsidP="00D80935">
            <w:pPr>
              <w:jc w:val="center"/>
              <w:rPr>
                <w:rFonts w:ascii="DIN Pro Regular" w:hAnsi="DIN Pro Regular" w:cs="DIN Pro Regular"/>
                <w:sz w:val="16"/>
                <w:szCs w:val="16"/>
              </w:rPr>
            </w:pPr>
          </w:p>
        </w:tc>
        <w:tc>
          <w:tcPr>
            <w:tcW w:w="372" w:type="pct"/>
            <w:shd w:val="clear" w:color="auto" w:fill="auto"/>
            <w:vAlign w:val="center"/>
          </w:tcPr>
          <w:p w14:paraId="47C9735D" w14:textId="77777777" w:rsidR="00D80935" w:rsidRPr="00D80935" w:rsidRDefault="00D80935" w:rsidP="00D80935">
            <w:pPr>
              <w:jc w:val="center"/>
              <w:rPr>
                <w:rFonts w:ascii="DIN Pro Regular" w:hAnsi="DIN Pro Regular" w:cs="DIN Pro Regular"/>
                <w:sz w:val="16"/>
                <w:szCs w:val="16"/>
              </w:rPr>
            </w:pPr>
          </w:p>
        </w:tc>
        <w:tc>
          <w:tcPr>
            <w:tcW w:w="380" w:type="pct"/>
            <w:shd w:val="clear" w:color="auto" w:fill="auto"/>
            <w:tcMar>
              <w:left w:w="57" w:type="dxa"/>
              <w:right w:w="57" w:type="dxa"/>
            </w:tcMar>
            <w:vAlign w:val="center"/>
          </w:tcPr>
          <w:p w14:paraId="165B8457" w14:textId="77777777" w:rsidR="00D80935" w:rsidRPr="00D80935" w:rsidRDefault="00D80935" w:rsidP="00D80935">
            <w:pPr>
              <w:jc w:val="center"/>
              <w:rPr>
                <w:rFonts w:ascii="DIN Pro Regular" w:hAnsi="DIN Pro Regular" w:cs="DIN Pro Regular"/>
                <w:sz w:val="16"/>
                <w:szCs w:val="16"/>
              </w:rPr>
            </w:pPr>
          </w:p>
        </w:tc>
      </w:tr>
    </w:tbl>
    <w:p w14:paraId="5FC3646E" w14:textId="77777777" w:rsidR="00D80935" w:rsidRPr="00D80935" w:rsidRDefault="00D80935" w:rsidP="00D80935">
      <w:pPr>
        <w:widowControl w:val="0"/>
        <w:ind w:right="-2"/>
        <w:jc w:val="center"/>
        <w:rPr>
          <w:rFonts w:ascii="DIN Pro Regular" w:hAnsi="DIN Pro Regular" w:cs="DIN Pro Regular"/>
          <w:sz w:val="16"/>
          <w:szCs w:val="16"/>
        </w:rPr>
      </w:pPr>
    </w:p>
    <w:p w14:paraId="65F0AD7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br w:type="page"/>
      </w:r>
    </w:p>
    <w:p w14:paraId="5D3BC8CE"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lastRenderedPageBreak/>
        <w:t>Таблица 16. Реестр исполненных договоров.</w:t>
      </w:r>
    </w:p>
    <w:p w14:paraId="59937C79" w14:textId="77777777" w:rsidR="00D80935" w:rsidRPr="00D80935" w:rsidRDefault="00D80935" w:rsidP="00D80935">
      <w:pPr>
        <w:widowControl w:val="0"/>
        <w:ind w:right="-2"/>
        <w:rPr>
          <w:rFonts w:ascii="DIN Pro Regular" w:hAnsi="DIN Pro Regular" w:cs="DIN Pro Regula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6973"/>
        <w:tblLayout w:type="fixed"/>
        <w:tblLook w:val="01E0" w:firstRow="1" w:lastRow="1" w:firstColumn="1" w:lastColumn="1" w:noHBand="0" w:noVBand="0"/>
      </w:tblPr>
      <w:tblGrid>
        <w:gridCol w:w="363"/>
        <w:gridCol w:w="1147"/>
        <w:gridCol w:w="1040"/>
        <w:gridCol w:w="1049"/>
        <w:gridCol w:w="1049"/>
        <w:gridCol w:w="943"/>
        <w:gridCol w:w="1058"/>
        <w:gridCol w:w="1321"/>
        <w:gridCol w:w="1586"/>
        <w:gridCol w:w="1583"/>
        <w:gridCol w:w="2245"/>
        <w:gridCol w:w="1867"/>
      </w:tblGrid>
      <w:tr w:rsidR="00D80935" w:rsidRPr="00D80935" w14:paraId="01141913" w14:textId="77777777" w:rsidTr="00D80935">
        <w:tc>
          <w:tcPr>
            <w:tcW w:w="119" w:type="pct"/>
            <w:vMerge w:val="restart"/>
            <w:shd w:val="clear" w:color="auto" w:fill="556973"/>
            <w:tcMar>
              <w:left w:w="57" w:type="dxa"/>
              <w:right w:w="57" w:type="dxa"/>
            </w:tcMar>
            <w:vAlign w:val="center"/>
          </w:tcPr>
          <w:p w14:paraId="0A1B0E8B"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 </w:t>
            </w:r>
            <w:proofErr w:type="gramStart"/>
            <w:r w:rsidRPr="00D80935">
              <w:rPr>
                <w:rFonts w:ascii="DIN Pro Regular" w:hAnsi="DIN Pro Regular" w:cs="DIN Pro Regular"/>
                <w:color w:val="FFFFFF" w:themeColor="background1"/>
                <w:sz w:val="16"/>
                <w:szCs w:val="16"/>
              </w:rPr>
              <w:t>п</w:t>
            </w:r>
            <w:proofErr w:type="gramEnd"/>
            <w:r w:rsidRPr="00D80935">
              <w:rPr>
                <w:rFonts w:ascii="DIN Pro Regular" w:hAnsi="DIN Pro Regular" w:cs="DIN Pro Regular"/>
                <w:color w:val="FFFFFF" w:themeColor="background1"/>
                <w:sz w:val="16"/>
                <w:szCs w:val="16"/>
              </w:rPr>
              <w:t>/п</w:t>
            </w:r>
          </w:p>
        </w:tc>
        <w:tc>
          <w:tcPr>
            <w:tcW w:w="2061" w:type="pct"/>
            <w:gridSpan w:val="6"/>
            <w:shd w:val="clear" w:color="auto" w:fill="556973"/>
          </w:tcPr>
          <w:p w14:paraId="4B09A324"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Перечень исполненных договоров</w:t>
            </w:r>
          </w:p>
        </w:tc>
        <w:tc>
          <w:tcPr>
            <w:tcW w:w="953" w:type="pct"/>
            <w:gridSpan w:val="2"/>
            <w:vMerge w:val="restart"/>
            <w:shd w:val="clear" w:color="auto" w:fill="556973"/>
            <w:tcMar>
              <w:left w:w="57" w:type="dxa"/>
              <w:right w:w="57" w:type="dxa"/>
            </w:tcMar>
            <w:vAlign w:val="center"/>
          </w:tcPr>
          <w:p w14:paraId="4BC48234"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Стоимость выполненных и подтвержденных отчётной документацией </w:t>
            </w:r>
            <w:r w:rsidRPr="00D80935">
              <w:rPr>
                <w:rFonts w:ascii="DIN Pro Regular" w:hAnsi="DIN Pro Regular" w:cs="DIN Pro Regular"/>
                <w:color w:val="FFFFFF" w:themeColor="background1"/>
                <w:sz w:val="16"/>
                <w:szCs w:val="16"/>
                <w:vertAlign w:val="superscript"/>
              </w:rPr>
              <w:footnoteReference w:id="18"/>
            </w:r>
            <w:r w:rsidRPr="00D80935">
              <w:rPr>
                <w:rFonts w:ascii="DIN Pro Regular" w:hAnsi="DIN Pro Regular" w:cs="DIN Pro Regular"/>
                <w:color w:val="FFFFFF" w:themeColor="background1"/>
                <w:sz w:val="16"/>
                <w:szCs w:val="16"/>
              </w:rPr>
              <w:t xml:space="preserve"> работ, услуг, поставки по состоянию на отчётную дату.</w:t>
            </w:r>
          </w:p>
        </w:tc>
        <w:tc>
          <w:tcPr>
            <w:tcW w:w="519" w:type="pct"/>
            <w:vMerge w:val="restart"/>
            <w:shd w:val="clear" w:color="auto" w:fill="556973"/>
            <w:vAlign w:val="center"/>
          </w:tcPr>
          <w:p w14:paraId="4CC3F4D5"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Источник финансирования </w:t>
            </w:r>
            <w:r w:rsidRPr="00D80935">
              <w:rPr>
                <w:rFonts w:ascii="DIN Pro Regular" w:hAnsi="DIN Pro Regular" w:cs="DIN Pro Regular"/>
                <w:color w:val="FFFFFF" w:themeColor="background1"/>
                <w:sz w:val="16"/>
                <w:szCs w:val="16"/>
                <w:vertAlign w:val="superscript"/>
              </w:rPr>
              <w:footnoteReference w:id="19"/>
            </w:r>
            <w:r w:rsidRPr="00D80935">
              <w:rPr>
                <w:rFonts w:ascii="DIN Pro Regular" w:hAnsi="DIN Pro Regular" w:cs="DIN Pro Regular"/>
                <w:color w:val="FFFFFF" w:themeColor="background1"/>
                <w:sz w:val="16"/>
                <w:szCs w:val="16"/>
              </w:rPr>
              <w:t xml:space="preserve"> (собственные, заёмные средства, кредитные средства)</w:t>
            </w:r>
          </w:p>
        </w:tc>
        <w:tc>
          <w:tcPr>
            <w:tcW w:w="736" w:type="pct"/>
            <w:vMerge w:val="restart"/>
            <w:shd w:val="clear" w:color="auto" w:fill="556973"/>
            <w:vAlign w:val="center"/>
          </w:tcPr>
          <w:p w14:paraId="14947775"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Статьи затрат в соответствии с бюджетом проекта</w:t>
            </w:r>
          </w:p>
        </w:tc>
        <w:tc>
          <w:tcPr>
            <w:tcW w:w="612" w:type="pct"/>
            <w:vMerge w:val="restart"/>
            <w:shd w:val="clear" w:color="auto" w:fill="556973"/>
            <w:tcMar>
              <w:left w:w="57" w:type="dxa"/>
              <w:right w:w="57" w:type="dxa"/>
            </w:tcMar>
            <w:vAlign w:val="center"/>
          </w:tcPr>
          <w:p w14:paraId="1EB78272"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 xml:space="preserve">Комментарии </w:t>
            </w:r>
            <w:r w:rsidRPr="00D80935">
              <w:rPr>
                <w:rFonts w:ascii="DIN Pro Regular" w:hAnsi="DIN Pro Regular" w:cs="DIN Pro Regular"/>
                <w:color w:val="FFFFFF" w:themeColor="background1"/>
                <w:sz w:val="16"/>
                <w:szCs w:val="16"/>
                <w:vertAlign w:val="superscript"/>
              </w:rPr>
              <w:footnoteReference w:id="20"/>
            </w:r>
          </w:p>
        </w:tc>
      </w:tr>
      <w:tr w:rsidR="00D80935" w:rsidRPr="00D80935" w14:paraId="00641969" w14:textId="77777777" w:rsidTr="00D80935">
        <w:trPr>
          <w:trHeight w:val="423"/>
        </w:trPr>
        <w:tc>
          <w:tcPr>
            <w:tcW w:w="119" w:type="pct"/>
            <w:vMerge/>
            <w:shd w:val="clear" w:color="auto" w:fill="556973"/>
            <w:tcMar>
              <w:left w:w="57" w:type="dxa"/>
              <w:right w:w="57" w:type="dxa"/>
            </w:tcMar>
          </w:tcPr>
          <w:p w14:paraId="7B129037" w14:textId="77777777" w:rsidR="00D80935" w:rsidRPr="00D80935" w:rsidRDefault="00D80935" w:rsidP="00D80935">
            <w:pPr>
              <w:jc w:val="center"/>
              <w:rPr>
                <w:rFonts w:ascii="DIN Pro Regular" w:hAnsi="DIN Pro Regular" w:cs="DIN Pro Regular"/>
                <w:sz w:val="16"/>
                <w:szCs w:val="16"/>
              </w:rPr>
            </w:pPr>
          </w:p>
        </w:tc>
        <w:tc>
          <w:tcPr>
            <w:tcW w:w="376" w:type="pct"/>
            <w:vMerge w:val="restart"/>
            <w:shd w:val="clear" w:color="auto" w:fill="556973"/>
            <w:tcMar>
              <w:left w:w="57" w:type="dxa"/>
              <w:right w:w="57" w:type="dxa"/>
            </w:tcMar>
            <w:vAlign w:val="center"/>
          </w:tcPr>
          <w:p w14:paraId="12339588" w14:textId="77777777" w:rsidR="00D80935" w:rsidRPr="00D80935" w:rsidRDefault="00D80935" w:rsidP="00D80935">
            <w:pPr>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Наименование организации</w:t>
            </w:r>
          </w:p>
        </w:tc>
        <w:tc>
          <w:tcPr>
            <w:tcW w:w="341" w:type="pct"/>
            <w:vMerge w:val="restart"/>
            <w:shd w:val="clear" w:color="auto" w:fill="556973"/>
            <w:vAlign w:val="center"/>
          </w:tcPr>
          <w:p w14:paraId="5FFC31AF"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Реквизиты договоров</w:t>
            </w:r>
          </w:p>
        </w:tc>
        <w:tc>
          <w:tcPr>
            <w:tcW w:w="344" w:type="pct"/>
            <w:vMerge w:val="restart"/>
            <w:shd w:val="clear" w:color="auto" w:fill="556973"/>
          </w:tcPr>
          <w:p w14:paraId="690AF803"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Предмет договора (выполняемые работы/услуги, поставка материалов, оборудования и пр.)</w:t>
            </w:r>
          </w:p>
        </w:tc>
        <w:tc>
          <w:tcPr>
            <w:tcW w:w="344" w:type="pct"/>
            <w:vMerge w:val="restart"/>
            <w:shd w:val="clear" w:color="auto" w:fill="556973"/>
            <w:tcMar>
              <w:left w:w="57" w:type="dxa"/>
              <w:right w:w="57" w:type="dxa"/>
            </w:tcMar>
            <w:vAlign w:val="center"/>
          </w:tcPr>
          <w:p w14:paraId="64D98B71" w14:textId="77777777" w:rsidR="00D80935" w:rsidRPr="00D80935" w:rsidRDefault="00D80935" w:rsidP="00D80935">
            <w:pPr>
              <w:tabs>
                <w:tab w:val="left" w:pos="1440"/>
                <w:tab w:val="left" w:pos="5400"/>
              </w:tabs>
              <w:ind w:firstLine="12"/>
              <w:jc w:val="center"/>
              <w:rPr>
                <w:rFonts w:ascii="DIN Pro Regular" w:hAnsi="DIN Pro Regular" w:cs="DIN Pro Regular"/>
                <w:color w:val="FFFFFF" w:themeColor="background1"/>
                <w:sz w:val="16"/>
                <w:szCs w:val="16"/>
                <w:lang w:eastAsia="x-none"/>
              </w:rPr>
            </w:pPr>
            <w:r w:rsidRPr="00D80935">
              <w:rPr>
                <w:rFonts w:ascii="DIN Pro Regular" w:hAnsi="DIN Pro Regular" w:cs="DIN Pro Regular"/>
                <w:color w:val="FFFFFF" w:themeColor="background1"/>
                <w:sz w:val="16"/>
                <w:szCs w:val="16"/>
                <w:lang w:eastAsia="x-none"/>
              </w:rPr>
              <w:t>Общая стоимость по договору, руб.</w:t>
            </w:r>
          </w:p>
        </w:tc>
        <w:tc>
          <w:tcPr>
            <w:tcW w:w="309" w:type="pct"/>
            <w:vMerge w:val="restart"/>
            <w:shd w:val="clear" w:color="auto" w:fill="556973"/>
            <w:vAlign w:val="center"/>
          </w:tcPr>
          <w:p w14:paraId="08C74DAA"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Дата исполнения обязательств по договору</w:t>
            </w:r>
          </w:p>
        </w:tc>
        <w:tc>
          <w:tcPr>
            <w:tcW w:w="347" w:type="pct"/>
            <w:vMerge w:val="restart"/>
            <w:shd w:val="clear" w:color="auto" w:fill="556973"/>
            <w:vAlign w:val="center"/>
          </w:tcPr>
          <w:p w14:paraId="60FB1D8A"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Гарантийный срок</w:t>
            </w:r>
          </w:p>
        </w:tc>
        <w:tc>
          <w:tcPr>
            <w:tcW w:w="953" w:type="pct"/>
            <w:gridSpan w:val="2"/>
            <w:vMerge/>
            <w:shd w:val="clear" w:color="auto" w:fill="556973"/>
            <w:tcMar>
              <w:left w:w="57" w:type="dxa"/>
              <w:right w:w="57" w:type="dxa"/>
            </w:tcMar>
          </w:tcPr>
          <w:p w14:paraId="1CA92C79" w14:textId="77777777" w:rsidR="00D80935" w:rsidRPr="00D80935" w:rsidRDefault="00D80935" w:rsidP="00D80935">
            <w:pPr>
              <w:tabs>
                <w:tab w:val="left" w:pos="1915"/>
              </w:tabs>
              <w:ind w:firstLine="12"/>
              <w:jc w:val="center"/>
              <w:rPr>
                <w:rFonts w:ascii="DIN Pro Regular" w:hAnsi="DIN Pro Regular" w:cs="DIN Pro Regular"/>
                <w:color w:val="FFFFFF" w:themeColor="background1"/>
                <w:sz w:val="16"/>
                <w:szCs w:val="16"/>
              </w:rPr>
            </w:pPr>
          </w:p>
        </w:tc>
        <w:tc>
          <w:tcPr>
            <w:tcW w:w="519" w:type="pct"/>
            <w:vMerge/>
            <w:shd w:val="clear" w:color="auto" w:fill="556973"/>
          </w:tcPr>
          <w:p w14:paraId="211BE2AB" w14:textId="77777777" w:rsidR="00D80935" w:rsidRPr="00D80935" w:rsidRDefault="00D80935" w:rsidP="00D80935">
            <w:pPr>
              <w:ind w:firstLine="12"/>
              <w:jc w:val="center"/>
              <w:rPr>
                <w:rFonts w:ascii="DIN Pro Regular" w:hAnsi="DIN Pro Regular" w:cs="DIN Pro Regular"/>
                <w:sz w:val="16"/>
                <w:szCs w:val="16"/>
              </w:rPr>
            </w:pPr>
          </w:p>
        </w:tc>
        <w:tc>
          <w:tcPr>
            <w:tcW w:w="736" w:type="pct"/>
            <w:vMerge/>
            <w:shd w:val="clear" w:color="auto" w:fill="556973"/>
          </w:tcPr>
          <w:p w14:paraId="45D38340" w14:textId="77777777" w:rsidR="00D80935" w:rsidRPr="00D80935" w:rsidRDefault="00D80935" w:rsidP="00D80935">
            <w:pPr>
              <w:ind w:firstLine="12"/>
              <w:jc w:val="center"/>
              <w:rPr>
                <w:rFonts w:ascii="DIN Pro Regular" w:hAnsi="DIN Pro Regular" w:cs="DIN Pro Regular"/>
                <w:sz w:val="16"/>
                <w:szCs w:val="16"/>
              </w:rPr>
            </w:pPr>
          </w:p>
        </w:tc>
        <w:tc>
          <w:tcPr>
            <w:tcW w:w="612" w:type="pct"/>
            <w:vMerge/>
            <w:shd w:val="clear" w:color="auto" w:fill="556973"/>
            <w:tcMar>
              <w:left w:w="57" w:type="dxa"/>
              <w:right w:w="57" w:type="dxa"/>
            </w:tcMar>
          </w:tcPr>
          <w:p w14:paraId="5E5F12E1" w14:textId="77777777" w:rsidR="00D80935" w:rsidRPr="00D80935" w:rsidRDefault="00D80935" w:rsidP="00D80935">
            <w:pPr>
              <w:ind w:firstLine="12"/>
              <w:jc w:val="center"/>
              <w:rPr>
                <w:rFonts w:ascii="DIN Pro Regular" w:hAnsi="DIN Pro Regular" w:cs="DIN Pro Regular"/>
                <w:sz w:val="16"/>
                <w:szCs w:val="16"/>
              </w:rPr>
            </w:pPr>
          </w:p>
        </w:tc>
      </w:tr>
      <w:tr w:rsidR="00D80935" w:rsidRPr="00D80935" w14:paraId="1157729C" w14:textId="77777777" w:rsidTr="00D80935">
        <w:tc>
          <w:tcPr>
            <w:tcW w:w="119" w:type="pct"/>
            <w:vMerge/>
            <w:shd w:val="clear" w:color="auto" w:fill="556973"/>
            <w:tcMar>
              <w:left w:w="57" w:type="dxa"/>
              <w:right w:w="57" w:type="dxa"/>
            </w:tcMar>
          </w:tcPr>
          <w:p w14:paraId="1B2F7231" w14:textId="77777777" w:rsidR="00D80935" w:rsidRPr="00D80935" w:rsidRDefault="00D80935" w:rsidP="00D80935">
            <w:pPr>
              <w:jc w:val="center"/>
              <w:rPr>
                <w:rFonts w:ascii="DIN Pro Regular" w:hAnsi="DIN Pro Regular" w:cs="DIN Pro Regular"/>
                <w:sz w:val="16"/>
                <w:szCs w:val="16"/>
              </w:rPr>
            </w:pPr>
          </w:p>
        </w:tc>
        <w:tc>
          <w:tcPr>
            <w:tcW w:w="376" w:type="pct"/>
            <w:vMerge/>
            <w:shd w:val="clear" w:color="auto" w:fill="556973"/>
            <w:tcMar>
              <w:left w:w="57" w:type="dxa"/>
              <w:right w:w="57" w:type="dxa"/>
            </w:tcMar>
          </w:tcPr>
          <w:p w14:paraId="063C7941"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1" w:type="pct"/>
            <w:vMerge/>
            <w:shd w:val="clear" w:color="auto" w:fill="556973"/>
          </w:tcPr>
          <w:p w14:paraId="59045DFF"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4" w:type="pct"/>
            <w:vMerge/>
            <w:shd w:val="clear" w:color="auto" w:fill="556973"/>
          </w:tcPr>
          <w:p w14:paraId="1796DFFF"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4" w:type="pct"/>
            <w:vMerge/>
            <w:shd w:val="clear" w:color="auto" w:fill="556973"/>
            <w:tcMar>
              <w:left w:w="57" w:type="dxa"/>
              <w:right w:w="57" w:type="dxa"/>
            </w:tcMar>
          </w:tcPr>
          <w:p w14:paraId="121C03BE"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09" w:type="pct"/>
            <w:vMerge/>
            <w:shd w:val="clear" w:color="auto" w:fill="556973"/>
          </w:tcPr>
          <w:p w14:paraId="57C85C26"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347" w:type="pct"/>
            <w:vMerge/>
            <w:shd w:val="clear" w:color="auto" w:fill="556973"/>
          </w:tcPr>
          <w:p w14:paraId="3C840CA0" w14:textId="77777777" w:rsidR="00D80935" w:rsidRPr="00D80935" w:rsidRDefault="00D80935" w:rsidP="00D80935">
            <w:pPr>
              <w:jc w:val="center"/>
              <w:rPr>
                <w:rFonts w:ascii="DIN Pro Regular" w:hAnsi="DIN Pro Regular" w:cs="DIN Pro Regular"/>
                <w:color w:val="FFFFFF" w:themeColor="background1"/>
                <w:sz w:val="16"/>
                <w:szCs w:val="16"/>
              </w:rPr>
            </w:pPr>
          </w:p>
        </w:tc>
        <w:tc>
          <w:tcPr>
            <w:tcW w:w="433" w:type="pct"/>
            <w:shd w:val="clear" w:color="auto" w:fill="556973"/>
            <w:tcMar>
              <w:left w:w="57" w:type="dxa"/>
              <w:right w:w="57" w:type="dxa"/>
            </w:tcMar>
            <w:vAlign w:val="center"/>
          </w:tcPr>
          <w:p w14:paraId="30E52267"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План</w:t>
            </w:r>
          </w:p>
        </w:tc>
        <w:tc>
          <w:tcPr>
            <w:tcW w:w="520" w:type="pct"/>
            <w:tcBorders>
              <w:right w:val="single" w:sz="4" w:space="0" w:color="auto"/>
            </w:tcBorders>
            <w:shd w:val="clear" w:color="auto" w:fill="556973"/>
            <w:tcMar>
              <w:left w:w="57" w:type="dxa"/>
              <w:right w:w="57" w:type="dxa"/>
            </w:tcMar>
            <w:vAlign w:val="center"/>
          </w:tcPr>
          <w:p w14:paraId="61659FCF" w14:textId="77777777" w:rsidR="00D80935" w:rsidRPr="00D80935" w:rsidRDefault="00D80935" w:rsidP="00D80935">
            <w:pPr>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Факт</w:t>
            </w:r>
          </w:p>
        </w:tc>
        <w:tc>
          <w:tcPr>
            <w:tcW w:w="519" w:type="pct"/>
            <w:vMerge/>
            <w:tcBorders>
              <w:left w:val="single" w:sz="4" w:space="0" w:color="auto"/>
            </w:tcBorders>
            <w:shd w:val="clear" w:color="auto" w:fill="556973"/>
          </w:tcPr>
          <w:p w14:paraId="12B0B29A" w14:textId="77777777" w:rsidR="00D80935" w:rsidRPr="00D80935" w:rsidRDefault="00D80935" w:rsidP="00D80935">
            <w:pPr>
              <w:jc w:val="center"/>
              <w:rPr>
                <w:rFonts w:ascii="DIN Pro Regular" w:hAnsi="DIN Pro Regular" w:cs="DIN Pro Regular"/>
                <w:sz w:val="16"/>
                <w:szCs w:val="16"/>
              </w:rPr>
            </w:pPr>
          </w:p>
        </w:tc>
        <w:tc>
          <w:tcPr>
            <w:tcW w:w="736" w:type="pct"/>
            <w:vMerge/>
            <w:shd w:val="clear" w:color="auto" w:fill="556973"/>
          </w:tcPr>
          <w:p w14:paraId="1FC06EBA" w14:textId="77777777" w:rsidR="00D80935" w:rsidRPr="00D80935" w:rsidRDefault="00D80935" w:rsidP="00D80935">
            <w:pPr>
              <w:jc w:val="center"/>
              <w:rPr>
                <w:rFonts w:ascii="DIN Pro Regular" w:hAnsi="DIN Pro Regular" w:cs="DIN Pro Regular"/>
                <w:sz w:val="16"/>
                <w:szCs w:val="16"/>
              </w:rPr>
            </w:pPr>
          </w:p>
        </w:tc>
        <w:tc>
          <w:tcPr>
            <w:tcW w:w="612" w:type="pct"/>
            <w:vMerge/>
            <w:shd w:val="clear" w:color="auto" w:fill="556973"/>
            <w:tcMar>
              <w:left w:w="57" w:type="dxa"/>
              <w:right w:w="57" w:type="dxa"/>
            </w:tcMar>
          </w:tcPr>
          <w:p w14:paraId="34649290" w14:textId="77777777" w:rsidR="00D80935" w:rsidRPr="00D80935" w:rsidRDefault="00D80935" w:rsidP="00D80935">
            <w:pPr>
              <w:jc w:val="center"/>
              <w:rPr>
                <w:rFonts w:ascii="DIN Pro Regular" w:hAnsi="DIN Pro Regular" w:cs="DIN Pro Regular"/>
                <w:sz w:val="16"/>
                <w:szCs w:val="16"/>
              </w:rPr>
            </w:pPr>
          </w:p>
        </w:tc>
      </w:tr>
      <w:tr w:rsidR="00D80935" w:rsidRPr="00D80935" w14:paraId="04088B6C" w14:textId="77777777" w:rsidTr="00D80935">
        <w:tc>
          <w:tcPr>
            <w:tcW w:w="119" w:type="pct"/>
            <w:shd w:val="clear" w:color="auto" w:fill="auto"/>
            <w:tcMar>
              <w:left w:w="57" w:type="dxa"/>
              <w:right w:w="57" w:type="dxa"/>
            </w:tcMar>
          </w:tcPr>
          <w:p w14:paraId="62D48B68"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76" w:type="pct"/>
            <w:shd w:val="clear" w:color="auto" w:fill="auto"/>
            <w:tcMar>
              <w:left w:w="57" w:type="dxa"/>
              <w:right w:w="57" w:type="dxa"/>
            </w:tcMar>
          </w:tcPr>
          <w:p w14:paraId="0EF51297"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41" w:type="pct"/>
            <w:shd w:val="clear" w:color="auto" w:fill="auto"/>
          </w:tcPr>
          <w:p w14:paraId="6AD6DD5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344" w:type="pct"/>
            <w:shd w:val="clear" w:color="auto" w:fill="auto"/>
          </w:tcPr>
          <w:p w14:paraId="4FF6D63B"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344" w:type="pct"/>
            <w:shd w:val="clear" w:color="auto" w:fill="auto"/>
            <w:tcMar>
              <w:left w:w="57" w:type="dxa"/>
              <w:right w:w="57" w:type="dxa"/>
            </w:tcMar>
          </w:tcPr>
          <w:p w14:paraId="4B857E1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309" w:type="pct"/>
            <w:shd w:val="clear" w:color="auto" w:fill="auto"/>
          </w:tcPr>
          <w:p w14:paraId="5B43C87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347" w:type="pct"/>
            <w:shd w:val="clear" w:color="auto" w:fill="auto"/>
          </w:tcPr>
          <w:p w14:paraId="526F7F2F"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433" w:type="pct"/>
            <w:shd w:val="clear" w:color="auto" w:fill="auto"/>
            <w:tcMar>
              <w:left w:w="57" w:type="dxa"/>
              <w:right w:w="57" w:type="dxa"/>
            </w:tcMar>
          </w:tcPr>
          <w:p w14:paraId="1A6F201E"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520" w:type="pct"/>
            <w:shd w:val="clear" w:color="auto" w:fill="auto"/>
            <w:tcMar>
              <w:left w:w="57" w:type="dxa"/>
              <w:right w:w="57" w:type="dxa"/>
            </w:tcMar>
          </w:tcPr>
          <w:p w14:paraId="342FE3E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519" w:type="pct"/>
            <w:shd w:val="clear" w:color="auto" w:fill="auto"/>
          </w:tcPr>
          <w:p w14:paraId="2C472049"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736" w:type="pct"/>
            <w:shd w:val="clear" w:color="auto" w:fill="auto"/>
          </w:tcPr>
          <w:p w14:paraId="3FAE64AA"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612" w:type="pct"/>
            <w:shd w:val="clear" w:color="auto" w:fill="auto"/>
            <w:tcMar>
              <w:left w:w="57" w:type="dxa"/>
              <w:right w:w="57" w:type="dxa"/>
            </w:tcMar>
          </w:tcPr>
          <w:p w14:paraId="2058A6ED"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5E4B5E99" w14:textId="77777777" w:rsidTr="00D80935">
        <w:tc>
          <w:tcPr>
            <w:tcW w:w="119" w:type="pct"/>
            <w:shd w:val="clear" w:color="auto" w:fill="auto"/>
            <w:tcMar>
              <w:left w:w="57" w:type="dxa"/>
              <w:right w:w="57" w:type="dxa"/>
            </w:tcMar>
          </w:tcPr>
          <w:p w14:paraId="56D95FF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376" w:type="pct"/>
            <w:shd w:val="clear" w:color="auto" w:fill="auto"/>
            <w:tcMar>
              <w:left w:w="57" w:type="dxa"/>
              <w:right w:w="57" w:type="dxa"/>
            </w:tcMar>
          </w:tcPr>
          <w:p w14:paraId="6C4437C3" w14:textId="77777777" w:rsidR="00D80935" w:rsidRPr="00D80935" w:rsidRDefault="00D80935" w:rsidP="00D80935">
            <w:pPr>
              <w:ind w:firstLine="63"/>
              <w:rPr>
                <w:rFonts w:ascii="DIN Pro Regular" w:hAnsi="DIN Pro Regular" w:cs="DIN Pro Regular"/>
                <w:sz w:val="16"/>
                <w:szCs w:val="16"/>
              </w:rPr>
            </w:pPr>
          </w:p>
        </w:tc>
        <w:tc>
          <w:tcPr>
            <w:tcW w:w="341" w:type="pct"/>
            <w:shd w:val="clear" w:color="auto" w:fill="auto"/>
          </w:tcPr>
          <w:p w14:paraId="101C1F4A" w14:textId="77777777" w:rsidR="00D80935" w:rsidRPr="00D80935" w:rsidRDefault="00D80935" w:rsidP="00D80935">
            <w:pPr>
              <w:ind w:firstLine="63"/>
              <w:rPr>
                <w:rFonts w:ascii="DIN Pro Regular" w:hAnsi="DIN Pro Regular" w:cs="DIN Pro Regular"/>
                <w:sz w:val="16"/>
                <w:szCs w:val="16"/>
              </w:rPr>
            </w:pPr>
          </w:p>
        </w:tc>
        <w:tc>
          <w:tcPr>
            <w:tcW w:w="344" w:type="pct"/>
            <w:shd w:val="clear" w:color="auto" w:fill="auto"/>
          </w:tcPr>
          <w:p w14:paraId="21E91FA5" w14:textId="77777777" w:rsidR="00D80935" w:rsidRPr="00D80935" w:rsidRDefault="00D80935" w:rsidP="00D80935">
            <w:pPr>
              <w:ind w:firstLine="63"/>
              <w:rPr>
                <w:rFonts w:ascii="DIN Pro Regular" w:hAnsi="DIN Pro Regular" w:cs="DIN Pro Regular"/>
                <w:sz w:val="16"/>
                <w:szCs w:val="16"/>
              </w:rPr>
            </w:pPr>
          </w:p>
        </w:tc>
        <w:tc>
          <w:tcPr>
            <w:tcW w:w="344" w:type="pct"/>
            <w:shd w:val="clear" w:color="auto" w:fill="auto"/>
            <w:tcMar>
              <w:left w:w="57" w:type="dxa"/>
              <w:right w:w="57" w:type="dxa"/>
            </w:tcMar>
          </w:tcPr>
          <w:p w14:paraId="076FB48B" w14:textId="77777777" w:rsidR="00D80935" w:rsidRPr="00D80935" w:rsidRDefault="00D80935" w:rsidP="00D80935">
            <w:pPr>
              <w:ind w:firstLine="63"/>
              <w:rPr>
                <w:rFonts w:ascii="DIN Pro Regular" w:hAnsi="DIN Pro Regular" w:cs="DIN Pro Regular"/>
                <w:sz w:val="16"/>
                <w:szCs w:val="16"/>
              </w:rPr>
            </w:pPr>
          </w:p>
        </w:tc>
        <w:tc>
          <w:tcPr>
            <w:tcW w:w="309" w:type="pct"/>
            <w:shd w:val="clear" w:color="auto" w:fill="auto"/>
          </w:tcPr>
          <w:p w14:paraId="636DE36E" w14:textId="77777777" w:rsidR="00D80935" w:rsidRPr="00D80935" w:rsidRDefault="00D80935" w:rsidP="00D80935">
            <w:pPr>
              <w:ind w:firstLine="63"/>
              <w:jc w:val="center"/>
              <w:rPr>
                <w:rFonts w:ascii="DIN Pro Regular" w:hAnsi="DIN Pro Regular" w:cs="DIN Pro Regular"/>
                <w:sz w:val="16"/>
                <w:szCs w:val="16"/>
              </w:rPr>
            </w:pPr>
          </w:p>
        </w:tc>
        <w:tc>
          <w:tcPr>
            <w:tcW w:w="347" w:type="pct"/>
            <w:shd w:val="clear" w:color="auto" w:fill="auto"/>
          </w:tcPr>
          <w:p w14:paraId="09BACFE0" w14:textId="77777777" w:rsidR="00D80935" w:rsidRPr="00D80935" w:rsidRDefault="00D80935" w:rsidP="00D80935">
            <w:pPr>
              <w:ind w:firstLine="63"/>
              <w:jc w:val="center"/>
              <w:rPr>
                <w:rFonts w:ascii="DIN Pro Regular" w:hAnsi="DIN Pro Regular" w:cs="DIN Pro Regular"/>
                <w:sz w:val="16"/>
                <w:szCs w:val="16"/>
              </w:rPr>
            </w:pPr>
          </w:p>
        </w:tc>
        <w:tc>
          <w:tcPr>
            <w:tcW w:w="433" w:type="pct"/>
            <w:shd w:val="clear" w:color="auto" w:fill="auto"/>
            <w:tcMar>
              <w:left w:w="57" w:type="dxa"/>
              <w:right w:w="57" w:type="dxa"/>
            </w:tcMar>
          </w:tcPr>
          <w:p w14:paraId="5EC580D7" w14:textId="77777777" w:rsidR="00D80935" w:rsidRPr="00D80935" w:rsidRDefault="00D80935" w:rsidP="00D80935">
            <w:pPr>
              <w:ind w:firstLine="63"/>
              <w:jc w:val="center"/>
              <w:rPr>
                <w:rFonts w:ascii="DIN Pro Regular" w:hAnsi="DIN Pro Regular" w:cs="DIN Pro Regular"/>
                <w:sz w:val="16"/>
                <w:szCs w:val="16"/>
              </w:rPr>
            </w:pPr>
          </w:p>
        </w:tc>
        <w:tc>
          <w:tcPr>
            <w:tcW w:w="520" w:type="pct"/>
            <w:shd w:val="clear" w:color="auto" w:fill="auto"/>
            <w:tcMar>
              <w:left w:w="57" w:type="dxa"/>
              <w:right w:w="57" w:type="dxa"/>
            </w:tcMar>
          </w:tcPr>
          <w:p w14:paraId="59ECA859" w14:textId="77777777" w:rsidR="00D80935" w:rsidRPr="00D80935" w:rsidRDefault="00D80935" w:rsidP="00D80935">
            <w:pPr>
              <w:ind w:firstLine="63"/>
              <w:jc w:val="center"/>
              <w:rPr>
                <w:rFonts w:ascii="DIN Pro Regular" w:hAnsi="DIN Pro Regular" w:cs="DIN Pro Regular"/>
                <w:sz w:val="16"/>
                <w:szCs w:val="16"/>
              </w:rPr>
            </w:pPr>
          </w:p>
        </w:tc>
        <w:tc>
          <w:tcPr>
            <w:tcW w:w="519" w:type="pct"/>
            <w:shd w:val="clear" w:color="auto" w:fill="auto"/>
          </w:tcPr>
          <w:p w14:paraId="67033BEA" w14:textId="77777777" w:rsidR="00D80935" w:rsidRPr="00D80935" w:rsidRDefault="00D80935" w:rsidP="00D80935">
            <w:pPr>
              <w:ind w:firstLine="63"/>
              <w:rPr>
                <w:rFonts w:ascii="DIN Pro Regular" w:hAnsi="DIN Pro Regular" w:cs="DIN Pro Regular"/>
                <w:sz w:val="16"/>
                <w:szCs w:val="16"/>
              </w:rPr>
            </w:pPr>
          </w:p>
        </w:tc>
        <w:tc>
          <w:tcPr>
            <w:tcW w:w="736" w:type="pct"/>
            <w:shd w:val="clear" w:color="auto" w:fill="auto"/>
          </w:tcPr>
          <w:p w14:paraId="021E7B32" w14:textId="77777777" w:rsidR="00D80935" w:rsidRPr="00D80935" w:rsidRDefault="00D80935" w:rsidP="00D80935">
            <w:pPr>
              <w:ind w:firstLine="63"/>
              <w:rPr>
                <w:rFonts w:ascii="DIN Pro Regular" w:hAnsi="DIN Pro Regular" w:cs="DIN Pro Regular"/>
                <w:sz w:val="16"/>
                <w:szCs w:val="16"/>
              </w:rPr>
            </w:pPr>
          </w:p>
        </w:tc>
        <w:tc>
          <w:tcPr>
            <w:tcW w:w="612" w:type="pct"/>
            <w:shd w:val="clear" w:color="auto" w:fill="auto"/>
            <w:tcMar>
              <w:left w:w="57" w:type="dxa"/>
              <w:right w:w="57" w:type="dxa"/>
            </w:tcMar>
          </w:tcPr>
          <w:p w14:paraId="6668D1F4" w14:textId="77777777" w:rsidR="00D80935" w:rsidRPr="00D80935" w:rsidRDefault="00D80935" w:rsidP="00D80935">
            <w:pPr>
              <w:ind w:firstLine="63"/>
              <w:rPr>
                <w:rFonts w:ascii="DIN Pro Regular" w:hAnsi="DIN Pro Regular" w:cs="DIN Pro Regular"/>
                <w:sz w:val="16"/>
                <w:szCs w:val="16"/>
              </w:rPr>
            </w:pPr>
          </w:p>
        </w:tc>
      </w:tr>
      <w:tr w:rsidR="00D80935" w:rsidRPr="00D80935" w14:paraId="7B8C7B05" w14:textId="77777777" w:rsidTr="00D80935">
        <w:trPr>
          <w:trHeight w:val="285"/>
        </w:trPr>
        <w:tc>
          <w:tcPr>
            <w:tcW w:w="1180" w:type="pct"/>
            <w:gridSpan w:val="4"/>
            <w:shd w:val="clear" w:color="auto" w:fill="auto"/>
            <w:tcMar>
              <w:left w:w="57" w:type="dxa"/>
              <w:right w:w="57" w:type="dxa"/>
            </w:tcMar>
            <w:vAlign w:val="center"/>
          </w:tcPr>
          <w:p w14:paraId="0C790613"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344" w:type="pct"/>
            <w:shd w:val="clear" w:color="auto" w:fill="auto"/>
            <w:tcMar>
              <w:left w:w="57" w:type="dxa"/>
              <w:right w:w="57" w:type="dxa"/>
            </w:tcMar>
            <w:vAlign w:val="center"/>
          </w:tcPr>
          <w:p w14:paraId="19EACF5C"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09" w:type="pct"/>
            <w:shd w:val="clear" w:color="auto" w:fill="auto"/>
            <w:vAlign w:val="center"/>
          </w:tcPr>
          <w:p w14:paraId="6021C8B2" w14:textId="77777777" w:rsidR="00D80935" w:rsidRPr="00D80935" w:rsidRDefault="00D80935" w:rsidP="00D80935">
            <w:pPr>
              <w:jc w:val="center"/>
              <w:rPr>
                <w:rFonts w:ascii="DIN Pro Regular" w:hAnsi="DIN Pro Regular" w:cs="DIN Pro Regular"/>
                <w:sz w:val="16"/>
                <w:szCs w:val="16"/>
              </w:rPr>
            </w:pPr>
          </w:p>
        </w:tc>
        <w:tc>
          <w:tcPr>
            <w:tcW w:w="347" w:type="pct"/>
            <w:shd w:val="clear" w:color="auto" w:fill="auto"/>
            <w:vAlign w:val="center"/>
          </w:tcPr>
          <w:p w14:paraId="0B1D516C" w14:textId="77777777" w:rsidR="00D80935" w:rsidRPr="00D80935" w:rsidRDefault="00D80935" w:rsidP="00D80935">
            <w:pPr>
              <w:jc w:val="center"/>
              <w:rPr>
                <w:rFonts w:ascii="DIN Pro Regular" w:hAnsi="DIN Pro Regular" w:cs="DIN Pro Regular"/>
                <w:sz w:val="16"/>
                <w:szCs w:val="16"/>
              </w:rPr>
            </w:pPr>
          </w:p>
        </w:tc>
        <w:tc>
          <w:tcPr>
            <w:tcW w:w="433" w:type="pct"/>
            <w:shd w:val="clear" w:color="auto" w:fill="auto"/>
            <w:tcMar>
              <w:left w:w="57" w:type="dxa"/>
              <w:right w:w="57" w:type="dxa"/>
            </w:tcMar>
            <w:vAlign w:val="center"/>
          </w:tcPr>
          <w:p w14:paraId="7EC96044"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20" w:type="pct"/>
            <w:shd w:val="clear" w:color="auto" w:fill="auto"/>
            <w:tcMar>
              <w:left w:w="57" w:type="dxa"/>
              <w:right w:w="57" w:type="dxa"/>
            </w:tcMar>
            <w:vAlign w:val="center"/>
          </w:tcPr>
          <w:p w14:paraId="0E7F0E36" w14:textId="77777777" w:rsidR="00D80935" w:rsidRPr="00D80935" w:rsidRDefault="00D80935" w:rsidP="00D80935">
            <w:pPr>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19" w:type="pct"/>
            <w:shd w:val="clear" w:color="auto" w:fill="auto"/>
            <w:vAlign w:val="center"/>
          </w:tcPr>
          <w:p w14:paraId="3B50EAAF" w14:textId="77777777" w:rsidR="00D80935" w:rsidRPr="00D80935" w:rsidRDefault="00D80935" w:rsidP="00D80935">
            <w:pPr>
              <w:jc w:val="center"/>
              <w:rPr>
                <w:rFonts w:ascii="DIN Pro Regular" w:hAnsi="DIN Pro Regular" w:cs="DIN Pro Regular"/>
                <w:sz w:val="16"/>
                <w:szCs w:val="16"/>
              </w:rPr>
            </w:pPr>
          </w:p>
        </w:tc>
        <w:tc>
          <w:tcPr>
            <w:tcW w:w="736" w:type="pct"/>
            <w:shd w:val="clear" w:color="auto" w:fill="auto"/>
            <w:vAlign w:val="center"/>
          </w:tcPr>
          <w:p w14:paraId="2A4816D7" w14:textId="77777777" w:rsidR="00D80935" w:rsidRPr="00D80935" w:rsidRDefault="00D80935" w:rsidP="00D80935">
            <w:pPr>
              <w:jc w:val="center"/>
              <w:rPr>
                <w:rFonts w:ascii="DIN Pro Regular" w:hAnsi="DIN Pro Regular" w:cs="DIN Pro Regular"/>
                <w:sz w:val="16"/>
                <w:szCs w:val="16"/>
              </w:rPr>
            </w:pPr>
          </w:p>
        </w:tc>
        <w:tc>
          <w:tcPr>
            <w:tcW w:w="612" w:type="pct"/>
            <w:shd w:val="clear" w:color="auto" w:fill="auto"/>
            <w:tcMar>
              <w:left w:w="57" w:type="dxa"/>
              <w:right w:w="57" w:type="dxa"/>
            </w:tcMar>
            <w:vAlign w:val="center"/>
          </w:tcPr>
          <w:p w14:paraId="2AA0F2B9" w14:textId="77777777" w:rsidR="00D80935" w:rsidRPr="00D80935" w:rsidRDefault="00D80935" w:rsidP="00D80935">
            <w:pPr>
              <w:jc w:val="center"/>
              <w:rPr>
                <w:rFonts w:ascii="DIN Pro Regular" w:hAnsi="DIN Pro Regular" w:cs="DIN Pro Regular"/>
                <w:sz w:val="16"/>
                <w:szCs w:val="16"/>
              </w:rPr>
            </w:pPr>
          </w:p>
        </w:tc>
      </w:tr>
    </w:tbl>
    <w:p w14:paraId="57586A86" w14:textId="77777777" w:rsidR="00D80935" w:rsidRPr="00D80935" w:rsidRDefault="00D80935" w:rsidP="00D80935">
      <w:pPr>
        <w:widowControl w:val="0"/>
        <w:ind w:right="-2"/>
        <w:jc w:val="center"/>
        <w:rPr>
          <w:rFonts w:ascii="DIN Pro Regular" w:hAnsi="DIN Pro Regular" w:cs="DIN Pro Regular"/>
          <w:sz w:val="16"/>
          <w:szCs w:val="16"/>
        </w:rPr>
      </w:pPr>
    </w:p>
    <w:p w14:paraId="75FB6C52"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17. Достаточность бюджета проекта</w:t>
      </w:r>
    </w:p>
    <w:p w14:paraId="4977773B" w14:textId="77777777" w:rsidR="00D80935" w:rsidRPr="00D80935" w:rsidRDefault="00D80935" w:rsidP="00D80935">
      <w:pPr>
        <w:widowControl w:val="0"/>
        <w:ind w:right="-2"/>
        <w:rPr>
          <w:rFonts w:ascii="DIN Pro Regular" w:hAnsi="DIN Pro Regular" w:cs="DIN Pro Regular"/>
          <w:sz w:val="20"/>
          <w:szCs w:val="20"/>
        </w:rPr>
      </w:pPr>
    </w:p>
    <w:tbl>
      <w:tblPr>
        <w:tblStyle w:val="ab"/>
        <w:tblW w:w="5000" w:type="pct"/>
        <w:shd w:val="clear" w:color="auto" w:fill="556973"/>
        <w:tblLook w:val="04A0" w:firstRow="1" w:lastRow="0" w:firstColumn="1" w:lastColumn="0" w:noHBand="0" w:noVBand="1"/>
      </w:tblPr>
      <w:tblGrid>
        <w:gridCol w:w="500"/>
        <w:gridCol w:w="1514"/>
        <w:gridCol w:w="1268"/>
        <w:gridCol w:w="2255"/>
        <w:gridCol w:w="2407"/>
        <w:gridCol w:w="3670"/>
        <w:gridCol w:w="1871"/>
        <w:gridCol w:w="1868"/>
      </w:tblGrid>
      <w:tr w:rsidR="00D80935" w:rsidRPr="00D80935" w14:paraId="6C0903A3" w14:textId="77777777" w:rsidTr="00D80935">
        <w:trPr>
          <w:trHeight w:val="855"/>
        </w:trPr>
        <w:tc>
          <w:tcPr>
            <w:tcW w:w="173" w:type="pct"/>
            <w:shd w:val="clear" w:color="auto" w:fill="556973"/>
            <w:vAlign w:val="center"/>
            <w:hideMark/>
          </w:tcPr>
          <w:p w14:paraId="0725EC93"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w:t>
            </w:r>
          </w:p>
        </w:tc>
        <w:tc>
          <w:tcPr>
            <w:tcW w:w="503" w:type="pct"/>
            <w:shd w:val="clear" w:color="auto" w:fill="556973"/>
            <w:vAlign w:val="center"/>
            <w:hideMark/>
          </w:tcPr>
          <w:p w14:paraId="54F18A95"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Статья бюджета проекта</w:t>
            </w:r>
          </w:p>
        </w:tc>
        <w:tc>
          <w:tcPr>
            <w:tcW w:w="423" w:type="pct"/>
            <w:shd w:val="clear" w:color="auto" w:fill="556973"/>
            <w:vAlign w:val="center"/>
            <w:hideMark/>
          </w:tcPr>
          <w:p w14:paraId="515E6566"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Сумма по бюджету проекта</w:t>
            </w:r>
          </w:p>
        </w:tc>
        <w:tc>
          <w:tcPr>
            <w:tcW w:w="744" w:type="pct"/>
            <w:shd w:val="clear" w:color="auto" w:fill="556973"/>
            <w:vAlign w:val="center"/>
            <w:hideMark/>
          </w:tcPr>
          <w:p w14:paraId="2D64C9C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Сумма законтрактованная, руб.</w:t>
            </w:r>
          </w:p>
        </w:tc>
        <w:tc>
          <w:tcPr>
            <w:tcW w:w="715" w:type="pct"/>
            <w:shd w:val="clear" w:color="auto" w:fill="556973"/>
            <w:vAlign w:val="center"/>
          </w:tcPr>
          <w:p w14:paraId="0E9DBB53"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Достаточность/недостаточность денежных средств, предусмотренных бюджетом проекта, руб.</w:t>
            </w:r>
          </w:p>
        </w:tc>
        <w:tc>
          <w:tcPr>
            <w:tcW w:w="1205" w:type="pct"/>
            <w:shd w:val="clear" w:color="auto" w:fill="556973"/>
            <w:vAlign w:val="center"/>
          </w:tcPr>
          <w:p w14:paraId="5428256F"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Законтрактовано по соответствующей статье бюджета проекта, %</w:t>
            </w:r>
          </w:p>
        </w:tc>
        <w:tc>
          <w:tcPr>
            <w:tcW w:w="619" w:type="pct"/>
            <w:shd w:val="clear" w:color="auto" w:fill="556973"/>
            <w:vAlign w:val="center"/>
          </w:tcPr>
          <w:p w14:paraId="2330FBB4"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Источник финансирования (собственные, заёмные средства, кредитные средства)</w:t>
            </w:r>
          </w:p>
        </w:tc>
        <w:tc>
          <w:tcPr>
            <w:tcW w:w="618" w:type="pct"/>
            <w:shd w:val="clear" w:color="auto" w:fill="556973"/>
            <w:vAlign w:val="center"/>
            <w:hideMark/>
          </w:tcPr>
          <w:p w14:paraId="2934DCD8"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r w:rsidRPr="00D80935">
              <w:rPr>
                <w:rFonts w:ascii="DIN Pro Regular" w:hAnsi="DIN Pro Regular" w:cs="DIN Pro Regular"/>
                <w:color w:val="FFFFFF" w:themeColor="background1"/>
                <w:sz w:val="16"/>
                <w:szCs w:val="16"/>
              </w:rPr>
              <w:t>Комментарий</w:t>
            </w:r>
          </w:p>
        </w:tc>
      </w:tr>
      <w:tr w:rsidR="00D80935" w:rsidRPr="00D80935" w14:paraId="419011D1" w14:textId="77777777" w:rsidTr="00D80935">
        <w:trPr>
          <w:trHeight w:val="285"/>
        </w:trPr>
        <w:tc>
          <w:tcPr>
            <w:tcW w:w="173" w:type="pct"/>
            <w:shd w:val="clear" w:color="auto" w:fill="auto"/>
            <w:vAlign w:val="center"/>
          </w:tcPr>
          <w:p w14:paraId="30DD74C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03" w:type="pct"/>
            <w:shd w:val="clear" w:color="auto" w:fill="auto"/>
            <w:vAlign w:val="center"/>
          </w:tcPr>
          <w:p w14:paraId="3AD509B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23" w:type="pct"/>
            <w:shd w:val="clear" w:color="auto" w:fill="auto"/>
            <w:vAlign w:val="center"/>
          </w:tcPr>
          <w:p w14:paraId="19E2D07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744" w:type="pct"/>
            <w:shd w:val="clear" w:color="auto" w:fill="auto"/>
            <w:vAlign w:val="center"/>
          </w:tcPr>
          <w:p w14:paraId="2D64C31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715" w:type="pct"/>
            <w:shd w:val="clear" w:color="auto" w:fill="auto"/>
            <w:vAlign w:val="center"/>
          </w:tcPr>
          <w:p w14:paraId="0D9D435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1205" w:type="pct"/>
            <w:shd w:val="clear" w:color="auto" w:fill="auto"/>
            <w:vAlign w:val="center"/>
          </w:tcPr>
          <w:p w14:paraId="652D2F5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619" w:type="pct"/>
            <w:shd w:val="clear" w:color="auto" w:fill="auto"/>
            <w:vAlign w:val="center"/>
          </w:tcPr>
          <w:p w14:paraId="117E8C3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618" w:type="pct"/>
            <w:shd w:val="clear" w:color="auto" w:fill="auto"/>
            <w:vAlign w:val="center"/>
          </w:tcPr>
          <w:p w14:paraId="3ED6629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r>
      <w:tr w:rsidR="00D80935" w:rsidRPr="00D80935" w14:paraId="6DFB60EA" w14:textId="77777777" w:rsidTr="00D80935">
        <w:trPr>
          <w:trHeight w:val="285"/>
        </w:trPr>
        <w:tc>
          <w:tcPr>
            <w:tcW w:w="173" w:type="pct"/>
            <w:shd w:val="clear" w:color="auto" w:fill="auto"/>
            <w:vAlign w:val="center"/>
          </w:tcPr>
          <w:p w14:paraId="4F086128" w14:textId="77777777" w:rsidR="00D80935" w:rsidRPr="00D80935" w:rsidRDefault="00D80935" w:rsidP="00D80935">
            <w:pPr>
              <w:widowControl w:val="0"/>
              <w:ind w:right="-2"/>
              <w:jc w:val="center"/>
              <w:rPr>
                <w:rFonts w:ascii="DIN Pro Regular" w:hAnsi="DIN Pro Regular" w:cs="DIN Pro Regular"/>
                <w:sz w:val="16"/>
                <w:szCs w:val="16"/>
              </w:rPr>
            </w:pPr>
          </w:p>
        </w:tc>
        <w:tc>
          <w:tcPr>
            <w:tcW w:w="503" w:type="pct"/>
            <w:shd w:val="clear" w:color="auto" w:fill="auto"/>
            <w:vAlign w:val="center"/>
          </w:tcPr>
          <w:p w14:paraId="0F841A65" w14:textId="77777777" w:rsidR="00D80935" w:rsidRPr="00D80935" w:rsidRDefault="00D80935" w:rsidP="00D80935">
            <w:pPr>
              <w:widowControl w:val="0"/>
              <w:ind w:right="-2"/>
              <w:jc w:val="center"/>
              <w:rPr>
                <w:rFonts w:ascii="DIN Pro Regular" w:hAnsi="DIN Pro Regular" w:cs="DIN Pro Regular"/>
                <w:sz w:val="16"/>
                <w:szCs w:val="16"/>
              </w:rPr>
            </w:pPr>
          </w:p>
        </w:tc>
        <w:tc>
          <w:tcPr>
            <w:tcW w:w="423" w:type="pct"/>
            <w:shd w:val="clear" w:color="auto" w:fill="auto"/>
            <w:vAlign w:val="center"/>
          </w:tcPr>
          <w:p w14:paraId="59F54684" w14:textId="77777777" w:rsidR="00D80935" w:rsidRPr="00D80935" w:rsidRDefault="00D80935" w:rsidP="00D80935">
            <w:pPr>
              <w:widowControl w:val="0"/>
              <w:ind w:right="-2"/>
              <w:jc w:val="center"/>
              <w:rPr>
                <w:rFonts w:ascii="DIN Pro Regular" w:hAnsi="DIN Pro Regular" w:cs="DIN Pro Regular"/>
                <w:sz w:val="16"/>
                <w:szCs w:val="16"/>
              </w:rPr>
            </w:pPr>
          </w:p>
        </w:tc>
        <w:tc>
          <w:tcPr>
            <w:tcW w:w="744" w:type="pct"/>
            <w:shd w:val="clear" w:color="auto" w:fill="auto"/>
            <w:vAlign w:val="center"/>
          </w:tcPr>
          <w:p w14:paraId="319F2E24" w14:textId="77777777" w:rsidR="00D80935" w:rsidRPr="00D80935" w:rsidRDefault="00D80935" w:rsidP="00D80935">
            <w:pPr>
              <w:widowControl w:val="0"/>
              <w:ind w:right="-2"/>
              <w:jc w:val="center"/>
              <w:rPr>
                <w:rFonts w:ascii="DIN Pro Regular" w:hAnsi="DIN Pro Regular" w:cs="DIN Pro Regular"/>
                <w:sz w:val="16"/>
                <w:szCs w:val="16"/>
              </w:rPr>
            </w:pPr>
          </w:p>
        </w:tc>
        <w:tc>
          <w:tcPr>
            <w:tcW w:w="715" w:type="pct"/>
            <w:shd w:val="clear" w:color="auto" w:fill="auto"/>
            <w:vAlign w:val="center"/>
          </w:tcPr>
          <w:p w14:paraId="42B9DC0B" w14:textId="77777777" w:rsidR="00D80935" w:rsidRPr="00D80935" w:rsidRDefault="00D80935" w:rsidP="00D80935">
            <w:pPr>
              <w:widowControl w:val="0"/>
              <w:ind w:right="-2"/>
              <w:jc w:val="center"/>
              <w:rPr>
                <w:rFonts w:ascii="DIN Pro Regular" w:hAnsi="DIN Pro Regular" w:cs="DIN Pro Regular"/>
                <w:sz w:val="16"/>
                <w:szCs w:val="16"/>
              </w:rPr>
            </w:pPr>
          </w:p>
        </w:tc>
        <w:tc>
          <w:tcPr>
            <w:tcW w:w="1205" w:type="pct"/>
            <w:shd w:val="clear" w:color="auto" w:fill="auto"/>
            <w:vAlign w:val="center"/>
          </w:tcPr>
          <w:p w14:paraId="6F3B57FA" w14:textId="77777777" w:rsidR="00D80935" w:rsidRPr="00D80935" w:rsidRDefault="00D80935" w:rsidP="00D80935">
            <w:pPr>
              <w:widowControl w:val="0"/>
              <w:ind w:right="-2"/>
              <w:jc w:val="center"/>
              <w:rPr>
                <w:rFonts w:ascii="DIN Pro Regular" w:hAnsi="DIN Pro Regular" w:cs="DIN Pro Regular"/>
                <w:sz w:val="16"/>
                <w:szCs w:val="16"/>
              </w:rPr>
            </w:pPr>
          </w:p>
        </w:tc>
        <w:tc>
          <w:tcPr>
            <w:tcW w:w="619" w:type="pct"/>
            <w:shd w:val="clear" w:color="auto" w:fill="auto"/>
          </w:tcPr>
          <w:p w14:paraId="52AB04AF"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p>
        </w:tc>
        <w:tc>
          <w:tcPr>
            <w:tcW w:w="618" w:type="pct"/>
            <w:shd w:val="clear" w:color="auto" w:fill="auto"/>
            <w:vAlign w:val="center"/>
          </w:tcPr>
          <w:p w14:paraId="05DF98F3"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05025B0A" w14:textId="77777777" w:rsidTr="00D80935">
        <w:trPr>
          <w:trHeight w:val="285"/>
        </w:trPr>
        <w:tc>
          <w:tcPr>
            <w:tcW w:w="676" w:type="pct"/>
            <w:gridSpan w:val="2"/>
            <w:shd w:val="clear" w:color="auto" w:fill="auto"/>
            <w:vAlign w:val="center"/>
          </w:tcPr>
          <w:p w14:paraId="5FC1EB8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ИТОГО:</w:t>
            </w:r>
          </w:p>
        </w:tc>
        <w:tc>
          <w:tcPr>
            <w:tcW w:w="423" w:type="pct"/>
            <w:shd w:val="clear" w:color="auto" w:fill="auto"/>
            <w:vAlign w:val="center"/>
          </w:tcPr>
          <w:p w14:paraId="2D75003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744" w:type="pct"/>
            <w:shd w:val="clear" w:color="auto" w:fill="auto"/>
            <w:vAlign w:val="center"/>
          </w:tcPr>
          <w:p w14:paraId="7C953E7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715" w:type="pct"/>
            <w:shd w:val="clear" w:color="auto" w:fill="auto"/>
            <w:vAlign w:val="center"/>
          </w:tcPr>
          <w:p w14:paraId="0489BC2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1205" w:type="pct"/>
            <w:shd w:val="clear" w:color="auto" w:fill="auto"/>
            <w:vAlign w:val="center"/>
          </w:tcPr>
          <w:p w14:paraId="3303560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619" w:type="pct"/>
            <w:shd w:val="clear" w:color="auto" w:fill="auto"/>
          </w:tcPr>
          <w:p w14:paraId="2207C659" w14:textId="77777777" w:rsidR="00D80935" w:rsidRPr="00D80935" w:rsidRDefault="00D80935" w:rsidP="00D80935">
            <w:pPr>
              <w:widowControl w:val="0"/>
              <w:ind w:right="-2"/>
              <w:jc w:val="center"/>
              <w:rPr>
                <w:rFonts w:ascii="DIN Pro Regular" w:hAnsi="DIN Pro Regular" w:cs="DIN Pro Regular"/>
                <w:color w:val="FFFFFF" w:themeColor="background1"/>
                <w:sz w:val="16"/>
                <w:szCs w:val="16"/>
              </w:rPr>
            </w:pPr>
          </w:p>
        </w:tc>
        <w:tc>
          <w:tcPr>
            <w:tcW w:w="618" w:type="pct"/>
            <w:shd w:val="clear" w:color="auto" w:fill="auto"/>
            <w:vAlign w:val="center"/>
          </w:tcPr>
          <w:p w14:paraId="1F511794"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66B530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 графе 5, в строке «ИТОГО» указывается отношение общей суммы по заключенным договорам к общей сумме бюджета проекта</w:t>
      </w:r>
    </w:p>
    <w:p w14:paraId="1E5DA09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5 – Указывается разница между стоимостью по соответствующей статье бюджета и стоимостью по договору.</w:t>
      </w:r>
    </w:p>
    <w:p w14:paraId="08E79C27"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6 – Указывается процентное отношение стоимости договора/</w:t>
      </w:r>
      <w:proofErr w:type="spellStart"/>
      <w:r w:rsidRPr="00D80935">
        <w:rPr>
          <w:rFonts w:ascii="DIN Pro Regular" w:hAnsi="DIN Pro Regular" w:cs="DIN Pro Regular"/>
          <w:sz w:val="16"/>
          <w:szCs w:val="16"/>
        </w:rPr>
        <w:t>ов</w:t>
      </w:r>
      <w:proofErr w:type="spellEnd"/>
      <w:r w:rsidRPr="00D80935">
        <w:rPr>
          <w:rFonts w:ascii="DIN Pro Regular" w:hAnsi="DIN Pro Regular" w:cs="DIN Pro Regular"/>
          <w:sz w:val="16"/>
          <w:szCs w:val="16"/>
        </w:rPr>
        <w:t xml:space="preserve"> к стоимости по соответствующей статье бюджета проекта.</w:t>
      </w:r>
    </w:p>
    <w:p w14:paraId="385E33F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В графе 6 не указываются суммы по не законтрактованным статьям бюджета проекта</w:t>
      </w:r>
    </w:p>
    <w:p w14:paraId="3A7C8A48" w14:textId="46E4E9C9"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 8 – указать однозначный вывод о достаточности/недостаточности бюджета проекта</w:t>
      </w:r>
    </w:p>
    <w:p w14:paraId="56D1C672" w14:textId="77777777" w:rsidR="00D80935" w:rsidRPr="00D80935" w:rsidRDefault="00D80935" w:rsidP="00D80935">
      <w:pPr>
        <w:widowControl w:val="0"/>
        <w:ind w:right="-2"/>
        <w:rPr>
          <w:rFonts w:ascii="DIN Pro Regular" w:hAnsi="DIN Pro Regular" w:cs="DIN Pro Regular"/>
          <w:sz w:val="16"/>
          <w:szCs w:val="16"/>
        </w:rPr>
      </w:pPr>
    </w:p>
    <w:p w14:paraId="48B6D888"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18. Отчёт по мониторингу плана-графика производства работ</w:t>
      </w:r>
    </w:p>
    <w:p w14:paraId="299DC06F" w14:textId="77777777" w:rsidR="00D80935" w:rsidRPr="00D80935" w:rsidRDefault="00D80935" w:rsidP="00D80935">
      <w:pPr>
        <w:widowControl w:val="0"/>
        <w:ind w:right="-2"/>
        <w:rPr>
          <w:rFonts w:ascii="DIN Pro Regular" w:hAnsi="DIN Pro Regular" w:cs="DIN Pro Regular"/>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618"/>
        <w:gridCol w:w="2034"/>
        <w:gridCol w:w="934"/>
        <w:gridCol w:w="906"/>
        <w:gridCol w:w="1763"/>
        <w:gridCol w:w="933"/>
        <w:gridCol w:w="906"/>
        <w:gridCol w:w="1766"/>
        <w:gridCol w:w="933"/>
        <w:gridCol w:w="906"/>
        <w:gridCol w:w="1766"/>
        <w:gridCol w:w="1888"/>
      </w:tblGrid>
      <w:tr w:rsidR="00D80935" w:rsidRPr="00D80935" w14:paraId="3F77350A" w14:textId="77777777" w:rsidTr="00D80935">
        <w:tc>
          <w:tcPr>
            <w:tcW w:w="201" w:type="pct"/>
            <w:vMerge w:val="restart"/>
            <w:shd w:val="clear" w:color="auto" w:fill="556973"/>
            <w:vAlign w:val="center"/>
          </w:tcPr>
          <w:p w14:paraId="23EC32C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662" w:type="pct"/>
            <w:vMerge w:val="restart"/>
            <w:shd w:val="clear" w:color="auto" w:fill="556973"/>
            <w:vAlign w:val="center"/>
          </w:tcPr>
          <w:p w14:paraId="3765991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Наименование видов работ</w:t>
            </w:r>
          </w:p>
        </w:tc>
        <w:tc>
          <w:tcPr>
            <w:tcW w:w="1173" w:type="pct"/>
            <w:gridSpan w:val="3"/>
            <w:shd w:val="clear" w:color="auto" w:fill="556973"/>
            <w:vAlign w:val="center"/>
          </w:tcPr>
          <w:p w14:paraId="4FAF178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Продолжительность работы</w:t>
            </w:r>
          </w:p>
        </w:tc>
        <w:tc>
          <w:tcPr>
            <w:tcW w:w="1174" w:type="pct"/>
            <w:gridSpan w:val="3"/>
            <w:shd w:val="clear" w:color="auto" w:fill="556973"/>
            <w:vAlign w:val="center"/>
          </w:tcPr>
          <w:p w14:paraId="0B260F14"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начала работы</w:t>
            </w:r>
          </w:p>
        </w:tc>
        <w:tc>
          <w:tcPr>
            <w:tcW w:w="1174" w:type="pct"/>
            <w:gridSpan w:val="3"/>
            <w:shd w:val="clear" w:color="auto" w:fill="556973"/>
            <w:vAlign w:val="center"/>
          </w:tcPr>
          <w:p w14:paraId="4E1D29D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Дата окончания работы</w:t>
            </w:r>
          </w:p>
        </w:tc>
        <w:tc>
          <w:tcPr>
            <w:tcW w:w="615" w:type="pct"/>
            <w:vMerge w:val="restart"/>
            <w:shd w:val="clear" w:color="auto" w:fill="556973"/>
            <w:vAlign w:val="center"/>
          </w:tcPr>
          <w:p w14:paraId="4FDBD49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Комментарии</w:t>
            </w:r>
          </w:p>
        </w:tc>
      </w:tr>
      <w:tr w:rsidR="00D80935" w:rsidRPr="00D80935" w14:paraId="23D1B3AA" w14:textId="77777777" w:rsidTr="00D80935">
        <w:tc>
          <w:tcPr>
            <w:tcW w:w="201" w:type="pct"/>
            <w:vMerge/>
            <w:shd w:val="clear" w:color="auto" w:fill="556973"/>
            <w:vAlign w:val="center"/>
          </w:tcPr>
          <w:p w14:paraId="5B3AA376"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662" w:type="pct"/>
            <w:vMerge/>
            <w:shd w:val="clear" w:color="auto" w:fill="556973"/>
            <w:vAlign w:val="center"/>
          </w:tcPr>
          <w:p w14:paraId="739DD61B"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304" w:type="pct"/>
            <w:shd w:val="clear" w:color="auto" w:fill="556973"/>
            <w:vAlign w:val="center"/>
          </w:tcPr>
          <w:p w14:paraId="092BCDC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7081605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4" w:type="pct"/>
            <w:shd w:val="clear" w:color="auto" w:fill="556973"/>
            <w:vAlign w:val="center"/>
          </w:tcPr>
          <w:p w14:paraId="2E5AEEA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304" w:type="pct"/>
            <w:shd w:val="clear" w:color="auto" w:fill="556973"/>
            <w:vAlign w:val="center"/>
          </w:tcPr>
          <w:p w14:paraId="718199A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13F1D0C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5" w:type="pct"/>
            <w:shd w:val="clear" w:color="auto" w:fill="556973"/>
            <w:vAlign w:val="center"/>
          </w:tcPr>
          <w:p w14:paraId="3EE416A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304" w:type="pct"/>
            <w:shd w:val="clear" w:color="auto" w:fill="556973"/>
            <w:vAlign w:val="center"/>
          </w:tcPr>
          <w:p w14:paraId="4F44BCE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 дни</w:t>
            </w:r>
          </w:p>
        </w:tc>
        <w:tc>
          <w:tcPr>
            <w:tcW w:w="295" w:type="pct"/>
            <w:shd w:val="clear" w:color="auto" w:fill="556973"/>
            <w:vAlign w:val="center"/>
          </w:tcPr>
          <w:p w14:paraId="1B1006B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 дни</w:t>
            </w:r>
          </w:p>
        </w:tc>
        <w:tc>
          <w:tcPr>
            <w:tcW w:w="575" w:type="pct"/>
            <w:shd w:val="clear" w:color="auto" w:fill="556973"/>
            <w:vAlign w:val="center"/>
          </w:tcPr>
          <w:p w14:paraId="50DF8788"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дни</w:t>
            </w:r>
          </w:p>
        </w:tc>
        <w:tc>
          <w:tcPr>
            <w:tcW w:w="615" w:type="pct"/>
            <w:vMerge/>
            <w:shd w:val="clear" w:color="auto" w:fill="556973"/>
            <w:vAlign w:val="center"/>
          </w:tcPr>
          <w:p w14:paraId="2A5F4473" w14:textId="77777777" w:rsidR="00D80935" w:rsidRPr="00D80935" w:rsidRDefault="00D80935" w:rsidP="00D80935">
            <w:pPr>
              <w:widowControl w:val="0"/>
              <w:ind w:right="-2"/>
              <w:jc w:val="center"/>
              <w:rPr>
                <w:rFonts w:ascii="DIN Pro Regular" w:hAnsi="DIN Pro Regular" w:cs="DIN Pro Regular"/>
                <w:color w:val="FFFFFF"/>
                <w:sz w:val="16"/>
                <w:szCs w:val="16"/>
              </w:rPr>
            </w:pPr>
          </w:p>
        </w:tc>
      </w:tr>
      <w:tr w:rsidR="00D80935" w:rsidRPr="00D80935" w14:paraId="2CA48E27" w14:textId="77777777" w:rsidTr="00D80935">
        <w:tc>
          <w:tcPr>
            <w:tcW w:w="201" w:type="pct"/>
            <w:shd w:val="clear" w:color="auto" w:fill="auto"/>
          </w:tcPr>
          <w:p w14:paraId="3EE649F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662" w:type="pct"/>
            <w:shd w:val="clear" w:color="auto" w:fill="auto"/>
          </w:tcPr>
          <w:p w14:paraId="23B04DF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304" w:type="pct"/>
            <w:shd w:val="clear" w:color="auto" w:fill="auto"/>
          </w:tcPr>
          <w:p w14:paraId="3DABD04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95" w:type="pct"/>
            <w:shd w:val="clear" w:color="auto" w:fill="auto"/>
          </w:tcPr>
          <w:p w14:paraId="0361FB9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574" w:type="pct"/>
            <w:shd w:val="clear" w:color="auto" w:fill="auto"/>
          </w:tcPr>
          <w:p w14:paraId="60FD10B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304" w:type="pct"/>
            <w:shd w:val="clear" w:color="auto" w:fill="auto"/>
          </w:tcPr>
          <w:p w14:paraId="67762B6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95" w:type="pct"/>
            <w:shd w:val="clear" w:color="auto" w:fill="auto"/>
          </w:tcPr>
          <w:p w14:paraId="3B6C8EE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575" w:type="pct"/>
            <w:shd w:val="clear" w:color="auto" w:fill="auto"/>
          </w:tcPr>
          <w:p w14:paraId="4EB2DE0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304" w:type="pct"/>
            <w:shd w:val="clear" w:color="auto" w:fill="auto"/>
          </w:tcPr>
          <w:p w14:paraId="3EFC8F8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95" w:type="pct"/>
            <w:shd w:val="clear" w:color="auto" w:fill="auto"/>
          </w:tcPr>
          <w:p w14:paraId="7A1B17D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75" w:type="pct"/>
            <w:shd w:val="clear" w:color="auto" w:fill="auto"/>
          </w:tcPr>
          <w:p w14:paraId="7C6E7F3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615" w:type="pct"/>
            <w:shd w:val="clear" w:color="auto" w:fill="auto"/>
          </w:tcPr>
          <w:p w14:paraId="3613B2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r>
      <w:tr w:rsidR="00D80935" w:rsidRPr="00D80935" w14:paraId="79D8C799" w14:textId="77777777" w:rsidTr="00D80935">
        <w:tc>
          <w:tcPr>
            <w:tcW w:w="201" w:type="pct"/>
            <w:shd w:val="clear" w:color="auto" w:fill="556973"/>
          </w:tcPr>
          <w:p w14:paraId="3FEE2790" w14:textId="77777777" w:rsidR="00D80935" w:rsidRPr="00D80935" w:rsidRDefault="00D80935" w:rsidP="00D80935">
            <w:pPr>
              <w:widowControl w:val="0"/>
              <w:ind w:right="-2"/>
              <w:jc w:val="center"/>
              <w:rPr>
                <w:rFonts w:ascii="DIN Pro Regular" w:hAnsi="DIN Pro Regular" w:cs="DIN Pro Regular"/>
                <w:sz w:val="16"/>
                <w:szCs w:val="16"/>
              </w:rPr>
            </w:pPr>
          </w:p>
        </w:tc>
        <w:tc>
          <w:tcPr>
            <w:tcW w:w="662" w:type="pct"/>
            <w:shd w:val="clear" w:color="auto" w:fill="556973"/>
          </w:tcPr>
          <w:p w14:paraId="2E709E66"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317975CA"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1BA88BD8" w14:textId="77777777" w:rsidR="00D80935" w:rsidRPr="00D80935" w:rsidRDefault="00D80935" w:rsidP="00D80935">
            <w:pPr>
              <w:widowControl w:val="0"/>
              <w:ind w:right="-2"/>
              <w:jc w:val="center"/>
              <w:rPr>
                <w:rFonts w:ascii="DIN Pro Regular" w:hAnsi="DIN Pro Regular" w:cs="DIN Pro Regular"/>
                <w:sz w:val="16"/>
                <w:szCs w:val="16"/>
              </w:rPr>
            </w:pPr>
          </w:p>
        </w:tc>
        <w:tc>
          <w:tcPr>
            <w:tcW w:w="574" w:type="pct"/>
            <w:shd w:val="clear" w:color="auto" w:fill="556973"/>
          </w:tcPr>
          <w:p w14:paraId="2C099F8F"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083AEC5F"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578AAD8F" w14:textId="77777777" w:rsidR="00D80935" w:rsidRPr="00D80935" w:rsidRDefault="00D80935" w:rsidP="00D80935">
            <w:pPr>
              <w:widowControl w:val="0"/>
              <w:ind w:right="-2"/>
              <w:jc w:val="center"/>
              <w:rPr>
                <w:rFonts w:ascii="DIN Pro Regular" w:hAnsi="DIN Pro Regular" w:cs="DIN Pro Regular"/>
                <w:sz w:val="16"/>
                <w:szCs w:val="16"/>
              </w:rPr>
            </w:pPr>
          </w:p>
        </w:tc>
        <w:tc>
          <w:tcPr>
            <w:tcW w:w="575" w:type="pct"/>
            <w:shd w:val="clear" w:color="auto" w:fill="556973"/>
          </w:tcPr>
          <w:p w14:paraId="7E3137DD" w14:textId="77777777" w:rsidR="00D80935" w:rsidRPr="00D80935" w:rsidRDefault="00D80935" w:rsidP="00D80935">
            <w:pPr>
              <w:widowControl w:val="0"/>
              <w:ind w:right="-2"/>
              <w:jc w:val="center"/>
              <w:rPr>
                <w:rFonts w:ascii="DIN Pro Regular" w:hAnsi="DIN Pro Regular" w:cs="DIN Pro Regular"/>
                <w:sz w:val="16"/>
                <w:szCs w:val="16"/>
              </w:rPr>
            </w:pPr>
          </w:p>
        </w:tc>
        <w:tc>
          <w:tcPr>
            <w:tcW w:w="304" w:type="pct"/>
            <w:shd w:val="clear" w:color="auto" w:fill="556973"/>
          </w:tcPr>
          <w:p w14:paraId="41390F39" w14:textId="77777777" w:rsidR="00D80935" w:rsidRPr="00D80935" w:rsidRDefault="00D80935" w:rsidP="00D80935">
            <w:pPr>
              <w:widowControl w:val="0"/>
              <w:ind w:right="-2"/>
              <w:jc w:val="center"/>
              <w:rPr>
                <w:rFonts w:ascii="DIN Pro Regular" w:hAnsi="DIN Pro Regular" w:cs="DIN Pro Regular"/>
                <w:sz w:val="16"/>
                <w:szCs w:val="16"/>
              </w:rPr>
            </w:pPr>
          </w:p>
        </w:tc>
        <w:tc>
          <w:tcPr>
            <w:tcW w:w="295" w:type="pct"/>
            <w:shd w:val="clear" w:color="auto" w:fill="556973"/>
          </w:tcPr>
          <w:p w14:paraId="4509D3F3" w14:textId="77777777" w:rsidR="00D80935" w:rsidRPr="00D80935" w:rsidRDefault="00D80935" w:rsidP="00D80935">
            <w:pPr>
              <w:widowControl w:val="0"/>
              <w:ind w:right="-2"/>
              <w:jc w:val="center"/>
              <w:rPr>
                <w:rFonts w:ascii="DIN Pro Regular" w:hAnsi="DIN Pro Regular" w:cs="DIN Pro Regular"/>
                <w:sz w:val="16"/>
                <w:szCs w:val="16"/>
              </w:rPr>
            </w:pPr>
          </w:p>
        </w:tc>
        <w:tc>
          <w:tcPr>
            <w:tcW w:w="575" w:type="pct"/>
            <w:shd w:val="clear" w:color="auto" w:fill="556973"/>
          </w:tcPr>
          <w:p w14:paraId="2514EDBE" w14:textId="77777777" w:rsidR="00D80935" w:rsidRPr="00D80935" w:rsidRDefault="00D80935" w:rsidP="00D80935">
            <w:pPr>
              <w:widowControl w:val="0"/>
              <w:ind w:right="-2"/>
              <w:jc w:val="center"/>
              <w:rPr>
                <w:rFonts w:ascii="DIN Pro Regular" w:hAnsi="DIN Pro Regular" w:cs="DIN Pro Regular"/>
                <w:sz w:val="16"/>
                <w:szCs w:val="16"/>
              </w:rPr>
            </w:pPr>
          </w:p>
        </w:tc>
        <w:tc>
          <w:tcPr>
            <w:tcW w:w="615" w:type="pct"/>
            <w:shd w:val="clear" w:color="auto" w:fill="556973"/>
          </w:tcPr>
          <w:p w14:paraId="2EF14B0C" w14:textId="77777777" w:rsidR="00D80935" w:rsidRPr="00D80935" w:rsidRDefault="00D80935" w:rsidP="00D80935">
            <w:pPr>
              <w:widowControl w:val="0"/>
              <w:ind w:right="-2"/>
              <w:jc w:val="center"/>
              <w:rPr>
                <w:rFonts w:ascii="DIN Pro Regular" w:hAnsi="DIN Pro Regular" w:cs="DIN Pro Regular"/>
                <w:sz w:val="16"/>
                <w:szCs w:val="16"/>
              </w:rPr>
            </w:pPr>
          </w:p>
        </w:tc>
      </w:tr>
    </w:tbl>
    <w:p w14:paraId="0C6E3A49"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Гр.2 – - объекты инвестирования;</w:t>
      </w:r>
    </w:p>
    <w:p w14:paraId="7BBEC62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lastRenderedPageBreak/>
        <w:t>- наименование основных стадий реализации Инвестиционного проекта (</w:t>
      </w:r>
      <w:proofErr w:type="spellStart"/>
      <w:r w:rsidRPr="00D80935">
        <w:rPr>
          <w:rFonts w:ascii="DIN Pro Regular" w:hAnsi="DIN Pro Regular" w:cs="DIN Pro Regular"/>
          <w:sz w:val="16"/>
          <w:szCs w:val="16"/>
        </w:rPr>
        <w:t>предынвестиционная</w:t>
      </w:r>
      <w:proofErr w:type="spellEnd"/>
      <w:r w:rsidRPr="00D80935">
        <w:rPr>
          <w:rFonts w:ascii="DIN Pro Regular" w:hAnsi="DIN Pro Regular" w:cs="DIN Pro Regular"/>
          <w:sz w:val="16"/>
          <w:szCs w:val="16"/>
        </w:rPr>
        <w:t>, инвестиционная, операционная);</w:t>
      </w:r>
    </w:p>
    <w:p w14:paraId="60C5AD5F"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 виды работ: проектно-изыскательские, геологоразведочные, строительные, монтажные, пуско-наладочные, работы по введению в эксплуатацию производственных мощностей и любые другие работы по проекту в рамках выполнения работ, оказания услуг, поставки материалов и оборудования;</w:t>
      </w:r>
    </w:p>
    <w:p w14:paraId="1A990DA0"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Гр.3 = гр.9-гр.6;</w:t>
      </w:r>
    </w:p>
    <w:p w14:paraId="7CAC6D1E"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Гр.4 = гр.10-гр.4;</w:t>
      </w:r>
    </w:p>
    <w:p w14:paraId="7DE3085D"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Гр.5 = гр.4-гр.3;</w:t>
      </w:r>
    </w:p>
    <w:p w14:paraId="09C4CA5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Гр.8 = гр.7-гр.6;</w:t>
      </w:r>
    </w:p>
    <w:p w14:paraId="5D93AE31"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Гр.11 = гр.10-гр.9</w:t>
      </w:r>
    </w:p>
    <w:p w14:paraId="058E834B" w14:textId="77777777" w:rsidR="00D80935" w:rsidRPr="00D80935" w:rsidRDefault="00D80935" w:rsidP="00D80935">
      <w:pPr>
        <w:widowControl w:val="0"/>
        <w:ind w:right="-2"/>
        <w:rPr>
          <w:rFonts w:ascii="DIN Pro Regular" w:hAnsi="DIN Pro Regular" w:cs="DIN Pro Regular"/>
          <w:sz w:val="16"/>
          <w:szCs w:val="16"/>
        </w:rPr>
      </w:pPr>
      <w:r w:rsidRPr="00D80935">
        <w:rPr>
          <w:rFonts w:ascii="DIN Pro Regular" w:hAnsi="DIN Pro Regular" w:cs="DIN Pro Regular"/>
          <w:sz w:val="16"/>
          <w:szCs w:val="16"/>
        </w:rPr>
        <w:t>Гр.12 – в качестве комментариев к видам работ по проекту или ко всему Плану-графику производства работ должны быть приведены причины отставаний (в случае отставания), а также влияние отставания на срок ввода объекта в эксплуатацию. Могут быть приведены выписки из документации, полученной от Заёмщика, экспертная оценка специализированной компании и пр.</w:t>
      </w:r>
    </w:p>
    <w:p w14:paraId="474F8087" w14:textId="77777777" w:rsidR="00D80935" w:rsidRPr="00D80935" w:rsidRDefault="00D80935" w:rsidP="00D80935">
      <w:pPr>
        <w:widowControl w:val="0"/>
        <w:ind w:right="-2"/>
        <w:jc w:val="center"/>
        <w:rPr>
          <w:rFonts w:ascii="DIN Pro Regular" w:hAnsi="DIN Pro Regular" w:cs="DIN Pro Regular"/>
          <w:sz w:val="16"/>
          <w:szCs w:val="16"/>
        </w:rPr>
      </w:pPr>
    </w:p>
    <w:p w14:paraId="5002A24B" w14:textId="77777777" w:rsidR="00D80935" w:rsidRPr="00D80935" w:rsidRDefault="00D80935" w:rsidP="00D80935">
      <w:pPr>
        <w:widowControl w:val="0"/>
        <w:ind w:right="-2"/>
        <w:rPr>
          <w:rFonts w:ascii="DIN Pro Regular" w:hAnsi="DIN Pro Regular" w:cs="DIN Pro Regular"/>
          <w:sz w:val="16"/>
          <w:szCs w:val="16"/>
        </w:rPr>
      </w:pPr>
    </w:p>
    <w:p w14:paraId="1018FCA1"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19. Степень готовности объектов в рамках проекта</w:t>
      </w:r>
    </w:p>
    <w:p w14:paraId="29A056C0" w14:textId="77777777" w:rsidR="00D80935" w:rsidRPr="00D80935" w:rsidRDefault="00D80935" w:rsidP="00D80935">
      <w:pPr>
        <w:widowControl w:val="0"/>
        <w:ind w:right="-2"/>
        <w:rPr>
          <w:rFonts w:ascii="DIN Pro Regular" w:hAnsi="DIN Pro Regular" w:cs="DIN Pro Regular"/>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556973"/>
        <w:tblLook w:val="01E0" w:firstRow="1" w:lastRow="1" w:firstColumn="1" w:lastColumn="1" w:noHBand="0" w:noVBand="0"/>
      </w:tblPr>
      <w:tblGrid>
        <w:gridCol w:w="573"/>
        <w:gridCol w:w="2046"/>
        <w:gridCol w:w="1350"/>
        <w:gridCol w:w="834"/>
        <w:gridCol w:w="1694"/>
        <w:gridCol w:w="1357"/>
        <w:gridCol w:w="835"/>
        <w:gridCol w:w="1691"/>
        <w:gridCol w:w="835"/>
        <w:gridCol w:w="835"/>
        <w:gridCol w:w="1698"/>
        <w:gridCol w:w="1605"/>
      </w:tblGrid>
      <w:tr w:rsidR="00D80935" w:rsidRPr="00D80935" w14:paraId="3BAD3020" w14:textId="77777777" w:rsidTr="00D80935">
        <w:tc>
          <w:tcPr>
            <w:tcW w:w="194" w:type="pct"/>
            <w:vMerge w:val="restart"/>
            <w:shd w:val="clear" w:color="auto" w:fill="556973"/>
            <w:vAlign w:val="center"/>
          </w:tcPr>
          <w:p w14:paraId="072CC85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586" w:type="pct"/>
            <w:vMerge w:val="restart"/>
            <w:shd w:val="clear" w:color="auto" w:fill="556973"/>
            <w:vAlign w:val="center"/>
          </w:tcPr>
          <w:p w14:paraId="5C0D604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объектов, создаваемых/изменяемых в рамках проекта</w:t>
            </w:r>
          </w:p>
        </w:tc>
        <w:tc>
          <w:tcPr>
            <w:tcW w:w="1285" w:type="pct"/>
            <w:gridSpan w:val="3"/>
            <w:shd w:val="clear" w:color="auto" w:fill="556973"/>
            <w:vAlign w:val="center"/>
          </w:tcPr>
          <w:p w14:paraId="08328A7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Степень готовности объектов по состоянию на начало отчётного периода, % </w:t>
            </w:r>
          </w:p>
        </w:tc>
        <w:tc>
          <w:tcPr>
            <w:tcW w:w="1286" w:type="pct"/>
            <w:gridSpan w:val="3"/>
            <w:shd w:val="clear" w:color="auto" w:fill="556973"/>
            <w:vAlign w:val="center"/>
          </w:tcPr>
          <w:p w14:paraId="15F78DF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Степень готовности объектов по состоянию за отчётный период, %</w:t>
            </w:r>
          </w:p>
        </w:tc>
        <w:tc>
          <w:tcPr>
            <w:tcW w:w="1118" w:type="pct"/>
            <w:gridSpan w:val="3"/>
            <w:shd w:val="clear" w:color="auto" w:fill="556973"/>
            <w:vAlign w:val="center"/>
          </w:tcPr>
          <w:p w14:paraId="550E0B2E"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Степень готовности объектов по состоянию на конец отчётного периода, %</w:t>
            </w:r>
          </w:p>
        </w:tc>
        <w:tc>
          <w:tcPr>
            <w:tcW w:w="530" w:type="pct"/>
            <w:vMerge w:val="restart"/>
            <w:shd w:val="clear" w:color="auto" w:fill="556973"/>
            <w:vAlign w:val="center"/>
          </w:tcPr>
          <w:p w14:paraId="16CFC45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Комментарии</w:t>
            </w:r>
          </w:p>
        </w:tc>
      </w:tr>
      <w:tr w:rsidR="00D80935" w:rsidRPr="00D80935" w14:paraId="2AC685AF" w14:textId="77777777" w:rsidTr="00D80935">
        <w:tc>
          <w:tcPr>
            <w:tcW w:w="194" w:type="pct"/>
            <w:vMerge/>
            <w:shd w:val="clear" w:color="auto" w:fill="556973"/>
            <w:vAlign w:val="center"/>
          </w:tcPr>
          <w:p w14:paraId="7E1C1DA1"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586" w:type="pct"/>
            <w:vMerge/>
            <w:shd w:val="clear" w:color="auto" w:fill="556973"/>
            <w:vAlign w:val="center"/>
          </w:tcPr>
          <w:p w14:paraId="17A999CF"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447" w:type="pct"/>
            <w:shd w:val="clear" w:color="auto" w:fill="556973"/>
            <w:vAlign w:val="center"/>
          </w:tcPr>
          <w:p w14:paraId="607E587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6A14A4E5"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59" w:type="pct"/>
            <w:shd w:val="clear" w:color="auto" w:fill="556973"/>
            <w:vAlign w:val="center"/>
          </w:tcPr>
          <w:p w14:paraId="3506D2F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449" w:type="pct"/>
            <w:shd w:val="clear" w:color="auto" w:fill="556973"/>
            <w:vAlign w:val="center"/>
          </w:tcPr>
          <w:p w14:paraId="61D8052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374B791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58" w:type="pct"/>
            <w:shd w:val="clear" w:color="auto" w:fill="556973"/>
            <w:vAlign w:val="center"/>
          </w:tcPr>
          <w:p w14:paraId="65708CB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279" w:type="pct"/>
            <w:shd w:val="clear" w:color="auto" w:fill="556973"/>
            <w:vAlign w:val="center"/>
          </w:tcPr>
          <w:p w14:paraId="29D2446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79" w:type="pct"/>
            <w:shd w:val="clear" w:color="auto" w:fill="556973"/>
            <w:vAlign w:val="center"/>
          </w:tcPr>
          <w:p w14:paraId="0296348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560" w:type="pct"/>
            <w:shd w:val="clear" w:color="auto" w:fill="556973"/>
            <w:vAlign w:val="center"/>
          </w:tcPr>
          <w:p w14:paraId="5769D91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Отклонение, %</w:t>
            </w:r>
          </w:p>
        </w:tc>
        <w:tc>
          <w:tcPr>
            <w:tcW w:w="530" w:type="pct"/>
            <w:vMerge/>
            <w:shd w:val="clear" w:color="auto" w:fill="556973"/>
          </w:tcPr>
          <w:p w14:paraId="12BAFE9D"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104C7E4" w14:textId="77777777" w:rsidTr="00D80935">
        <w:tc>
          <w:tcPr>
            <w:tcW w:w="194" w:type="pct"/>
            <w:shd w:val="clear" w:color="auto" w:fill="auto"/>
          </w:tcPr>
          <w:p w14:paraId="1D034A5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586" w:type="pct"/>
            <w:shd w:val="clear" w:color="auto" w:fill="auto"/>
          </w:tcPr>
          <w:p w14:paraId="2247B53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447" w:type="pct"/>
            <w:shd w:val="clear" w:color="auto" w:fill="auto"/>
          </w:tcPr>
          <w:p w14:paraId="33FEB4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79" w:type="pct"/>
            <w:shd w:val="clear" w:color="auto" w:fill="auto"/>
          </w:tcPr>
          <w:p w14:paraId="4D51FB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559" w:type="pct"/>
            <w:shd w:val="clear" w:color="auto" w:fill="auto"/>
          </w:tcPr>
          <w:p w14:paraId="5D1B2AD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449" w:type="pct"/>
            <w:shd w:val="clear" w:color="auto" w:fill="auto"/>
          </w:tcPr>
          <w:p w14:paraId="7646CFB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79" w:type="pct"/>
            <w:shd w:val="clear" w:color="auto" w:fill="auto"/>
          </w:tcPr>
          <w:p w14:paraId="159AC0D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558" w:type="pct"/>
            <w:shd w:val="clear" w:color="auto" w:fill="auto"/>
          </w:tcPr>
          <w:p w14:paraId="6CE50EEF"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79" w:type="pct"/>
            <w:shd w:val="clear" w:color="auto" w:fill="auto"/>
          </w:tcPr>
          <w:p w14:paraId="2A7AD95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79" w:type="pct"/>
            <w:shd w:val="clear" w:color="auto" w:fill="auto"/>
          </w:tcPr>
          <w:p w14:paraId="45EFC0E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60" w:type="pct"/>
            <w:shd w:val="clear" w:color="auto" w:fill="auto"/>
          </w:tcPr>
          <w:p w14:paraId="19C76A6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530" w:type="pct"/>
            <w:shd w:val="clear" w:color="auto" w:fill="auto"/>
          </w:tcPr>
          <w:p w14:paraId="1248E1A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r>
      <w:tr w:rsidR="00D80935" w:rsidRPr="00D80935" w14:paraId="4F6DBE26" w14:textId="77777777" w:rsidTr="00D80935">
        <w:tc>
          <w:tcPr>
            <w:tcW w:w="194" w:type="pct"/>
            <w:shd w:val="clear" w:color="auto" w:fill="auto"/>
          </w:tcPr>
          <w:p w14:paraId="7F75269A" w14:textId="77777777" w:rsidR="00D80935" w:rsidRPr="00D80935" w:rsidRDefault="00D80935" w:rsidP="00D80935">
            <w:pPr>
              <w:widowControl w:val="0"/>
              <w:ind w:right="-2"/>
              <w:jc w:val="center"/>
              <w:rPr>
                <w:rFonts w:ascii="DIN Pro Regular" w:hAnsi="DIN Pro Regular" w:cs="DIN Pro Regular"/>
                <w:sz w:val="16"/>
                <w:szCs w:val="16"/>
              </w:rPr>
            </w:pPr>
          </w:p>
        </w:tc>
        <w:tc>
          <w:tcPr>
            <w:tcW w:w="586" w:type="pct"/>
            <w:shd w:val="clear" w:color="auto" w:fill="auto"/>
          </w:tcPr>
          <w:p w14:paraId="4C56EBAA" w14:textId="77777777" w:rsidR="00D80935" w:rsidRPr="00D80935" w:rsidRDefault="00D80935" w:rsidP="00D80935">
            <w:pPr>
              <w:widowControl w:val="0"/>
              <w:ind w:right="-2"/>
              <w:jc w:val="center"/>
              <w:rPr>
                <w:rFonts w:ascii="DIN Pro Regular" w:hAnsi="DIN Pro Regular" w:cs="DIN Pro Regular"/>
                <w:sz w:val="16"/>
                <w:szCs w:val="16"/>
              </w:rPr>
            </w:pPr>
          </w:p>
        </w:tc>
        <w:tc>
          <w:tcPr>
            <w:tcW w:w="447" w:type="pct"/>
            <w:shd w:val="clear" w:color="auto" w:fill="auto"/>
          </w:tcPr>
          <w:p w14:paraId="3D9BAD34"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18507291" w14:textId="77777777" w:rsidR="00D80935" w:rsidRPr="00D80935" w:rsidRDefault="00D80935" w:rsidP="00D80935">
            <w:pPr>
              <w:widowControl w:val="0"/>
              <w:ind w:right="-2"/>
              <w:jc w:val="center"/>
              <w:rPr>
                <w:rFonts w:ascii="DIN Pro Regular" w:hAnsi="DIN Pro Regular" w:cs="DIN Pro Regular"/>
                <w:sz w:val="16"/>
                <w:szCs w:val="16"/>
              </w:rPr>
            </w:pPr>
          </w:p>
        </w:tc>
        <w:tc>
          <w:tcPr>
            <w:tcW w:w="559" w:type="pct"/>
            <w:shd w:val="clear" w:color="auto" w:fill="auto"/>
          </w:tcPr>
          <w:p w14:paraId="6147F3E0" w14:textId="77777777" w:rsidR="00D80935" w:rsidRPr="00D80935" w:rsidRDefault="00D80935" w:rsidP="00D80935">
            <w:pPr>
              <w:widowControl w:val="0"/>
              <w:ind w:right="-2"/>
              <w:jc w:val="center"/>
              <w:rPr>
                <w:rFonts w:ascii="DIN Pro Regular" w:hAnsi="DIN Pro Regular" w:cs="DIN Pro Regular"/>
                <w:sz w:val="16"/>
                <w:szCs w:val="16"/>
              </w:rPr>
            </w:pPr>
          </w:p>
        </w:tc>
        <w:tc>
          <w:tcPr>
            <w:tcW w:w="449" w:type="pct"/>
            <w:shd w:val="clear" w:color="auto" w:fill="auto"/>
          </w:tcPr>
          <w:p w14:paraId="2063B1FE"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2BB01A0B" w14:textId="77777777" w:rsidR="00D80935" w:rsidRPr="00D80935" w:rsidRDefault="00D80935" w:rsidP="00D80935">
            <w:pPr>
              <w:widowControl w:val="0"/>
              <w:ind w:right="-2"/>
              <w:jc w:val="center"/>
              <w:rPr>
                <w:rFonts w:ascii="DIN Pro Regular" w:hAnsi="DIN Pro Regular" w:cs="DIN Pro Regular"/>
                <w:sz w:val="16"/>
                <w:szCs w:val="16"/>
              </w:rPr>
            </w:pPr>
          </w:p>
        </w:tc>
        <w:tc>
          <w:tcPr>
            <w:tcW w:w="558" w:type="pct"/>
            <w:shd w:val="clear" w:color="auto" w:fill="auto"/>
          </w:tcPr>
          <w:p w14:paraId="1DE3D763"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48CABE11"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24EA687F" w14:textId="77777777" w:rsidR="00D80935" w:rsidRPr="00D80935" w:rsidRDefault="00D80935" w:rsidP="00D80935">
            <w:pPr>
              <w:widowControl w:val="0"/>
              <w:ind w:right="-2"/>
              <w:jc w:val="center"/>
              <w:rPr>
                <w:rFonts w:ascii="DIN Pro Regular" w:hAnsi="DIN Pro Regular" w:cs="DIN Pro Regular"/>
                <w:sz w:val="16"/>
                <w:szCs w:val="16"/>
              </w:rPr>
            </w:pPr>
          </w:p>
        </w:tc>
        <w:tc>
          <w:tcPr>
            <w:tcW w:w="560" w:type="pct"/>
            <w:shd w:val="clear" w:color="auto" w:fill="auto"/>
          </w:tcPr>
          <w:p w14:paraId="4FB78D34" w14:textId="77777777" w:rsidR="00D80935" w:rsidRPr="00D80935" w:rsidRDefault="00D80935" w:rsidP="00D80935">
            <w:pPr>
              <w:widowControl w:val="0"/>
              <w:ind w:right="-2"/>
              <w:jc w:val="center"/>
              <w:rPr>
                <w:rFonts w:ascii="DIN Pro Regular" w:hAnsi="DIN Pro Regular" w:cs="DIN Pro Regular"/>
                <w:sz w:val="16"/>
                <w:szCs w:val="16"/>
              </w:rPr>
            </w:pPr>
          </w:p>
        </w:tc>
        <w:tc>
          <w:tcPr>
            <w:tcW w:w="530" w:type="pct"/>
            <w:shd w:val="clear" w:color="auto" w:fill="auto"/>
          </w:tcPr>
          <w:p w14:paraId="4FB0DF27"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7512AB0E" w14:textId="77777777" w:rsidTr="00D80935">
        <w:tc>
          <w:tcPr>
            <w:tcW w:w="194" w:type="pct"/>
            <w:shd w:val="clear" w:color="auto" w:fill="auto"/>
          </w:tcPr>
          <w:p w14:paraId="40248F9F" w14:textId="77777777" w:rsidR="00D80935" w:rsidRPr="00D80935" w:rsidRDefault="00D80935" w:rsidP="00D80935">
            <w:pPr>
              <w:widowControl w:val="0"/>
              <w:ind w:right="-2"/>
              <w:jc w:val="center"/>
              <w:rPr>
                <w:rFonts w:ascii="DIN Pro Regular" w:hAnsi="DIN Pro Regular" w:cs="DIN Pro Regular"/>
                <w:sz w:val="16"/>
                <w:szCs w:val="16"/>
              </w:rPr>
            </w:pPr>
          </w:p>
        </w:tc>
        <w:tc>
          <w:tcPr>
            <w:tcW w:w="586" w:type="pct"/>
            <w:shd w:val="clear" w:color="auto" w:fill="auto"/>
          </w:tcPr>
          <w:p w14:paraId="55A69C1B"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w:t>
            </w:r>
          </w:p>
        </w:tc>
        <w:tc>
          <w:tcPr>
            <w:tcW w:w="447" w:type="pct"/>
            <w:shd w:val="clear" w:color="auto" w:fill="auto"/>
          </w:tcPr>
          <w:p w14:paraId="73BF8D60"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169F865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59" w:type="pct"/>
            <w:shd w:val="clear" w:color="auto" w:fill="auto"/>
          </w:tcPr>
          <w:p w14:paraId="00F1E285" w14:textId="77777777" w:rsidR="00D80935" w:rsidRPr="00D80935" w:rsidRDefault="00D80935" w:rsidP="00D80935">
            <w:pPr>
              <w:widowControl w:val="0"/>
              <w:ind w:right="-2"/>
              <w:jc w:val="center"/>
              <w:rPr>
                <w:rFonts w:ascii="DIN Pro Regular" w:hAnsi="DIN Pro Regular" w:cs="DIN Pro Regular"/>
                <w:sz w:val="16"/>
                <w:szCs w:val="16"/>
              </w:rPr>
            </w:pPr>
          </w:p>
        </w:tc>
        <w:tc>
          <w:tcPr>
            <w:tcW w:w="449" w:type="pct"/>
            <w:shd w:val="clear" w:color="auto" w:fill="auto"/>
          </w:tcPr>
          <w:p w14:paraId="5A8BC82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3F8A771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58" w:type="pct"/>
            <w:shd w:val="clear" w:color="auto" w:fill="auto"/>
          </w:tcPr>
          <w:p w14:paraId="3E0729AF" w14:textId="77777777" w:rsidR="00D80935" w:rsidRPr="00D80935" w:rsidRDefault="00D80935" w:rsidP="00D80935">
            <w:pPr>
              <w:widowControl w:val="0"/>
              <w:ind w:right="-2"/>
              <w:jc w:val="center"/>
              <w:rPr>
                <w:rFonts w:ascii="DIN Pro Regular" w:hAnsi="DIN Pro Regular" w:cs="DIN Pro Regular"/>
                <w:sz w:val="16"/>
                <w:szCs w:val="16"/>
              </w:rPr>
            </w:pPr>
          </w:p>
        </w:tc>
        <w:tc>
          <w:tcPr>
            <w:tcW w:w="279" w:type="pct"/>
            <w:shd w:val="clear" w:color="auto" w:fill="auto"/>
          </w:tcPr>
          <w:p w14:paraId="33D6FC3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79" w:type="pct"/>
            <w:shd w:val="clear" w:color="auto" w:fill="auto"/>
          </w:tcPr>
          <w:p w14:paraId="599765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560" w:type="pct"/>
            <w:shd w:val="clear" w:color="auto" w:fill="auto"/>
          </w:tcPr>
          <w:p w14:paraId="2020F287" w14:textId="77777777" w:rsidR="00D80935" w:rsidRPr="00D80935" w:rsidRDefault="00D80935" w:rsidP="00D80935">
            <w:pPr>
              <w:widowControl w:val="0"/>
              <w:ind w:right="-2"/>
              <w:jc w:val="center"/>
              <w:rPr>
                <w:rFonts w:ascii="DIN Pro Regular" w:hAnsi="DIN Pro Regular" w:cs="DIN Pro Regular"/>
                <w:sz w:val="16"/>
                <w:szCs w:val="16"/>
              </w:rPr>
            </w:pPr>
          </w:p>
        </w:tc>
        <w:tc>
          <w:tcPr>
            <w:tcW w:w="530" w:type="pct"/>
            <w:shd w:val="clear" w:color="auto" w:fill="auto"/>
          </w:tcPr>
          <w:p w14:paraId="2B04E003" w14:textId="77777777" w:rsidR="00D80935" w:rsidRPr="00D80935" w:rsidRDefault="00D80935" w:rsidP="00D80935">
            <w:pPr>
              <w:widowControl w:val="0"/>
              <w:ind w:right="-2"/>
              <w:jc w:val="center"/>
              <w:rPr>
                <w:rFonts w:ascii="DIN Pro Regular" w:hAnsi="DIN Pro Regular" w:cs="DIN Pro Regular"/>
                <w:sz w:val="16"/>
                <w:szCs w:val="16"/>
              </w:rPr>
            </w:pPr>
          </w:p>
        </w:tc>
      </w:tr>
    </w:tbl>
    <w:p w14:paraId="68391B5D" w14:textId="77777777" w:rsidR="00D80935" w:rsidRPr="00D80935" w:rsidRDefault="00D80935" w:rsidP="00D80935">
      <w:pPr>
        <w:widowControl w:val="0"/>
        <w:ind w:right="-2"/>
        <w:jc w:val="both"/>
        <w:rPr>
          <w:rFonts w:ascii="DIN Pro Regular" w:hAnsi="DIN Pro Regular" w:cs="DIN Pro Regular"/>
          <w:sz w:val="16"/>
          <w:szCs w:val="16"/>
        </w:rPr>
      </w:pPr>
    </w:p>
    <w:p w14:paraId="6578A0AB" w14:textId="77777777" w:rsidR="00D80935" w:rsidRPr="00D80935" w:rsidRDefault="00D80935" w:rsidP="00D80935">
      <w:pPr>
        <w:widowControl w:val="0"/>
        <w:ind w:right="-2"/>
        <w:rPr>
          <w:rFonts w:ascii="DIN Pro Regular" w:hAnsi="DIN Pro Regular" w:cs="DIN Pro Regular"/>
          <w:sz w:val="20"/>
          <w:szCs w:val="20"/>
        </w:rPr>
      </w:pPr>
      <w:r w:rsidRPr="00D80935">
        <w:rPr>
          <w:rFonts w:ascii="DIN Pro Regular" w:hAnsi="DIN Pro Regular" w:cs="DIN Pro Regular"/>
          <w:sz w:val="20"/>
          <w:szCs w:val="20"/>
        </w:rPr>
        <w:t>Таблица 20. Данные о трудовых ресурсах, вовлеченных в реализацию проекта (при необходимости)</w:t>
      </w:r>
    </w:p>
    <w:p w14:paraId="5FB89CE1" w14:textId="77777777" w:rsidR="00D80935" w:rsidRPr="00D80935" w:rsidRDefault="00D80935" w:rsidP="00D80935">
      <w:pPr>
        <w:widowControl w:val="0"/>
        <w:ind w:right="-2"/>
        <w:rPr>
          <w:rFonts w:ascii="DIN Pro Regular" w:hAnsi="DIN Pro Regular" w:cs="DIN Pro Regular"/>
          <w:sz w:val="20"/>
          <w:szCs w:val="20"/>
        </w:rPr>
      </w:pPr>
    </w:p>
    <w:tbl>
      <w:tblPr>
        <w:tblW w:w="4976" w:type="pct"/>
        <w:tblBorders>
          <w:top w:val="single" w:sz="4" w:space="0" w:color="548DD4"/>
          <w:left w:val="single" w:sz="4" w:space="0" w:color="548DD4"/>
          <w:right w:val="single" w:sz="4" w:space="0" w:color="548DD4"/>
          <w:insideH w:val="single" w:sz="4" w:space="0" w:color="548DD4"/>
          <w:insideV w:val="single" w:sz="4" w:space="0" w:color="548DD4"/>
        </w:tblBorders>
        <w:shd w:val="clear" w:color="auto" w:fill="556973"/>
        <w:tblLayout w:type="fixed"/>
        <w:tblLook w:val="01E0" w:firstRow="1" w:lastRow="1" w:firstColumn="1" w:lastColumn="1" w:noHBand="0" w:noVBand="0"/>
      </w:tblPr>
      <w:tblGrid>
        <w:gridCol w:w="486"/>
        <w:gridCol w:w="2674"/>
        <w:gridCol w:w="697"/>
        <w:gridCol w:w="657"/>
        <w:gridCol w:w="1387"/>
        <w:gridCol w:w="697"/>
        <w:gridCol w:w="880"/>
        <w:gridCol w:w="1167"/>
        <w:gridCol w:w="697"/>
        <w:gridCol w:w="657"/>
        <w:gridCol w:w="1387"/>
        <w:gridCol w:w="2280"/>
        <w:gridCol w:w="1613"/>
      </w:tblGrid>
      <w:tr w:rsidR="00D80935" w:rsidRPr="00D80935" w14:paraId="69B82A40" w14:textId="77777777" w:rsidTr="00D80935">
        <w:tc>
          <w:tcPr>
            <w:tcW w:w="159" w:type="pct"/>
            <w:vMerge w:val="restart"/>
            <w:tcBorders>
              <w:bottom w:val="single" w:sz="4" w:space="0" w:color="548DD4"/>
            </w:tcBorders>
            <w:shd w:val="clear" w:color="auto" w:fill="556973"/>
            <w:vAlign w:val="center"/>
          </w:tcPr>
          <w:p w14:paraId="48675EFF"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 </w:t>
            </w:r>
            <w:proofErr w:type="gramStart"/>
            <w:r w:rsidRPr="00D80935">
              <w:rPr>
                <w:rFonts w:ascii="DIN Pro Regular" w:hAnsi="DIN Pro Regular" w:cs="DIN Pro Regular"/>
                <w:color w:val="FFFFFF"/>
                <w:sz w:val="16"/>
                <w:szCs w:val="16"/>
              </w:rPr>
              <w:t>п</w:t>
            </w:r>
            <w:proofErr w:type="gramEnd"/>
            <w:r w:rsidRPr="00D80935">
              <w:rPr>
                <w:rFonts w:ascii="DIN Pro Regular" w:hAnsi="DIN Pro Regular" w:cs="DIN Pro Regular"/>
                <w:color w:val="FFFFFF"/>
                <w:sz w:val="16"/>
                <w:szCs w:val="16"/>
              </w:rPr>
              <w:t>/п</w:t>
            </w:r>
          </w:p>
        </w:tc>
        <w:tc>
          <w:tcPr>
            <w:tcW w:w="875" w:type="pct"/>
            <w:vMerge w:val="restart"/>
            <w:tcBorders>
              <w:bottom w:val="single" w:sz="4" w:space="0" w:color="548DD4"/>
            </w:tcBorders>
            <w:shd w:val="clear" w:color="auto" w:fill="556973"/>
            <w:vAlign w:val="center"/>
          </w:tcPr>
          <w:p w14:paraId="40B42EC2"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Перечень объектов/подобъектов, создаваемых/изменяемых в рамках проекта</w:t>
            </w:r>
          </w:p>
        </w:tc>
        <w:tc>
          <w:tcPr>
            <w:tcW w:w="897" w:type="pct"/>
            <w:gridSpan w:val="3"/>
            <w:tcBorders>
              <w:bottom w:val="single" w:sz="4" w:space="0" w:color="548DD4"/>
            </w:tcBorders>
            <w:shd w:val="clear" w:color="auto" w:fill="556973"/>
            <w:vAlign w:val="center"/>
          </w:tcPr>
          <w:p w14:paraId="5B72A55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на начало отчётного периода, чел.</w:t>
            </w:r>
          </w:p>
        </w:tc>
        <w:tc>
          <w:tcPr>
            <w:tcW w:w="897" w:type="pct"/>
            <w:gridSpan w:val="3"/>
            <w:tcBorders>
              <w:bottom w:val="single" w:sz="4" w:space="0" w:color="548DD4"/>
            </w:tcBorders>
            <w:shd w:val="clear" w:color="auto" w:fill="556973"/>
            <w:vAlign w:val="center"/>
          </w:tcPr>
          <w:p w14:paraId="583CC9E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за отчётный период, чел.</w:t>
            </w:r>
          </w:p>
        </w:tc>
        <w:tc>
          <w:tcPr>
            <w:tcW w:w="897" w:type="pct"/>
            <w:gridSpan w:val="3"/>
            <w:tcBorders>
              <w:bottom w:val="single" w:sz="4" w:space="0" w:color="548DD4"/>
            </w:tcBorders>
            <w:shd w:val="clear" w:color="auto" w:fill="556973"/>
            <w:vAlign w:val="center"/>
          </w:tcPr>
          <w:p w14:paraId="2F1B5719"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Количество работников по состоянию на конец отчётного периода, чел.</w:t>
            </w:r>
          </w:p>
        </w:tc>
        <w:tc>
          <w:tcPr>
            <w:tcW w:w="746" w:type="pct"/>
            <w:vMerge w:val="restart"/>
            <w:tcBorders>
              <w:bottom w:val="single" w:sz="4" w:space="0" w:color="548DD4"/>
            </w:tcBorders>
            <w:shd w:val="clear" w:color="auto" w:fill="556973"/>
            <w:vAlign w:val="center"/>
          </w:tcPr>
          <w:p w14:paraId="46E9374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color w:val="FFFFFF"/>
                <w:sz w:val="16"/>
                <w:szCs w:val="16"/>
              </w:rPr>
              <w:t xml:space="preserve">Причины отклонений </w:t>
            </w:r>
          </w:p>
        </w:tc>
        <w:tc>
          <w:tcPr>
            <w:tcW w:w="528" w:type="pct"/>
            <w:vMerge w:val="restart"/>
            <w:tcBorders>
              <w:bottom w:val="single" w:sz="4" w:space="0" w:color="548DD4"/>
            </w:tcBorders>
            <w:shd w:val="clear" w:color="auto" w:fill="556973"/>
          </w:tcPr>
          <w:p w14:paraId="7BFB1095" w14:textId="77777777" w:rsidR="00D80935" w:rsidRPr="00D80935" w:rsidDel="007D72BA"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Рекомендации для устранения выявленных отклонений</w:t>
            </w:r>
          </w:p>
        </w:tc>
      </w:tr>
      <w:tr w:rsidR="00D80935" w:rsidRPr="00D80935" w14:paraId="7B5D6F72" w14:textId="77777777" w:rsidTr="00D80935">
        <w:tc>
          <w:tcPr>
            <w:tcW w:w="159" w:type="pct"/>
            <w:vMerge/>
            <w:tcBorders>
              <w:bottom w:val="single" w:sz="4" w:space="0" w:color="548DD4"/>
            </w:tcBorders>
            <w:shd w:val="clear" w:color="auto" w:fill="556973"/>
            <w:vAlign w:val="center"/>
          </w:tcPr>
          <w:p w14:paraId="5939B87C"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875" w:type="pct"/>
            <w:vMerge/>
            <w:tcBorders>
              <w:bottom w:val="single" w:sz="4" w:space="0" w:color="548DD4"/>
            </w:tcBorders>
            <w:shd w:val="clear" w:color="auto" w:fill="556973"/>
            <w:vAlign w:val="center"/>
          </w:tcPr>
          <w:p w14:paraId="166741B8" w14:textId="77777777" w:rsidR="00D80935" w:rsidRPr="00D80935" w:rsidRDefault="00D80935" w:rsidP="00D80935">
            <w:pPr>
              <w:widowControl w:val="0"/>
              <w:ind w:right="-2"/>
              <w:jc w:val="center"/>
              <w:rPr>
                <w:rFonts w:ascii="DIN Pro Regular" w:hAnsi="DIN Pro Regular" w:cs="DIN Pro Regular"/>
                <w:color w:val="FFFFFF"/>
                <w:sz w:val="16"/>
                <w:szCs w:val="16"/>
              </w:rPr>
            </w:pPr>
          </w:p>
        </w:tc>
        <w:tc>
          <w:tcPr>
            <w:tcW w:w="228" w:type="pct"/>
            <w:tcBorders>
              <w:bottom w:val="single" w:sz="4" w:space="0" w:color="548DD4"/>
            </w:tcBorders>
            <w:shd w:val="clear" w:color="auto" w:fill="556973"/>
            <w:vAlign w:val="center"/>
          </w:tcPr>
          <w:p w14:paraId="1250ED1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15" w:type="pct"/>
            <w:tcBorders>
              <w:bottom w:val="single" w:sz="4" w:space="0" w:color="548DD4"/>
            </w:tcBorders>
            <w:shd w:val="clear" w:color="auto" w:fill="556973"/>
            <w:vAlign w:val="center"/>
          </w:tcPr>
          <w:p w14:paraId="45A341A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54" w:type="pct"/>
            <w:tcBorders>
              <w:bottom w:val="single" w:sz="4" w:space="0" w:color="548DD4"/>
            </w:tcBorders>
            <w:shd w:val="clear" w:color="auto" w:fill="556973"/>
            <w:vAlign w:val="center"/>
          </w:tcPr>
          <w:p w14:paraId="231A580C"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228" w:type="pct"/>
            <w:tcBorders>
              <w:bottom w:val="single" w:sz="4" w:space="0" w:color="548DD4"/>
            </w:tcBorders>
            <w:shd w:val="clear" w:color="auto" w:fill="556973"/>
            <w:vAlign w:val="center"/>
          </w:tcPr>
          <w:p w14:paraId="44B07690"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88" w:type="pct"/>
            <w:tcBorders>
              <w:bottom w:val="single" w:sz="4" w:space="0" w:color="548DD4"/>
            </w:tcBorders>
            <w:shd w:val="clear" w:color="auto" w:fill="556973"/>
            <w:vAlign w:val="center"/>
          </w:tcPr>
          <w:p w14:paraId="40C1409D"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382" w:type="pct"/>
            <w:tcBorders>
              <w:bottom w:val="single" w:sz="4" w:space="0" w:color="548DD4"/>
            </w:tcBorders>
            <w:shd w:val="clear" w:color="auto" w:fill="556973"/>
            <w:vAlign w:val="center"/>
          </w:tcPr>
          <w:p w14:paraId="50D899C1"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228" w:type="pct"/>
            <w:tcBorders>
              <w:bottom w:val="single" w:sz="4" w:space="0" w:color="548DD4"/>
            </w:tcBorders>
            <w:shd w:val="clear" w:color="auto" w:fill="556973"/>
            <w:vAlign w:val="center"/>
          </w:tcPr>
          <w:p w14:paraId="208F6F56"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План</w:t>
            </w:r>
          </w:p>
        </w:tc>
        <w:tc>
          <w:tcPr>
            <w:tcW w:w="215" w:type="pct"/>
            <w:tcBorders>
              <w:bottom w:val="single" w:sz="4" w:space="0" w:color="548DD4"/>
            </w:tcBorders>
            <w:shd w:val="clear" w:color="auto" w:fill="556973"/>
            <w:vAlign w:val="center"/>
          </w:tcPr>
          <w:p w14:paraId="39AEF123"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Факт</w:t>
            </w:r>
          </w:p>
        </w:tc>
        <w:tc>
          <w:tcPr>
            <w:tcW w:w="454" w:type="pct"/>
            <w:tcBorders>
              <w:bottom w:val="single" w:sz="4" w:space="0" w:color="548DD4"/>
            </w:tcBorders>
            <w:shd w:val="clear" w:color="auto" w:fill="556973"/>
            <w:vAlign w:val="center"/>
          </w:tcPr>
          <w:p w14:paraId="07659CB7" w14:textId="77777777" w:rsidR="00D80935" w:rsidRPr="00D80935" w:rsidRDefault="00D80935" w:rsidP="00D80935">
            <w:pPr>
              <w:widowControl w:val="0"/>
              <w:ind w:right="-2"/>
              <w:jc w:val="center"/>
              <w:rPr>
                <w:rFonts w:ascii="DIN Pro Regular" w:hAnsi="DIN Pro Regular" w:cs="DIN Pro Regular"/>
                <w:color w:val="FFFFFF"/>
                <w:sz w:val="16"/>
                <w:szCs w:val="16"/>
              </w:rPr>
            </w:pPr>
            <w:r w:rsidRPr="00D80935">
              <w:rPr>
                <w:rFonts w:ascii="DIN Pro Regular" w:hAnsi="DIN Pro Regular" w:cs="DIN Pro Regular"/>
                <w:color w:val="FFFFFF"/>
                <w:sz w:val="16"/>
                <w:szCs w:val="16"/>
              </w:rPr>
              <w:t xml:space="preserve">Отклонение, </w:t>
            </w:r>
          </w:p>
        </w:tc>
        <w:tc>
          <w:tcPr>
            <w:tcW w:w="746" w:type="pct"/>
            <w:vMerge/>
            <w:tcBorders>
              <w:bottom w:val="single" w:sz="4" w:space="0" w:color="548DD4"/>
            </w:tcBorders>
            <w:shd w:val="clear" w:color="auto" w:fill="556973"/>
          </w:tcPr>
          <w:p w14:paraId="6039D984"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vMerge/>
            <w:tcBorders>
              <w:bottom w:val="single" w:sz="4" w:space="0" w:color="548DD4"/>
            </w:tcBorders>
            <w:shd w:val="clear" w:color="auto" w:fill="556973"/>
          </w:tcPr>
          <w:p w14:paraId="265A9045"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13E7EFD" w14:textId="77777777" w:rsidTr="00D80935">
        <w:tc>
          <w:tcPr>
            <w:tcW w:w="159" w:type="pct"/>
            <w:tcBorders>
              <w:bottom w:val="single" w:sz="4" w:space="0" w:color="548DD4"/>
            </w:tcBorders>
            <w:shd w:val="clear" w:color="auto" w:fill="auto"/>
          </w:tcPr>
          <w:p w14:paraId="4A89541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w:t>
            </w:r>
          </w:p>
        </w:tc>
        <w:tc>
          <w:tcPr>
            <w:tcW w:w="875" w:type="pct"/>
            <w:tcBorders>
              <w:bottom w:val="single" w:sz="4" w:space="0" w:color="548DD4"/>
            </w:tcBorders>
            <w:shd w:val="clear" w:color="auto" w:fill="auto"/>
          </w:tcPr>
          <w:p w14:paraId="116BAA9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2</w:t>
            </w:r>
          </w:p>
        </w:tc>
        <w:tc>
          <w:tcPr>
            <w:tcW w:w="228" w:type="pct"/>
            <w:tcBorders>
              <w:bottom w:val="single" w:sz="4" w:space="0" w:color="548DD4"/>
            </w:tcBorders>
            <w:shd w:val="clear" w:color="auto" w:fill="auto"/>
          </w:tcPr>
          <w:p w14:paraId="6A7BE0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3</w:t>
            </w:r>
          </w:p>
        </w:tc>
        <w:tc>
          <w:tcPr>
            <w:tcW w:w="215" w:type="pct"/>
            <w:tcBorders>
              <w:bottom w:val="single" w:sz="4" w:space="0" w:color="548DD4"/>
            </w:tcBorders>
            <w:shd w:val="clear" w:color="auto" w:fill="auto"/>
          </w:tcPr>
          <w:p w14:paraId="2D6A4905"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4</w:t>
            </w:r>
          </w:p>
        </w:tc>
        <w:tc>
          <w:tcPr>
            <w:tcW w:w="454" w:type="pct"/>
            <w:tcBorders>
              <w:bottom w:val="single" w:sz="4" w:space="0" w:color="548DD4"/>
            </w:tcBorders>
            <w:shd w:val="clear" w:color="auto" w:fill="auto"/>
          </w:tcPr>
          <w:p w14:paraId="618016C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5</w:t>
            </w:r>
          </w:p>
        </w:tc>
        <w:tc>
          <w:tcPr>
            <w:tcW w:w="228" w:type="pct"/>
            <w:tcBorders>
              <w:bottom w:val="single" w:sz="4" w:space="0" w:color="548DD4"/>
            </w:tcBorders>
            <w:shd w:val="clear" w:color="auto" w:fill="auto"/>
          </w:tcPr>
          <w:p w14:paraId="09F71249"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6</w:t>
            </w:r>
          </w:p>
        </w:tc>
        <w:tc>
          <w:tcPr>
            <w:tcW w:w="288" w:type="pct"/>
            <w:tcBorders>
              <w:bottom w:val="single" w:sz="4" w:space="0" w:color="548DD4"/>
            </w:tcBorders>
            <w:shd w:val="clear" w:color="auto" w:fill="auto"/>
          </w:tcPr>
          <w:p w14:paraId="6685384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7</w:t>
            </w:r>
          </w:p>
        </w:tc>
        <w:tc>
          <w:tcPr>
            <w:tcW w:w="382" w:type="pct"/>
            <w:tcBorders>
              <w:bottom w:val="single" w:sz="4" w:space="0" w:color="548DD4"/>
            </w:tcBorders>
            <w:shd w:val="clear" w:color="auto" w:fill="auto"/>
          </w:tcPr>
          <w:p w14:paraId="1FCC2F9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8</w:t>
            </w:r>
          </w:p>
        </w:tc>
        <w:tc>
          <w:tcPr>
            <w:tcW w:w="228" w:type="pct"/>
            <w:tcBorders>
              <w:bottom w:val="single" w:sz="4" w:space="0" w:color="548DD4"/>
            </w:tcBorders>
            <w:shd w:val="clear" w:color="auto" w:fill="auto"/>
          </w:tcPr>
          <w:p w14:paraId="774A981B"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9</w:t>
            </w:r>
          </w:p>
        </w:tc>
        <w:tc>
          <w:tcPr>
            <w:tcW w:w="215" w:type="pct"/>
            <w:tcBorders>
              <w:bottom w:val="single" w:sz="4" w:space="0" w:color="548DD4"/>
            </w:tcBorders>
            <w:shd w:val="clear" w:color="auto" w:fill="auto"/>
          </w:tcPr>
          <w:p w14:paraId="03BA455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10</w:t>
            </w:r>
          </w:p>
        </w:tc>
        <w:tc>
          <w:tcPr>
            <w:tcW w:w="454" w:type="pct"/>
            <w:tcBorders>
              <w:bottom w:val="single" w:sz="4" w:space="0" w:color="548DD4"/>
            </w:tcBorders>
            <w:shd w:val="clear" w:color="auto" w:fill="auto"/>
          </w:tcPr>
          <w:p w14:paraId="1C03B68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11</w:t>
            </w:r>
          </w:p>
        </w:tc>
        <w:tc>
          <w:tcPr>
            <w:tcW w:w="746" w:type="pct"/>
            <w:tcBorders>
              <w:bottom w:val="single" w:sz="4" w:space="0" w:color="548DD4"/>
            </w:tcBorders>
            <w:shd w:val="clear" w:color="auto" w:fill="auto"/>
          </w:tcPr>
          <w:p w14:paraId="557D7C22"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12</w:t>
            </w:r>
          </w:p>
        </w:tc>
        <w:tc>
          <w:tcPr>
            <w:tcW w:w="528" w:type="pct"/>
            <w:tcBorders>
              <w:bottom w:val="single" w:sz="4" w:space="0" w:color="548DD4"/>
            </w:tcBorders>
            <w:shd w:val="clear" w:color="auto" w:fill="auto"/>
          </w:tcPr>
          <w:p w14:paraId="4A0FF53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13</w:t>
            </w:r>
          </w:p>
        </w:tc>
      </w:tr>
      <w:tr w:rsidR="00D80935" w:rsidRPr="00D80935" w14:paraId="6897C7F6" w14:textId="77777777" w:rsidTr="00D80935">
        <w:tc>
          <w:tcPr>
            <w:tcW w:w="159" w:type="pct"/>
            <w:tcBorders>
              <w:bottom w:val="single" w:sz="4" w:space="0" w:color="548DD4"/>
            </w:tcBorders>
            <w:shd w:val="clear" w:color="auto" w:fill="auto"/>
          </w:tcPr>
          <w:p w14:paraId="359AAB78"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9B0E23B"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61E3976C"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7334E798"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4FA5987F"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1ED817BB"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tcPr>
          <w:p w14:paraId="6313215F"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tcPr>
          <w:p w14:paraId="6FF41B71"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02CDA767"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269BDCE2"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44758200"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tcPr>
          <w:p w14:paraId="6B0917CF"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tcPr>
          <w:p w14:paraId="56E349EC"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4655A4DA" w14:textId="77777777" w:rsidTr="00D80935">
        <w:trPr>
          <w:trHeight w:val="311"/>
        </w:trPr>
        <w:tc>
          <w:tcPr>
            <w:tcW w:w="159" w:type="pct"/>
            <w:tcBorders>
              <w:bottom w:val="single" w:sz="4" w:space="0" w:color="548DD4"/>
            </w:tcBorders>
            <w:shd w:val="clear" w:color="auto" w:fill="auto"/>
          </w:tcPr>
          <w:p w14:paraId="21DF116B"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5AC02AD"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32EF614B"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247447CD"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1BF336E0"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5C8CFA14"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tcPr>
          <w:p w14:paraId="2762AEC7"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tcPr>
          <w:p w14:paraId="0FD7D626"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tcPr>
          <w:p w14:paraId="663F18B7"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tcPr>
          <w:p w14:paraId="1DA40511"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tcPr>
          <w:p w14:paraId="386315D3"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tcPr>
          <w:p w14:paraId="4C48FF6A"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tcPr>
          <w:p w14:paraId="277B7574"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5CB15835" w14:textId="77777777" w:rsidTr="00D80935">
        <w:tc>
          <w:tcPr>
            <w:tcW w:w="159" w:type="pct"/>
            <w:tcBorders>
              <w:bottom w:val="single" w:sz="4" w:space="0" w:color="548DD4"/>
            </w:tcBorders>
            <w:shd w:val="clear" w:color="auto" w:fill="auto"/>
          </w:tcPr>
          <w:p w14:paraId="5EA2247F"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0D5F0C28"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 ИТР:</w:t>
            </w:r>
          </w:p>
        </w:tc>
        <w:tc>
          <w:tcPr>
            <w:tcW w:w="228" w:type="pct"/>
            <w:tcBorders>
              <w:bottom w:val="single" w:sz="4" w:space="0" w:color="548DD4"/>
            </w:tcBorders>
            <w:shd w:val="clear" w:color="auto" w:fill="auto"/>
            <w:vAlign w:val="center"/>
          </w:tcPr>
          <w:p w14:paraId="12622337"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tcBorders>
              <w:bottom w:val="single" w:sz="4" w:space="0" w:color="548DD4"/>
            </w:tcBorders>
            <w:shd w:val="clear" w:color="auto" w:fill="auto"/>
            <w:vAlign w:val="center"/>
          </w:tcPr>
          <w:p w14:paraId="59EDAFC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tcBorders>
              <w:bottom w:val="single" w:sz="4" w:space="0" w:color="548DD4"/>
            </w:tcBorders>
            <w:shd w:val="clear" w:color="auto" w:fill="auto"/>
            <w:vAlign w:val="center"/>
          </w:tcPr>
          <w:p w14:paraId="0E7E1581"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60BBB06"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88" w:type="pct"/>
            <w:tcBorders>
              <w:bottom w:val="single" w:sz="4" w:space="0" w:color="548DD4"/>
            </w:tcBorders>
            <w:shd w:val="clear" w:color="auto" w:fill="auto"/>
            <w:vAlign w:val="center"/>
          </w:tcPr>
          <w:p w14:paraId="5B12A1C1"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82" w:type="pct"/>
            <w:tcBorders>
              <w:bottom w:val="single" w:sz="4" w:space="0" w:color="548DD4"/>
            </w:tcBorders>
            <w:shd w:val="clear" w:color="auto" w:fill="auto"/>
            <w:vAlign w:val="center"/>
          </w:tcPr>
          <w:p w14:paraId="74D45B60"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1C27228"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tcBorders>
              <w:bottom w:val="single" w:sz="4" w:space="0" w:color="548DD4"/>
            </w:tcBorders>
            <w:shd w:val="clear" w:color="auto" w:fill="auto"/>
            <w:vAlign w:val="center"/>
          </w:tcPr>
          <w:p w14:paraId="6BA21ACE"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tcBorders>
              <w:bottom w:val="single" w:sz="4" w:space="0" w:color="548DD4"/>
            </w:tcBorders>
            <w:shd w:val="clear" w:color="auto" w:fill="auto"/>
            <w:vAlign w:val="center"/>
          </w:tcPr>
          <w:p w14:paraId="44EB4C78"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vAlign w:val="center"/>
          </w:tcPr>
          <w:p w14:paraId="11E16659"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vAlign w:val="center"/>
          </w:tcPr>
          <w:p w14:paraId="0F201424"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696B737F" w14:textId="77777777" w:rsidTr="00D80935">
        <w:tc>
          <w:tcPr>
            <w:tcW w:w="159" w:type="pct"/>
            <w:tcBorders>
              <w:bottom w:val="single" w:sz="4" w:space="0" w:color="548DD4"/>
            </w:tcBorders>
            <w:shd w:val="clear" w:color="auto" w:fill="auto"/>
          </w:tcPr>
          <w:p w14:paraId="1A91CCC3"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548DD4"/>
            </w:tcBorders>
            <w:shd w:val="clear" w:color="auto" w:fill="auto"/>
          </w:tcPr>
          <w:p w14:paraId="666910B5" w14:textId="77777777" w:rsidR="00D80935" w:rsidRPr="00D80935" w:rsidRDefault="00D80935" w:rsidP="00D80935">
            <w:pPr>
              <w:widowControl w:val="0"/>
              <w:ind w:right="-2"/>
              <w:jc w:val="right"/>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67B2CE9C"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vAlign w:val="center"/>
          </w:tcPr>
          <w:p w14:paraId="51AD353A"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vAlign w:val="center"/>
          </w:tcPr>
          <w:p w14:paraId="7CDFC3E3"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2F6AE928" w14:textId="77777777" w:rsidR="00D80935" w:rsidRPr="00D80935" w:rsidRDefault="00D80935" w:rsidP="00D80935">
            <w:pPr>
              <w:widowControl w:val="0"/>
              <w:ind w:right="-2"/>
              <w:jc w:val="center"/>
              <w:rPr>
                <w:rFonts w:ascii="DIN Pro Regular" w:hAnsi="DIN Pro Regular" w:cs="DIN Pro Regular"/>
                <w:sz w:val="16"/>
                <w:szCs w:val="16"/>
              </w:rPr>
            </w:pPr>
          </w:p>
        </w:tc>
        <w:tc>
          <w:tcPr>
            <w:tcW w:w="288" w:type="pct"/>
            <w:tcBorders>
              <w:bottom w:val="single" w:sz="4" w:space="0" w:color="548DD4"/>
            </w:tcBorders>
            <w:shd w:val="clear" w:color="auto" w:fill="auto"/>
            <w:vAlign w:val="center"/>
          </w:tcPr>
          <w:p w14:paraId="337F6997" w14:textId="77777777" w:rsidR="00D80935" w:rsidRPr="00D80935" w:rsidRDefault="00D80935" w:rsidP="00D80935">
            <w:pPr>
              <w:widowControl w:val="0"/>
              <w:ind w:right="-2"/>
              <w:jc w:val="center"/>
              <w:rPr>
                <w:rFonts w:ascii="DIN Pro Regular" w:hAnsi="DIN Pro Regular" w:cs="DIN Pro Regular"/>
                <w:sz w:val="16"/>
                <w:szCs w:val="16"/>
              </w:rPr>
            </w:pPr>
          </w:p>
        </w:tc>
        <w:tc>
          <w:tcPr>
            <w:tcW w:w="382" w:type="pct"/>
            <w:tcBorders>
              <w:bottom w:val="single" w:sz="4" w:space="0" w:color="548DD4"/>
            </w:tcBorders>
            <w:shd w:val="clear" w:color="auto" w:fill="auto"/>
            <w:vAlign w:val="center"/>
          </w:tcPr>
          <w:p w14:paraId="3A029954"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tcBorders>
              <w:bottom w:val="single" w:sz="4" w:space="0" w:color="548DD4"/>
            </w:tcBorders>
            <w:shd w:val="clear" w:color="auto" w:fill="auto"/>
            <w:vAlign w:val="center"/>
          </w:tcPr>
          <w:p w14:paraId="10C0EC55" w14:textId="77777777" w:rsidR="00D80935" w:rsidRPr="00D80935" w:rsidRDefault="00D80935" w:rsidP="00D80935">
            <w:pPr>
              <w:widowControl w:val="0"/>
              <w:ind w:right="-2"/>
              <w:jc w:val="center"/>
              <w:rPr>
                <w:rFonts w:ascii="DIN Pro Regular" w:hAnsi="DIN Pro Regular" w:cs="DIN Pro Regular"/>
                <w:sz w:val="16"/>
                <w:szCs w:val="16"/>
              </w:rPr>
            </w:pPr>
          </w:p>
        </w:tc>
        <w:tc>
          <w:tcPr>
            <w:tcW w:w="215" w:type="pct"/>
            <w:tcBorders>
              <w:bottom w:val="single" w:sz="4" w:space="0" w:color="548DD4"/>
            </w:tcBorders>
            <w:shd w:val="clear" w:color="auto" w:fill="auto"/>
            <w:vAlign w:val="center"/>
          </w:tcPr>
          <w:p w14:paraId="543730ED" w14:textId="77777777" w:rsidR="00D80935" w:rsidRPr="00D80935" w:rsidRDefault="00D80935" w:rsidP="00D80935">
            <w:pPr>
              <w:widowControl w:val="0"/>
              <w:ind w:right="-2"/>
              <w:jc w:val="center"/>
              <w:rPr>
                <w:rFonts w:ascii="DIN Pro Regular" w:hAnsi="DIN Pro Regular" w:cs="DIN Pro Regular"/>
                <w:sz w:val="16"/>
                <w:szCs w:val="16"/>
              </w:rPr>
            </w:pPr>
          </w:p>
        </w:tc>
        <w:tc>
          <w:tcPr>
            <w:tcW w:w="454" w:type="pct"/>
            <w:tcBorders>
              <w:bottom w:val="single" w:sz="4" w:space="0" w:color="548DD4"/>
            </w:tcBorders>
            <w:shd w:val="clear" w:color="auto" w:fill="auto"/>
            <w:vAlign w:val="center"/>
          </w:tcPr>
          <w:p w14:paraId="645CC8D7"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tcBorders>
              <w:bottom w:val="single" w:sz="4" w:space="0" w:color="548DD4"/>
            </w:tcBorders>
            <w:shd w:val="clear" w:color="auto" w:fill="auto"/>
            <w:vAlign w:val="center"/>
          </w:tcPr>
          <w:p w14:paraId="5691CAA7"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tcBorders>
              <w:bottom w:val="single" w:sz="4" w:space="0" w:color="548DD4"/>
            </w:tcBorders>
            <w:shd w:val="clear" w:color="auto" w:fill="auto"/>
            <w:vAlign w:val="center"/>
          </w:tcPr>
          <w:p w14:paraId="32184DBF" w14:textId="77777777" w:rsidR="00D80935" w:rsidRPr="00D80935" w:rsidRDefault="00D80935" w:rsidP="00D80935">
            <w:pPr>
              <w:widowControl w:val="0"/>
              <w:ind w:right="-2"/>
              <w:jc w:val="center"/>
              <w:rPr>
                <w:rFonts w:ascii="DIN Pro Regular" w:hAnsi="DIN Pro Regular" w:cs="DIN Pro Regular"/>
                <w:sz w:val="16"/>
                <w:szCs w:val="16"/>
              </w:rPr>
            </w:pPr>
          </w:p>
        </w:tc>
      </w:tr>
      <w:tr w:rsidR="00D80935" w:rsidRPr="00D80935" w14:paraId="1148DC9D" w14:textId="77777777" w:rsidTr="00D80935">
        <w:tc>
          <w:tcPr>
            <w:tcW w:w="159" w:type="pct"/>
            <w:shd w:val="clear" w:color="auto" w:fill="auto"/>
          </w:tcPr>
          <w:p w14:paraId="5A3ACA8B" w14:textId="77777777" w:rsidR="00D80935" w:rsidRPr="00D80935" w:rsidRDefault="00D80935" w:rsidP="00D80935">
            <w:pPr>
              <w:widowControl w:val="0"/>
              <w:ind w:right="-2"/>
              <w:jc w:val="center"/>
              <w:rPr>
                <w:rFonts w:ascii="DIN Pro Regular" w:hAnsi="DIN Pro Regular" w:cs="DIN Pro Regular"/>
                <w:sz w:val="16"/>
                <w:szCs w:val="16"/>
              </w:rPr>
            </w:pPr>
          </w:p>
        </w:tc>
        <w:tc>
          <w:tcPr>
            <w:tcW w:w="875" w:type="pct"/>
            <w:tcBorders>
              <w:bottom w:val="single" w:sz="4" w:space="0" w:color="BFBFBF" w:themeColor="background1" w:themeShade="BF"/>
            </w:tcBorders>
            <w:shd w:val="clear" w:color="auto" w:fill="auto"/>
          </w:tcPr>
          <w:p w14:paraId="1C79168F" w14:textId="77777777" w:rsidR="00D80935" w:rsidRPr="00D80935" w:rsidRDefault="00D80935" w:rsidP="00D80935">
            <w:pPr>
              <w:widowControl w:val="0"/>
              <w:ind w:right="-2"/>
              <w:jc w:val="right"/>
              <w:rPr>
                <w:rFonts w:ascii="DIN Pro Regular" w:hAnsi="DIN Pro Regular" w:cs="DIN Pro Regular"/>
                <w:sz w:val="16"/>
                <w:szCs w:val="16"/>
              </w:rPr>
            </w:pPr>
            <w:r w:rsidRPr="00D80935">
              <w:rPr>
                <w:rFonts w:ascii="DIN Pro Regular" w:hAnsi="DIN Pro Regular" w:cs="DIN Pro Regular"/>
                <w:sz w:val="16"/>
                <w:szCs w:val="16"/>
              </w:rPr>
              <w:t>ИТОГО РАБОЧИЙ ПЕРСОНАЛ:</w:t>
            </w:r>
          </w:p>
        </w:tc>
        <w:tc>
          <w:tcPr>
            <w:tcW w:w="228" w:type="pct"/>
            <w:shd w:val="clear" w:color="auto" w:fill="auto"/>
            <w:vAlign w:val="center"/>
          </w:tcPr>
          <w:p w14:paraId="6C631A2D"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shd w:val="clear" w:color="auto" w:fill="auto"/>
            <w:vAlign w:val="center"/>
          </w:tcPr>
          <w:p w14:paraId="30F03353"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shd w:val="clear" w:color="auto" w:fill="auto"/>
            <w:vAlign w:val="center"/>
          </w:tcPr>
          <w:p w14:paraId="09EDBE1D"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shd w:val="clear" w:color="auto" w:fill="auto"/>
            <w:vAlign w:val="center"/>
          </w:tcPr>
          <w:p w14:paraId="00A3128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88" w:type="pct"/>
            <w:shd w:val="clear" w:color="auto" w:fill="auto"/>
            <w:vAlign w:val="center"/>
          </w:tcPr>
          <w:p w14:paraId="0B0AEDDC"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382" w:type="pct"/>
            <w:shd w:val="clear" w:color="auto" w:fill="auto"/>
            <w:vAlign w:val="center"/>
          </w:tcPr>
          <w:p w14:paraId="3D53CD77" w14:textId="77777777" w:rsidR="00D80935" w:rsidRPr="00D80935" w:rsidRDefault="00D80935" w:rsidP="00D80935">
            <w:pPr>
              <w:widowControl w:val="0"/>
              <w:ind w:right="-2"/>
              <w:jc w:val="center"/>
              <w:rPr>
                <w:rFonts w:ascii="DIN Pro Regular" w:hAnsi="DIN Pro Regular" w:cs="DIN Pro Regular"/>
                <w:sz w:val="16"/>
                <w:szCs w:val="16"/>
              </w:rPr>
            </w:pPr>
          </w:p>
        </w:tc>
        <w:tc>
          <w:tcPr>
            <w:tcW w:w="228" w:type="pct"/>
            <w:shd w:val="clear" w:color="auto" w:fill="auto"/>
            <w:vAlign w:val="center"/>
          </w:tcPr>
          <w:p w14:paraId="52FE2A94"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215" w:type="pct"/>
            <w:shd w:val="clear" w:color="auto" w:fill="auto"/>
            <w:vAlign w:val="center"/>
          </w:tcPr>
          <w:p w14:paraId="7BB457EA" w14:textId="77777777" w:rsidR="00D80935" w:rsidRPr="00D80935" w:rsidRDefault="00D80935" w:rsidP="00D80935">
            <w:pPr>
              <w:widowControl w:val="0"/>
              <w:ind w:right="-2"/>
              <w:jc w:val="center"/>
              <w:rPr>
                <w:rFonts w:ascii="DIN Pro Regular" w:hAnsi="DIN Pro Regular" w:cs="DIN Pro Regular"/>
                <w:sz w:val="16"/>
                <w:szCs w:val="16"/>
              </w:rPr>
            </w:pPr>
            <w:r w:rsidRPr="00D80935">
              <w:rPr>
                <w:rFonts w:ascii="DIN Pro Regular" w:hAnsi="DIN Pro Regular" w:cs="DIN Pro Regular"/>
                <w:sz w:val="16"/>
                <w:szCs w:val="16"/>
              </w:rPr>
              <w:t>∑</w:t>
            </w:r>
          </w:p>
        </w:tc>
        <w:tc>
          <w:tcPr>
            <w:tcW w:w="454" w:type="pct"/>
            <w:shd w:val="clear" w:color="auto" w:fill="auto"/>
            <w:vAlign w:val="center"/>
          </w:tcPr>
          <w:p w14:paraId="509D9847" w14:textId="77777777" w:rsidR="00D80935" w:rsidRPr="00D80935" w:rsidRDefault="00D80935" w:rsidP="00D80935">
            <w:pPr>
              <w:widowControl w:val="0"/>
              <w:ind w:right="-2"/>
              <w:jc w:val="center"/>
              <w:rPr>
                <w:rFonts w:ascii="DIN Pro Regular" w:hAnsi="DIN Pro Regular" w:cs="DIN Pro Regular"/>
                <w:sz w:val="16"/>
                <w:szCs w:val="16"/>
              </w:rPr>
            </w:pPr>
          </w:p>
        </w:tc>
        <w:tc>
          <w:tcPr>
            <w:tcW w:w="746" w:type="pct"/>
            <w:shd w:val="clear" w:color="auto" w:fill="auto"/>
            <w:vAlign w:val="center"/>
          </w:tcPr>
          <w:p w14:paraId="48E7C7C4" w14:textId="77777777" w:rsidR="00D80935" w:rsidRPr="00D80935" w:rsidRDefault="00D80935" w:rsidP="00D80935">
            <w:pPr>
              <w:widowControl w:val="0"/>
              <w:ind w:right="-2"/>
              <w:jc w:val="center"/>
              <w:rPr>
                <w:rFonts w:ascii="DIN Pro Regular" w:hAnsi="DIN Pro Regular" w:cs="DIN Pro Regular"/>
                <w:sz w:val="16"/>
                <w:szCs w:val="16"/>
              </w:rPr>
            </w:pPr>
          </w:p>
        </w:tc>
        <w:tc>
          <w:tcPr>
            <w:tcW w:w="528" w:type="pct"/>
            <w:shd w:val="clear" w:color="auto" w:fill="auto"/>
            <w:vAlign w:val="center"/>
          </w:tcPr>
          <w:p w14:paraId="7EE77A39" w14:textId="77777777" w:rsidR="00D80935" w:rsidRPr="00D80935" w:rsidRDefault="00D80935" w:rsidP="00D80935">
            <w:pPr>
              <w:widowControl w:val="0"/>
              <w:ind w:right="-2"/>
              <w:jc w:val="center"/>
              <w:rPr>
                <w:rFonts w:ascii="DIN Pro Regular" w:hAnsi="DIN Pro Regular" w:cs="DIN Pro Regular"/>
                <w:sz w:val="16"/>
                <w:szCs w:val="16"/>
              </w:rPr>
            </w:pPr>
          </w:p>
        </w:tc>
      </w:tr>
    </w:tbl>
    <w:p w14:paraId="4C4007C8" w14:textId="77777777" w:rsidR="00BD034B" w:rsidRPr="00BD034B" w:rsidRDefault="00BD034B" w:rsidP="00BD034B">
      <w:pPr>
        <w:tabs>
          <w:tab w:val="num" w:pos="1276"/>
        </w:tabs>
        <w:jc w:val="both"/>
        <w:outlineLvl w:val="0"/>
        <w:rPr>
          <w:b/>
          <w:bCs/>
          <w:sz w:val="22"/>
          <w:szCs w:val="22"/>
        </w:rPr>
      </w:pPr>
    </w:p>
    <w:p w14:paraId="4F776643" w14:textId="77777777" w:rsidR="00BD034B" w:rsidRPr="00BD034B" w:rsidRDefault="00BD034B" w:rsidP="0019282C">
      <w:pPr>
        <w:tabs>
          <w:tab w:val="num" w:pos="1276"/>
        </w:tabs>
        <w:jc w:val="center"/>
        <w:outlineLvl w:val="0"/>
        <w:rPr>
          <w:b/>
          <w:sz w:val="22"/>
          <w:szCs w:val="22"/>
        </w:rPr>
      </w:pPr>
      <w:r w:rsidRPr="00BD034B">
        <w:rPr>
          <w:b/>
          <w:sz w:val="22"/>
          <w:szCs w:val="22"/>
        </w:rPr>
        <w:t>Подписи Сторон</w:t>
      </w:r>
    </w:p>
    <w:p w14:paraId="329AF3AE" w14:textId="77777777" w:rsidR="00BD034B" w:rsidRPr="00BD034B" w:rsidRDefault="00BD034B" w:rsidP="00BD034B">
      <w:pPr>
        <w:tabs>
          <w:tab w:val="num" w:pos="1276"/>
        </w:tabs>
        <w:jc w:val="both"/>
        <w:outlineLvl w:val="0"/>
        <w:rPr>
          <w:b/>
          <w:sz w:val="22"/>
          <w:szCs w:val="22"/>
        </w:rPr>
      </w:pPr>
    </w:p>
    <w:tbl>
      <w:tblPr>
        <w:tblW w:w="15026" w:type="dxa"/>
        <w:tblLook w:val="0000" w:firstRow="0" w:lastRow="0" w:firstColumn="0" w:lastColumn="0" w:noHBand="0" w:noVBand="0"/>
      </w:tblPr>
      <w:tblGrid>
        <w:gridCol w:w="7655"/>
        <w:gridCol w:w="7371"/>
      </w:tblGrid>
      <w:tr w:rsidR="00BD034B" w:rsidRPr="00BD034B" w14:paraId="66482AA0" w14:textId="77777777" w:rsidTr="0019282C">
        <w:trPr>
          <w:trHeight w:val="446"/>
        </w:trPr>
        <w:tc>
          <w:tcPr>
            <w:tcW w:w="7655" w:type="dxa"/>
            <w:tcMar>
              <w:top w:w="85" w:type="dxa"/>
              <w:bottom w:w="85" w:type="dxa"/>
            </w:tcMar>
          </w:tcPr>
          <w:p w14:paraId="7D831DCB" w14:textId="77777777" w:rsidR="00BD034B" w:rsidRPr="00BD034B" w:rsidRDefault="00BD034B" w:rsidP="00BD034B">
            <w:pPr>
              <w:tabs>
                <w:tab w:val="num" w:pos="1276"/>
              </w:tabs>
              <w:jc w:val="both"/>
              <w:outlineLvl w:val="0"/>
              <w:rPr>
                <w:sz w:val="22"/>
                <w:szCs w:val="22"/>
              </w:rPr>
            </w:pPr>
            <w:r w:rsidRPr="00BD034B">
              <w:rPr>
                <w:sz w:val="22"/>
                <w:szCs w:val="22"/>
              </w:rPr>
              <w:t>От Заказчика:</w:t>
            </w:r>
          </w:p>
        </w:tc>
        <w:tc>
          <w:tcPr>
            <w:tcW w:w="7371" w:type="dxa"/>
          </w:tcPr>
          <w:p w14:paraId="2A1AEECE" w14:textId="77777777" w:rsidR="00BD034B" w:rsidRPr="00BD034B" w:rsidRDefault="00BD034B" w:rsidP="00BD034B">
            <w:pPr>
              <w:tabs>
                <w:tab w:val="num" w:pos="1276"/>
              </w:tabs>
              <w:jc w:val="both"/>
              <w:outlineLvl w:val="0"/>
              <w:rPr>
                <w:sz w:val="22"/>
                <w:szCs w:val="22"/>
              </w:rPr>
            </w:pPr>
            <w:r w:rsidRPr="00BD034B">
              <w:rPr>
                <w:sz w:val="22"/>
                <w:szCs w:val="22"/>
              </w:rPr>
              <w:t>От Исполнителя:</w:t>
            </w:r>
          </w:p>
        </w:tc>
      </w:tr>
      <w:tr w:rsidR="00BD034B" w:rsidRPr="00BD034B" w14:paraId="2AC5F76D" w14:textId="77777777" w:rsidTr="0019282C">
        <w:trPr>
          <w:trHeight w:val="1645"/>
        </w:trPr>
        <w:tc>
          <w:tcPr>
            <w:tcW w:w="7655" w:type="dxa"/>
            <w:tcMar>
              <w:top w:w="85" w:type="dxa"/>
              <w:bottom w:w="85" w:type="dxa"/>
            </w:tcMar>
          </w:tcPr>
          <w:p w14:paraId="79983B80" w14:textId="2D77A41E" w:rsidR="00BD034B" w:rsidRDefault="00BD034B" w:rsidP="00BD034B">
            <w:pPr>
              <w:tabs>
                <w:tab w:val="num" w:pos="1276"/>
              </w:tabs>
              <w:jc w:val="both"/>
              <w:outlineLvl w:val="0"/>
              <w:rPr>
                <w:sz w:val="22"/>
                <w:szCs w:val="22"/>
              </w:rPr>
            </w:pPr>
            <w:r>
              <w:rPr>
                <w:sz w:val="22"/>
                <w:szCs w:val="22"/>
              </w:rPr>
              <w:t xml:space="preserve">Генеральный директор </w:t>
            </w:r>
          </w:p>
          <w:p w14:paraId="61DFEC10" w14:textId="4F7C6E3F" w:rsidR="00BD034B" w:rsidRPr="00BD034B" w:rsidRDefault="00BD034B" w:rsidP="00BD034B">
            <w:pPr>
              <w:tabs>
                <w:tab w:val="num" w:pos="1276"/>
              </w:tabs>
              <w:jc w:val="both"/>
              <w:outlineLvl w:val="0"/>
              <w:rPr>
                <w:sz w:val="22"/>
                <w:szCs w:val="22"/>
              </w:rPr>
            </w:pPr>
            <w:r>
              <w:rPr>
                <w:sz w:val="22"/>
                <w:szCs w:val="22"/>
              </w:rPr>
              <w:t>ООО «Порт Марина»</w:t>
            </w:r>
          </w:p>
          <w:p w14:paraId="602F959C" w14:textId="77777777" w:rsidR="00BD034B" w:rsidRPr="00BD034B" w:rsidRDefault="00BD034B" w:rsidP="00BD034B">
            <w:pPr>
              <w:tabs>
                <w:tab w:val="num" w:pos="1276"/>
              </w:tabs>
              <w:jc w:val="both"/>
              <w:outlineLvl w:val="0"/>
              <w:rPr>
                <w:sz w:val="22"/>
                <w:szCs w:val="22"/>
              </w:rPr>
            </w:pPr>
          </w:p>
          <w:p w14:paraId="1C8B621B" w14:textId="7ACFFCA3" w:rsidR="00BD034B" w:rsidRPr="00BD034B" w:rsidRDefault="00BD034B" w:rsidP="00BD034B">
            <w:pPr>
              <w:tabs>
                <w:tab w:val="num" w:pos="1276"/>
              </w:tabs>
              <w:jc w:val="both"/>
              <w:outlineLvl w:val="0"/>
              <w:rPr>
                <w:sz w:val="22"/>
                <w:szCs w:val="22"/>
              </w:rPr>
            </w:pPr>
            <w:r w:rsidRPr="00BD034B">
              <w:rPr>
                <w:sz w:val="22"/>
                <w:szCs w:val="22"/>
              </w:rPr>
              <w:t>______________________/</w:t>
            </w:r>
            <w:r>
              <w:rPr>
                <w:sz w:val="22"/>
                <w:szCs w:val="22"/>
              </w:rPr>
              <w:t>Панова Е.Б.</w:t>
            </w:r>
          </w:p>
          <w:p w14:paraId="2A3F76E2" w14:textId="77777777" w:rsidR="00BD034B" w:rsidRPr="00BD034B" w:rsidRDefault="00BD034B" w:rsidP="00BD034B">
            <w:pPr>
              <w:tabs>
                <w:tab w:val="num" w:pos="1276"/>
              </w:tabs>
              <w:jc w:val="both"/>
              <w:outlineLvl w:val="0"/>
              <w:rPr>
                <w:sz w:val="22"/>
                <w:szCs w:val="22"/>
              </w:rPr>
            </w:pPr>
            <w:r w:rsidRPr="00BD034B">
              <w:rPr>
                <w:sz w:val="22"/>
                <w:szCs w:val="22"/>
              </w:rPr>
              <w:t>М.П.</w:t>
            </w:r>
            <w:r w:rsidRPr="00BD034B">
              <w:rPr>
                <w:sz w:val="22"/>
                <w:szCs w:val="22"/>
              </w:rPr>
              <w:fldChar w:fldCharType="begin"/>
            </w:r>
            <w:r w:rsidRPr="00BD034B">
              <w:rPr>
                <w:sz w:val="22"/>
                <w:szCs w:val="22"/>
              </w:rPr>
              <w:instrText xml:space="preserve"> MERGEFIELD "Подписант со стороны контрагента.ФИО" \* MERGEFORMAT </w:instrText>
            </w:r>
            <w:r w:rsidRPr="00BD034B">
              <w:rPr>
                <w:sz w:val="22"/>
                <w:szCs w:val="22"/>
              </w:rPr>
              <w:fldChar w:fldCharType="end"/>
            </w:r>
          </w:p>
        </w:tc>
        <w:tc>
          <w:tcPr>
            <w:tcW w:w="7371" w:type="dxa"/>
          </w:tcPr>
          <w:p w14:paraId="6DFD5580" w14:textId="5C6CD872" w:rsidR="00BD034B" w:rsidRPr="00BD034B" w:rsidRDefault="00BD034B" w:rsidP="00BD034B">
            <w:pPr>
              <w:tabs>
                <w:tab w:val="num" w:pos="1276"/>
              </w:tabs>
              <w:jc w:val="both"/>
              <w:outlineLvl w:val="0"/>
              <w:rPr>
                <w:sz w:val="22"/>
                <w:szCs w:val="22"/>
              </w:rPr>
            </w:pPr>
          </w:p>
        </w:tc>
      </w:tr>
    </w:tbl>
    <w:p w14:paraId="06075532" w14:textId="77777777" w:rsidR="00566ADA" w:rsidRPr="00693448" w:rsidRDefault="00566ADA" w:rsidP="00B06F1A">
      <w:pPr>
        <w:tabs>
          <w:tab w:val="num" w:pos="1276"/>
        </w:tabs>
        <w:jc w:val="right"/>
        <w:outlineLvl w:val="0"/>
      </w:pPr>
    </w:p>
    <w:sectPr w:rsidR="00566ADA" w:rsidRPr="00693448" w:rsidSect="00B06F1A">
      <w:headerReference w:type="default" r:id="rId9"/>
      <w:pgSz w:w="16838" w:h="11906" w:orient="landscape"/>
      <w:pgMar w:top="567" w:right="992" w:bottom="68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CA28" w14:textId="77777777" w:rsidR="007839DE" w:rsidRDefault="007839DE">
      <w:r>
        <w:separator/>
      </w:r>
    </w:p>
  </w:endnote>
  <w:endnote w:type="continuationSeparator" w:id="0">
    <w:p w14:paraId="04095E44" w14:textId="77777777" w:rsidR="007839DE" w:rsidRDefault="0078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DIN Pro Regular">
    <w:altName w:val="Calibri"/>
    <w:charset w:val="CC"/>
    <w:family w:val="swiss"/>
    <w:pitch w:val="variable"/>
    <w:sig w:usb0="A00002BF" w:usb1="40002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E3D1D" w14:textId="77777777" w:rsidR="007839DE" w:rsidRDefault="007839DE">
      <w:r>
        <w:separator/>
      </w:r>
    </w:p>
  </w:footnote>
  <w:footnote w:type="continuationSeparator" w:id="0">
    <w:p w14:paraId="0BADBFEE" w14:textId="77777777" w:rsidR="007839DE" w:rsidRDefault="007839DE">
      <w:r>
        <w:continuationSeparator/>
      </w:r>
    </w:p>
  </w:footnote>
  <w:footnote w:id="1">
    <w:p w14:paraId="449B214B" w14:textId="77777777" w:rsidR="00E3436A" w:rsidRPr="00281C09" w:rsidRDefault="00E3436A" w:rsidP="00D131DA">
      <w:pPr>
        <w:pStyle w:val="aff2"/>
        <w:rPr>
          <w:rFonts w:ascii="Tahoma" w:hAnsi="Tahoma" w:cs="Tahoma"/>
          <w:sz w:val="16"/>
          <w:szCs w:val="16"/>
        </w:rPr>
      </w:pPr>
      <w:r>
        <w:rPr>
          <w:rStyle w:val="aff4"/>
        </w:rPr>
        <w:footnoteRef/>
      </w:r>
      <w:r>
        <w:t xml:space="preserve"> </w:t>
      </w:r>
      <w:r>
        <w:rPr>
          <w:rFonts w:ascii="Tahoma" w:hAnsi="Tahoma" w:cs="Tahoma"/>
          <w:sz w:val="16"/>
          <w:szCs w:val="16"/>
        </w:rPr>
        <w:t>Таблица 3</w:t>
      </w:r>
      <w:r w:rsidRPr="00281C09">
        <w:rPr>
          <w:rFonts w:ascii="Tahoma" w:hAnsi="Tahoma" w:cs="Tahoma"/>
          <w:sz w:val="16"/>
          <w:szCs w:val="16"/>
        </w:rPr>
        <w:t xml:space="preserve"> заполняется в отношении всех стадий проектной документации («П» - проектная, «Р» - рабочая), а также иной технической документации в случае необходимости.</w:t>
      </w:r>
    </w:p>
  </w:footnote>
  <w:footnote w:id="2">
    <w:p w14:paraId="0E591FDA" w14:textId="77777777" w:rsidR="00E3436A" w:rsidRDefault="00E3436A" w:rsidP="00D131DA">
      <w:pPr>
        <w:pStyle w:val="aff2"/>
      </w:pPr>
      <w:r w:rsidRPr="00281C09">
        <w:rPr>
          <w:rStyle w:val="aff4"/>
          <w:rFonts w:ascii="Tahoma" w:hAnsi="Tahoma" w:cs="Tahoma"/>
          <w:sz w:val="16"/>
          <w:szCs w:val="16"/>
        </w:rPr>
        <w:footnoteRef/>
      </w:r>
      <w:r w:rsidRPr="00281C09">
        <w:rPr>
          <w:rFonts w:ascii="Tahoma" w:hAnsi="Tahoma" w:cs="Tahoma"/>
          <w:sz w:val="16"/>
          <w:szCs w:val="16"/>
        </w:rPr>
        <w:t xml:space="preserve"> Гр. 6 – статус в отношении стадии «П»: наличие, либо отсутствие заключения экспертизы проектной документации и проверки достоверности сметной стоимости. В отношении «Р»: </w:t>
      </w:r>
      <w:proofErr w:type="gramStart"/>
      <w:r w:rsidRPr="00281C09">
        <w:rPr>
          <w:rFonts w:ascii="Tahoma" w:hAnsi="Tahoma" w:cs="Tahoma"/>
          <w:sz w:val="16"/>
          <w:szCs w:val="16"/>
        </w:rPr>
        <w:t>утверждена</w:t>
      </w:r>
      <w:proofErr w:type="gramEnd"/>
      <w:r w:rsidRPr="00281C09">
        <w:rPr>
          <w:rFonts w:ascii="Tahoma" w:hAnsi="Tahoma" w:cs="Tahoma"/>
          <w:sz w:val="16"/>
          <w:szCs w:val="16"/>
        </w:rPr>
        <w:t>, либо не утверждена в производство работ.</w:t>
      </w:r>
    </w:p>
  </w:footnote>
  <w:footnote w:id="3">
    <w:p w14:paraId="0C27AD5D" w14:textId="77777777" w:rsidR="00E3436A" w:rsidRDefault="00E3436A" w:rsidP="00D131DA">
      <w:pPr>
        <w:pStyle w:val="aff2"/>
        <w:rPr>
          <w:rFonts w:ascii="Tahoma" w:hAnsi="Tahoma" w:cs="Tahoma"/>
          <w:sz w:val="16"/>
          <w:szCs w:val="16"/>
        </w:rPr>
      </w:pPr>
      <w:r>
        <w:rPr>
          <w:rStyle w:val="aff4"/>
          <w:rFonts w:cs="Arial"/>
        </w:rPr>
        <w:footnoteRef/>
      </w:r>
      <w:r>
        <w:rPr>
          <w:rFonts w:cs="Arial"/>
        </w:rPr>
        <w:t xml:space="preserve"> </w:t>
      </w:r>
      <w:r>
        <w:rPr>
          <w:rFonts w:ascii="Tahoma" w:hAnsi="Tahoma" w:cs="Tahoma"/>
          <w:sz w:val="16"/>
          <w:szCs w:val="16"/>
        </w:rPr>
        <w:t>Отчётная документация – акты о приемке выполненных работ/оказанных услуг, акты приема-передачи, товарные и товарно-транспортные накладные.</w:t>
      </w:r>
    </w:p>
  </w:footnote>
  <w:footnote w:id="4">
    <w:p w14:paraId="693280FB" w14:textId="77777777" w:rsidR="00E3436A" w:rsidRDefault="00E3436A" w:rsidP="00D131DA">
      <w:pPr>
        <w:pStyle w:val="aff2"/>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Договоры группируются по источникам финансирования.</w:t>
      </w:r>
    </w:p>
  </w:footnote>
  <w:footnote w:id="5">
    <w:p w14:paraId="518AFFDD" w14:textId="77777777" w:rsidR="00E3436A" w:rsidRDefault="00E3436A" w:rsidP="00D131DA">
      <w:pPr>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В качестве комментариев могут быть приведены выписки из отчётной документации, полученной от Заёмщика,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w:t>
      </w:r>
    </w:p>
  </w:footnote>
  <w:footnote w:id="6">
    <w:p w14:paraId="5C86A397" w14:textId="77777777" w:rsidR="00E3436A" w:rsidRDefault="00E3436A" w:rsidP="00D131DA">
      <w:pPr>
        <w:pStyle w:val="aff2"/>
      </w:pPr>
      <w:r>
        <w:rPr>
          <w:rStyle w:val="aff4"/>
          <w:rFonts w:ascii="Tahoma" w:hAnsi="Tahoma" w:cs="Tahoma"/>
          <w:sz w:val="16"/>
          <w:szCs w:val="16"/>
        </w:rPr>
        <w:footnoteRef/>
      </w:r>
      <w:r>
        <w:rPr>
          <w:rFonts w:ascii="Tahoma" w:hAnsi="Tahoma" w:cs="Tahoma"/>
          <w:sz w:val="16"/>
          <w:szCs w:val="16"/>
        </w:rPr>
        <w:t xml:space="preserve"> В графе «План» может быть указана сумма на основании графика финансирования по договору, либо по проекту</w:t>
      </w:r>
      <w:r>
        <w:t xml:space="preserve"> </w:t>
      </w:r>
    </w:p>
  </w:footnote>
  <w:footnote w:id="7">
    <w:p w14:paraId="343EBDAF" w14:textId="77777777" w:rsidR="00E3436A" w:rsidRDefault="00E3436A" w:rsidP="00D131DA">
      <w:pPr>
        <w:pStyle w:val="aff2"/>
        <w:rPr>
          <w:rFonts w:ascii="Tahoma" w:hAnsi="Tahoma" w:cs="Tahoma"/>
          <w:sz w:val="16"/>
          <w:szCs w:val="16"/>
        </w:rPr>
      </w:pPr>
      <w:r>
        <w:rPr>
          <w:rStyle w:val="aff4"/>
        </w:rPr>
        <w:footnoteRef/>
      </w:r>
      <w:r>
        <w:t xml:space="preserve"> </w:t>
      </w:r>
      <w:r>
        <w:rPr>
          <w:rFonts w:ascii="Tahoma" w:hAnsi="Tahoma" w:cs="Tahoma"/>
          <w:sz w:val="16"/>
          <w:szCs w:val="16"/>
        </w:rPr>
        <w:t>Отчётная документация – акты о приемке выполненных работ/оказанных услуг, акты приема-передачи, товарные и товарно-транспортные накладные.</w:t>
      </w:r>
    </w:p>
  </w:footnote>
  <w:footnote w:id="8">
    <w:p w14:paraId="65FFB6A4" w14:textId="77777777" w:rsidR="00E3436A" w:rsidRDefault="00E3436A" w:rsidP="00D131DA">
      <w:pPr>
        <w:pStyle w:val="aff2"/>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Договоры группируются по источникам финансирования.</w:t>
      </w:r>
    </w:p>
  </w:footnote>
  <w:footnote w:id="9">
    <w:p w14:paraId="1E0EAA24" w14:textId="77777777" w:rsidR="00E3436A" w:rsidRDefault="00E3436A" w:rsidP="00D131DA">
      <w:pPr>
        <w:rPr>
          <w:rFonts w:ascii="Tahoma" w:hAnsi="Tahoma" w:cs="Tahoma"/>
          <w:sz w:val="16"/>
          <w:szCs w:val="16"/>
        </w:rPr>
      </w:pPr>
      <w:r>
        <w:rPr>
          <w:rStyle w:val="aff4"/>
          <w:rFonts w:ascii="Tahoma" w:hAnsi="Tahoma" w:cs="Tahoma"/>
          <w:sz w:val="16"/>
          <w:szCs w:val="16"/>
        </w:rPr>
        <w:footnoteRef/>
      </w:r>
      <w:r>
        <w:rPr>
          <w:rFonts w:ascii="Tahoma" w:hAnsi="Tahoma" w:cs="Tahoma"/>
          <w:sz w:val="16"/>
          <w:szCs w:val="16"/>
        </w:rPr>
        <w:t xml:space="preserve"> В качестве комментариев могут быть приведены выписки из документации, полученной от Заёмщика,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 </w:t>
      </w:r>
    </w:p>
    <w:p w14:paraId="33A1E485" w14:textId="77777777" w:rsidR="00E3436A" w:rsidRDefault="00E3436A" w:rsidP="00D131DA">
      <w:pPr>
        <w:pStyle w:val="aff2"/>
      </w:pPr>
    </w:p>
  </w:footnote>
  <w:footnote w:id="10">
    <w:p w14:paraId="58E23D1F" w14:textId="77777777" w:rsidR="00E3436A" w:rsidRDefault="00E3436A" w:rsidP="00D80935">
      <w:pPr>
        <w:pStyle w:val="aff2"/>
      </w:pPr>
      <w:r>
        <w:rPr>
          <w:rStyle w:val="aff4"/>
        </w:rPr>
        <w:footnoteRef/>
      </w:r>
      <w:r>
        <w:t xml:space="preserve"> </w:t>
      </w:r>
      <w:r w:rsidRPr="007A2861">
        <w:t xml:space="preserve"> </w:t>
      </w:r>
      <w:r>
        <w:rPr>
          <w:rFonts w:ascii="Tahoma" w:hAnsi="Tahoma" w:cs="Tahoma"/>
          <w:sz w:val="16"/>
          <w:szCs w:val="16"/>
        </w:rPr>
        <w:t>Отчё</w:t>
      </w:r>
      <w:r w:rsidRPr="0032096A">
        <w:rPr>
          <w:rFonts w:ascii="Tahoma" w:hAnsi="Tahoma" w:cs="Tahoma"/>
          <w:sz w:val="16"/>
          <w:szCs w:val="16"/>
        </w:rPr>
        <w:t xml:space="preserve">т по мониторингу Плана-графика реализации Проекта дополнительно может быть представлен в виде диаграмма </w:t>
      </w:r>
      <w:proofErr w:type="spellStart"/>
      <w:r w:rsidRPr="0032096A">
        <w:rPr>
          <w:rFonts w:ascii="Tahoma" w:hAnsi="Tahoma" w:cs="Tahoma"/>
          <w:sz w:val="16"/>
          <w:szCs w:val="16"/>
        </w:rPr>
        <w:t>Ганта</w:t>
      </w:r>
      <w:proofErr w:type="spellEnd"/>
      <w:r w:rsidRPr="0032096A">
        <w:rPr>
          <w:rFonts w:ascii="Tahoma" w:hAnsi="Tahoma" w:cs="Tahoma"/>
          <w:sz w:val="16"/>
          <w:szCs w:val="16"/>
        </w:rPr>
        <w:t>.</w:t>
      </w:r>
    </w:p>
  </w:footnote>
  <w:footnote w:id="11">
    <w:p w14:paraId="7A4FBD3A" w14:textId="77777777" w:rsidR="00E3436A" w:rsidRPr="00475118" w:rsidRDefault="00E3436A" w:rsidP="00D80935">
      <w:pPr>
        <w:pStyle w:val="aff2"/>
        <w:rPr>
          <w:rFonts w:ascii="Tahoma" w:hAnsi="Tahoma" w:cs="Tahoma"/>
          <w:sz w:val="16"/>
          <w:szCs w:val="16"/>
        </w:rPr>
      </w:pPr>
      <w:r>
        <w:rPr>
          <w:rStyle w:val="aff4"/>
        </w:rPr>
        <w:footnoteRef/>
      </w:r>
      <w:r>
        <w:t xml:space="preserve"> </w:t>
      </w:r>
      <w:r w:rsidRPr="00475118">
        <w:rPr>
          <w:rFonts w:ascii="Tahoma" w:hAnsi="Tahoma" w:cs="Tahoma"/>
          <w:sz w:val="16"/>
          <w:szCs w:val="16"/>
        </w:rPr>
        <w:t>Таблица 16 заполняется в отношении всех стадий проектной документации («П» - проектная, «Р» - рабочая), а также иной технической документации в случае необходимости.</w:t>
      </w:r>
    </w:p>
  </w:footnote>
  <w:footnote w:id="12">
    <w:p w14:paraId="601B5AA5" w14:textId="77777777" w:rsidR="00E3436A" w:rsidRPr="0032096A" w:rsidRDefault="00E3436A" w:rsidP="00D80935">
      <w:pPr>
        <w:pStyle w:val="aff2"/>
        <w:rPr>
          <w:rFonts w:ascii="Tahoma" w:hAnsi="Tahoma" w:cs="Tahoma"/>
          <w:sz w:val="16"/>
          <w:szCs w:val="16"/>
        </w:rPr>
      </w:pPr>
      <w:r w:rsidRPr="00475118">
        <w:rPr>
          <w:rStyle w:val="aff4"/>
          <w:rFonts w:ascii="Tahoma" w:hAnsi="Tahoma" w:cs="Tahoma"/>
          <w:sz w:val="16"/>
          <w:szCs w:val="16"/>
        </w:rPr>
        <w:footnoteRef/>
      </w:r>
      <w:r w:rsidRPr="00475118">
        <w:rPr>
          <w:rFonts w:ascii="Tahoma" w:hAnsi="Tahoma" w:cs="Tahoma"/>
          <w:sz w:val="16"/>
          <w:szCs w:val="16"/>
        </w:rPr>
        <w:t xml:space="preserve"> Гр. 6 – статус в отношении стадии «П»: наличие, либо отсутствие заключения экспертизы проектной документации и проверки достоверности сметной стоимости. В отношении «Р»: </w:t>
      </w:r>
      <w:proofErr w:type="gramStart"/>
      <w:r w:rsidRPr="00475118">
        <w:rPr>
          <w:rFonts w:ascii="Tahoma" w:hAnsi="Tahoma" w:cs="Tahoma"/>
          <w:sz w:val="16"/>
          <w:szCs w:val="16"/>
        </w:rPr>
        <w:t>утверждена</w:t>
      </w:r>
      <w:proofErr w:type="gramEnd"/>
      <w:r w:rsidRPr="00475118">
        <w:rPr>
          <w:rFonts w:ascii="Tahoma" w:hAnsi="Tahoma" w:cs="Tahoma"/>
          <w:sz w:val="16"/>
          <w:szCs w:val="16"/>
        </w:rPr>
        <w:t>, либо не утверждена в производство работ.</w:t>
      </w:r>
    </w:p>
  </w:footnote>
  <w:footnote w:id="13">
    <w:p w14:paraId="14716075" w14:textId="77777777" w:rsidR="00E3436A" w:rsidRDefault="00E3436A" w:rsidP="00D80935">
      <w:pPr>
        <w:pStyle w:val="aff2"/>
      </w:pPr>
      <w:r w:rsidRPr="0032096A">
        <w:rPr>
          <w:rStyle w:val="aff4"/>
          <w:rFonts w:ascii="Tahoma" w:hAnsi="Tahoma" w:cs="Tahoma"/>
          <w:sz w:val="16"/>
          <w:szCs w:val="16"/>
        </w:rPr>
        <w:footnoteRef/>
      </w:r>
      <w:r w:rsidRPr="0032096A">
        <w:rPr>
          <w:rFonts w:ascii="Tahoma" w:hAnsi="Tahoma" w:cs="Tahoma"/>
          <w:sz w:val="16"/>
          <w:szCs w:val="16"/>
        </w:rPr>
        <w:t xml:space="preserve"> Указываются все выявленные риски по всем видам проведенного</w:t>
      </w:r>
      <w:r>
        <w:rPr>
          <w:rFonts w:ascii="Tahoma" w:hAnsi="Tahoma" w:cs="Tahoma"/>
          <w:sz w:val="16"/>
          <w:szCs w:val="16"/>
        </w:rPr>
        <w:t xml:space="preserve"> анализа, представленного в отчё</w:t>
      </w:r>
      <w:r w:rsidRPr="0032096A">
        <w:rPr>
          <w:rFonts w:ascii="Tahoma" w:hAnsi="Tahoma" w:cs="Tahoma"/>
          <w:sz w:val="16"/>
          <w:szCs w:val="16"/>
        </w:rPr>
        <w:t>тном документе.</w:t>
      </w:r>
    </w:p>
  </w:footnote>
  <w:footnote w:id="14">
    <w:p w14:paraId="5C8E2D49" w14:textId="77777777" w:rsidR="00E3436A" w:rsidRPr="0032096A" w:rsidRDefault="00E3436A" w:rsidP="00D80935">
      <w:pPr>
        <w:pStyle w:val="aff2"/>
        <w:rPr>
          <w:rFonts w:ascii="Tahoma" w:hAnsi="Tahoma" w:cs="Tahoma"/>
          <w:sz w:val="16"/>
          <w:szCs w:val="16"/>
        </w:rPr>
      </w:pPr>
      <w:r w:rsidRPr="00740B7E">
        <w:rPr>
          <w:rStyle w:val="aff4"/>
          <w:rFonts w:cs="Arial"/>
        </w:rPr>
        <w:footnoteRef/>
      </w:r>
      <w:r w:rsidRPr="00740B7E">
        <w:rPr>
          <w:rFonts w:cs="Arial"/>
        </w:rPr>
        <w:t xml:space="preserve"> </w:t>
      </w:r>
      <w:r>
        <w:rPr>
          <w:rFonts w:ascii="Tahoma" w:hAnsi="Tahoma" w:cs="Tahoma"/>
          <w:sz w:val="16"/>
          <w:szCs w:val="16"/>
        </w:rPr>
        <w:t>Отчё</w:t>
      </w:r>
      <w:r w:rsidRPr="0032096A">
        <w:rPr>
          <w:rFonts w:ascii="Tahoma" w:hAnsi="Tahoma" w:cs="Tahoma"/>
          <w:sz w:val="16"/>
          <w:szCs w:val="16"/>
        </w:rPr>
        <w:t>тная документация – акты о приемке выполненных работ/оказанных услуг, акты приема-передачи, товарные и товарно-транспортные накладные.</w:t>
      </w:r>
    </w:p>
  </w:footnote>
  <w:footnote w:id="15">
    <w:p w14:paraId="556C3FFB" w14:textId="77777777" w:rsidR="00E3436A" w:rsidRPr="0032096A" w:rsidRDefault="00E3436A" w:rsidP="00D80935">
      <w:pPr>
        <w:pStyle w:val="aff2"/>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Договоры группируются по источникам финансирования.</w:t>
      </w:r>
    </w:p>
  </w:footnote>
  <w:footnote w:id="16">
    <w:p w14:paraId="34DF60B1" w14:textId="77777777" w:rsidR="00E3436A" w:rsidRPr="0032096A" w:rsidRDefault="00E3436A" w:rsidP="00D80935">
      <w:pPr>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В качестве комментариев могут быть приведены </w:t>
      </w:r>
      <w:r>
        <w:rPr>
          <w:rFonts w:ascii="Tahoma" w:hAnsi="Tahoma" w:cs="Tahoma"/>
          <w:sz w:val="16"/>
          <w:szCs w:val="16"/>
        </w:rPr>
        <w:t>выписки из отчё</w:t>
      </w:r>
      <w:r w:rsidRPr="0032096A">
        <w:rPr>
          <w:rFonts w:ascii="Tahoma" w:hAnsi="Tahoma" w:cs="Tahoma"/>
          <w:sz w:val="16"/>
          <w:szCs w:val="16"/>
        </w:rPr>
        <w:t>тной</w:t>
      </w:r>
      <w:r>
        <w:rPr>
          <w:rFonts w:ascii="Tahoma" w:hAnsi="Tahoma" w:cs="Tahoma"/>
          <w:sz w:val="16"/>
          <w:szCs w:val="16"/>
        </w:rPr>
        <w:t xml:space="preserve"> документации, полученной от Заё</w:t>
      </w:r>
      <w:r w:rsidRPr="0032096A">
        <w:rPr>
          <w:rFonts w:ascii="Tahoma" w:hAnsi="Tahoma" w:cs="Tahoma"/>
          <w:sz w:val="16"/>
          <w:szCs w:val="16"/>
        </w:rPr>
        <w:t>мщика, данные о степени готовности объектов и/или их элементов, состоянии оборудования и материалов, экспертная оценка специализированной к</w:t>
      </w:r>
      <w:r>
        <w:rPr>
          <w:rFonts w:ascii="Tahoma" w:hAnsi="Tahoma" w:cs="Tahoma"/>
          <w:sz w:val="16"/>
          <w:szCs w:val="16"/>
        </w:rPr>
        <w:t>омпании, реквизиты первичных учё</w:t>
      </w:r>
      <w:r w:rsidRPr="0032096A">
        <w:rPr>
          <w:rFonts w:ascii="Tahoma" w:hAnsi="Tahoma" w:cs="Tahoma"/>
          <w:sz w:val="16"/>
          <w:szCs w:val="16"/>
        </w:rPr>
        <w:t>тных документов.</w:t>
      </w:r>
    </w:p>
  </w:footnote>
  <w:footnote w:id="17">
    <w:p w14:paraId="788D3E57" w14:textId="77777777" w:rsidR="00E3436A" w:rsidRDefault="00E3436A" w:rsidP="00D80935">
      <w:pPr>
        <w:pStyle w:val="aff2"/>
      </w:pPr>
      <w:r w:rsidRPr="0032096A">
        <w:rPr>
          <w:rStyle w:val="aff4"/>
          <w:rFonts w:ascii="Tahoma" w:hAnsi="Tahoma" w:cs="Tahoma"/>
          <w:sz w:val="16"/>
          <w:szCs w:val="16"/>
        </w:rPr>
        <w:footnoteRef/>
      </w:r>
      <w:r w:rsidRPr="0032096A">
        <w:rPr>
          <w:rFonts w:ascii="Tahoma" w:hAnsi="Tahoma" w:cs="Tahoma"/>
          <w:sz w:val="16"/>
          <w:szCs w:val="16"/>
        </w:rPr>
        <w:t xml:space="preserve"> В графе «План» может быть указана сумма на основании графика финансирования по договору, либо по проекту</w:t>
      </w:r>
      <w:r>
        <w:t xml:space="preserve"> </w:t>
      </w:r>
    </w:p>
  </w:footnote>
  <w:footnote w:id="18">
    <w:p w14:paraId="5D9D79DA" w14:textId="77777777" w:rsidR="00E3436A" w:rsidRPr="0032096A" w:rsidRDefault="00E3436A" w:rsidP="00D80935">
      <w:pPr>
        <w:pStyle w:val="aff2"/>
        <w:rPr>
          <w:rFonts w:ascii="Tahoma" w:hAnsi="Tahoma" w:cs="Tahoma"/>
          <w:sz w:val="16"/>
          <w:szCs w:val="16"/>
        </w:rPr>
      </w:pPr>
      <w:r w:rsidRPr="000B51EA">
        <w:rPr>
          <w:rStyle w:val="aff4"/>
        </w:rPr>
        <w:footnoteRef/>
      </w:r>
      <w:r w:rsidRPr="000B51EA">
        <w:t xml:space="preserve"> </w:t>
      </w:r>
      <w:r>
        <w:rPr>
          <w:rFonts w:ascii="Tahoma" w:hAnsi="Tahoma" w:cs="Tahoma"/>
          <w:sz w:val="16"/>
          <w:szCs w:val="16"/>
        </w:rPr>
        <w:t>Отчё</w:t>
      </w:r>
      <w:r w:rsidRPr="0032096A">
        <w:rPr>
          <w:rFonts w:ascii="Tahoma" w:hAnsi="Tahoma" w:cs="Tahoma"/>
          <w:sz w:val="16"/>
          <w:szCs w:val="16"/>
        </w:rPr>
        <w:t>тная документация – акты о приемке выполненных работ/оказанных услуг, акты приема-передачи, товарные и товарно-транспортные накладные.</w:t>
      </w:r>
    </w:p>
  </w:footnote>
  <w:footnote w:id="19">
    <w:p w14:paraId="7D588FE9" w14:textId="77777777" w:rsidR="00E3436A" w:rsidRPr="0032096A" w:rsidRDefault="00E3436A" w:rsidP="00D80935">
      <w:pPr>
        <w:pStyle w:val="aff2"/>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Договоры группируются по источникам финансирования.</w:t>
      </w:r>
    </w:p>
  </w:footnote>
  <w:footnote w:id="20">
    <w:p w14:paraId="4995D72E" w14:textId="77777777" w:rsidR="00E3436A" w:rsidRPr="0032096A" w:rsidRDefault="00E3436A" w:rsidP="00D80935">
      <w:pPr>
        <w:rPr>
          <w:rFonts w:ascii="Tahoma" w:hAnsi="Tahoma" w:cs="Tahoma"/>
          <w:sz w:val="16"/>
          <w:szCs w:val="16"/>
        </w:rPr>
      </w:pPr>
      <w:r w:rsidRPr="0032096A">
        <w:rPr>
          <w:rStyle w:val="aff4"/>
          <w:rFonts w:ascii="Tahoma" w:hAnsi="Tahoma" w:cs="Tahoma"/>
          <w:sz w:val="16"/>
          <w:szCs w:val="16"/>
        </w:rPr>
        <w:footnoteRef/>
      </w:r>
      <w:r w:rsidRPr="0032096A">
        <w:rPr>
          <w:rFonts w:ascii="Tahoma" w:hAnsi="Tahoma" w:cs="Tahoma"/>
          <w:sz w:val="16"/>
          <w:szCs w:val="16"/>
        </w:rPr>
        <w:t xml:space="preserve"> В качестве комментариев могут быть приведены выписки из</w:t>
      </w:r>
      <w:r>
        <w:rPr>
          <w:rFonts w:ascii="Tahoma" w:hAnsi="Tahoma" w:cs="Tahoma"/>
          <w:sz w:val="16"/>
          <w:szCs w:val="16"/>
        </w:rPr>
        <w:t xml:space="preserve"> документации, полученной от Заё</w:t>
      </w:r>
      <w:r w:rsidRPr="0032096A">
        <w:rPr>
          <w:rFonts w:ascii="Tahoma" w:hAnsi="Tahoma" w:cs="Tahoma"/>
          <w:sz w:val="16"/>
          <w:szCs w:val="16"/>
        </w:rPr>
        <w:t xml:space="preserve">мщика, данные о степени готовности объектов и/или их элементов, состоянии оборудования и материалов, экспертная оценка специализированной компании, реквизиты первичных учетных документов. </w:t>
      </w:r>
    </w:p>
    <w:p w14:paraId="146CCB2B" w14:textId="77777777" w:rsidR="00E3436A" w:rsidRDefault="00E3436A" w:rsidP="00D80935">
      <w:pPr>
        <w:pStyle w:val="af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8581" w14:textId="0DF1EFD8" w:rsidR="00E3436A" w:rsidRDefault="00E3436A">
    <w:pPr>
      <w:pStyle w:val="a7"/>
      <w:jc w:val="right"/>
      <w:rPr>
        <w:sz w:val="20"/>
        <w:szCs w:val="20"/>
      </w:rPr>
    </w:pPr>
    <w:r>
      <w:rPr>
        <w:sz w:val="20"/>
        <w:szCs w:val="20"/>
      </w:rPr>
      <w:t xml:space="preserve">стр. </w:t>
    </w:r>
    <w:r>
      <w:rPr>
        <w:sz w:val="20"/>
        <w:szCs w:val="20"/>
      </w:rPr>
      <w:fldChar w:fldCharType="begin"/>
    </w:r>
    <w:r>
      <w:rPr>
        <w:sz w:val="20"/>
        <w:szCs w:val="20"/>
      </w:rPr>
      <w:instrText xml:space="preserve"> PAGE </w:instrText>
    </w:r>
    <w:r>
      <w:rPr>
        <w:sz w:val="20"/>
        <w:szCs w:val="20"/>
      </w:rPr>
      <w:fldChar w:fldCharType="separate"/>
    </w:r>
    <w:r w:rsidR="00097A08">
      <w:rPr>
        <w:noProof/>
        <w:sz w:val="20"/>
        <w:szCs w:val="20"/>
      </w:rPr>
      <w:t>31</w:t>
    </w:r>
    <w:r>
      <w:rPr>
        <w:sz w:val="20"/>
        <w:szCs w:val="20"/>
      </w:rPr>
      <w:fldChar w:fldCharType="end"/>
    </w:r>
    <w:r>
      <w:rPr>
        <w:sz w:val="20"/>
        <w:szCs w:val="20"/>
      </w:rPr>
      <w:t xml:space="preserve"> из </w:t>
    </w:r>
    <w:r>
      <w:rPr>
        <w:sz w:val="20"/>
        <w:szCs w:val="20"/>
      </w:rPr>
      <w:fldChar w:fldCharType="begin"/>
    </w:r>
    <w:r>
      <w:rPr>
        <w:sz w:val="20"/>
        <w:szCs w:val="20"/>
      </w:rPr>
      <w:instrText xml:space="preserve"> NUMPAGES </w:instrText>
    </w:r>
    <w:r>
      <w:rPr>
        <w:sz w:val="20"/>
        <w:szCs w:val="20"/>
      </w:rPr>
      <w:fldChar w:fldCharType="separate"/>
    </w:r>
    <w:r w:rsidR="00097A08">
      <w:rPr>
        <w:noProof/>
        <w:sz w:val="20"/>
        <w:szCs w:val="20"/>
      </w:rPr>
      <w:t>31</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68025C"/>
    <w:lvl w:ilvl="0">
      <w:start w:val="1"/>
      <w:numFmt w:val="bullet"/>
      <w:pStyle w:val="a"/>
      <w:lvlText w:val=""/>
      <w:lvlJc w:val="left"/>
      <w:pPr>
        <w:ind w:left="360" w:hanging="360"/>
      </w:pPr>
      <w:rPr>
        <w:rFonts w:ascii="Symbol" w:hAnsi="Symbol" w:hint="default"/>
      </w:rPr>
    </w:lvl>
  </w:abstractNum>
  <w:abstractNum w:abstractNumId="1">
    <w:nsid w:val="00000002"/>
    <w:multiLevelType w:val="multilevel"/>
    <w:tmpl w:val="00000002"/>
    <w:name w:val="WW8Num2"/>
    <w:lvl w:ilvl="0">
      <w:start w:val="3"/>
      <w:numFmt w:val="bullet"/>
      <w:lvlText w:val="-"/>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84D15"/>
    <w:multiLevelType w:val="hybridMultilevel"/>
    <w:tmpl w:val="41A48ED2"/>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
    <w:nsid w:val="02B46903"/>
    <w:multiLevelType w:val="hybridMultilevel"/>
    <w:tmpl w:val="02CED854"/>
    <w:lvl w:ilvl="0" w:tplc="04190019">
      <w:start w:val="1"/>
      <w:numFmt w:val="lowerLetter"/>
      <w:lvlText w:val="%1."/>
      <w:lvlJc w:val="left"/>
      <w:pPr>
        <w:tabs>
          <w:tab w:val="num" w:pos="720"/>
        </w:tabs>
        <w:ind w:left="720" w:hanging="360"/>
      </w:pPr>
    </w:lvl>
    <w:lvl w:ilvl="1" w:tplc="86584CAE">
      <w:start w:val="1"/>
      <w:numFmt w:val="decimal"/>
      <w:lvlText w:val="%2"/>
      <w:lvlJc w:val="left"/>
      <w:pPr>
        <w:ind w:left="1440" w:hanging="360"/>
      </w:pPr>
      <w:rPr>
        <w:rFonts w:hint="default"/>
      </w:r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4">
    <w:nsid w:val="047F23F0"/>
    <w:multiLevelType w:val="multilevel"/>
    <w:tmpl w:val="BA1AF0FA"/>
    <w:lvl w:ilvl="0">
      <w:start w:val="1"/>
      <w:numFmt w:val="decimal"/>
      <w:pStyle w:val="3"/>
      <w:lvlText w:val="%1."/>
      <w:lvlJc w:val="left"/>
      <w:pPr>
        <w:ind w:left="720" w:hanging="360"/>
      </w:pPr>
      <w:rPr>
        <w:rFonts w:hint="default"/>
        <w:b/>
        <w:i w:val="0"/>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4C11158"/>
    <w:multiLevelType w:val="hybridMultilevel"/>
    <w:tmpl w:val="FB6E7336"/>
    <w:lvl w:ilvl="0" w:tplc="70B2D3F2">
      <w:start w:val="1"/>
      <w:numFmt w:val="lowerLetter"/>
      <w:lvlText w:val="%1."/>
      <w:lvlJc w:val="left"/>
      <w:pPr>
        <w:tabs>
          <w:tab w:val="num" w:pos="720"/>
        </w:tabs>
        <w:ind w:left="720" w:hanging="360"/>
      </w:pPr>
    </w:lvl>
    <w:lvl w:ilvl="1" w:tplc="6E04EDF6" w:tentative="1">
      <w:start w:val="1"/>
      <w:numFmt w:val="lowerLetter"/>
      <w:lvlText w:val="%2."/>
      <w:lvlJc w:val="left"/>
      <w:pPr>
        <w:tabs>
          <w:tab w:val="num" w:pos="1440"/>
        </w:tabs>
        <w:ind w:left="1440" w:hanging="360"/>
      </w:pPr>
    </w:lvl>
    <w:lvl w:ilvl="2" w:tplc="7C8EF05C" w:tentative="1">
      <w:start w:val="1"/>
      <w:numFmt w:val="lowerLetter"/>
      <w:lvlText w:val="%3."/>
      <w:lvlJc w:val="left"/>
      <w:pPr>
        <w:tabs>
          <w:tab w:val="num" w:pos="2160"/>
        </w:tabs>
        <w:ind w:left="2160" w:hanging="360"/>
      </w:pPr>
    </w:lvl>
    <w:lvl w:ilvl="3" w:tplc="AC385212" w:tentative="1">
      <w:start w:val="1"/>
      <w:numFmt w:val="lowerLetter"/>
      <w:lvlText w:val="%4."/>
      <w:lvlJc w:val="left"/>
      <w:pPr>
        <w:tabs>
          <w:tab w:val="num" w:pos="2880"/>
        </w:tabs>
        <w:ind w:left="2880" w:hanging="360"/>
      </w:pPr>
    </w:lvl>
    <w:lvl w:ilvl="4" w:tplc="154AF574" w:tentative="1">
      <w:start w:val="1"/>
      <w:numFmt w:val="lowerLetter"/>
      <w:lvlText w:val="%5."/>
      <w:lvlJc w:val="left"/>
      <w:pPr>
        <w:tabs>
          <w:tab w:val="num" w:pos="3600"/>
        </w:tabs>
        <w:ind w:left="3600" w:hanging="360"/>
      </w:pPr>
    </w:lvl>
    <w:lvl w:ilvl="5" w:tplc="06B6C4F8" w:tentative="1">
      <w:start w:val="1"/>
      <w:numFmt w:val="lowerLetter"/>
      <w:lvlText w:val="%6."/>
      <w:lvlJc w:val="left"/>
      <w:pPr>
        <w:tabs>
          <w:tab w:val="num" w:pos="4320"/>
        </w:tabs>
        <w:ind w:left="4320" w:hanging="360"/>
      </w:pPr>
    </w:lvl>
    <w:lvl w:ilvl="6" w:tplc="F34A13C4" w:tentative="1">
      <w:start w:val="1"/>
      <w:numFmt w:val="lowerLetter"/>
      <w:lvlText w:val="%7."/>
      <w:lvlJc w:val="left"/>
      <w:pPr>
        <w:tabs>
          <w:tab w:val="num" w:pos="5040"/>
        </w:tabs>
        <w:ind w:left="5040" w:hanging="360"/>
      </w:pPr>
    </w:lvl>
    <w:lvl w:ilvl="7" w:tplc="A65EE9D6" w:tentative="1">
      <w:start w:val="1"/>
      <w:numFmt w:val="lowerLetter"/>
      <w:lvlText w:val="%8."/>
      <w:lvlJc w:val="left"/>
      <w:pPr>
        <w:tabs>
          <w:tab w:val="num" w:pos="5760"/>
        </w:tabs>
        <w:ind w:left="5760" w:hanging="360"/>
      </w:pPr>
    </w:lvl>
    <w:lvl w:ilvl="8" w:tplc="51A0C412" w:tentative="1">
      <w:start w:val="1"/>
      <w:numFmt w:val="lowerLetter"/>
      <w:lvlText w:val="%9."/>
      <w:lvlJc w:val="left"/>
      <w:pPr>
        <w:tabs>
          <w:tab w:val="num" w:pos="6480"/>
        </w:tabs>
        <w:ind w:left="6480" w:hanging="360"/>
      </w:pPr>
    </w:lvl>
  </w:abstractNum>
  <w:abstractNum w:abstractNumId="6">
    <w:nsid w:val="092C1D35"/>
    <w:multiLevelType w:val="hybridMultilevel"/>
    <w:tmpl w:val="41A48ED2"/>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7">
    <w:nsid w:val="0F892AD1"/>
    <w:multiLevelType w:val="hybridMultilevel"/>
    <w:tmpl w:val="B950EB2C"/>
    <w:lvl w:ilvl="0" w:tplc="96AE1F4E">
      <w:start w:val="1"/>
      <w:numFmt w:val="lowerLetter"/>
      <w:lvlText w:val="%1."/>
      <w:lvlJc w:val="left"/>
      <w:pPr>
        <w:tabs>
          <w:tab w:val="num" w:pos="720"/>
        </w:tabs>
        <w:ind w:left="720" w:hanging="360"/>
      </w:pPr>
    </w:lvl>
    <w:lvl w:ilvl="1" w:tplc="42D43AA6" w:tentative="1">
      <w:start w:val="1"/>
      <w:numFmt w:val="lowerLetter"/>
      <w:lvlText w:val="%2."/>
      <w:lvlJc w:val="left"/>
      <w:pPr>
        <w:tabs>
          <w:tab w:val="num" w:pos="1440"/>
        </w:tabs>
        <w:ind w:left="1440" w:hanging="360"/>
      </w:pPr>
    </w:lvl>
    <w:lvl w:ilvl="2" w:tplc="706EB914" w:tentative="1">
      <w:start w:val="1"/>
      <w:numFmt w:val="lowerLetter"/>
      <w:lvlText w:val="%3."/>
      <w:lvlJc w:val="left"/>
      <w:pPr>
        <w:tabs>
          <w:tab w:val="num" w:pos="2160"/>
        </w:tabs>
        <w:ind w:left="2160" w:hanging="360"/>
      </w:pPr>
    </w:lvl>
    <w:lvl w:ilvl="3" w:tplc="AA005B7C" w:tentative="1">
      <w:start w:val="1"/>
      <w:numFmt w:val="lowerLetter"/>
      <w:lvlText w:val="%4."/>
      <w:lvlJc w:val="left"/>
      <w:pPr>
        <w:tabs>
          <w:tab w:val="num" w:pos="2880"/>
        </w:tabs>
        <w:ind w:left="2880" w:hanging="360"/>
      </w:pPr>
    </w:lvl>
    <w:lvl w:ilvl="4" w:tplc="286C110E" w:tentative="1">
      <w:start w:val="1"/>
      <w:numFmt w:val="lowerLetter"/>
      <w:lvlText w:val="%5."/>
      <w:lvlJc w:val="left"/>
      <w:pPr>
        <w:tabs>
          <w:tab w:val="num" w:pos="3600"/>
        </w:tabs>
        <w:ind w:left="3600" w:hanging="360"/>
      </w:pPr>
    </w:lvl>
    <w:lvl w:ilvl="5" w:tplc="B0E83172">
      <w:start w:val="1"/>
      <w:numFmt w:val="lowerLetter"/>
      <w:lvlText w:val="%6."/>
      <w:lvlJc w:val="left"/>
      <w:pPr>
        <w:tabs>
          <w:tab w:val="num" w:pos="4320"/>
        </w:tabs>
        <w:ind w:left="4320" w:hanging="360"/>
      </w:pPr>
    </w:lvl>
    <w:lvl w:ilvl="6" w:tplc="351E349A" w:tentative="1">
      <w:start w:val="1"/>
      <w:numFmt w:val="lowerLetter"/>
      <w:lvlText w:val="%7."/>
      <w:lvlJc w:val="left"/>
      <w:pPr>
        <w:tabs>
          <w:tab w:val="num" w:pos="5040"/>
        </w:tabs>
        <w:ind w:left="5040" w:hanging="360"/>
      </w:pPr>
    </w:lvl>
    <w:lvl w:ilvl="7" w:tplc="5164D29E" w:tentative="1">
      <w:start w:val="1"/>
      <w:numFmt w:val="lowerLetter"/>
      <w:lvlText w:val="%8."/>
      <w:lvlJc w:val="left"/>
      <w:pPr>
        <w:tabs>
          <w:tab w:val="num" w:pos="5760"/>
        </w:tabs>
        <w:ind w:left="5760" w:hanging="360"/>
      </w:pPr>
    </w:lvl>
    <w:lvl w:ilvl="8" w:tplc="751C4B84" w:tentative="1">
      <w:start w:val="1"/>
      <w:numFmt w:val="lowerLetter"/>
      <w:lvlText w:val="%9."/>
      <w:lvlJc w:val="left"/>
      <w:pPr>
        <w:tabs>
          <w:tab w:val="num" w:pos="6480"/>
        </w:tabs>
        <w:ind w:left="6480" w:hanging="360"/>
      </w:pPr>
    </w:lvl>
  </w:abstractNum>
  <w:abstractNum w:abstractNumId="8">
    <w:nsid w:val="10E66B17"/>
    <w:multiLevelType w:val="hybridMultilevel"/>
    <w:tmpl w:val="FC0AA9D4"/>
    <w:lvl w:ilvl="0" w:tplc="39FCE86C">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0EF49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44F58B9"/>
    <w:multiLevelType w:val="hybridMultilevel"/>
    <w:tmpl w:val="759A2B12"/>
    <w:lvl w:ilvl="0" w:tplc="1D8C04E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8501D"/>
    <w:multiLevelType w:val="multilevel"/>
    <w:tmpl w:val="59E2C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DD1062"/>
    <w:multiLevelType w:val="hybridMultilevel"/>
    <w:tmpl w:val="6052B092"/>
    <w:lvl w:ilvl="0" w:tplc="77BAB858">
      <w:start w:val="1"/>
      <w:numFmt w:val="lowerLetter"/>
      <w:lvlText w:val="%1."/>
      <w:lvlJc w:val="left"/>
      <w:pPr>
        <w:tabs>
          <w:tab w:val="num" w:pos="1353"/>
        </w:tabs>
        <w:ind w:left="1353"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13">
    <w:nsid w:val="1E821620"/>
    <w:multiLevelType w:val="multilevel"/>
    <w:tmpl w:val="CF441C2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C117DC"/>
    <w:multiLevelType w:val="multilevel"/>
    <w:tmpl w:val="14487B3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25E91CDF"/>
    <w:multiLevelType w:val="multilevel"/>
    <w:tmpl w:val="41AE2880"/>
    <w:lvl w:ilvl="0">
      <w:start w:val="1"/>
      <w:numFmt w:val="decimal"/>
      <w:lvlText w:val="%1."/>
      <w:lvlJc w:val="left"/>
      <w:pPr>
        <w:ind w:left="360" w:hanging="360"/>
      </w:p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02C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932625"/>
    <w:multiLevelType w:val="multilevel"/>
    <w:tmpl w:val="9CDADACC"/>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4018D8"/>
    <w:multiLevelType w:val="hybridMultilevel"/>
    <w:tmpl w:val="759A2B12"/>
    <w:lvl w:ilvl="0" w:tplc="1D8C04E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27485"/>
    <w:multiLevelType w:val="hybridMultilevel"/>
    <w:tmpl w:val="E356D910"/>
    <w:lvl w:ilvl="0" w:tplc="1D025164">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0850C2"/>
    <w:multiLevelType w:val="hybridMultilevel"/>
    <w:tmpl w:val="D83E650C"/>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21">
    <w:nsid w:val="34641D19"/>
    <w:multiLevelType w:val="multilevel"/>
    <w:tmpl w:val="25581E1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84D185D"/>
    <w:multiLevelType w:val="hybridMultilevel"/>
    <w:tmpl w:val="1AB8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00EEA"/>
    <w:multiLevelType w:val="multilevel"/>
    <w:tmpl w:val="CF441C2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E0383C"/>
    <w:multiLevelType w:val="hybridMultilevel"/>
    <w:tmpl w:val="6052B092"/>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25">
    <w:nsid w:val="443E4689"/>
    <w:multiLevelType w:val="multilevel"/>
    <w:tmpl w:val="7A325606"/>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6">
    <w:nsid w:val="45353906"/>
    <w:multiLevelType w:val="multilevel"/>
    <w:tmpl w:val="D270D1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1809D7"/>
    <w:multiLevelType w:val="hybridMultilevel"/>
    <w:tmpl w:val="3C923034"/>
    <w:lvl w:ilvl="0" w:tplc="9106368E">
      <w:start w:val="1"/>
      <w:numFmt w:val="lowerLetter"/>
      <w:lvlText w:val="%1."/>
      <w:lvlJc w:val="left"/>
      <w:pPr>
        <w:tabs>
          <w:tab w:val="num" w:pos="720"/>
        </w:tabs>
        <w:ind w:left="720" w:hanging="360"/>
      </w:pPr>
    </w:lvl>
    <w:lvl w:ilvl="1" w:tplc="647A1D84" w:tentative="1">
      <w:start w:val="1"/>
      <w:numFmt w:val="lowerLetter"/>
      <w:lvlText w:val="%2."/>
      <w:lvlJc w:val="left"/>
      <w:pPr>
        <w:tabs>
          <w:tab w:val="num" w:pos="1440"/>
        </w:tabs>
        <w:ind w:left="1440" w:hanging="360"/>
      </w:pPr>
    </w:lvl>
    <w:lvl w:ilvl="2" w:tplc="CFF2F65C" w:tentative="1">
      <w:start w:val="1"/>
      <w:numFmt w:val="lowerLetter"/>
      <w:lvlText w:val="%3."/>
      <w:lvlJc w:val="left"/>
      <w:pPr>
        <w:tabs>
          <w:tab w:val="num" w:pos="2160"/>
        </w:tabs>
        <w:ind w:left="2160" w:hanging="360"/>
      </w:pPr>
    </w:lvl>
    <w:lvl w:ilvl="3" w:tplc="C15EED68" w:tentative="1">
      <w:start w:val="1"/>
      <w:numFmt w:val="lowerLetter"/>
      <w:lvlText w:val="%4."/>
      <w:lvlJc w:val="left"/>
      <w:pPr>
        <w:tabs>
          <w:tab w:val="num" w:pos="2880"/>
        </w:tabs>
        <w:ind w:left="2880" w:hanging="360"/>
      </w:pPr>
    </w:lvl>
    <w:lvl w:ilvl="4" w:tplc="351492E8" w:tentative="1">
      <w:start w:val="1"/>
      <w:numFmt w:val="lowerLetter"/>
      <w:lvlText w:val="%5."/>
      <w:lvlJc w:val="left"/>
      <w:pPr>
        <w:tabs>
          <w:tab w:val="num" w:pos="3600"/>
        </w:tabs>
        <w:ind w:left="3600" w:hanging="360"/>
      </w:pPr>
    </w:lvl>
    <w:lvl w:ilvl="5" w:tplc="3E44FFF6" w:tentative="1">
      <w:start w:val="1"/>
      <w:numFmt w:val="lowerLetter"/>
      <w:lvlText w:val="%6."/>
      <w:lvlJc w:val="left"/>
      <w:pPr>
        <w:tabs>
          <w:tab w:val="num" w:pos="4320"/>
        </w:tabs>
        <w:ind w:left="4320" w:hanging="360"/>
      </w:pPr>
    </w:lvl>
    <w:lvl w:ilvl="6" w:tplc="48CE8450" w:tentative="1">
      <w:start w:val="1"/>
      <w:numFmt w:val="lowerLetter"/>
      <w:lvlText w:val="%7."/>
      <w:lvlJc w:val="left"/>
      <w:pPr>
        <w:tabs>
          <w:tab w:val="num" w:pos="5040"/>
        </w:tabs>
        <w:ind w:left="5040" w:hanging="360"/>
      </w:pPr>
    </w:lvl>
    <w:lvl w:ilvl="7" w:tplc="61C426CA" w:tentative="1">
      <w:start w:val="1"/>
      <w:numFmt w:val="lowerLetter"/>
      <w:lvlText w:val="%8."/>
      <w:lvlJc w:val="left"/>
      <w:pPr>
        <w:tabs>
          <w:tab w:val="num" w:pos="5760"/>
        </w:tabs>
        <w:ind w:left="5760" w:hanging="360"/>
      </w:pPr>
    </w:lvl>
    <w:lvl w:ilvl="8" w:tplc="A16E798E" w:tentative="1">
      <w:start w:val="1"/>
      <w:numFmt w:val="lowerLetter"/>
      <w:lvlText w:val="%9."/>
      <w:lvlJc w:val="left"/>
      <w:pPr>
        <w:tabs>
          <w:tab w:val="num" w:pos="6480"/>
        </w:tabs>
        <w:ind w:left="6480" w:hanging="360"/>
      </w:pPr>
    </w:lvl>
  </w:abstractNum>
  <w:abstractNum w:abstractNumId="28">
    <w:nsid w:val="487C6EC9"/>
    <w:multiLevelType w:val="hybridMultilevel"/>
    <w:tmpl w:val="ED9037DA"/>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0312E"/>
    <w:multiLevelType w:val="hybridMultilevel"/>
    <w:tmpl w:val="00F29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C330E"/>
    <w:multiLevelType w:val="hybridMultilevel"/>
    <w:tmpl w:val="BB08D8EC"/>
    <w:lvl w:ilvl="0" w:tplc="7D38664A">
      <w:start w:val="1"/>
      <w:numFmt w:val="lowerLetter"/>
      <w:lvlText w:val="%1."/>
      <w:lvlJc w:val="left"/>
      <w:pPr>
        <w:tabs>
          <w:tab w:val="num" w:pos="720"/>
        </w:tabs>
        <w:ind w:left="720" w:hanging="360"/>
      </w:pPr>
    </w:lvl>
    <w:lvl w:ilvl="1" w:tplc="A9326AA2" w:tentative="1">
      <w:start w:val="1"/>
      <w:numFmt w:val="lowerLetter"/>
      <w:lvlText w:val="%2."/>
      <w:lvlJc w:val="left"/>
      <w:pPr>
        <w:tabs>
          <w:tab w:val="num" w:pos="1440"/>
        </w:tabs>
        <w:ind w:left="1440" w:hanging="360"/>
      </w:p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31">
    <w:nsid w:val="56CC0FF8"/>
    <w:multiLevelType w:val="multilevel"/>
    <w:tmpl w:val="8722A9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0432B3"/>
    <w:multiLevelType w:val="hybridMultilevel"/>
    <w:tmpl w:val="3E0CAAEA"/>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33">
    <w:nsid w:val="5C614264"/>
    <w:multiLevelType w:val="hybridMultilevel"/>
    <w:tmpl w:val="72C2E810"/>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4">
    <w:nsid w:val="5FC24F82"/>
    <w:multiLevelType w:val="hybridMultilevel"/>
    <w:tmpl w:val="EBBAE6D2"/>
    <w:lvl w:ilvl="0" w:tplc="8228BD58">
      <w:start w:val="1"/>
      <w:numFmt w:val="lowerLetter"/>
      <w:lvlText w:val="%1."/>
      <w:lvlJc w:val="left"/>
      <w:pPr>
        <w:tabs>
          <w:tab w:val="num" w:pos="720"/>
        </w:tabs>
        <w:ind w:left="720" w:hanging="360"/>
      </w:pPr>
    </w:lvl>
    <w:lvl w:ilvl="1" w:tplc="91D049A6" w:tentative="1">
      <w:start w:val="1"/>
      <w:numFmt w:val="lowerLetter"/>
      <w:lvlText w:val="%2."/>
      <w:lvlJc w:val="left"/>
      <w:pPr>
        <w:tabs>
          <w:tab w:val="num" w:pos="1440"/>
        </w:tabs>
        <w:ind w:left="1440" w:hanging="360"/>
      </w:pPr>
    </w:lvl>
    <w:lvl w:ilvl="2" w:tplc="DEDC26F0" w:tentative="1">
      <w:start w:val="1"/>
      <w:numFmt w:val="lowerLetter"/>
      <w:lvlText w:val="%3."/>
      <w:lvlJc w:val="left"/>
      <w:pPr>
        <w:tabs>
          <w:tab w:val="num" w:pos="2160"/>
        </w:tabs>
        <w:ind w:left="2160" w:hanging="360"/>
      </w:pPr>
    </w:lvl>
    <w:lvl w:ilvl="3" w:tplc="185E4EB6" w:tentative="1">
      <w:start w:val="1"/>
      <w:numFmt w:val="lowerLetter"/>
      <w:lvlText w:val="%4."/>
      <w:lvlJc w:val="left"/>
      <w:pPr>
        <w:tabs>
          <w:tab w:val="num" w:pos="2880"/>
        </w:tabs>
        <w:ind w:left="2880" w:hanging="360"/>
      </w:pPr>
    </w:lvl>
    <w:lvl w:ilvl="4" w:tplc="34A8989A" w:tentative="1">
      <w:start w:val="1"/>
      <w:numFmt w:val="lowerLetter"/>
      <w:lvlText w:val="%5."/>
      <w:lvlJc w:val="left"/>
      <w:pPr>
        <w:tabs>
          <w:tab w:val="num" w:pos="3600"/>
        </w:tabs>
        <w:ind w:left="3600" w:hanging="360"/>
      </w:pPr>
    </w:lvl>
    <w:lvl w:ilvl="5" w:tplc="F448034C" w:tentative="1">
      <w:start w:val="1"/>
      <w:numFmt w:val="lowerLetter"/>
      <w:lvlText w:val="%6."/>
      <w:lvlJc w:val="left"/>
      <w:pPr>
        <w:tabs>
          <w:tab w:val="num" w:pos="4320"/>
        </w:tabs>
        <w:ind w:left="4320" w:hanging="360"/>
      </w:pPr>
    </w:lvl>
    <w:lvl w:ilvl="6" w:tplc="FB3855C6" w:tentative="1">
      <w:start w:val="1"/>
      <w:numFmt w:val="lowerLetter"/>
      <w:lvlText w:val="%7."/>
      <w:lvlJc w:val="left"/>
      <w:pPr>
        <w:tabs>
          <w:tab w:val="num" w:pos="5040"/>
        </w:tabs>
        <w:ind w:left="5040" w:hanging="360"/>
      </w:pPr>
    </w:lvl>
    <w:lvl w:ilvl="7" w:tplc="1A64CA00" w:tentative="1">
      <w:start w:val="1"/>
      <w:numFmt w:val="lowerLetter"/>
      <w:lvlText w:val="%8."/>
      <w:lvlJc w:val="left"/>
      <w:pPr>
        <w:tabs>
          <w:tab w:val="num" w:pos="5760"/>
        </w:tabs>
        <w:ind w:left="5760" w:hanging="360"/>
      </w:pPr>
    </w:lvl>
    <w:lvl w:ilvl="8" w:tplc="1998600E" w:tentative="1">
      <w:start w:val="1"/>
      <w:numFmt w:val="lowerLetter"/>
      <w:lvlText w:val="%9."/>
      <w:lvlJc w:val="left"/>
      <w:pPr>
        <w:tabs>
          <w:tab w:val="num" w:pos="6480"/>
        </w:tabs>
        <w:ind w:left="6480" w:hanging="360"/>
      </w:pPr>
    </w:lvl>
  </w:abstractNum>
  <w:abstractNum w:abstractNumId="35">
    <w:nsid w:val="62615D89"/>
    <w:multiLevelType w:val="hybridMultilevel"/>
    <w:tmpl w:val="EBBAE6D2"/>
    <w:lvl w:ilvl="0" w:tplc="8228BD58">
      <w:start w:val="1"/>
      <w:numFmt w:val="lowerLetter"/>
      <w:lvlText w:val="%1."/>
      <w:lvlJc w:val="left"/>
      <w:pPr>
        <w:tabs>
          <w:tab w:val="num" w:pos="720"/>
        </w:tabs>
        <w:ind w:left="720" w:hanging="360"/>
      </w:pPr>
    </w:lvl>
    <w:lvl w:ilvl="1" w:tplc="91D049A6" w:tentative="1">
      <w:start w:val="1"/>
      <w:numFmt w:val="lowerLetter"/>
      <w:lvlText w:val="%2."/>
      <w:lvlJc w:val="left"/>
      <w:pPr>
        <w:tabs>
          <w:tab w:val="num" w:pos="1440"/>
        </w:tabs>
        <w:ind w:left="1440" w:hanging="360"/>
      </w:pPr>
    </w:lvl>
    <w:lvl w:ilvl="2" w:tplc="DEDC26F0" w:tentative="1">
      <w:start w:val="1"/>
      <w:numFmt w:val="lowerLetter"/>
      <w:lvlText w:val="%3."/>
      <w:lvlJc w:val="left"/>
      <w:pPr>
        <w:tabs>
          <w:tab w:val="num" w:pos="2160"/>
        </w:tabs>
        <w:ind w:left="2160" w:hanging="360"/>
      </w:pPr>
    </w:lvl>
    <w:lvl w:ilvl="3" w:tplc="185E4EB6" w:tentative="1">
      <w:start w:val="1"/>
      <w:numFmt w:val="lowerLetter"/>
      <w:lvlText w:val="%4."/>
      <w:lvlJc w:val="left"/>
      <w:pPr>
        <w:tabs>
          <w:tab w:val="num" w:pos="2880"/>
        </w:tabs>
        <w:ind w:left="2880" w:hanging="360"/>
      </w:pPr>
    </w:lvl>
    <w:lvl w:ilvl="4" w:tplc="34A8989A" w:tentative="1">
      <w:start w:val="1"/>
      <w:numFmt w:val="lowerLetter"/>
      <w:lvlText w:val="%5."/>
      <w:lvlJc w:val="left"/>
      <w:pPr>
        <w:tabs>
          <w:tab w:val="num" w:pos="3600"/>
        </w:tabs>
        <w:ind w:left="3600" w:hanging="360"/>
      </w:pPr>
    </w:lvl>
    <w:lvl w:ilvl="5" w:tplc="F448034C" w:tentative="1">
      <w:start w:val="1"/>
      <w:numFmt w:val="lowerLetter"/>
      <w:lvlText w:val="%6."/>
      <w:lvlJc w:val="left"/>
      <w:pPr>
        <w:tabs>
          <w:tab w:val="num" w:pos="4320"/>
        </w:tabs>
        <w:ind w:left="4320" w:hanging="360"/>
      </w:pPr>
    </w:lvl>
    <w:lvl w:ilvl="6" w:tplc="FB3855C6" w:tentative="1">
      <w:start w:val="1"/>
      <w:numFmt w:val="lowerLetter"/>
      <w:lvlText w:val="%7."/>
      <w:lvlJc w:val="left"/>
      <w:pPr>
        <w:tabs>
          <w:tab w:val="num" w:pos="5040"/>
        </w:tabs>
        <w:ind w:left="5040" w:hanging="360"/>
      </w:pPr>
    </w:lvl>
    <w:lvl w:ilvl="7" w:tplc="1A64CA00" w:tentative="1">
      <w:start w:val="1"/>
      <w:numFmt w:val="lowerLetter"/>
      <w:lvlText w:val="%8."/>
      <w:lvlJc w:val="left"/>
      <w:pPr>
        <w:tabs>
          <w:tab w:val="num" w:pos="5760"/>
        </w:tabs>
        <w:ind w:left="5760" w:hanging="360"/>
      </w:pPr>
    </w:lvl>
    <w:lvl w:ilvl="8" w:tplc="1998600E" w:tentative="1">
      <w:start w:val="1"/>
      <w:numFmt w:val="lowerLetter"/>
      <w:lvlText w:val="%9."/>
      <w:lvlJc w:val="left"/>
      <w:pPr>
        <w:tabs>
          <w:tab w:val="num" w:pos="6480"/>
        </w:tabs>
        <w:ind w:left="6480" w:hanging="360"/>
      </w:pPr>
    </w:lvl>
  </w:abstractNum>
  <w:abstractNum w:abstractNumId="36">
    <w:nsid w:val="67016F4F"/>
    <w:multiLevelType w:val="hybridMultilevel"/>
    <w:tmpl w:val="DEC02074"/>
    <w:lvl w:ilvl="0" w:tplc="0419000F">
      <w:start w:val="1"/>
      <w:numFmt w:val="decimal"/>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37">
    <w:nsid w:val="676C72E0"/>
    <w:multiLevelType w:val="multilevel"/>
    <w:tmpl w:val="59E2CE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FB4D0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690F4E"/>
    <w:multiLevelType w:val="multilevel"/>
    <w:tmpl w:val="1DAA89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20072E"/>
    <w:multiLevelType w:val="multilevel"/>
    <w:tmpl w:val="4C388814"/>
    <w:lvl w:ilvl="0">
      <w:start w:val="1"/>
      <w:numFmt w:val="decimal"/>
      <w:lvlText w:val="%1."/>
      <w:lvlJc w:val="left"/>
      <w:pPr>
        <w:ind w:left="360" w:hanging="360"/>
      </w:pPr>
      <w:rPr>
        <w:rFonts w:hint="default"/>
        <w:b/>
        <w:i w:val="0"/>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6C431C2F"/>
    <w:multiLevelType w:val="multilevel"/>
    <w:tmpl w:val="9A64605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0761D6"/>
    <w:multiLevelType w:val="multilevel"/>
    <w:tmpl w:val="37F2CF7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267EAE"/>
    <w:multiLevelType w:val="multilevel"/>
    <w:tmpl w:val="7A5C9B7C"/>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03570F4"/>
    <w:multiLevelType w:val="multilevel"/>
    <w:tmpl w:val="DCE002F4"/>
    <w:lvl w:ilvl="0">
      <w:start w:val="1"/>
      <w:numFmt w:val="decimal"/>
      <w:lvlText w:val="%1."/>
      <w:lvlJc w:val="left"/>
      <w:pPr>
        <w:ind w:left="3763"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0746C47"/>
    <w:multiLevelType w:val="hybridMultilevel"/>
    <w:tmpl w:val="C1846260"/>
    <w:lvl w:ilvl="0" w:tplc="6D06F43E">
      <w:start w:val="1"/>
      <w:numFmt w:val="lowerLetter"/>
      <w:lvlText w:val="%1."/>
      <w:lvlJc w:val="left"/>
      <w:pPr>
        <w:tabs>
          <w:tab w:val="num" w:pos="720"/>
        </w:tabs>
        <w:ind w:left="720" w:hanging="360"/>
      </w:pPr>
    </w:lvl>
    <w:lvl w:ilvl="1" w:tplc="88722272" w:tentative="1">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abstractNum w:abstractNumId="46">
    <w:nsid w:val="7203291E"/>
    <w:multiLevelType w:val="hybridMultilevel"/>
    <w:tmpl w:val="25A2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08325E"/>
    <w:multiLevelType w:val="hybridMultilevel"/>
    <w:tmpl w:val="1A965630"/>
    <w:lvl w:ilvl="0" w:tplc="F52EA000">
      <w:start w:val="1"/>
      <w:numFmt w:val="lowerLetter"/>
      <w:lvlText w:val="%1."/>
      <w:lvlJc w:val="left"/>
      <w:pPr>
        <w:tabs>
          <w:tab w:val="num" w:pos="720"/>
        </w:tabs>
        <w:ind w:left="720" w:hanging="360"/>
      </w:pPr>
    </w:lvl>
    <w:lvl w:ilvl="1" w:tplc="BD1ED73A" w:tentative="1">
      <w:start w:val="1"/>
      <w:numFmt w:val="lowerLetter"/>
      <w:lvlText w:val="%2."/>
      <w:lvlJc w:val="left"/>
      <w:pPr>
        <w:tabs>
          <w:tab w:val="num" w:pos="1440"/>
        </w:tabs>
        <w:ind w:left="1440" w:hanging="360"/>
      </w:pPr>
    </w:lvl>
    <w:lvl w:ilvl="2" w:tplc="481A61E0" w:tentative="1">
      <w:start w:val="1"/>
      <w:numFmt w:val="lowerLetter"/>
      <w:lvlText w:val="%3."/>
      <w:lvlJc w:val="left"/>
      <w:pPr>
        <w:tabs>
          <w:tab w:val="num" w:pos="2160"/>
        </w:tabs>
        <w:ind w:left="2160" w:hanging="360"/>
      </w:pPr>
    </w:lvl>
    <w:lvl w:ilvl="3" w:tplc="67F49654" w:tentative="1">
      <w:start w:val="1"/>
      <w:numFmt w:val="lowerLetter"/>
      <w:lvlText w:val="%4."/>
      <w:lvlJc w:val="left"/>
      <w:pPr>
        <w:tabs>
          <w:tab w:val="num" w:pos="2880"/>
        </w:tabs>
        <w:ind w:left="2880" w:hanging="360"/>
      </w:pPr>
    </w:lvl>
    <w:lvl w:ilvl="4" w:tplc="A10CF0E8" w:tentative="1">
      <w:start w:val="1"/>
      <w:numFmt w:val="lowerLetter"/>
      <w:lvlText w:val="%5."/>
      <w:lvlJc w:val="left"/>
      <w:pPr>
        <w:tabs>
          <w:tab w:val="num" w:pos="3600"/>
        </w:tabs>
        <w:ind w:left="3600" w:hanging="360"/>
      </w:pPr>
    </w:lvl>
    <w:lvl w:ilvl="5" w:tplc="771046E8" w:tentative="1">
      <w:start w:val="1"/>
      <w:numFmt w:val="lowerLetter"/>
      <w:lvlText w:val="%6."/>
      <w:lvlJc w:val="left"/>
      <w:pPr>
        <w:tabs>
          <w:tab w:val="num" w:pos="4320"/>
        </w:tabs>
        <w:ind w:left="4320" w:hanging="360"/>
      </w:pPr>
    </w:lvl>
    <w:lvl w:ilvl="6" w:tplc="A7A051EC" w:tentative="1">
      <w:start w:val="1"/>
      <w:numFmt w:val="lowerLetter"/>
      <w:lvlText w:val="%7."/>
      <w:lvlJc w:val="left"/>
      <w:pPr>
        <w:tabs>
          <w:tab w:val="num" w:pos="5040"/>
        </w:tabs>
        <w:ind w:left="5040" w:hanging="360"/>
      </w:pPr>
    </w:lvl>
    <w:lvl w:ilvl="7" w:tplc="57F4A36C" w:tentative="1">
      <w:start w:val="1"/>
      <w:numFmt w:val="lowerLetter"/>
      <w:lvlText w:val="%8."/>
      <w:lvlJc w:val="left"/>
      <w:pPr>
        <w:tabs>
          <w:tab w:val="num" w:pos="5760"/>
        </w:tabs>
        <w:ind w:left="5760" w:hanging="360"/>
      </w:pPr>
    </w:lvl>
    <w:lvl w:ilvl="8" w:tplc="0A8ABB40" w:tentative="1">
      <w:start w:val="1"/>
      <w:numFmt w:val="lowerLetter"/>
      <w:lvlText w:val="%9."/>
      <w:lvlJc w:val="left"/>
      <w:pPr>
        <w:tabs>
          <w:tab w:val="num" w:pos="6480"/>
        </w:tabs>
        <w:ind w:left="6480" w:hanging="360"/>
      </w:pPr>
    </w:lvl>
  </w:abstractNum>
  <w:abstractNum w:abstractNumId="48">
    <w:nsid w:val="7464676C"/>
    <w:multiLevelType w:val="hybridMultilevel"/>
    <w:tmpl w:val="A37436A8"/>
    <w:lvl w:ilvl="0" w:tplc="77BAB858">
      <w:start w:val="1"/>
      <w:numFmt w:val="lowerLetter"/>
      <w:lvlText w:val="%1."/>
      <w:lvlJc w:val="left"/>
      <w:pPr>
        <w:tabs>
          <w:tab w:val="num" w:pos="720"/>
        </w:tabs>
        <w:ind w:left="720" w:hanging="360"/>
      </w:pPr>
    </w:lvl>
    <w:lvl w:ilvl="1" w:tplc="C16A881A" w:tentative="1">
      <w:start w:val="1"/>
      <w:numFmt w:val="lowerLetter"/>
      <w:lvlText w:val="%2."/>
      <w:lvlJc w:val="left"/>
      <w:pPr>
        <w:tabs>
          <w:tab w:val="num" w:pos="1440"/>
        </w:tabs>
        <w:ind w:left="1440" w:hanging="360"/>
      </w:pPr>
    </w:lvl>
    <w:lvl w:ilvl="2" w:tplc="C2BE9EA0" w:tentative="1">
      <w:start w:val="1"/>
      <w:numFmt w:val="lowerLetter"/>
      <w:lvlText w:val="%3."/>
      <w:lvlJc w:val="left"/>
      <w:pPr>
        <w:tabs>
          <w:tab w:val="num" w:pos="2160"/>
        </w:tabs>
        <w:ind w:left="2160" w:hanging="360"/>
      </w:pPr>
    </w:lvl>
    <w:lvl w:ilvl="3" w:tplc="C7966798" w:tentative="1">
      <w:start w:val="1"/>
      <w:numFmt w:val="lowerLetter"/>
      <w:lvlText w:val="%4."/>
      <w:lvlJc w:val="left"/>
      <w:pPr>
        <w:tabs>
          <w:tab w:val="num" w:pos="2880"/>
        </w:tabs>
        <w:ind w:left="2880" w:hanging="360"/>
      </w:pPr>
    </w:lvl>
    <w:lvl w:ilvl="4" w:tplc="CF7C8500" w:tentative="1">
      <w:start w:val="1"/>
      <w:numFmt w:val="lowerLetter"/>
      <w:lvlText w:val="%5."/>
      <w:lvlJc w:val="left"/>
      <w:pPr>
        <w:tabs>
          <w:tab w:val="num" w:pos="3600"/>
        </w:tabs>
        <w:ind w:left="3600" w:hanging="360"/>
      </w:pPr>
    </w:lvl>
    <w:lvl w:ilvl="5" w:tplc="B224C108" w:tentative="1">
      <w:start w:val="1"/>
      <w:numFmt w:val="lowerLetter"/>
      <w:lvlText w:val="%6."/>
      <w:lvlJc w:val="left"/>
      <w:pPr>
        <w:tabs>
          <w:tab w:val="num" w:pos="4320"/>
        </w:tabs>
        <w:ind w:left="4320" w:hanging="360"/>
      </w:pPr>
    </w:lvl>
    <w:lvl w:ilvl="6" w:tplc="C4CC5240" w:tentative="1">
      <w:start w:val="1"/>
      <w:numFmt w:val="lowerLetter"/>
      <w:lvlText w:val="%7."/>
      <w:lvlJc w:val="left"/>
      <w:pPr>
        <w:tabs>
          <w:tab w:val="num" w:pos="5040"/>
        </w:tabs>
        <w:ind w:left="5040" w:hanging="360"/>
      </w:pPr>
    </w:lvl>
    <w:lvl w:ilvl="7" w:tplc="EBF6CE60" w:tentative="1">
      <w:start w:val="1"/>
      <w:numFmt w:val="lowerLetter"/>
      <w:lvlText w:val="%8."/>
      <w:lvlJc w:val="left"/>
      <w:pPr>
        <w:tabs>
          <w:tab w:val="num" w:pos="5760"/>
        </w:tabs>
        <w:ind w:left="5760" w:hanging="360"/>
      </w:pPr>
    </w:lvl>
    <w:lvl w:ilvl="8" w:tplc="BCEC230C" w:tentative="1">
      <w:start w:val="1"/>
      <w:numFmt w:val="lowerLetter"/>
      <w:lvlText w:val="%9."/>
      <w:lvlJc w:val="left"/>
      <w:pPr>
        <w:tabs>
          <w:tab w:val="num" w:pos="6480"/>
        </w:tabs>
        <w:ind w:left="6480" w:hanging="360"/>
      </w:pPr>
    </w:lvl>
  </w:abstractNum>
  <w:abstractNum w:abstractNumId="49">
    <w:nsid w:val="7650249A"/>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72939FA"/>
    <w:multiLevelType w:val="hybridMultilevel"/>
    <w:tmpl w:val="E45C33BC"/>
    <w:lvl w:ilvl="0" w:tplc="04190019">
      <w:start w:val="1"/>
      <w:numFmt w:val="lowerLetter"/>
      <w:lvlText w:val="%1."/>
      <w:lvlJc w:val="left"/>
      <w:pPr>
        <w:tabs>
          <w:tab w:val="num" w:pos="720"/>
        </w:tabs>
        <w:ind w:left="720" w:hanging="360"/>
      </w:pPr>
    </w:lvl>
    <w:lvl w:ilvl="1" w:tplc="A9326AA2" w:tentative="1">
      <w:start w:val="1"/>
      <w:numFmt w:val="lowerLetter"/>
      <w:lvlText w:val="%2."/>
      <w:lvlJc w:val="left"/>
      <w:pPr>
        <w:tabs>
          <w:tab w:val="num" w:pos="1440"/>
        </w:tabs>
        <w:ind w:left="1440" w:hanging="360"/>
      </w:pPr>
    </w:lvl>
    <w:lvl w:ilvl="2" w:tplc="493C01D4" w:tentative="1">
      <w:start w:val="1"/>
      <w:numFmt w:val="lowerLetter"/>
      <w:lvlText w:val="%3."/>
      <w:lvlJc w:val="left"/>
      <w:pPr>
        <w:tabs>
          <w:tab w:val="num" w:pos="2160"/>
        </w:tabs>
        <w:ind w:left="2160" w:hanging="360"/>
      </w:pPr>
    </w:lvl>
    <w:lvl w:ilvl="3" w:tplc="5E8A6E1E" w:tentative="1">
      <w:start w:val="1"/>
      <w:numFmt w:val="lowerLetter"/>
      <w:lvlText w:val="%4."/>
      <w:lvlJc w:val="left"/>
      <w:pPr>
        <w:tabs>
          <w:tab w:val="num" w:pos="2880"/>
        </w:tabs>
        <w:ind w:left="2880" w:hanging="360"/>
      </w:pPr>
    </w:lvl>
    <w:lvl w:ilvl="4" w:tplc="08CE1F44" w:tentative="1">
      <w:start w:val="1"/>
      <w:numFmt w:val="lowerLetter"/>
      <w:lvlText w:val="%5."/>
      <w:lvlJc w:val="left"/>
      <w:pPr>
        <w:tabs>
          <w:tab w:val="num" w:pos="3600"/>
        </w:tabs>
        <w:ind w:left="3600" w:hanging="360"/>
      </w:pPr>
    </w:lvl>
    <w:lvl w:ilvl="5" w:tplc="D0549DA6" w:tentative="1">
      <w:start w:val="1"/>
      <w:numFmt w:val="lowerLetter"/>
      <w:lvlText w:val="%6."/>
      <w:lvlJc w:val="left"/>
      <w:pPr>
        <w:tabs>
          <w:tab w:val="num" w:pos="4320"/>
        </w:tabs>
        <w:ind w:left="4320" w:hanging="360"/>
      </w:pPr>
    </w:lvl>
    <w:lvl w:ilvl="6" w:tplc="93C8CA4C" w:tentative="1">
      <w:start w:val="1"/>
      <w:numFmt w:val="lowerLetter"/>
      <w:lvlText w:val="%7."/>
      <w:lvlJc w:val="left"/>
      <w:pPr>
        <w:tabs>
          <w:tab w:val="num" w:pos="5040"/>
        </w:tabs>
        <w:ind w:left="5040" w:hanging="360"/>
      </w:pPr>
    </w:lvl>
    <w:lvl w:ilvl="7" w:tplc="48C8B1B4" w:tentative="1">
      <w:start w:val="1"/>
      <w:numFmt w:val="lowerLetter"/>
      <w:lvlText w:val="%8."/>
      <w:lvlJc w:val="left"/>
      <w:pPr>
        <w:tabs>
          <w:tab w:val="num" w:pos="5760"/>
        </w:tabs>
        <w:ind w:left="5760" w:hanging="360"/>
      </w:pPr>
    </w:lvl>
    <w:lvl w:ilvl="8" w:tplc="E5D4905C" w:tentative="1">
      <w:start w:val="1"/>
      <w:numFmt w:val="lowerLetter"/>
      <w:lvlText w:val="%9."/>
      <w:lvlJc w:val="left"/>
      <w:pPr>
        <w:tabs>
          <w:tab w:val="num" w:pos="6480"/>
        </w:tabs>
        <w:ind w:left="6480" w:hanging="360"/>
      </w:pPr>
    </w:lvl>
  </w:abstractNum>
  <w:abstractNum w:abstractNumId="51">
    <w:nsid w:val="7BE13AB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DF85BD1"/>
    <w:multiLevelType w:val="hybridMultilevel"/>
    <w:tmpl w:val="41C0D1B2"/>
    <w:lvl w:ilvl="0" w:tplc="04190019">
      <w:start w:val="1"/>
      <w:numFmt w:val="lowerLetter"/>
      <w:lvlText w:val="%1."/>
      <w:lvlJc w:val="left"/>
      <w:pPr>
        <w:tabs>
          <w:tab w:val="num" w:pos="720"/>
        </w:tabs>
        <w:ind w:left="720" w:hanging="360"/>
      </w:pPr>
    </w:lvl>
    <w:lvl w:ilvl="1" w:tplc="88722272">
      <w:start w:val="1"/>
      <w:numFmt w:val="lowerLetter"/>
      <w:lvlText w:val="%2."/>
      <w:lvlJc w:val="left"/>
      <w:pPr>
        <w:tabs>
          <w:tab w:val="num" w:pos="1440"/>
        </w:tabs>
        <w:ind w:left="1440" w:hanging="360"/>
      </w:pPr>
    </w:lvl>
    <w:lvl w:ilvl="2" w:tplc="F804756E" w:tentative="1">
      <w:start w:val="1"/>
      <w:numFmt w:val="lowerLetter"/>
      <w:lvlText w:val="%3."/>
      <w:lvlJc w:val="left"/>
      <w:pPr>
        <w:tabs>
          <w:tab w:val="num" w:pos="2160"/>
        </w:tabs>
        <w:ind w:left="2160" w:hanging="360"/>
      </w:pPr>
    </w:lvl>
    <w:lvl w:ilvl="3" w:tplc="828484D4" w:tentative="1">
      <w:start w:val="1"/>
      <w:numFmt w:val="lowerLetter"/>
      <w:lvlText w:val="%4."/>
      <w:lvlJc w:val="left"/>
      <w:pPr>
        <w:tabs>
          <w:tab w:val="num" w:pos="2880"/>
        </w:tabs>
        <w:ind w:left="2880" w:hanging="360"/>
      </w:pPr>
    </w:lvl>
    <w:lvl w:ilvl="4" w:tplc="500AE85E" w:tentative="1">
      <w:start w:val="1"/>
      <w:numFmt w:val="lowerLetter"/>
      <w:lvlText w:val="%5."/>
      <w:lvlJc w:val="left"/>
      <w:pPr>
        <w:tabs>
          <w:tab w:val="num" w:pos="3600"/>
        </w:tabs>
        <w:ind w:left="3600" w:hanging="360"/>
      </w:pPr>
    </w:lvl>
    <w:lvl w:ilvl="5" w:tplc="11BE0870" w:tentative="1">
      <w:start w:val="1"/>
      <w:numFmt w:val="lowerLetter"/>
      <w:lvlText w:val="%6."/>
      <w:lvlJc w:val="left"/>
      <w:pPr>
        <w:tabs>
          <w:tab w:val="num" w:pos="4320"/>
        </w:tabs>
        <w:ind w:left="4320" w:hanging="360"/>
      </w:pPr>
    </w:lvl>
    <w:lvl w:ilvl="6" w:tplc="F66636A0" w:tentative="1">
      <w:start w:val="1"/>
      <w:numFmt w:val="lowerLetter"/>
      <w:lvlText w:val="%7."/>
      <w:lvlJc w:val="left"/>
      <w:pPr>
        <w:tabs>
          <w:tab w:val="num" w:pos="5040"/>
        </w:tabs>
        <w:ind w:left="5040" w:hanging="360"/>
      </w:pPr>
    </w:lvl>
    <w:lvl w:ilvl="7" w:tplc="EFB6AFFE" w:tentative="1">
      <w:start w:val="1"/>
      <w:numFmt w:val="lowerLetter"/>
      <w:lvlText w:val="%8."/>
      <w:lvlJc w:val="left"/>
      <w:pPr>
        <w:tabs>
          <w:tab w:val="num" w:pos="5760"/>
        </w:tabs>
        <w:ind w:left="5760" w:hanging="360"/>
      </w:pPr>
    </w:lvl>
    <w:lvl w:ilvl="8" w:tplc="1846B210" w:tentative="1">
      <w:start w:val="1"/>
      <w:numFmt w:val="lowerLetter"/>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26"/>
  </w:num>
  <w:num w:numId="5">
    <w:abstractNumId w:val="31"/>
  </w:num>
  <w:num w:numId="6">
    <w:abstractNumId w:val="23"/>
  </w:num>
  <w:num w:numId="7">
    <w:abstractNumId w:val="25"/>
  </w:num>
  <w:num w:numId="8">
    <w:abstractNumId w:val="40"/>
  </w:num>
  <w:num w:numId="9">
    <w:abstractNumId w:val="37"/>
  </w:num>
  <w:num w:numId="10">
    <w:abstractNumId w:val="29"/>
  </w:num>
  <w:num w:numId="11">
    <w:abstractNumId w:val="46"/>
  </w:num>
  <w:num w:numId="12">
    <w:abstractNumId w:val="40"/>
  </w:num>
  <w:num w:numId="13">
    <w:abstractNumId w:val="44"/>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3"/>
  </w:num>
  <w:num w:numId="1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3"/>
  </w:num>
  <w:num w:numId="22">
    <w:abstractNumId w:val="22"/>
  </w:num>
  <w:num w:numId="23">
    <w:abstractNumId w:val="20"/>
  </w:num>
  <w:num w:numId="24">
    <w:abstractNumId w:val="27"/>
  </w:num>
  <w:num w:numId="25">
    <w:abstractNumId w:val="12"/>
  </w:num>
  <w:num w:numId="26">
    <w:abstractNumId w:val="34"/>
  </w:num>
  <w:num w:numId="27">
    <w:abstractNumId w:val="47"/>
  </w:num>
  <w:num w:numId="28">
    <w:abstractNumId w:val="5"/>
  </w:num>
  <w:num w:numId="29">
    <w:abstractNumId w:val="7"/>
  </w:num>
  <w:num w:numId="30">
    <w:abstractNumId w:val="30"/>
  </w:num>
  <w:num w:numId="31">
    <w:abstractNumId w:val="45"/>
  </w:num>
  <w:num w:numId="32">
    <w:abstractNumId w:val="52"/>
  </w:num>
  <w:num w:numId="33">
    <w:abstractNumId w:val="3"/>
  </w:num>
  <w:num w:numId="34">
    <w:abstractNumId w:val="50"/>
  </w:num>
  <w:num w:numId="35">
    <w:abstractNumId w:val="36"/>
  </w:num>
  <w:num w:numId="36">
    <w:abstractNumId w:val="28"/>
  </w:num>
  <w:num w:numId="37">
    <w:abstractNumId w:val="33"/>
  </w:num>
  <w:num w:numId="38">
    <w:abstractNumId w:val="38"/>
  </w:num>
  <w:num w:numId="39">
    <w:abstractNumId w:val="35"/>
  </w:num>
  <w:num w:numId="40">
    <w:abstractNumId w:val="18"/>
  </w:num>
  <w:num w:numId="41">
    <w:abstractNumId w:val="10"/>
  </w:num>
  <w:num w:numId="42">
    <w:abstractNumId w:val="51"/>
  </w:num>
  <w:num w:numId="43">
    <w:abstractNumId w:val="24"/>
  </w:num>
  <w:num w:numId="44">
    <w:abstractNumId w:val="32"/>
  </w:num>
  <w:num w:numId="45">
    <w:abstractNumId w:val="2"/>
  </w:num>
  <w:num w:numId="46">
    <w:abstractNumId w:val="6"/>
  </w:num>
  <w:num w:numId="47">
    <w:abstractNumId w:val="39"/>
  </w:num>
  <w:num w:numId="48">
    <w:abstractNumId w:val="49"/>
  </w:num>
  <w:num w:numId="49">
    <w:abstractNumId w:val="9"/>
  </w:num>
  <w:num w:numId="50">
    <w:abstractNumId w:val="16"/>
  </w:num>
  <w:num w:numId="51">
    <w:abstractNumId w:val="48"/>
  </w:num>
  <w:num w:numId="52">
    <w:abstractNumId w:val="17"/>
  </w:num>
  <w:num w:numId="53">
    <w:abstractNumId w:val="0"/>
  </w:num>
  <w:num w:numId="54">
    <w:abstractNumId w:val="19"/>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B9"/>
    <w:rsid w:val="000028CD"/>
    <w:rsid w:val="00003AE7"/>
    <w:rsid w:val="00004A6C"/>
    <w:rsid w:val="00005E7A"/>
    <w:rsid w:val="00006DCB"/>
    <w:rsid w:val="0001689A"/>
    <w:rsid w:val="000208F1"/>
    <w:rsid w:val="00021168"/>
    <w:rsid w:val="000214F1"/>
    <w:rsid w:val="00025D24"/>
    <w:rsid w:val="00027E23"/>
    <w:rsid w:val="00031FF2"/>
    <w:rsid w:val="0003637C"/>
    <w:rsid w:val="00037352"/>
    <w:rsid w:val="0003748E"/>
    <w:rsid w:val="0004000C"/>
    <w:rsid w:val="000405A6"/>
    <w:rsid w:val="00040793"/>
    <w:rsid w:val="00040CE2"/>
    <w:rsid w:val="0004504F"/>
    <w:rsid w:val="0004593B"/>
    <w:rsid w:val="00046075"/>
    <w:rsid w:val="00050C99"/>
    <w:rsid w:val="00052364"/>
    <w:rsid w:val="00055016"/>
    <w:rsid w:val="000622E8"/>
    <w:rsid w:val="000661A2"/>
    <w:rsid w:val="000713C1"/>
    <w:rsid w:val="00072FE4"/>
    <w:rsid w:val="00073DD4"/>
    <w:rsid w:val="00083D33"/>
    <w:rsid w:val="00084DFC"/>
    <w:rsid w:val="00087391"/>
    <w:rsid w:val="00087594"/>
    <w:rsid w:val="00091D7B"/>
    <w:rsid w:val="00094003"/>
    <w:rsid w:val="00096FCA"/>
    <w:rsid w:val="00097803"/>
    <w:rsid w:val="00097A08"/>
    <w:rsid w:val="000A2CE0"/>
    <w:rsid w:val="000A2F1A"/>
    <w:rsid w:val="000A3C38"/>
    <w:rsid w:val="000A5F9A"/>
    <w:rsid w:val="000B0E1B"/>
    <w:rsid w:val="000B65BD"/>
    <w:rsid w:val="000B68FD"/>
    <w:rsid w:val="000C1D98"/>
    <w:rsid w:val="000C47BC"/>
    <w:rsid w:val="000C71B1"/>
    <w:rsid w:val="000C7832"/>
    <w:rsid w:val="000D1C0C"/>
    <w:rsid w:val="000D2F3C"/>
    <w:rsid w:val="000D6753"/>
    <w:rsid w:val="000E2F8E"/>
    <w:rsid w:val="000E61BD"/>
    <w:rsid w:val="000E6B58"/>
    <w:rsid w:val="000F2464"/>
    <w:rsid w:val="000F29E2"/>
    <w:rsid w:val="000F4FB1"/>
    <w:rsid w:val="000F5F21"/>
    <w:rsid w:val="0010012F"/>
    <w:rsid w:val="00100768"/>
    <w:rsid w:val="00101EB7"/>
    <w:rsid w:val="00104793"/>
    <w:rsid w:val="00104A8C"/>
    <w:rsid w:val="0010580E"/>
    <w:rsid w:val="001077DE"/>
    <w:rsid w:val="00110345"/>
    <w:rsid w:val="00110D7A"/>
    <w:rsid w:val="00113904"/>
    <w:rsid w:val="00113F85"/>
    <w:rsid w:val="0011723B"/>
    <w:rsid w:val="001205E8"/>
    <w:rsid w:val="00121ED5"/>
    <w:rsid w:val="00123300"/>
    <w:rsid w:val="00125C2E"/>
    <w:rsid w:val="00126246"/>
    <w:rsid w:val="001342DA"/>
    <w:rsid w:val="00136C55"/>
    <w:rsid w:val="001400C9"/>
    <w:rsid w:val="00140600"/>
    <w:rsid w:val="001407D8"/>
    <w:rsid w:val="00142121"/>
    <w:rsid w:val="001441CD"/>
    <w:rsid w:val="00147834"/>
    <w:rsid w:val="00151206"/>
    <w:rsid w:val="00151237"/>
    <w:rsid w:val="001515DF"/>
    <w:rsid w:val="00152272"/>
    <w:rsid w:val="00152939"/>
    <w:rsid w:val="001539BD"/>
    <w:rsid w:val="001559D3"/>
    <w:rsid w:val="0015693B"/>
    <w:rsid w:val="00166E55"/>
    <w:rsid w:val="00172259"/>
    <w:rsid w:val="0017442C"/>
    <w:rsid w:val="0017460F"/>
    <w:rsid w:val="00176628"/>
    <w:rsid w:val="00176F06"/>
    <w:rsid w:val="00177D84"/>
    <w:rsid w:val="00180302"/>
    <w:rsid w:val="00182AE6"/>
    <w:rsid w:val="00182B90"/>
    <w:rsid w:val="00182E69"/>
    <w:rsid w:val="001848EC"/>
    <w:rsid w:val="00185C57"/>
    <w:rsid w:val="00185DA5"/>
    <w:rsid w:val="00190066"/>
    <w:rsid w:val="0019118A"/>
    <w:rsid w:val="00191FF3"/>
    <w:rsid w:val="0019282C"/>
    <w:rsid w:val="00195AD7"/>
    <w:rsid w:val="0019772F"/>
    <w:rsid w:val="00197DAB"/>
    <w:rsid w:val="001A0840"/>
    <w:rsid w:val="001A6F01"/>
    <w:rsid w:val="001A6FF5"/>
    <w:rsid w:val="001A7ADA"/>
    <w:rsid w:val="001B03F4"/>
    <w:rsid w:val="001B14EB"/>
    <w:rsid w:val="001B3E67"/>
    <w:rsid w:val="001B54CA"/>
    <w:rsid w:val="001B5B6C"/>
    <w:rsid w:val="001C0696"/>
    <w:rsid w:val="001C12B7"/>
    <w:rsid w:val="001C1F1E"/>
    <w:rsid w:val="001C1F7E"/>
    <w:rsid w:val="001C46C5"/>
    <w:rsid w:val="001C51C4"/>
    <w:rsid w:val="001C5573"/>
    <w:rsid w:val="001C7F4F"/>
    <w:rsid w:val="001D026E"/>
    <w:rsid w:val="001D12EB"/>
    <w:rsid w:val="001D68C7"/>
    <w:rsid w:val="001D6BBE"/>
    <w:rsid w:val="001E188C"/>
    <w:rsid w:val="001E19A5"/>
    <w:rsid w:val="001E31BF"/>
    <w:rsid w:val="001E3A67"/>
    <w:rsid w:val="001E4CC7"/>
    <w:rsid w:val="001F552E"/>
    <w:rsid w:val="001F606A"/>
    <w:rsid w:val="001F6CA2"/>
    <w:rsid w:val="001F72FA"/>
    <w:rsid w:val="00200684"/>
    <w:rsid w:val="002009E3"/>
    <w:rsid w:val="0020434D"/>
    <w:rsid w:val="0020553C"/>
    <w:rsid w:val="00205B33"/>
    <w:rsid w:val="002076E8"/>
    <w:rsid w:val="00207B32"/>
    <w:rsid w:val="00207CBA"/>
    <w:rsid w:val="00220B43"/>
    <w:rsid w:val="00223430"/>
    <w:rsid w:val="00223EDB"/>
    <w:rsid w:val="00225CAC"/>
    <w:rsid w:val="002260FE"/>
    <w:rsid w:val="002278CF"/>
    <w:rsid w:val="00227F5F"/>
    <w:rsid w:val="002307AA"/>
    <w:rsid w:val="002307D6"/>
    <w:rsid w:val="00230A42"/>
    <w:rsid w:val="002313A1"/>
    <w:rsid w:val="00232056"/>
    <w:rsid w:val="0023556A"/>
    <w:rsid w:val="002356D9"/>
    <w:rsid w:val="002376B2"/>
    <w:rsid w:val="00240C7A"/>
    <w:rsid w:val="002430CB"/>
    <w:rsid w:val="0024381A"/>
    <w:rsid w:val="00244CCB"/>
    <w:rsid w:val="00245BF8"/>
    <w:rsid w:val="00245F87"/>
    <w:rsid w:val="0026320B"/>
    <w:rsid w:val="00263806"/>
    <w:rsid w:val="00263FD0"/>
    <w:rsid w:val="0026770B"/>
    <w:rsid w:val="002704D4"/>
    <w:rsid w:val="002708BF"/>
    <w:rsid w:val="00282351"/>
    <w:rsid w:val="00283B7C"/>
    <w:rsid w:val="002849C3"/>
    <w:rsid w:val="00286D9C"/>
    <w:rsid w:val="0029357E"/>
    <w:rsid w:val="00295875"/>
    <w:rsid w:val="00297EC7"/>
    <w:rsid w:val="002A1E23"/>
    <w:rsid w:val="002B2CB9"/>
    <w:rsid w:val="002C1A58"/>
    <w:rsid w:val="002C2D01"/>
    <w:rsid w:val="002C3902"/>
    <w:rsid w:val="002C57C0"/>
    <w:rsid w:val="002C59FE"/>
    <w:rsid w:val="002C67F4"/>
    <w:rsid w:val="002C7047"/>
    <w:rsid w:val="002C7CEB"/>
    <w:rsid w:val="002D0555"/>
    <w:rsid w:val="002D3B29"/>
    <w:rsid w:val="002D4F18"/>
    <w:rsid w:val="002D5CD6"/>
    <w:rsid w:val="002E0A6C"/>
    <w:rsid w:val="002E4443"/>
    <w:rsid w:val="002F09A9"/>
    <w:rsid w:val="002F0A98"/>
    <w:rsid w:val="002F0DD5"/>
    <w:rsid w:val="002F1613"/>
    <w:rsid w:val="002F2C81"/>
    <w:rsid w:val="002F46B5"/>
    <w:rsid w:val="002F4C33"/>
    <w:rsid w:val="002F506D"/>
    <w:rsid w:val="002F6517"/>
    <w:rsid w:val="002F7F6E"/>
    <w:rsid w:val="003015C8"/>
    <w:rsid w:val="00301CE0"/>
    <w:rsid w:val="00302865"/>
    <w:rsid w:val="003069C0"/>
    <w:rsid w:val="003165B5"/>
    <w:rsid w:val="003203D8"/>
    <w:rsid w:val="0032222A"/>
    <w:rsid w:val="00326D44"/>
    <w:rsid w:val="00333FB3"/>
    <w:rsid w:val="00334949"/>
    <w:rsid w:val="00344457"/>
    <w:rsid w:val="00346CD1"/>
    <w:rsid w:val="00350B63"/>
    <w:rsid w:val="00351FE8"/>
    <w:rsid w:val="003522E3"/>
    <w:rsid w:val="00352B65"/>
    <w:rsid w:val="00353969"/>
    <w:rsid w:val="00354872"/>
    <w:rsid w:val="00355B8C"/>
    <w:rsid w:val="00357AF9"/>
    <w:rsid w:val="00360378"/>
    <w:rsid w:val="003618E6"/>
    <w:rsid w:val="00361C9B"/>
    <w:rsid w:val="00363ADA"/>
    <w:rsid w:val="003722A7"/>
    <w:rsid w:val="00372A13"/>
    <w:rsid w:val="003747B9"/>
    <w:rsid w:val="00374B8A"/>
    <w:rsid w:val="0037779A"/>
    <w:rsid w:val="00380952"/>
    <w:rsid w:val="0038418E"/>
    <w:rsid w:val="00386DC1"/>
    <w:rsid w:val="003877E9"/>
    <w:rsid w:val="00392292"/>
    <w:rsid w:val="003926F3"/>
    <w:rsid w:val="00393C9F"/>
    <w:rsid w:val="003958D4"/>
    <w:rsid w:val="003A0250"/>
    <w:rsid w:val="003A18CA"/>
    <w:rsid w:val="003A2A92"/>
    <w:rsid w:val="003A39FA"/>
    <w:rsid w:val="003A49CD"/>
    <w:rsid w:val="003A627D"/>
    <w:rsid w:val="003A70AC"/>
    <w:rsid w:val="003B12EE"/>
    <w:rsid w:val="003B2808"/>
    <w:rsid w:val="003B37AC"/>
    <w:rsid w:val="003B4794"/>
    <w:rsid w:val="003B4BA0"/>
    <w:rsid w:val="003B5356"/>
    <w:rsid w:val="003B72B1"/>
    <w:rsid w:val="003C22A5"/>
    <w:rsid w:val="003C44CF"/>
    <w:rsid w:val="003C4BF0"/>
    <w:rsid w:val="003C7BC9"/>
    <w:rsid w:val="003C7DAB"/>
    <w:rsid w:val="003D0EAA"/>
    <w:rsid w:val="003D1FA8"/>
    <w:rsid w:val="003D2133"/>
    <w:rsid w:val="003D2B94"/>
    <w:rsid w:val="003D433E"/>
    <w:rsid w:val="003D54A2"/>
    <w:rsid w:val="003D779A"/>
    <w:rsid w:val="003E0237"/>
    <w:rsid w:val="003E0765"/>
    <w:rsid w:val="003E33F0"/>
    <w:rsid w:val="003E35C5"/>
    <w:rsid w:val="003E5380"/>
    <w:rsid w:val="003E6235"/>
    <w:rsid w:val="003F125D"/>
    <w:rsid w:val="003F171D"/>
    <w:rsid w:val="003F1C16"/>
    <w:rsid w:val="003F1C9C"/>
    <w:rsid w:val="003F23AE"/>
    <w:rsid w:val="003F3E46"/>
    <w:rsid w:val="003F48CA"/>
    <w:rsid w:val="003F7FDA"/>
    <w:rsid w:val="00402829"/>
    <w:rsid w:val="0040474C"/>
    <w:rsid w:val="00406325"/>
    <w:rsid w:val="004072B1"/>
    <w:rsid w:val="00412E0D"/>
    <w:rsid w:val="00414109"/>
    <w:rsid w:val="00416F76"/>
    <w:rsid w:val="00420C1D"/>
    <w:rsid w:val="00422046"/>
    <w:rsid w:val="0042231D"/>
    <w:rsid w:val="00422894"/>
    <w:rsid w:val="00422F96"/>
    <w:rsid w:val="00423DA3"/>
    <w:rsid w:val="004249F4"/>
    <w:rsid w:val="00425E5A"/>
    <w:rsid w:val="0043027A"/>
    <w:rsid w:val="004316BF"/>
    <w:rsid w:val="004322FB"/>
    <w:rsid w:val="004377FC"/>
    <w:rsid w:val="0044089D"/>
    <w:rsid w:val="00443DA0"/>
    <w:rsid w:val="00444193"/>
    <w:rsid w:val="00444587"/>
    <w:rsid w:val="004445E3"/>
    <w:rsid w:val="0044529E"/>
    <w:rsid w:val="00450020"/>
    <w:rsid w:val="004503FF"/>
    <w:rsid w:val="0045079B"/>
    <w:rsid w:val="004548A0"/>
    <w:rsid w:val="004568FB"/>
    <w:rsid w:val="00457004"/>
    <w:rsid w:val="0045788C"/>
    <w:rsid w:val="00460053"/>
    <w:rsid w:val="00460B3A"/>
    <w:rsid w:val="00460EC7"/>
    <w:rsid w:val="00461A33"/>
    <w:rsid w:val="00467207"/>
    <w:rsid w:val="00470209"/>
    <w:rsid w:val="00470CBC"/>
    <w:rsid w:val="004728B2"/>
    <w:rsid w:val="00473B49"/>
    <w:rsid w:val="00474774"/>
    <w:rsid w:val="00477FC2"/>
    <w:rsid w:val="0048008B"/>
    <w:rsid w:val="004832D7"/>
    <w:rsid w:val="00483527"/>
    <w:rsid w:val="00483754"/>
    <w:rsid w:val="0048717D"/>
    <w:rsid w:val="00496694"/>
    <w:rsid w:val="004969CB"/>
    <w:rsid w:val="004A1343"/>
    <w:rsid w:val="004A2333"/>
    <w:rsid w:val="004A2B50"/>
    <w:rsid w:val="004A354F"/>
    <w:rsid w:val="004A3A2E"/>
    <w:rsid w:val="004A5232"/>
    <w:rsid w:val="004A6914"/>
    <w:rsid w:val="004B1AF1"/>
    <w:rsid w:val="004B21CA"/>
    <w:rsid w:val="004C1D5D"/>
    <w:rsid w:val="004C218B"/>
    <w:rsid w:val="004C4D6D"/>
    <w:rsid w:val="004C73DB"/>
    <w:rsid w:val="004D0DCD"/>
    <w:rsid w:val="004D111E"/>
    <w:rsid w:val="004D1A54"/>
    <w:rsid w:val="004D1EBD"/>
    <w:rsid w:val="004D2EE6"/>
    <w:rsid w:val="004D3144"/>
    <w:rsid w:val="004D5DF9"/>
    <w:rsid w:val="004D64D4"/>
    <w:rsid w:val="004E076D"/>
    <w:rsid w:val="004E1F4E"/>
    <w:rsid w:val="004E1FD7"/>
    <w:rsid w:val="004E4849"/>
    <w:rsid w:val="004F03DC"/>
    <w:rsid w:val="004F1D0B"/>
    <w:rsid w:val="004F4783"/>
    <w:rsid w:val="004F47AA"/>
    <w:rsid w:val="0050049E"/>
    <w:rsid w:val="00503826"/>
    <w:rsid w:val="0050512D"/>
    <w:rsid w:val="00511D7F"/>
    <w:rsid w:val="0051590E"/>
    <w:rsid w:val="00516178"/>
    <w:rsid w:val="00516731"/>
    <w:rsid w:val="005175DF"/>
    <w:rsid w:val="0052058F"/>
    <w:rsid w:val="0052253A"/>
    <w:rsid w:val="005270A6"/>
    <w:rsid w:val="00530C96"/>
    <w:rsid w:val="00531895"/>
    <w:rsid w:val="00532759"/>
    <w:rsid w:val="00535EE3"/>
    <w:rsid w:val="005364E2"/>
    <w:rsid w:val="0054093C"/>
    <w:rsid w:val="0054320A"/>
    <w:rsid w:val="005437C7"/>
    <w:rsid w:val="00550722"/>
    <w:rsid w:val="005535BB"/>
    <w:rsid w:val="00556D5A"/>
    <w:rsid w:val="005577D0"/>
    <w:rsid w:val="00561CB6"/>
    <w:rsid w:val="00564768"/>
    <w:rsid w:val="00564FC3"/>
    <w:rsid w:val="00566ADA"/>
    <w:rsid w:val="005671CC"/>
    <w:rsid w:val="00567A5F"/>
    <w:rsid w:val="0057113B"/>
    <w:rsid w:val="005712FE"/>
    <w:rsid w:val="00573625"/>
    <w:rsid w:val="005738F6"/>
    <w:rsid w:val="00573D54"/>
    <w:rsid w:val="00575739"/>
    <w:rsid w:val="0057624E"/>
    <w:rsid w:val="005777B3"/>
    <w:rsid w:val="0057781B"/>
    <w:rsid w:val="005812C7"/>
    <w:rsid w:val="00585B14"/>
    <w:rsid w:val="00585BEB"/>
    <w:rsid w:val="00586597"/>
    <w:rsid w:val="00590EC9"/>
    <w:rsid w:val="00590F7D"/>
    <w:rsid w:val="00591BD6"/>
    <w:rsid w:val="00593DF4"/>
    <w:rsid w:val="00594A71"/>
    <w:rsid w:val="0059601F"/>
    <w:rsid w:val="00597A58"/>
    <w:rsid w:val="00597C5C"/>
    <w:rsid w:val="005A1D03"/>
    <w:rsid w:val="005A2426"/>
    <w:rsid w:val="005A3D55"/>
    <w:rsid w:val="005A6A0C"/>
    <w:rsid w:val="005A74A9"/>
    <w:rsid w:val="005B050D"/>
    <w:rsid w:val="005B1367"/>
    <w:rsid w:val="005B36F0"/>
    <w:rsid w:val="005B45D9"/>
    <w:rsid w:val="005B4DC5"/>
    <w:rsid w:val="005C0298"/>
    <w:rsid w:val="005C1B95"/>
    <w:rsid w:val="005C2E3B"/>
    <w:rsid w:val="005C5472"/>
    <w:rsid w:val="005F01A6"/>
    <w:rsid w:val="005F3A73"/>
    <w:rsid w:val="005F3EC4"/>
    <w:rsid w:val="005F5963"/>
    <w:rsid w:val="005F65CF"/>
    <w:rsid w:val="00600C54"/>
    <w:rsid w:val="0060134B"/>
    <w:rsid w:val="00604BA2"/>
    <w:rsid w:val="00607822"/>
    <w:rsid w:val="00615C36"/>
    <w:rsid w:val="0061600D"/>
    <w:rsid w:val="00620783"/>
    <w:rsid w:val="00621037"/>
    <w:rsid w:val="00622B18"/>
    <w:rsid w:val="00622D93"/>
    <w:rsid w:val="00626B9F"/>
    <w:rsid w:val="00630957"/>
    <w:rsid w:val="006318B6"/>
    <w:rsid w:val="006352EB"/>
    <w:rsid w:val="00637C34"/>
    <w:rsid w:val="006416F7"/>
    <w:rsid w:val="006417CC"/>
    <w:rsid w:val="006424B9"/>
    <w:rsid w:val="00644285"/>
    <w:rsid w:val="00644D22"/>
    <w:rsid w:val="006459BC"/>
    <w:rsid w:val="006461FD"/>
    <w:rsid w:val="00646EE3"/>
    <w:rsid w:val="0065164F"/>
    <w:rsid w:val="00653674"/>
    <w:rsid w:val="00655CC8"/>
    <w:rsid w:val="00664A0C"/>
    <w:rsid w:val="00664BCF"/>
    <w:rsid w:val="006652A2"/>
    <w:rsid w:val="00665C1F"/>
    <w:rsid w:val="00665C73"/>
    <w:rsid w:val="006675B5"/>
    <w:rsid w:val="00674DEB"/>
    <w:rsid w:val="0067564A"/>
    <w:rsid w:val="00676522"/>
    <w:rsid w:val="0067762B"/>
    <w:rsid w:val="00684811"/>
    <w:rsid w:val="00686FD6"/>
    <w:rsid w:val="00687429"/>
    <w:rsid w:val="00687928"/>
    <w:rsid w:val="00687BAB"/>
    <w:rsid w:val="00693448"/>
    <w:rsid w:val="00693878"/>
    <w:rsid w:val="0069486A"/>
    <w:rsid w:val="00695A9A"/>
    <w:rsid w:val="006A1973"/>
    <w:rsid w:val="006A4368"/>
    <w:rsid w:val="006A44A0"/>
    <w:rsid w:val="006A5506"/>
    <w:rsid w:val="006A7530"/>
    <w:rsid w:val="006B0385"/>
    <w:rsid w:val="006B03A1"/>
    <w:rsid w:val="006B55AC"/>
    <w:rsid w:val="006B5FED"/>
    <w:rsid w:val="006B6800"/>
    <w:rsid w:val="006B7A76"/>
    <w:rsid w:val="006C0866"/>
    <w:rsid w:val="006C28A0"/>
    <w:rsid w:val="006C3F56"/>
    <w:rsid w:val="006C4352"/>
    <w:rsid w:val="006C59AC"/>
    <w:rsid w:val="006D2B29"/>
    <w:rsid w:val="006D40A3"/>
    <w:rsid w:val="006E1622"/>
    <w:rsid w:val="006F13A8"/>
    <w:rsid w:val="006F26E6"/>
    <w:rsid w:val="006F4566"/>
    <w:rsid w:val="00707B73"/>
    <w:rsid w:val="00707F52"/>
    <w:rsid w:val="00707FBF"/>
    <w:rsid w:val="00710A74"/>
    <w:rsid w:val="0071330E"/>
    <w:rsid w:val="00714002"/>
    <w:rsid w:val="0071490E"/>
    <w:rsid w:val="00720A55"/>
    <w:rsid w:val="007234A9"/>
    <w:rsid w:val="00723CFA"/>
    <w:rsid w:val="00726244"/>
    <w:rsid w:val="007302E2"/>
    <w:rsid w:val="007362C4"/>
    <w:rsid w:val="00737DB9"/>
    <w:rsid w:val="007430EB"/>
    <w:rsid w:val="00744317"/>
    <w:rsid w:val="00747198"/>
    <w:rsid w:val="0075158E"/>
    <w:rsid w:val="007541DB"/>
    <w:rsid w:val="00754CAD"/>
    <w:rsid w:val="00757C69"/>
    <w:rsid w:val="00761BA6"/>
    <w:rsid w:val="00761F92"/>
    <w:rsid w:val="00763A63"/>
    <w:rsid w:val="00767240"/>
    <w:rsid w:val="00771C7C"/>
    <w:rsid w:val="00776182"/>
    <w:rsid w:val="00776B6F"/>
    <w:rsid w:val="007822A5"/>
    <w:rsid w:val="007822DD"/>
    <w:rsid w:val="007839DE"/>
    <w:rsid w:val="00785DB0"/>
    <w:rsid w:val="00792C86"/>
    <w:rsid w:val="00792E87"/>
    <w:rsid w:val="00793483"/>
    <w:rsid w:val="00793959"/>
    <w:rsid w:val="007939ED"/>
    <w:rsid w:val="007942F6"/>
    <w:rsid w:val="0079583A"/>
    <w:rsid w:val="00796E41"/>
    <w:rsid w:val="00796F41"/>
    <w:rsid w:val="007A1F0C"/>
    <w:rsid w:val="007A3C6D"/>
    <w:rsid w:val="007A5014"/>
    <w:rsid w:val="007A5D2B"/>
    <w:rsid w:val="007A72D2"/>
    <w:rsid w:val="007A7601"/>
    <w:rsid w:val="007B08A2"/>
    <w:rsid w:val="007B0EC9"/>
    <w:rsid w:val="007B1912"/>
    <w:rsid w:val="007B37FC"/>
    <w:rsid w:val="007B5381"/>
    <w:rsid w:val="007B5D5A"/>
    <w:rsid w:val="007B5E20"/>
    <w:rsid w:val="007B6294"/>
    <w:rsid w:val="007B70D4"/>
    <w:rsid w:val="007B7639"/>
    <w:rsid w:val="007C3CD4"/>
    <w:rsid w:val="007C6A0F"/>
    <w:rsid w:val="007C7047"/>
    <w:rsid w:val="007D31B7"/>
    <w:rsid w:val="007E1E55"/>
    <w:rsid w:val="007E3E3C"/>
    <w:rsid w:val="007E3FF2"/>
    <w:rsid w:val="007E4AA1"/>
    <w:rsid w:val="007E5063"/>
    <w:rsid w:val="007E53F3"/>
    <w:rsid w:val="007F5A7C"/>
    <w:rsid w:val="00800ED8"/>
    <w:rsid w:val="00801956"/>
    <w:rsid w:val="00801A49"/>
    <w:rsid w:val="00801A56"/>
    <w:rsid w:val="0080208B"/>
    <w:rsid w:val="00802C16"/>
    <w:rsid w:val="00810A89"/>
    <w:rsid w:val="00813497"/>
    <w:rsid w:val="0081564D"/>
    <w:rsid w:val="00817959"/>
    <w:rsid w:val="00821D97"/>
    <w:rsid w:val="00821DED"/>
    <w:rsid w:val="00825840"/>
    <w:rsid w:val="008268B2"/>
    <w:rsid w:val="0082769B"/>
    <w:rsid w:val="00832979"/>
    <w:rsid w:val="00835D4E"/>
    <w:rsid w:val="00836D2E"/>
    <w:rsid w:val="00837846"/>
    <w:rsid w:val="00837EE1"/>
    <w:rsid w:val="00845737"/>
    <w:rsid w:val="00846407"/>
    <w:rsid w:val="00852514"/>
    <w:rsid w:val="00852F78"/>
    <w:rsid w:val="008533E3"/>
    <w:rsid w:val="008540F8"/>
    <w:rsid w:val="0085633F"/>
    <w:rsid w:val="008606FD"/>
    <w:rsid w:val="00861C58"/>
    <w:rsid w:val="00861E54"/>
    <w:rsid w:val="008640CC"/>
    <w:rsid w:val="008664B5"/>
    <w:rsid w:val="0086713D"/>
    <w:rsid w:val="00872ECE"/>
    <w:rsid w:val="00873BDE"/>
    <w:rsid w:val="00873C4A"/>
    <w:rsid w:val="008741E7"/>
    <w:rsid w:val="008746E7"/>
    <w:rsid w:val="00874CE9"/>
    <w:rsid w:val="008766D9"/>
    <w:rsid w:val="00876B90"/>
    <w:rsid w:val="0087735F"/>
    <w:rsid w:val="008778A8"/>
    <w:rsid w:val="00877B7C"/>
    <w:rsid w:val="00880CAF"/>
    <w:rsid w:val="00880F1B"/>
    <w:rsid w:val="008814E2"/>
    <w:rsid w:val="00881800"/>
    <w:rsid w:val="00887C41"/>
    <w:rsid w:val="008902B0"/>
    <w:rsid w:val="008908DD"/>
    <w:rsid w:val="00891814"/>
    <w:rsid w:val="0089255F"/>
    <w:rsid w:val="008958B3"/>
    <w:rsid w:val="00895AAA"/>
    <w:rsid w:val="00896563"/>
    <w:rsid w:val="0089744D"/>
    <w:rsid w:val="00897D86"/>
    <w:rsid w:val="008A0A2D"/>
    <w:rsid w:val="008A19A6"/>
    <w:rsid w:val="008B2460"/>
    <w:rsid w:val="008B2CBA"/>
    <w:rsid w:val="008B2D9C"/>
    <w:rsid w:val="008B4FEA"/>
    <w:rsid w:val="008B5F8E"/>
    <w:rsid w:val="008B7F1D"/>
    <w:rsid w:val="008C000F"/>
    <w:rsid w:val="008C40F8"/>
    <w:rsid w:val="008D03CF"/>
    <w:rsid w:val="008D1C11"/>
    <w:rsid w:val="008D4C1E"/>
    <w:rsid w:val="008D58E3"/>
    <w:rsid w:val="008D6A7B"/>
    <w:rsid w:val="008E0FC2"/>
    <w:rsid w:val="008E123B"/>
    <w:rsid w:val="008E5245"/>
    <w:rsid w:val="008F3E5F"/>
    <w:rsid w:val="008F584E"/>
    <w:rsid w:val="00901AE4"/>
    <w:rsid w:val="009028FF"/>
    <w:rsid w:val="0090353D"/>
    <w:rsid w:val="009077EC"/>
    <w:rsid w:val="00912380"/>
    <w:rsid w:val="00915B3D"/>
    <w:rsid w:val="00915BA1"/>
    <w:rsid w:val="00921633"/>
    <w:rsid w:val="00922620"/>
    <w:rsid w:val="00922D9C"/>
    <w:rsid w:val="00923EA2"/>
    <w:rsid w:val="00926E97"/>
    <w:rsid w:val="0093049E"/>
    <w:rsid w:val="009308C0"/>
    <w:rsid w:val="00931B9E"/>
    <w:rsid w:val="009335C9"/>
    <w:rsid w:val="00933BD9"/>
    <w:rsid w:val="00934CF3"/>
    <w:rsid w:val="00936249"/>
    <w:rsid w:val="009365B6"/>
    <w:rsid w:val="00937D86"/>
    <w:rsid w:val="00940427"/>
    <w:rsid w:val="00945D2A"/>
    <w:rsid w:val="00952172"/>
    <w:rsid w:val="00952201"/>
    <w:rsid w:val="00954AD0"/>
    <w:rsid w:val="0096013A"/>
    <w:rsid w:val="00961974"/>
    <w:rsid w:val="00966784"/>
    <w:rsid w:val="00966B00"/>
    <w:rsid w:val="00971F75"/>
    <w:rsid w:val="00973BFF"/>
    <w:rsid w:val="00977373"/>
    <w:rsid w:val="0098030F"/>
    <w:rsid w:val="00992639"/>
    <w:rsid w:val="00993DE1"/>
    <w:rsid w:val="009956C1"/>
    <w:rsid w:val="009A1FE8"/>
    <w:rsid w:val="009A3263"/>
    <w:rsid w:val="009A33C6"/>
    <w:rsid w:val="009B1C2C"/>
    <w:rsid w:val="009B1E31"/>
    <w:rsid w:val="009B2002"/>
    <w:rsid w:val="009C10F1"/>
    <w:rsid w:val="009C1926"/>
    <w:rsid w:val="009C4130"/>
    <w:rsid w:val="009C4A10"/>
    <w:rsid w:val="009D0B4E"/>
    <w:rsid w:val="009D0FBD"/>
    <w:rsid w:val="009D35F0"/>
    <w:rsid w:val="009D6971"/>
    <w:rsid w:val="009E0C44"/>
    <w:rsid w:val="009E0DA0"/>
    <w:rsid w:val="009E584E"/>
    <w:rsid w:val="009E7462"/>
    <w:rsid w:val="009E7BBB"/>
    <w:rsid w:val="009F0C44"/>
    <w:rsid w:val="009F1596"/>
    <w:rsid w:val="009F1733"/>
    <w:rsid w:val="00A06FB2"/>
    <w:rsid w:val="00A07E9E"/>
    <w:rsid w:val="00A10877"/>
    <w:rsid w:val="00A17C1B"/>
    <w:rsid w:val="00A213AF"/>
    <w:rsid w:val="00A22D0D"/>
    <w:rsid w:val="00A2312D"/>
    <w:rsid w:val="00A23E2B"/>
    <w:rsid w:val="00A247CA"/>
    <w:rsid w:val="00A25A77"/>
    <w:rsid w:val="00A25ED4"/>
    <w:rsid w:val="00A26A17"/>
    <w:rsid w:val="00A279C0"/>
    <w:rsid w:val="00A34DF3"/>
    <w:rsid w:val="00A40243"/>
    <w:rsid w:val="00A42C5A"/>
    <w:rsid w:val="00A4344F"/>
    <w:rsid w:val="00A4436A"/>
    <w:rsid w:val="00A4490D"/>
    <w:rsid w:val="00A4510D"/>
    <w:rsid w:val="00A451C6"/>
    <w:rsid w:val="00A468D5"/>
    <w:rsid w:val="00A51262"/>
    <w:rsid w:val="00A51C04"/>
    <w:rsid w:val="00A53075"/>
    <w:rsid w:val="00A535FB"/>
    <w:rsid w:val="00A548F1"/>
    <w:rsid w:val="00A5716D"/>
    <w:rsid w:val="00A60ECC"/>
    <w:rsid w:val="00A644A6"/>
    <w:rsid w:val="00A6492B"/>
    <w:rsid w:val="00A64ECB"/>
    <w:rsid w:val="00A66CA8"/>
    <w:rsid w:val="00A67A8A"/>
    <w:rsid w:val="00A70F75"/>
    <w:rsid w:val="00A72A1E"/>
    <w:rsid w:val="00A72C3A"/>
    <w:rsid w:val="00A72ECC"/>
    <w:rsid w:val="00A747CF"/>
    <w:rsid w:val="00A75C8B"/>
    <w:rsid w:val="00A75E18"/>
    <w:rsid w:val="00A80AA5"/>
    <w:rsid w:val="00A863B8"/>
    <w:rsid w:val="00A90F3A"/>
    <w:rsid w:val="00A90FFD"/>
    <w:rsid w:val="00A93551"/>
    <w:rsid w:val="00A93767"/>
    <w:rsid w:val="00A945EA"/>
    <w:rsid w:val="00A94FCC"/>
    <w:rsid w:val="00A9759F"/>
    <w:rsid w:val="00AA0D73"/>
    <w:rsid w:val="00AA14A3"/>
    <w:rsid w:val="00AA27FF"/>
    <w:rsid w:val="00AA34FA"/>
    <w:rsid w:val="00AA487D"/>
    <w:rsid w:val="00AA4BAD"/>
    <w:rsid w:val="00AA5E2F"/>
    <w:rsid w:val="00AB393A"/>
    <w:rsid w:val="00AB3A6E"/>
    <w:rsid w:val="00AB54AA"/>
    <w:rsid w:val="00AB70DF"/>
    <w:rsid w:val="00AC0164"/>
    <w:rsid w:val="00AC2ECF"/>
    <w:rsid w:val="00AC3636"/>
    <w:rsid w:val="00AC3D9F"/>
    <w:rsid w:val="00AC46E7"/>
    <w:rsid w:val="00AC485A"/>
    <w:rsid w:val="00AC5F79"/>
    <w:rsid w:val="00AD140B"/>
    <w:rsid w:val="00AD17A8"/>
    <w:rsid w:val="00AD595B"/>
    <w:rsid w:val="00AD616A"/>
    <w:rsid w:val="00AD78D9"/>
    <w:rsid w:val="00AE11BA"/>
    <w:rsid w:val="00AE3C9F"/>
    <w:rsid w:val="00AE4221"/>
    <w:rsid w:val="00AE5386"/>
    <w:rsid w:val="00AE6FEE"/>
    <w:rsid w:val="00AF09F6"/>
    <w:rsid w:val="00AF32C6"/>
    <w:rsid w:val="00AF4392"/>
    <w:rsid w:val="00AF4DE0"/>
    <w:rsid w:val="00B01F6D"/>
    <w:rsid w:val="00B03600"/>
    <w:rsid w:val="00B037EA"/>
    <w:rsid w:val="00B04B51"/>
    <w:rsid w:val="00B06009"/>
    <w:rsid w:val="00B06F1A"/>
    <w:rsid w:val="00B07929"/>
    <w:rsid w:val="00B11D8B"/>
    <w:rsid w:val="00B12EA6"/>
    <w:rsid w:val="00B13100"/>
    <w:rsid w:val="00B1464D"/>
    <w:rsid w:val="00B14A16"/>
    <w:rsid w:val="00B174A8"/>
    <w:rsid w:val="00B229FF"/>
    <w:rsid w:val="00B25411"/>
    <w:rsid w:val="00B2575F"/>
    <w:rsid w:val="00B307B2"/>
    <w:rsid w:val="00B3138B"/>
    <w:rsid w:val="00B3316C"/>
    <w:rsid w:val="00B355D0"/>
    <w:rsid w:val="00B3607B"/>
    <w:rsid w:val="00B4061E"/>
    <w:rsid w:val="00B43538"/>
    <w:rsid w:val="00B43C56"/>
    <w:rsid w:val="00B43FD0"/>
    <w:rsid w:val="00B448B0"/>
    <w:rsid w:val="00B470E1"/>
    <w:rsid w:val="00B476EC"/>
    <w:rsid w:val="00B50871"/>
    <w:rsid w:val="00B51207"/>
    <w:rsid w:val="00B5190D"/>
    <w:rsid w:val="00B530B4"/>
    <w:rsid w:val="00B53743"/>
    <w:rsid w:val="00B54043"/>
    <w:rsid w:val="00B554F4"/>
    <w:rsid w:val="00B56F23"/>
    <w:rsid w:val="00B57A15"/>
    <w:rsid w:val="00B6266B"/>
    <w:rsid w:val="00B62871"/>
    <w:rsid w:val="00B635FD"/>
    <w:rsid w:val="00B642C5"/>
    <w:rsid w:val="00B65116"/>
    <w:rsid w:val="00B67771"/>
    <w:rsid w:val="00B677A2"/>
    <w:rsid w:val="00B714AF"/>
    <w:rsid w:val="00B723EA"/>
    <w:rsid w:val="00B74A12"/>
    <w:rsid w:val="00B76709"/>
    <w:rsid w:val="00B82138"/>
    <w:rsid w:val="00B858B5"/>
    <w:rsid w:val="00B925D7"/>
    <w:rsid w:val="00B94FBC"/>
    <w:rsid w:val="00B95C70"/>
    <w:rsid w:val="00B97488"/>
    <w:rsid w:val="00BA1B00"/>
    <w:rsid w:val="00BA222C"/>
    <w:rsid w:val="00BA2647"/>
    <w:rsid w:val="00BA310F"/>
    <w:rsid w:val="00BA4F89"/>
    <w:rsid w:val="00BA5522"/>
    <w:rsid w:val="00BA5878"/>
    <w:rsid w:val="00BA5C38"/>
    <w:rsid w:val="00BA5C7D"/>
    <w:rsid w:val="00BA6A26"/>
    <w:rsid w:val="00BA7059"/>
    <w:rsid w:val="00BB0EAE"/>
    <w:rsid w:val="00BB1688"/>
    <w:rsid w:val="00BB4542"/>
    <w:rsid w:val="00BB5569"/>
    <w:rsid w:val="00BB59C0"/>
    <w:rsid w:val="00BC0355"/>
    <w:rsid w:val="00BC0947"/>
    <w:rsid w:val="00BC6AE1"/>
    <w:rsid w:val="00BD034B"/>
    <w:rsid w:val="00BD04D4"/>
    <w:rsid w:val="00BD2191"/>
    <w:rsid w:val="00BD29D3"/>
    <w:rsid w:val="00BD4848"/>
    <w:rsid w:val="00BD6FDD"/>
    <w:rsid w:val="00BE042B"/>
    <w:rsid w:val="00BE09D2"/>
    <w:rsid w:val="00BE23F8"/>
    <w:rsid w:val="00BE4182"/>
    <w:rsid w:val="00BE564F"/>
    <w:rsid w:val="00BE5A55"/>
    <w:rsid w:val="00BE6036"/>
    <w:rsid w:val="00BE6A99"/>
    <w:rsid w:val="00BF1352"/>
    <w:rsid w:val="00BF28DC"/>
    <w:rsid w:val="00BF7FA4"/>
    <w:rsid w:val="00C01A2B"/>
    <w:rsid w:val="00C06627"/>
    <w:rsid w:val="00C1071E"/>
    <w:rsid w:val="00C12F9A"/>
    <w:rsid w:val="00C14977"/>
    <w:rsid w:val="00C16EE0"/>
    <w:rsid w:val="00C1788C"/>
    <w:rsid w:val="00C2132B"/>
    <w:rsid w:val="00C215A7"/>
    <w:rsid w:val="00C41646"/>
    <w:rsid w:val="00C44A50"/>
    <w:rsid w:val="00C474BA"/>
    <w:rsid w:val="00C50693"/>
    <w:rsid w:val="00C506F8"/>
    <w:rsid w:val="00C5332D"/>
    <w:rsid w:val="00C53C2F"/>
    <w:rsid w:val="00C54873"/>
    <w:rsid w:val="00C54DA7"/>
    <w:rsid w:val="00C5537E"/>
    <w:rsid w:val="00C5774B"/>
    <w:rsid w:val="00C6196D"/>
    <w:rsid w:val="00C62057"/>
    <w:rsid w:val="00C63BA5"/>
    <w:rsid w:val="00C64683"/>
    <w:rsid w:val="00C64EEE"/>
    <w:rsid w:val="00C707E7"/>
    <w:rsid w:val="00C76347"/>
    <w:rsid w:val="00C770AE"/>
    <w:rsid w:val="00C77EF9"/>
    <w:rsid w:val="00C82482"/>
    <w:rsid w:val="00C923AF"/>
    <w:rsid w:val="00C93D3C"/>
    <w:rsid w:val="00C95E3C"/>
    <w:rsid w:val="00CA0553"/>
    <w:rsid w:val="00CA235D"/>
    <w:rsid w:val="00CB1E69"/>
    <w:rsid w:val="00CB1EDC"/>
    <w:rsid w:val="00CB2A81"/>
    <w:rsid w:val="00CB3BE2"/>
    <w:rsid w:val="00CB5498"/>
    <w:rsid w:val="00CC2AD7"/>
    <w:rsid w:val="00CC53B2"/>
    <w:rsid w:val="00CC5976"/>
    <w:rsid w:val="00CC5D50"/>
    <w:rsid w:val="00CD0188"/>
    <w:rsid w:val="00CD0DF4"/>
    <w:rsid w:val="00CD2A3A"/>
    <w:rsid w:val="00CD489B"/>
    <w:rsid w:val="00CE107C"/>
    <w:rsid w:val="00CE26A4"/>
    <w:rsid w:val="00CE3CD0"/>
    <w:rsid w:val="00CE5A61"/>
    <w:rsid w:val="00CE6673"/>
    <w:rsid w:val="00CF2A0F"/>
    <w:rsid w:val="00CF3F79"/>
    <w:rsid w:val="00CF6D06"/>
    <w:rsid w:val="00D05100"/>
    <w:rsid w:val="00D0599E"/>
    <w:rsid w:val="00D072E9"/>
    <w:rsid w:val="00D073DB"/>
    <w:rsid w:val="00D103FC"/>
    <w:rsid w:val="00D1110A"/>
    <w:rsid w:val="00D11E63"/>
    <w:rsid w:val="00D12C7B"/>
    <w:rsid w:val="00D131DA"/>
    <w:rsid w:val="00D13E69"/>
    <w:rsid w:val="00D14316"/>
    <w:rsid w:val="00D158AE"/>
    <w:rsid w:val="00D15D96"/>
    <w:rsid w:val="00D21A7A"/>
    <w:rsid w:val="00D21F0C"/>
    <w:rsid w:val="00D220AC"/>
    <w:rsid w:val="00D22C85"/>
    <w:rsid w:val="00D267CC"/>
    <w:rsid w:val="00D26E6F"/>
    <w:rsid w:val="00D277B1"/>
    <w:rsid w:val="00D304D2"/>
    <w:rsid w:val="00D30C1C"/>
    <w:rsid w:val="00D339C7"/>
    <w:rsid w:val="00D349DC"/>
    <w:rsid w:val="00D3614C"/>
    <w:rsid w:val="00D40E17"/>
    <w:rsid w:val="00D436B2"/>
    <w:rsid w:val="00D43792"/>
    <w:rsid w:val="00D43D71"/>
    <w:rsid w:val="00D4423D"/>
    <w:rsid w:val="00D51FE8"/>
    <w:rsid w:val="00D5331B"/>
    <w:rsid w:val="00D55E22"/>
    <w:rsid w:val="00D569EB"/>
    <w:rsid w:val="00D6130E"/>
    <w:rsid w:val="00D637B9"/>
    <w:rsid w:val="00D63DB6"/>
    <w:rsid w:val="00D64046"/>
    <w:rsid w:val="00D71150"/>
    <w:rsid w:val="00D73424"/>
    <w:rsid w:val="00D74912"/>
    <w:rsid w:val="00D8051E"/>
    <w:rsid w:val="00D80935"/>
    <w:rsid w:val="00D81BA1"/>
    <w:rsid w:val="00D821D2"/>
    <w:rsid w:val="00D823CB"/>
    <w:rsid w:val="00D82E04"/>
    <w:rsid w:val="00D85549"/>
    <w:rsid w:val="00D865C5"/>
    <w:rsid w:val="00D90B2A"/>
    <w:rsid w:val="00D9149A"/>
    <w:rsid w:val="00D921F4"/>
    <w:rsid w:val="00D923F1"/>
    <w:rsid w:val="00D92510"/>
    <w:rsid w:val="00D968E4"/>
    <w:rsid w:val="00DA08D7"/>
    <w:rsid w:val="00DA3748"/>
    <w:rsid w:val="00DA4436"/>
    <w:rsid w:val="00DA5519"/>
    <w:rsid w:val="00DB22CD"/>
    <w:rsid w:val="00DB2CE6"/>
    <w:rsid w:val="00DC15E7"/>
    <w:rsid w:val="00DC275D"/>
    <w:rsid w:val="00DC3FCD"/>
    <w:rsid w:val="00DC7E96"/>
    <w:rsid w:val="00DD0654"/>
    <w:rsid w:val="00DD1F33"/>
    <w:rsid w:val="00DD1FD3"/>
    <w:rsid w:val="00DD7BAE"/>
    <w:rsid w:val="00DE0E2C"/>
    <w:rsid w:val="00DE1C00"/>
    <w:rsid w:val="00DE242E"/>
    <w:rsid w:val="00DE302B"/>
    <w:rsid w:val="00DE3C3B"/>
    <w:rsid w:val="00DE67FC"/>
    <w:rsid w:val="00DE6CED"/>
    <w:rsid w:val="00DF6345"/>
    <w:rsid w:val="00DF73D2"/>
    <w:rsid w:val="00E01FF0"/>
    <w:rsid w:val="00E027DC"/>
    <w:rsid w:val="00E028A5"/>
    <w:rsid w:val="00E02E8F"/>
    <w:rsid w:val="00E03651"/>
    <w:rsid w:val="00E07292"/>
    <w:rsid w:val="00E0769C"/>
    <w:rsid w:val="00E1110C"/>
    <w:rsid w:val="00E126B2"/>
    <w:rsid w:val="00E149B1"/>
    <w:rsid w:val="00E169A5"/>
    <w:rsid w:val="00E20AA6"/>
    <w:rsid w:val="00E2149B"/>
    <w:rsid w:val="00E2636A"/>
    <w:rsid w:val="00E2789C"/>
    <w:rsid w:val="00E27A5D"/>
    <w:rsid w:val="00E27E72"/>
    <w:rsid w:val="00E31568"/>
    <w:rsid w:val="00E3265A"/>
    <w:rsid w:val="00E3436A"/>
    <w:rsid w:val="00E3452D"/>
    <w:rsid w:val="00E3633D"/>
    <w:rsid w:val="00E36CAB"/>
    <w:rsid w:val="00E415B9"/>
    <w:rsid w:val="00E420FA"/>
    <w:rsid w:val="00E5019B"/>
    <w:rsid w:val="00E50DA5"/>
    <w:rsid w:val="00E50E03"/>
    <w:rsid w:val="00E518FC"/>
    <w:rsid w:val="00E51F3F"/>
    <w:rsid w:val="00E52CC1"/>
    <w:rsid w:val="00E54848"/>
    <w:rsid w:val="00E56B7B"/>
    <w:rsid w:val="00E57265"/>
    <w:rsid w:val="00E57AC6"/>
    <w:rsid w:val="00E62342"/>
    <w:rsid w:val="00E63096"/>
    <w:rsid w:val="00E73A2D"/>
    <w:rsid w:val="00E803A5"/>
    <w:rsid w:val="00E8168B"/>
    <w:rsid w:val="00E84060"/>
    <w:rsid w:val="00E8508A"/>
    <w:rsid w:val="00E86A11"/>
    <w:rsid w:val="00E87080"/>
    <w:rsid w:val="00E903CC"/>
    <w:rsid w:val="00E9207E"/>
    <w:rsid w:val="00E94585"/>
    <w:rsid w:val="00E965B2"/>
    <w:rsid w:val="00E973EE"/>
    <w:rsid w:val="00E97C97"/>
    <w:rsid w:val="00EA0589"/>
    <w:rsid w:val="00EA39E8"/>
    <w:rsid w:val="00EA472A"/>
    <w:rsid w:val="00EA4E22"/>
    <w:rsid w:val="00EA553B"/>
    <w:rsid w:val="00EB0616"/>
    <w:rsid w:val="00EB6CD9"/>
    <w:rsid w:val="00EB7457"/>
    <w:rsid w:val="00EC28CC"/>
    <w:rsid w:val="00EC6FF9"/>
    <w:rsid w:val="00EC7A20"/>
    <w:rsid w:val="00ED00A1"/>
    <w:rsid w:val="00ED0469"/>
    <w:rsid w:val="00ED07F1"/>
    <w:rsid w:val="00ED10E5"/>
    <w:rsid w:val="00ED3C1B"/>
    <w:rsid w:val="00ED4304"/>
    <w:rsid w:val="00ED6B87"/>
    <w:rsid w:val="00EE0878"/>
    <w:rsid w:val="00EE41D6"/>
    <w:rsid w:val="00EE5BBF"/>
    <w:rsid w:val="00EE5F5E"/>
    <w:rsid w:val="00EE66F0"/>
    <w:rsid w:val="00EF36AE"/>
    <w:rsid w:val="00EF36FB"/>
    <w:rsid w:val="00EF3DFC"/>
    <w:rsid w:val="00EF4889"/>
    <w:rsid w:val="00EF542C"/>
    <w:rsid w:val="00EF69D4"/>
    <w:rsid w:val="00EF711D"/>
    <w:rsid w:val="00EF7582"/>
    <w:rsid w:val="00F0016E"/>
    <w:rsid w:val="00F00EF1"/>
    <w:rsid w:val="00F06197"/>
    <w:rsid w:val="00F078C9"/>
    <w:rsid w:val="00F100CB"/>
    <w:rsid w:val="00F11664"/>
    <w:rsid w:val="00F11853"/>
    <w:rsid w:val="00F12021"/>
    <w:rsid w:val="00F13FB9"/>
    <w:rsid w:val="00F14BB3"/>
    <w:rsid w:val="00F17AB2"/>
    <w:rsid w:val="00F20EA5"/>
    <w:rsid w:val="00F219A7"/>
    <w:rsid w:val="00F3198B"/>
    <w:rsid w:val="00F32CF6"/>
    <w:rsid w:val="00F34C44"/>
    <w:rsid w:val="00F363AB"/>
    <w:rsid w:val="00F406A6"/>
    <w:rsid w:val="00F41F74"/>
    <w:rsid w:val="00F42F14"/>
    <w:rsid w:val="00F430E9"/>
    <w:rsid w:val="00F44609"/>
    <w:rsid w:val="00F45E96"/>
    <w:rsid w:val="00F4796C"/>
    <w:rsid w:val="00F54547"/>
    <w:rsid w:val="00F6051F"/>
    <w:rsid w:val="00F7251B"/>
    <w:rsid w:val="00F801D6"/>
    <w:rsid w:val="00F829AE"/>
    <w:rsid w:val="00F84FD7"/>
    <w:rsid w:val="00F91114"/>
    <w:rsid w:val="00F9375B"/>
    <w:rsid w:val="00F93EF9"/>
    <w:rsid w:val="00F96992"/>
    <w:rsid w:val="00F96C8B"/>
    <w:rsid w:val="00F975CF"/>
    <w:rsid w:val="00F9794C"/>
    <w:rsid w:val="00F97B11"/>
    <w:rsid w:val="00FA0884"/>
    <w:rsid w:val="00FA1B4F"/>
    <w:rsid w:val="00FA2970"/>
    <w:rsid w:val="00FA4EFB"/>
    <w:rsid w:val="00FA68BF"/>
    <w:rsid w:val="00FA6A63"/>
    <w:rsid w:val="00FA7355"/>
    <w:rsid w:val="00FB1A61"/>
    <w:rsid w:val="00FB2A8F"/>
    <w:rsid w:val="00FB4087"/>
    <w:rsid w:val="00FB592F"/>
    <w:rsid w:val="00FB59B3"/>
    <w:rsid w:val="00FB67EB"/>
    <w:rsid w:val="00FC0766"/>
    <w:rsid w:val="00FC0B7E"/>
    <w:rsid w:val="00FC1BB7"/>
    <w:rsid w:val="00FC268A"/>
    <w:rsid w:val="00FC2D19"/>
    <w:rsid w:val="00FC4232"/>
    <w:rsid w:val="00FC500E"/>
    <w:rsid w:val="00FC57DE"/>
    <w:rsid w:val="00FC5F4D"/>
    <w:rsid w:val="00FD30F9"/>
    <w:rsid w:val="00FD42D8"/>
    <w:rsid w:val="00FE02DD"/>
    <w:rsid w:val="00FE1479"/>
    <w:rsid w:val="00FE31B3"/>
    <w:rsid w:val="00FE3336"/>
    <w:rsid w:val="00FF0193"/>
    <w:rsid w:val="00FF0921"/>
    <w:rsid w:val="00FF2383"/>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A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4B"/>
    <w:rPr>
      <w:sz w:val="24"/>
      <w:szCs w:val="24"/>
    </w:rPr>
  </w:style>
  <w:style w:type="paragraph" w:styleId="10">
    <w:name w:val="heading 1"/>
    <w:basedOn w:val="a1"/>
    <w:next w:val="a1"/>
    <w:link w:val="11"/>
    <w:qFormat/>
    <w:rsid w:val="00D80935"/>
    <w:pPr>
      <w:keepNext/>
      <w:keepLines/>
      <w:spacing w:before="480"/>
      <w:ind w:firstLine="709"/>
      <w:jc w:val="both"/>
      <w:outlineLvl w:val="0"/>
    </w:pPr>
    <w:rPr>
      <w:rFonts w:ascii="Arial" w:eastAsiaTheme="majorEastAsia" w:hAnsi="Arial" w:cstheme="majorBidi"/>
      <w:b/>
      <w:bCs/>
      <w:sz w:val="28"/>
      <w:szCs w:val="28"/>
    </w:rPr>
  </w:style>
  <w:style w:type="paragraph" w:styleId="2">
    <w:name w:val="heading 2"/>
    <w:basedOn w:val="a1"/>
    <w:next w:val="a1"/>
    <w:link w:val="20"/>
    <w:unhideWhenUsed/>
    <w:qFormat/>
    <w:rsid w:val="00BC0947"/>
    <w:pPr>
      <w:keepNext/>
      <w:spacing w:before="240" w:after="60"/>
      <w:outlineLvl w:val="1"/>
    </w:pPr>
    <w:rPr>
      <w:rFonts w:ascii="Calibri Light" w:hAnsi="Calibri Light"/>
      <w:b/>
      <w:bCs/>
      <w:i/>
      <w:iCs/>
      <w:sz w:val="28"/>
      <w:szCs w:val="28"/>
    </w:rPr>
  </w:style>
  <w:style w:type="paragraph" w:styleId="3">
    <w:name w:val="heading 3"/>
    <w:basedOn w:val="a1"/>
    <w:next w:val="a1"/>
    <w:link w:val="30"/>
    <w:autoRedefine/>
    <w:qFormat/>
    <w:rsid w:val="00813497"/>
    <w:pPr>
      <w:keepNext/>
      <w:numPr>
        <w:numId w:val="2"/>
      </w:numPr>
      <w:suppressAutoHyphens/>
      <w:spacing w:before="240" w:after="120"/>
      <w:ind w:left="0" w:firstLine="709"/>
      <w:jc w:val="both"/>
      <w:outlineLvl w:val="2"/>
    </w:pPr>
    <w:rPr>
      <w:b/>
      <w:bCs/>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bt Знак"/>
    <w:basedOn w:val="a1"/>
    <w:link w:val="a6"/>
    <w:rsid w:val="006424B9"/>
    <w:pPr>
      <w:jc w:val="both"/>
    </w:pPr>
    <w:rPr>
      <w:szCs w:val="20"/>
      <w:lang w:val="en-US" w:eastAsia="en-US"/>
    </w:rPr>
  </w:style>
  <w:style w:type="paragraph" w:styleId="21">
    <w:name w:val="Body Text 2"/>
    <w:aliases w:val="Знак6"/>
    <w:basedOn w:val="a1"/>
    <w:link w:val="22"/>
    <w:rsid w:val="006424B9"/>
    <w:rPr>
      <w:rFonts w:ascii="Arial" w:hAnsi="Arial"/>
      <w:b/>
      <w:bCs/>
      <w:sz w:val="20"/>
    </w:rPr>
  </w:style>
  <w:style w:type="paragraph" w:styleId="a7">
    <w:name w:val="header"/>
    <w:basedOn w:val="a1"/>
    <w:link w:val="a8"/>
    <w:rsid w:val="006424B9"/>
    <w:pPr>
      <w:tabs>
        <w:tab w:val="center" w:pos="4677"/>
        <w:tab w:val="right" w:pos="9355"/>
      </w:tabs>
    </w:pPr>
  </w:style>
  <w:style w:type="paragraph" w:customStyle="1" w:styleId="12">
    <w:name w:val="Обычный1"/>
    <w:rsid w:val="006424B9"/>
    <w:rPr>
      <w:snapToGrid w:val="0"/>
    </w:rPr>
  </w:style>
  <w:style w:type="paragraph" w:customStyle="1" w:styleId="Normal1">
    <w:name w:val="Normal1"/>
    <w:rsid w:val="0010580E"/>
    <w:rPr>
      <w:snapToGrid w:val="0"/>
    </w:rPr>
  </w:style>
  <w:style w:type="paragraph" w:customStyle="1" w:styleId="13">
    <w:name w:val="Название1"/>
    <w:basedOn w:val="12"/>
    <w:rsid w:val="00B97488"/>
    <w:pPr>
      <w:snapToGrid w:val="0"/>
      <w:jc w:val="center"/>
    </w:pPr>
    <w:rPr>
      <w:b/>
      <w:snapToGrid/>
      <w:sz w:val="24"/>
    </w:rPr>
  </w:style>
  <w:style w:type="character" w:customStyle="1" w:styleId="14">
    <w:name w:val="Основной шрифт абзаца1"/>
    <w:rsid w:val="0001689A"/>
  </w:style>
  <w:style w:type="character" w:styleId="a9">
    <w:name w:val="Hyperlink"/>
    <w:rsid w:val="000C1D98"/>
    <w:rPr>
      <w:color w:val="0000FF"/>
      <w:u w:val="single"/>
    </w:rPr>
  </w:style>
  <w:style w:type="character" w:styleId="aa">
    <w:name w:val="FollowedHyperlink"/>
    <w:rsid w:val="000C1D98"/>
    <w:rPr>
      <w:color w:val="800080"/>
      <w:u w:val="single"/>
    </w:rPr>
  </w:style>
  <w:style w:type="table" w:styleId="ab">
    <w:name w:val="Table Grid"/>
    <w:basedOn w:val="a3"/>
    <w:rsid w:val="00530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530C96"/>
    <w:rPr>
      <w:b/>
      <w:bCs/>
      <w:i/>
      <w:iCs/>
      <w:sz w:val="22"/>
      <w:szCs w:val="22"/>
    </w:rPr>
  </w:style>
  <w:style w:type="paragraph" w:styleId="ac">
    <w:name w:val="Body Text Indent"/>
    <w:basedOn w:val="a1"/>
    <w:link w:val="ad"/>
    <w:rsid w:val="002009E3"/>
    <w:pPr>
      <w:ind w:firstLine="567"/>
      <w:jc w:val="both"/>
    </w:pPr>
    <w:rPr>
      <w:sz w:val="28"/>
      <w:szCs w:val="20"/>
    </w:rPr>
  </w:style>
  <w:style w:type="character" w:customStyle="1" w:styleId="ad">
    <w:name w:val="Основной текст с отступом Знак"/>
    <w:link w:val="ac"/>
    <w:rsid w:val="002009E3"/>
    <w:rPr>
      <w:sz w:val="28"/>
    </w:rPr>
  </w:style>
  <w:style w:type="paragraph" w:styleId="ae">
    <w:name w:val="Plain Text"/>
    <w:basedOn w:val="a1"/>
    <w:link w:val="af"/>
    <w:uiPriority w:val="99"/>
    <w:unhideWhenUsed/>
    <w:rsid w:val="00ED0469"/>
    <w:rPr>
      <w:rFonts w:ascii="Consolas" w:eastAsia="Calibri" w:hAnsi="Consolas"/>
      <w:sz w:val="21"/>
      <w:szCs w:val="21"/>
      <w:lang w:eastAsia="en-US"/>
    </w:rPr>
  </w:style>
  <w:style w:type="character" w:customStyle="1" w:styleId="af">
    <w:name w:val="Текст Знак"/>
    <w:link w:val="ae"/>
    <w:uiPriority w:val="99"/>
    <w:rsid w:val="00ED0469"/>
    <w:rPr>
      <w:rFonts w:ascii="Consolas" w:eastAsia="Calibri" w:hAnsi="Consolas" w:cs="Times New Roman"/>
      <w:sz w:val="21"/>
      <w:szCs w:val="21"/>
      <w:lang w:eastAsia="en-US"/>
    </w:rPr>
  </w:style>
  <w:style w:type="character" w:customStyle="1" w:styleId="22">
    <w:name w:val="Основной текст 2 Знак"/>
    <w:aliases w:val="Знак6 Знак"/>
    <w:link w:val="21"/>
    <w:rsid w:val="00CC2AD7"/>
    <w:rPr>
      <w:rFonts w:ascii="Arial" w:hAnsi="Arial" w:cs="Arial"/>
      <w:b/>
      <w:bCs/>
      <w:szCs w:val="24"/>
    </w:rPr>
  </w:style>
  <w:style w:type="character" w:customStyle="1" w:styleId="20">
    <w:name w:val="Заголовок 2 Знак"/>
    <w:link w:val="2"/>
    <w:rsid w:val="00BC0947"/>
    <w:rPr>
      <w:rFonts w:ascii="Calibri Light" w:eastAsia="Times New Roman" w:hAnsi="Calibri Light" w:cs="Times New Roman"/>
      <w:b/>
      <w:bCs/>
      <w:i/>
      <w:iCs/>
      <w:sz w:val="28"/>
      <w:szCs w:val="28"/>
    </w:rPr>
  </w:style>
  <w:style w:type="paragraph" w:styleId="af0">
    <w:name w:val="List Paragraph"/>
    <w:aliases w:val="Table-Normal,RSHB_Table-Normal,Абзац списка1,List Paragraph,Абзац маркированнный"/>
    <w:basedOn w:val="a1"/>
    <w:link w:val="af1"/>
    <w:uiPriority w:val="34"/>
    <w:qFormat/>
    <w:rsid w:val="00BC0947"/>
    <w:pPr>
      <w:ind w:left="720"/>
      <w:contextualSpacing/>
    </w:pPr>
  </w:style>
  <w:style w:type="character" w:customStyle="1" w:styleId="apple-converted-space">
    <w:name w:val="apple-converted-space"/>
    <w:rsid w:val="00BC0947"/>
  </w:style>
  <w:style w:type="paragraph" w:styleId="af2">
    <w:name w:val="Normal (Web)"/>
    <w:aliases w:val="Таблица"/>
    <w:basedOn w:val="a1"/>
    <w:unhideWhenUsed/>
    <w:qFormat/>
    <w:rsid w:val="00AD616A"/>
    <w:pPr>
      <w:spacing w:before="100" w:beforeAutospacing="1" w:after="100" w:afterAutospacing="1"/>
    </w:pPr>
  </w:style>
  <w:style w:type="paragraph" w:customStyle="1" w:styleId="Default">
    <w:name w:val="Default"/>
    <w:rsid w:val="003B4794"/>
    <w:pPr>
      <w:autoSpaceDE w:val="0"/>
      <w:autoSpaceDN w:val="0"/>
      <w:adjustRightInd w:val="0"/>
    </w:pPr>
    <w:rPr>
      <w:rFonts w:ascii="Arial" w:hAnsi="Arial" w:cs="Arial"/>
      <w:color w:val="000000"/>
      <w:sz w:val="24"/>
      <w:szCs w:val="24"/>
    </w:rPr>
  </w:style>
  <w:style w:type="character" w:styleId="af3">
    <w:name w:val="annotation reference"/>
    <w:unhideWhenUsed/>
    <w:rsid w:val="00B74A12"/>
    <w:rPr>
      <w:sz w:val="16"/>
      <w:szCs w:val="16"/>
    </w:rPr>
  </w:style>
  <w:style w:type="character" w:customStyle="1" w:styleId="a6">
    <w:name w:val="Основной текст Знак"/>
    <w:aliases w:val="bt Знак1,bt Знак Знак"/>
    <w:link w:val="a5"/>
    <w:rsid w:val="009B2002"/>
    <w:rPr>
      <w:sz w:val="24"/>
      <w:lang w:val="en-US" w:eastAsia="en-US"/>
    </w:rPr>
  </w:style>
  <w:style w:type="paragraph" w:styleId="af4">
    <w:name w:val="annotation text"/>
    <w:basedOn w:val="a1"/>
    <w:link w:val="af5"/>
    <w:rsid w:val="00A747CF"/>
    <w:rPr>
      <w:sz w:val="20"/>
      <w:szCs w:val="20"/>
    </w:rPr>
  </w:style>
  <w:style w:type="character" w:customStyle="1" w:styleId="af5">
    <w:name w:val="Текст примечания Знак"/>
    <w:basedOn w:val="a2"/>
    <w:link w:val="af4"/>
    <w:rsid w:val="00A747CF"/>
  </w:style>
  <w:style w:type="paragraph" w:styleId="af6">
    <w:name w:val="annotation subject"/>
    <w:basedOn w:val="af4"/>
    <w:next w:val="af4"/>
    <w:link w:val="af7"/>
    <w:rsid w:val="00A747CF"/>
    <w:rPr>
      <w:b/>
      <w:bCs/>
    </w:rPr>
  </w:style>
  <w:style w:type="character" w:customStyle="1" w:styleId="af7">
    <w:name w:val="Тема примечания Знак"/>
    <w:link w:val="af6"/>
    <w:rsid w:val="00A747CF"/>
    <w:rPr>
      <w:b/>
      <w:bCs/>
    </w:rPr>
  </w:style>
  <w:style w:type="paragraph" w:styleId="af8">
    <w:name w:val="Balloon Text"/>
    <w:basedOn w:val="a1"/>
    <w:link w:val="af9"/>
    <w:rsid w:val="00A747CF"/>
    <w:rPr>
      <w:rFonts w:ascii="Tahoma" w:hAnsi="Tahoma"/>
      <w:sz w:val="16"/>
      <w:szCs w:val="16"/>
    </w:rPr>
  </w:style>
  <w:style w:type="character" w:customStyle="1" w:styleId="af9">
    <w:name w:val="Текст выноски Знак"/>
    <w:link w:val="af8"/>
    <w:rsid w:val="00A747CF"/>
    <w:rPr>
      <w:rFonts w:ascii="Tahoma" w:hAnsi="Tahoma" w:cs="Tahoma"/>
      <w:sz w:val="16"/>
      <w:szCs w:val="16"/>
    </w:rPr>
  </w:style>
  <w:style w:type="paragraph" w:styleId="afa">
    <w:name w:val="Revision"/>
    <w:hidden/>
    <w:uiPriority w:val="99"/>
    <w:semiHidden/>
    <w:rsid w:val="000F29E2"/>
    <w:rPr>
      <w:sz w:val="24"/>
      <w:szCs w:val="24"/>
    </w:rPr>
  </w:style>
  <w:style w:type="character" w:styleId="afb">
    <w:name w:val="page number"/>
    <w:basedOn w:val="a2"/>
    <w:rsid w:val="00A4436A"/>
  </w:style>
  <w:style w:type="character" w:customStyle="1" w:styleId="30">
    <w:name w:val="Заголовок 3 Знак"/>
    <w:link w:val="3"/>
    <w:rsid w:val="00813497"/>
    <w:rPr>
      <w:b/>
      <w:bCs/>
      <w:sz w:val="24"/>
      <w:szCs w:val="26"/>
      <w:lang w:eastAsia="ar-SA"/>
    </w:rPr>
  </w:style>
  <w:style w:type="paragraph" w:styleId="afc">
    <w:name w:val="footer"/>
    <w:basedOn w:val="a1"/>
    <w:link w:val="afd"/>
    <w:rsid w:val="00573D54"/>
    <w:pPr>
      <w:tabs>
        <w:tab w:val="center" w:pos="4677"/>
        <w:tab w:val="right" w:pos="9355"/>
      </w:tabs>
    </w:pPr>
  </w:style>
  <w:style w:type="character" w:customStyle="1" w:styleId="afd">
    <w:name w:val="Нижний колонтитул Знак"/>
    <w:link w:val="afc"/>
    <w:rsid w:val="00573D54"/>
    <w:rPr>
      <w:sz w:val="24"/>
      <w:szCs w:val="24"/>
    </w:rPr>
  </w:style>
  <w:style w:type="character" w:styleId="afe">
    <w:name w:val="Subtle Emphasis"/>
    <w:uiPriority w:val="19"/>
    <w:qFormat/>
    <w:rsid w:val="00F91114"/>
    <w:rPr>
      <w:i/>
      <w:iCs/>
      <w:color w:val="404040"/>
    </w:rPr>
  </w:style>
  <w:style w:type="paragraph" w:styleId="aff">
    <w:name w:val="Document Map"/>
    <w:basedOn w:val="a1"/>
    <w:link w:val="aff0"/>
    <w:semiHidden/>
    <w:unhideWhenUsed/>
    <w:rsid w:val="004A1343"/>
    <w:rPr>
      <w:rFonts w:ascii="Tahoma" w:hAnsi="Tahoma" w:cs="Tahoma"/>
      <w:sz w:val="16"/>
      <w:szCs w:val="16"/>
    </w:rPr>
  </w:style>
  <w:style w:type="character" w:customStyle="1" w:styleId="aff0">
    <w:name w:val="Схема документа Знак"/>
    <w:basedOn w:val="a2"/>
    <w:link w:val="aff"/>
    <w:semiHidden/>
    <w:rsid w:val="004A1343"/>
    <w:rPr>
      <w:rFonts w:ascii="Tahoma" w:hAnsi="Tahoma" w:cs="Tahoma"/>
      <w:sz w:val="16"/>
      <w:szCs w:val="16"/>
    </w:rPr>
  </w:style>
  <w:style w:type="character" w:customStyle="1" w:styleId="213pt">
    <w:name w:val="Основной текст (2) + 13 pt"/>
    <w:rsid w:val="00FB2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1">
    <w:name w:val="Основной текст_"/>
    <w:link w:val="23"/>
    <w:rsid w:val="00B95C70"/>
    <w:rPr>
      <w:spacing w:val="1"/>
      <w:shd w:val="clear" w:color="auto" w:fill="FFFFFF"/>
    </w:rPr>
  </w:style>
  <w:style w:type="paragraph" w:customStyle="1" w:styleId="23">
    <w:name w:val="Основной текст2"/>
    <w:basedOn w:val="a1"/>
    <w:link w:val="aff1"/>
    <w:rsid w:val="00B95C70"/>
    <w:pPr>
      <w:widowControl w:val="0"/>
      <w:shd w:val="clear" w:color="auto" w:fill="FFFFFF"/>
      <w:spacing w:after="300" w:line="322" w:lineRule="exact"/>
      <w:ind w:hanging="340"/>
      <w:jc w:val="both"/>
    </w:pPr>
    <w:rPr>
      <w:spacing w:val="1"/>
      <w:sz w:val="20"/>
      <w:szCs w:val="20"/>
    </w:rPr>
  </w:style>
  <w:style w:type="paragraph" w:customStyle="1" w:styleId="before">
    <w:name w:val="before"/>
    <w:basedOn w:val="a1"/>
    <w:uiPriority w:val="99"/>
    <w:rsid w:val="00346CD1"/>
    <w:pPr>
      <w:overflowPunct w:val="0"/>
      <w:autoSpaceDE w:val="0"/>
      <w:autoSpaceDN w:val="0"/>
      <w:adjustRightInd w:val="0"/>
      <w:spacing w:before="120"/>
      <w:jc w:val="both"/>
    </w:pPr>
    <w:rPr>
      <w:rFonts w:ascii="TimesET" w:hAnsi="TimesET"/>
      <w:sz w:val="20"/>
      <w:szCs w:val="20"/>
      <w:lang w:val="en-GB"/>
    </w:rPr>
  </w:style>
  <w:style w:type="paragraph" w:styleId="af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1"/>
    <w:link w:val="aff3"/>
    <w:unhideWhenUsed/>
    <w:rsid w:val="004E1F4E"/>
    <w:rPr>
      <w:sz w:val="20"/>
      <w:szCs w:val="20"/>
    </w:rPr>
  </w:style>
  <w:style w:type="character" w:customStyle="1" w:styleId="af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2"/>
    <w:link w:val="aff2"/>
    <w:rsid w:val="004E1F4E"/>
  </w:style>
  <w:style w:type="character" w:styleId="aff4">
    <w:name w:val="footnote reference"/>
    <w:basedOn w:val="a2"/>
    <w:unhideWhenUsed/>
    <w:rsid w:val="004E1F4E"/>
    <w:rPr>
      <w:vertAlign w:val="superscript"/>
    </w:rPr>
  </w:style>
  <w:style w:type="character" w:customStyle="1" w:styleId="aff5">
    <w:name w:val="Просто текст Знак"/>
    <w:link w:val="aff6"/>
    <w:locked/>
    <w:rsid w:val="008908DD"/>
    <w:rPr>
      <w:rFonts w:ascii="Arial" w:hAnsi="Arial" w:cs="Arial"/>
      <w:sz w:val="22"/>
      <w:szCs w:val="24"/>
    </w:rPr>
  </w:style>
  <w:style w:type="paragraph" w:customStyle="1" w:styleId="aff6">
    <w:name w:val="Просто текст"/>
    <w:basedOn w:val="a5"/>
    <w:link w:val="aff5"/>
    <w:qFormat/>
    <w:rsid w:val="008908DD"/>
    <w:pPr>
      <w:spacing w:before="60" w:after="60" w:line="260" w:lineRule="atLeast"/>
    </w:pPr>
    <w:rPr>
      <w:rFonts w:ascii="Arial" w:hAnsi="Arial" w:cs="Arial"/>
      <w:sz w:val="22"/>
      <w:szCs w:val="24"/>
      <w:lang w:val="ru-RU" w:eastAsia="ru-RU"/>
    </w:rPr>
  </w:style>
  <w:style w:type="paragraph" w:customStyle="1" w:styleId="aff7">
    <w:name w:val="Обычный.Обычный"/>
    <w:rsid w:val="004377FC"/>
    <w:pPr>
      <w:widowControl w:val="0"/>
    </w:pPr>
  </w:style>
  <w:style w:type="character" w:customStyle="1" w:styleId="11">
    <w:name w:val="Заголовок 1 Знак"/>
    <w:basedOn w:val="a2"/>
    <w:link w:val="10"/>
    <w:rsid w:val="00D80935"/>
    <w:rPr>
      <w:rFonts w:ascii="Arial" w:eastAsiaTheme="majorEastAsia" w:hAnsi="Arial" w:cstheme="majorBidi"/>
      <w:b/>
      <w:bCs/>
      <w:sz w:val="28"/>
      <w:szCs w:val="28"/>
    </w:rPr>
  </w:style>
  <w:style w:type="character" w:customStyle="1" w:styleId="a8">
    <w:name w:val="Верхний колонтитул Знак"/>
    <w:basedOn w:val="a2"/>
    <w:link w:val="a7"/>
    <w:rsid w:val="00D80935"/>
    <w:rPr>
      <w:sz w:val="24"/>
      <w:szCs w:val="24"/>
    </w:rPr>
  </w:style>
  <w:style w:type="character" w:customStyle="1" w:styleId="af1">
    <w:name w:val="Абзац списка Знак"/>
    <w:aliases w:val="Table-Normal Знак,RSHB_Table-Normal Знак,Абзац списка1 Знак,List Paragraph Знак,Абзац маркированнный Знак"/>
    <w:link w:val="af0"/>
    <w:uiPriority w:val="34"/>
    <w:locked/>
    <w:rsid w:val="00D80935"/>
    <w:rPr>
      <w:sz w:val="24"/>
      <w:szCs w:val="24"/>
    </w:rPr>
  </w:style>
  <w:style w:type="numbering" w:customStyle="1" w:styleId="1">
    <w:name w:val="Стиль1"/>
    <w:uiPriority w:val="99"/>
    <w:rsid w:val="00D80935"/>
    <w:pPr>
      <w:numPr>
        <w:numId w:val="48"/>
      </w:numPr>
    </w:pPr>
  </w:style>
  <w:style w:type="paragraph" w:styleId="a0">
    <w:name w:val="List Number"/>
    <w:basedOn w:val="a1"/>
    <w:rsid w:val="00D80935"/>
    <w:pPr>
      <w:numPr>
        <w:numId w:val="52"/>
      </w:numPr>
      <w:contextualSpacing/>
      <w:jc w:val="both"/>
    </w:pPr>
    <w:rPr>
      <w:rFonts w:ascii="Arial" w:hAnsi="Arial"/>
    </w:rPr>
  </w:style>
  <w:style w:type="paragraph" w:styleId="a">
    <w:name w:val="List Bullet"/>
    <w:basedOn w:val="a1"/>
    <w:rsid w:val="00D80935"/>
    <w:pPr>
      <w:numPr>
        <w:numId w:val="53"/>
      </w:numPr>
      <w:contextualSpacing/>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4B"/>
    <w:rPr>
      <w:sz w:val="24"/>
      <w:szCs w:val="24"/>
    </w:rPr>
  </w:style>
  <w:style w:type="paragraph" w:styleId="10">
    <w:name w:val="heading 1"/>
    <w:basedOn w:val="a1"/>
    <w:next w:val="a1"/>
    <w:link w:val="11"/>
    <w:qFormat/>
    <w:rsid w:val="00D80935"/>
    <w:pPr>
      <w:keepNext/>
      <w:keepLines/>
      <w:spacing w:before="480"/>
      <w:ind w:firstLine="709"/>
      <w:jc w:val="both"/>
      <w:outlineLvl w:val="0"/>
    </w:pPr>
    <w:rPr>
      <w:rFonts w:ascii="Arial" w:eastAsiaTheme="majorEastAsia" w:hAnsi="Arial" w:cstheme="majorBidi"/>
      <w:b/>
      <w:bCs/>
      <w:sz w:val="28"/>
      <w:szCs w:val="28"/>
    </w:rPr>
  </w:style>
  <w:style w:type="paragraph" w:styleId="2">
    <w:name w:val="heading 2"/>
    <w:basedOn w:val="a1"/>
    <w:next w:val="a1"/>
    <w:link w:val="20"/>
    <w:unhideWhenUsed/>
    <w:qFormat/>
    <w:rsid w:val="00BC0947"/>
    <w:pPr>
      <w:keepNext/>
      <w:spacing w:before="240" w:after="60"/>
      <w:outlineLvl w:val="1"/>
    </w:pPr>
    <w:rPr>
      <w:rFonts w:ascii="Calibri Light" w:hAnsi="Calibri Light"/>
      <w:b/>
      <w:bCs/>
      <w:i/>
      <w:iCs/>
      <w:sz w:val="28"/>
      <w:szCs w:val="28"/>
    </w:rPr>
  </w:style>
  <w:style w:type="paragraph" w:styleId="3">
    <w:name w:val="heading 3"/>
    <w:basedOn w:val="a1"/>
    <w:next w:val="a1"/>
    <w:link w:val="30"/>
    <w:autoRedefine/>
    <w:qFormat/>
    <w:rsid w:val="00813497"/>
    <w:pPr>
      <w:keepNext/>
      <w:numPr>
        <w:numId w:val="2"/>
      </w:numPr>
      <w:suppressAutoHyphens/>
      <w:spacing w:before="240" w:after="120"/>
      <w:ind w:left="0" w:firstLine="709"/>
      <w:jc w:val="both"/>
      <w:outlineLvl w:val="2"/>
    </w:pPr>
    <w:rPr>
      <w:b/>
      <w:bCs/>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bt Знак"/>
    <w:basedOn w:val="a1"/>
    <w:link w:val="a6"/>
    <w:rsid w:val="006424B9"/>
    <w:pPr>
      <w:jc w:val="both"/>
    </w:pPr>
    <w:rPr>
      <w:szCs w:val="20"/>
      <w:lang w:val="en-US" w:eastAsia="en-US"/>
    </w:rPr>
  </w:style>
  <w:style w:type="paragraph" w:styleId="21">
    <w:name w:val="Body Text 2"/>
    <w:aliases w:val="Знак6"/>
    <w:basedOn w:val="a1"/>
    <w:link w:val="22"/>
    <w:rsid w:val="006424B9"/>
    <w:rPr>
      <w:rFonts w:ascii="Arial" w:hAnsi="Arial"/>
      <w:b/>
      <w:bCs/>
      <w:sz w:val="20"/>
    </w:rPr>
  </w:style>
  <w:style w:type="paragraph" w:styleId="a7">
    <w:name w:val="header"/>
    <w:basedOn w:val="a1"/>
    <w:link w:val="a8"/>
    <w:rsid w:val="006424B9"/>
    <w:pPr>
      <w:tabs>
        <w:tab w:val="center" w:pos="4677"/>
        <w:tab w:val="right" w:pos="9355"/>
      </w:tabs>
    </w:pPr>
  </w:style>
  <w:style w:type="paragraph" w:customStyle="1" w:styleId="12">
    <w:name w:val="Обычный1"/>
    <w:rsid w:val="006424B9"/>
    <w:rPr>
      <w:snapToGrid w:val="0"/>
    </w:rPr>
  </w:style>
  <w:style w:type="paragraph" w:customStyle="1" w:styleId="Normal1">
    <w:name w:val="Normal1"/>
    <w:rsid w:val="0010580E"/>
    <w:rPr>
      <w:snapToGrid w:val="0"/>
    </w:rPr>
  </w:style>
  <w:style w:type="paragraph" w:customStyle="1" w:styleId="13">
    <w:name w:val="Название1"/>
    <w:basedOn w:val="12"/>
    <w:rsid w:val="00B97488"/>
    <w:pPr>
      <w:snapToGrid w:val="0"/>
      <w:jc w:val="center"/>
    </w:pPr>
    <w:rPr>
      <w:b/>
      <w:snapToGrid/>
      <w:sz w:val="24"/>
    </w:rPr>
  </w:style>
  <w:style w:type="character" w:customStyle="1" w:styleId="14">
    <w:name w:val="Основной шрифт абзаца1"/>
    <w:rsid w:val="0001689A"/>
  </w:style>
  <w:style w:type="character" w:styleId="a9">
    <w:name w:val="Hyperlink"/>
    <w:rsid w:val="000C1D98"/>
    <w:rPr>
      <w:color w:val="0000FF"/>
      <w:u w:val="single"/>
    </w:rPr>
  </w:style>
  <w:style w:type="character" w:styleId="aa">
    <w:name w:val="FollowedHyperlink"/>
    <w:rsid w:val="000C1D98"/>
    <w:rPr>
      <w:color w:val="800080"/>
      <w:u w:val="single"/>
    </w:rPr>
  </w:style>
  <w:style w:type="table" w:styleId="ab">
    <w:name w:val="Table Grid"/>
    <w:basedOn w:val="a3"/>
    <w:rsid w:val="00530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530C96"/>
    <w:rPr>
      <w:b/>
      <w:bCs/>
      <w:i/>
      <w:iCs/>
      <w:sz w:val="22"/>
      <w:szCs w:val="22"/>
    </w:rPr>
  </w:style>
  <w:style w:type="paragraph" w:styleId="ac">
    <w:name w:val="Body Text Indent"/>
    <w:basedOn w:val="a1"/>
    <w:link w:val="ad"/>
    <w:rsid w:val="002009E3"/>
    <w:pPr>
      <w:ind w:firstLine="567"/>
      <w:jc w:val="both"/>
    </w:pPr>
    <w:rPr>
      <w:sz w:val="28"/>
      <w:szCs w:val="20"/>
    </w:rPr>
  </w:style>
  <w:style w:type="character" w:customStyle="1" w:styleId="ad">
    <w:name w:val="Основной текст с отступом Знак"/>
    <w:link w:val="ac"/>
    <w:rsid w:val="002009E3"/>
    <w:rPr>
      <w:sz w:val="28"/>
    </w:rPr>
  </w:style>
  <w:style w:type="paragraph" w:styleId="ae">
    <w:name w:val="Plain Text"/>
    <w:basedOn w:val="a1"/>
    <w:link w:val="af"/>
    <w:uiPriority w:val="99"/>
    <w:unhideWhenUsed/>
    <w:rsid w:val="00ED0469"/>
    <w:rPr>
      <w:rFonts w:ascii="Consolas" w:eastAsia="Calibri" w:hAnsi="Consolas"/>
      <w:sz w:val="21"/>
      <w:szCs w:val="21"/>
      <w:lang w:eastAsia="en-US"/>
    </w:rPr>
  </w:style>
  <w:style w:type="character" w:customStyle="1" w:styleId="af">
    <w:name w:val="Текст Знак"/>
    <w:link w:val="ae"/>
    <w:uiPriority w:val="99"/>
    <w:rsid w:val="00ED0469"/>
    <w:rPr>
      <w:rFonts w:ascii="Consolas" w:eastAsia="Calibri" w:hAnsi="Consolas" w:cs="Times New Roman"/>
      <w:sz w:val="21"/>
      <w:szCs w:val="21"/>
      <w:lang w:eastAsia="en-US"/>
    </w:rPr>
  </w:style>
  <w:style w:type="character" w:customStyle="1" w:styleId="22">
    <w:name w:val="Основной текст 2 Знак"/>
    <w:aliases w:val="Знак6 Знак"/>
    <w:link w:val="21"/>
    <w:rsid w:val="00CC2AD7"/>
    <w:rPr>
      <w:rFonts w:ascii="Arial" w:hAnsi="Arial" w:cs="Arial"/>
      <w:b/>
      <w:bCs/>
      <w:szCs w:val="24"/>
    </w:rPr>
  </w:style>
  <w:style w:type="character" w:customStyle="1" w:styleId="20">
    <w:name w:val="Заголовок 2 Знак"/>
    <w:link w:val="2"/>
    <w:rsid w:val="00BC0947"/>
    <w:rPr>
      <w:rFonts w:ascii="Calibri Light" w:eastAsia="Times New Roman" w:hAnsi="Calibri Light" w:cs="Times New Roman"/>
      <w:b/>
      <w:bCs/>
      <w:i/>
      <w:iCs/>
      <w:sz w:val="28"/>
      <w:szCs w:val="28"/>
    </w:rPr>
  </w:style>
  <w:style w:type="paragraph" w:styleId="af0">
    <w:name w:val="List Paragraph"/>
    <w:aliases w:val="Table-Normal,RSHB_Table-Normal,Абзац списка1,List Paragraph,Абзац маркированнный"/>
    <w:basedOn w:val="a1"/>
    <w:link w:val="af1"/>
    <w:uiPriority w:val="34"/>
    <w:qFormat/>
    <w:rsid w:val="00BC0947"/>
    <w:pPr>
      <w:ind w:left="720"/>
      <w:contextualSpacing/>
    </w:pPr>
  </w:style>
  <w:style w:type="character" w:customStyle="1" w:styleId="apple-converted-space">
    <w:name w:val="apple-converted-space"/>
    <w:rsid w:val="00BC0947"/>
  </w:style>
  <w:style w:type="paragraph" w:styleId="af2">
    <w:name w:val="Normal (Web)"/>
    <w:aliases w:val="Таблица"/>
    <w:basedOn w:val="a1"/>
    <w:unhideWhenUsed/>
    <w:qFormat/>
    <w:rsid w:val="00AD616A"/>
    <w:pPr>
      <w:spacing w:before="100" w:beforeAutospacing="1" w:after="100" w:afterAutospacing="1"/>
    </w:pPr>
  </w:style>
  <w:style w:type="paragraph" w:customStyle="1" w:styleId="Default">
    <w:name w:val="Default"/>
    <w:rsid w:val="003B4794"/>
    <w:pPr>
      <w:autoSpaceDE w:val="0"/>
      <w:autoSpaceDN w:val="0"/>
      <w:adjustRightInd w:val="0"/>
    </w:pPr>
    <w:rPr>
      <w:rFonts w:ascii="Arial" w:hAnsi="Arial" w:cs="Arial"/>
      <w:color w:val="000000"/>
      <w:sz w:val="24"/>
      <w:szCs w:val="24"/>
    </w:rPr>
  </w:style>
  <w:style w:type="character" w:styleId="af3">
    <w:name w:val="annotation reference"/>
    <w:unhideWhenUsed/>
    <w:rsid w:val="00B74A12"/>
    <w:rPr>
      <w:sz w:val="16"/>
      <w:szCs w:val="16"/>
    </w:rPr>
  </w:style>
  <w:style w:type="character" w:customStyle="1" w:styleId="a6">
    <w:name w:val="Основной текст Знак"/>
    <w:aliases w:val="bt Знак1,bt Знак Знак"/>
    <w:link w:val="a5"/>
    <w:rsid w:val="009B2002"/>
    <w:rPr>
      <w:sz w:val="24"/>
      <w:lang w:val="en-US" w:eastAsia="en-US"/>
    </w:rPr>
  </w:style>
  <w:style w:type="paragraph" w:styleId="af4">
    <w:name w:val="annotation text"/>
    <w:basedOn w:val="a1"/>
    <w:link w:val="af5"/>
    <w:rsid w:val="00A747CF"/>
    <w:rPr>
      <w:sz w:val="20"/>
      <w:szCs w:val="20"/>
    </w:rPr>
  </w:style>
  <w:style w:type="character" w:customStyle="1" w:styleId="af5">
    <w:name w:val="Текст примечания Знак"/>
    <w:basedOn w:val="a2"/>
    <w:link w:val="af4"/>
    <w:rsid w:val="00A747CF"/>
  </w:style>
  <w:style w:type="paragraph" w:styleId="af6">
    <w:name w:val="annotation subject"/>
    <w:basedOn w:val="af4"/>
    <w:next w:val="af4"/>
    <w:link w:val="af7"/>
    <w:rsid w:val="00A747CF"/>
    <w:rPr>
      <w:b/>
      <w:bCs/>
    </w:rPr>
  </w:style>
  <w:style w:type="character" w:customStyle="1" w:styleId="af7">
    <w:name w:val="Тема примечания Знак"/>
    <w:link w:val="af6"/>
    <w:rsid w:val="00A747CF"/>
    <w:rPr>
      <w:b/>
      <w:bCs/>
    </w:rPr>
  </w:style>
  <w:style w:type="paragraph" w:styleId="af8">
    <w:name w:val="Balloon Text"/>
    <w:basedOn w:val="a1"/>
    <w:link w:val="af9"/>
    <w:rsid w:val="00A747CF"/>
    <w:rPr>
      <w:rFonts w:ascii="Tahoma" w:hAnsi="Tahoma"/>
      <w:sz w:val="16"/>
      <w:szCs w:val="16"/>
    </w:rPr>
  </w:style>
  <w:style w:type="character" w:customStyle="1" w:styleId="af9">
    <w:name w:val="Текст выноски Знак"/>
    <w:link w:val="af8"/>
    <w:rsid w:val="00A747CF"/>
    <w:rPr>
      <w:rFonts w:ascii="Tahoma" w:hAnsi="Tahoma" w:cs="Tahoma"/>
      <w:sz w:val="16"/>
      <w:szCs w:val="16"/>
    </w:rPr>
  </w:style>
  <w:style w:type="paragraph" w:styleId="afa">
    <w:name w:val="Revision"/>
    <w:hidden/>
    <w:uiPriority w:val="99"/>
    <w:semiHidden/>
    <w:rsid w:val="000F29E2"/>
    <w:rPr>
      <w:sz w:val="24"/>
      <w:szCs w:val="24"/>
    </w:rPr>
  </w:style>
  <w:style w:type="character" w:styleId="afb">
    <w:name w:val="page number"/>
    <w:basedOn w:val="a2"/>
    <w:rsid w:val="00A4436A"/>
  </w:style>
  <w:style w:type="character" w:customStyle="1" w:styleId="30">
    <w:name w:val="Заголовок 3 Знак"/>
    <w:link w:val="3"/>
    <w:rsid w:val="00813497"/>
    <w:rPr>
      <w:b/>
      <w:bCs/>
      <w:sz w:val="24"/>
      <w:szCs w:val="26"/>
      <w:lang w:eastAsia="ar-SA"/>
    </w:rPr>
  </w:style>
  <w:style w:type="paragraph" w:styleId="afc">
    <w:name w:val="footer"/>
    <w:basedOn w:val="a1"/>
    <w:link w:val="afd"/>
    <w:rsid w:val="00573D54"/>
    <w:pPr>
      <w:tabs>
        <w:tab w:val="center" w:pos="4677"/>
        <w:tab w:val="right" w:pos="9355"/>
      </w:tabs>
    </w:pPr>
  </w:style>
  <w:style w:type="character" w:customStyle="1" w:styleId="afd">
    <w:name w:val="Нижний колонтитул Знак"/>
    <w:link w:val="afc"/>
    <w:rsid w:val="00573D54"/>
    <w:rPr>
      <w:sz w:val="24"/>
      <w:szCs w:val="24"/>
    </w:rPr>
  </w:style>
  <w:style w:type="character" w:styleId="afe">
    <w:name w:val="Subtle Emphasis"/>
    <w:uiPriority w:val="19"/>
    <w:qFormat/>
    <w:rsid w:val="00F91114"/>
    <w:rPr>
      <w:i/>
      <w:iCs/>
      <w:color w:val="404040"/>
    </w:rPr>
  </w:style>
  <w:style w:type="paragraph" w:styleId="aff">
    <w:name w:val="Document Map"/>
    <w:basedOn w:val="a1"/>
    <w:link w:val="aff0"/>
    <w:semiHidden/>
    <w:unhideWhenUsed/>
    <w:rsid w:val="004A1343"/>
    <w:rPr>
      <w:rFonts w:ascii="Tahoma" w:hAnsi="Tahoma" w:cs="Tahoma"/>
      <w:sz w:val="16"/>
      <w:szCs w:val="16"/>
    </w:rPr>
  </w:style>
  <w:style w:type="character" w:customStyle="1" w:styleId="aff0">
    <w:name w:val="Схема документа Знак"/>
    <w:basedOn w:val="a2"/>
    <w:link w:val="aff"/>
    <w:semiHidden/>
    <w:rsid w:val="004A1343"/>
    <w:rPr>
      <w:rFonts w:ascii="Tahoma" w:hAnsi="Tahoma" w:cs="Tahoma"/>
      <w:sz w:val="16"/>
      <w:szCs w:val="16"/>
    </w:rPr>
  </w:style>
  <w:style w:type="character" w:customStyle="1" w:styleId="213pt">
    <w:name w:val="Основной текст (2) + 13 pt"/>
    <w:rsid w:val="00FB2A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1">
    <w:name w:val="Основной текст_"/>
    <w:link w:val="23"/>
    <w:rsid w:val="00B95C70"/>
    <w:rPr>
      <w:spacing w:val="1"/>
      <w:shd w:val="clear" w:color="auto" w:fill="FFFFFF"/>
    </w:rPr>
  </w:style>
  <w:style w:type="paragraph" w:customStyle="1" w:styleId="23">
    <w:name w:val="Основной текст2"/>
    <w:basedOn w:val="a1"/>
    <w:link w:val="aff1"/>
    <w:rsid w:val="00B95C70"/>
    <w:pPr>
      <w:widowControl w:val="0"/>
      <w:shd w:val="clear" w:color="auto" w:fill="FFFFFF"/>
      <w:spacing w:after="300" w:line="322" w:lineRule="exact"/>
      <w:ind w:hanging="340"/>
      <w:jc w:val="both"/>
    </w:pPr>
    <w:rPr>
      <w:spacing w:val="1"/>
      <w:sz w:val="20"/>
      <w:szCs w:val="20"/>
    </w:rPr>
  </w:style>
  <w:style w:type="paragraph" w:customStyle="1" w:styleId="before">
    <w:name w:val="before"/>
    <w:basedOn w:val="a1"/>
    <w:uiPriority w:val="99"/>
    <w:rsid w:val="00346CD1"/>
    <w:pPr>
      <w:overflowPunct w:val="0"/>
      <w:autoSpaceDE w:val="0"/>
      <w:autoSpaceDN w:val="0"/>
      <w:adjustRightInd w:val="0"/>
      <w:spacing w:before="120"/>
      <w:jc w:val="both"/>
    </w:pPr>
    <w:rPr>
      <w:rFonts w:ascii="TimesET" w:hAnsi="TimesET"/>
      <w:sz w:val="20"/>
      <w:szCs w:val="20"/>
      <w:lang w:val="en-GB"/>
    </w:rPr>
  </w:style>
  <w:style w:type="paragraph" w:styleId="af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1"/>
    <w:link w:val="aff3"/>
    <w:unhideWhenUsed/>
    <w:rsid w:val="004E1F4E"/>
    <w:rPr>
      <w:sz w:val="20"/>
      <w:szCs w:val="20"/>
    </w:rPr>
  </w:style>
  <w:style w:type="character" w:customStyle="1" w:styleId="af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2"/>
    <w:link w:val="aff2"/>
    <w:rsid w:val="004E1F4E"/>
  </w:style>
  <w:style w:type="character" w:styleId="aff4">
    <w:name w:val="footnote reference"/>
    <w:basedOn w:val="a2"/>
    <w:unhideWhenUsed/>
    <w:rsid w:val="004E1F4E"/>
    <w:rPr>
      <w:vertAlign w:val="superscript"/>
    </w:rPr>
  </w:style>
  <w:style w:type="character" w:customStyle="1" w:styleId="aff5">
    <w:name w:val="Просто текст Знак"/>
    <w:link w:val="aff6"/>
    <w:locked/>
    <w:rsid w:val="008908DD"/>
    <w:rPr>
      <w:rFonts w:ascii="Arial" w:hAnsi="Arial" w:cs="Arial"/>
      <w:sz w:val="22"/>
      <w:szCs w:val="24"/>
    </w:rPr>
  </w:style>
  <w:style w:type="paragraph" w:customStyle="1" w:styleId="aff6">
    <w:name w:val="Просто текст"/>
    <w:basedOn w:val="a5"/>
    <w:link w:val="aff5"/>
    <w:qFormat/>
    <w:rsid w:val="008908DD"/>
    <w:pPr>
      <w:spacing w:before="60" w:after="60" w:line="260" w:lineRule="atLeast"/>
    </w:pPr>
    <w:rPr>
      <w:rFonts w:ascii="Arial" w:hAnsi="Arial" w:cs="Arial"/>
      <w:sz w:val="22"/>
      <w:szCs w:val="24"/>
      <w:lang w:val="ru-RU" w:eastAsia="ru-RU"/>
    </w:rPr>
  </w:style>
  <w:style w:type="paragraph" w:customStyle="1" w:styleId="aff7">
    <w:name w:val="Обычный.Обычный"/>
    <w:rsid w:val="004377FC"/>
    <w:pPr>
      <w:widowControl w:val="0"/>
    </w:pPr>
  </w:style>
  <w:style w:type="character" w:customStyle="1" w:styleId="11">
    <w:name w:val="Заголовок 1 Знак"/>
    <w:basedOn w:val="a2"/>
    <w:link w:val="10"/>
    <w:rsid w:val="00D80935"/>
    <w:rPr>
      <w:rFonts w:ascii="Arial" w:eastAsiaTheme="majorEastAsia" w:hAnsi="Arial" w:cstheme="majorBidi"/>
      <w:b/>
      <w:bCs/>
      <w:sz w:val="28"/>
      <w:szCs w:val="28"/>
    </w:rPr>
  </w:style>
  <w:style w:type="character" w:customStyle="1" w:styleId="a8">
    <w:name w:val="Верхний колонтитул Знак"/>
    <w:basedOn w:val="a2"/>
    <w:link w:val="a7"/>
    <w:rsid w:val="00D80935"/>
    <w:rPr>
      <w:sz w:val="24"/>
      <w:szCs w:val="24"/>
    </w:rPr>
  </w:style>
  <w:style w:type="character" w:customStyle="1" w:styleId="af1">
    <w:name w:val="Абзац списка Знак"/>
    <w:aliases w:val="Table-Normal Знак,RSHB_Table-Normal Знак,Абзац списка1 Знак,List Paragraph Знак,Абзац маркированнный Знак"/>
    <w:link w:val="af0"/>
    <w:uiPriority w:val="34"/>
    <w:locked/>
    <w:rsid w:val="00D80935"/>
    <w:rPr>
      <w:sz w:val="24"/>
      <w:szCs w:val="24"/>
    </w:rPr>
  </w:style>
  <w:style w:type="numbering" w:customStyle="1" w:styleId="1">
    <w:name w:val="Стиль1"/>
    <w:uiPriority w:val="99"/>
    <w:rsid w:val="00D80935"/>
    <w:pPr>
      <w:numPr>
        <w:numId w:val="48"/>
      </w:numPr>
    </w:pPr>
  </w:style>
  <w:style w:type="paragraph" w:styleId="a0">
    <w:name w:val="List Number"/>
    <w:basedOn w:val="a1"/>
    <w:rsid w:val="00D80935"/>
    <w:pPr>
      <w:numPr>
        <w:numId w:val="52"/>
      </w:numPr>
      <w:contextualSpacing/>
      <w:jc w:val="both"/>
    </w:pPr>
    <w:rPr>
      <w:rFonts w:ascii="Arial" w:hAnsi="Arial"/>
    </w:rPr>
  </w:style>
  <w:style w:type="paragraph" w:styleId="a">
    <w:name w:val="List Bullet"/>
    <w:basedOn w:val="a1"/>
    <w:rsid w:val="00D80935"/>
    <w:pPr>
      <w:numPr>
        <w:numId w:val="53"/>
      </w:numPr>
      <w:contextualSpacing/>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7437">
      <w:bodyDiv w:val="1"/>
      <w:marLeft w:val="0"/>
      <w:marRight w:val="0"/>
      <w:marTop w:val="0"/>
      <w:marBottom w:val="0"/>
      <w:divBdr>
        <w:top w:val="none" w:sz="0" w:space="0" w:color="auto"/>
        <w:left w:val="none" w:sz="0" w:space="0" w:color="auto"/>
        <w:bottom w:val="none" w:sz="0" w:space="0" w:color="auto"/>
        <w:right w:val="none" w:sz="0" w:space="0" w:color="auto"/>
      </w:divBdr>
    </w:div>
    <w:div w:id="256791009">
      <w:bodyDiv w:val="1"/>
      <w:marLeft w:val="0"/>
      <w:marRight w:val="0"/>
      <w:marTop w:val="0"/>
      <w:marBottom w:val="0"/>
      <w:divBdr>
        <w:top w:val="none" w:sz="0" w:space="0" w:color="auto"/>
        <w:left w:val="none" w:sz="0" w:space="0" w:color="auto"/>
        <w:bottom w:val="none" w:sz="0" w:space="0" w:color="auto"/>
        <w:right w:val="none" w:sz="0" w:space="0" w:color="auto"/>
      </w:divBdr>
    </w:div>
    <w:div w:id="332415229">
      <w:bodyDiv w:val="1"/>
      <w:marLeft w:val="0"/>
      <w:marRight w:val="0"/>
      <w:marTop w:val="0"/>
      <w:marBottom w:val="0"/>
      <w:divBdr>
        <w:top w:val="none" w:sz="0" w:space="0" w:color="auto"/>
        <w:left w:val="none" w:sz="0" w:space="0" w:color="auto"/>
        <w:bottom w:val="none" w:sz="0" w:space="0" w:color="auto"/>
        <w:right w:val="none" w:sz="0" w:space="0" w:color="auto"/>
      </w:divBdr>
    </w:div>
    <w:div w:id="351224089">
      <w:bodyDiv w:val="1"/>
      <w:marLeft w:val="0"/>
      <w:marRight w:val="0"/>
      <w:marTop w:val="0"/>
      <w:marBottom w:val="0"/>
      <w:divBdr>
        <w:top w:val="none" w:sz="0" w:space="0" w:color="auto"/>
        <w:left w:val="none" w:sz="0" w:space="0" w:color="auto"/>
        <w:bottom w:val="none" w:sz="0" w:space="0" w:color="auto"/>
        <w:right w:val="none" w:sz="0" w:space="0" w:color="auto"/>
      </w:divBdr>
    </w:div>
    <w:div w:id="548148059">
      <w:bodyDiv w:val="1"/>
      <w:marLeft w:val="0"/>
      <w:marRight w:val="0"/>
      <w:marTop w:val="0"/>
      <w:marBottom w:val="0"/>
      <w:divBdr>
        <w:top w:val="none" w:sz="0" w:space="0" w:color="auto"/>
        <w:left w:val="none" w:sz="0" w:space="0" w:color="auto"/>
        <w:bottom w:val="none" w:sz="0" w:space="0" w:color="auto"/>
        <w:right w:val="none" w:sz="0" w:space="0" w:color="auto"/>
      </w:divBdr>
    </w:div>
    <w:div w:id="666328653">
      <w:bodyDiv w:val="1"/>
      <w:marLeft w:val="0"/>
      <w:marRight w:val="0"/>
      <w:marTop w:val="0"/>
      <w:marBottom w:val="0"/>
      <w:divBdr>
        <w:top w:val="none" w:sz="0" w:space="0" w:color="auto"/>
        <w:left w:val="none" w:sz="0" w:space="0" w:color="auto"/>
        <w:bottom w:val="none" w:sz="0" w:space="0" w:color="auto"/>
        <w:right w:val="none" w:sz="0" w:space="0" w:color="auto"/>
      </w:divBdr>
    </w:div>
    <w:div w:id="675545100">
      <w:bodyDiv w:val="1"/>
      <w:marLeft w:val="0"/>
      <w:marRight w:val="0"/>
      <w:marTop w:val="0"/>
      <w:marBottom w:val="0"/>
      <w:divBdr>
        <w:top w:val="none" w:sz="0" w:space="0" w:color="auto"/>
        <w:left w:val="none" w:sz="0" w:space="0" w:color="auto"/>
        <w:bottom w:val="none" w:sz="0" w:space="0" w:color="auto"/>
        <w:right w:val="none" w:sz="0" w:space="0" w:color="auto"/>
      </w:divBdr>
    </w:div>
    <w:div w:id="737630085">
      <w:bodyDiv w:val="1"/>
      <w:marLeft w:val="0"/>
      <w:marRight w:val="0"/>
      <w:marTop w:val="0"/>
      <w:marBottom w:val="0"/>
      <w:divBdr>
        <w:top w:val="none" w:sz="0" w:space="0" w:color="auto"/>
        <w:left w:val="none" w:sz="0" w:space="0" w:color="auto"/>
        <w:bottom w:val="none" w:sz="0" w:space="0" w:color="auto"/>
        <w:right w:val="none" w:sz="0" w:space="0" w:color="auto"/>
      </w:divBdr>
    </w:div>
    <w:div w:id="844250063">
      <w:bodyDiv w:val="1"/>
      <w:marLeft w:val="0"/>
      <w:marRight w:val="0"/>
      <w:marTop w:val="0"/>
      <w:marBottom w:val="0"/>
      <w:divBdr>
        <w:top w:val="none" w:sz="0" w:space="0" w:color="auto"/>
        <w:left w:val="none" w:sz="0" w:space="0" w:color="auto"/>
        <w:bottom w:val="none" w:sz="0" w:space="0" w:color="auto"/>
        <w:right w:val="none" w:sz="0" w:space="0" w:color="auto"/>
      </w:divBdr>
    </w:div>
    <w:div w:id="989024016">
      <w:bodyDiv w:val="1"/>
      <w:marLeft w:val="0"/>
      <w:marRight w:val="0"/>
      <w:marTop w:val="0"/>
      <w:marBottom w:val="0"/>
      <w:divBdr>
        <w:top w:val="none" w:sz="0" w:space="0" w:color="auto"/>
        <w:left w:val="none" w:sz="0" w:space="0" w:color="auto"/>
        <w:bottom w:val="none" w:sz="0" w:space="0" w:color="auto"/>
        <w:right w:val="none" w:sz="0" w:space="0" w:color="auto"/>
      </w:divBdr>
    </w:div>
    <w:div w:id="1025407818">
      <w:bodyDiv w:val="1"/>
      <w:marLeft w:val="0"/>
      <w:marRight w:val="0"/>
      <w:marTop w:val="0"/>
      <w:marBottom w:val="0"/>
      <w:divBdr>
        <w:top w:val="none" w:sz="0" w:space="0" w:color="auto"/>
        <w:left w:val="none" w:sz="0" w:space="0" w:color="auto"/>
        <w:bottom w:val="none" w:sz="0" w:space="0" w:color="auto"/>
        <w:right w:val="none" w:sz="0" w:space="0" w:color="auto"/>
      </w:divBdr>
    </w:div>
    <w:div w:id="1049647706">
      <w:bodyDiv w:val="1"/>
      <w:marLeft w:val="0"/>
      <w:marRight w:val="0"/>
      <w:marTop w:val="0"/>
      <w:marBottom w:val="0"/>
      <w:divBdr>
        <w:top w:val="none" w:sz="0" w:space="0" w:color="auto"/>
        <w:left w:val="none" w:sz="0" w:space="0" w:color="auto"/>
        <w:bottom w:val="none" w:sz="0" w:space="0" w:color="auto"/>
        <w:right w:val="none" w:sz="0" w:space="0" w:color="auto"/>
      </w:divBdr>
    </w:div>
    <w:div w:id="1264799782">
      <w:bodyDiv w:val="1"/>
      <w:marLeft w:val="0"/>
      <w:marRight w:val="0"/>
      <w:marTop w:val="0"/>
      <w:marBottom w:val="0"/>
      <w:divBdr>
        <w:top w:val="none" w:sz="0" w:space="0" w:color="auto"/>
        <w:left w:val="none" w:sz="0" w:space="0" w:color="auto"/>
        <w:bottom w:val="none" w:sz="0" w:space="0" w:color="auto"/>
        <w:right w:val="none" w:sz="0" w:space="0" w:color="auto"/>
      </w:divBdr>
    </w:div>
    <w:div w:id="1265530551">
      <w:bodyDiv w:val="1"/>
      <w:marLeft w:val="0"/>
      <w:marRight w:val="0"/>
      <w:marTop w:val="0"/>
      <w:marBottom w:val="0"/>
      <w:divBdr>
        <w:top w:val="none" w:sz="0" w:space="0" w:color="auto"/>
        <w:left w:val="none" w:sz="0" w:space="0" w:color="auto"/>
        <w:bottom w:val="none" w:sz="0" w:space="0" w:color="auto"/>
        <w:right w:val="none" w:sz="0" w:space="0" w:color="auto"/>
      </w:divBdr>
      <w:divsChild>
        <w:div w:id="378825220">
          <w:marLeft w:val="547"/>
          <w:marRight w:val="0"/>
          <w:marTop w:val="82"/>
          <w:marBottom w:val="0"/>
          <w:divBdr>
            <w:top w:val="none" w:sz="0" w:space="0" w:color="auto"/>
            <w:left w:val="none" w:sz="0" w:space="0" w:color="auto"/>
            <w:bottom w:val="none" w:sz="0" w:space="0" w:color="auto"/>
            <w:right w:val="none" w:sz="0" w:space="0" w:color="auto"/>
          </w:divBdr>
        </w:div>
        <w:div w:id="700401274">
          <w:marLeft w:val="547"/>
          <w:marRight w:val="0"/>
          <w:marTop w:val="82"/>
          <w:marBottom w:val="0"/>
          <w:divBdr>
            <w:top w:val="none" w:sz="0" w:space="0" w:color="auto"/>
            <w:left w:val="none" w:sz="0" w:space="0" w:color="auto"/>
            <w:bottom w:val="none" w:sz="0" w:space="0" w:color="auto"/>
            <w:right w:val="none" w:sz="0" w:space="0" w:color="auto"/>
          </w:divBdr>
        </w:div>
        <w:div w:id="834884607">
          <w:marLeft w:val="547"/>
          <w:marRight w:val="0"/>
          <w:marTop w:val="82"/>
          <w:marBottom w:val="0"/>
          <w:divBdr>
            <w:top w:val="none" w:sz="0" w:space="0" w:color="auto"/>
            <w:left w:val="none" w:sz="0" w:space="0" w:color="auto"/>
            <w:bottom w:val="none" w:sz="0" w:space="0" w:color="auto"/>
            <w:right w:val="none" w:sz="0" w:space="0" w:color="auto"/>
          </w:divBdr>
        </w:div>
        <w:div w:id="1617710039">
          <w:marLeft w:val="547"/>
          <w:marRight w:val="0"/>
          <w:marTop w:val="82"/>
          <w:marBottom w:val="0"/>
          <w:divBdr>
            <w:top w:val="none" w:sz="0" w:space="0" w:color="auto"/>
            <w:left w:val="none" w:sz="0" w:space="0" w:color="auto"/>
            <w:bottom w:val="none" w:sz="0" w:space="0" w:color="auto"/>
            <w:right w:val="none" w:sz="0" w:space="0" w:color="auto"/>
          </w:divBdr>
        </w:div>
        <w:div w:id="1739404739">
          <w:marLeft w:val="547"/>
          <w:marRight w:val="0"/>
          <w:marTop w:val="82"/>
          <w:marBottom w:val="0"/>
          <w:divBdr>
            <w:top w:val="none" w:sz="0" w:space="0" w:color="auto"/>
            <w:left w:val="none" w:sz="0" w:space="0" w:color="auto"/>
            <w:bottom w:val="none" w:sz="0" w:space="0" w:color="auto"/>
            <w:right w:val="none" w:sz="0" w:space="0" w:color="auto"/>
          </w:divBdr>
        </w:div>
      </w:divsChild>
    </w:div>
    <w:div w:id="1367410297">
      <w:bodyDiv w:val="1"/>
      <w:marLeft w:val="0"/>
      <w:marRight w:val="0"/>
      <w:marTop w:val="0"/>
      <w:marBottom w:val="0"/>
      <w:divBdr>
        <w:top w:val="none" w:sz="0" w:space="0" w:color="auto"/>
        <w:left w:val="none" w:sz="0" w:space="0" w:color="auto"/>
        <w:bottom w:val="none" w:sz="0" w:space="0" w:color="auto"/>
        <w:right w:val="none" w:sz="0" w:space="0" w:color="auto"/>
      </w:divBdr>
    </w:div>
    <w:div w:id="1501964173">
      <w:bodyDiv w:val="1"/>
      <w:marLeft w:val="0"/>
      <w:marRight w:val="0"/>
      <w:marTop w:val="0"/>
      <w:marBottom w:val="0"/>
      <w:divBdr>
        <w:top w:val="none" w:sz="0" w:space="0" w:color="auto"/>
        <w:left w:val="none" w:sz="0" w:space="0" w:color="auto"/>
        <w:bottom w:val="none" w:sz="0" w:space="0" w:color="auto"/>
        <w:right w:val="none" w:sz="0" w:space="0" w:color="auto"/>
      </w:divBdr>
    </w:div>
    <w:div w:id="1531339262">
      <w:bodyDiv w:val="1"/>
      <w:marLeft w:val="0"/>
      <w:marRight w:val="0"/>
      <w:marTop w:val="0"/>
      <w:marBottom w:val="0"/>
      <w:divBdr>
        <w:top w:val="none" w:sz="0" w:space="0" w:color="auto"/>
        <w:left w:val="none" w:sz="0" w:space="0" w:color="auto"/>
        <w:bottom w:val="none" w:sz="0" w:space="0" w:color="auto"/>
        <w:right w:val="none" w:sz="0" w:space="0" w:color="auto"/>
      </w:divBdr>
    </w:div>
    <w:div w:id="1643189054">
      <w:bodyDiv w:val="1"/>
      <w:marLeft w:val="0"/>
      <w:marRight w:val="0"/>
      <w:marTop w:val="0"/>
      <w:marBottom w:val="0"/>
      <w:divBdr>
        <w:top w:val="none" w:sz="0" w:space="0" w:color="auto"/>
        <w:left w:val="none" w:sz="0" w:space="0" w:color="auto"/>
        <w:bottom w:val="none" w:sz="0" w:space="0" w:color="auto"/>
        <w:right w:val="none" w:sz="0" w:space="0" w:color="auto"/>
      </w:divBdr>
    </w:div>
    <w:div w:id="1696926515">
      <w:bodyDiv w:val="1"/>
      <w:marLeft w:val="0"/>
      <w:marRight w:val="0"/>
      <w:marTop w:val="0"/>
      <w:marBottom w:val="0"/>
      <w:divBdr>
        <w:top w:val="none" w:sz="0" w:space="0" w:color="auto"/>
        <w:left w:val="none" w:sz="0" w:space="0" w:color="auto"/>
        <w:bottom w:val="none" w:sz="0" w:space="0" w:color="auto"/>
        <w:right w:val="none" w:sz="0" w:space="0" w:color="auto"/>
      </w:divBdr>
    </w:div>
    <w:div w:id="1763255862">
      <w:bodyDiv w:val="1"/>
      <w:marLeft w:val="0"/>
      <w:marRight w:val="0"/>
      <w:marTop w:val="0"/>
      <w:marBottom w:val="0"/>
      <w:divBdr>
        <w:top w:val="none" w:sz="0" w:space="0" w:color="auto"/>
        <w:left w:val="none" w:sz="0" w:space="0" w:color="auto"/>
        <w:bottom w:val="none" w:sz="0" w:space="0" w:color="auto"/>
        <w:right w:val="none" w:sz="0" w:space="0" w:color="auto"/>
      </w:divBdr>
    </w:div>
    <w:div w:id="1991904227">
      <w:bodyDiv w:val="1"/>
      <w:marLeft w:val="0"/>
      <w:marRight w:val="0"/>
      <w:marTop w:val="0"/>
      <w:marBottom w:val="0"/>
      <w:divBdr>
        <w:top w:val="none" w:sz="0" w:space="0" w:color="auto"/>
        <w:left w:val="none" w:sz="0" w:space="0" w:color="auto"/>
        <w:bottom w:val="none" w:sz="0" w:space="0" w:color="auto"/>
        <w:right w:val="none" w:sz="0" w:space="0" w:color="auto"/>
      </w:divBdr>
    </w:div>
    <w:div w:id="20453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509B-8B00-4FD8-86AF-FF5DCB77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12599</Words>
  <Characters>71817</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 05/01/07</vt:lpstr>
      <vt:lpstr>ДОГОВОР  № 05/01/07</vt:lpstr>
    </vt:vector>
  </TitlesOfParts>
  <Company>Deere</Company>
  <LinksUpToDate>false</LinksUpToDate>
  <CharactersWithSpaces>84248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05/01/07</dc:title>
  <dc:creator>setrakova</dc:creator>
  <cp:lastModifiedBy>Александр Задорин</cp:lastModifiedBy>
  <cp:revision>5</cp:revision>
  <cp:lastPrinted>2024-05-22T05:17:00Z</cp:lastPrinted>
  <dcterms:created xsi:type="dcterms:W3CDTF">2024-05-30T13:39:00Z</dcterms:created>
  <dcterms:modified xsi:type="dcterms:W3CDTF">2024-06-24T10:44:00Z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35206d83-dc1d-589b-185a-be5df3e8b898</vt:lpwstr>
  </property>
</Properties>
</file>