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CFE8" w14:textId="18390D7E" w:rsidR="00005778" w:rsidRPr="008D3F11" w:rsidRDefault="00140AE1" w:rsidP="00017091">
      <w:pPr>
        <w:jc w:val="right"/>
        <w:rPr>
          <w:b/>
          <w:szCs w:val="24"/>
        </w:rPr>
      </w:pPr>
      <w:r>
        <w:rPr>
          <w:b/>
          <w:szCs w:val="24"/>
        </w:rPr>
        <w:t>«</w:t>
      </w:r>
      <w:r w:rsidR="00005778" w:rsidRPr="008D3F11">
        <w:rPr>
          <w:b/>
          <w:szCs w:val="24"/>
        </w:rPr>
        <w:t>УТВЕРЖДАЮ</w:t>
      </w:r>
      <w:r>
        <w:rPr>
          <w:b/>
          <w:szCs w:val="24"/>
        </w:rPr>
        <w:t>»</w:t>
      </w:r>
    </w:p>
    <w:p w14:paraId="5197CD99" w14:textId="77777777" w:rsidR="00005778" w:rsidRPr="008D3F11" w:rsidRDefault="00005778" w:rsidP="00017091">
      <w:pPr>
        <w:jc w:val="right"/>
        <w:rPr>
          <w:rFonts w:eastAsia="Arial"/>
          <w:bCs/>
          <w:szCs w:val="24"/>
        </w:rPr>
      </w:pPr>
      <w:r w:rsidRPr="008D3F11">
        <w:rPr>
          <w:bCs/>
          <w:szCs w:val="24"/>
        </w:rPr>
        <w:t xml:space="preserve">Директор </w:t>
      </w:r>
    </w:p>
    <w:p w14:paraId="47B74A03" w14:textId="77777777" w:rsidR="00005778" w:rsidRPr="008D3F11" w:rsidRDefault="00005778" w:rsidP="00017091">
      <w:pPr>
        <w:jc w:val="right"/>
        <w:rPr>
          <w:bCs/>
          <w:szCs w:val="24"/>
        </w:rPr>
      </w:pPr>
      <w:r w:rsidRPr="008D3F11">
        <w:rPr>
          <w:bCs/>
          <w:szCs w:val="24"/>
        </w:rPr>
        <w:t xml:space="preserve">Шпаковского филиала </w:t>
      </w:r>
    </w:p>
    <w:p w14:paraId="5D9F305A" w14:textId="1C78565B" w:rsidR="00005778" w:rsidRPr="008D3F11" w:rsidRDefault="00005778" w:rsidP="00017091">
      <w:pPr>
        <w:jc w:val="right"/>
        <w:rPr>
          <w:szCs w:val="24"/>
          <w:lang w:eastAsia="en-US"/>
        </w:rPr>
      </w:pPr>
      <w:r w:rsidRPr="008D3F11">
        <w:rPr>
          <w:bCs/>
          <w:szCs w:val="24"/>
        </w:rPr>
        <w:t xml:space="preserve">ГБУ СК </w:t>
      </w:r>
      <w:r w:rsidR="00140AE1">
        <w:rPr>
          <w:bCs/>
          <w:szCs w:val="24"/>
        </w:rPr>
        <w:t>«</w:t>
      </w:r>
      <w:r w:rsidRPr="008D3F11">
        <w:rPr>
          <w:bCs/>
          <w:szCs w:val="24"/>
        </w:rPr>
        <w:t>Стававтодор</w:t>
      </w:r>
      <w:r w:rsidR="00140AE1">
        <w:rPr>
          <w:bCs/>
          <w:szCs w:val="24"/>
        </w:rPr>
        <w:t>»</w:t>
      </w:r>
    </w:p>
    <w:p w14:paraId="3F0ECFAD" w14:textId="77777777" w:rsidR="00005778" w:rsidRPr="008D3F11" w:rsidRDefault="00005778" w:rsidP="00017091">
      <w:pPr>
        <w:jc w:val="right"/>
        <w:rPr>
          <w:szCs w:val="24"/>
          <w:lang w:eastAsia="en-US"/>
        </w:rPr>
      </w:pPr>
    </w:p>
    <w:p w14:paraId="3641F7AA" w14:textId="77777777" w:rsidR="00005778" w:rsidRPr="008D3F11" w:rsidRDefault="00005778" w:rsidP="00017091">
      <w:pPr>
        <w:jc w:val="right"/>
        <w:rPr>
          <w:szCs w:val="24"/>
          <w:lang w:eastAsia="en-US"/>
        </w:rPr>
      </w:pPr>
      <w:r w:rsidRPr="008D3F11">
        <w:rPr>
          <w:szCs w:val="24"/>
          <w:lang w:eastAsia="en-US"/>
        </w:rPr>
        <w:t>__________________ Т.Х. Джатдоев</w:t>
      </w:r>
    </w:p>
    <w:p w14:paraId="1BC70A1B" w14:textId="77777777" w:rsidR="00005778" w:rsidRPr="008D3F11" w:rsidRDefault="00005778" w:rsidP="00017091">
      <w:pPr>
        <w:jc w:val="right"/>
        <w:rPr>
          <w:szCs w:val="24"/>
          <w:lang w:eastAsia="ar-SA"/>
        </w:rPr>
      </w:pPr>
    </w:p>
    <w:p w14:paraId="0DC5F446" w14:textId="6F444ECA" w:rsidR="00FD22BB" w:rsidRPr="008D3F11" w:rsidRDefault="00140AE1" w:rsidP="00017091">
      <w:pPr>
        <w:jc w:val="right"/>
        <w:rPr>
          <w:rFonts w:eastAsia="Calibri"/>
          <w:szCs w:val="24"/>
        </w:rPr>
      </w:pPr>
      <w:r>
        <w:rPr>
          <w:b/>
          <w:szCs w:val="24"/>
        </w:rPr>
        <w:t>«</w:t>
      </w:r>
      <w:r w:rsidR="008D3F11">
        <w:rPr>
          <w:b/>
          <w:szCs w:val="24"/>
        </w:rPr>
        <w:t>10</w:t>
      </w:r>
      <w:r>
        <w:rPr>
          <w:b/>
          <w:szCs w:val="24"/>
        </w:rPr>
        <w:t>»</w:t>
      </w:r>
      <w:r w:rsidR="00005778" w:rsidRPr="008D3F11">
        <w:rPr>
          <w:b/>
          <w:szCs w:val="24"/>
        </w:rPr>
        <w:t xml:space="preserve"> июля 2024 г.</w:t>
      </w:r>
    </w:p>
    <w:p w14:paraId="7E38D487" w14:textId="77777777" w:rsidR="00FD22BB" w:rsidRPr="008D3F11" w:rsidRDefault="00FD22BB" w:rsidP="00017091">
      <w:pPr>
        <w:keepNext/>
        <w:keepLines/>
        <w:widowControl w:val="0"/>
        <w:suppressLineNumbers/>
        <w:rPr>
          <w:rFonts w:eastAsia="Calibri"/>
          <w:b/>
          <w:bCs/>
          <w:szCs w:val="24"/>
        </w:rPr>
      </w:pPr>
    </w:p>
    <w:p w14:paraId="653E3A99" w14:textId="77777777" w:rsidR="00FD22BB" w:rsidRPr="008D3F11" w:rsidRDefault="00FD22BB" w:rsidP="00017091">
      <w:pPr>
        <w:keepNext/>
        <w:keepLines/>
        <w:widowControl w:val="0"/>
        <w:suppressLineNumbers/>
        <w:rPr>
          <w:rFonts w:eastAsia="Calibri"/>
          <w:b/>
          <w:bCs/>
          <w:szCs w:val="24"/>
        </w:rPr>
      </w:pPr>
    </w:p>
    <w:p w14:paraId="1F5AEDA7" w14:textId="77777777" w:rsidR="00FD22BB" w:rsidRPr="008D3F11" w:rsidRDefault="00FD22BB" w:rsidP="00017091">
      <w:pPr>
        <w:keepNext/>
        <w:keepLines/>
        <w:widowControl w:val="0"/>
        <w:suppressLineNumbers/>
        <w:rPr>
          <w:rFonts w:eastAsia="Calibri"/>
          <w:b/>
          <w:bCs/>
          <w:szCs w:val="24"/>
        </w:rPr>
      </w:pPr>
    </w:p>
    <w:p w14:paraId="7E5BF2FC" w14:textId="77777777" w:rsidR="00FD22BB" w:rsidRPr="008D3F11" w:rsidRDefault="00FD22BB" w:rsidP="00017091">
      <w:pPr>
        <w:keepNext/>
        <w:keepLines/>
        <w:widowControl w:val="0"/>
        <w:suppressLineNumbers/>
        <w:rPr>
          <w:rFonts w:eastAsia="Calibri"/>
          <w:b/>
          <w:bCs/>
          <w:szCs w:val="24"/>
        </w:rPr>
      </w:pPr>
    </w:p>
    <w:p w14:paraId="2885AD27" w14:textId="77777777" w:rsidR="00FD22BB" w:rsidRPr="008D3F11" w:rsidRDefault="00FD22BB" w:rsidP="00017091">
      <w:pPr>
        <w:keepNext/>
        <w:keepLines/>
        <w:widowControl w:val="0"/>
        <w:suppressLineNumbers/>
        <w:rPr>
          <w:rFonts w:eastAsia="Calibri"/>
          <w:b/>
          <w:bCs/>
          <w:szCs w:val="24"/>
        </w:rPr>
      </w:pPr>
    </w:p>
    <w:p w14:paraId="2B507188" w14:textId="77777777" w:rsidR="00FD22BB" w:rsidRPr="008D3F11" w:rsidRDefault="00D03B52" w:rsidP="00017091">
      <w:pPr>
        <w:keepNext/>
        <w:keepLines/>
        <w:widowControl w:val="0"/>
        <w:suppressLineNumbers/>
        <w:jc w:val="center"/>
        <w:rPr>
          <w:rFonts w:eastAsia="Calibri"/>
          <w:b/>
          <w:bCs/>
          <w:szCs w:val="24"/>
        </w:rPr>
      </w:pPr>
      <w:r w:rsidRPr="008D3F11">
        <w:rPr>
          <w:rFonts w:eastAsia="Calibri"/>
          <w:b/>
          <w:bCs/>
          <w:szCs w:val="24"/>
        </w:rPr>
        <w:t>ДОКУМЕНТАЦИЯ ОБ АУКЦИОНЕ В ЭЛЕКТРОННОЙ ФОРМЕ</w:t>
      </w:r>
    </w:p>
    <w:p w14:paraId="4820495E" w14:textId="77777777" w:rsidR="00FD22BB" w:rsidRPr="008D3F11" w:rsidRDefault="00FD22BB" w:rsidP="00017091">
      <w:pPr>
        <w:keepNext/>
        <w:keepLines/>
        <w:widowControl w:val="0"/>
        <w:suppressLineNumbers/>
        <w:jc w:val="center"/>
        <w:rPr>
          <w:rFonts w:eastAsia="Calibri"/>
          <w:b/>
          <w:szCs w:val="24"/>
        </w:rPr>
      </w:pPr>
    </w:p>
    <w:p w14:paraId="19AB889F" w14:textId="0CF46A83" w:rsidR="00FD22BB" w:rsidRPr="008D3F11" w:rsidRDefault="00D03B52" w:rsidP="00017091">
      <w:pPr>
        <w:jc w:val="center"/>
        <w:rPr>
          <w:rFonts w:eastAsia="Calibri"/>
          <w:szCs w:val="24"/>
        </w:rPr>
      </w:pPr>
      <w:r w:rsidRPr="008D3F11">
        <w:rPr>
          <w:rFonts w:eastAsia="Calibri"/>
          <w:szCs w:val="24"/>
        </w:rPr>
        <w:t xml:space="preserve">Наименование объекта закупки: </w:t>
      </w:r>
      <w:r w:rsidR="00140AE1">
        <w:rPr>
          <w:rFonts w:eastAsia="Calibri"/>
          <w:szCs w:val="24"/>
        </w:rPr>
        <w:t>«</w:t>
      </w:r>
      <w:r w:rsidR="00005778" w:rsidRPr="008D3F11">
        <w:rPr>
          <w:rFonts w:eastAsia="Calibri"/>
          <w:szCs w:val="24"/>
        </w:rPr>
        <w:t>Поставка битума нефтяного дорожного БНД 70/100</w:t>
      </w:r>
      <w:r w:rsidR="00140AE1">
        <w:rPr>
          <w:rFonts w:eastAsia="Calibri"/>
          <w:szCs w:val="24"/>
        </w:rPr>
        <w:t>»</w:t>
      </w:r>
    </w:p>
    <w:p w14:paraId="64A4FDB2" w14:textId="77777777" w:rsidR="00FD22BB" w:rsidRPr="008D3F11" w:rsidRDefault="00FD22BB" w:rsidP="00017091">
      <w:pPr>
        <w:jc w:val="center"/>
        <w:rPr>
          <w:rFonts w:eastAsia="Calibri"/>
          <w:szCs w:val="24"/>
        </w:rPr>
      </w:pPr>
    </w:p>
    <w:p w14:paraId="28A58FE0" w14:textId="77777777" w:rsidR="00FD22BB" w:rsidRPr="008D3F11" w:rsidRDefault="00FD22BB" w:rsidP="00017091">
      <w:pPr>
        <w:jc w:val="center"/>
        <w:outlineLvl w:val="0"/>
        <w:rPr>
          <w:rFonts w:eastAsia="Calibri"/>
          <w:b/>
          <w:bCs/>
          <w:szCs w:val="24"/>
        </w:rPr>
      </w:pPr>
    </w:p>
    <w:p w14:paraId="728D41AA" w14:textId="77777777" w:rsidR="00FD22BB" w:rsidRPr="008D3F11" w:rsidRDefault="00FD22BB" w:rsidP="00017091">
      <w:pPr>
        <w:jc w:val="center"/>
        <w:outlineLvl w:val="0"/>
        <w:rPr>
          <w:rFonts w:eastAsia="Calibri"/>
          <w:b/>
          <w:bCs/>
          <w:szCs w:val="24"/>
        </w:rPr>
      </w:pPr>
    </w:p>
    <w:p w14:paraId="301D06ED" w14:textId="77777777" w:rsidR="00FD22BB" w:rsidRPr="008D3F11" w:rsidRDefault="00FD22BB" w:rsidP="00017091">
      <w:pPr>
        <w:jc w:val="both"/>
        <w:outlineLvl w:val="0"/>
        <w:rPr>
          <w:rFonts w:eastAsia="Calibri"/>
          <w:bCs/>
          <w:color w:val="000000"/>
          <w:szCs w:val="24"/>
        </w:rPr>
      </w:pPr>
    </w:p>
    <w:p w14:paraId="649F88CA" w14:textId="77777777" w:rsidR="00FD22BB" w:rsidRPr="008D3F11" w:rsidRDefault="00FD22BB" w:rsidP="00017091">
      <w:pPr>
        <w:jc w:val="both"/>
        <w:outlineLvl w:val="0"/>
        <w:rPr>
          <w:rFonts w:eastAsia="Calibri"/>
          <w:bCs/>
          <w:color w:val="000000"/>
          <w:szCs w:val="24"/>
        </w:rPr>
      </w:pPr>
    </w:p>
    <w:p w14:paraId="574F8D4A" w14:textId="77777777" w:rsidR="00FD22BB" w:rsidRPr="008D3F11" w:rsidRDefault="00FD22BB" w:rsidP="00017091">
      <w:pPr>
        <w:jc w:val="both"/>
        <w:outlineLvl w:val="0"/>
        <w:rPr>
          <w:rFonts w:eastAsia="Calibri"/>
          <w:bCs/>
          <w:color w:val="000000"/>
          <w:szCs w:val="24"/>
        </w:rPr>
      </w:pPr>
    </w:p>
    <w:p w14:paraId="21EC3CE8" w14:textId="77777777" w:rsidR="00FD22BB" w:rsidRPr="008D3F11" w:rsidRDefault="00FD22BB" w:rsidP="00017091">
      <w:pPr>
        <w:jc w:val="both"/>
        <w:outlineLvl w:val="0"/>
        <w:rPr>
          <w:rFonts w:eastAsia="Calibri"/>
          <w:bCs/>
          <w:color w:val="000000"/>
          <w:szCs w:val="24"/>
        </w:rPr>
      </w:pPr>
    </w:p>
    <w:p w14:paraId="63660C11" w14:textId="77777777" w:rsidR="00FD22BB" w:rsidRPr="008D3F11" w:rsidRDefault="00FD22BB" w:rsidP="00017091">
      <w:pPr>
        <w:jc w:val="both"/>
        <w:outlineLvl w:val="0"/>
        <w:rPr>
          <w:rFonts w:eastAsia="Calibri"/>
          <w:b/>
          <w:bCs/>
          <w:szCs w:val="24"/>
        </w:rPr>
      </w:pPr>
    </w:p>
    <w:p w14:paraId="5CE9C336" w14:textId="77777777" w:rsidR="00FD22BB" w:rsidRPr="008D3F11" w:rsidRDefault="00FD22BB" w:rsidP="00017091">
      <w:pPr>
        <w:jc w:val="both"/>
        <w:outlineLvl w:val="0"/>
        <w:rPr>
          <w:rFonts w:eastAsia="Calibri"/>
          <w:b/>
          <w:bCs/>
          <w:szCs w:val="24"/>
        </w:rPr>
      </w:pPr>
    </w:p>
    <w:p w14:paraId="0EF2E30F" w14:textId="77777777" w:rsidR="00FD22BB" w:rsidRPr="008D3F11" w:rsidRDefault="00FD22BB" w:rsidP="00017091">
      <w:pPr>
        <w:jc w:val="both"/>
        <w:outlineLvl w:val="0"/>
        <w:rPr>
          <w:rFonts w:eastAsia="Calibri"/>
          <w:b/>
          <w:bCs/>
          <w:szCs w:val="24"/>
        </w:rPr>
      </w:pPr>
    </w:p>
    <w:p w14:paraId="16FD7445" w14:textId="77777777" w:rsidR="00FD22BB" w:rsidRPr="008D3F11" w:rsidRDefault="00FD22BB" w:rsidP="00017091">
      <w:pPr>
        <w:jc w:val="both"/>
        <w:outlineLvl w:val="0"/>
        <w:rPr>
          <w:rFonts w:eastAsia="Calibri"/>
          <w:b/>
          <w:bCs/>
          <w:szCs w:val="24"/>
        </w:rPr>
      </w:pPr>
    </w:p>
    <w:p w14:paraId="146228ED" w14:textId="77777777" w:rsidR="00FD22BB" w:rsidRPr="008D3F11" w:rsidRDefault="00FD22BB" w:rsidP="00017091">
      <w:pPr>
        <w:jc w:val="both"/>
        <w:outlineLvl w:val="0"/>
        <w:rPr>
          <w:rFonts w:eastAsia="Calibri"/>
          <w:b/>
          <w:bCs/>
          <w:szCs w:val="24"/>
        </w:rPr>
      </w:pPr>
    </w:p>
    <w:p w14:paraId="14C8C5DF" w14:textId="77777777" w:rsidR="00FD22BB" w:rsidRPr="008D3F11" w:rsidRDefault="00FD22BB" w:rsidP="00017091">
      <w:pPr>
        <w:jc w:val="both"/>
        <w:outlineLvl w:val="0"/>
        <w:rPr>
          <w:rFonts w:eastAsia="Calibri"/>
          <w:b/>
          <w:bCs/>
          <w:szCs w:val="24"/>
        </w:rPr>
      </w:pPr>
    </w:p>
    <w:p w14:paraId="755BB135" w14:textId="77777777" w:rsidR="00FD22BB" w:rsidRPr="008D3F11" w:rsidRDefault="00FD22BB" w:rsidP="00017091">
      <w:pPr>
        <w:jc w:val="both"/>
        <w:outlineLvl w:val="0"/>
        <w:rPr>
          <w:rFonts w:eastAsia="Calibri"/>
          <w:b/>
          <w:bCs/>
          <w:szCs w:val="24"/>
        </w:rPr>
      </w:pPr>
    </w:p>
    <w:p w14:paraId="59AA3D1B" w14:textId="4085CB73" w:rsidR="00FD22BB" w:rsidRPr="008D3F11" w:rsidRDefault="00FD22BB" w:rsidP="00017091">
      <w:pPr>
        <w:jc w:val="both"/>
        <w:outlineLvl w:val="0"/>
        <w:rPr>
          <w:rFonts w:eastAsia="Calibri"/>
          <w:b/>
          <w:bCs/>
          <w:szCs w:val="24"/>
        </w:rPr>
      </w:pPr>
    </w:p>
    <w:p w14:paraId="721DDC35" w14:textId="7E95D00A" w:rsidR="00DB3023" w:rsidRPr="008D3F11" w:rsidRDefault="00DB3023" w:rsidP="00017091">
      <w:pPr>
        <w:jc w:val="both"/>
        <w:outlineLvl w:val="0"/>
        <w:rPr>
          <w:rFonts w:eastAsia="Calibri"/>
          <w:b/>
          <w:bCs/>
          <w:szCs w:val="24"/>
        </w:rPr>
      </w:pPr>
    </w:p>
    <w:p w14:paraId="545B1A53" w14:textId="460DC462" w:rsidR="00DB3023" w:rsidRPr="008D3F11" w:rsidRDefault="00DB3023" w:rsidP="00017091">
      <w:pPr>
        <w:jc w:val="both"/>
        <w:outlineLvl w:val="0"/>
        <w:rPr>
          <w:rFonts w:eastAsia="Calibri"/>
          <w:b/>
          <w:bCs/>
          <w:szCs w:val="24"/>
        </w:rPr>
      </w:pPr>
    </w:p>
    <w:p w14:paraId="34BD43CA" w14:textId="77777777" w:rsidR="008D3F11" w:rsidRPr="008D3F11" w:rsidRDefault="008D3F11" w:rsidP="00017091">
      <w:pPr>
        <w:jc w:val="both"/>
        <w:outlineLvl w:val="0"/>
        <w:rPr>
          <w:rFonts w:eastAsia="Calibri"/>
          <w:b/>
          <w:bCs/>
          <w:szCs w:val="24"/>
        </w:rPr>
      </w:pPr>
    </w:p>
    <w:p w14:paraId="40A3A220" w14:textId="6288B695" w:rsidR="00FD22BB" w:rsidRDefault="00FD22BB" w:rsidP="00017091">
      <w:pPr>
        <w:jc w:val="both"/>
        <w:outlineLvl w:val="0"/>
        <w:rPr>
          <w:rFonts w:eastAsia="Calibri"/>
          <w:b/>
          <w:bCs/>
          <w:szCs w:val="24"/>
        </w:rPr>
      </w:pPr>
    </w:p>
    <w:p w14:paraId="31D16525" w14:textId="49220F50" w:rsidR="008D3F11" w:rsidRDefault="008D3F11" w:rsidP="00017091">
      <w:pPr>
        <w:jc w:val="both"/>
        <w:outlineLvl w:val="0"/>
        <w:rPr>
          <w:rFonts w:eastAsia="Calibri"/>
          <w:b/>
          <w:bCs/>
          <w:szCs w:val="24"/>
        </w:rPr>
      </w:pPr>
    </w:p>
    <w:p w14:paraId="3AB245DB" w14:textId="642EBB92" w:rsidR="008D3F11" w:rsidRDefault="008D3F11" w:rsidP="00017091">
      <w:pPr>
        <w:jc w:val="both"/>
        <w:outlineLvl w:val="0"/>
        <w:rPr>
          <w:rFonts w:eastAsia="Calibri"/>
          <w:b/>
          <w:bCs/>
          <w:szCs w:val="24"/>
        </w:rPr>
      </w:pPr>
    </w:p>
    <w:p w14:paraId="6FDEC826" w14:textId="50B13A29" w:rsidR="008D3F11" w:rsidRDefault="008D3F11" w:rsidP="00017091">
      <w:pPr>
        <w:jc w:val="both"/>
        <w:outlineLvl w:val="0"/>
        <w:rPr>
          <w:rFonts w:eastAsia="Calibri"/>
          <w:b/>
          <w:bCs/>
          <w:szCs w:val="24"/>
        </w:rPr>
      </w:pPr>
    </w:p>
    <w:p w14:paraId="3A112783" w14:textId="3F25A6A7" w:rsidR="008D3F11" w:rsidRDefault="008D3F11" w:rsidP="00017091">
      <w:pPr>
        <w:jc w:val="both"/>
        <w:outlineLvl w:val="0"/>
        <w:rPr>
          <w:rFonts w:eastAsia="Calibri"/>
          <w:b/>
          <w:bCs/>
          <w:szCs w:val="24"/>
        </w:rPr>
      </w:pPr>
    </w:p>
    <w:p w14:paraId="22773B3F" w14:textId="5328ACEA" w:rsidR="008D3F11" w:rsidRDefault="008D3F11" w:rsidP="00017091">
      <w:pPr>
        <w:jc w:val="both"/>
        <w:outlineLvl w:val="0"/>
        <w:rPr>
          <w:rFonts w:eastAsia="Calibri"/>
          <w:b/>
          <w:bCs/>
          <w:szCs w:val="24"/>
        </w:rPr>
      </w:pPr>
    </w:p>
    <w:p w14:paraId="5A7E5C5B" w14:textId="3CA9F69C" w:rsidR="008D3F11" w:rsidRDefault="008D3F11" w:rsidP="00017091">
      <w:pPr>
        <w:jc w:val="both"/>
        <w:outlineLvl w:val="0"/>
        <w:rPr>
          <w:rFonts w:eastAsia="Calibri"/>
          <w:b/>
          <w:bCs/>
          <w:szCs w:val="24"/>
        </w:rPr>
      </w:pPr>
    </w:p>
    <w:p w14:paraId="5F66998F" w14:textId="7E1DE973" w:rsidR="008D3F11" w:rsidRDefault="008D3F11" w:rsidP="00017091">
      <w:pPr>
        <w:jc w:val="both"/>
        <w:outlineLvl w:val="0"/>
        <w:rPr>
          <w:rFonts w:eastAsia="Calibri"/>
          <w:b/>
          <w:bCs/>
          <w:szCs w:val="24"/>
        </w:rPr>
      </w:pPr>
    </w:p>
    <w:p w14:paraId="5C91CD32" w14:textId="6079F112" w:rsidR="008D3F11" w:rsidRDefault="008D3F11" w:rsidP="00017091">
      <w:pPr>
        <w:jc w:val="both"/>
        <w:outlineLvl w:val="0"/>
        <w:rPr>
          <w:rFonts w:eastAsia="Calibri"/>
          <w:b/>
          <w:bCs/>
          <w:szCs w:val="24"/>
        </w:rPr>
      </w:pPr>
    </w:p>
    <w:p w14:paraId="41222DAF" w14:textId="573F6CDD" w:rsidR="008D3F11" w:rsidRDefault="008D3F11" w:rsidP="00017091">
      <w:pPr>
        <w:jc w:val="both"/>
        <w:outlineLvl w:val="0"/>
        <w:rPr>
          <w:rFonts w:eastAsia="Calibri"/>
          <w:b/>
          <w:bCs/>
          <w:szCs w:val="24"/>
        </w:rPr>
      </w:pPr>
    </w:p>
    <w:p w14:paraId="37402F68" w14:textId="34676972" w:rsidR="008D3F11" w:rsidRDefault="008D3F11" w:rsidP="00017091">
      <w:pPr>
        <w:jc w:val="both"/>
        <w:outlineLvl w:val="0"/>
        <w:rPr>
          <w:rFonts w:eastAsia="Calibri"/>
          <w:b/>
          <w:bCs/>
          <w:szCs w:val="24"/>
        </w:rPr>
      </w:pPr>
    </w:p>
    <w:p w14:paraId="7E450AE2" w14:textId="39BF8374" w:rsidR="008D3F11" w:rsidRDefault="008D3F11" w:rsidP="00017091">
      <w:pPr>
        <w:jc w:val="both"/>
        <w:outlineLvl w:val="0"/>
        <w:rPr>
          <w:rFonts w:eastAsia="Calibri"/>
          <w:b/>
          <w:bCs/>
          <w:szCs w:val="24"/>
        </w:rPr>
      </w:pPr>
    </w:p>
    <w:p w14:paraId="743D3F88" w14:textId="77777777" w:rsidR="008D3F11" w:rsidRPr="008D3F11" w:rsidRDefault="008D3F11" w:rsidP="00017091">
      <w:pPr>
        <w:jc w:val="both"/>
        <w:outlineLvl w:val="0"/>
        <w:rPr>
          <w:rFonts w:eastAsia="Calibri"/>
          <w:b/>
          <w:bCs/>
          <w:szCs w:val="24"/>
        </w:rPr>
      </w:pPr>
    </w:p>
    <w:p w14:paraId="69A7FF8A" w14:textId="77777777" w:rsidR="00FD22BB" w:rsidRPr="008D3F11" w:rsidRDefault="00FD22BB" w:rsidP="00017091">
      <w:pPr>
        <w:jc w:val="center"/>
        <w:rPr>
          <w:b/>
          <w:szCs w:val="24"/>
        </w:rPr>
      </w:pPr>
    </w:p>
    <w:p w14:paraId="470212A6" w14:textId="77777777" w:rsidR="00DB3023" w:rsidRPr="008D3F11" w:rsidRDefault="00DB3023" w:rsidP="00017091">
      <w:pPr>
        <w:jc w:val="center"/>
        <w:rPr>
          <w:b/>
          <w:szCs w:val="24"/>
        </w:rPr>
      </w:pPr>
      <w:r w:rsidRPr="008D3F11">
        <w:rPr>
          <w:b/>
          <w:szCs w:val="24"/>
        </w:rPr>
        <w:t>г. Ставрополь</w:t>
      </w:r>
    </w:p>
    <w:p w14:paraId="704DB788" w14:textId="77777777" w:rsidR="008D3F11" w:rsidRDefault="00DB3023" w:rsidP="008D3F11">
      <w:pPr>
        <w:jc w:val="center"/>
        <w:rPr>
          <w:b/>
          <w:szCs w:val="24"/>
        </w:rPr>
      </w:pPr>
      <w:r w:rsidRPr="008D3F11">
        <w:rPr>
          <w:b/>
          <w:szCs w:val="24"/>
        </w:rPr>
        <w:t>2024 год</w:t>
      </w:r>
    </w:p>
    <w:p w14:paraId="6A7E5A3D" w14:textId="14001740" w:rsidR="00DB3023" w:rsidRPr="008D3F11" w:rsidRDefault="008D3F11" w:rsidP="008D3F11">
      <w:pPr>
        <w:rPr>
          <w:b/>
          <w:szCs w:val="24"/>
        </w:rPr>
      </w:pPr>
      <w:r>
        <w:rPr>
          <w:b/>
          <w:szCs w:val="24"/>
        </w:rPr>
        <w:br w:type="page"/>
      </w:r>
    </w:p>
    <w:p w14:paraId="0C58CFD9" w14:textId="0850A5D5" w:rsidR="00DB3023" w:rsidRPr="008D3F11" w:rsidRDefault="00DB3023" w:rsidP="00017091">
      <w:pPr>
        <w:ind w:firstLine="709"/>
        <w:jc w:val="both"/>
        <w:rPr>
          <w:color w:val="000000"/>
          <w:szCs w:val="24"/>
        </w:rPr>
      </w:pPr>
      <w:r w:rsidRPr="008D3F11">
        <w:rPr>
          <w:b/>
          <w:szCs w:val="24"/>
        </w:rPr>
        <w:lastRenderedPageBreak/>
        <w:t xml:space="preserve">Государственное бюджетное учреждение Ставропольского края </w:t>
      </w:r>
      <w:r w:rsidR="00140AE1">
        <w:rPr>
          <w:b/>
          <w:szCs w:val="24"/>
        </w:rPr>
        <w:t>«</w:t>
      </w:r>
      <w:r w:rsidRPr="008D3F11">
        <w:rPr>
          <w:b/>
          <w:szCs w:val="24"/>
        </w:rPr>
        <w:t>Стававтодор</w:t>
      </w:r>
      <w:r w:rsidR="00140AE1">
        <w:rPr>
          <w:b/>
          <w:szCs w:val="24"/>
        </w:rPr>
        <w:t>»</w:t>
      </w:r>
      <w:r w:rsidRPr="008D3F11">
        <w:rPr>
          <w:b/>
          <w:szCs w:val="24"/>
        </w:rPr>
        <w:t xml:space="preserve"> (Шпаковский филиал государственного бюджетного учреждения Ставропольского края </w:t>
      </w:r>
      <w:r w:rsidR="00140AE1">
        <w:rPr>
          <w:b/>
          <w:szCs w:val="24"/>
        </w:rPr>
        <w:t>«</w:t>
      </w:r>
      <w:r w:rsidRPr="008D3F11">
        <w:rPr>
          <w:b/>
          <w:szCs w:val="24"/>
        </w:rPr>
        <w:t>Стававтодор</w:t>
      </w:r>
      <w:r w:rsidR="00140AE1">
        <w:rPr>
          <w:b/>
          <w:szCs w:val="24"/>
        </w:rPr>
        <w:t>»</w:t>
      </w:r>
      <w:r w:rsidRPr="008D3F11">
        <w:rPr>
          <w:b/>
          <w:szCs w:val="24"/>
        </w:rPr>
        <w:t xml:space="preserve"> </w:t>
      </w:r>
      <w:r w:rsidRPr="008D3F11">
        <w:rPr>
          <w:szCs w:val="24"/>
        </w:rPr>
        <w:t xml:space="preserve">(сокращенное наименование - </w:t>
      </w:r>
      <w:r w:rsidRPr="008D3F11">
        <w:rPr>
          <w:bCs/>
          <w:szCs w:val="24"/>
        </w:rPr>
        <w:t xml:space="preserve">Шпаковский филиал ГБУ СК </w:t>
      </w:r>
      <w:r w:rsidR="00140AE1">
        <w:rPr>
          <w:bCs/>
          <w:szCs w:val="24"/>
        </w:rPr>
        <w:t>«</w:t>
      </w:r>
      <w:r w:rsidRPr="008D3F11">
        <w:rPr>
          <w:bCs/>
          <w:szCs w:val="24"/>
        </w:rPr>
        <w:t>Стававтодор</w:t>
      </w:r>
      <w:r w:rsidR="00140AE1">
        <w:rPr>
          <w:bCs/>
          <w:szCs w:val="24"/>
        </w:rPr>
        <w:t>»</w:t>
      </w:r>
      <w:r w:rsidRPr="008D3F11">
        <w:rPr>
          <w:szCs w:val="24"/>
        </w:rPr>
        <w:t>) приглашает любые лица</w:t>
      </w:r>
      <w:r w:rsidRPr="008D3F11">
        <w:rPr>
          <w:color w:val="000000"/>
          <w:szCs w:val="24"/>
          <w:lang w:eastAsia="en-US"/>
        </w:rPr>
        <w:t>,</w:t>
      </w:r>
      <w:r w:rsidRPr="008D3F11">
        <w:rPr>
          <w:szCs w:val="24"/>
        </w:rPr>
        <w:t xml:space="preserve"> заинтересованные в предмете </w:t>
      </w:r>
      <w:r w:rsidRPr="008D3F11">
        <w:rPr>
          <w:color w:val="000000"/>
          <w:szCs w:val="24"/>
        </w:rPr>
        <w:t xml:space="preserve">закупки, принять участие в аукционе в электронной форме на право заключения договора </w:t>
      </w:r>
      <w:r w:rsidRPr="008D3F11">
        <w:rPr>
          <w:b/>
          <w:color w:val="000000"/>
          <w:szCs w:val="24"/>
        </w:rPr>
        <w:t>на</w:t>
      </w:r>
      <w:r w:rsidRPr="008D3F11">
        <w:rPr>
          <w:b/>
          <w:color w:val="FF0000"/>
          <w:szCs w:val="24"/>
        </w:rPr>
        <w:t xml:space="preserve"> </w:t>
      </w:r>
      <w:bookmarkStart w:id="0" w:name="_Hlk171410719"/>
      <w:r w:rsidRPr="008D3F11">
        <w:rPr>
          <w:b/>
          <w:color w:val="000000"/>
          <w:szCs w:val="24"/>
        </w:rPr>
        <w:t xml:space="preserve">поставку </w:t>
      </w:r>
      <w:r w:rsidRPr="008D3F11">
        <w:rPr>
          <w:b/>
          <w:szCs w:val="24"/>
          <w:shd w:val="clear" w:color="auto" w:fill="FFFFFF"/>
        </w:rPr>
        <w:t>битума нефтяного дорожного БНД 70/100</w:t>
      </w:r>
      <w:r w:rsidRPr="008D3F11">
        <w:rPr>
          <w:b/>
          <w:color w:val="000000"/>
          <w:szCs w:val="24"/>
        </w:rPr>
        <w:t xml:space="preserve"> </w:t>
      </w:r>
      <w:bookmarkEnd w:id="0"/>
      <w:r w:rsidRPr="008D3F11">
        <w:rPr>
          <w:color w:val="000000"/>
          <w:szCs w:val="24"/>
        </w:rPr>
        <w:t>(далее – аукцион, закупка, торги).</w:t>
      </w:r>
    </w:p>
    <w:p w14:paraId="462A6AB5" w14:textId="77777777" w:rsidR="00DB3023" w:rsidRPr="008D3F11" w:rsidRDefault="00DB3023" w:rsidP="00017091">
      <w:pPr>
        <w:ind w:firstLine="709"/>
        <w:jc w:val="both"/>
        <w:outlineLvl w:val="1"/>
        <w:rPr>
          <w:kern w:val="36"/>
          <w:szCs w:val="24"/>
          <w:lang w:eastAsia="en-US"/>
        </w:rPr>
      </w:pPr>
      <w:r w:rsidRPr="008D3F11">
        <w:rPr>
          <w:kern w:val="36"/>
          <w:szCs w:val="24"/>
          <w:lang w:eastAsia="en-US"/>
        </w:rPr>
        <w:t>Извещение является неотъемлемой частью документации о конкурентной закупке и формируется с использованием функционала ЕИС.</w:t>
      </w:r>
    </w:p>
    <w:p w14:paraId="644C8867" w14:textId="5C9EB603" w:rsidR="00DB3023" w:rsidRPr="008D3F11" w:rsidRDefault="00DB3023" w:rsidP="00017091">
      <w:pPr>
        <w:ind w:firstLine="709"/>
        <w:jc w:val="both"/>
        <w:outlineLvl w:val="1"/>
        <w:rPr>
          <w:kern w:val="36"/>
          <w:szCs w:val="24"/>
          <w:lang w:eastAsia="en-US"/>
        </w:rPr>
      </w:pPr>
      <w:r w:rsidRPr="008D3F11">
        <w:rPr>
          <w:kern w:val="36"/>
          <w:szCs w:val="24"/>
          <w:lang w:eastAsia="en-US"/>
        </w:rPr>
        <w:t xml:space="preserve">Настоящая документация о проведении аукциона в электронной форме (далее – документация аукциона (о закупке), закупочная (аукционная) документация) подготовлена в соответствии с Гражданским кодексом РФ, Федеральным законом от 18 июля 2011 года № 223-ФЗ </w:t>
      </w:r>
      <w:r w:rsidR="00140AE1">
        <w:rPr>
          <w:kern w:val="36"/>
          <w:szCs w:val="24"/>
          <w:lang w:eastAsia="en-US"/>
        </w:rPr>
        <w:t>«</w:t>
      </w:r>
      <w:r w:rsidRPr="008D3F11">
        <w:rPr>
          <w:kern w:val="36"/>
          <w:szCs w:val="24"/>
          <w:lang w:eastAsia="en-US"/>
        </w:rPr>
        <w:t>О закупках товаров, работ, услуг отдельными видами юридических лиц</w:t>
      </w:r>
      <w:r w:rsidR="00140AE1">
        <w:rPr>
          <w:kern w:val="36"/>
          <w:szCs w:val="24"/>
          <w:lang w:eastAsia="en-US"/>
        </w:rPr>
        <w:t>»</w:t>
      </w:r>
      <w:r w:rsidRPr="008D3F11">
        <w:rPr>
          <w:kern w:val="36"/>
          <w:szCs w:val="24"/>
          <w:lang w:eastAsia="en-US"/>
        </w:rPr>
        <w:t xml:space="preserve">, Положением о закупке товаров, работ, услуг Государственного бюджетного учреждения Ставропольского края </w:t>
      </w:r>
      <w:r w:rsidR="00140AE1">
        <w:rPr>
          <w:kern w:val="36"/>
          <w:szCs w:val="24"/>
          <w:lang w:eastAsia="en-US"/>
        </w:rPr>
        <w:t>«</w:t>
      </w:r>
      <w:r w:rsidRPr="008D3F11">
        <w:rPr>
          <w:kern w:val="36"/>
          <w:szCs w:val="24"/>
          <w:lang w:eastAsia="en-US"/>
        </w:rPr>
        <w:t>Стававтодор</w:t>
      </w:r>
      <w:r w:rsidR="00140AE1">
        <w:rPr>
          <w:kern w:val="36"/>
          <w:szCs w:val="24"/>
          <w:lang w:eastAsia="en-US"/>
        </w:rPr>
        <w:t>»</w:t>
      </w:r>
      <w:r w:rsidRPr="008D3F11">
        <w:rPr>
          <w:kern w:val="36"/>
          <w:szCs w:val="24"/>
          <w:lang w:eastAsia="en-US"/>
        </w:rPr>
        <w:t>, иными федеральными законами и нормативными правовыми актами, регулирующими отношения, связанные с размещением закупок.</w:t>
      </w:r>
    </w:p>
    <w:p w14:paraId="6719D1C6" w14:textId="77777777" w:rsidR="00DB3023" w:rsidRPr="008D3F11" w:rsidRDefault="00DB3023" w:rsidP="00017091">
      <w:pPr>
        <w:ind w:firstLine="709"/>
        <w:jc w:val="both"/>
        <w:outlineLvl w:val="1"/>
        <w:rPr>
          <w:kern w:val="36"/>
          <w:szCs w:val="24"/>
          <w:lang w:eastAsia="en-US"/>
        </w:rPr>
      </w:pPr>
      <w:r w:rsidRPr="008D3F11">
        <w:rPr>
          <w:kern w:val="36"/>
          <w:szCs w:val="24"/>
          <w:lang w:eastAsia="en-US"/>
        </w:rPr>
        <w:t>Все требования закупочной документации являются обязательными.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64918A85" w14:textId="77777777" w:rsidR="00DB3023" w:rsidRPr="008D3F11" w:rsidRDefault="00DB3023" w:rsidP="00017091">
      <w:pPr>
        <w:ind w:firstLine="709"/>
        <w:jc w:val="both"/>
        <w:outlineLvl w:val="1"/>
        <w:rPr>
          <w:kern w:val="36"/>
          <w:szCs w:val="24"/>
          <w:lang w:eastAsia="en-US"/>
        </w:rPr>
      </w:pPr>
      <w:r w:rsidRPr="008D3F11">
        <w:rPr>
          <w:kern w:val="36"/>
          <w:szCs w:val="24"/>
          <w:lang w:eastAsia="en-US"/>
        </w:rPr>
        <w:t xml:space="preserve">В единой информационной системе в сфере закупок на официальном сайте www.zakupki.gov.ru опубликовываются все разъяснения, касающиеся настоящей документации об аукционе, а также все изменения или дополнения документации, в случае возникновения таковых. </w:t>
      </w:r>
    </w:p>
    <w:p w14:paraId="3E7BF83E" w14:textId="77777777" w:rsidR="00DB3023" w:rsidRPr="008D3F11" w:rsidRDefault="00DB3023" w:rsidP="00017091">
      <w:pPr>
        <w:ind w:firstLine="709"/>
        <w:jc w:val="both"/>
        <w:outlineLvl w:val="1"/>
        <w:rPr>
          <w:kern w:val="36"/>
          <w:szCs w:val="24"/>
          <w:lang w:eastAsia="en-US"/>
        </w:rPr>
      </w:pPr>
      <w:r w:rsidRPr="008D3F11">
        <w:rPr>
          <w:kern w:val="36"/>
          <w:szCs w:val="24"/>
          <w:lang w:eastAsia="en-US"/>
        </w:rPr>
        <w:t xml:space="preserve">Лица, претендующие на участие в данной конкурентной закупке (далее — участники), получившие комплект документации о проведении закупки с Официального сайта, должны самостоятельно отслеживать появление на Официальном сайте разъяснений, изменений или дополнений к Документации. </w:t>
      </w:r>
    </w:p>
    <w:p w14:paraId="34EF39E4" w14:textId="77777777" w:rsidR="00DB3023" w:rsidRPr="008D3F11" w:rsidRDefault="00DB3023" w:rsidP="00017091">
      <w:pPr>
        <w:ind w:firstLine="709"/>
        <w:jc w:val="both"/>
        <w:outlineLvl w:val="1"/>
        <w:rPr>
          <w:kern w:val="36"/>
          <w:szCs w:val="24"/>
          <w:lang w:eastAsia="en-US"/>
        </w:rPr>
      </w:pPr>
      <w:r w:rsidRPr="008D3F11">
        <w:rPr>
          <w:kern w:val="36"/>
          <w:szCs w:val="24"/>
          <w:lang w:eastAsia="en-US"/>
        </w:rPr>
        <w:t>Во всем, что не урегулировано извещением и (или) документацией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14:paraId="588CB1B9" w14:textId="77777777" w:rsidR="00DB3023" w:rsidRPr="008D3F11" w:rsidRDefault="00DB3023" w:rsidP="00017091">
      <w:pPr>
        <w:ind w:firstLine="709"/>
        <w:jc w:val="both"/>
        <w:outlineLvl w:val="1"/>
        <w:rPr>
          <w:kern w:val="36"/>
          <w:szCs w:val="24"/>
          <w:lang w:eastAsia="en-US"/>
        </w:rPr>
      </w:pPr>
      <w:r w:rsidRPr="008D3F11">
        <w:rPr>
          <w:kern w:val="36"/>
          <w:szCs w:val="24"/>
          <w:lang w:eastAsia="en-US"/>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14:paraId="288AF481" w14:textId="77777777" w:rsidR="00DB3023" w:rsidRPr="008D3F11" w:rsidRDefault="00DB3023" w:rsidP="00017091">
      <w:pPr>
        <w:keepNext/>
        <w:keepLines/>
        <w:suppressLineNumbers/>
        <w:tabs>
          <w:tab w:val="left" w:pos="567"/>
        </w:tabs>
        <w:rPr>
          <w:rFonts w:eastAsia="Arial"/>
          <w:b/>
          <w:szCs w:val="24"/>
          <w:lang w:eastAsia="ar-SA"/>
        </w:rPr>
      </w:pPr>
    </w:p>
    <w:p w14:paraId="75D2BAB9" w14:textId="77777777" w:rsidR="00DB3023" w:rsidRPr="008D3F11" w:rsidRDefault="00DB3023" w:rsidP="00017091">
      <w:pPr>
        <w:jc w:val="center"/>
        <w:rPr>
          <w:b/>
          <w:bCs/>
          <w:szCs w:val="24"/>
        </w:rPr>
      </w:pPr>
      <w:r w:rsidRPr="008D3F11">
        <w:rPr>
          <w:b/>
          <w:bCs/>
          <w:szCs w:val="24"/>
        </w:rPr>
        <w:t>ДОКУМЕНТАЦИЯ АУКЦИОНА В ЭЛЕКТРОННОЙ ФОРМЕ</w:t>
      </w:r>
    </w:p>
    <w:p w14:paraId="3203D10C" w14:textId="77777777" w:rsidR="00FD22BB" w:rsidRPr="008D3F11" w:rsidRDefault="00FD22BB" w:rsidP="00017091">
      <w:pPr>
        <w:tabs>
          <w:tab w:val="left" w:pos="709"/>
        </w:tabs>
        <w:jc w:val="both"/>
        <w:rPr>
          <w:szCs w:val="24"/>
        </w:rPr>
      </w:pP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407"/>
        <w:gridCol w:w="5957"/>
      </w:tblGrid>
      <w:tr w:rsidR="00FD22BB" w:rsidRPr="008D3F11" w14:paraId="442D25C5" w14:textId="77777777" w:rsidTr="00047C9B">
        <w:trPr>
          <w:jc w:val="center"/>
        </w:trPr>
        <w:tc>
          <w:tcPr>
            <w:tcW w:w="414" w:type="pct"/>
            <w:tcBorders>
              <w:top w:val="single" w:sz="4" w:space="0" w:color="auto"/>
              <w:left w:val="single" w:sz="4" w:space="0" w:color="auto"/>
              <w:bottom w:val="single" w:sz="4" w:space="0" w:color="auto"/>
              <w:right w:val="single" w:sz="4" w:space="0" w:color="auto"/>
            </w:tcBorders>
          </w:tcPr>
          <w:p w14:paraId="57778243" w14:textId="77777777" w:rsidR="00FD22BB" w:rsidRPr="008D3F11" w:rsidRDefault="00D03B52" w:rsidP="00017091">
            <w:pPr>
              <w:jc w:val="center"/>
              <w:rPr>
                <w:b/>
                <w:szCs w:val="24"/>
                <w:lang w:eastAsia="en-US"/>
              </w:rPr>
            </w:pPr>
            <w:r w:rsidRPr="008D3F11">
              <w:rPr>
                <w:b/>
                <w:szCs w:val="24"/>
                <w:lang w:eastAsia="en-US"/>
              </w:rPr>
              <w:t xml:space="preserve">№ </w:t>
            </w:r>
          </w:p>
        </w:tc>
        <w:tc>
          <w:tcPr>
            <w:tcW w:w="1320" w:type="pct"/>
            <w:tcBorders>
              <w:top w:val="single" w:sz="4" w:space="0" w:color="auto"/>
              <w:left w:val="single" w:sz="4" w:space="0" w:color="auto"/>
              <w:bottom w:val="single" w:sz="4" w:space="0" w:color="auto"/>
              <w:right w:val="single" w:sz="4" w:space="0" w:color="auto"/>
            </w:tcBorders>
          </w:tcPr>
          <w:p w14:paraId="1ECD3A6E" w14:textId="77777777" w:rsidR="00FD22BB" w:rsidRPr="008D3F11" w:rsidRDefault="00D03B52" w:rsidP="00017091">
            <w:pPr>
              <w:jc w:val="center"/>
              <w:rPr>
                <w:b/>
                <w:szCs w:val="24"/>
                <w:lang w:eastAsia="en-US"/>
              </w:rPr>
            </w:pPr>
            <w:r w:rsidRPr="008D3F11">
              <w:rPr>
                <w:b/>
                <w:szCs w:val="24"/>
                <w:lang w:eastAsia="en-US"/>
              </w:rPr>
              <w:t>Наименование</w:t>
            </w:r>
          </w:p>
        </w:tc>
        <w:tc>
          <w:tcPr>
            <w:tcW w:w="3266" w:type="pct"/>
            <w:tcBorders>
              <w:top w:val="single" w:sz="4" w:space="0" w:color="auto"/>
              <w:left w:val="single" w:sz="4" w:space="0" w:color="auto"/>
              <w:bottom w:val="single" w:sz="4" w:space="0" w:color="auto"/>
              <w:right w:val="single" w:sz="4" w:space="0" w:color="auto"/>
            </w:tcBorders>
          </w:tcPr>
          <w:p w14:paraId="42474BA1" w14:textId="77777777" w:rsidR="00FD22BB" w:rsidRPr="008D3F11" w:rsidRDefault="00D03B52" w:rsidP="00017091">
            <w:pPr>
              <w:jc w:val="center"/>
              <w:rPr>
                <w:b/>
                <w:szCs w:val="24"/>
                <w:lang w:eastAsia="en-US"/>
              </w:rPr>
            </w:pPr>
            <w:r w:rsidRPr="008D3F11">
              <w:rPr>
                <w:b/>
                <w:szCs w:val="24"/>
                <w:lang w:eastAsia="en-US"/>
              </w:rPr>
              <w:t xml:space="preserve">Содержание </w:t>
            </w:r>
          </w:p>
        </w:tc>
      </w:tr>
      <w:tr w:rsidR="00FD22BB" w:rsidRPr="008D3F11" w14:paraId="6DD554F7" w14:textId="77777777" w:rsidTr="00047C9B">
        <w:trPr>
          <w:jc w:val="center"/>
        </w:trPr>
        <w:tc>
          <w:tcPr>
            <w:tcW w:w="414" w:type="pct"/>
            <w:tcBorders>
              <w:top w:val="single" w:sz="4" w:space="0" w:color="auto"/>
              <w:left w:val="single" w:sz="4" w:space="0" w:color="auto"/>
              <w:bottom w:val="single" w:sz="4" w:space="0" w:color="auto"/>
              <w:right w:val="single" w:sz="4" w:space="0" w:color="auto"/>
            </w:tcBorders>
          </w:tcPr>
          <w:p w14:paraId="130EDEF2" w14:textId="77777777" w:rsidR="00FD22BB" w:rsidRPr="008D3F11" w:rsidRDefault="00D03B52" w:rsidP="00017091">
            <w:pPr>
              <w:rPr>
                <w:b/>
                <w:szCs w:val="24"/>
                <w:lang w:eastAsia="en-US"/>
              </w:rPr>
            </w:pPr>
            <w:r w:rsidRPr="008D3F11">
              <w:rPr>
                <w:b/>
                <w:szCs w:val="24"/>
                <w:lang w:eastAsia="en-US"/>
              </w:rPr>
              <w:t>1.</w:t>
            </w:r>
          </w:p>
        </w:tc>
        <w:tc>
          <w:tcPr>
            <w:tcW w:w="1320" w:type="pct"/>
            <w:tcBorders>
              <w:top w:val="single" w:sz="4" w:space="0" w:color="auto"/>
              <w:left w:val="single" w:sz="4" w:space="0" w:color="auto"/>
              <w:bottom w:val="single" w:sz="4" w:space="0" w:color="auto"/>
              <w:right w:val="single" w:sz="4" w:space="0" w:color="auto"/>
            </w:tcBorders>
          </w:tcPr>
          <w:p w14:paraId="3C8B9E5D" w14:textId="77777777" w:rsidR="00FD22BB" w:rsidRPr="008D3F11" w:rsidRDefault="00D03B52" w:rsidP="00017091">
            <w:pPr>
              <w:rPr>
                <w:b/>
                <w:szCs w:val="24"/>
                <w:lang w:eastAsia="en-US"/>
              </w:rPr>
            </w:pPr>
            <w:r w:rsidRPr="008D3F11">
              <w:rPr>
                <w:b/>
                <w:szCs w:val="24"/>
                <w:lang w:eastAsia="en-US"/>
              </w:rPr>
              <w:t>Способ закупки</w:t>
            </w:r>
          </w:p>
        </w:tc>
        <w:tc>
          <w:tcPr>
            <w:tcW w:w="3266" w:type="pct"/>
            <w:tcBorders>
              <w:top w:val="single" w:sz="4" w:space="0" w:color="auto"/>
              <w:left w:val="single" w:sz="4" w:space="0" w:color="auto"/>
              <w:bottom w:val="single" w:sz="4" w:space="0" w:color="auto"/>
              <w:right w:val="single" w:sz="4" w:space="0" w:color="auto"/>
            </w:tcBorders>
          </w:tcPr>
          <w:p w14:paraId="53473551" w14:textId="77777777" w:rsidR="00FD22BB" w:rsidRPr="008D3F11" w:rsidRDefault="00D03B52" w:rsidP="00017091">
            <w:pPr>
              <w:jc w:val="both"/>
              <w:rPr>
                <w:b/>
                <w:szCs w:val="24"/>
                <w:lang w:eastAsia="en-US"/>
              </w:rPr>
            </w:pPr>
            <w:r w:rsidRPr="008D3F11">
              <w:rPr>
                <w:szCs w:val="24"/>
              </w:rPr>
              <w:t>Аукцион в электронной форме</w:t>
            </w:r>
          </w:p>
        </w:tc>
      </w:tr>
      <w:tr w:rsidR="00FD22BB" w:rsidRPr="008D3F11" w14:paraId="4F4DF936"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8D3F11" w:rsidRDefault="00D03B52" w:rsidP="00017091">
            <w:pPr>
              <w:tabs>
                <w:tab w:val="left" w:pos="652"/>
              </w:tabs>
              <w:jc w:val="both"/>
              <w:rPr>
                <w:b/>
                <w:szCs w:val="24"/>
                <w:lang w:eastAsia="en-US"/>
              </w:rPr>
            </w:pPr>
            <w:r w:rsidRPr="008D3F11">
              <w:rPr>
                <w:b/>
                <w:szCs w:val="24"/>
                <w:lang w:eastAsia="en-US"/>
              </w:rPr>
              <w:t xml:space="preserve">2. </w:t>
            </w:r>
            <w:r w:rsidRPr="008D3F11">
              <w:rPr>
                <w:b/>
                <w:szCs w:val="24"/>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FD22BB" w:rsidRPr="008D3F11" w14:paraId="65C482ED" w14:textId="77777777" w:rsidTr="00047C9B">
        <w:trPr>
          <w:trHeight w:val="510"/>
          <w:jc w:val="center"/>
        </w:trPr>
        <w:tc>
          <w:tcPr>
            <w:tcW w:w="414" w:type="pct"/>
            <w:tcBorders>
              <w:top w:val="single" w:sz="4" w:space="0" w:color="auto"/>
              <w:left w:val="single" w:sz="4" w:space="0" w:color="auto"/>
              <w:bottom w:val="single" w:sz="4" w:space="0" w:color="auto"/>
              <w:right w:val="single" w:sz="4" w:space="0" w:color="auto"/>
            </w:tcBorders>
          </w:tcPr>
          <w:p w14:paraId="7D5E603C" w14:textId="77777777" w:rsidR="00FD22BB" w:rsidRPr="008D3F11" w:rsidRDefault="00D03B52" w:rsidP="00017091">
            <w:pPr>
              <w:tabs>
                <w:tab w:val="left" w:pos="652"/>
              </w:tabs>
              <w:rPr>
                <w:b/>
                <w:szCs w:val="24"/>
                <w:lang w:eastAsia="en-US"/>
              </w:rPr>
            </w:pPr>
            <w:r w:rsidRPr="008D3F11">
              <w:rPr>
                <w:b/>
                <w:szCs w:val="24"/>
                <w:lang w:eastAsia="en-US"/>
              </w:rPr>
              <w:t>2.1.</w:t>
            </w:r>
          </w:p>
        </w:tc>
        <w:tc>
          <w:tcPr>
            <w:tcW w:w="1320" w:type="pct"/>
            <w:tcBorders>
              <w:top w:val="single" w:sz="4" w:space="0" w:color="auto"/>
              <w:left w:val="single" w:sz="4" w:space="0" w:color="auto"/>
              <w:bottom w:val="single" w:sz="4" w:space="0" w:color="auto"/>
              <w:right w:val="single" w:sz="4" w:space="0" w:color="auto"/>
            </w:tcBorders>
          </w:tcPr>
          <w:p w14:paraId="289ED2E9" w14:textId="77777777" w:rsidR="00FD22BB" w:rsidRPr="008D3F11" w:rsidRDefault="00D03B52" w:rsidP="00017091">
            <w:pPr>
              <w:shd w:val="clear" w:color="auto" w:fill="FFFFFF"/>
              <w:rPr>
                <w:szCs w:val="24"/>
              </w:rPr>
            </w:pPr>
            <w:r w:rsidRPr="008D3F11">
              <w:rPr>
                <w:szCs w:val="24"/>
              </w:rPr>
              <w:t>Наименование Заказчика</w:t>
            </w:r>
          </w:p>
        </w:tc>
        <w:tc>
          <w:tcPr>
            <w:tcW w:w="3266" w:type="pct"/>
            <w:tcBorders>
              <w:top w:val="single" w:sz="4" w:space="0" w:color="auto"/>
              <w:left w:val="single" w:sz="4" w:space="0" w:color="auto"/>
              <w:bottom w:val="single" w:sz="4" w:space="0" w:color="auto"/>
              <w:right w:val="single" w:sz="4" w:space="0" w:color="auto"/>
            </w:tcBorders>
          </w:tcPr>
          <w:p w14:paraId="700E0AE2" w14:textId="2D72B34A" w:rsidR="00FD22BB" w:rsidRPr="008D3F11" w:rsidRDefault="00005778" w:rsidP="00017091">
            <w:pPr>
              <w:tabs>
                <w:tab w:val="left" w:pos="709"/>
              </w:tabs>
              <w:jc w:val="both"/>
              <w:rPr>
                <w:szCs w:val="24"/>
              </w:rPr>
            </w:pPr>
            <w:r w:rsidRPr="008D3F11">
              <w:rPr>
                <w:szCs w:val="24"/>
              </w:rPr>
              <w:t xml:space="preserve">Государственное бюджетное учреждение Ставропольского края </w:t>
            </w:r>
            <w:r w:rsidR="00140AE1">
              <w:rPr>
                <w:szCs w:val="24"/>
              </w:rPr>
              <w:t>«</w:t>
            </w:r>
            <w:r w:rsidRPr="008D3F11">
              <w:rPr>
                <w:szCs w:val="24"/>
              </w:rPr>
              <w:t>Стававтодор</w:t>
            </w:r>
            <w:r w:rsidR="00140AE1">
              <w:rPr>
                <w:szCs w:val="24"/>
              </w:rPr>
              <w:t>»</w:t>
            </w:r>
            <w:r w:rsidRPr="008D3F11">
              <w:rPr>
                <w:szCs w:val="24"/>
              </w:rPr>
              <w:t xml:space="preserve"> (Шпаковский филиал государственного бюджетного учреждения Ставропольского края </w:t>
            </w:r>
            <w:r w:rsidR="00140AE1">
              <w:rPr>
                <w:szCs w:val="24"/>
              </w:rPr>
              <w:t>«</w:t>
            </w:r>
            <w:r w:rsidRPr="008D3F11">
              <w:rPr>
                <w:szCs w:val="24"/>
              </w:rPr>
              <w:t>Стававтодор</w:t>
            </w:r>
            <w:r w:rsidR="00140AE1">
              <w:rPr>
                <w:szCs w:val="24"/>
              </w:rPr>
              <w:t>»</w:t>
            </w:r>
            <w:r w:rsidRPr="008D3F11">
              <w:rPr>
                <w:szCs w:val="24"/>
              </w:rPr>
              <w:t xml:space="preserve"> (сокращенное наименование - </w:t>
            </w:r>
            <w:r w:rsidRPr="008D3F11">
              <w:rPr>
                <w:bCs/>
                <w:szCs w:val="24"/>
              </w:rPr>
              <w:t xml:space="preserve">Шпаковский филиал ГБУ СК </w:t>
            </w:r>
            <w:r w:rsidR="00140AE1">
              <w:rPr>
                <w:bCs/>
                <w:szCs w:val="24"/>
              </w:rPr>
              <w:t>«</w:t>
            </w:r>
            <w:r w:rsidRPr="008D3F11">
              <w:rPr>
                <w:bCs/>
                <w:szCs w:val="24"/>
              </w:rPr>
              <w:t>Стававтодор</w:t>
            </w:r>
            <w:r w:rsidR="00140AE1">
              <w:rPr>
                <w:bCs/>
                <w:szCs w:val="24"/>
              </w:rPr>
              <w:t>»</w:t>
            </w:r>
            <w:r w:rsidRPr="008D3F11">
              <w:rPr>
                <w:szCs w:val="24"/>
              </w:rPr>
              <w:t>)</w:t>
            </w:r>
          </w:p>
        </w:tc>
      </w:tr>
      <w:tr w:rsidR="00005778" w:rsidRPr="008D3F11" w14:paraId="34B682B3" w14:textId="77777777" w:rsidTr="00047C9B">
        <w:trPr>
          <w:jc w:val="center"/>
        </w:trPr>
        <w:tc>
          <w:tcPr>
            <w:tcW w:w="414" w:type="pct"/>
            <w:tcBorders>
              <w:top w:val="single" w:sz="4" w:space="0" w:color="auto"/>
              <w:left w:val="single" w:sz="4" w:space="0" w:color="auto"/>
              <w:bottom w:val="single" w:sz="4" w:space="0" w:color="auto"/>
              <w:right w:val="single" w:sz="4" w:space="0" w:color="auto"/>
            </w:tcBorders>
          </w:tcPr>
          <w:p w14:paraId="3EDF9DA2" w14:textId="77777777" w:rsidR="00005778" w:rsidRPr="008D3F11" w:rsidRDefault="00005778" w:rsidP="00017091">
            <w:pPr>
              <w:tabs>
                <w:tab w:val="left" w:pos="652"/>
              </w:tabs>
              <w:rPr>
                <w:b/>
                <w:szCs w:val="24"/>
                <w:lang w:eastAsia="en-US"/>
              </w:rPr>
            </w:pPr>
            <w:r w:rsidRPr="008D3F11">
              <w:rPr>
                <w:b/>
                <w:szCs w:val="24"/>
                <w:lang w:eastAsia="en-US"/>
              </w:rPr>
              <w:lastRenderedPageBreak/>
              <w:t>2.2.</w:t>
            </w:r>
          </w:p>
        </w:tc>
        <w:tc>
          <w:tcPr>
            <w:tcW w:w="1320" w:type="pct"/>
            <w:tcBorders>
              <w:top w:val="single" w:sz="4" w:space="0" w:color="auto"/>
              <w:left w:val="single" w:sz="4" w:space="0" w:color="auto"/>
              <w:bottom w:val="single" w:sz="4" w:space="0" w:color="auto"/>
              <w:right w:val="single" w:sz="4" w:space="0" w:color="auto"/>
            </w:tcBorders>
          </w:tcPr>
          <w:p w14:paraId="23AF1A08" w14:textId="77777777" w:rsidR="00005778" w:rsidRPr="008D3F11" w:rsidRDefault="00005778" w:rsidP="00017091">
            <w:pPr>
              <w:shd w:val="clear" w:color="auto" w:fill="FFFFFF"/>
              <w:rPr>
                <w:szCs w:val="24"/>
              </w:rPr>
            </w:pPr>
            <w:r w:rsidRPr="008D3F11">
              <w:rPr>
                <w:szCs w:val="24"/>
              </w:rPr>
              <w:t>Место нахождения Заказчика</w:t>
            </w:r>
          </w:p>
        </w:tc>
        <w:tc>
          <w:tcPr>
            <w:tcW w:w="3266" w:type="pct"/>
            <w:tcBorders>
              <w:top w:val="single" w:sz="4" w:space="0" w:color="auto"/>
              <w:left w:val="single" w:sz="4" w:space="0" w:color="auto"/>
              <w:bottom w:val="single" w:sz="4" w:space="0" w:color="auto"/>
              <w:right w:val="single" w:sz="4" w:space="0" w:color="auto"/>
            </w:tcBorders>
          </w:tcPr>
          <w:p w14:paraId="0F867801" w14:textId="007E6037" w:rsidR="00005778" w:rsidRPr="008D3F11" w:rsidRDefault="00005778" w:rsidP="00017091">
            <w:pPr>
              <w:keepNext/>
              <w:keepLines/>
              <w:widowControl w:val="0"/>
              <w:suppressLineNumbers/>
              <w:suppressAutoHyphens/>
              <w:jc w:val="both"/>
              <w:rPr>
                <w:szCs w:val="24"/>
              </w:rPr>
            </w:pPr>
            <w:r w:rsidRPr="008D3F11">
              <w:rPr>
                <w:szCs w:val="24"/>
              </w:rPr>
              <w:t>Российская федерация, 356240, Ставропольский край, г. Михайловск, ул. Ленина, 160.</w:t>
            </w:r>
          </w:p>
        </w:tc>
      </w:tr>
      <w:tr w:rsidR="00005778" w:rsidRPr="008D3F11" w14:paraId="32D20A53" w14:textId="77777777" w:rsidTr="00047C9B">
        <w:trPr>
          <w:jc w:val="center"/>
        </w:trPr>
        <w:tc>
          <w:tcPr>
            <w:tcW w:w="414" w:type="pct"/>
            <w:tcBorders>
              <w:top w:val="single" w:sz="4" w:space="0" w:color="auto"/>
              <w:left w:val="single" w:sz="4" w:space="0" w:color="auto"/>
              <w:bottom w:val="single" w:sz="4" w:space="0" w:color="auto"/>
              <w:right w:val="single" w:sz="4" w:space="0" w:color="auto"/>
            </w:tcBorders>
          </w:tcPr>
          <w:p w14:paraId="58C0D9AE" w14:textId="77777777" w:rsidR="00005778" w:rsidRPr="008D3F11" w:rsidRDefault="00005778" w:rsidP="00017091">
            <w:pPr>
              <w:tabs>
                <w:tab w:val="left" w:pos="652"/>
              </w:tabs>
              <w:rPr>
                <w:b/>
                <w:szCs w:val="24"/>
                <w:lang w:eastAsia="en-US"/>
              </w:rPr>
            </w:pPr>
            <w:r w:rsidRPr="008D3F11">
              <w:rPr>
                <w:b/>
                <w:szCs w:val="24"/>
                <w:lang w:eastAsia="en-US"/>
              </w:rPr>
              <w:t>2.3.</w:t>
            </w:r>
          </w:p>
        </w:tc>
        <w:tc>
          <w:tcPr>
            <w:tcW w:w="1320" w:type="pct"/>
            <w:tcBorders>
              <w:top w:val="single" w:sz="4" w:space="0" w:color="auto"/>
              <w:left w:val="single" w:sz="4" w:space="0" w:color="auto"/>
              <w:bottom w:val="single" w:sz="4" w:space="0" w:color="auto"/>
              <w:right w:val="single" w:sz="4" w:space="0" w:color="auto"/>
            </w:tcBorders>
          </w:tcPr>
          <w:p w14:paraId="796BBB14" w14:textId="77777777" w:rsidR="00005778" w:rsidRPr="008D3F11" w:rsidRDefault="00005778" w:rsidP="00017091">
            <w:pPr>
              <w:shd w:val="clear" w:color="auto" w:fill="FFFFFF"/>
              <w:rPr>
                <w:szCs w:val="24"/>
              </w:rPr>
            </w:pPr>
            <w:r w:rsidRPr="008D3F11">
              <w:rPr>
                <w:szCs w:val="24"/>
              </w:rPr>
              <w:t>Почтовый адрес Заказчика</w:t>
            </w:r>
          </w:p>
        </w:tc>
        <w:tc>
          <w:tcPr>
            <w:tcW w:w="3266" w:type="pct"/>
            <w:tcBorders>
              <w:top w:val="single" w:sz="4" w:space="0" w:color="auto"/>
              <w:left w:val="single" w:sz="4" w:space="0" w:color="auto"/>
              <w:bottom w:val="single" w:sz="4" w:space="0" w:color="auto"/>
              <w:right w:val="single" w:sz="4" w:space="0" w:color="auto"/>
            </w:tcBorders>
          </w:tcPr>
          <w:p w14:paraId="34F4EA6C" w14:textId="5E2340F8" w:rsidR="00005778" w:rsidRPr="008D3F11" w:rsidRDefault="00005778" w:rsidP="00017091">
            <w:pPr>
              <w:keepNext/>
              <w:keepLines/>
              <w:widowControl w:val="0"/>
              <w:suppressLineNumbers/>
              <w:suppressAutoHyphens/>
              <w:jc w:val="both"/>
              <w:rPr>
                <w:szCs w:val="24"/>
              </w:rPr>
            </w:pPr>
            <w:r w:rsidRPr="008D3F11">
              <w:rPr>
                <w:szCs w:val="24"/>
              </w:rPr>
              <w:t>Российская федерация, 356240, Ставропольский край, г. Михайловск, ул. Ленина, 160.</w:t>
            </w:r>
          </w:p>
        </w:tc>
      </w:tr>
      <w:tr w:rsidR="00FD22BB" w:rsidRPr="008D3F11" w14:paraId="11DB9486" w14:textId="77777777" w:rsidTr="00047C9B">
        <w:trPr>
          <w:jc w:val="center"/>
        </w:trPr>
        <w:tc>
          <w:tcPr>
            <w:tcW w:w="414" w:type="pct"/>
            <w:tcBorders>
              <w:top w:val="single" w:sz="4" w:space="0" w:color="auto"/>
              <w:left w:val="single" w:sz="4" w:space="0" w:color="auto"/>
              <w:bottom w:val="single" w:sz="4" w:space="0" w:color="auto"/>
              <w:right w:val="single" w:sz="4" w:space="0" w:color="auto"/>
            </w:tcBorders>
          </w:tcPr>
          <w:p w14:paraId="3EE2EADE" w14:textId="77777777" w:rsidR="00FD22BB" w:rsidRPr="008D3F11" w:rsidRDefault="00D03B52" w:rsidP="00017091">
            <w:pPr>
              <w:tabs>
                <w:tab w:val="left" w:pos="652"/>
              </w:tabs>
              <w:rPr>
                <w:b/>
                <w:szCs w:val="24"/>
                <w:lang w:eastAsia="en-US"/>
              </w:rPr>
            </w:pPr>
            <w:bookmarkStart w:id="1" w:name="_Hlk500349454"/>
            <w:r w:rsidRPr="008D3F11">
              <w:rPr>
                <w:b/>
                <w:szCs w:val="24"/>
                <w:lang w:eastAsia="en-US"/>
              </w:rPr>
              <w:t>2.4.</w:t>
            </w:r>
          </w:p>
        </w:tc>
        <w:tc>
          <w:tcPr>
            <w:tcW w:w="1320" w:type="pct"/>
            <w:tcBorders>
              <w:top w:val="single" w:sz="4" w:space="0" w:color="auto"/>
              <w:left w:val="single" w:sz="4" w:space="0" w:color="auto"/>
              <w:bottom w:val="single" w:sz="4" w:space="0" w:color="auto"/>
              <w:right w:val="single" w:sz="4" w:space="0" w:color="auto"/>
            </w:tcBorders>
          </w:tcPr>
          <w:p w14:paraId="225922E3" w14:textId="77777777" w:rsidR="00FD22BB" w:rsidRPr="008D3F11" w:rsidRDefault="00D03B52" w:rsidP="00017091">
            <w:pPr>
              <w:shd w:val="clear" w:color="auto" w:fill="FFFFFF"/>
              <w:rPr>
                <w:szCs w:val="24"/>
              </w:rPr>
            </w:pPr>
            <w:r w:rsidRPr="008D3F11">
              <w:rPr>
                <w:szCs w:val="24"/>
              </w:rPr>
              <w:t>Адрес электронной почты Заказчика</w:t>
            </w:r>
          </w:p>
        </w:tc>
        <w:tc>
          <w:tcPr>
            <w:tcW w:w="3266" w:type="pct"/>
            <w:tcBorders>
              <w:top w:val="single" w:sz="4" w:space="0" w:color="auto"/>
              <w:left w:val="single" w:sz="4" w:space="0" w:color="auto"/>
              <w:bottom w:val="single" w:sz="4" w:space="0" w:color="auto"/>
              <w:right w:val="single" w:sz="4" w:space="0" w:color="auto"/>
            </w:tcBorders>
          </w:tcPr>
          <w:p w14:paraId="509C28F1" w14:textId="7BFB3062" w:rsidR="00FD22BB" w:rsidRPr="008D3F11" w:rsidRDefault="00005778" w:rsidP="00017091">
            <w:pPr>
              <w:jc w:val="both"/>
              <w:rPr>
                <w:szCs w:val="24"/>
              </w:rPr>
            </w:pPr>
            <w:r w:rsidRPr="008D3F11">
              <w:rPr>
                <w:szCs w:val="24"/>
              </w:rPr>
              <w:t>shpak-stavavtodor@mail.ru</w:t>
            </w:r>
          </w:p>
        </w:tc>
      </w:tr>
      <w:bookmarkEnd w:id="1"/>
      <w:tr w:rsidR="00FD22BB" w:rsidRPr="008D3F11" w14:paraId="5075C965" w14:textId="77777777" w:rsidTr="00047C9B">
        <w:trPr>
          <w:jc w:val="center"/>
        </w:trPr>
        <w:tc>
          <w:tcPr>
            <w:tcW w:w="414" w:type="pct"/>
            <w:tcBorders>
              <w:top w:val="single" w:sz="4" w:space="0" w:color="auto"/>
              <w:left w:val="single" w:sz="4" w:space="0" w:color="auto"/>
              <w:bottom w:val="single" w:sz="4" w:space="0" w:color="auto"/>
              <w:right w:val="single" w:sz="4" w:space="0" w:color="auto"/>
            </w:tcBorders>
          </w:tcPr>
          <w:p w14:paraId="2FDD8C88" w14:textId="77777777" w:rsidR="00FD22BB" w:rsidRPr="008D3F11" w:rsidRDefault="00D03B52" w:rsidP="00017091">
            <w:pPr>
              <w:tabs>
                <w:tab w:val="left" w:pos="652"/>
              </w:tabs>
              <w:rPr>
                <w:b/>
                <w:szCs w:val="24"/>
                <w:lang w:eastAsia="en-US"/>
              </w:rPr>
            </w:pPr>
            <w:r w:rsidRPr="008D3F11">
              <w:rPr>
                <w:b/>
                <w:szCs w:val="24"/>
                <w:lang w:eastAsia="en-US"/>
              </w:rPr>
              <w:t>2.5.</w:t>
            </w:r>
          </w:p>
        </w:tc>
        <w:tc>
          <w:tcPr>
            <w:tcW w:w="1320" w:type="pct"/>
            <w:tcBorders>
              <w:top w:val="single" w:sz="4" w:space="0" w:color="auto"/>
              <w:left w:val="single" w:sz="4" w:space="0" w:color="auto"/>
              <w:bottom w:val="single" w:sz="4" w:space="0" w:color="auto"/>
              <w:right w:val="single" w:sz="4" w:space="0" w:color="auto"/>
            </w:tcBorders>
          </w:tcPr>
          <w:p w14:paraId="61650B8E" w14:textId="77777777" w:rsidR="00FD22BB" w:rsidRPr="008D3F11" w:rsidRDefault="00D03B52" w:rsidP="00017091">
            <w:pPr>
              <w:shd w:val="clear" w:color="auto" w:fill="FFFFFF"/>
              <w:rPr>
                <w:szCs w:val="24"/>
              </w:rPr>
            </w:pPr>
            <w:r w:rsidRPr="008D3F11">
              <w:rPr>
                <w:szCs w:val="24"/>
              </w:rPr>
              <w:t>Номер контактного телефона/факса Заказчика</w:t>
            </w:r>
          </w:p>
        </w:tc>
        <w:tc>
          <w:tcPr>
            <w:tcW w:w="3266" w:type="pct"/>
            <w:tcBorders>
              <w:top w:val="single" w:sz="4" w:space="0" w:color="auto"/>
              <w:left w:val="single" w:sz="4" w:space="0" w:color="auto"/>
              <w:bottom w:val="single" w:sz="4" w:space="0" w:color="auto"/>
              <w:right w:val="single" w:sz="4" w:space="0" w:color="auto"/>
            </w:tcBorders>
          </w:tcPr>
          <w:p w14:paraId="36A34CFC" w14:textId="77777777" w:rsidR="00005778" w:rsidRPr="008D3F11" w:rsidRDefault="00005778" w:rsidP="00017091">
            <w:pPr>
              <w:jc w:val="both"/>
              <w:rPr>
                <w:szCs w:val="24"/>
              </w:rPr>
            </w:pPr>
            <w:r w:rsidRPr="008D3F11">
              <w:rPr>
                <w:szCs w:val="24"/>
              </w:rPr>
              <w:t>+7 (86553)7-27-09</w:t>
            </w:r>
          </w:p>
          <w:p w14:paraId="7C7931BB" w14:textId="4F6D7EB9" w:rsidR="00FD22BB" w:rsidRPr="008D3F11" w:rsidRDefault="00FD22BB" w:rsidP="00017091">
            <w:pPr>
              <w:keepNext/>
              <w:keepLines/>
              <w:widowControl w:val="0"/>
              <w:suppressLineNumbers/>
              <w:suppressAutoHyphens/>
              <w:rPr>
                <w:szCs w:val="24"/>
              </w:rPr>
            </w:pPr>
          </w:p>
        </w:tc>
      </w:tr>
      <w:tr w:rsidR="00FD22BB" w:rsidRPr="008D3F11" w14:paraId="1BF7B582" w14:textId="77777777" w:rsidTr="00047C9B">
        <w:trPr>
          <w:jc w:val="center"/>
        </w:trPr>
        <w:tc>
          <w:tcPr>
            <w:tcW w:w="414" w:type="pct"/>
            <w:tcBorders>
              <w:top w:val="single" w:sz="4" w:space="0" w:color="auto"/>
              <w:left w:val="single" w:sz="4" w:space="0" w:color="auto"/>
              <w:bottom w:val="single" w:sz="4" w:space="0" w:color="auto"/>
              <w:right w:val="single" w:sz="4" w:space="0" w:color="auto"/>
            </w:tcBorders>
          </w:tcPr>
          <w:p w14:paraId="51BC0846" w14:textId="77777777" w:rsidR="00FD22BB" w:rsidRPr="008D3F11" w:rsidRDefault="00D03B52" w:rsidP="00017091">
            <w:pPr>
              <w:tabs>
                <w:tab w:val="left" w:pos="652"/>
              </w:tabs>
              <w:rPr>
                <w:b/>
                <w:szCs w:val="24"/>
                <w:lang w:eastAsia="en-US"/>
              </w:rPr>
            </w:pPr>
            <w:r w:rsidRPr="008D3F11">
              <w:rPr>
                <w:b/>
                <w:szCs w:val="24"/>
                <w:lang w:val="en-US" w:eastAsia="en-US"/>
              </w:rPr>
              <w:t>2</w:t>
            </w:r>
            <w:r w:rsidRPr="008D3F11">
              <w:rPr>
                <w:b/>
                <w:szCs w:val="24"/>
                <w:lang w:eastAsia="en-US"/>
              </w:rPr>
              <w:t>.6.</w:t>
            </w:r>
          </w:p>
        </w:tc>
        <w:tc>
          <w:tcPr>
            <w:tcW w:w="1320" w:type="pct"/>
            <w:tcBorders>
              <w:top w:val="single" w:sz="4" w:space="0" w:color="auto"/>
              <w:left w:val="single" w:sz="4" w:space="0" w:color="auto"/>
              <w:bottom w:val="single" w:sz="4" w:space="0" w:color="auto"/>
              <w:right w:val="single" w:sz="4" w:space="0" w:color="auto"/>
            </w:tcBorders>
          </w:tcPr>
          <w:p w14:paraId="35964471" w14:textId="77777777" w:rsidR="00FD22BB" w:rsidRPr="008D3F11" w:rsidRDefault="00D03B52" w:rsidP="00017091">
            <w:pPr>
              <w:shd w:val="clear" w:color="auto" w:fill="FFFFFF"/>
              <w:rPr>
                <w:szCs w:val="24"/>
              </w:rPr>
            </w:pPr>
            <w:r w:rsidRPr="008D3F11">
              <w:rPr>
                <w:color w:val="000000"/>
                <w:szCs w:val="24"/>
              </w:rPr>
              <w:t>Ф.И.О. контактного лица по процедуре</w:t>
            </w:r>
          </w:p>
        </w:tc>
        <w:tc>
          <w:tcPr>
            <w:tcW w:w="3266" w:type="pct"/>
            <w:tcBorders>
              <w:top w:val="single" w:sz="4" w:space="0" w:color="auto"/>
              <w:left w:val="single" w:sz="4" w:space="0" w:color="auto"/>
              <w:bottom w:val="single" w:sz="4" w:space="0" w:color="auto"/>
              <w:right w:val="single" w:sz="4" w:space="0" w:color="auto"/>
            </w:tcBorders>
          </w:tcPr>
          <w:p w14:paraId="60CC62D0" w14:textId="14085726" w:rsidR="00FD22BB" w:rsidRPr="008D3F11" w:rsidRDefault="00005778" w:rsidP="00017091">
            <w:pPr>
              <w:tabs>
                <w:tab w:val="left" w:pos="4200"/>
              </w:tabs>
              <w:autoSpaceDE w:val="0"/>
              <w:autoSpaceDN w:val="0"/>
              <w:adjustRightInd w:val="0"/>
              <w:rPr>
                <w:szCs w:val="24"/>
              </w:rPr>
            </w:pPr>
            <w:r w:rsidRPr="008D3F11">
              <w:rPr>
                <w:szCs w:val="24"/>
              </w:rPr>
              <w:t>Кравченко Анна Сергеевна</w:t>
            </w:r>
          </w:p>
        </w:tc>
      </w:tr>
      <w:tr w:rsidR="00FD22BB" w:rsidRPr="008D3F11" w14:paraId="1FECC57E"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8FAFDF1" w14:textId="0623C60D" w:rsidR="00FD22BB" w:rsidRPr="008D3F11" w:rsidRDefault="00D03B52" w:rsidP="00017091">
            <w:pPr>
              <w:rPr>
                <w:b/>
                <w:szCs w:val="24"/>
              </w:rPr>
            </w:pPr>
            <w:r w:rsidRPr="008D3F11">
              <w:rPr>
                <w:b/>
                <w:szCs w:val="24"/>
              </w:rPr>
              <w:t xml:space="preserve">3. Адрес электронной площадки в информационно-телекоммуникационной сети </w:t>
            </w:r>
            <w:r w:rsidR="00140AE1">
              <w:rPr>
                <w:b/>
                <w:szCs w:val="24"/>
              </w:rPr>
              <w:t>«</w:t>
            </w:r>
            <w:r w:rsidRPr="008D3F11">
              <w:rPr>
                <w:b/>
                <w:szCs w:val="24"/>
              </w:rPr>
              <w:t>Интернет</w:t>
            </w:r>
            <w:r w:rsidR="00140AE1">
              <w:rPr>
                <w:b/>
                <w:szCs w:val="24"/>
              </w:rPr>
              <w:t>»</w:t>
            </w:r>
          </w:p>
        </w:tc>
      </w:tr>
      <w:tr w:rsidR="00FD22BB" w:rsidRPr="008D3F11" w14:paraId="51F1B6DF" w14:textId="77777777" w:rsidTr="00047C9B">
        <w:trPr>
          <w:jc w:val="center"/>
        </w:trPr>
        <w:tc>
          <w:tcPr>
            <w:tcW w:w="414" w:type="pct"/>
            <w:tcBorders>
              <w:top w:val="single" w:sz="4" w:space="0" w:color="auto"/>
              <w:left w:val="single" w:sz="4" w:space="0" w:color="auto"/>
              <w:bottom w:val="single" w:sz="4" w:space="0" w:color="auto"/>
              <w:right w:val="single" w:sz="4" w:space="0" w:color="auto"/>
            </w:tcBorders>
          </w:tcPr>
          <w:p w14:paraId="59613C6D" w14:textId="77777777" w:rsidR="00FD22BB" w:rsidRPr="008D3F11" w:rsidRDefault="00D03B52" w:rsidP="00017091">
            <w:pPr>
              <w:tabs>
                <w:tab w:val="left" w:pos="652"/>
              </w:tabs>
              <w:rPr>
                <w:b/>
                <w:szCs w:val="24"/>
                <w:lang w:eastAsia="en-US"/>
              </w:rPr>
            </w:pPr>
            <w:r w:rsidRPr="008D3F11">
              <w:rPr>
                <w:b/>
                <w:szCs w:val="24"/>
                <w:lang w:eastAsia="en-US"/>
              </w:rPr>
              <w:t>3.1.</w:t>
            </w:r>
          </w:p>
        </w:tc>
        <w:tc>
          <w:tcPr>
            <w:tcW w:w="1320" w:type="pct"/>
            <w:tcBorders>
              <w:top w:val="single" w:sz="4" w:space="0" w:color="auto"/>
              <w:left w:val="single" w:sz="4" w:space="0" w:color="auto"/>
              <w:bottom w:val="single" w:sz="4" w:space="0" w:color="auto"/>
              <w:right w:val="single" w:sz="4" w:space="0" w:color="auto"/>
            </w:tcBorders>
          </w:tcPr>
          <w:p w14:paraId="025810A5" w14:textId="77777777" w:rsidR="00FD22BB" w:rsidRPr="008D3F11" w:rsidRDefault="00D03B52" w:rsidP="00017091">
            <w:pPr>
              <w:rPr>
                <w:szCs w:val="24"/>
              </w:rPr>
            </w:pPr>
            <w:r w:rsidRPr="008D3F11">
              <w:rPr>
                <w:szCs w:val="24"/>
              </w:rPr>
              <w:t>Адрес электронной площадки</w:t>
            </w:r>
          </w:p>
        </w:tc>
        <w:tc>
          <w:tcPr>
            <w:tcW w:w="3266" w:type="pct"/>
            <w:tcBorders>
              <w:top w:val="single" w:sz="4" w:space="0" w:color="auto"/>
              <w:left w:val="single" w:sz="4" w:space="0" w:color="auto"/>
              <w:bottom w:val="single" w:sz="4" w:space="0" w:color="auto"/>
              <w:right w:val="single" w:sz="4" w:space="0" w:color="auto"/>
            </w:tcBorders>
          </w:tcPr>
          <w:p w14:paraId="078344C4" w14:textId="77777777" w:rsidR="00FD22BB" w:rsidRPr="008D3F11" w:rsidRDefault="00D03B52" w:rsidP="00017091">
            <w:pPr>
              <w:rPr>
                <w:szCs w:val="24"/>
              </w:rPr>
            </w:pPr>
            <w:r w:rsidRPr="008D3F11">
              <w:rPr>
                <w:szCs w:val="24"/>
              </w:rPr>
              <w:t xml:space="preserve"> </w:t>
            </w:r>
            <w:hyperlink r:id="rId8" w:history="1">
              <w:r w:rsidRPr="008D3F11">
                <w:rPr>
                  <w:rStyle w:val="ab"/>
                  <w:szCs w:val="24"/>
                </w:rPr>
                <w:t>https://etp-region.ru</w:t>
              </w:r>
            </w:hyperlink>
            <w:r w:rsidRPr="008D3F11">
              <w:rPr>
                <w:szCs w:val="24"/>
              </w:rPr>
              <w:t xml:space="preserve"> </w:t>
            </w:r>
          </w:p>
        </w:tc>
      </w:tr>
      <w:tr w:rsidR="00FD22BB" w:rsidRPr="008D3F11" w14:paraId="4E963E69" w14:textId="77777777" w:rsidTr="00047C9B">
        <w:trPr>
          <w:jc w:val="center"/>
        </w:trPr>
        <w:tc>
          <w:tcPr>
            <w:tcW w:w="414" w:type="pct"/>
            <w:tcBorders>
              <w:top w:val="single" w:sz="4" w:space="0" w:color="auto"/>
              <w:left w:val="single" w:sz="4" w:space="0" w:color="auto"/>
              <w:bottom w:val="single" w:sz="4" w:space="0" w:color="auto"/>
              <w:right w:val="single" w:sz="4" w:space="0" w:color="auto"/>
            </w:tcBorders>
          </w:tcPr>
          <w:p w14:paraId="4101652A" w14:textId="77777777" w:rsidR="00FD22BB" w:rsidRPr="008D3F11" w:rsidRDefault="00D03B52" w:rsidP="00017091">
            <w:pPr>
              <w:tabs>
                <w:tab w:val="left" w:pos="652"/>
              </w:tabs>
              <w:rPr>
                <w:b/>
                <w:szCs w:val="24"/>
                <w:lang w:eastAsia="en-US"/>
              </w:rPr>
            </w:pPr>
            <w:r w:rsidRPr="008D3F11">
              <w:rPr>
                <w:b/>
                <w:szCs w:val="24"/>
                <w:lang w:eastAsia="en-US"/>
              </w:rPr>
              <w:t>3.2.</w:t>
            </w:r>
          </w:p>
        </w:tc>
        <w:tc>
          <w:tcPr>
            <w:tcW w:w="1320" w:type="pct"/>
            <w:tcBorders>
              <w:top w:val="single" w:sz="4" w:space="0" w:color="auto"/>
              <w:left w:val="single" w:sz="4" w:space="0" w:color="auto"/>
              <w:bottom w:val="single" w:sz="4" w:space="0" w:color="auto"/>
              <w:right w:val="single" w:sz="4" w:space="0" w:color="auto"/>
            </w:tcBorders>
          </w:tcPr>
          <w:p w14:paraId="6D92D6D8" w14:textId="77777777" w:rsidR="00FD22BB" w:rsidRPr="008D3F11" w:rsidRDefault="00D03B52" w:rsidP="00017091">
            <w:pPr>
              <w:rPr>
                <w:szCs w:val="24"/>
              </w:rPr>
            </w:pPr>
            <w:r w:rsidRPr="008D3F11">
              <w:rPr>
                <w:szCs w:val="24"/>
              </w:rPr>
              <w:t>Наименование оператора электронной площадки</w:t>
            </w:r>
          </w:p>
        </w:tc>
        <w:tc>
          <w:tcPr>
            <w:tcW w:w="3266" w:type="pct"/>
            <w:tcBorders>
              <w:top w:val="single" w:sz="4" w:space="0" w:color="auto"/>
              <w:left w:val="single" w:sz="4" w:space="0" w:color="auto"/>
              <w:bottom w:val="single" w:sz="4" w:space="0" w:color="auto"/>
              <w:right w:val="single" w:sz="4" w:space="0" w:color="auto"/>
            </w:tcBorders>
          </w:tcPr>
          <w:p w14:paraId="35490D76" w14:textId="13089B7E" w:rsidR="00FD22BB" w:rsidRPr="008D3F11" w:rsidRDefault="00D03B52" w:rsidP="00017091">
            <w:pPr>
              <w:jc w:val="both"/>
              <w:rPr>
                <w:szCs w:val="24"/>
              </w:rPr>
            </w:pPr>
            <w:r w:rsidRPr="008D3F11">
              <w:rPr>
                <w:szCs w:val="24"/>
              </w:rPr>
              <w:t xml:space="preserve">ООО </w:t>
            </w:r>
            <w:r w:rsidR="00140AE1">
              <w:rPr>
                <w:szCs w:val="24"/>
              </w:rPr>
              <w:t>«</w:t>
            </w:r>
            <w:r w:rsidRPr="008D3F11">
              <w:rPr>
                <w:szCs w:val="24"/>
              </w:rPr>
              <w:t>РЕГИОН</w:t>
            </w:r>
            <w:r w:rsidR="00140AE1">
              <w:rPr>
                <w:szCs w:val="24"/>
              </w:rPr>
              <w:t>»</w:t>
            </w:r>
          </w:p>
        </w:tc>
      </w:tr>
      <w:tr w:rsidR="00FD22BB" w:rsidRPr="008D3F11" w14:paraId="134191CD" w14:textId="77777777">
        <w:trPr>
          <w:jc w:val="center"/>
        </w:trPr>
        <w:tc>
          <w:tcPr>
            <w:tcW w:w="5000" w:type="pct"/>
            <w:gridSpan w:val="3"/>
            <w:tcBorders>
              <w:top w:val="single" w:sz="4" w:space="0" w:color="auto"/>
              <w:left w:val="single" w:sz="4" w:space="0" w:color="auto"/>
              <w:right w:val="single" w:sz="4" w:space="0" w:color="auto"/>
            </w:tcBorders>
          </w:tcPr>
          <w:p w14:paraId="74E5141D" w14:textId="29660E18" w:rsidR="00FD22BB" w:rsidRPr="008D3F11" w:rsidRDefault="00D03B52" w:rsidP="00017091">
            <w:pPr>
              <w:rPr>
                <w:b/>
                <w:szCs w:val="24"/>
                <w:lang w:eastAsia="en-US"/>
              </w:rPr>
            </w:pPr>
            <w:r w:rsidRPr="008D3F11">
              <w:rPr>
                <w:b/>
                <w:szCs w:val="24"/>
                <w:lang w:eastAsia="en-US"/>
              </w:rPr>
              <w:t>4.</w:t>
            </w:r>
            <w:r w:rsidR="00017091" w:rsidRPr="008D3F11">
              <w:rPr>
                <w:b/>
                <w:szCs w:val="24"/>
                <w:lang w:eastAsia="en-US"/>
              </w:rPr>
              <w:t xml:space="preserve"> </w:t>
            </w:r>
            <w:r w:rsidRPr="008D3F11">
              <w:rPr>
                <w:b/>
                <w:szCs w:val="24"/>
                <w:lang w:eastAsia="en-US"/>
              </w:rPr>
              <w:t>Краткое изложение условий договора</w:t>
            </w:r>
          </w:p>
        </w:tc>
      </w:tr>
      <w:tr w:rsidR="00FD22BB" w:rsidRPr="008D3F11" w14:paraId="28A6CC54" w14:textId="77777777" w:rsidTr="00047C9B">
        <w:trPr>
          <w:jc w:val="center"/>
        </w:trPr>
        <w:tc>
          <w:tcPr>
            <w:tcW w:w="414" w:type="pct"/>
            <w:vMerge w:val="restart"/>
            <w:tcBorders>
              <w:left w:val="single" w:sz="4" w:space="0" w:color="auto"/>
              <w:right w:val="single" w:sz="4" w:space="0" w:color="auto"/>
            </w:tcBorders>
          </w:tcPr>
          <w:p w14:paraId="5583234A" w14:textId="77777777" w:rsidR="00FD22BB" w:rsidRPr="008D3F11" w:rsidRDefault="00D03B52" w:rsidP="00017091">
            <w:pPr>
              <w:tabs>
                <w:tab w:val="left" w:pos="652"/>
              </w:tabs>
              <w:rPr>
                <w:b/>
                <w:szCs w:val="24"/>
                <w:lang w:eastAsia="en-US"/>
              </w:rPr>
            </w:pPr>
            <w:bookmarkStart w:id="2" w:name="_Hlk518588560"/>
            <w:r w:rsidRPr="008D3F11">
              <w:rPr>
                <w:b/>
                <w:szCs w:val="24"/>
                <w:lang w:eastAsia="en-US"/>
              </w:rPr>
              <w:t>4.1.</w:t>
            </w:r>
          </w:p>
        </w:tc>
        <w:tc>
          <w:tcPr>
            <w:tcW w:w="1320" w:type="pct"/>
            <w:tcBorders>
              <w:top w:val="single" w:sz="4" w:space="0" w:color="auto"/>
              <w:left w:val="single" w:sz="4" w:space="0" w:color="auto"/>
              <w:bottom w:val="single" w:sz="4" w:space="0" w:color="auto"/>
              <w:right w:val="single" w:sz="4" w:space="0" w:color="auto"/>
            </w:tcBorders>
          </w:tcPr>
          <w:p w14:paraId="22EDA21B" w14:textId="77777777" w:rsidR="00FD22BB" w:rsidRPr="008D3F11" w:rsidRDefault="00D03B52" w:rsidP="00017091">
            <w:pPr>
              <w:rPr>
                <w:szCs w:val="24"/>
                <w:lang w:eastAsia="en-US"/>
              </w:rPr>
            </w:pPr>
            <w:r w:rsidRPr="008D3F11">
              <w:rPr>
                <w:szCs w:val="24"/>
                <w:lang w:eastAsia="en-US"/>
              </w:rPr>
              <w:t xml:space="preserve"> Предмет договора</w:t>
            </w:r>
          </w:p>
        </w:tc>
        <w:tc>
          <w:tcPr>
            <w:tcW w:w="3266" w:type="pct"/>
            <w:tcBorders>
              <w:top w:val="single" w:sz="4" w:space="0" w:color="auto"/>
              <w:left w:val="single" w:sz="4" w:space="0" w:color="auto"/>
              <w:bottom w:val="single" w:sz="4" w:space="0" w:color="auto"/>
              <w:right w:val="single" w:sz="4" w:space="0" w:color="auto"/>
            </w:tcBorders>
          </w:tcPr>
          <w:p w14:paraId="11709F95" w14:textId="1AAEE432" w:rsidR="00FD22BB" w:rsidRPr="008D3F11" w:rsidRDefault="000A2CEC" w:rsidP="00017091">
            <w:pPr>
              <w:suppressAutoHyphens/>
              <w:rPr>
                <w:szCs w:val="24"/>
              </w:rPr>
            </w:pPr>
            <w:r w:rsidRPr="008D3F11">
              <w:rPr>
                <w:szCs w:val="24"/>
              </w:rPr>
              <w:t xml:space="preserve">Поставка </w:t>
            </w:r>
            <w:r w:rsidR="008D3F11" w:rsidRPr="008D3F11">
              <w:rPr>
                <w:szCs w:val="24"/>
              </w:rPr>
              <w:t>битума нефтяного дорожного БНД 70/100</w:t>
            </w:r>
          </w:p>
        </w:tc>
      </w:tr>
      <w:tr w:rsidR="00FD22BB" w:rsidRPr="008D3F11" w14:paraId="0E1C3D4C" w14:textId="77777777" w:rsidTr="00047C9B">
        <w:trPr>
          <w:jc w:val="center"/>
        </w:trPr>
        <w:tc>
          <w:tcPr>
            <w:tcW w:w="414" w:type="pct"/>
            <w:vMerge/>
            <w:tcBorders>
              <w:left w:val="single" w:sz="4" w:space="0" w:color="auto"/>
              <w:right w:val="single" w:sz="4" w:space="0" w:color="auto"/>
            </w:tcBorders>
          </w:tcPr>
          <w:p w14:paraId="21F98B02" w14:textId="77777777" w:rsidR="00FD22BB" w:rsidRPr="008D3F11" w:rsidRDefault="00FD22BB" w:rsidP="00017091">
            <w:pPr>
              <w:tabs>
                <w:tab w:val="left" w:pos="652"/>
              </w:tabs>
              <w:rPr>
                <w:b/>
                <w:szCs w:val="24"/>
                <w:lang w:eastAsia="en-US"/>
              </w:rPr>
            </w:pPr>
          </w:p>
        </w:tc>
        <w:tc>
          <w:tcPr>
            <w:tcW w:w="1320" w:type="pct"/>
            <w:tcBorders>
              <w:top w:val="single" w:sz="4" w:space="0" w:color="auto"/>
              <w:left w:val="single" w:sz="4" w:space="0" w:color="auto"/>
              <w:bottom w:val="single" w:sz="4" w:space="0" w:color="auto"/>
              <w:right w:val="single" w:sz="4" w:space="0" w:color="auto"/>
            </w:tcBorders>
          </w:tcPr>
          <w:p w14:paraId="7D56930E" w14:textId="77777777" w:rsidR="00FD22BB" w:rsidRPr="008D3F11" w:rsidRDefault="00D03B52" w:rsidP="00017091">
            <w:pPr>
              <w:jc w:val="both"/>
              <w:rPr>
                <w:szCs w:val="24"/>
              </w:rPr>
            </w:pPr>
            <w:r w:rsidRPr="008D3F11">
              <w:rPr>
                <w:szCs w:val="24"/>
              </w:rPr>
              <w:t xml:space="preserve">Описание предмета и объема закупки. </w:t>
            </w:r>
          </w:p>
          <w:p w14:paraId="7D547D4A" w14:textId="77777777" w:rsidR="00FD22BB" w:rsidRPr="008D3F11" w:rsidRDefault="00D03B52" w:rsidP="00017091">
            <w:pPr>
              <w:jc w:val="both"/>
              <w:rPr>
                <w:szCs w:val="24"/>
              </w:rPr>
            </w:pPr>
            <w:r w:rsidRPr="008D3F11">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66" w:type="pct"/>
            <w:tcBorders>
              <w:top w:val="single" w:sz="4" w:space="0" w:color="auto"/>
              <w:left w:val="single" w:sz="4" w:space="0" w:color="auto"/>
              <w:bottom w:val="single" w:sz="4" w:space="0" w:color="auto"/>
              <w:right w:val="single" w:sz="4" w:space="0" w:color="auto"/>
            </w:tcBorders>
          </w:tcPr>
          <w:p w14:paraId="2D576DCE" w14:textId="55DB9E4A" w:rsidR="00FD22BB" w:rsidRPr="008D3F11" w:rsidRDefault="00D03B52" w:rsidP="00017091">
            <w:pPr>
              <w:jc w:val="both"/>
              <w:rPr>
                <w:szCs w:val="24"/>
              </w:rPr>
            </w:pPr>
            <w:r w:rsidRPr="008D3F11">
              <w:rPr>
                <w:szCs w:val="24"/>
              </w:rPr>
              <w:t xml:space="preserve">В соответствии с Приложением № 2 к настоящему Извещению - </w:t>
            </w:r>
            <w:r w:rsidR="00140AE1">
              <w:rPr>
                <w:szCs w:val="24"/>
              </w:rPr>
              <w:t>«</w:t>
            </w:r>
            <w:r w:rsidRPr="008D3F11">
              <w:rPr>
                <w:szCs w:val="24"/>
              </w:rPr>
              <w:t>Техническое задание</w:t>
            </w:r>
            <w:r w:rsidR="00140AE1">
              <w:rPr>
                <w:szCs w:val="24"/>
              </w:rPr>
              <w:t>»</w:t>
            </w:r>
            <w:r w:rsidRPr="008D3F11">
              <w:rPr>
                <w:szCs w:val="24"/>
              </w:rPr>
              <w:t>.</w:t>
            </w:r>
          </w:p>
        </w:tc>
      </w:tr>
      <w:bookmarkEnd w:id="2"/>
      <w:tr w:rsidR="00FD22BB" w:rsidRPr="008D3F11" w14:paraId="438DA384" w14:textId="77777777" w:rsidTr="00047C9B">
        <w:trPr>
          <w:jc w:val="center"/>
        </w:trPr>
        <w:tc>
          <w:tcPr>
            <w:tcW w:w="414" w:type="pct"/>
            <w:tcBorders>
              <w:left w:val="single" w:sz="4" w:space="0" w:color="auto"/>
              <w:right w:val="single" w:sz="4" w:space="0" w:color="auto"/>
            </w:tcBorders>
          </w:tcPr>
          <w:p w14:paraId="6C684EB2" w14:textId="77777777" w:rsidR="00FD22BB" w:rsidRPr="008D3F11" w:rsidRDefault="00D03B52" w:rsidP="00017091">
            <w:pPr>
              <w:tabs>
                <w:tab w:val="left" w:pos="652"/>
              </w:tabs>
              <w:rPr>
                <w:b/>
                <w:szCs w:val="24"/>
                <w:lang w:eastAsia="en-US"/>
              </w:rPr>
            </w:pPr>
            <w:r w:rsidRPr="008D3F11">
              <w:rPr>
                <w:b/>
                <w:szCs w:val="24"/>
                <w:lang w:eastAsia="en-US"/>
              </w:rPr>
              <w:t>4.2.</w:t>
            </w:r>
          </w:p>
        </w:tc>
        <w:tc>
          <w:tcPr>
            <w:tcW w:w="1320" w:type="pct"/>
            <w:tcBorders>
              <w:top w:val="single" w:sz="4" w:space="0" w:color="auto"/>
              <w:left w:val="single" w:sz="4" w:space="0" w:color="auto"/>
              <w:bottom w:val="single" w:sz="4" w:space="0" w:color="auto"/>
              <w:right w:val="single" w:sz="4" w:space="0" w:color="auto"/>
            </w:tcBorders>
          </w:tcPr>
          <w:p w14:paraId="789FE471" w14:textId="77777777" w:rsidR="00FD22BB" w:rsidRPr="008D3F11" w:rsidRDefault="00D03B52" w:rsidP="00017091">
            <w:pPr>
              <w:shd w:val="clear" w:color="auto" w:fill="FFFFFF"/>
              <w:rPr>
                <w:szCs w:val="24"/>
                <w:lang w:eastAsia="en-US"/>
              </w:rPr>
            </w:pPr>
            <w:r w:rsidRPr="008D3F11">
              <w:rPr>
                <w:szCs w:val="24"/>
                <w:lang w:eastAsia="en-US"/>
              </w:rPr>
              <w:t>Место поставки товара, выполнения работы, оказания услуги</w:t>
            </w:r>
          </w:p>
        </w:tc>
        <w:tc>
          <w:tcPr>
            <w:tcW w:w="3266" w:type="pct"/>
            <w:tcBorders>
              <w:top w:val="single" w:sz="4" w:space="0" w:color="auto"/>
              <w:left w:val="single" w:sz="4" w:space="0" w:color="auto"/>
              <w:bottom w:val="single" w:sz="4" w:space="0" w:color="auto"/>
              <w:right w:val="single" w:sz="4" w:space="0" w:color="auto"/>
            </w:tcBorders>
          </w:tcPr>
          <w:p w14:paraId="66D88CC0" w14:textId="77777777" w:rsidR="00296135" w:rsidRPr="008D3F11" w:rsidRDefault="00296135" w:rsidP="00017091">
            <w:pPr>
              <w:suppressAutoHyphens/>
              <w:rPr>
                <w:szCs w:val="24"/>
              </w:rPr>
            </w:pPr>
            <w:r w:rsidRPr="008D3F11">
              <w:rPr>
                <w:szCs w:val="24"/>
              </w:rPr>
              <w:t>Ставропольский край, Шпаковский р-н, с. Верхнерусское, ул. Батайская, 39.</w:t>
            </w:r>
          </w:p>
          <w:p w14:paraId="290BC4E7" w14:textId="3521A58B" w:rsidR="00FD22BB" w:rsidRPr="008D3F11" w:rsidRDefault="00FD22BB" w:rsidP="00017091">
            <w:pPr>
              <w:rPr>
                <w:szCs w:val="24"/>
              </w:rPr>
            </w:pPr>
          </w:p>
        </w:tc>
      </w:tr>
      <w:tr w:rsidR="00FD22BB" w:rsidRPr="008D3F11" w14:paraId="773C0B7D" w14:textId="77777777" w:rsidTr="00047C9B">
        <w:trPr>
          <w:jc w:val="center"/>
        </w:trPr>
        <w:tc>
          <w:tcPr>
            <w:tcW w:w="414" w:type="pct"/>
            <w:tcBorders>
              <w:left w:val="single" w:sz="4" w:space="0" w:color="auto"/>
              <w:right w:val="single" w:sz="4" w:space="0" w:color="auto"/>
            </w:tcBorders>
          </w:tcPr>
          <w:p w14:paraId="2BC6D160" w14:textId="77777777" w:rsidR="00FD22BB" w:rsidRPr="008D3F11" w:rsidRDefault="00D03B52" w:rsidP="00017091">
            <w:pPr>
              <w:tabs>
                <w:tab w:val="left" w:pos="652"/>
              </w:tabs>
              <w:rPr>
                <w:b/>
                <w:szCs w:val="24"/>
                <w:lang w:eastAsia="en-US"/>
              </w:rPr>
            </w:pPr>
            <w:r w:rsidRPr="008D3F11">
              <w:rPr>
                <w:b/>
                <w:szCs w:val="24"/>
                <w:lang w:eastAsia="en-US"/>
              </w:rPr>
              <w:t>4.3.</w:t>
            </w:r>
          </w:p>
        </w:tc>
        <w:tc>
          <w:tcPr>
            <w:tcW w:w="1320" w:type="pct"/>
            <w:tcBorders>
              <w:top w:val="single" w:sz="4" w:space="0" w:color="auto"/>
              <w:left w:val="single" w:sz="4" w:space="0" w:color="auto"/>
              <w:bottom w:val="single" w:sz="4" w:space="0" w:color="auto"/>
              <w:right w:val="single" w:sz="4" w:space="0" w:color="auto"/>
            </w:tcBorders>
          </w:tcPr>
          <w:p w14:paraId="055B223A" w14:textId="77777777" w:rsidR="00FD22BB" w:rsidRPr="008D3F11" w:rsidRDefault="00D03B52" w:rsidP="00017091">
            <w:pPr>
              <w:shd w:val="clear" w:color="auto" w:fill="FFFFFF"/>
              <w:rPr>
                <w:szCs w:val="24"/>
                <w:lang w:eastAsia="en-US"/>
              </w:rPr>
            </w:pPr>
            <w:r w:rsidRPr="008D3F11">
              <w:rPr>
                <w:szCs w:val="24"/>
                <w:lang w:eastAsia="en-US"/>
              </w:rPr>
              <w:t>Срок (периоды) поставки товара, выполнения работы, оказания услуги</w:t>
            </w:r>
          </w:p>
        </w:tc>
        <w:tc>
          <w:tcPr>
            <w:tcW w:w="3266" w:type="pct"/>
            <w:tcBorders>
              <w:top w:val="single" w:sz="4" w:space="0" w:color="auto"/>
              <w:left w:val="single" w:sz="4" w:space="0" w:color="auto"/>
              <w:bottom w:val="single" w:sz="4" w:space="0" w:color="auto"/>
              <w:right w:val="single" w:sz="4" w:space="0" w:color="auto"/>
            </w:tcBorders>
          </w:tcPr>
          <w:p w14:paraId="143CB017" w14:textId="0E9B9BEA" w:rsidR="00FD22BB" w:rsidRPr="008D3F11" w:rsidRDefault="00296135" w:rsidP="00017091">
            <w:pPr>
              <w:rPr>
                <w:szCs w:val="24"/>
              </w:rPr>
            </w:pPr>
            <w:r w:rsidRPr="008D3F11">
              <w:rPr>
                <w:szCs w:val="24"/>
              </w:rPr>
              <w:t>в течение 10 (десяти) дней с даты заключения договора.</w:t>
            </w:r>
          </w:p>
        </w:tc>
      </w:tr>
      <w:tr w:rsidR="00FD22BB" w:rsidRPr="008D3F11" w14:paraId="3DA77B7E" w14:textId="77777777" w:rsidTr="00047C9B">
        <w:trPr>
          <w:trHeight w:val="549"/>
          <w:jc w:val="center"/>
        </w:trPr>
        <w:tc>
          <w:tcPr>
            <w:tcW w:w="414" w:type="pct"/>
            <w:tcBorders>
              <w:left w:val="single" w:sz="4" w:space="0" w:color="auto"/>
              <w:right w:val="single" w:sz="4" w:space="0" w:color="auto"/>
            </w:tcBorders>
          </w:tcPr>
          <w:p w14:paraId="5591AFE6" w14:textId="77777777" w:rsidR="00FD22BB" w:rsidRPr="008D3F11" w:rsidRDefault="00D03B52" w:rsidP="00017091">
            <w:pPr>
              <w:tabs>
                <w:tab w:val="left" w:pos="652"/>
              </w:tabs>
              <w:rPr>
                <w:b/>
                <w:szCs w:val="24"/>
                <w:lang w:eastAsia="en-US"/>
              </w:rPr>
            </w:pPr>
            <w:r w:rsidRPr="008D3F11">
              <w:rPr>
                <w:b/>
                <w:szCs w:val="24"/>
                <w:lang w:eastAsia="en-US"/>
              </w:rPr>
              <w:t>4.4.</w:t>
            </w:r>
          </w:p>
          <w:p w14:paraId="5115DD33" w14:textId="77777777" w:rsidR="00FD22BB" w:rsidRPr="008D3F11" w:rsidRDefault="00FD22BB" w:rsidP="00017091">
            <w:pPr>
              <w:tabs>
                <w:tab w:val="left" w:pos="652"/>
              </w:tabs>
              <w:rPr>
                <w:b/>
                <w:szCs w:val="24"/>
                <w:lang w:eastAsia="en-US"/>
              </w:rPr>
            </w:pPr>
          </w:p>
        </w:tc>
        <w:tc>
          <w:tcPr>
            <w:tcW w:w="1320" w:type="pct"/>
            <w:tcBorders>
              <w:top w:val="single" w:sz="4" w:space="0" w:color="auto"/>
              <w:left w:val="single" w:sz="4" w:space="0" w:color="auto"/>
              <w:right w:val="single" w:sz="4" w:space="0" w:color="auto"/>
            </w:tcBorders>
            <w:shd w:val="clear" w:color="auto" w:fill="auto"/>
          </w:tcPr>
          <w:p w14:paraId="4ED3D4C7" w14:textId="77777777" w:rsidR="00FD22BB" w:rsidRPr="008D3F11" w:rsidRDefault="00D03B52" w:rsidP="00017091">
            <w:pPr>
              <w:shd w:val="clear" w:color="auto" w:fill="FFFFFF"/>
              <w:rPr>
                <w:szCs w:val="24"/>
                <w:lang w:eastAsia="en-US"/>
              </w:rPr>
            </w:pPr>
            <w:r w:rsidRPr="008D3F11">
              <w:rPr>
                <w:szCs w:val="24"/>
                <w:lang w:eastAsia="en-US"/>
              </w:rPr>
              <w:t xml:space="preserve">Сведения о начальной (максимальной) цене договора, либо формула цены и максимальное значение цены </w:t>
            </w:r>
            <w:r w:rsidRPr="008D3F11">
              <w:rPr>
                <w:szCs w:val="24"/>
                <w:lang w:eastAsia="en-US"/>
              </w:rPr>
              <w:lastRenderedPageBreak/>
              <w:t>договора, либо цена единицы товара, работы, услуги и максимальное значение цены договора</w:t>
            </w:r>
          </w:p>
        </w:tc>
        <w:tc>
          <w:tcPr>
            <w:tcW w:w="3266" w:type="pct"/>
            <w:tcBorders>
              <w:top w:val="single" w:sz="4" w:space="0" w:color="auto"/>
              <w:left w:val="single" w:sz="4" w:space="0" w:color="auto"/>
              <w:right w:val="single" w:sz="4" w:space="0" w:color="auto"/>
            </w:tcBorders>
            <w:shd w:val="clear" w:color="auto" w:fill="auto"/>
          </w:tcPr>
          <w:p w14:paraId="2824AE45" w14:textId="77777777" w:rsidR="00296135" w:rsidRPr="008D3F11" w:rsidRDefault="00296135" w:rsidP="00017091">
            <w:pPr>
              <w:jc w:val="both"/>
              <w:rPr>
                <w:b/>
                <w:bCs/>
                <w:color w:val="000000"/>
                <w:szCs w:val="24"/>
              </w:rPr>
            </w:pPr>
            <w:r w:rsidRPr="008D3F11">
              <w:rPr>
                <w:b/>
                <w:bCs/>
                <w:szCs w:val="24"/>
              </w:rPr>
              <w:lastRenderedPageBreak/>
              <w:t>6 825 000,00 руб. (шесть миллионов восемьсот двадцать пять тысяч рублей 00 копеек)</w:t>
            </w:r>
            <w:r w:rsidRPr="008D3F11">
              <w:rPr>
                <w:b/>
                <w:color w:val="000000"/>
                <w:szCs w:val="24"/>
                <w:lang w:eastAsia="en-US"/>
              </w:rPr>
              <w:t>, в т.ч. НДС (если предусмотрен)</w:t>
            </w:r>
          </w:p>
          <w:p w14:paraId="44AA861B" w14:textId="77777777" w:rsidR="00FD22BB" w:rsidRPr="008D3F11" w:rsidRDefault="00FD22BB" w:rsidP="00017091">
            <w:pPr>
              <w:contextualSpacing/>
              <w:jc w:val="both"/>
              <w:rPr>
                <w:color w:val="000000"/>
                <w:szCs w:val="24"/>
              </w:rPr>
            </w:pPr>
          </w:p>
          <w:p w14:paraId="5CE7A4BB" w14:textId="77777777" w:rsidR="00FD22BB" w:rsidRPr="008D3F11" w:rsidRDefault="00FD22BB" w:rsidP="00017091">
            <w:pPr>
              <w:contextualSpacing/>
              <w:jc w:val="both"/>
              <w:rPr>
                <w:kern w:val="2"/>
                <w:szCs w:val="24"/>
                <w:lang w:bidi="hi-IN"/>
              </w:rPr>
            </w:pPr>
          </w:p>
        </w:tc>
      </w:tr>
      <w:tr w:rsidR="00FD22BB" w:rsidRPr="008D3F11" w14:paraId="6C15246D" w14:textId="77777777" w:rsidTr="00047C9B">
        <w:trPr>
          <w:trHeight w:val="1752"/>
          <w:jc w:val="center"/>
        </w:trPr>
        <w:tc>
          <w:tcPr>
            <w:tcW w:w="414" w:type="pct"/>
            <w:tcBorders>
              <w:left w:val="single" w:sz="4" w:space="0" w:color="auto"/>
              <w:right w:val="single" w:sz="4" w:space="0" w:color="auto"/>
            </w:tcBorders>
          </w:tcPr>
          <w:p w14:paraId="5D395748" w14:textId="77777777" w:rsidR="00FD22BB" w:rsidRPr="008D3F11" w:rsidRDefault="00D03B52" w:rsidP="00017091">
            <w:pPr>
              <w:tabs>
                <w:tab w:val="left" w:pos="652"/>
              </w:tabs>
              <w:rPr>
                <w:b/>
                <w:szCs w:val="24"/>
                <w:lang w:eastAsia="en-US"/>
              </w:rPr>
            </w:pPr>
            <w:r w:rsidRPr="008D3F11">
              <w:rPr>
                <w:b/>
                <w:szCs w:val="24"/>
                <w:lang w:eastAsia="en-US"/>
              </w:rPr>
              <w:t>4.4.1.</w:t>
            </w:r>
          </w:p>
        </w:tc>
        <w:tc>
          <w:tcPr>
            <w:tcW w:w="1320" w:type="pct"/>
            <w:tcBorders>
              <w:top w:val="single" w:sz="4" w:space="0" w:color="auto"/>
              <w:left w:val="single" w:sz="4" w:space="0" w:color="auto"/>
              <w:right w:val="single" w:sz="4" w:space="0" w:color="auto"/>
            </w:tcBorders>
            <w:shd w:val="clear" w:color="auto" w:fill="auto"/>
          </w:tcPr>
          <w:p w14:paraId="7BD63C12" w14:textId="77777777" w:rsidR="00FD22BB" w:rsidRPr="008D3F11" w:rsidRDefault="00D03B52" w:rsidP="00017091">
            <w:pPr>
              <w:shd w:val="clear" w:color="auto" w:fill="FFFFFF"/>
              <w:rPr>
                <w:szCs w:val="24"/>
                <w:lang w:eastAsia="en-US"/>
              </w:rPr>
            </w:pPr>
            <w:r w:rsidRPr="008D3F11">
              <w:rPr>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66" w:type="pct"/>
            <w:tcBorders>
              <w:top w:val="single" w:sz="4" w:space="0" w:color="auto"/>
              <w:left w:val="single" w:sz="4" w:space="0" w:color="auto"/>
              <w:right w:val="single" w:sz="4" w:space="0" w:color="auto"/>
            </w:tcBorders>
            <w:shd w:val="clear" w:color="auto" w:fill="auto"/>
          </w:tcPr>
          <w:p w14:paraId="64CB735A" w14:textId="77777777" w:rsidR="00FD22BB" w:rsidRPr="008D3F11" w:rsidRDefault="00D03B52" w:rsidP="00017091">
            <w:pPr>
              <w:contextualSpacing/>
              <w:jc w:val="both"/>
              <w:rPr>
                <w:b/>
                <w:bCs/>
                <w:szCs w:val="24"/>
              </w:rPr>
            </w:pPr>
            <w:r w:rsidRPr="008D3F11">
              <w:rPr>
                <w:color w:val="000000"/>
                <w:szCs w:val="24"/>
              </w:rPr>
              <w:t>Обоснование НМЦД указано в Приложении № 1 к Документации.</w:t>
            </w:r>
          </w:p>
        </w:tc>
      </w:tr>
      <w:tr w:rsidR="00FD22BB" w:rsidRPr="008D3F11" w14:paraId="686DDB46" w14:textId="77777777" w:rsidTr="00047C9B">
        <w:trPr>
          <w:trHeight w:val="562"/>
          <w:jc w:val="center"/>
        </w:trPr>
        <w:tc>
          <w:tcPr>
            <w:tcW w:w="414" w:type="pct"/>
            <w:tcBorders>
              <w:left w:val="single" w:sz="4" w:space="0" w:color="auto"/>
              <w:right w:val="single" w:sz="4" w:space="0" w:color="auto"/>
            </w:tcBorders>
          </w:tcPr>
          <w:p w14:paraId="0223568C" w14:textId="77777777" w:rsidR="00FD22BB" w:rsidRPr="008D3F11" w:rsidRDefault="00D03B52" w:rsidP="00017091">
            <w:pPr>
              <w:tabs>
                <w:tab w:val="left" w:pos="652"/>
              </w:tabs>
              <w:rPr>
                <w:b/>
                <w:szCs w:val="24"/>
                <w:lang w:eastAsia="en-US"/>
              </w:rPr>
            </w:pPr>
            <w:r w:rsidRPr="008D3F11">
              <w:rPr>
                <w:b/>
                <w:szCs w:val="24"/>
                <w:lang w:eastAsia="en-US"/>
              </w:rPr>
              <w:t>4.5.</w:t>
            </w:r>
          </w:p>
        </w:tc>
        <w:tc>
          <w:tcPr>
            <w:tcW w:w="1320" w:type="pct"/>
            <w:tcBorders>
              <w:top w:val="single" w:sz="4" w:space="0" w:color="auto"/>
              <w:left w:val="single" w:sz="4" w:space="0" w:color="auto"/>
              <w:bottom w:val="single" w:sz="4" w:space="0" w:color="auto"/>
              <w:right w:val="single" w:sz="4" w:space="0" w:color="auto"/>
            </w:tcBorders>
          </w:tcPr>
          <w:p w14:paraId="20BBF089" w14:textId="77777777" w:rsidR="00FD22BB" w:rsidRPr="008D3F11" w:rsidRDefault="00D03B52" w:rsidP="00017091">
            <w:pPr>
              <w:shd w:val="clear" w:color="auto" w:fill="FFFFFF"/>
              <w:rPr>
                <w:szCs w:val="24"/>
                <w:lang w:eastAsia="en-US"/>
              </w:rPr>
            </w:pPr>
            <w:r w:rsidRPr="008D3F11">
              <w:rPr>
                <w:szCs w:val="24"/>
                <w:lang w:eastAsia="en-US"/>
              </w:rPr>
              <w:t>Порядок формирования начальной (максимальной) цены договора</w:t>
            </w:r>
          </w:p>
        </w:tc>
        <w:tc>
          <w:tcPr>
            <w:tcW w:w="3266" w:type="pct"/>
            <w:tcBorders>
              <w:top w:val="single" w:sz="4" w:space="0" w:color="auto"/>
              <w:left w:val="single" w:sz="4" w:space="0" w:color="auto"/>
              <w:bottom w:val="single" w:sz="4" w:space="0" w:color="auto"/>
              <w:right w:val="single" w:sz="4" w:space="0" w:color="auto"/>
            </w:tcBorders>
          </w:tcPr>
          <w:p w14:paraId="650769AC" w14:textId="3D92CA3E" w:rsidR="00FD22BB" w:rsidRPr="008D3F11" w:rsidRDefault="00296135" w:rsidP="00017091">
            <w:pPr>
              <w:widowControl w:val="0"/>
              <w:suppressAutoHyphens/>
              <w:jc w:val="both"/>
              <w:textAlignment w:val="baseline"/>
              <w:rPr>
                <w:rFonts w:eastAsia="Andale Sans UI"/>
                <w:kern w:val="2"/>
                <w:szCs w:val="24"/>
                <w:lang w:eastAsia="zh-CN" w:bidi="hi-IN"/>
              </w:rPr>
            </w:pPr>
            <w:r w:rsidRPr="008D3F11">
              <w:rPr>
                <w:rFonts w:eastAsia="Andale Sans UI"/>
                <w:kern w:val="2"/>
                <w:szCs w:val="24"/>
                <w:lang w:eastAsia="zh-CN" w:bidi="hi-IN"/>
              </w:rPr>
              <w:t>Цена Договора включает в себя стоимость Товара, расходы, связанные с доставкой, разгрузкой-погрузкой, размещением в местах хранения Заказчика, стоимость упаковки (тары), страхования, таможенные платежи (пошлины), НДС, другие установленные налоги, сборы, и иные расходы, связанные с исполнением Договора.</w:t>
            </w:r>
          </w:p>
        </w:tc>
      </w:tr>
      <w:tr w:rsidR="00FD22BB" w:rsidRPr="008D3F11" w14:paraId="3E4D4BA7" w14:textId="77777777" w:rsidTr="00047C9B">
        <w:trPr>
          <w:jc w:val="center"/>
        </w:trPr>
        <w:tc>
          <w:tcPr>
            <w:tcW w:w="414" w:type="pct"/>
            <w:tcBorders>
              <w:left w:val="single" w:sz="4" w:space="0" w:color="auto"/>
              <w:right w:val="single" w:sz="4" w:space="0" w:color="auto"/>
            </w:tcBorders>
          </w:tcPr>
          <w:p w14:paraId="59820CEE" w14:textId="77777777" w:rsidR="00FD22BB" w:rsidRPr="008D3F11" w:rsidRDefault="00D03B52" w:rsidP="00017091">
            <w:pPr>
              <w:tabs>
                <w:tab w:val="left" w:pos="652"/>
              </w:tabs>
              <w:rPr>
                <w:b/>
                <w:szCs w:val="24"/>
                <w:lang w:eastAsia="en-US"/>
              </w:rPr>
            </w:pPr>
            <w:bookmarkStart w:id="3" w:name="_Hlk518588637"/>
            <w:r w:rsidRPr="008D3F11">
              <w:rPr>
                <w:b/>
                <w:szCs w:val="24"/>
                <w:lang w:eastAsia="en-US"/>
              </w:rPr>
              <w:t>4.6.</w:t>
            </w:r>
          </w:p>
        </w:tc>
        <w:tc>
          <w:tcPr>
            <w:tcW w:w="1320" w:type="pct"/>
            <w:tcBorders>
              <w:top w:val="single" w:sz="4" w:space="0" w:color="auto"/>
              <w:left w:val="single" w:sz="4" w:space="0" w:color="auto"/>
              <w:bottom w:val="single" w:sz="4" w:space="0" w:color="auto"/>
              <w:right w:val="single" w:sz="4" w:space="0" w:color="auto"/>
            </w:tcBorders>
          </w:tcPr>
          <w:p w14:paraId="6D36F401" w14:textId="77777777" w:rsidR="00FD22BB" w:rsidRPr="008D3F11" w:rsidRDefault="00D03B52" w:rsidP="00017091">
            <w:pPr>
              <w:pStyle w:val="ConsPlusNormal"/>
              <w:rPr>
                <w:rFonts w:ascii="Times New Roman" w:hAnsi="Times New Roman" w:cs="Times New Roman"/>
                <w:sz w:val="24"/>
                <w:szCs w:val="24"/>
                <w:lang w:eastAsia="en-US"/>
              </w:rPr>
            </w:pPr>
            <w:r w:rsidRPr="008D3F11">
              <w:rPr>
                <w:rFonts w:ascii="Times New Roman" w:hAnsi="Times New Roman" w:cs="Times New Roman"/>
                <w:sz w:val="24"/>
                <w:szCs w:val="24"/>
                <w:lang w:eastAsia="en-US"/>
              </w:rPr>
              <w:t xml:space="preserve">Информация о валюте, используемой для формирования цены договора </w:t>
            </w:r>
          </w:p>
        </w:tc>
        <w:tc>
          <w:tcPr>
            <w:tcW w:w="3266" w:type="pct"/>
            <w:tcBorders>
              <w:top w:val="single" w:sz="4" w:space="0" w:color="auto"/>
              <w:left w:val="single" w:sz="4" w:space="0" w:color="auto"/>
              <w:bottom w:val="single" w:sz="4" w:space="0" w:color="auto"/>
              <w:right w:val="single" w:sz="4" w:space="0" w:color="auto"/>
            </w:tcBorders>
          </w:tcPr>
          <w:p w14:paraId="703BB9A1" w14:textId="77777777" w:rsidR="00FD22BB" w:rsidRPr="008D3F11" w:rsidRDefault="00D03B52" w:rsidP="00017091">
            <w:pPr>
              <w:rPr>
                <w:szCs w:val="24"/>
              </w:rPr>
            </w:pPr>
            <w:r w:rsidRPr="008D3F11">
              <w:rPr>
                <w:szCs w:val="24"/>
              </w:rPr>
              <w:t>Российский рубль.</w:t>
            </w:r>
          </w:p>
        </w:tc>
      </w:tr>
      <w:bookmarkEnd w:id="3"/>
      <w:tr w:rsidR="00FD22BB" w:rsidRPr="008D3F11" w14:paraId="4CAD0FF5" w14:textId="77777777" w:rsidTr="00047C9B">
        <w:trPr>
          <w:trHeight w:val="48"/>
          <w:jc w:val="center"/>
        </w:trPr>
        <w:tc>
          <w:tcPr>
            <w:tcW w:w="414" w:type="pct"/>
            <w:tcBorders>
              <w:left w:val="single" w:sz="4" w:space="0" w:color="auto"/>
              <w:right w:val="single" w:sz="4" w:space="0" w:color="auto"/>
            </w:tcBorders>
          </w:tcPr>
          <w:p w14:paraId="365C0A61" w14:textId="77777777" w:rsidR="00FD22BB" w:rsidRPr="008D3F11" w:rsidRDefault="00D03B52" w:rsidP="00017091">
            <w:pPr>
              <w:tabs>
                <w:tab w:val="left" w:pos="652"/>
              </w:tabs>
              <w:rPr>
                <w:b/>
                <w:szCs w:val="24"/>
                <w:lang w:eastAsia="en-US"/>
              </w:rPr>
            </w:pPr>
            <w:r w:rsidRPr="008D3F11">
              <w:rPr>
                <w:b/>
                <w:szCs w:val="24"/>
                <w:lang w:eastAsia="en-US"/>
              </w:rPr>
              <w:t>4.7.</w:t>
            </w:r>
          </w:p>
        </w:tc>
        <w:tc>
          <w:tcPr>
            <w:tcW w:w="1320" w:type="pct"/>
            <w:tcBorders>
              <w:top w:val="single" w:sz="4" w:space="0" w:color="auto"/>
              <w:left w:val="single" w:sz="4" w:space="0" w:color="auto"/>
              <w:bottom w:val="single" w:sz="4" w:space="0" w:color="auto"/>
              <w:right w:val="single" w:sz="4" w:space="0" w:color="auto"/>
            </w:tcBorders>
          </w:tcPr>
          <w:p w14:paraId="0406F45F" w14:textId="77777777" w:rsidR="00FD22BB" w:rsidRPr="008D3F11" w:rsidRDefault="00D03B52" w:rsidP="00017091">
            <w:pPr>
              <w:shd w:val="clear" w:color="auto" w:fill="FFFFFF"/>
              <w:rPr>
                <w:szCs w:val="24"/>
                <w:lang w:eastAsia="en-US"/>
              </w:rPr>
            </w:pPr>
            <w:r w:rsidRPr="008D3F11">
              <w:rPr>
                <w:szCs w:val="24"/>
                <w:lang w:eastAsia="en-US"/>
              </w:rPr>
              <w:t>Форма, сроки и порядок оплаты товара, работы, услуги</w:t>
            </w:r>
          </w:p>
        </w:tc>
        <w:tc>
          <w:tcPr>
            <w:tcW w:w="3266" w:type="pct"/>
            <w:tcBorders>
              <w:top w:val="single" w:sz="4" w:space="0" w:color="auto"/>
              <w:left w:val="single" w:sz="4" w:space="0" w:color="auto"/>
              <w:bottom w:val="single" w:sz="4" w:space="0" w:color="auto"/>
              <w:right w:val="single" w:sz="4" w:space="0" w:color="auto"/>
            </w:tcBorders>
          </w:tcPr>
          <w:p w14:paraId="19D99EC8" w14:textId="77777777" w:rsidR="00FD22BB" w:rsidRPr="008D3F11" w:rsidRDefault="00D03B52" w:rsidP="00017091">
            <w:pPr>
              <w:jc w:val="both"/>
              <w:rPr>
                <w:color w:val="000000"/>
                <w:szCs w:val="24"/>
                <w:shd w:val="clear" w:color="auto" w:fill="FFFFFF"/>
              </w:rPr>
            </w:pPr>
            <w:r w:rsidRPr="008D3F11">
              <w:rPr>
                <w:color w:val="000000"/>
                <w:szCs w:val="24"/>
                <w:shd w:val="clear" w:color="auto" w:fill="FFFFFF"/>
              </w:rPr>
              <w:t>В соответствии с проектом Договора</w:t>
            </w:r>
          </w:p>
        </w:tc>
      </w:tr>
      <w:tr w:rsidR="00FD22BB" w:rsidRPr="008D3F11" w14:paraId="037EE4BE" w14:textId="77777777">
        <w:trPr>
          <w:trHeight w:val="190"/>
          <w:jc w:val="center"/>
        </w:trPr>
        <w:tc>
          <w:tcPr>
            <w:tcW w:w="5000" w:type="pct"/>
            <w:gridSpan w:val="3"/>
            <w:tcBorders>
              <w:left w:val="single" w:sz="4" w:space="0" w:color="auto"/>
              <w:right w:val="single" w:sz="4" w:space="0" w:color="auto"/>
            </w:tcBorders>
          </w:tcPr>
          <w:p w14:paraId="264A17C7" w14:textId="77777777" w:rsidR="00FD22BB" w:rsidRPr="008D3F11" w:rsidRDefault="00D03B52" w:rsidP="00017091">
            <w:pPr>
              <w:jc w:val="both"/>
              <w:rPr>
                <w:b/>
                <w:bCs/>
                <w:color w:val="00000A"/>
                <w:szCs w:val="24"/>
                <w:lang w:eastAsia="zh-CN"/>
              </w:rPr>
            </w:pPr>
            <w:r w:rsidRPr="008D3F11">
              <w:rPr>
                <w:b/>
                <w:bCs/>
                <w:color w:val="00000A"/>
                <w:szCs w:val="24"/>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8D3F11" w14:paraId="19F5CA98" w14:textId="77777777" w:rsidTr="00047C9B">
        <w:trPr>
          <w:trHeight w:val="274"/>
          <w:jc w:val="center"/>
        </w:trPr>
        <w:tc>
          <w:tcPr>
            <w:tcW w:w="414" w:type="pct"/>
            <w:tcBorders>
              <w:left w:val="single" w:sz="4" w:space="0" w:color="auto"/>
              <w:right w:val="single" w:sz="4" w:space="0" w:color="auto"/>
            </w:tcBorders>
          </w:tcPr>
          <w:p w14:paraId="361A1063" w14:textId="77777777" w:rsidR="00FD22BB" w:rsidRPr="008D3F11" w:rsidRDefault="00D03B52" w:rsidP="00017091">
            <w:pPr>
              <w:rPr>
                <w:b/>
                <w:bCs/>
                <w:color w:val="00000A"/>
                <w:szCs w:val="24"/>
                <w:lang w:eastAsia="zh-CN"/>
              </w:rPr>
            </w:pPr>
            <w:r w:rsidRPr="008D3F11">
              <w:rPr>
                <w:b/>
                <w:bCs/>
                <w:color w:val="00000A"/>
                <w:szCs w:val="24"/>
                <w:lang w:eastAsia="zh-CN"/>
              </w:rPr>
              <w:t xml:space="preserve">5.1. </w:t>
            </w:r>
          </w:p>
        </w:tc>
        <w:tc>
          <w:tcPr>
            <w:tcW w:w="1320" w:type="pct"/>
            <w:tcBorders>
              <w:left w:val="single" w:sz="4" w:space="0" w:color="auto"/>
              <w:right w:val="single" w:sz="4" w:space="0" w:color="auto"/>
            </w:tcBorders>
          </w:tcPr>
          <w:p w14:paraId="20F364C2" w14:textId="77777777" w:rsidR="00FD22BB" w:rsidRPr="008D3F11" w:rsidRDefault="00D03B52" w:rsidP="00017091">
            <w:pPr>
              <w:rPr>
                <w:bCs/>
                <w:color w:val="00000A"/>
                <w:szCs w:val="24"/>
                <w:lang w:eastAsia="zh-CN"/>
              </w:rPr>
            </w:pPr>
            <w:r w:rsidRPr="008D3F11">
              <w:rPr>
                <w:bCs/>
                <w:color w:val="00000A"/>
                <w:szCs w:val="24"/>
                <w:lang w:eastAsia="zh-CN"/>
              </w:rPr>
              <w:t>Порядок подачи заявок на участие в закупке</w:t>
            </w:r>
          </w:p>
        </w:tc>
        <w:tc>
          <w:tcPr>
            <w:tcW w:w="3266" w:type="pct"/>
            <w:tcBorders>
              <w:left w:val="single" w:sz="4" w:space="0" w:color="auto"/>
              <w:right w:val="single" w:sz="4" w:space="0" w:color="auto"/>
            </w:tcBorders>
          </w:tcPr>
          <w:p w14:paraId="346D2232" w14:textId="77777777" w:rsidR="00FD22BB" w:rsidRPr="008D3F11" w:rsidRDefault="00D03B52" w:rsidP="00017091">
            <w:pPr>
              <w:pStyle w:val="Style12"/>
              <w:spacing w:line="240" w:lineRule="auto"/>
              <w:ind w:firstLine="0"/>
            </w:pPr>
            <w:r w:rsidRPr="008D3F11">
              <w:t>Участник вправе подать только одну заявку на участие в электронном Аукционе в отношении предмета закупки.</w:t>
            </w:r>
          </w:p>
          <w:p w14:paraId="59C5A916" w14:textId="77777777" w:rsidR="00FD22BB" w:rsidRPr="008D3F11" w:rsidRDefault="00D03B52" w:rsidP="00017091">
            <w:pPr>
              <w:pStyle w:val="Style12"/>
              <w:spacing w:line="240" w:lineRule="auto"/>
              <w:ind w:firstLine="0"/>
            </w:pPr>
            <w:r w:rsidRPr="008D3F11">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8D3F11" w:rsidRDefault="00D03B52" w:rsidP="00017091">
            <w:pPr>
              <w:pStyle w:val="Style12"/>
              <w:spacing w:line="240" w:lineRule="auto"/>
              <w:ind w:firstLine="0"/>
            </w:pPr>
            <w:r w:rsidRPr="008D3F11">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8D3F11">
              <w:t>информацию</w:t>
            </w:r>
            <w:proofErr w:type="gramEnd"/>
            <w:r w:rsidRPr="008D3F11">
              <w:t xml:space="preserve"> </w:t>
            </w:r>
            <w:r w:rsidRPr="008D3F11">
              <w:lastRenderedPageBreak/>
              <w:t>предусмотренную документацией о закупке.</w:t>
            </w:r>
          </w:p>
          <w:p w14:paraId="577BD3AB" w14:textId="77777777" w:rsidR="00FD22BB" w:rsidRPr="008D3F11" w:rsidRDefault="00D03B52" w:rsidP="00017091">
            <w:pPr>
              <w:pStyle w:val="Style12"/>
              <w:spacing w:line="240" w:lineRule="auto"/>
              <w:ind w:firstLine="0"/>
            </w:pPr>
            <w:r w:rsidRPr="008D3F11">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8D3F11" w:rsidRDefault="00D03B52" w:rsidP="00017091">
            <w:pPr>
              <w:pStyle w:val="Style12"/>
              <w:spacing w:line="240" w:lineRule="auto"/>
              <w:ind w:firstLine="0"/>
            </w:pPr>
            <w:r w:rsidRPr="008D3F11">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8D3F11" w:rsidRDefault="00D03B52" w:rsidP="00017091">
            <w:pPr>
              <w:pStyle w:val="Style12"/>
              <w:spacing w:line="240" w:lineRule="auto"/>
              <w:ind w:firstLine="0"/>
            </w:pPr>
            <w:r w:rsidRPr="008D3F11">
              <w:t>Электронные документы, входящие в состав заявки должны иметь один из распространенных форматов документов: с расширением (*.</w:t>
            </w:r>
            <w:proofErr w:type="spellStart"/>
            <w:r w:rsidRPr="008D3F11">
              <w:t>doc</w:t>
            </w:r>
            <w:proofErr w:type="spellEnd"/>
            <w:r w:rsidRPr="008D3F11">
              <w:t>), (*.</w:t>
            </w:r>
            <w:proofErr w:type="spellStart"/>
            <w:r w:rsidRPr="008D3F11">
              <w:t>docx</w:t>
            </w:r>
            <w:proofErr w:type="spellEnd"/>
            <w:r w:rsidRPr="008D3F11">
              <w:t>), (*.</w:t>
            </w:r>
            <w:proofErr w:type="spellStart"/>
            <w:r w:rsidRPr="008D3F11">
              <w:t>xls</w:t>
            </w:r>
            <w:proofErr w:type="spellEnd"/>
            <w:r w:rsidRPr="008D3F11">
              <w:t>), (*.</w:t>
            </w:r>
            <w:proofErr w:type="spellStart"/>
            <w:r w:rsidRPr="008D3F11">
              <w:t>xlsx</w:t>
            </w:r>
            <w:proofErr w:type="spellEnd"/>
            <w:r w:rsidRPr="008D3F11">
              <w:t>), (*.</w:t>
            </w:r>
            <w:proofErr w:type="spellStart"/>
            <w:r w:rsidRPr="008D3F11">
              <w:t>txt</w:t>
            </w:r>
            <w:proofErr w:type="spellEnd"/>
            <w:r w:rsidRPr="008D3F11">
              <w:t>), (*.</w:t>
            </w:r>
            <w:proofErr w:type="spellStart"/>
            <w:r w:rsidRPr="008D3F11">
              <w:t>pdf</w:t>
            </w:r>
            <w:proofErr w:type="spellEnd"/>
            <w:r w:rsidRPr="008D3F11">
              <w:t>), (*.</w:t>
            </w:r>
            <w:proofErr w:type="spellStart"/>
            <w:r w:rsidRPr="008D3F11">
              <w:t>jpg</w:t>
            </w:r>
            <w:proofErr w:type="spellEnd"/>
            <w:r w:rsidRPr="008D3F11">
              <w:t>) и т.д.</w:t>
            </w:r>
          </w:p>
          <w:p w14:paraId="3E3F6210" w14:textId="77777777" w:rsidR="00FD22BB" w:rsidRPr="008D3F11" w:rsidRDefault="00D03B52" w:rsidP="00017091">
            <w:pPr>
              <w:pStyle w:val="Style12"/>
              <w:spacing w:line="240" w:lineRule="auto"/>
              <w:ind w:firstLine="0"/>
            </w:pPr>
            <w:r w:rsidRPr="008D3F11">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8D3F11" w:rsidRDefault="00D03B52" w:rsidP="00017091">
            <w:pPr>
              <w:pStyle w:val="Style12"/>
              <w:spacing w:line="240" w:lineRule="auto"/>
              <w:ind w:firstLine="0"/>
            </w:pPr>
            <w:r w:rsidRPr="008D3F11">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8D3F11" w:rsidRDefault="00D03B52" w:rsidP="00017091">
            <w:pPr>
              <w:pStyle w:val="Style12"/>
              <w:spacing w:line="240" w:lineRule="auto"/>
              <w:ind w:firstLine="0"/>
            </w:pPr>
            <w:r w:rsidRPr="008D3F11">
              <w:t>Файлы формируются по принципу: один файл – один документ.</w:t>
            </w:r>
          </w:p>
          <w:p w14:paraId="5FBABD1C" w14:textId="77777777" w:rsidR="00FD22BB" w:rsidRPr="008D3F11" w:rsidRDefault="00D03B52" w:rsidP="00017091">
            <w:pPr>
              <w:pStyle w:val="Style12"/>
              <w:spacing w:line="240" w:lineRule="auto"/>
              <w:ind w:firstLine="0"/>
              <w:rPr>
                <w:bCs/>
                <w:color w:val="00000A"/>
                <w:lang w:eastAsia="zh-CN"/>
              </w:rPr>
            </w:pPr>
            <w:r w:rsidRPr="008D3F11">
              <w:rPr>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8D3F11" w14:paraId="0C93956C" w14:textId="77777777" w:rsidTr="00047C9B">
        <w:trPr>
          <w:trHeight w:val="190"/>
          <w:jc w:val="center"/>
        </w:trPr>
        <w:tc>
          <w:tcPr>
            <w:tcW w:w="414" w:type="pct"/>
            <w:tcBorders>
              <w:left w:val="single" w:sz="4" w:space="0" w:color="auto"/>
              <w:right w:val="single" w:sz="4" w:space="0" w:color="auto"/>
            </w:tcBorders>
          </w:tcPr>
          <w:p w14:paraId="0569E085" w14:textId="77777777" w:rsidR="00FD22BB" w:rsidRPr="008D3F11" w:rsidRDefault="00D03B52" w:rsidP="00017091">
            <w:pPr>
              <w:rPr>
                <w:b/>
                <w:bCs/>
                <w:color w:val="00000A"/>
                <w:szCs w:val="24"/>
                <w:lang w:eastAsia="zh-CN"/>
              </w:rPr>
            </w:pPr>
            <w:r w:rsidRPr="008D3F11">
              <w:rPr>
                <w:b/>
                <w:bCs/>
                <w:color w:val="00000A"/>
                <w:szCs w:val="24"/>
                <w:lang w:eastAsia="zh-CN"/>
              </w:rPr>
              <w:lastRenderedPageBreak/>
              <w:t xml:space="preserve">5.2. </w:t>
            </w:r>
          </w:p>
        </w:tc>
        <w:tc>
          <w:tcPr>
            <w:tcW w:w="1320" w:type="pct"/>
            <w:tcBorders>
              <w:left w:val="single" w:sz="4" w:space="0" w:color="auto"/>
              <w:right w:val="single" w:sz="4" w:space="0" w:color="auto"/>
            </w:tcBorders>
          </w:tcPr>
          <w:p w14:paraId="49D703BD" w14:textId="77777777" w:rsidR="00FD22BB" w:rsidRPr="008D3F11" w:rsidRDefault="00D03B52" w:rsidP="00017091">
            <w:pPr>
              <w:rPr>
                <w:bCs/>
                <w:color w:val="00000A"/>
                <w:szCs w:val="24"/>
                <w:lang w:eastAsia="zh-CN"/>
              </w:rPr>
            </w:pPr>
            <w:r w:rsidRPr="008D3F11">
              <w:rPr>
                <w:bCs/>
                <w:color w:val="00000A"/>
                <w:szCs w:val="24"/>
                <w:lang w:eastAsia="zh-CN"/>
              </w:rPr>
              <w:t>Внесение изменений и отзыв заявки на участие в закупке</w:t>
            </w:r>
          </w:p>
        </w:tc>
        <w:tc>
          <w:tcPr>
            <w:tcW w:w="3266" w:type="pct"/>
            <w:tcBorders>
              <w:left w:val="single" w:sz="4" w:space="0" w:color="auto"/>
              <w:right w:val="single" w:sz="4" w:space="0" w:color="auto"/>
            </w:tcBorders>
          </w:tcPr>
          <w:p w14:paraId="58B7570E" w14:textId="12633FE3" w:rsidR="00FD22BB" w:rsidRPr="008D3F11" w:rsidRDefault="00474A5B" w:rsidP="00017091">
            <w:pPr>
              <w:tabs>
                <w:tab w:val="left" w:pos="142"/>
                <w:tab w:val="left" w:pos="426"/>
              </w:tabs>
              <w:jc w:val="both"/>
              <w:rPr>
                <w:rFonts w:eastAsiaTheme="minorEastAsia"/>
                <w:szCs w:val="24"/>
              </w:rPr>
            </w:pPr>
            <w:r w:rsidRPr="008D3F11">
              <w:rPr>
                <w:rFonts w:eastAsiaTheme="minorEastAsia"/>
                <w:szCs w:val="24"/>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8D3F11">
              <w:rPr>
                <w:rFonts w:eastAsiaTheme="minorEastAsia"/>
                <w:szCs w:val="24"/>
              </w:rPr>
              <w:t xml:space="preserve">С использованием </w:t>
            </w:r>
            <w:r w:rsidR="00D03B52" w:rsidRPr="008D3F11">
              <w:rPr>
                <w:rFonts w:eastAsiaTheme="minorEastAsia"/>
                <w:szCs w:val="24"/>
              </w:rPr>
              <w:lastRenderedPageBreak/>
              <w:t xml:space="preserve">функционала электронной площадки </w:t>
            </w:r>
            <w:r w:rsidR="00D03B52" w:rsidRPr="008D3F11">
              <w:rPr>
                <w:rStyle w:val="ab"/>
                <w:rFonts w:eastAsiaTheme="minorEastAsia"/>
                <w:szCs w:val="24"/>
              </w:rPr>
              <w:t>https://etp-region.ru</w:t>
            </w:r>
            <w:r w:rsidR="00D03B52" w:rsidRPr="008D3F11">
              <w:rPr>
                <w:rFonts w:eastAsiaTheme="minorEastAsia"/>
                <w:szCs w:val="24"/>
              </w:rPr>
              <w:t>.</w:t>
            </w:r>
          </w:p>
        </w:tc>
      </w:tr>
      <w:tr w:rsidR="00FD22BB" w:rsidRPr="008D3F11" w14:paraId="45D9A916" w14:textId="77777777" w:rsidTr="00047C9B">
        <w:trPr>
          <w:trHeight w:val="190"/>
          <w:jc w:val="center"/>
        </w:trPr>
        <w:tc>
          <w:tcPr>
            <w:tcW w:w="414" w:type="pct"/>
            <w:tcBorders>
              <w:left w:val="single" w:sz="4" w:space="0" w:color="auto"/>
              <w:right w:val="single" w:sz="4" w:space="0" w:color="auto"/>
            </w:tcBorders>
            <w:shd w:val="clear" w:color="auto" w:fill="auto"/>
          </w:tcPr>
          <w:p w14:paraId="14D801D7" w14:textId="77777777" w:rsidR="00FD22BB" w:rsidRPr="008D3F11" w:rsidRDefault="00D03B52" w:rsidP="00017091">
            <w:pPr>
              <w:rPr>
                <w:b/>
                <w:bCs/>
                <w:color w:val="00000A"/>
                <w:szCs w:val="24"/>
                <w:lang w:eastAsia="zh-CN"/>
              </w:rPr>
            </w:pPr>
            <w:r w:rsidRPr="008D3F11">
              <w:rPr>
                <w:b/>
                <w:bCs/>
                <w:color w:val="00000A"/>
                <w:szCs w:val="24"/>
                <w:lang w:eastAsia="zh-CN"/>
              </w:rPr>
              <w:lastRenderedPageBreak/>
              <w:t>5.3.</w:t>
            </w:r>
          </w:p>
        </w:tc>
        <w:tc>
          <w:tcPr>
            <w:tcW w:w="1320" w:type="pct"/>
            <w:tcBorders>
              <w:left w:val="single" w:sz="4" w:space="0" w:color="auto"/>
              <w:right w:val="single" w:sz="4" w:space="0" w:color="auto"/>
            </w:tcBorders>
            <w:shd w:val="clear" w:color="auto" w:fill="auto"/>
          </w:tcPr>
          <w:p w14:paraId="3DCB5206" w14:textId="77777777" w:rsidR="00FD22BB" w:rsidRPr="008D3F11" w:rsidRDefault="00D03B52" w:rsidP="00017091">
            <w:pPr>
              <w:shd w:val="clear" w:color="auto" w:fill="FFFFFF"/>
              <w:rPr>
                <w:szCs w:val="24"/>
                <w:lang w:eastAsia="en-US"/>
              </w:rPr>
            </w:pPr>
            <w:r w:rsidRPr="008D3F11">
              <w:rPr>
                <w:szCs w:val="24"/>
                <w:lang w:eastAsia="en-US"/>
              </w:rPr>
              <w:t>Дата начала срока подачи заявок на участие в закупке</w:t>
            </w:r>
          </w:p>
        </w:tc>
        <w:tc>
          <w:tcPr>
            <w:tcW w:w="3266" w:type="pct"/>
            <w:tcBorders>
              <w:left w:val="single" w:sz="4" w:space="0" w:color="auto"/>
              <w:right w:val="single" w:sz="4" w:space="0" w:color="auto"/>
            </w:tcBorders>
            <w:shd w:val="clear" w:color="auto" w:fill="auto"/>
          </w:tcPr>
          <w:p w14:paraId="3C167D82" w14:textId="5628F3E0" w:rsidR="00FD22BB" w:rsidRPr="008D3F11" w:rsidRDefault="008D3F11" w:rsidP="00017091">
            <w:pPr>
              <w:shd w:val="clear" w:color="auto" w:fill="FFFFFF"/>
              <w:rPr>
                <w:b/>
                <w:szCs w:val="24"/>
                <w:highlight w:val="green"/>
                <w:lang w:eastAsia="en-US"/>
              </w:rPr>
            </w:pPr>
            <w:r>
              <w:rPr>
                <w:b/>
                <w:szCs w:val="24"/>
                <w:highlight w:val="green"/>
                <w:lang w:eastAsia="en-US"/>
              </w:rPr>
              <w:t>10</w:t>
            </w:r>
            <w:r w:rsidR="00D03B52" w:rsidRPr="008D3F11">
              <w:rPr>
                <w:b/>
                <w:szCs w:val="24"/>
                <w:highlight w:val="green"/>
                <w:lang w:eastAsia="en-US"/>
              </w:rPr>
              <w:t xml:space="preserve"> июля </w:t>
            </w:r>
            <w:r w:rsidR="00005778" w:rsidRPr="008D3F11">
              <w:rPr>
                <w:b/>
                <w:szCs w:val="24"/>
                <w:highlight w:val="green"/>
                <w:lang w:eastAsia="en-US"/>
              </w:rPr>
              <w:t>2024</w:t>
            </w:r>
            <w:r w:rsidR="00D03B52" w:rsidRPr="008D3F11">
              <w:rPr>
                <w:b/>
                <w:szCs w:val="24"/>
                <w:highlight w:val="green"/>
                <w:lang w:eastAsia="en-US"/>
              </w:rPr>
              <w:t xml:space="preserve"> года.</w:t>
            </w:r>
          </w:p>
        </w:tc>
      </w:tr>
      <w:tr w:rsidR="00FD22BB" w:rsidRPr="008D3F11" w14:paraId="403A38F1" w14:textId="77777777" w:rsidTr="00047C9B">
        <w:trPr>
          <w:trHeight w:val="190"/>
          <w:jc w:val="center"/>
        </w:trPr>
        <w:tc>
          <w:tcPr>
            <w:tcW w:w="414" w:type="pct"/>
            <w:tcBorders>
              <w:left w:val="single" w:sz="4" w:space="0" w:color="auto"/>
              <w:right w:val="single" w:sz="4" w:space="0" w:color="auto"/>
            </w:tcBorders>
            <w:shd w:val="clear" w:color="auto" w:fill="auto"/>
          </w:tcPr>
          <w:p w14:paraId="4A38880F" w14:textId="77777777" w:rsidR="00FD22BB" w:rsidRPr="008D3F11" w:rsidRDefault="00D03B52" w:rsidP="00017091">
            <w:pPr>
              <w:rPr>
                <w:b/>
                <w:bCs/>
                <w:color w:val="00000A"/>
                <w:szCs w:val="24"/>
                <w:lang w:eastAsia="zh-CN"/>
              </w:rPr>
            </w:pPr>
            <w:r w:rsidRPr="008D3F11">
              <w:rPr>
                <w:b/>
                <w:bCs/>
                <w:color w:val="00000A"/>
                <w:szCs w:val="24"/>
                <w:lang w:eastAsia="zh-CN"/>
              </w:rPr>
              <w:t>5.4.1.</w:t>
            </w:r>
          </w:p>
        </w:tc>
        <w:tc>
          <w:tcPr>
            <w:tcW w:w="1320" w:type="pct"/>
            <w:tcBorders>
              <w:left w:val="single" w:sz="4" w:space="0" w:color="auto"/>
              <w:right w:val="single" w:sz="4" w:space="0" w:color="auto"/>
            </w:tcBorders>
            <w:shd w:val="clear" w:color="auto" w:fill="auto"/>
          </w:tcPr>
          <w:p w14:paraId="75C883D5" w14:textId="77777777" w:rsidR="00FD22BB" w:rsidRPr="008D3F11" w:rsidRDefault="00D03B52" w:rsidP="00017091">
            <w:pPr>
              <w:shd w:val="clear" w:color="auto" w:fill="FFFFFF"/>
              <w:rPr>
                <w:szCs w:val="24"/>
                <w:lang w:eastAsia="en-US"/>
              </w:rPr>
            </w:pPr>
            <w:r w:rsidRPr="008D3F11">
              <w:rPr>
                <w:szCs w:val="24"/>
                <w:lang w:eastAsia="en-US"/>
              </w:rPr>
              <w:t>Дата и время окончания срока подачи заявок на участие в закупке</w:t>
            </w:r>
          </w:p>
        </w:tc>
        <w:tc>
          <w:tcPr>
            <w:tcW w:w="3266" w:type="pct"/>
            <w:tcBorders>
              <w:left w:val="single" w:sz="4" w:space="0" w:color="auto"/>
              <w:right w:val="single" w:sz="4" w:space="0" w:color="auto"/>
            </w:tcBorders>
            <w:shd w:val="clear" w:color="auto" w:fill="auto"/>
          </w:tcPr>
          <w:p w14:paraId="28768129" w14:textId="7943A011" w:rsidR="00FD22BB" w:rsidRPr="008D3F11" w:rsidRDefault="00517E8B" w:rsidP="00017091">
            <w:pPr>
              <w:shd w:val="clear" w:color="auto" w:fill="FFFFFF"/>
              <w:rPr>
                <w:b/>
                <w:szCs w:val="24"/>
                <w:highlight w:val="green"/>
              </w:rPr>
            </w:pPr>
            <w:r>
              <w:rPr>
                <w:b/>
                <w:szCs w:val="24"/>
                <w:highlight w:val="green"/>
                <w:lang w:eastAsia="en-US"/>
              </w:rPr>
              <w:t>26</w:t>
            </w:r>
            <w:r w:rsidR="006B33FC" w:rsidRPr="008D3F11">
              <w:rPr>
                <w:b/>
                <w:szCs w:val="24"/>
                <w:highlight w:val="green"/>
                <w:lang w:eastAsia="en-US"/>
              </w:rPr>
              <w:t xml:space="preserve"> июля</w:t>
            </w:r>
            <w:r w:rsidR="00D03B52" w:rsidRPr="008D3F11">
              <w:rPr>
                <w:b/>
                <w:szCs w:val="24"/>
                <w:highlight w:val="green"/>
                <w:lang w:eastAsia="en-US"/>
              </w:rPr>
              <w:t xml:space="preserve"> </w:t>
            </w:r>
            <w:r w:rsidR="00005778" w:rsidRPr="008D3F11">
              <w:rPr>
                <w:b/>
                <w:szCs w:val="24"/>
                <w:highlight w:val="green"/>
                <w:lang w:eastAsia="en-US"/>
              </w:rPr>
              <w:t>2024</w:t>
            </w:r>
            <w:r w:rsidR="00D03B52" w:rsidRPr="008D3F11">
              <w:rPr>
                <w:b/>
                <w:szCs w:val="24"/>
                <w:highlight w:val="green"/>
                <w:lang w:eastAsia="en-US"/>
              </w:rPr>
              <w:t xml:space="preserve"> года </w:t>
            </w:r>
            <w:r w:rsidR="008D3F11">
              <w:rPr>
                <w:b/>
                <w:szCs w:val="24"/>
                <w:highlight w:val="green"/>
                <w:lang w:eastAsia="en-US"/>
              </w:rPr>
              <w:t>08:</w:t>
            </w:r>
            <w:r w:rsidR="00D03B52" w:rsidRPr="008D3F11">
              <w:rPr>
                <w:b/>
                <w:szCs w:val="24"/>
                <w:highlight w:val="green"/>
                <w:lang w:eastAsia="en-US"/>
              </w:rPr>
              <w:t xml:space="preserve">00 </w:t>
            </w:r>
            <w:r w:rsidR="00D03B52" w:rsidRPr="008D3F11">
              <w:rPr>
                <w:b/>
                <w:szCs w:val="24"/>
                <w:highlight w:val="green"/>
              </w:rPr>
              <w:t>(</w:t>
            </w:r>
            <w:r w:rsidR="008D3F11">
              <w:rPr>
                <w:b/>
                <w:szCs w:val="24"/>
                <w:highlight w:val="green"/>
              </w:rPr>
              <w:t xml:space="preserve">по Московскому времени и </w:t>
            </w:r>
            <w:r w:rsidR="00D03B52" w:rsidRPr="008D3F11">
              <w:rPr>
                <w:b/>
                <w:szCs w:val="24"/>
                <w:highlight w:val="green"/>
              </w:rPr>
              <w:t>по местному времени</w:t>
            </w:r>
            <w:r w:rsidR="00D03B52" w:rsidRPr="008D3F11">
              <w:rPr>
                <w:b/>
                <w:bCs/>
                <w:szCs w:val="24"/>
                <w:highlight w:val="green"/>
                <w:lang w:eastAsia="en-US"/>
              </w:rPr>
              <w:t xml:space="preserve"> Заказчика</w:t>
            </w:r>
            <w:r w:rsidR="00D03B52" w:rsidRPr="008D3F11">
              <w:rPr>
                <w:b/>
                <w:szCs w:val="24"/>
                <w:highlight w:val="green"/>
              </w:rPr>
              <w:t>).</w:t>
            </w:r>
          </w:p>
          <w:p w14:paraId="6545C242" w14:textId="77777777" w:rsidR="00FD22BB" w:rsidRPr="008D3F11" w:rsidRDefault="00FD22BB" w:rsidP="00017091">
            <w:pPr>
              <w:keepNext/>
              <w:keepLines/>
              <w:rPr>
                <w:b/>
                <w:szCs w:val="24"/>
                <w:highlight w:val="green"/>
              </w:rPr>
            </w:pPr>
          </w:p>
        </w:tc>
      </w:tr>
      <w:tr w:rsidR="00FD22BB" w:rsidRPr="008D3F11" w14:paraId="5A5D95EF" w14:textId="77777777" w:rsidTr="00047C9B">
        <w:trPr>
          <w:trHeight w:val="190"/>
          <w:jc w:val="center"/>
        </w:trPr>
        <w:tc>
          <w:tcPr>
            <w:tcW w:w="414" w:type="pct"/>
            <w:tcBorders>
              <w:left w:val="single" w:sz="4" w:space="0" w:color="auto"/>
              <w:right w:val="single" w:sz="4" w:space="0" w:color="auto"/>
            </w:tcBorders>
            <w:shd w:val="clear" w:color="auto" w:fill="auto"/>
          </w:tcPr>
          <w:p w14:paraId="14A73CA9" w14:textId="77777777" w:rsidR="00FD22BB" w:rsidRPr="008D3F11" w:rsidRDefault="00D03B52" w:rsidP="00017091">
            <w:pPr>
              <w:rPr>
                <w:b/>
                <w:bCs/>
                <w:color w:val="00000A"/>
                <w:szCs w:val="24"/>
                <w:lang w:eastAsia="zh-CN"/>
              </w:rPr>
            </w:pPr>
            <w:r w:rsidRPr="008D3F11">
              <w:rPr>
                <w:b/>
                <w:bCs/>
                <w:color w:val="00000A"/>
                <w:szCs w:val="24"/>
                <w:lang w:eastAsia="zh-CN"/>
              </w:rPr>
              <w:t>5.4.2.</w:t>
            </w:r>
          </w:p>
        </w:tc>
        <w:tc>
          <w:tcPr>
            <w:tcW w:w="1320" w:type="pct"/>
            <w:tcBorders>
              <w:left w:val="single" w:sz="4" w:space="0" w:color="auto"/>
              <w:right w:val="single" w:sz="4" w:space="0" w:color="auto"/>
            </w:tcBorders>
            <w:shd w:val="clear" w:color="auto" w:fill="auto"/>
          </w:tcPr>
          <w:p w14:paraId="6ECEE154" w14:textId="77777777" w:rsidR="00FD22BB" w:rsidRPr="008D3F11" w:rsidRDefault="00D03B52" w:rsidP="00017091">
            <w:pPr>
              <w:shd w:val="clear" w:color="auto" w:fill="FFFFFF"/>
              <w:rPr>
                <w:rFonts w:eastAsiaTheme="minorEastAsia"/>
                <w:szCs w:val="24"/>
              </w:rPr>
            </w:pPr>
            <w:r w:rsidRPr="008D3F11">
              <w:rPr>
                <w:rFonts w:eastAsiaTheme="minorEastAsia"/>
                <w:szCs w:val="24"/>
              </w:rPr>
              <w:t>Место рассмотрения заявок на участие в закупке</w:t>
            </w:r>
          </w:p>
        </w:tc>
        <w:tc>
          <w:tcPr>
            <w:tcW w:w="3266" w:type="pct"/>
            <w:tcBorders>
              <w:left w:val="single" w:sz="4" w:space="0" w:color="auto"/>
              <w:right w:val="single" w:sz="4" w:space="0" w:color="auto"/>
            </w:tcBorders>
            <w:shd w:val="clear" w:color="auto" w:fill="auto"/>
          </w:tcPr>
          <w:p w14:paraId="6B85B6F2" w14:textId="53F733DF" w:rsidR="00474A5B" w:rsidRPr="00517E8B" w:rsidRDefault="006B33FC" w:rsidP="00017091">
            <w:pPr>
              <w:shd w:val="clear" w:color="auto" w:fill="FFFFFF"/>
              <w:rPr>
                <w:rFonts w:eastAsiaTheme="minorEastAsia"/>
                <w:szCs w:val="24"/>
              </w:rPr>
            </w:pPr>
            <w:r w:rsidRPr="00517E8B">
              <w:rPr>
                <w:rFonts w:eastAsiaTheme="minorEastAsia"/>
                <w:szCs w:val="24"/>
              </w:rPr>
              <w:t>Российская федерация, 356240, Ставропольский край, г. Михайловск, ул. Ленина, 160.</w:t>
            </w:r>
          </w:p>
          <w:p w14:paraId="4D8DCA47" w14:textId="77777777" w:rsidR="006B33FC" w:rsidRPr="00517E8B" w:rsidRDefault="006B33FC" w:rsidP="00017091">
            <w:pPr>
              <w:shd w:val="clear" w:color="auto" w:fill="FFFFFF"/>
              <w:rPr>
                <w:rFonts w:eastAsiaTheme="minorEastAsia"/>
                <w:szCs w:val="24"/>
              </w:rPr>
            </w:pPr>
          </w:p>
          <w:p w14:paraId="11A74DBA" w14:textId="68355ADC" w:rsidR="00FD22BB" w:rsidRPr="008D3F11" w:rsidRDefault="00474A5B" w:rsidP="00017091">
            <w:pPr>
              <w:shd w:val="clear" w:color="auto" w:fill="FFFFFF"/>
              <w:rPr>
                <w:rFonts w:eastAsiaTheme="minorEastAsia"/>
                <w:szCs w:val="24"/>
                <w:highlight w:val="green"/>
              </w:rPr>
            </w:pPr>
            <w:r w:rsidRPr="00517E8B">
              <w:rPr>
                <w:rFonts w:eastAsiaTheme="minorEastAsia"/>
                <w:szCs w:val="24"/>
              </w:rPr>
              <w:t>С использованием функционала ЭТП</w:t>
            </w:r>
          </w:p>
        </w:tc>
      </w:tr>
      <w:tr w:rsidR="00FD22BB" w:rsidRPr="008D3F11" w14:paraId="49AE89CE" w14:textId="77777777" w:rsidTr="00047C9B">
        <w:trPr>
          <w:trHeight w:val="452"/>
          <w:jc w:val="center"/>
        </w:trPr>
        <w:tc>
          <w:tcPr>
            <w:tcW w:w="414" w:type="pct"/>
            <w:tcBorders>
              <w:left w:val="single" w:sz="4" w:space="0" w:color="auto"/>
              <w:right w:val="single" w:sz="4" w:space="0" w:color="auto"/>
            </w:tcBorders>
            <w:shd w:val="clear" w:color="auto" w:fill="auto"/>
          </w:tcPr>
          <w:p w14:paraId="534DE8F6" w14:textId="77777777" w:rsidR="00FD22BB" w:rsidRPr="008D3F11" w:rsidRDefault="00D03B52" w:rsidP="00017091">
            <w:pPr>
              <w:rPr>
                <w:b/>
                <w:bCs/>
                <w:color w:val="00000A"/>
                <w:szCs w:val="24"/>
                <w:lang w:eastAsia="zh-CN"/>
              </w:rPr>
            </w:pPr>
            <w:r w:rsidRPr="008D3F11">
              <w:rPr>
                <w:b/>
                <w:bCs/>
                <w:color w:val="00000A"/>
                <w:szCs w:val="24"/>
                <w:lang w:eastAsia="zh-CN"/>
              </w:rPr>
              <w:t xml:space="preserve">5.5. </w:t>
            </w:r>
          </w:p>
        </w:tc>
        <w:tc>
          <w:tcPr>
            <w:tcW w:w="1320" w:type="pct"/>
            <w:tcBorders>
              <w:left w:val="single" w:sz="4" w:space="0" w:color="auto"/>
              <w:right w:val="single" w:sz="4" w:space="0" w:color="auto"/>
            </w:tcBorders>
            <w:shd w:val="clear" w:color="auto" w:fill="auto"/>
          </w:tcPr>
          <w:p w14:paraId="6EEEF7DC" w14:textId="77777777" w:rsidR="00FD22BB" w:rsidRPr="008D3F11" w:rsidRDefault="00D03B52" w:rsidP="00017091">
            <w:pPr>
              <w:shd w:val="clear" w:color="auto" w:fill="FFFFFF"/>
              <w:rPr>
                <w:szCs w:val="24"/>
                <w:lang w:eastAsia="en-US"/>
              </w:rPr>
            </w:pPr>
            <w:r w:rsidRPr="008D3F11">
              <w:rPr>
                <w:szCs w:val="24"/>
                <w:lang w:eastAsia="en-US"/>
              </w:rPr>
              <w:t>Дата рассмотрения предложений участников такой закупки и подведения итогов такой закупки</w:t>
            </w:r>
          </w:p>
        </w:tc>
        <w:tc>
          <w:tcPr>
            <w:tcW w:w="3266" w:type="pct"/>
            <w:tcBorders>
              <w:left w:val="single" w:sz="4" w:space="0" w:color="auto"/>
              <w:right w:val="single" w:sz="4" w:space="0" w:color="auto"/>
            </w:tcBorders>
            <w:shd w:val="clear" w:color="auto" w:fill="auto"/>
          </w:tcPr>
          <w:p w14:paraId="60A7B299" w14:textId="561DD7E2" w:rsidR="00FD22BB" w:rsidRPr="00517E8B" w:rsidRDefault="00D03B52" w:rsidP="00017091">
            <w:pPr>
              <w:shd w:val="clear" w:color="auto" w:fill="FFFFFF"/>
              <w:rPr>
                <w:szCs w:val="24"/>
                <w:highlight w:val="green"/>
                <w:lang w:eastAsia="en-US"/>
              </w:rPr>
            </w:pPr>
            <w:r w:rsidRPr="00517E8B">
              <w:rPr>
                <w:szCs w:val="24"/>
                <w:highlight w:val="green"/>
                <w:lang w:eastAsia="en-US"/>
              </w:rPr>
              <w:t xml:space="preserve">Рассмотрение заявок: </w:t>
            </w:r>
            <w:r w:rsidR="00517E8B" w:rsidRPr="00517E8B">
              <w:rPr>
                <w:b/>
                <w:bCs/>
                <w:szCs w:val="24"/>
                <w:highlight w:val="green"/>
                <w:lang w:eastAsia="en-US"/>
              </w:rPr>
              <w:t>26</w:t>
            </w:r>
            <w:r w:rsidR="006B33FC" w:rsidRPr="00517E8B">
              <w:rPr>
                <w:b/>
                <w:bCs/>
                <w:szCs w:val="24"/>
                <w:highlight w:val="green"/>
                <w:lang w:eastAsia="en-US"/>
              </w:rPr>
              <w:t xml:space="preserve"> июля</w:t>
            </w:r>
            <w:r w:rsidRPr="00517E8B">
              <w:rPr>
                <w:b/>
                <w:bCs/>
                <w:szCs w:val="24"/>
                <w:highlight w:val="green"/>
                <w:lang w:eastAsia="en-US"/>
              </w:rPr>
              <w:t xml:space="preserve"> </w:t>
            </w:r>
            <w:r w:rsidR="00005778" w:rsidRPr="00517E8B">
              <w:rPr>
                <w:b/>
                <w:bCs/>
                <w:szCs w:val="24"/>
                <w:highlight w:val="green"/>
                <w:lang w:eastAsia="en-US"/>
              </w:rPr>
              <w:t>2024</w:t>
            </w:r>
            <w:r w:rsidRPr="00517E8B">
              <w:rPr>
                <w:b/>
                <w:bCs/>
                <w:szCs w:val="24"/>
                <w:highlight w:val="green"/>
                <w:lang w:eastAsia="en-US"/>
              </w:rPr>
              <w:t xml:space="preserve"> года</w:t>
            </w:r>
            <w:r w:rsidRPr="00517E8B">
              <w:rPr>
                <w:szCs w:val="24"/>
                <w:highlight w:val="green"/>
                <w:lang w:eastAsia="en-US"/>
              </w:rPr>
              <w:t xml:space="preserve"> </w:t>
            </w:r>
          </w:p>
          <w:p w14:paraId="1C7B8534" w14:textId="0F3C32A4" w:rsidR="00FD22BB" w:rsidRPr="00517E8B" w:rsidRDefault="00D03B52" w:rsidP="00017091">
            <w:pPr>
              <w:shd w:val="clear" w:color="auto" w:fill="FFFFFF"/>
              <w:rPr>
                <w:szCs w:val="24"/>
                <w:highlight w:val="green"/>
                <w:lang w:eastAsia="en-US"/>
              </w:rPr>
            </w:pPr>
            <w:r w:rsidRPr="00517E8B">
              <w:rPr>
                <w:szCs w:val="24"/>
                <w:highlight w:val="green"/>
                <w:lang w:eastAsia="en-US"/>
              </w:rPr>
              <w:t>Подача ценовых предложений</w:t>
            </w:r>
            <w:r w:rsidR="006B33FC" w:rsidRPr="00517E8B">
              <w:rPr>
                <w:szCs w:val="24"/>
                <w:highlight w:val="green"/>
                <w:lang w:eastAsia="en-US"/>
              </w:rPr>
              <w:t xml:space="preserve"> (аукцион)</w:t>
            </w:r>
            <w:r w:rsidRPr="00517E8B">
              <w:rPr>
                <w:szCs w:val="24"/>
                <w:highlight w:val="green"/>
                <w:lang w:eastAsia="en-US"/>
              </w:rPr>
              <w:t xml:space="preserve">: </w:t>
            </w:r>
            <w:r w:rsidR="00517E8B" w:rsidRPr="00517E8B">
              <w:rPr>
                <w:b/>
                <w:bCs/>
                <w:szCs w:val="24"/>
                <w:highlight w:val="green"/>
                <w:lang w:eastAsia="en-US"/>
              </w:rPr>
              <w:t>29</w:t>
            </w:r>
            <w:r w:rsidR="006B33FC" w:rsidRPr="00517E8B">
              <w:rPr>
                <w:b/>
                <w:bCs/>
                <w:szCs w:val="24"/>
                <w:highlight w:val="green"/>
                <w:lang w:eastAsia="en-US"/>
              </w:rPr>
              <w:t xml:space="preserve"> июля</w:t>
            </w:r>
            <w:r w:rsidRPr="00517E8B">
              <w:rPr>
                <w:b/>
                <w:bCs/>
                <w:szCs w:val="24"/>
                <w:highlight w:val="green"/>
                <w:lang w:eastAsia="en-US"/>
              </w:rPr>
              <w:t xml:space="preserve"> </w:t>
            </w:r>
            <w:r w:rsidR="00005778" w:rsidRPr="00517E8B">
              <w:rPr>
                <w:b/>
                <w:bCs/>
                <w:szCs w:val="24"/>
                <w:highlight w:val="green"/>
                <w:lang w:eastAsia="en-US"/>
              </w:rPr>
              <w:t>2024</w:t>
            </w:r>
            <w:r w:rsidRPr="00517E8B">
              <w:rPr>
                <w:b/>
                <w:bCs/>
                <w:szCs w:val="24"/>
                <w:highlight w:val="green"/>
                <w:lang w:eastAsia="en-US"/>
              </w:rPr>
              <w:t xml:space="preserve"> года в 10:00 (</w:t>
            </w:r>
            <w:r w:rsidR="008D3F11" w:rsidRPr="00517E8B">
              <w:rPr>
                <w:b/>
                <w:bCs/>
                <w:szCs w:val="24"/>
                <w:highlight w:val="green"/>
                <w:lang w:eastAsia="en-US"/>
              </w:rPr>
              <w:t>по Московскому времени и по местному времени Заказчика</w:t>
            </w:r>
            <w:r w:rsidRPr="00517E8B">
              <w:rPr>
                <w:b/>
                <w:bCs/>
                <w:szCs w:val="24"/>
                <w:highlight w:val="green"/>
                <w:lang w:eastAsia="en-US"/>
              </w:rPr>
              <w:t>)</w:t>
            </w:r>
          </w:p>
          <w:p w14:paraId="49B1EBC4" w14:textId="470AE35E" w:rsidR="00FD22BB" w:rsidRPr="008D3F11" w:rsidRDefault="00D03B52" w:rsidP="00017091">
            <w:pPr>
              <w:shd w:val="clear" w:color="auto" w:fill="FFFFFF"/>
              <w:rPr>
                <w:szCs w:val="24"/>
                <w:highlight w:val="green"/>
                <w:lang w:eastAsia="en-US"/>
              </w:rPr>
            </w:pPr>
            <w:r w:rsidRPr="00517E8B">
              <w:rPr>
                <w:szCs w:val="24"/>
                <w:highlight w:val="green"/>
                <w:lang w:eastAsia="en-US"/>
              </w:rPr>
              <w:t xml:space="preserve">Подведение итогов Аукциона: </w:t>
            </w:r>
            <w:r w:rsidR="00517E8B" w:rsidRPr="00517E8B">
              <w:rPr>
                <w:b/>
                <w:bCs/>
                <w:szCs w:val="24"/>
                <w:highlight w:val="green"/>
                <w:lang w:eastAsia="en-US"/>
              </w:rPr>
              <w:t>30</w:t>
            </w:r>
            <w:r w:rsidR="006B33FC" w:rsidRPr="00517E8B">
              <w:rPr>
                <w:b/>
                <w:bCs/>
                <w:szCs w:val="24"/>
                <w:highlight w:val="green"/>
                <w:lang w:eastAsia="en-US"/>
              </w:rPr>
              <w:t xml:space="preserve"> июля</w:t>
            </w:r>
            <w:r w:rsidRPr="00517E8B">
              <w:rPr>
                <w:b/>
                <w:bCs/>
                <w:szCs w:val="24"/>
                <w:highlight w:val="green"/>
                <w:lang w:eastAsia="en-US"/>
              </w:rPr>
              <w:t xml:space="preserve"> </w:t>
            </w:r>
            <w:r w:rsidR="00005778" w:rsidRPr="00517E8B">
              <w:rPr>
                <w:b/>
                <w:bCs/>
                <w:szCs w:val="24"/>
                <w:highlight w:val="green"/>
                <w:lang w:eastAsia="en-US"/>
              </w:rPr>
              <w:t>2024</w:t>
            </w:r>
            <w:r w:rsidRPr="00517E8B">
              <w:rPr>
                <w:b/>
                <w:bCs/>
                <w:szCs w:val="24"/>
                <w:highlight w:val="green"/>
                <w:lang w:eastAsia="en-US"/>
              </w:rPr>
              <w:t xml:space="preserve"> года.</w:t>
            </w:r>
          </w:p>
        </w:tc>
      </w:tr>
      <w:tr w:rsidR="00FD22BB" w:rsidRPr="008D3F11" w14:paraId="5EB313A8" w14:textId="77777777" w:rsidTr="00047C9B">
        <w:trPr>
          <w:trHeight w:val="452"/>
          <w:jc w:val="center"/>
        </w:trPr>
        <w:tc>
          <w:tcPr>
            <w:tcW w:w="414" w:type="pct"/>
            <w:tcBorders>
              <w:left w:val="single" w:sz="4" w:space="0" w:color="auto"/>
              <w:right w:val="single" w:sz="4" w:space="0" w:color="auto"/>
            </w:tcBorders>
            <w:shd w:val="clear" w:color="auto" w:fill="auto"/>
          </w:tcPr>
          <w:p w14:paraId="47E9883D" w14:textId="77777777" w:rsidR="00FD22BB" w:rsidRPr="008D3F11" w:rsidRDefault="00D03B52" w:rsidP="00017091">
            <w:pPr>
              <w:rPr>
                <w:b/>
                <w:bCs/>
                <w:color w:val="00000A"/>
                <w:szCs w:val="24"/>
                <w:lang w:eastAsia="zh-CN"/>
              </w:rPr>
            </w:pPr>
            <w:r w:rsidRPr="008D3F11">
              <w:rPr>
                <w:b/>
                <w:bCs/>
                <w:color w:val="00000A"/>
                <w:szCs w:val="24"/>
                <w:lang w:eastAsia="zh-CN"/>
              </w:rPr>
              <w:t>5.5.1.</w:t>
            </w:r>
          </w:p>
        </w:tc>
        <w:tc>
          <w:tcPr>
            <w:tcW w:w="1320" w:type="pct"/>
            <w:tcBorders>
              <w:left w:val="single" w:sz="4" w:space="0" w:color="auto"/>
              <w:right w:val="single" w:sz="4" w:space="0" w:color="auto"/>
            </w:tcBorders>
            <w:shd w:val="clear" w:color="auto" w:fill="auto"/>
          </w:tcPr>
          <w:p w14:paraId="651C7548" w14:textId="77777777" w:rsidR="00FD22BB" w:rsidRPr="008D3F11" w:rsidRDefault="00D03B52" w:rsidP="00017091">
            <w:pPr>
              <w:shd w:val="clear" w:color="auto" w:fill="FFFFFF"/>
              <w:rPr>
                <w:szCs w:val="24"/>
                <w:lang w:eastAsia="en-US"/>
              </w:rPr>
            </w:pPr>
            <w:r w:rsidRPr="008D3F11">
              <w:rPr>
                <w:szCs w:val="24"/>
                <w:lang w:eastAsia="en-US"/>
              </w:rPr>
              <w:t>Порядок подведения итогов</w:t>
            </w:r>
          </w:p>
        </w:tc>
        <w:tc>
          <w:tcPr>
            <w:tcW w:w="3266" w:type="pct"/>
            <w:tcBorders>
              <w:left w:val="single" w:sz="4" w:space="0" w:color="auto"/>
              <w:right w:val="single" w:sz="4" w:space="0" w:color="auto"/>
            </w:tcBorders>
            <w:shd w:val="clear" w:color="auto" w:fill="auto"/>
          </w:tcPr>
          <w:p w14:paraId="0FCC454B" w14:textId="77777777" w:rsidR="00FD22BB" w:rsidRPr="008D3F11" w:rsidRDefault="00D03B52" w:rsidP="00017091">
            <w:pPr>
              <w:shd w:val="clear" w:color="auto" w:fill="FFFFFF"/>
              <w:jc w:val="both"/>
              <w:rPr>
                <w:color w:val="000000"/>
                <w:szCs w:val="24"/>
              </w:rPr>
            </w:pPr>
            <w:r w:rsidRPr="008D3F11">
              <w:rPr>
                <w:color w:val="000000"/>
                <w:szCs w:val="24"/>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8D3F11" w:rsidRDefault="00D03B52" w:rsidP="00017091">
            <w:pPr>
              <w:shd w:val="clear" w:color="auto" w:fill="FFFFFF"/>
              <w:jc w:val="both"/>
              <w:rPr>
                <w:color w:val="000000"/>
                <w:szCs w:val="24"/>
              </w:rPr>
            </w:pPr>
            <w:r w:rsidRPr="008D3F11">
              <w:rPr>
                <w:color w:val="000000"/>
                <w:szCs w:val="24"/>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8D3F11" w:rsidRDefault="00D03B52" w:rsidP="00017091">
            <w:pPr>
              <w:shd w:val="clear" w:color="auto" w:fill="FFFFFF"/>
              <w:jc w:val="both"/>
              <w:rPr>
                <w:color w:val="000000"/>
                <w:szCs w:val="24"/>
              </w:rPr>
            </w:pPr>
            <w:r w:rsidRPr="008D3F11">
              <w:rPr>
                <w:color w:val="000000"/>
                <w:szCs w:val="24"/>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8D3F11" w:rsidRDefault="00D03B52" w:rsidP="00017091">
            <w:pPr>
              <w:shd w:val="clear" w:color="auto" w:fill="FFFFFF"/>
              <w:jc w:val="both"/>
              <w:rPr>
                <w:color w:val="000000"/>
                <w:szCs w:val="24"/>
              </w:rPr>
            </w:pPr>
            <w:r w:rsidRPr="008D3F11">
              <w:rPr>
                <w:color w:val="000000"/>
                <w:szCs w:val="24"/>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8D3F11" w:rsidRDefault="00D03B52" w:rsidP="00017091">
            <w:pPr>
              <w:shd w:val="clear" w:color="auto" w:fill="FFFFFF"/>
              <w:jc w:val="both"/>
              <w:rPr>
                <w:color w:val="000000"/>
                <w:szCs w:val="24"/>
              </w:rPr>
            </w:pPr>
            <w:r w:rsidRPr="008D3F11">
              <w:rPr>
                <w:color w:val="000000"/>
                <w:szCs w:val="24"/>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8D3F11" w:rsidRDefault="00D03B52" w:rsidP="00017091">
            <w:pPr>
              <w:shd w:val="clear" w:color="auto" w:fill="FFFFFF"/>
              <w:jc w:val="both"/>
              <w:rPr>
                <w:color w:val="000000"/>
                <w:szCs w:val="24"/>
              </w:rPr>
            </w:pPr>
            <w:r w:rsidRPr="008D3F11">
              <w:rPr>
                <w:color w:val="000000"/>
                <w:szCs w:val="24"/>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FD22BB" w:rsidRPr="008D3F11" w14:paraId="781CD024" w14:textId="77777777" w:rsidTr="00047C9B">
        <w:trPr>
          <w:trHeight w:val="190"/>
          <w:jc w:val="center"/>
        </w:trPr>
        <w:tc>
          <w:tcPr>
            <w:tcW w:w="414" w:type="pct"/>
            <w:tcBorders>
              <w:left w:val="single" w:sz="4" w:space="0" w:color="auto"/>
              <w:right w:val="single" w:sz="4" w:space="0" w:color="auto"/>
            </w:tcBorders>
          </w:tcPr>
          <w:p w14:paraId="17060E18" w14:textId="77777777" w:rsidR="00FD22BB" w:rsidRPr="008D3F11" w:rsidRDefault="00D03B52" w:rsidP="00017091">
            <w:pPr>
              <w:rPr>
                <w:b/>
                <w:bCs/>
                <w:color w:val="00000A"/>
                <w:szCs w:val="24"/>
                <w:lang w:eastAsia="zh-CN"/>
              </w:rPr>
            </w:pPr>
            <w:r w:rsidRPr="008D3F11">
              <w:rPr>
                <w:b/>
                <w:bCs/>
                <w:color w:val="00000A"/>
                <w:szCs w:val="24"/>
                <w:lang w:eastAsia="zh-CN"/>
              </w:rPr>
              <w:t>5.6.</w:t>
            </w:r>
          </w:p>
        </w:tc>
        <w:tc>
          <w:tcPr>
            <w:tcW w:w="1320" w:type="pct"/>
            <w:tcBorders>
              <w:left w:val="single" w:sz="4" w:space="0" w:color="auto"/>
              <w:right w:val="single" w:sz="4" w:space="0" w:color="auto"/>
            </w:tcBorders>
          </w:tcPr>
          <w:p w14:paraId="5E575E12" w14:textId="77777777" w:rsidR="00FD22BB" w:rsidRPr="008D3F11" w:rsidRDefault="00D03B52" w:rsidP="00017091">
            <w:pPr>
              <w:shd w:val="clear" w:color="auto" w:fill="FFFFFF"/>
              <w:rPr>
                <w:szCs w:val="24"/>
                <w:lang w:eastAsia="en-US"/>
              </w:rPr>
            </w:pPr>
            <w:r w:rsidRPr="008D3F11">
              <w:rPr>
                <w:szCs w:val="24"/>
                <w:lang w:eastAsia="en-US"/>
              </w:rPr>
              <w:t>Обеспечение заявки</w:t>
            </w:r>
          </w:p>
        </w:tc>
        <w:tc>
          <w:tcPr>
            <w:tcW w:w="3266" w:type="pct"/>
            <w:tcBorders>
              <w:left w:val="single" w:sz="4" w:space="0" w:color="auto"/>
              <w:right w:val="single" w:sz="4" w:space="0" w:color="auto"/>
            </w:tcBorders>
          </w:tcPr>
          <w:p w14:paraId="58C0D0F3" w14:textId="77777777" w:rsidR="00FD22BB" w:rsidRPr="008D3F11" w:rsidRDefault="00D03B52" w:rsidP="00017091">
            <w:pPr>
              <w:tabs>
                <w:tab w:val="center" w:pos="3235"/>
              </w:tabs>
              <w:jc w:val="both"/>
              <w:rPr>
                <w:rFonts w:eastAsiaTheme="minorEastAsia"/>
                <w:color w:val="000000"/>
                <w:szCs w:val="24"/>
              </w:rPr>
            </w:pPr>
            <w:r w:rsidRPr="008D3F11">
              <w:rPr>
                <w:rFonts w:eastAsiaTheme="minorEastAsia"/>
                <w:color w:val="000000"/>
                <w:szCs w:val="24"/>
              </w:rPr>
              <w:t xml:space="preserve">Не предусмотрено </w:t>
            </w:r>
          </w:p>
        </w:tc>
      </w:tr>
      <w:tr w:rsidR="00FD22BB" w:rsidRPr="008D3F11" w14:paraId="3AEF6086" w14:textId="77777777" w:rsidTr="00047C9B">
        <w:trPr>
          <w:trHeight w:val="190"/>
          <w:jc w:val="center"/>
        </w:trPr>
        <w:tc>
          <w:tcPr>
            <w:tcW w:w="414" w:type="pct"/>
            <w:tcBorders>
              <w:left w:val="single" w:sz="4" w:space="0" w:color="auto"/>
              <w:right w:val="single" w:sz="4" w:space="0" w:color="auto"/>
            </w:tcBorders>
          </w:tcPr>
          <w:p w14:paraId="0469FB6E" w14:textId="77777777" w:rsidR="00FD22BB" w:rsidRPr="008D3F11" w:rsidRDefault="00D03B52" w:rsidP="00017091">
            <w:pPr>
              <w:rPr>
                <w:b/>
                <w:bCs/>
                <w:color w:val="00000A"/>
                <w:szCs w:val="24"/>
                <w:lang w:eastAsia="zh-CN"/>
              </w:rPr>
            </w:pPr>
            <w:r w:rsidRPr="008D3F11">
              <w:rPr>
                <w:b/>
                <w:bCs/>
                <w:color w:val="00000A"/>
                <w:szCs w:val="24"/>
                <w:lang w:eastAsia="zh-CN"/>
              </w:rPr>
              <w:t>5.7.</w:t>
            </w:r>
          </w:p>
        </w:tc>
        <w:tc>
          <w:tcPr>
            <w:tcW w:w="1320" w:type="pct"/>
            <w:tcBorders>
              <w:left w:val="single" w:sz="4" w:space="0" w:color="auto"/>
              <w:right w:val="single" w:sz="4" w:space="0" w:color="auto"/>
            </w:tcBorders>
          </w:tcPr>
          <w:p w14:paraId="70DF524C" w14:textId="77777777" w:rsidR="00FD22BB" w:rsidRPr="008D3F11" w:rsidRDefault="00D03B52" w:rsidP="00017091">
            <w:pPr>
              <w:shd w:val="clear" w:color="auto" w:fill="FFFFFF"/>
              <w:jc w:val="both"/>
              <w:rPr>
                <w:szCs w:val="24"/>
                <w:lang w:eastAsia="en-US"/>
              </w:rPr>
            </w:pPr>
            <w:r w:rsidRPr="008D3F11">
              <w:rPr>
                <w:szCs w:val="24"/>
                <w:lang w:eastAsia="en-US"/>
              </w:rPr>
              <w:t>Порядок предоставления обеспечения заявки</w:t>
            </w:r>
          </w:p>
        </w:tc>
        <w:tc>
          <w:tcPr>
            <w:tcW w:w="3266" w:type="pct"/>
            <w:tcBorders>
              <w:left w:val="single" w:sz="4" w:space="0" w:color="auto"/>
              <w:right w:val="single" w:sz="4" w:space="0" w:color="auto"/>
            </w:tcBorders>
          </w:tcPr>
          <w:p w14:paraId="4265154F" w14:textId="77777777" w:rsidR="00FD22BB" w:rsidRPr="008D3F11" w:rsidRDefault="00D03B52" w:rsidP="00017091">
            <w:pPr>
              <w:tabs>
                <w:tab w:val="center" w:pos="3235"/>
              </w:tabs>
              <w:jc w:val="both"/>
              <w:rPr>
                <w:rFonts w:eastAsiaTheme="minorEastAsia"/>
                <w:color w:val="000000"/>
                <w:szCs w:val="24"/>
              </w:rPr>
            </w:pPr>
            <w:r w:rsidRPr="008D3F11">
              <w:rPr>
                <w:rFonts w:eastAsiaTheme="minorEastAsia"/>
                <w:color w:val="000000"/>
                <w:szCs w:val="24"/>
              </w:rPr>
              <w:t>Не предусмотрено</w:t>
            </w:r>
          </w:p>
        </w:tc>
      </w:tr>
      <w:tr w:rsidR="00FD22BB" w:rsidRPr="008D3F11" w14:paraId="1B6CA82A" w14:textId="77777777" w:rsidTr="00047C9B">
        <w:trPr>
          <w:trHeight w:val="190"/>
          <w:jc w:val="center"/>
        </w:trPr>
        <w:tc>
          <w:tcPr>
            <w:tcW w:w="414" w:type="pct"/>
            <w:tcBorders>
              <w:left w:val="single" w:sz="4" w:space="0" w:color="auto"/>
              <w:right w:val="single" w:sz="4" w:space="0" w:color="auto"/>
            </w:tcBorders>
          </w:tcPr>
          <w:p w14:paraId="0C56D2F1" w14:textId="77777777" w:rsidR="00FD22BB" w:rsidRPr="008D3F11" w:rsidRDefault="00D03B52" w:rsidP="00017091">
            <w:pPr>
              <w:rPr>
                <w:b/>
                <w:bCs/>
                <w:color w:val="00000A"/>
                <w:szCs w:val="24"/>
                <w:lang w:eastAsia="zh-CN"/>
              </w:rPr>
            </w:pPr>
            <w:r w:rsidRPr="008D3F11">
              <w:rPr>
                <w:b/>
                <w:bCs/>
                <w:color w:val="00000A"/>
                <w:szCs w:val="24"/>
                <w:lang w:eastAsia="zh-CN"/>
              </w:rPr>
              <w:t>5.8.</w:t>
            </w:r>
          </w:p>
        </w:tc>
        <w:tc>
          <w:tcPr>
            <w:tcW w:w="1320" w:type="pct"/>
            <w:tcBorders>
              <w:left w:val="single" w:sz="4" w:space="0" w:color="auto"/>
              <w:right w:val="single" w:sz="4" w:space="0" w:color="auto"/>
            </w:tcBorders>
          </w:tcPr>
          <w:p w14:paraId="79E72E5B" w14:textId="77777777" w:rsidR="00FD22BB" w:rsidRPr="008D3F11" w:rsidRDefault="00D03B52" w:rsidP="00017091">
            <w:pPr>
              <w:shd w:val="clear" w:color="auto" w:fill="FFFFFF"/>
              <w:jc w:val="both"/>
              <w:rPr>
                <w:szCs w:val="24"/>
                <w:lang w:eastAsia="en-US"/>
              </w:rPr>
            </w:pPr>
            <w:r w:rsidRPr="008D3F11">
              <w:rPr>
                <w:szCs w:val="24"/>
                <w:lang w:eastAsia="en-US"/>
              </w:rPr>
              <w:t>Обеспечение договора</w:t>
            </w:r>
          </w:p>
        </w:tc>
        <w:tc>
          <w:tcPr>
            <w:tcW w:w="3266" w:type="pct"/>
            <w:tcBorders>
              <w:left w:val="single" w:sz="4" w:space="0" w:color="auto"/>
              <w:right w:val="single" w:sz="4" w:space="0" w:color="auto"/>
            </w:tcBorders>
          </w:tcPr>
          <w:p w14:paraId="34EA4BDA" w14:textId="36FDB197" w:rsidR="00FD22BB" w:rsidRPr="008D3F11" w:rsidRDefault="00F62FBA" w:rsidP="00017091">
            <w:pPr>
              <w:tabs>
                <w:tab w:val="left" w:pos="600"/>
                <w:tab w:val="left" w:pos="840"/>
                <w:tab w:val="left" w:pos="960"/>
                <w:tab w:val="left" w:pos="1080"/>
                <w:tab w:val="left" w:pos="1260"/>
                <w:tab w:val="left" w:pos="1740"/>
              </w:tabs>
              <w:snapToGrid w:val="0"/>
              <w:jc w:val="both"/>
              <w:rPr>
                <w:szCs w:val="24"/>
              </w:rPr>
            </w:pPr>
            <w:r w:rsidRPr="008D3F11">
              <w:rPr>
                <w:szCs w:val="24"/>
              </w:rPr>
              <w:t xml:space="preserve">Размер обеспечения исполнения договора составляет </w:t>
            </w:r>
            <w:r w:rsidRPr="008D3F11">
              <w:rPr>
                <w:b/>
                <w:bCs/>
                <w:szCs w:val="24"/>
              </w:rPr>
              <w:t>5%</w:t>
            </w:r>
            <w:r w:rsidRPr="008D3F11">
              <w:rPr>
                <w:szCs w:val="24"/>
              </w:rPr>
              <w:t xml:space="preserve"> от начальной (максимальной) цены договора, что составляет </w:t>
            </w:r>
            <w:r w:rsidRPr="008D3F11">
              <w:rPr>
                <w:b/>
                <w:szCs w:val="24"/>
              </w:rPr>
              <w:t xml:space="preserve">341 250,00 руб. (триста сорок одна тысяча двести пятьдесят рублей 00 копеек) </w:t>
            </w:r>
            <w:r w:rsidRPr="008D3F11">
              <w:rPr>
                <w:szCs w:val="24"/>
              </w:rPr>
              <w:t xml:space="preserve">и подлежит удержанию Заказчиком вследствие неисполнения </w:t>
            </w:r>
            <w:r w:rsidRPr="008D3F11">
              <w:rPr>
                <w:szCs w:val="24"/>
              </w:rPr>
              <w:lastRenderedPageBreak/>
              <w:t>Поставщиком (исполнителем, подрядчиком) своих обязательств по заключенному договору в предусмотренном законодательством порядке.</w:t>
            </w:r>
          </w:p>
        </w:tc>
      </w:tr>
      <w:tr w:rsidR="00FD22BB" w:rsidRPr="008D3F11" w14:paraId="02E703C8" w14:textId="77777777" w:rsidTr="00047C9B">
        <w:trPr>
          <w:trHeight w:val="190"/>
          <w:jc w:val="center"/>
        </w:trPr>
        <w:tc>
          <w:tcPr>
            <w:tcW w:w="414" w:type="pct"/>
            <w:tcBorders>
              <w:left w:val="single" w:sz="4" w:space="0" w:color="auto"/>
              <w:right w:val="single" w:sz="4" w:space="0" w:color="auto"/>
            </w:tcBorders>
          </w:tcPr>
          <w:p w14:paraId="327C0F0D" w14:textId="77777777" w:rsidR="00FD22BB" w:rsidRPr="008D3F11" w:rsidRDefault="00D03B52" w:rsidP="00017091">
            <w:pPr>
              <w:rPr>
                <w:b/>
                <w:bCs/>
                <w:color w:val="00000A"/>
                <w:szCs w:val="24"/>
                <w:lang w:eastAsia="zh-CN"/>
              </w:rPr>
            </w:pPr>
            <w:r w:rsidRPr="008D3F11">
              <w:rPr>
                <w:b/>
                <w:bCs/>
                <w:color w:val="00000A"/>
                <w:szCs w:val="24"/>
                <w:lang w:eastAsia="zh-CN"/>
              </w:rPr>
              <w:lastRenderedPageBreak/>
              <w:t>5.9.</w:t>
            </w:r>
          </w:p>
        </w:tc>
        <w:tc>
          <w:tcPr>
            <w:tcW w:w="1320" w:type="pct"/>
            <w:tcBorders>
              <w:left w:val="single" w:sz="4" w:space="0" w:color="auto"/>
              <w:right w:val="single" w:sz="4" w:space="0" w:color="auto"/>
            </w:tcBorders>
          </w:tcPr>
          <w:p w14:paraId="5C5A3D9D" w14:textId="77777777" w:rsidR="00FD22BB" w:rsidRPr="008D3F11" w:rsidRDefault="00D03B52" w:rsidP="00017091">
            <w:pPr>
              <w:shd w:val="clear" w:color="auto" w:fill="FFFFFF"/>
              <w:jc w:val="both"/>
              <w:rPr>
                <w:szCs w:val="24"/>
                <w:lang w:eastAsia="en-US"/>
              </w:rPr>
            </w:pPr>
            <w:r w:rsidRPr="008D3F11">
              <w:rPr>
                <w:szCs w:val="24"/>
                <w:lang w:eastAsia="en-US"/>
              </w:rPr>
              <w:t xml:space="preserve">Порядок предоставления обеспечения договора </w:t>
            </w:r>
          </w:p>
        </w:tc>
        <w:tc>
          <w:tcPr>
            <w:tcW w:w="3266" w:type="pct"/>
            <w:tcBorders>
              <w:left w:val="single" w:sz="4" w:space="0" w:color="auto"/>
              <w:right w:val="single" w:sz="4" w:space="0" w:color="auto"/>
            </w:tcBorders>
          </w:tcPr>
          <w:p w14:paraId="7C80F9B0" w14:textId="31CD2AD6"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Обеспечение исполнения договора предоставляется участником закупки путем внесения денежных средств либо предоставления банковской/независимой гарантии. Выбор способа обеспечения исполнения договора осуществляется участником закупке.</w:t>
            </w:r>
          </w:p>
          <w:p w14:paraId="7AF7CC99" w14:textId="77777777" w:rsidR="004756B0" w:rsidRPr="008D3F11" w:rsidRDefault="004756B0" w:rsidP="00017091">
            <w:pPr>
              <w:tabs>
                <w:tab w:val="center" w:pos="3235"/>
              </w:tabs>
              <w:jc w:val="both"/>
              <w:rPr>
                <w:rFonts w:eastAsiaTheme="minorEastAsia"/>
                <w:color w:val="000000"/>
                <w:szCs w:val="24"/>
              </w:rPr>
            </w:pPr>
          </w:p>
          <w:p w14:paraId="0F70F4F5" w14:textId="77777777"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 xml:space="preserve">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 </w:t>
            </w:r>
          </w:p>
          <w:p w14:paraId="7B7219B7" w14:textId="77777777" w:rsidR="004756B0" w:rsidRPr="008D3F11" w:rsidRDefault="004756B0" w:rsidP="00017091">
            <w:pPr>
              <w:tabs>
                <w:tab w:val="center" w:pos="3235"/>
              </w:tabs>
              <w:jc w:val="both"/>
              <w:rPr>
                <w:rFonts w:eastAsiaTheme="minorEastAsia"/>
                <w:color w:val="000000"/>
                <w:szCs w:val="24"/>
              </w:rPr>
            </w:pPr>
          </w:p>
          <w:p w14:paraId="635182F4" w14:textId="77777777"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Платежные реквизиты для перечисления денежных средств для обеспечения исполнения договора:</w:t>
            </w:r>
          </w:p>
          <w:p w14:paraId="4919C60C" w14:textId="77777777" w:rsidR="004756B0" w:rsidRPr="00517E8B" w:rsidRDefault="004756B0" w:rsidP="00017091">
            <w:pPr>
              <w:tabs>
                <w:tab w:val="center" w:pos="3235"/>
              </w:tabs>
              <w:jc w:val="both"/>
              <w:rPr>
                <w:rFonts w:eastAsiaTheme="minorEastAsia"/>
                <w:b/>
                <w:bCs/>
                <w:color w:val="000000"/>
                <w:szCs w:val="24"/>
              </w:rPr>
            </w:pPr>
            <w:r w:rsidRPr="00517E8B">
              <w:rPr>
                <w:rFonts w:eastAsiaTheme="minorEastAsia"/>
                <w:b/>
                <w:bCs/>
                <w:color w:val="000000"/>
                <w:szCs w:val="24"/>
              </w:rPr>
              <w:t xml:space="preserve">ИНН 2635244194, КПП 262343001, </w:t>
            </w:r>
          </w:p>
          <w:p w14:paraId="7CCF9A6A" w14:textId="77777777"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 xml:space="preserve">Отделение Ставрополь Банка России /УФК по Ставропольскому краю г. Ставрополь БИК 010702101 </w:t>
            </w:r>
          </w:p>
          <w:p w14:paraId="4363CF77" w14:textId="77777777"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 xml:space="preserve">л/с 120.70.142.8 </w:t>
            </w:r>
          </w:p>
          <w:p w14:paraId="671AE4EA" w14:textId="77777777"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р/с 03224643070000002101</w:t>
            </w:r>
          </w:p>
          <w:p w14:paraId="0DCCD94D" w14:textId="77777777"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 xml:space="preserve">к/с 40102810345370000013 </w:t>
            </w:r>
          </w:p>
          <w:p w14:paraId="06B90EDB" w14:textId="77777777"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КФО 3 КБК 12000000000000000510</w:t>
            </w:r>
          </w:p>
          <w:p w14:paraId="047B9DA9" w14:textId="77777777"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тип средств: 04.01.06.</w:t>
            </w:r>
          </w:p>
          <w:p w14:paraId="155C156B" w14:textId="77777777"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Назначение платежа: Обеспечение исполнения договора в соответствии с процедурой закупки № _____________ (указать реестровый номер закупки в соответствии с ЕИС) на право заключения Договора_____________.</w:t>
            </w:r>
          </w:p>
          <w:p w14:paraId="5FDC97BE" w14:textId="210EF26F" w:rsidR="004756B0" w:rsidRPr="008D3F11" w:rsidRDefault="004756B0" w:rsidP="00017091">
            <w:pPr>
              <w:tabs>
                <w:tab w:val="center" w:pos="3235"/>
              </w:tabs>
              <w:jc w:val="both"/>
              <w:rPr>
                <w:rFonts w:eastAsiaTheme="minorEastAsia"/>
                <w:color w:val="000000"/>
                <w:szCs w:val="24"/>
              </w:rPr>
            </w:pPr>
            <w:r w:rsidRPr="008D3F11">
              <w:rPr>
                <w:rFonts w:eastAsiaTheme="minorEastAsia"/>
                <w:color w:val="000000"/>
                <w:szCs w:val="24"/>
              </w:rPr>
              <w:t>В противном случае, обеспечение исполнения договора в виде внесения денежных средств считается не предоставленным. Факт внесения денежных средств в качестве обеспечения исполнения договора подтверждается платежным поручением с отметкой банка об оплате.</w:t>
            </w:r>
          </w:p>
          <w:p w14:paraId="1AEBC656" w14:textId="62249B92" w:rsidR="004756B0" w:rsidRPr="008D3F11" w:rsidRDefault="004756B0" w:rsidP="00017091">
            <w:pPr>
              <w:tabs>
                <w:tab w:val="center" w:pos="3235"/>
              </w:tabs>
              <w:jc w:val="both"/>
              <w:rPr>
                <w:rFonts w:eastAsiaTheme="minorEastAsia"/>
                <w:color w:val="000000"/>
                <w:szCs w:val="24"/>
              </w:rPr>
            </w:pPr>
          </w:p>
          <w:p w14:paraId="31711113" w14:textId="1F912520" w:rsidR="004756B0" w:rsidRPr="008D3F11" w:rsidRDefault="004756B0" w:rsidP="00017091">
            <w:pPr>
              <w:tabs>
                <w:tab w:val="center" w:pos="3235"/>
              </w:tabs>
              <w:jc w:val="both"/>
              <w:rPr>
                <w:color w:val="000000"/>
                <w:szCs w:val="24"/>
              </w:rPr>
            </w:pPr>
            <w:r w:rsidRPr="008D3F11">
              <w:rPr>
                <w:rFonts w:eastAsiaTheme="minorEastAsia"/>
                <w:color w:val="000000"/>
                <w:szCs w:val="24"/>
              </w:rPr>
              <w:t xml:space="preserve">Указание на срок действия банковской /независимой гарантии, который не может составлять срок менее одного месяца с даты окончания срока подачи заявок на участие в </w:t>
            </w:r>
            <w:r w:rsidRPr="008D3F11">
              <w:rPr>
                <w:color w:val="000000"/>
                <w:szCs w:val="24"/>
              </w:rPr>
              <w:t>такой закупке</w:t>
            </w:r>
          </w:p>
          <w:p w14:paraId="66A2140D" w14:textId="51D986A3" w:rsidR="00AD4121" w:rsidRPr="008D3F11" w:rsidRDefault="00AD4121" w:rsidP="00017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2"/>
                <w:szCs w:val="24"/>
              </w:rPr>
            </w:pPr>
            <w:r w:rsidRPr="008D3F11">
              <w:rPr>
                <w:kern w:val="2"/>
                <w:szCs w:val="24"/>
              </w:rPr>
              <w:t>В случае если исполнение обеспечивается внесением денежных средств на счет Заказчика, указанный в реквизитах сторон Договора, Заказчик обязуется произвести возврат средств Поставщику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FB51D6C" w14:textId="77777777" w:rsidR="00D756D3" w:rsidRPr="008D3F11" w:rsidRDefault="00D756D3" w:rsidP="00017091">
            <w:pPr>
              <w:tabs>
                <w:tab w:val="center" w:pos="3235"/>
              </w:tabs>
              <w:jc w:val="both"/>
              <w:rPr>
                <w:color w:val="000000"/>
                <w:szCs w:val="24"/>
              </w:rPr>
            </w:pPr>
          </w:p>
          <w:p w14:paraId="18AED2B4" w14:textId="79350DDC" w:rsidR="00D756D3" w:rsidRPr="008D3F11" w:rsidRDefault="00D756D3" w:rsidP="00017091">
            <w:pPr>
              <w:tabs>
                <w:tab w:val="center" w:pos="3235"/>
              </w:tabs>
              <w:jc w:val="both"/>
              <w:rPr>
                <w:color w:val="000000"/>
                <w:szCs w:val="24"/>
              </w:rPr>
            </w:pPr>
            <w:r w:rsidRPr="008D3F11">
              <w:rPr>
                <w:color w:val="000000"/>
                <w:szCs w:val="24"/>
              </w:rPr>
              <w:t xml:space="preserve">Банковская/независимая гарантия: </w:t>
            </w:r>
          </w:p>
          <w:p w14:paraId="05D5F8D2" w14:textId="2BA1A2A3" w:rsidR="00D756D3" w:rsidRPr="008D3F11" w:rsidRDefault="00D756D3" w:rsidP="00017091">
            <w:pPr>
              <w:pStyle w:val="affe"/>
              <w:jc w:val="both"/>
              <w:rPr>
                <w:rFonts w:ascii="Times New Roman" w:eastAsia="Times New Roman" w:hAnsi="Times New Roman" w:cs="Times New Roman"/>
                <w:color w:val="000000"/>
                <w:sz w:val="24"/>
                <w:szCs w:val="24"/>
              </w:rPr>
            </w:pPr>
            <w:r w:rsidRPr="008D3F11">
              <w:rPr>
                <w:rFonts w:ascii="Times New Roman" w:eastAsia="Times New Roman" w:hAnsi="Times New Roman" w:cs="Times New Roman"/>
                <w:color w:val="000000"/>
                <w:sz w:val="24"/>
                <w:szCs w:val="24"/>
              </w:rPr>
              <w:t xml:space="preserve">1) независимая гарантия должна быть выдана гарантом, предусмотренным частью 1 статьи 45 Федерального закона от 5 апреля 2013 года N 44-ФЗ </w:t>
            </w:r>
            <w:r w:rsidR="00140AE1">
              <w:rPr>
                <w:rFonts w:ascii="Times New Roman" w:eastAsia="Times New Roman" w:hAnsi="Times New Roman" w:cs="Times New Roman"/>
                <w:color w:val="000000"/>
                <w:sz w:val="24"/>
                <w:szCs w:val="24"/>
              </w:rPr>
              <w:t>«</w:t>
            </w:r>
            <w:r w:rsidRPr="008D3F11">
              <w:rPr>
                <w:rFonts w:ascii="Times New Roman" w:eastAsia="Times New Roman" w:hAnsi="Times New Roman" w:cs="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140AE1">
              <w:rPr>
                <w:rFonts w:ascii="Times New Roman" w:eastAsia="Times New Roman" w:hAnsi="Times New Roman" w:cs="Times New Roman"/>
                <w:color w:val="000000"/>
                <w:sz w:val="24"/>
                <w:szCs w:val="24"/>
              </w:rPr>
              <w:t>»</w:t>
            </w:r>
            <w:r w:rsidRPr="008D3F11">
              <w:rPr>
                <w:rFonts w:ascii="Times New Roman" w:eastAsia="Times New Roman" w:hAnsi="Times New Roman" w:cs="Times New Roman"/>
                <w:color w:val="000000"/>
                <w:sz w:val="24"/>
                <w:szCs w:val="24"/>
              </w:rPr>
              <w:t>;</w:t>
            </w:r>
          </w:p>
          <w:p w14:paraId="1ADE0857" w14:textId="55775048" w:rsidR="00D756D3" w:rsidRPr="008D3F11" w:rsidRDefault="00D756D3" w:rsidP="00017091">
            <w:pPr>
              <w:pStyle w:val="affe"/>
              <w:jc w:val="both"/>
              <w:rPr>
                <w:rFonts w:ascii="Times New Roman" w:eastAsia="Times New Roman" w:hAnsi="Times New Roman" w:cs="Times New Roman"/>
                <w:color w:val="000000"/>
                <w:sz w:val="24"/>
                <w:szCs w:val="24"/>
              </w:rPr>
            </w:pPr>
            <w:r w:rsidRPr="008D3F11">
              <w:rPr>
                <w:rFonts w:ascii="Times New Roman" w:eastAsia="Times New Roman" w:hAnsi="Times New Roman" w:cs="Times New Roman"/>
                <w:color w:val="000000"/>
                <w:sz w:val="24"/>
                <w:szCs w:val="24"/>
              </w:rPr>
              <w:t>2) гарантия не может быть отозвана выдавшим ее гарантом;</w:t>
            </w:r>
          </w:p>
          <w:p w14:paraId="52F2A348" w14:textId="5D4FD0B1" w:rsidR="00D756D3" w:rsidRPr="008D3F11" w:rsidRDefault="00D756D3" w:rsidP="00017091">
            <w:pPr>
              <w:pStyle w:val="affe"/>
              <w:jc w:val="both"/>
              <w:rPr>
                <w:rFonts w:ascii="Times New Roman" w:eastAsia="Times New Roman" w:hAnsi="Times New Roman" w:cs="Times New Roman"/>
                <w:color w:val="000000"/>
                <w:sz w:val="24"/>
                <w:szCs w:val="24"/>
              </w:rPr>
            </w:pPr>
            <w:r w:rsidRPr="008D3F11">
              <w:rPr>
                <w:rFonts w:ascii="Times New Roman" w:eastAsia="Times New Roman" w:hAnsi="Times New Roman" w:cs="Times New Roman"/>
                <w:color w:val="000000"/>
                <w:sz w:val="24"/>
                <w:szCs w:val="24"/>
              </w:rPr>
              <w:t>3) гарантия должна содержать:</w:t>
            </w:r>
          </w:p>
          <w:p w14:paraId="416EEB68" w14:textId="77777777" w:rsidR="00D756D3" w:rsidRPr="008D3F11" w:rsidRDefault="00D756D3" w:rsidP="00017091">
            <w:pPr>
              <w:pStyle w:val="affe"/>
              <w:jc w:val="both"/>
              <w:rPr>
                <w:rFonts w:ascii="Times New Roman" w:eastAsia="Times New Roman" w:hAnsi="Times New Roman" w:cs="Times New Roman"/>
                <w:color w:val="000000"/>
                <w:sz w:val="24"/>
                <w:szCs w:val="24"/>
              </w:rPr>
            </w:pPr>
            <w:r w:rsidRPr="008D3F11">
              <w:rPr>
                <w:rFonts w:ascii="Times New Roman" w:eastAsia="Times New Roman" w:hAnsi="Times New Roman" w:cs="Times New Roman"/>
                <w:color w:val="000000"/>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749BDFC" w14:textId="5A05FDC7" w:rsidR="00D756D3" w:rsidRPr="008D3F11" w:rsidRDefault="00D756D3" w:rsidP="00017091">
            <w:pPr>
              <w:pStyle w:val="affe"/>
              <w:jc w:val="both"/>
              <w:rPr>
                <w:rFonts w:ascii="Times New Roman" w:eastAsia="Times New Roman" w:hAnsi="Times New Roman" w:cs="Times New Roman"/>
                <w:color w:val="000000"/>
                <w:sz w:val="24"/>
                <w:szCs w:val="24"/>
              </w:rPr>
            </w:pPr>
            <w:r w:rsidRPr="008D3F11">
              <w:rPr>
                <w:rFonts w:ascii="Times New Roman" w:eastAsia="Times New Roman" w:hAnsi="Times New Roman" w:cs="Times New Roman"/>
                <w:color w:val="000000"/>
                <w:sz w:val="24"/>
                <w:szCs w:val="24"/>
              </w:rPr>
              <w:t>б) перечень документов, подлежащих представлению заказчиком гаранту одновременно с требованием об уплате денежной суммы по гарантии, в случае установления такого перечня Правительством Российской Федерации в соответствии с пунктом 4 части 32 настоящей статьи;</w:t>
            </w:r>
          </w:p>
          <w:p w14:paraId="0CFA8C5A" w14:textId="426077E9" w:rsidR="00D756D3" w:rsidRPr="008D3F11" w:rsidRDefault="00D756D3" w:rsidP="008D3F11">
            <w:pPr>
              <w:pStyle w:val="affe"/>
              <w:jc w:val="both"/>
              <w:rPr>
                <w:rFonts w:ascii="Times New Roman" w:eastAsia="Times New Roman" w:hAnsi="Times New Roman" w:cs="Times New Roman"/>
                <w:color w:val="000000"/>
                <w:sz w:val="24"/>
                <w:szCs w:val="24"/>
              </w:rPr>
            </w:pPr>
            <w:r w:rsidRPr="008D3F11">
              <w:rPr>
                <w:rFonts w:ascii="Times New Roman" w:eastAsia="Times New Roman" w:hAnsi="Times New Roman" w:cs="Times New Roman"/>
                <w:color w:val="000000"/>
                <w:sz w:val="24"/>
                <w:szCs w:val="24"/>
              </w:rPr>
              <w:t>в) указание на срок действия гарантии, который не может составлять срок менее одного месяца с даты окончания срока подачи заявок на участие в такой закупке.</w:t>
            </w:r>
          </w:p>
        </w:tc>
      </w:tr>
      <w:tr w:rsidR="00FD22BB" w:rsidRPr="008D3F11" w14:paraId="4D6F3197" w14:textId="77777777" w:rsidTr="00047C9B">
        <w:trPr>
          <w:trHeight w:val="190"/>
          <w:jc w:val="center"/>
        </w:trPr>
        <w:tc>
          <w:tcPr>
            <w:tcW w:w="414" w:type="pct"/>
            <w:tcBorders>
              <w:left w:val="single" w:sz="4" w:space="0" w:color="auto"/>
              <w:right w:val="single" w:sz="4" w:space="0" w:color="auto"/>
            </w:tcBorders>
          </w:tcPr>
          <w:p w14:paraId="7388D423" w14:textId="77777777" w:rsidR="00FD22BB" w:rsidRPr="008D3F11" w:rsidRDefault="00D03B52" w:rsidP="00017091">
            <w:pPr>
              <w:rPr>
                <w:b/>
                <w:bCs/>
                <w:color w:val="00000A"/>
                <w:szCs w:val="24"/>
                <w:lang w:eastAsia="zh-CN"/>
              </w:rPr>
            </w:pPr>
            <w:r w:rsidRPr="008D3F11">
              <w:rPr>
                <w:b/>
                <w:bCs/>
                <w:color w:val="00000A"/>
                <w:szCs w:val="24"/>
                <w:lang w:eastAsia="zh-CN"/>
              </w:rPr>
              <w:lastRenderedPageBreak/>
              <w:t>5.10.</w:t>
            </w:r>
          </w:p>
        </w:tc>
        <w:tc>
          <w:tcPr>
            <w:tcW w:w="1320" w:type="pct"/>
            <w:tcBorders>
              <w:left w:val="single" w:sz="4" w:space="0" w:color="auto"/>
              <w:right w:val="single" w:sz="4" w:space="0" w:color="auto"/>
            </w:tcBorders>
          </w:tcPr>
          <w:p w14:paraId="633F43AB" w14:textId="77777777" w:rsidR="00FD22BB" w:rsidRPr="008D3F11" w:rsidRDefault="00D03B52" w:rsidP="00017091">
            <w:pPr>
              <w:shd w:val="clear" w:color="auto" w:fill="FFFFFF"/>
              <w:jc w:val="both"/>
              <w:rPr>
                <w:szCs w:val="24"/>
                <w:lang w:eastAsia="en-US"/>
              </w:rPr>
            </w:pPr>
            <w:r w:rsidRPr="008D3F11">
              <w:rPr>
                <w:szCs w:val="24"/>
                <w:lang w:eastAsia="en-US"/>
              </w:rPr>
              <w:t>Критерии оценки и сопоставления заявок на участие в такой закупке</w:t>
            </w:r>
          </w:p>
        </w:tc>
        <w:tc>
          <w:tcPr>
            <w:tcW w:w="3266" w:type="pct"/>
            <w:tcBorders>
              <w:left w:val="single" w:sz="4" w:space="0" w:color="auto"/>
              <w:right w:val="single" w:sz="4" w:space="0" w:color="auto"/>
            </w:tcBorders>
          </w:tcPr>
          <w:p w14:paraId="0D13D8C2" w14:textId="77777777" w:rsidR="00FD22BB" w:rsidRPr="008D3F11" w:rsidRDefault="00D03B52" w:rsidP="00017091">
            <w:pPr>
              <w:tabs>
                <w:tab w:val="center" w:pos="3235"/>
              </w:tabs>
              <w:jc w:val="both"/>
              <w:rPr>
                <w:rFonts w:eastAsiaTheme="minorEastAsia"/>
                <w:color w:val="000000"/>
                <w:szCs w:val="24"/>
              </w:rPr>
            </w:pPr>
            <w:r w:rsidRPr="008D3F11">
              <w:rPr>
                <w:rFonts w:eastAsiaTheme="minorEastAsia"/>
                <w:color w:val="000000"/>
                <w:szCs w:val="24"/>
              </w:rPr>
              <w:t>Цена</w:t>
            </w:r>
          </w:p>
        </w:tc>
      </w:tr>
      <w:tr w:rsidR="00FD22BB" w:rsidRPr="008D3F11" w14:paraId="6CE83F04" w14:textId="77777777" w:rsidTr="00047C9B">
        <w:trPr>
          <w:trHeight w:val="190"/>
          <w:jc w:val="center"/>
        </w:trPr>
        <w:tc>
          <w:tcPr>
            <w:tcW w:w="414" w:type="pct"/>
            <w:tcBorders>
              <w:left w:val="single" w:sz="4" w:space="0" w:color="auto"/>
              <w:right w:val="single" w:sz="4" w:space="0" w:color="auto"/>
            </w:tcBorders>
          </w:tcPr>
          <w:p w14:paraId="3DCE40A7" w14:textId="77777777" w:rsidR="00FD22BB" w:rsidRPr="008D3F11" w:rsidRDefault="00D03B52" w:rsidP="00017091">
            <w:pPr>
              <w:rPr>
                <w:b/>
                <w:bCs/>
                <w:color w:val="00000A"/>
                <w:szCs w:val="24"/>
                <w:lang w:eastAsia="zh-CN"/>
              </w:rPr>
            </w:pPr>
            <w:r w:rsidRPr="008D3F11">
              <w:rPr>
                <w:b/>
                <w:bCs/>
                <w:color w:val="00000A"/>
                <w:szCs w:val="24"/>
                <w:lang w:eastAsia="zh-CN"/>
              </w:rPr>
              <w:t>5.11.</w:t>
            </w:r>
          </w:p>
        </w:tc>
        <w:tc>
          <w:tcPr>
            <w:tcW w:w="1320" w:type="pct"/>
            <w:tcBorders>
              <w:left w:val="single" w:sz="4" w:space="0" w:color="auto"/>
              <w:right w:val="single" w:sz="4" w:space="0" w:color="auto"/>
            </w:tcBorders>
          </w:tcPr>
          <w:p w14:paraId="2C93157E" w14:textId="77777777" w:rsidR="00FD22BB" w:rsidRPr="008D3F11" w:rsidRDefault="00D03B52" w:rsidP="00017091">
            <w:pPr>
              <w:shd w:val="clear" w:color="auto" w:fill="FFFFFF"/>
              <w:jc w:val="both"/>
              <w:rPr>
                <w:szCs w:val="24"/>
                <w:lang w:eastAsia="en-US"/>
              </w:rPr>
            </w:pPr>
            <w:r w:rsidRPr="008D3F11">
              <w:rPr>
                <w:szCs w:val="24"/>
                <w:lang w:eastAsia="en-US"/>
              </w:rPr>
              <w:t>Порядок оценки и сопоставления заявок на участие в такой закупке</w:t>
            </w:r>
          </w:p>
        </w:tc>
        <w:tc>
          <w:tcPr>
            <w:tcW w:w="3266" w:type="pct"/>
            <w:tcBorders>
              <w:left w:val="single" w:sz="4" w:space="0" w:color="auto"/>
              <w:right w:val="single" w:sz="4" w:space="0" w:color="auto"/>
            </w:tcBorders>
          </w:tcPr>
          <w:p w14:paraId="21AC5FE9" w14:textId="6CBB2D14" w:rsidR="00FD22BB" w:rsidRPr="008D3F11" w:rsidRDefault="00D03B52" w:rsidP="00017091">
            <w:pPr>
              <w:tabs>
                <w:tab w:val="center" w:pos="3235"/>
              </w:tabs>
              <w:jc w:val="both"/>
              <w:rPr>
                <w:rFonts w:eastAsiaTheme="minorEastAsia"/>
                <w:color w:val="000000"/>
                <w:szCs w:val="24"/>
              </w:rPr>
            </w:pPr>
            <w:r w:rsidRPr="008D3F11">
              <w:rPr>
                <w:rFonts w:eastAsiaTheme="minorEastAsia"/>
                <w:color w:val="000000"/>
                <w:szCs w:val="24"/>
              </w:rPr>
              <w:t>Победителем признается участник закупки</w:t>
            </w:r>
            <w:r w:rsidR="008D3F11">
              <w:rPr>
                <w:rFonts w:eastAsiaTheme="minorEastAsia"/>
                <w:color w:val="000000"/>
                <w:szCs w:val="24"/>
              </w:rPr>
              <w:t>,</w:t>
            </w:r>
            <w:r w:rsidRPr="008D3F11">
              <w:rPr>
                <w:rFonts w:eastAsiaTheme="minorEastAsia"/>
                <w:color w:val="000000"/>
                <w:szCs w:val="24"/>
              </w:rPr>
              <w:t xml:space="preserve"> предложивший наименьшую цену</w:t>
            </w:r>
          </w:p>
        </w:tc>
      </w:tr>
      <w:tr w:rsidR="00FD22BB" w:rsidRPr="008D3F11" w14:paraId="696A7BA9" w14:textId="77777777">
        <w:trPr>
          <w:trHeight w:val="190"/>
          <w:jc w:val="center"/>
        </w:trPr>
        <w:tc>
          <w:tcPr>
            <w:tcW w:w="5000" w:type="pct"/>
            <w:gridSpan w:val="3"/>
            <w:tcBorders>
              <w:left w:val="single" w:sz="4" w:space="0" w:color="auto"/>
              <w:right w:val="single" w:sz="4" w:space="0" w:color="auto"/>
            </w:tcBorders>
          </w:tcPr>
          <w:p w14:paraId="24C66056" w14:textId="77777777" w:rsidR="00FD22BB" w:rsidRPr="008D3F11" w:rsidRDefault="00D03B52" w:rsidP="00017091">
            <w:pPr>
              <w:rPr>
                <w:b/>
                <w:szCs w:val="24"/>
                <w:lang w:eastAsia="en-US"/>
              </w:rPr>
            </w:pPr>
            <w:r w:rsidRPr="008D3F11">
              <w:rPr>
                <w:b/>
                <w:szCs w:val="24"/>
                <w:lang w:eastAsia="en-US"/>
              </w:rPr>
              <w:t>6. Требования к участникам закупки</w:t>
            </w:r>
          </w:p>
        </w:tc>
      </w:tr>
      <w:tr w:rsidR="00FD22BB" w:rsidRPr="008D3F11" w14:paraId="18BB5AED" w14:textId="77777777" w:rsidTr="00005778">
        <w:trPr>
          <w:trHeight w:val="190"/>
          <w:jc w:val="center"/>
        </w:trPr>
        <w:tc>
          <w:tcPr>
            <w:tcW w:w="414" w:type="pct"/>
            <w:tcBorders>
              <w:left w:val="single" w:sz="4" w:space="0" w:color="auto"/>
              <w:right w:val="single" w:sz="4" w:space="0" w:color="auto"/>
            </w:tcBorders>
          </w:tcPr>
          <w:p w14:paraId="3516F9FB" w14:textId="77777777" w:rsidR="00FD22BB" w:rsidRPr="008D3F11" w:rsidRDefault="00D03B52" w:rsidP="00017091">
            <w:pPr>
              <w:rPr>
                <w:b/>
                <w:szCs w:val="24"/>
                <w:lang w:eastAsia="en-US"/>
              </w:rPr>
            </w:pPr>
            <w:r w:rsidRPr="008D3F11">
              <w:rPr>
                <w:b/>
                <w:szCs w:val="24"/>
                <w:lang w:eastAsia="en-US"/>
              </w:rPr>
              <w:t xml:space="preserve">6.1. </w:t>
            </w:r>
          </w:p>
        </w:tc>
        <w:tc>
          <w:tcPr>
            <w:tcW w:w="4586" w:type="pct"/>
            <w:gridSpan w:val="2"/>
            <w:tcBorders>
              <w:left w:val="single" w:sz="4" w:space="0" w:color="auto"/>
              <w:right w:val="single" w:sz="4" w:space="0" w:color="auto"/>
            </w:tcBorders>
          </w:tcPr>
          <w:p w14:paraId="4D80E820" w14:textId="77777777" w:rsidR="00FD22BB" w:rsidRPr="008D3F11" w:rsidRDefault="00D03B52" w:rsidP="00017091">
            <w:pPr>
              <w:jc w:val="both"/>
              <w:rPr>
                <w:b/>
                <w:bCs/>
                <w:szCs w:val="24"/>
                <w:lang w:eastAsia="en-US"/>
              </w:rPr>
            </w:pPr>
            <w:r w:rsidRPr="008D3F11">
              <w:rPr>
                <w:b/>
                <w:bCs/>
                <w:szCs w:val="24"/>
                <w:lang w:eastAsia="en-US"/>
              </w:rPr>
              <w:t>Требования к участникам закупки</w:t>
            </w:r>
          </w:p>
          <w:p w14:paraId="6555FA93" w14:textId="77777777" w:rsidR="00FD22BB" w:rsidRPr="008D3F11" w:rsidRDefault="00D03B52" w:rsidP="00017091">
            <w:pPr>
              <w:shd w:val="clear" w:color="auto" w:fill="FFFFFF"/>
              <w:jc w:val="both"/>
              <w:rPr>
                <w:color w:val="000000"/>
                <w:szCs w:val="24"/>
              </w:rPr>
            </w:pPr>
            <w:r w:rsidRPr="008D3F11">
              <w:rPr>
                <w:szCs w:val="24"/>
              </w:rPr>
              <w:t xml:space="preserve"> </w:t>
            </w:r>
            <w:r w:rsidRPr="008D3F11">
              <w:rPr>
                <w:color w:val="000000"/>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2E7AC946" w14:textId="33DFA507" w:rsidR="00FD22BB" w:rsidRPr="008D3F11" w:rsidRDefault="00741EAC" w:rsidP="00017091">
            <w:pPr>
              <w:shd w:val="clear" w:color="auto" w:fill="FFFFFF"/>
              <w:jc w:val="both"/>
              <w:rPr>
                <w:b/>
                <w:bCs/>
                <w:color w:val="000000"/>
                <w:szCs w:val="24"/>
              </w:rPr>
            </w:pPr>
            <w:r w:rsidRPr="008D3F11">
              <w:rPr>
                <w:b/>
                <w:bCs/>
                <w:color w:val="000000"/>
                <w:szCs w:val="24"/>
              </w:rPr>
              <w:t>ТРЕБОВАНИЯ К УЧАСТНИКАМ</w:t>
            </w:r>
            <w:r w:rsidR="00D03B52" w:rsidRPr="008D3F11">
              <w:rPr>
                <w:b/>
                <w:bCs/>
                <w:color w:val="000000"/>
                <w:szCs w:val="24"/>
              </w:rPr>
              <w:t>:</w:t>
            </w:r>
          </w:p>
          <w:p w14:paraId="408FA9FA" w14:textId="77777777" w:rsidR="00074BB0" w:rsidRPr="008D3F11" w:rsidRDefault="00074BB0" w:rsidP="00017091">
            <w:pPr>
              <w:shd w:val="clear" w:color="auto" w:fill="FFFFFF"/>
              <w:jc w:val="both"/>
              <w:rPr>
                <w:color w:val="000000"/>
                <w:szCs w:val="24"/>
              </w:rPr>
            </w:pPr>
            <w:r w:rsidRPr="008D3F11">
              <w:rPr>
                <w:color w:val="000000"/>
                <w:szCs w:val="24"/>
              </w:rPr>
              <w:lastRenderedPageBreak/>
              <w:t>а)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278C398" w14:textId="77777777" w:rsidR="00074BB0" w:rsidRPr="008D3F11" w:rsidRDefault="00074BB0" w:rsidP="00017091">
            <w:pPr>
              <w:shd w:val="clear" w:color="auto" w:fill="FFFFFF"/>
              <w:jc w:val="both"/>
              <w:rPr>
                <w:color w:val="000000"/>
                <w:szCs w:val="24"/>
              </w:rPr>
            </w:pPr>
            <w:r w:rsidRPr="008D3F11">
              <w:rPr>
                <w:color w:val="000000"/>
                <w:szCs w:val="24"/>
              </w:rPr>
              <w:t>б)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DF48E03" w14:textId="77777777" w:rsidR="00074BB0" w:rsidRPr="008D3F11" w:rsidRDefault="00074BB0" w:rsidP="00017091">
            <w:pPr>
              <w:shd w:val="clear" w:color="auto" w:fill="FFFFFF"/>
              <w:jc w:val="both"/>
              <w:rPr>
                <w:color w:val="000000"/>
                <w:szCs w:val="24"/>
              </w:rPr>
            </w:pPr>
            <w:r w:rsidRPr="008D3F11">
              <w:rPr>
                <w:color w:val="000000"/>
                <w:szCs w:val="24"/>
              </w:rPr>
              <w:t xml:space="preserve">в) </w:t>
            </w:r>
            <w:proofErr w:type="spellStart"/>
            <w:r w:rsidRPr="008D3F11">
              <w:rPr>
                <w:color w:val="000000"/>
                <w:szCs w:val="24"/>
              </w:rPr>
              <w:t>неприостановление</w:t>
            </w:r>
            <w:proofErr w:type="spellEnd"/>
            <w:r w:rsidRPr="008D3F11">
              <w:rPr>
                <w:color w:val="000000"/>
                <w:szCs w:val="24"/>
              </w:rPr>
              <w:t xml:space="preserve"> деятельности участника в порядке, установленном Кодексом Российской Федерации об административных правонарушениях;</w:t>
            </w:r>
          </w:p>
          <w:p w14:paraId="39F8E33B" w14:textId="77777777" w:rsidR="00074BB0" w:rsidRPr="008D3F11" w:rsidRDefault="00074BB0" w:rsidP="00017091">
            <w:pPr>
              <w:shd w:val="clear" w:color="auto" w:fill="FFFFFF"/>
              <w:jc w:val="both"/>
              <w:rPr>
                <w:color w:val="000000"/>
                <w:szCs w:val="24"/>
              </w:rPr>
            </w:pPr>
            <w:r w:rsidRPr="008D3F11">
              <w:rPr>
                <w:color w:val="000000"/>
                <w:szCs w:val="24"/>
              </w:rPr>
              <w:t>г)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C32159E" w14:textId="756E5C6C" w:rsidR="00074BB0" w:rsidRPr="008D3F11" w:rsidRDefault="00074BB0" w:rsidP="00017091">
            <w:pPr>
              <w:shd w:val="clear" w:color="auto" w:fill="FFFFFF"/>
              <w:jc w:val="both"/>
              <w:rPr>
                <w:color w:val="000000"/>
                <w:szCs w:val="24"/>
              </w:rPr>
            </w:pPr>
            <w:r w:rsidRPr="008D3F11">
              <w:rPr>
                <w:color w:val="000000"/>
                <w:szCs w:val="24"/>
              </w:rPr>
              <w:t xml:space="preserve">д) 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w:t>
            </w:r>
            <w:proofErr w:type="spellStart"/>
            <w:r w:rsidR="008D3F11">
              <w:rPr>
                <w:color w:val="000000"/>
                <w:szCs w:val="24"/>
              </w:rPr>
              <w:t>закупки</w:t>
            </w:r>
            <w:r w:rsidRPr="008D3F11">
              <w:rPr>
                <w:color w:val="000000"/>
                <w:szCs w:val="24"/>
              </w:rPr>
              <w:t>непогашенной</w:t>
            </w:r>
            <w:proofErr w:type="spellEnd"/>
            <w:r w:rsidRPr="008D3F11">
              <w:rPr>
                <w:color w:val="000000"/>
                <w:szCs w:val="24"/>
              </w:rPr>
              <w:t xml:space="preserve">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874174E" w14:textId="77777777" w:rsidR="00074BB0" w:rsidRPr="008D3F11" w:rsidRDefault="00074BB0" w:rsidP="00017091">
            <w:pPr>
              <w:shd w:val="clear" w:color="auto" w:fill="FFFFFF"/>
              <w:jc w:val="both"/>
              <w:rPr>
                <w:color w:val="000000"/>
                <w:szCs w:val="24"/>
              </w:rPr>
            </w:pPr>
            <w:r w:rsidRPr="008D3F11">
              <w:rPr>
                <w:color w:val="000000"/>
                <w:szCs w:val="24"/>
              </w:rPr>
              <w:t>е)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AEDB10" w14:textId="2C154DFA" w:rsidR="00074BB0" w:rsidRPr="008D3F11" w:rsidRDefault="00074BB0" w:rsidP="00017091">
            <w:pPr>
              <w:shd w:val="clear" w:color="auto" w:fill="FFFFFF"/>
              <w:jc w:val="both"/>
              <w:rPr>
                <w:color w:val="000000"/>
                <w:szCs w:val="24"/>
              </w:rPr>
            </w:pPr>
            <w:r w:rsidRPr="008D3F11">
              <w:rPr>
                <w:color w:val="000000"/>
                <w:szCs w:val="24"/>
              </w:rPr>
              <w:t xml:space="preserve">ж) 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Pr="008D3F11">
              <w:rPr>
                <w:color w:val="000000"/>
                <w:szCs w:val="24"/>
              </w:rPr>
              <w:lastRenderedPageBreak/>
              <w:t xml:space="preserve">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140AE1">
              <w:rPr>
                <w:color w:val="000000"/>
                <w:szCs w:val="24"/>
              </w:rPr>
              <w:t>«</w:t>
            </w:r>
            <w:r w:rsidRPr="008D3F11">
              <w:rPr>
                <w:color w:val="000000"/>
                <w:szCs w:val="24"/>
              </w:rPr>
              <w:t>Интернет</w:t>
            </w:r>
            <w:r w:rsidR="00140AE1">
              <w:rPr>
                <w:color w:val="000000"/>
                <w:szCs w:val="24"/>
              </w:rPr>
              <w:t>»</w:t>
            </w:r>
            <w:r w:rsidRPr="008D3F11">
              <w:rPr>
                <w:color w:val="000000"/>
                <w:szCs w:val="24"/>
              </w:rPr>
              <w:t xml:space="preserve"> (с указанием адреса сайта или страницы сайта в информационно-телекоммуникационной сети </w:t>
            </w:r>
            <w:r w:rsidR="00140AE1">
              <w:rPr>
                <w:color w:val="000000"/>
                <w:szCs w:val="24"/>
              </w:rPr>
              <w:t>«</w:t>
            </w:r>
            <w:r w:rsidRPr="008D3F11">
              <w:rPr>
                <w:color w:val="000000"/>
                <w:szCs w:val="24"/>
              </w:rPr>
              <w:t>Интернет</w:t>
            </w:r>
            <w:r w:rsidR="00140AE1">
              <w:rPr>
                <w:color w:val="000000"/>
                <w:szCs w:val="24"/>
              </w:rPr>
              <w:t>»</w:t>
            </w:r>
            <w:r w:rsidRPr="008D3F11">
              <w:rPr>
                <w:color w:val="000000"/>
                <w:szCs w:val="24"/>
              </w:rPr>
              <w:t>, на которых размещены эти информация и документы);</w:t>
            </w:r>
          </w:p>
          <w:p w14:paraId="5716B27A" w14:textId="77777777" w:rsidR="00074BB0" w:rsidRPr="008D3F11" w:rsidRDefault="00074BB0" w:rsidP="00017091">
            <w:pPr>
              <w:shd w:val="clear" w:color="auto" w:fill="FFFFFF"/>
              <w:jc w:val="both"/>
              <w:rPr>
                <w:color w:val="000000"/>
                <w:szCs w:val="24"/>
              </w:rPr>
            </w:pPr>
            <w:r w:rsidRPr="008D3F11">
              <w:rPr>
                <w:color w:val="000000"/>
                <w:szCs w:val="24"/>
              </w:rPr>
              <w:t>з)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CC9DEF8" w14:textId="77777777" w:rsidR="00074BB0" w:rsidRPr="008D3F11" w:rsidRDefault="00074BB0" w:rsidP="00017091">
            <w:pPr>
              <w:shd w:val="clear" w:color="auto" w:fill="FFFFFF"/>
              <w:jc w:val="both"/>
              <w:rPr>
                <w:color w:val="000000"/>
                <w:szCs w:val="24"/>
              </w:rPr>
            </w:pPr>
            <w:r w:rsidRPr="008D3F11">
              <w:rPr>
                <w:color w:val="000000"/>
                <w:szCs w:val="24"/>
              </w:rPr>
              <w:t>и)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077B921C" w14:textId="77777777" w:rsidR="00074BB0" w:rsidRPr="008D3F11" w:rsidRDefault="00074BB0" w:rsidP="00017091">
            <w:pPr>
              <w:shd w:val="clear" w:color="auto" w:fill="FFFFFF"/>
              <w:jc w:val="both"/>
              <w:rPr>
                <w:color w:val="000000"/>
                <w:szCs w:val="24"/>
              </w:rPr>
            </w:pPr>
            <w:r w:rsidRPr="008D3F11">
              <w:rPr>
                <w:color w:val="000000"/>
                <w:szCs w:val="24"/>
              </w:rPr>
              <w:t>к)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AA0F0A0" w14:textId="77777777" w:rsidR="00074BB0" w:rsidRPr="008D3F11" w:rsidRDefault="00074BB0" w:rsidP="00017091">
            <w:pPr>
              <w:shd w:val="clear" w:color="auto" w:fill="FFFFFF"/>
              <w:jc w:val="both"/>
              <w:rPr>
                <w:color w:val="000000"/>
                <w:szCs w:val="24"/>
              </w:rPr>
            </w:pPr>
            <w:r w:rsidRPr="008D3F11">
              <w:rPr>
                <w:color w:val="000000"/>
                <w:szCs w:val="24"/>
              </w:rPr>
              <w:t>л) отсутствие у участника закупки ограничений для участия в закупках, установленных законодательством Российской Федерации;</w:t>
            </w:r>
          </w:p>
          <w:p w14:paraId="5F3DACA0" w14:textId="29CAA39B" w:rsidR="00FD22BB" w:rsidRPr="008D3F11" w:rsidRDefault="00074BB0" w:rsidP="00017091">
            <w:pPr>
              <w:shd w:val="clear" w:color="auto" w:fill="FFFFFF"/>
              <w:jc w:val="both"/>
              <w:rPr>
                <w:color w:val="000000"/>
                <w:szCs w:val="24"/>
              </w:rPr>
            </w:pPr>
            <w:r w:rsidRPr="008D3F11">
              <w:rPr>
                <w:color w:val="000000"/>
                <w:szCs w:val="24"/>
              </w:rPr>
              <w:t xml:space="preserve">м)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w:t>
            </w:r>
            <w:r w:rsidR="00140AE1">
              <w:rPr>
                <w:color w:val="000000"/>
                <w:szCs w:val="24"/>
              </w:rPr>
              <w:t>«</w:t>
            </w:r>
            <w:r w:rsidRPr="008D3F11">
              <w:rPr>
                <w:color w:val="000000"/>
                <w:szCs w:val="24"/>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140AE1">
              <w:rPr>
                <w:color w:val="000000"/>
                <w:szCs w:val="24"/>
              </w:rPr>
              <w:t>»</w:t>
            </w:r>
            <w:r w:rsidRPr="008D3F11">
              <w:rPr>
                <w:color w:val="000000"/>
                <w:szCs w:val="24"/>
              </w:rPr>
              <w:t>, либо являться организацией, находящейся под контролем таких лиц .</w:t>
            </w:r>
          </w:p>
          <w:p w14:paraId="2825B1DF" w14:textId="796A57EE" w:rsidR="00074BB0" w:rsidRPr="008D3F11" w:rsidRDefault="00074BB0" w:rsidP="00017091">
            <w:pPr>
              <w:shd w:val="clear" w:color="auto" w:fill="FFFFFF"/>
              <w:jc w:val="both"/>
              <w:rPr>
                <w:color w:val="000000"/>
                <w:szCs w:val="24"/>
              </w:rPr>
            </w:pPr>
            <w:r w:rsidRPr="008D3F11">
              <w:rPr>
                <w:color w:val="000000"/>
                <w:szCs w:val="24"/>
              </w:rPr>
              <w:t xml:space="preserve">н)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предусмотренном Федеральным законом от 5 апреля 2013 года № 44-ФЗ </w:t>
            </w:r>
            <w:r w:rsidR="00140AE1">
              <w:rPr>
                <w:color w:val="000000"/>
                <w:szCs w:val="24"/>
              </w:rPr>
              <w:t>««</w:t>
            </w:r>
            <w:r w:rsidRPr="008D3F11">
              <w:rPr>
                <w:color w:val="000000"/>
                <w:szCs w:val="24"/>
              </w:rPr>
              <w:t>О контрактной системе в сфере закупок товаров, работ, услуг для обеспечения государственных и муниципальных нужд</w:t>
            </w:r>
            <w:r w:rsidR="00140AE1">
              <w:rPr>
                <w:color w:val="000000"/>
                <w:szCs w:val="24"/>
              </w:rPr>
              <w:t>»</w:t>
            </w:r>
            <w:r w:rsidR="00437F51" w:rsidRPr="008D3F11">
              <w:rPr>
                <w:color w:val="000000"/>
                <w:szCs w:val="24"/>
              </w:rPr>
              <w:t>.</w:t>
            </w:r>
          </w:p>
          <w:p w14:paraId="777D3085" w14:textId="438BA4CA" w:rsidR="00074BB0" w:rsidRPr="008D3F11" w:rsidRDefault="00074BB0" w:rsidP="00017091">
            <w:pPr>
              <w:shd w:val="clear" w:color="auto" w:fill="FFFFFF"/>
              <w:jc w:val="both"/>
              <w:rPr>
                <w:b/>
                <w:szCs w:val="24"/>
                <w:lang w:eastAsia="en-US"/>
              </w:rPr>
            </w:pPr>
          </w:p>
        </w:tc>
      </w:tr>
      <w:tr w:rsidR="00FD22BB" w:rsidRPr="008D3F11" w14:paraId="06C3F96C" w14:textId="77777777">
        <w:trPr>
          <w:trHeight w:val="190"/>
          <w:jc w:val="center"/>
        </w:trPr>
        <w:tc>
          <w:tcPr>
            <w:tcW w:w="5000" w:type="pct"/>
            <w:gridSpan w:val="3"/>
            <w:tcBorders>
              <w:left w:val="single" w:sz="4" w:space="0" w:color="auto"/>
              <w:right w:val="single" w:sz="4" w:space="0" w:color="auto"/>
            </w:tcBorders>
          </w:tcPr>
          <w:p w14:paraId="669BEC45" w14:textId="77777777" w:rsidR="00FD22BB" w:rsidRPr="008D3F11" w:rsidRDefault="00D03B52" w:rsidP="00017091">
            <w:pPr>
              <w:pStyle w:val="ae"/>
              <w:numPr>
                <w:ilvl w:val="0"/>
                <w:numId w:val="12"/>
              </w:numPr>
              <w:tabs>
                <w:tab w:val="left" w:pos="343"/>
                <w:tab w:val="left" w:pos="2705"/>
              </w:tabs>
              <w:ind w:left="0" w:firstLine="0"/>
              <w:rPr>
                <w:rFonts w:ascii="Times New Roman" w:hAnsi="Times New Roman" w:cs="Times New Roman"/>
                <w:b/>
                <w:sz w:val="24"/>
                <w:szCs w:val="24"/>
              </w:rPr>
            </w:pPr>
            <w:r w:rsidRPr="008D3F11">
              <w:rPr>
                <w:rFonts w:ascii="Times New Roman" w:hAnsi="Times New Roman" w:cs="Times New Roman"/>
                <w:b/>
                <w:sz w:val="24"/>
                <w:szCs w:val="24"/>
              </w:rPr>
              <w:lastRenderedPageBreak/>
              <w:t>Требования к содержанию и составу заявки на участие в электронном Аукционе</w:t>
            </w:r>
          </w:p>
        </w:tc>
      </w:tr>
      <w:tr w:rsidR="00FD22BB" w:rsidRPr="008D3F11" w14:paraId="453B44E5" w14:textId="77777777" w:rsidTr="00005778">
        <w:trPr>
          <w:trHeight w:val="190"/>
          <w:jc w:val="center"/>
        </w:trPr>
        <w:tc>
          <w:tcPr>
            <w:tcW w:w="414" w:type="pct"/>
            <w:tcBorders>
              <w:left w:val="single" w:sz="4" w:space="0" w:color="auto"/>
              <w:right w:val="single" w:sz="4" w:space="0" w:color="auto"/>
            </w:tcBorders>
          </w:tcPr>
          <w:p w14:paraId="27445C5C" w14:textId="77777777" w:rsidR="00FD22BB" w:rsidRPr="008D3F11" w:rsidRDefault="00D03B52" w:rsidP="00017091">
            <w:pPr>
              <w:rPr>
                <w:b/>
                <w:szCs w:val="24"/>
                <w:lang w:eastAsia="en-US"/>
              </w:rPr>
            </w:pPr>
            <w:r w:rsidRPr="008D3F11">
              <w:rPr>
                <w:b/>
                <w:szCs w:val="24"/>
                <w:lang w:eastAsia="en-US"/>
              </w:rPr>
              <w:t>7.1.</w:t>
            </w:r>
          </w:p>
        </w:tc>
        <w:tc>
          <w:tcPr>
            <w:tcW w:w="4586" w:type="pct"/>
            <w:gridSpan w:val="2"/>
            <w:tcBorders>
              <w:left w:val="single" w:sz="4" w:space="0" w:color="auto"/>
              <w:right w:val="single" w:sz="4" w:space="0" w:color="auto"/>
            </w:tcBorders>
          </w:tcPr>
          <w:p w14:paraId="0497EAC6" w14:textId="77777777" w:rsidR="00FD22BB" w:rsidRPr="008D3F11" w:rsidRDefault="00D03B52" w:rsidP="00017091">
            <w:pPr>
              <w:pStyle w:val="affa"/>
              <w:ind w:left="0"/>
              <w:jc w:val="left"/>
              <w:rPr>
                <w:b/>
                <w:bCs/>
                <w:sz w:val="24"/>
                <w:szCs w:val="24"/>
                <w:lang w:eastAsia="en-US"/>
              </w:rPr>
            </w:pPr>
            <w:r w:rsidRPr="008D3F11">
              <w:rPr>
                <w:b/>
                <w:bCs/>
                <w:sz w:val="24"/>
                <w:szCs w:val="24"/>
                <w:lang w:eastAsia="en-US"/>
              </w:rPr>
              <w:t>Заявка на участие в электронном Аукционе состоит из одной части:</w:t>
            </w:r>
          </w:p>
          <w:p w14:paraId="1BCD76BF" w14:textId="77777777" w:rsidR="00FD22BB" w:rsidRPr="008D3F11" w:rsidRDefault="00FD22BB" w:rsidP="00017091">
            <w:pPr>
              <w:pStyle w:val="affa"/>
              <w:ind w:left="0"/>
              <w:jc w:val="both"/>
              <w:rPr>
                <w:iCs/>
                <w:sz w:val="24"/>
                <w:szCs w:val="24"/>
              </w:rPr>
            </w:pPr>
          </w:p>
          <w:p w14:paraId="1D5A404F" w14:textId="25DC94C5" w:rsidR="00445B12" w:rsidRPr="008D3F11" w:rsidRDefault="00445B12" w:rsidP="00017091">
            <w:pPr>
              <w:pStyle w:val="affa"/>
              <w:ind w:left="0"/>
              <w:jc w:val="both"/>
              <w:rPr>
                <w:iCs/>
                <w:sz w:val="24"/>
                <w:szCs w:val="24"/>
              </w:rPr>
            </w:pPr>
            <w:r w:rsidRPr="008D3F11">
              <w:rPr>
                <w:iCs/>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A61E646" w14:textId="2AA705B4" w:rsidR="00445B12" w:rsidRPr="008D3F11" w:rsidRDefault="00445B12" w:rsidP="00017091">
            <w:pPr>
              <w:pStyle w:val="affa"/>
              <w:ind w:left="0"/>
              <w:jc w:val="both"/>
              <w:rPr>
                <w:iCs/>
                <w:sz w:val="24"/>
                <w:szCs w:val="24"/>
              </w:rPr>
            </w:pPr>
            <w:r w:rsidRPr="008D3F11">
              <w:rPr>
                <w:iCs/>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08CBE187" w14:textId="77777777" w:rsidR="00445B12" w:rsidRPr="008D3F11" w:rsidRDefault="00445B12" w:rsidP="00017091">
            <w:pPr>
              <w:pStyle w:val="affa"/>
              <w:ind w:left="0"/>
              <w:jc w:val="both"/>
              <w:rPr>
                <w:iCs/>
                <w:sz w:val="24"/>
                <w:szCs w:val="24"/>
              </w:rPr>
            </w:pPr>
            <w:r w:rsidRPr="008D3F11">
              <w:rPr>
                <w:iCs/>
                <w:sz w:val="24"/>
                <w:szCs w:val="24"/>
              </w:rPr>
              <w:t>3) идентификационный номер налогоплательщика участника конкурентной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097A035" w14:textId="77777777" w:rsidR="00445B12" w:rsidRPr="008D3F11" w:rsidRDefault="00445B12" w:rsidP="00017091">
            <w:pPr>
              <w:pStyle w:val="affa"/>
              <w:ind w:left="0"/>
              <w:jc w:val="both"/>
              <w:rPr>
                <w:iCs/>
                <w:sz w:val="24"/>
                <w:szCs w:val="24"/>
              </w:rPr>
            </w:pPr>
            <w:r w:rsidRPr="008D3F11">
              <w:rPr>
                <w:iCs/>
                <w:sz w:val="24"/>
                <w:szCs w:val="24"/>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3E9D285" w14:textId="77777777" w:rsidR="00445B12" w:rsidRPr="008D3F11" w:rsidRDefault="00445B12" w:rsidP="00017091">
            <w:pPr>
              <w:pStyle w:val="affa"/>
              <w:ind w:left="0"/>
              <w:jc w:val="both"/>
              <w:rPr>
                <w:iCs/>
                <w:sz w:val="24"/>
                <w:szCs w:val="24"/>
              </w:rPr>
            </w:pPr>
            <w:r w:rsidRPr="008D3F11">
              <w:rPr>
                <w:iCs/>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C3DF3CF" w14:textId="77777777" w:rsidR="00445B12" w:rsidRPr="008D3F11" w:rsidRDefault="00445B12" w:rsidP="00017091">
            <w:pPr>
              <w:pStyle w:val="affa"/>
              <w:ind w:left="0"/>
              <w:jc w:val="both"/>
              <w:rPr>
                <w:iCs/>
                <w:sz w:val="24"/>
                <w:szCs w:val="24"/>
              </w:rPr>
            </w:pPr>
            <w:r w:rsidRPr="008D3F11">
              <w:rPr>
                <w:iCs/>
                <w:sz w:val="24"/>
                <w:szCs w:val="24"/>
              </w:rPr>
              <w:t>а) индивидуальным предпринимателем, если участником такой закупки является индивидуальный предприниматель;</w:t>
            </w:r>
          </w:p>
          <w:p w14:paraId="4FBF2E94" w14:textId="77777777" w:rsidR="00445B12" w:rsidRPr="008D3F11" w:rsidRDefault="00445B12" w:rsidP="00017091">
            <w:pPr>
              <w:pStyle w:val="affa"/>
              <w:ind w:left="0"/>
              <w:jc w:val="both"/>
              <w:rPr>
                <w:iCs/>
                <w:sz w:val="24"/>
                <w:szCs w:val="24"/>
              </w:rPr>
            </w:pPr>
            <w:r w:rsidRPr="008D3F11">
              <w:rPr>
                <w:iCs/>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46AD08F" w14:textId="5F157C43" w:rsidR="00445B12" w:rsidRPr="008D3F11" w:rsidRDefault="00445B12" w:rsidP="00017091">
            <w:pPr>
              <w:pStyle w:val="affa"/>
              <w:ind w:left="0"/>
              <w:jc w:val="both"/>
              <w:rPr>
                <w:iCs/>
                <w:sz w:val="24"/>
                <w:szCs w:val="24"/>
              </w:rPr>
            </w:pPr>
            <w:r w:rsidRPr="008D3F11">
              <w:rPr>
                <w:iCs/>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140AE1">
              <w:rPr>
                <w:iCs/>
                <w:sz w:val="24"/>
                <w:szCs w:val="24"/>
              </w:rPr>
              <w:t>«</w:t>
            </w:r>
            <w:r w:rsidRPr="008D3F11">
              <w:rPr>
                <w:iCs/>
                <w:sz w:val="24"/>
                <w:szCs w:val="24"/>
              </w:rPr>
              <w:t>е</w:t>
            </w:r>
            <w:r w:rsidR="00140AE1">
              <w:rPr>
                <w:iCs/>
                <w:sz w:val="24"/>
                <w:szCs w:val="24"/>
              </w:rPr>
              <w:t>»</w:t>
            </w:r>
            <w:r w:rsidRPr="008D3F11">
              <w:rPr>
                <w:iCs/>
                <w:sz w:val="24"/>
                <w:szCs w:val="24"/>
              </w:rPr>
              <w:t xml:space="preserve"> пункта 9 настоящей части;</w:t>
            </w:r>
          </w:p>
          <w:p w14:paraId="7F087260" w14:textId="77777777" w:rsidR="00445B12" w:rsidRPr="008D3F11" w:rsidRDefault="00445B12" w:rsidP="00017091">
            <w:pPr>
              <w:pStyle w:val="affa"/>
              <w:ind w:left="0"/>
              <w:jc w:val="both"/>
              <w:rPr>
                <w:color w:val="auto"/>
                <w:sz w:val="24"/>
                <w:szCs w:val="24"/>
                <w:shd w:val="clear" w:color="auto" w:fill="FFFFFF"/>
              </w:rPr>
            </w:pPr>
            <w:r w:rsidRPr="008D3F11">
              <w:rPr>
                <w:iCs/>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8D3F11">
              <w:rPr>
                <w:color w:val="auto"/>
                <w:sz w:val="24"/>
                <w:szCs w:val="24"/>
                <w:shd w:val="clear" w:color="auto" w:fill="FFFFFF"/>
              </w:rPr>
              <w:t>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218C07E" w14:textId="5EFA45C0" w:rsidR="00445B12" w:rsidRPr="008D3F11" w:rsidRDefault="00445B12" w:rsidP="00017091">
            <w:pPr>
              <w:pStyle w:val="affe"/>
              <w:jc w:val="both"/>
              <w:rPr>
                <w:rFonts w:ascii="Times New Roman" w:eastAsia="Times New Roman" w:hAnsi="Times New Roman" w:cs="Times New Roman"/>
                <w:sz w:val="24"/>
                <w:szCs w:val="24"/>
                <w:shd w:val="clear" w:color="auto" w:fill="FFFFFF"/>
              </w:rPr>
            </w:pPr>
            <w:r w:rsidRPr="008D3F11">
              <w:rPr>
                <w:rFonts w:ascii="Times New Roman" w:eastAsia="Times New Roman" w:hAnsi="Times New Roman" w:cs="Times New Roman"/>
                <w:sz w:val="24"/>
                <w:szCs w:val="24"/>
                <w:shd w:val="clear" w:color="auto" w:fill="FFFFFF"/>
              </w:rPr>
              <w:t>8) предложение участника конкурентной закупки в отношении предмета такой закупки;</w:t>
            </w:r>
          </w:p>
          <w:p w14:paraId="0A9D5FBE" w14:textId="79C8FCF7" w:rsidR="00445B12" w:rsidRPr="008D3F11" w:rsidRDefault="00445B12" w:rsidP="00017091">
            <w:pPr>
              <w:pStyle w:val="affe"/>
              <w:jc w:val="both"/>
              <w:rPr>
                <w:rFonts w:ascii="Times New Roman" w:eastAsia="Times New Roman" w:hAnsi="Times New Roman" w:cs="Times New Roman"/>
                <w:sz w:val="24"/>
                <w:szCs w:val="24"/>
                <w:shd w:val="clear" w:color="auto" w:fill="FFFFFF"/>
              </w:rPr>
            </w:pPr>
            <w:r w:rsidRPr="008D3F11">
              <w:rPr>
                <w:rFonts w:ascii="Times New Roman" w:eastAsia="Times New Roman" w:hAnsi="Times New Roman" w:cs="Times New Roman"/>
                <w:sz w:val="24"/>
                <w:szCs w:val="24"/>
                <w:shd w:val="clear" w:color="auto" w:fill="FFFFFF"/>
              </w:rPr>
              <w:t>9)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4F279E5" w14:textId="1A441506" w:rsidR="00445B12" w:rsidRPr="008D3F11" w:rsidRDefault="00445B12" w:rsidP="00017091">
            <w:pPr>
              <w:pStyle w:val="affe"/>
              <w:jc w:val="both"/>
              <w:rPr>
                <w:rFonts w:ascii="Times New Roman" w:eastAsia="Times New Roman" w:hAnsi="Times New Roman" w:cs="Times New Roman"/>
                <w:sz w:val="24"/>
                <w:szCs w:val="24"/>
                <w:shd w:val="clear" w:color="auto" w:fill="FFFFFF"/>
              </w:rPr>
            </w:pPr>
            <w:r w:rsidRPr="008D3F11">
              <w:rPr>
                <w:rFonts w:ascii="Times New Roman" w:eastAsia="Times New Roman" w:hAnsi="Times New Roman" w:cs="Times New Roman"/>
                <w:sz w:val="24"/>
                <w:szCs w:val="24"/>
                <w:shd w:val="clear" w:color="auto" w:fill="FFFFFF"/>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 (такой документ возможно требовать только при осуществлении закупки, участниками которой являются только субъекты малого и среднего предпринимательства</w:t>
            </w:r>
            <w:r w:rsidR="008D3F11">
              <w:rPr>
                <w:rFonts w:ascii="Times New Roman" w:eastAsia="Times New Roman" w:hAnsi="Times New Roman" w:cs="Times New Roman"/>
                <w:sz w:val="24"/>
                <w:szCs w:val="24"/>
                <w:shd w:val="clear" w:color="auto" w:fill="FFFFFF"/>
              </w:rPr>
              <w:t>)</w:t>
            </w:r>
            <w:r w:rsidRPr="008D3F11">
              <w:rPr>
                <w:rFonts w:ascii="Times New Roman" w:eastAsia="Times New Roman" w:hAnsi="Times New Roman" w:cs="Times New Roman"/>
                <w:sz w:val="24"/>
                <w:szCs w:val="24"/>
                <w:shd w:val="clear" w:color="auto" w:fill="FFFFFF"/>
              </w:rPr>
              <w:t>;</w:t>
            </w:r>
          </w:p>
        </w:tc>
      </w:tr>
      <w:tr w:rsidR="00FD22BB" w:rsidRPr="008D3F11" w14:paraId="719A96C6" w14:textId="77777777" w:rsidTr="00005778">
        <w:trPr>
          <w:trHeight w:val="190"/>
          <w:jc w:val="center"/>
        </w:trPr>
        <w:tc>
          <w:tcPr>
            <w:tcW w:w="414" w:type="pct"/>
            <w:tcBorders>
              <w:left w:val="single" w:sz="4" w:space="0" w:color="auto"/>
              <w:right w:val="single" w:sz="4" w:space="0" w:color="auto"/>
            </w:tcBorders>
          </w:tcPr>
          <w:p w14:paraId="0DCEE4F4" w14:textId="77777777" w:rsidR="00FD22BB" w:rsidRPr="008D3F11" w:rsidRDefault="00D03B52" w:rsidP="00017091">
            <w:pPr>
              <w:rPr>
                <w:b/>
                <w:szCs w:val="24"/>
                <w:lang w:eastAsia="en-US"/>
              </w:rPr>
            </w:pPr>
            <w:r w:rsidRPr="008D3F11">
              <w:rPr>
                <w:b/>
                <w:szCs w:val="24"/>
                <w:lang w:eastAsia="en-US"/>
              </w:rPr>
              <w:lastRenderedPageBreak/>
              <w:t>7.5.</w:t>
            </w:r>
          </w:p>
        </w:tc>
        <w:tc>
          <w:tcPr>
            <w:tcW w:w="4586" w:type="pct"/>
            <w:gridSpan w:val="2"/>
            <w:tcBorders>
              <w:left w:val="single" w:sz="4" w:space="0" w:color="auto"/>
              <w:right w:val="single" w:sz="4" w:space="0" w:color="auto"/>
            </w:tcBorders>
          </w:tcPr>
          <w:p w14:paraId="55321D5C" w14:textId="77777777" w:rsidR="00FD22BB" w:rsidRPr="008D3F11" w:rsidRDefault="00D03B52" w:rsidP="00017091">
            <w:pPr>
              <w:tabs>
                <w:tab w:val="left" w:pos="0"/>
                <w:tab w:val="left" w:pos="318"/>
                <w:tab w:val="left" w:pos="353"/>
              </w:tabs>
              <w:suppressAutoHyphens/>
              <w:jc w:val="center"/>
              <w:rPr>
                <w:b/>
                <w:bCs/>
                <w:szCs w:val="24"/>
                <w:shd w:val="clear" w:color="auto" w:fill="FFFFFF"/>
              </w:rPr>
            </w:pPr>
            <w:r w:rsidRPr="008D3F11">
              <w:rPr>
                <w:b/>
                <w:bCs/>
                <w:szCs w:val="24"/>
                <w:shd w:val="clear" w:color="auto" w:fill="FFFFFF"/>
              </w:rPr>
              <w:t>Приоритет</w:t>
            </w:r>
          </w:p>
          <w:p w14:paraId="7E9D3F84" w14:textId="327F9AEF" w:rsidR="00FD22BB" w:rsidRPr="008D3F11" w:rsidRDefault="00D03B52" w:rsidP="00017091">
            <w:pPr>
              <w:tabs>
                <w:tab w:val="left" w:pos="0"/>
                <w:tab w:val="left" w:pos="318"/>
                <w:tab w:val="left" w:pos="353"/>
              </w:tabs>
              <w:suppressAutoHyphens/>
              <w:jc w:val="both"/>
              <w:rPr>
                <w:szCs w:val="24"/>
                <w:shd w:val="clear" w:color="auto" w:fill="FFFFFF"/>
              </w:rPr>
            </w:pPr>
            <w:r w:rsidRPr="008D3F11">
              <w:rPr>
                <w:szCs w:val="24"/>
                <w:shd w:val="clear" w:color="auto" w:fill="FFFFFF"/>
              </w:rPr>
              <w:lastRenderedPageBreak/>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w:t>
            </w:r>
            <w:r w:rsidR="00140AE1">
              <w:rPr>
                <w:szCs w:val="24"/>
                <w:shd w:val="clear" w:color="auto" w:fill="FFFFFF"/>
              </w:rPr>
              <w:t>«</w:t>
            </w:r>
            <w:r w:rsidRPr="008D3F11">
              <w:rPr>
                <w:szCs w:val="24"/>
                <w:shd w:val="clear" w:color="auto" w:fill="FFFFFF"/>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40AE1">
              <w:rPr>
                <w:szCs w:val="24"/>
                <w:shd w:val="clear" w:color="auto" w:fill="FFFFFF"/>
              </w:rPr>
              <w:t>»</w:t>
            </w:r>
            <w:r w:rsidRPr="008D3F11">
              <w:rPr>
                <w:szCs w:val="24"/>
                <w:shd w:val="clear" w:color="auto" w:fill="FFFFFF"/>
              </w:rPr>
              <w:t xml:space="preserve"> (далее - Постановление № 925).</w:t>
            </w:r>
          </w:p>
        </w:tc>
      </w:tr>
      <w:tr w:rsidR="00FD22BB" w:rsidRPr="008D3F11" w14:paraId="39B3DA0E" w14:textId="77777777" w:rsidTr="00047C9B">
        <w:trPr>
          <w:trHeight w:val="190"/>
          <w:jc w:val="center"/>
        </w:trPr>
        <w:tc>
          <w:tcPr>
            <w:tcW w:w="414" w:type="pct"/>
            <w:tcBorders>
              <w:left w:val="single" w:sz="4" w:space="0" w:color="auto"/>
              <w:right w:val="single" w:sz="4" w:space="0" w:color="auto"/>
            </w:tcBorders>
          </w:tcPr>
          <w:p w14:paraId="52971274" w14:textId="77777777" w:rsidR="00FD22BB" w:rsidRPr="008D3F11" w:rsidRDefault="00D03B52" w:rsidP="00017091">
            <w:pPr>
              <w:rPr>
                <w:b/>
                <w:szCs w:val="24"/>
                <w:lang w:eastAsia="en-US"/>
              </w:rPr>
            </w:pPr>
            <w:r w:rsidRPr="008D3F11">
              <w:rPr>
                <w:b/>
                <w:szCs w:val="24"/>
                <w:lang w:eastAsia="en-US"/>
              </w:rPr>
              <w:lastRenderedPageBreak/>
              <w:t>7.6.</w:t>
            </w:r>
          </w:p>
        </w:tc>
        <w:tc>
          <w:tcPr>
            <w:tcW w:w="1320" w:type="pct"/>
            <w:tcBorders>
              <w:left w:val="single" w:sz="4" w:space="0" w:color="auto"/>
              <w:right w:val="single" w:sz="4" w:space="0" w:color="auto"/>
            </w:tcBorders>
          </w:tcPr>
          <w:p w14:paraId="08ABD4F8" w14:textId="77777777" w:rsidR="00FD22BB" w:rsidRPr="008D3F11" w:rsidRDefault="00D03B52" w:rsidP="00017091">
            <w:pPr>
              <w:rPr>
                <w:rFonts w:eastAsia="Calibri"/>
                <w:szCs w:val="24"/>
                <w:lang w:eastAsia="hi-IN" w:bidi="hi-IN"/>
              </w:rPr>
            </w:pPr>
            <w:r w:rsidRPr="008D3F11">
              <w:rPr>
                <w:rFonts w:eastAsia="Calibri"/>
                <w:szCs w:val="24"/>
                <w:lang w:eastAsia="hi-IN" w:bidi="hi-IN"/>
              </w:rPr>
              <w:t>Требования к описанию участниками закупки поставляемого товара</w:t>
            </w:r>
          </w:p>
        </w:tc>
        <w:tc>
          <w:tcPr>
            <w:tcW w:w="3266" w:type="pct"/>
            <w:tcBorders>
              <w:left w:val="single" w:sz="4" w:space="0" w:color="auto"/>
              <w:right w:val="single" w:sz="4" w:space="0" w:color="auto"/>
            </w:tcBorders>
          </w:tcPr>
          <w:p w14:paraId="4315E5FE" w14:textId="43F9AF50" w:rsidR="00FD22BB" w:rsidRPr="008D3F11" w:rsidRDefault="00D03B52" w:rsidP="00017091">
            <w:pPr>
              <w:tabs>
                <w:tab w:val="left" w:pos="0"/>
                <w:tab w:val="left" w:pos="318"/>
                <w:tab w:val="left" w:pos="353"/>
              </w:tabs>
              <w:suppressAutoHyphens/>
              <w:jc w:val="both"/>
              <w:rPr>
                <w:szCs w:val="24"/>
                <w:shd w:val="clear" w:color="auto" w:fill="FFFFFF"/>
              </w:rPr>
            </w:pPr>
            <w:r w:rsidRPr="008D3F11">
              <w:rPr>
                <w:szCs w:val="24"/>
                <w:shd w:val="clear" w:color="auto" w:fill="FFFFFF"/>
              </w:rPr>
              <w:t xml:space="preserve">Предоставляемые участником закупки в заявке сведения не должны сопровождаться словами </w:t>
            </w:r>
            <w:r w:rsidR="00140AE1">
              <w:rPr>
                <w:szCs w:val="24"/>
                <w:shd w:val="clear" w:color="auto" w:fill="FFFFFF"/>
              </w:rPr>
              <w:t>«</w:t>
            </w:r>
            <w:r w:rsidRPr="008D3F11">
              <w:rPr>
                <w:szCs w:val="24"/>
                <w:shd w:val="clear" w:color="auto" w:fill="FFFFFF"/>
              </w:rPr>
              <w:t>эквивалент</w:t>
            </w:r>
            <w:r w:rsidR="00140AE1">
              <w:rPr>
                <w:szCs w:val="24"/>
                <w:shd w:val="clear" w:color="auto" w:fill="FFFFFF"/>
              </w:rPr>
              <w:t>»</w:t>
            </w:r>
            <w:r w:rsidRPr="008D3F11">
              <w:rPr>
                <w:szCs w:val="24"/>
                <w:shd w:val="clear" w:color="auto" w:fill="FFFFFF"/>
              </w:rPr>
              <w:t xml:space="preserve">, </w:t>
            </w:r>
            <w:r w:rsidR="00140AE1">
              <w:rPr>
                <w:szCs w:val="24"/>
                <w:shd w:val="clear" w:color="auto" w:fill="FFFFFF"/>
              </w:rPr>
              <w:t>«</w:t>
            </w:r>
            <w:r w:rsidRPr="008D3F11">
              <w:rPr>
                <w:szCs w:val="24"/>
                <w:shd w:val="clear" w:color="auto" w:fill="FFFFFF"/>
              </w:rPr>
              <w:t>аналог</w:t>
            </w:r>
            <w:r w:rsidR="00140AE1">
              <w:rPr>
                <w:szCs w:val="24"/>
                <w:shd w:val="clear" w:color="auto" w:fill="FFFFFF"/>
              </w:rPr>
              <w:t>»</w:t>
            </w:r>
            <w:r w:rsidRPr="008D3F11">
              <w:rPr>
                <w:szCs w:val="24"/>
                <w:shd w:val="clear" w:color="auto" w:fill="FFFFFF"/>
              </w:rPr>
              <w:t xml:space="preserve">. Значения показателей не должны допускать разночтения или двусмысленное толкование и содержать слова или сопровождаться словами </w:t>
            </w:r>
            <w:r w:rsidR="00140AE1">
              <w:rPr>
                <w:szCs w:val="24"/>
                <w:shd w:val="clear" w:color="auto" w:fill="FFFFFF"/>
              </w:rPr>
              <w:t>«</w:t>
            </w:r>
            <w:r w:rsidRPr="008D3F11">
              <w:rPr>
                <w:szCs w:val="24"/>
                <w:shd w:val="clear" w:color="auto" w:fill="FFFFFF"/>
              </w:rPr>
              <w:t>не более</w:t>
            </w:r>
            <w:r w:rsidR="00140AE1">
              <w:rPr>
                <w:szCs w:val="24"/>
                <w:shd w:val="clear" w:color="auto" w:fill="FFFFFF"/>
              </w:rPr>
              <w:t>»</w:t>
            </w:r>
            <w:r w:rsidRPr="008D3F11">
              <w:rPr>
                <w:szCs w:val="24"/>
                <w:shd w:val="clear" w:color="auto" w:fill="FFFFFF"/>
              </w:rPr>
              <w:t xml:space="preserve">, </w:t>
            </w:r>
            <w:r w:rsidR="00140AE1">
              <w:rPr>
                <w:szCs w:val="24"/>
                <w:shd w:val="clear" w:color="auto" w:fill="FFFFFF"/>
              </w:rPr>
              <w:t>«</w:t>
            </w:r>
            <w:r w:rsidRPr="008D3F11">
              <w:rPr>
                <w:szCs w:val="24"/>
                <w:shd w:val="clear" w:color="auto" w:fill="FFFFFF"/>
              </w:rPr>
              <w:t>не менее</w:t>
            </w:r>
            <w:r w:rsidR="00140AE1">
              <w:rPr>
                <w:szCs w:val="24"/>
                <w:shd w:val="clear" w:color="auto" w:fill="FFFFFF"/>
              </w:rPr>
              <w:t>»</w:t>
            </w:r>
            <w:r w:rsidRPr="008D3F11">
              <w:rPr>
                <w:szCs w:val="24"/>
                <w:shd w:val="clear" w:color="auto" w:fill="FFFFFF"/>
              </w:rPr>
              <w:t xml:space="preserve">, </w:t>
            </w:r>
            <w:r w:rsidR="00140AE1">
              <w:rPr>
                <w:szCs w:val="24"/>
                <w:shd w:val="clear" w:color="auto" w:fill="FFFFFF"/>
              </w:rPr>
              <w:t>«</w:t>
            </w:r>
            <w:r w:rsidRPr="008D3F11">
              <w:rPr>
                <w:szCs w:val="24"/>
                <w:shd w:val="clear" w:color="auto" w:fill="FFFFFF"/>
              </w:rPr>
              <w:t>более</w:t>
            </w:r>
            <w:r w:rsidR="00140AE1">
              <w:rPr>
                <w:szCs w:val="24"/>
                <w:shd w:val="clear" w:color="auto" w:fill="FFFFFF"/>
              </w:rPr>
              <w:t>»</w:t>
            </w:r>
            <w:r w:rsidRPr="008D3F11">
              <w:rPr>
                <w:szCs w:val="24"/>
                <w:shd w:val="clear" w:color="auto" w:fill="FFFFFF"/>
              </w:rPr>
              <w:t xml:space="preserve">, </w:t>
            </w:r>
            <w:r w:rsidR="00140AE1">
              <w:rPr>
                <w:szCs w:val="24"/>
                <w:shd w:val="clear" w:color="auto" w:fill="FFFFFF"/>
              </w:rPr>
              <w:t>«</w:t>
            </w:r>
            <w:r w:rsidRPr="008D3F11">
              <w:rPr>
                <w:szCs w:val="24"/>
                <w:shd w:val="clear" w:color="auto" w:fill="FFFFFF"/>
              </w:rPr>
              <w:t>менее</w:t>
            </w:r>
            <w:r w:rsidR="00140AE1">
              <w:rPr>
                <w:szCs w:val="24"/>
                <w:shd w:val="clear" w:color="auto" w:fill="FFFFFF"/>
              </w:rPr>
              <w:t>»</w:t>
            </w:r>
            <w:r w:rsidRPr="008D3F11">
              <w:rPr>
                <w:szCs w:val="24"/>
                <w:shd w:val="clear" w:color="auto" w:fill="FFFFFF"/>
              </w:rPr>
              <w:t xml:space="preserve">, </w:t>
            </w:r>
            <w:r w:rsidR="00140AE1">
              <w:rPr>
                <w:szCs w:val="24"/>
                <w:shd w:val="clear" w:color="auto" w:fill="FFFFFF"/>
              </w:rPr>
              <w:t>«</w:t>
            </w:r>
            <w:r w:rsidRPr="008D3F11">
              <w:rPr>
                <w:szCs w:val="24"/>
                <w:shd w:val="clear" w:color="auto" w:fill="FFFFFF"/>
              </w:rPr>
              <w:t>или</w:t>
            </w:r>
            <w:r w:rsidR="00140AE1">
              <w:rPr>
                <w:szCs w:val="24"/>
                <w:shd w:val="clear" w:color="auto" w:fill="FFFFFF"/>
              </w:rPr>
              <w:t>»</w:t>
            </w:r>
            <w:r w:rsidRPr="008D3F11">
              <w:rPr>
                <w:szCs w:val="24"/>
                <w:shd w:val="clear" w:color="auto" w:fill="FFFFFF"/>
              </w:rPr>
              <w:t xml:space="preserve">, </w:t>
            </w:r>
            <w:r w:rsidR="00140AE1">
              <w:rPr>
                <w:szCs w:val="24"/>
                <w:shd w:val="clear" w:color="auto" w:fill="FFFFFF"/>
              </w:rPr>
              <w:t>«</w:t>
            </w:r>
            <w:r w:rsidRPr="008D3F11">
              <w:rPr>
                <w:szCs w:val="24"/>
                <w:shd w:val="clear" w:color="auto" w:fill="FFFFFF"/>
              </w:rPr>
              <w:t>не ниже</w:t>
            </w:r>
            <w:r w:rsidR="00140AE1">
              <w:rPr>
                <w:szCs w:val="24"/>
                <w:shd w:val="clear" w:color="auto" w:fill="FFFFFF"/>
              </w:rPr>
              <w:t>»</w:t>
            </w:r>
            <w:r w:rsidRPr="008D3F11">
              <w:rPr>
                <w:szCs w:val="24"/>
                <w:shd w:val="clear" w:color="auto" w:fill="FFFFFF"/>
              </w:rPr>
              <w:t xml:space="preserve">,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140AE1">
              <w:rPr>
                <w:szCs w:val="24"/>
                <w:shd w:val="clear" w:color="auto" w:fill="FFFFFF"/>
              </w:rPr>
              <w:t>«</w:t>
            </w:r>
            <w:r w:rsidRPr="008D3F11">
              <w:rPr>
                <w:szCs w:val="24"/>
                <w:shd w:val="clear" w:color="auto" w:fill="FFFFFF"/>
              </w:rPr>
              <w:t>Техническом задании</w:t>
            </w:r>
            <w:r w:rsidR="00140AE1">
              <w:rPr>
                <w:szCs w:val="24"/>
                <w:shd w:val="clear" w:color="auto" w:fill="FFFFFF"/>
              </w:rPr>
              <w:t>»</w:t>
            </w:r>
            <w:r w:rsidRPr="008D3F11">
              <w:rPr>
                <w:szCs w:val="24"/>
                <w:shd w:val="clear" w:color="auto" w:fill="FFFFFF"/>
              </w:rPr>
              <w:t>.</w:t>
            </w:r>
          </w:p>
          <w:p w14:paraId="3A250815" w14:textId="5AD2F499" w:rsidR="00FD22BB" w:rsidRPr="008D3F11" w:rsidRDefault="00D03B52" w:rsidP="00017091">
            <w:pPr>
              <w:tabs>
                <w:tab w:val="left" w:pos="0"/>
                <w:tab w:val="left" w:pos="318"/>
                <w:tab w:val="left" w:pos="353"/>
              </w:tabs>
              <w:suppressAutoHyphens/>
              <w:jc w:val="both"/>
              <w:rPr>
                <w:szCs w:val="24"/>
                <w:shd w:val="clear" w:color="auto" w:fill="FFFFFF"/>
              </w:rPr>
            </w:pPr>
            <w:r w:rsidRPr="008D3F11">
              <w:rPr>
                <w:szCs w:val="24"/>
                <w:shd w:val="clear" w:color="auto" w:fill="FFFFFF"/>
              </w:rPr>
              <w:t xml:space="preserve">Если в Техническом задании значение показателя установлено как наименьший предел, сопровождаясь при этом соответственно словом </w:t>
            </w:r>
            <w:r w:rsidR="00140AE1">
              <w:rPr>
                <w:szCs w:val="24"/>
                <w:shd w:val="clear" w:color="auto" w:fill="FFFFFF"/>
              </w:rPr>
              <w:t>«</w:t>
            </w:r>
            <w:r w:rsidRPr="008D3F11">
              <w:rPr>
                <w:szCs w:val="24"/>
                <w:shd w:val="clear" w:color="auto" w:fill="FFFFFF"/>
              </w:rPr>
              <w:t>не ниже</w:t>
            </w:r>
            <w:r w:rsidR="00140AE1">
              <w:rPr>
                <w:szCs w:val="24"/>
                <w:shd w:val="clear" w:color="auto" w:fill="FFFFFF"/>
              </w:rPr>
              <w:t>»</w:t>
            </w:r>
            <w:r w:rsidRPr="008D3F11">
              <w:rPr>
                <w:szCs w:val="24"/>
                <w:shd w:val="clear" w:color="auto" w:fill="FFFFFF"/>
              </w:rPr>
              <w:t xml:space="preserve">,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w:t>
            </w:r>
            <w:r w:rsidR="00140AE1">
              <w:rPr>
                <w:szCs w:val="24"/>
                <w:shd w:val="clear" w:color="auto" w:fill="FFFFFF"/>
              </w:rPr>
              <w:t>«</w:t>
            </w:r>
            <w:r w:rsidRPr="008D3F11">
              <w:rPr>
                <w:szCs w:val="24"/>
                <w:shd w:val="clear" w:color="auto" w:fill="FFFFFF"/>
              </w:rPr>
              <w:t>не ниже</w:t>
            </w:r>
            <w:r w:rsidR="00140AE1">
              <w:rPr>
                <w:szCs w:val="24"/>
                <w:shd w:val="clear" w:color="auto" w:fill="FFFFFF"/>
              </w:rPr>
              <w:t>»</w:t>
            </w:r>
            <w:r w:rsidRPr="008D3F11">
              <w:rPr>
                <w:szCs w:val="24"/>
                <w:shd w:val="clear" w:color="auto" w:fill="FFFFFF"/>
              </w:rPr>
              <w:t>.</w:t>
            </w:r>
          </w:p>
        </w:tc>
      </w:tr>
      <w:tr w:rsidR="00FD22BB" w:rsidRPr="008D3F11" w14:paraId="4C4BC751" w14:textId="77777777" w:rsidTr="00017091">
        <w:trPr>
          <w:trHeight w:val="1299"/>
          <w:jc w:val="center"/>
        </w:trPr>
        <w:tc>
          <w:tcPr>
            <w:tcW w:w="414" w:type="pct"/>
            <w:tcBorders>
              <w:left w:val="single" w:sz="4" w:space="0" w:color="auto"/>
              <w:right w:val="single" w:sz="4" w:space="0" w:color="auto"/>
            </w:tcBorders>
          </w:tcPr>
          <w:p w14:paraId="43C12F6A" w14:textId="77777777" w:rsidR="00FD22BB" w:rsidRPr="008D3F11" w:rsidRDefault="00D03B52" w:rsidP="00017091">
            <w:pPr>
              <w:rPr>
                <w:b/>
                <w:szCs w:val="24"/>
                <w:lang w:eastAsia="en-US"/>
              </w:rPr>
            </w:pPr>
            <w:r w:rsidRPr="008D3F11">
              <w:rPr>
                <w:b/>
                <w:szCs w:val="24"/>
                <w:lang w:eastAsia="en-US"/>
              </w:rPr>
              <w:t>7.7.</w:t>
            </w:r>
          </w:p>
        </w:tc>
        <w:tc>
          <w:tcPr>
            <w:tcW w:w="1320" w:type="pct"/>
            <w:tcBorders>
              <w:left w:val="single" w:sz="4" w:space="0" w:color="auto"/>
              <w:right w:val="single" w:sz="4" w:space="0" w:color="auto"/>
            </w:tcBorders>
          </w:tcPr>
          <w:p w14:paraId="6544D7A9" w14:textId="77777777" w:rsidR="00FD22BB" w:rsidRPr="008D3F11" w:rsidRDefault="00D03B52" w:rsidP="00017091">
            <w:pPr>
              <w:rPr>
                <w:rFonts w:eastAsia="Calibri"/>
                <w:szCs w:val="24"/>
                <w:lang w:eastAsia="hi-IN" w:bidi="hi-IN"/>
              </w:rPr>
            </w:pPr>
            <w:r w:rsidRPr="008D3F11">
              <w:rPr>
                <w:rFonts w:eastAsia="Calibri"/>
                <w:szCs w:val="24"/>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66" w:type="pct"/>
            <w:tcBorders>
              <w:left w:val="single" w:sz="4" w:space="0" w:color="auto"/>
              <w:right w:val="single" w:sz="4" w:space="0" w:color="auto"/>
            </w:tcBorders>
          </w:tcPr>
          <w:p w14:paraId="56643EE8" w14:textId="3477E365" w:rsidR="00214E0D" w:rsidRPr="008D3F11" w:rsidRDefault="00214E0D" w:rsidP="00017091">
            <w:pPr>
              <w:tabs>
                <w:tab w:val="left" w:pos="0"/>
                <w:tab w:val="left" w:pos="318"/>
                <w:tab w:val="left" w:pos="353"/>
              </w:tabs>
              <w:suppressAutoHyphens/>
              <w:jc w:val="both"/>
              <w:rPr>
                <w:rFonts w:eastAsia="Calibri"/>
                <w:szCs w:val="24"/>
                <w:lang w:eastAsia="hi-IN" w:bidi="hi-IN"/>
              </w:rPr>
            </w:pPr>
            <w:r w:rsidRPr="008D3F11">
              <w:rPr>
                <w:rFonts w:eastAsia="Calibri"/>
                <w:szCs w:val="24"/>
                <w:lang w:eastAsia="hi-IN" w:bidi="hi-IN"/>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аукционе.</w:t>
            </w:r>
          </w:p>
          <w:p w14:paraId="12F496D9" w14:textId="4510E6ED" w:rsidR="00FD22BB" w:rsidRPr="008D3F11" w:rsidRDefault="00214E0D" w:rsidP="00017091">
            <w:pPr>
              <w:tabs>
                <w:tab w:val="left" w:pos="0"/>
                <w:tab w:val="left" w:pos="318"/>
                <w:tab w:val="left" w:pos="353"/>
              </w:tabs>
              <w:suppressAutoHyphens/>
              <w:jc w:val="both"/>
              <w:rPr>
                <w:szCs w:val="24"/>
                <w:shd w:val="clear" w:color="auto" w:fill="FFFFFF"/>
              </w:rPr>
            </w:pPr>
            <w:r w:rsidRPr="008D3F11">
              <w:rPr>
                <w:rFonts w:eastAsia="Calibri"/>
                <w:szCs w:val="24"/>
                <w:lang w:eastAsia="hi-IN" w:bidi="hi-IN"/>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tc>
      </w:tr>
      <w:tr w:rsidR="00FD22BB" w:rsidRPr="008D3F11" w14:paraId="7B3FE914" w14:textId="77777777">
        <w:trPr>
          <w:trHeight w:val="335"/>
          <w:jc w:val="center"/>
        </w:trPr>
        <w:tc>
          <w:tcPr>
            <w:tcW w:w="5000" w:type="pct"/>
            <w:gridSpan w:val="3"/>
            <w:tcBorders>
              <w:left w:val="single" w:sz="4" w:space="0" w:color="auto"/>
              <w:right w:val="single" w:sz="4" w:space="0" w:color="auto"/>
            </w:tcBorders>
          </w:tcPr>
          <w:p w14:paraId="122A4904" w14:textId="77777777" w:rsidR="00FD22BB" w:rsidRPr="008D3F11" w:rsidRDefault="00D03B52" w:rsidP="00017091">
            <w:pPr>
              <w:pStyle w:val="affa"/>
              <w:widowControl w:val="0"/>
              <w:numPr>
                <w:ilvl w:val="0"/>
                <w:numId w:val="13"/>
              </w:numPr>
              <w:tabs>
                <w:tab w:val="left" w:pos="326"/>
              </w:tabs>
              <w:ind w:left="0" w:firstLine="0"/>
              <w:jc w:val="both"/>
              <w:rPr>
                <w:b/>
                <w:sz w:val="24"/>
                <w:szCs w:val="24"/>
              </w:rPr>
            </w:pPr>
            <w:r w:rsidRPr="008D3F11">
              <w:rPr>
                <w:b/>
                <w:sz w:val="24"/>
                <w:szCs w:val="24"/>
              </w:rPr>
              <w:t>Форма, порядок, дата и время окончания срока предоставления участникам закупки разъяснений положений извещения о закупке</w:t>
            </w:r>
          </w:p>
        </w:tc>
      </w:tr>
      <w:tr w:rsidR="00FD22BB" w:rsidRPr="008D3F11" w14:paraId="2EBCA427" w14:textId="77777777" w:rsidTr="00047C9B">
        <w:trPr>
          <w:jc w:val="center"/>
        </w:trPr>
        <w:tc>
          <w:tcPr>
            <w:tcW w:w="414" w:type="pct"/>
            <w:tcBorders>
              <w:left w:val="single" w:sz="4" w:space="0" w:color="auto"/>
              <w:bottom w:val="single" w:sz="4" w:space="0" w:color="auto"/>
              <w:right w:val="single" w:sz="4" w:space="0" w:color="auto"/>
            </w:tcBorders>
          </w:tcPr>
          <w:p w14:paraId="5DDDA12B" w14:textId="77777777" w:rsidR="00FD22BB" w:rsidRPr="008D3F11" w:rsidRDefault="00D03B52" w:rsidP="00017091">
            <w:pPr>
              <w:rPr>
                <w:b/>
                <w:szCs w:val="24"/>
              </w:rPr>
            </w:pPr>
            <w:r w:rsidRPr="008D3F11">
              <w:rPr>
                <w:b/>
                <w:szCs w:val="24"/>
              </w:rPr>
              <w:t>8.1.</w:t>
            </w:r>
          </w:p>
          <w:p w14:paraId="1A7CE709" w14:textId="77777777" w:rsidR="00FD22BB" w:rsidRPr="008D3F11" w:rsidRDefault="00FD22BB" w:rsidP="00017091">
            <w:pPr>
              <w:rPr>
                <w:b/>
                <w:szCs w:val="24"/>
              </w:rPr>
            </w:pPr>
          </w:p>
        </w:tc>
        <w:tc>
          <w:tcPr>
            <w:tcW w:w="1320" w:type="pct"/>
            <w:tcBorders>
              <w:top w:val="single" w:sz="4" w:space="0" w:color="auto"/>
              <w:left w:val="single" w:sz="4" w:space="0" w:color="auto"/>
              <w:bottom w:val="single" w:sz="4" w:space="0" w:color="auto"/>
              <w:right w:val="single" w:sz="4" w:space="0" w:color="auto"/>
            </w:tcBorders>
          </w:tcPr>
          <w:p w14:paraId="44B7F3C6" w14:textId="77777777" w:rsidR="00FD22BB" w:rsidRPr="008D3F11" w:rsidRDefault="00D03B52" w:rsidP="00017091">
            <w:pPr>
              <w:rPr>
                <w:szCs w:val="24"/>
              </w:rPr>
            </w:pPr>
            <w:r w:rsidRPr="008D3F11">
              <w:rPr>
                <w:szCs w:val="24"/>
              </w:rPr>
              <w:t>Форма, порядок, дата и время окончания срока предоставления участникам закупки разъяснений положений извещения о закупке</w:t>
            </w:r>
          </w:p>
        </w:tc>
        <w:tc>
          <w:tcPr>
            <w:tcW w:w="3266" w:type="pct"/>
            <w:tcBorders>
              <w:top w:val="single" w:sz="4" w:space="0" w:color="auto"/>
              <w:left w:val="single" w:sz="4" w:space="0" w:color="auto"/>
              <w:bottom w:val="single" w:sz="4" w:space="0" w:color="auto"/>
              <w:right w:val="single" w:sz="4" w:space="0" w:color="auto"/>
            </w:tcBorders>
          </w:tcPr>
          <w:p w14:paraId="600FD2E9" w14:textId="77777777" w:rsidR="00FD22BB" w:rsidRPr="008D3F11" w:rsidRDefault="00D03B52" w:rsidP="00017091">
            <w:pPr>
              <w:tabs>
                <w:tab w:val="left" w:pos="284"/>
                <w:tab w:val="left" w:pos="851"/>
              </w:tabs>
              <w:jc w:val="both"/>
              <w:rPr>
                <w:bCs/>
                <w:color w:val="00000A"/>
                <w:szCs w:val="24"/>
              </w:rPr>
            </w:pPr>
            <w:r w:rsidRPr="008D3F11">
              <w:rPr>
                <w:szCs w:val="24"/>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8D3F11" w:rsidRDefault="00D03B52" w:rsidP="00017091">
            <w:pPr>
              <w:tabs>
                <w:tab w:val="left" w:pos="284"/>
                <w:tab w:val="left" w:pos="851"/>
              </w:tabs>
              <w:jc w:val="both"/>
              <w:rPr>
                <w:bCs/>
                <w:color w:val="00000A"/>
                <w:szCs w:val="24"/>
                <w:lang w:eastAsia="zh-CN"/>
              </w:rPr>
            </w:pPr>
            <w:r w:rsidRPr="008D3F11">
              <w:rPr>
                <w:bCs/>
                <w:color w:val="00000A"/>
                <w:szCs w:val="24"/>
                <w:lang w:eastAsia="zh-CN"/>
              </w:rPr>
              <w:t xml:space="preserve">Запрос о разъяснении формируется в электронной форме с использованием функционала электронной площадки </w:t>
            </w:r>
            <w:r w:rsidRPr="008D3F11">
              <w:rPr>
                <w:rStyle w:val="ab"/>
                <w:bCs/>
                <w:szCs w:val="24"/>
                <w:lang w:eastAsia="zh-CN"/>
              </w:rPr>
              <w:t>https://etp-region.ru</w:t>
            </w:r>
            <w:r w:rsidRPr="008D3F11">
              <w:rPr>
                <w:bCs/>
                <w:color w:val="00000A"/>
                <w:szCs w:val="24"/>
                <w:lang w:eastAsia="zh-CN"/>
              </w:rPr>
              <w:t xml:space="preserve">. </w:t>
            </w:r>
          </w:p>
          <w:p w14:paraId="5EF2AF95" w14:textId="77777777" w:rsidR="00FD22BB" w:rsidRPr="008D3F11" w:rsidRDefault="00D03B52" w:rsidP="00017091">
            <w:pPr>
              <w:jc w:val="both"/>
              <w:rPr>
                <w:szCs w:val="24"/>
              </w:rPr>
            </w:pPr>
            <w:r w:rsidRPr="008D3F11">
              <w:rPr>
                <w:szCs w:val="24"/>
              </w:rPr>
              <w:lastRenderedPageBreak/>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8D3F11" w:rsidRDefault="00D03B52" w:rsidP="00017091">
            <w:pPr>
              <w:shd w:val="clear" w:color="auto" w:fill="FFFFFF"/>
              <w:jc w:val="both"/>
              <w:rPr>
                <w:szCs w:val="24"/>
              </w:rPr>
            </w:pPr>
            <w:r w:rsidRPr="008D3F11">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2E83B7D" w14:textId="49749A4B" w:rsidR="00517E8B" w:rsidRDefault="00517E8B" w:rsidP="00517E8B">
            <w:pPr>
              <w:shd w:val="clear" w:color="auto" w:fill="FFFFFF"/>
              <w:jc w:val="both"/>
              <w:rPr>
                <w:b/>
                <w:bCs/>
                <w:szCs w:val="24"/>
              </w:rPr>
            </w:pPr>
            <w:r w:rsidRPr="00517E8B">
              <w:rPr>
                <w:b/>
                <w:bCs/>
                <w:szCs w:val="24"/>
              </w:rPr>
              <w:t>Дата окончания подачи участниками закупки запроса разъяснений</w:t>
            </w:r>
            <w:r>
              <w:rPr>
                <w:b/>
                <w:bCs/>
                <w:szCs w:val="24"/>
              </w:rPr>
              <w:t>:</w:t>
            </w:r>
            <w:r w:rsidRPr="00517E8B">
              <w:rPr>
                <w:b/>
                <w:bCs/>
                <w:szCs w:val="24"/>
              </w:rPr>
              <w:t xml:space="preserve"> с даты размещения документации в ЕИС до </w:t>
            </w:r>
            <w:r w:rsidR="00A315F3">
              <w:rPr>
                <w:b/>
                <w:bCs/>
                <w:szCs w:val="24"/>
              </w:rPr>
              <w:t>23</w:t>
            </w:r>
            <w:r w:rsidRPr="00517E8B">
              <w:rPr>
                <w:b/>
                <w:bCs/>
                <w:szCs w:val="24"/>
              </w:rPr>
              <w:t xml:space="preserve"> июля 2024 года</w:t>
            </w:r>
            <w:r>
              <w:rPr>
                <w:b/>
                <w:bCs/>
                <w:szCs w:val="24"/>
              </w:rPr>
              <w:t>.</w:t>
            </w:r>
          </w:p>
          <w:p w14:paraId="1F71B1CE" w14:textId="77777777" w:rsidR="00517E8B" w:rsidRPr="00517E8B" w:rsidRDefault="00517E8B" w:rsidP="00517E8B">
            <w:pPr>
              <w:shd w:val="clear" w:color="auto" w:fill="FFFFFF"/>
              <w:jc w:val="both"/>
              <w:rPr>
                <w:b/>
                <w:bCs/>
                <w:szCs w:val="24"/>
              </w:rPr>
            </w:pPr>
          </w:p>
          <w:p w14:paraId="4A04A1B6" w14:textId="5D985ECF" w:rsidR="00FD22BB" w:rsidRPr="008D3F11" w:rsidRDefault="00517E8B" w:rsidP="00517E8B">
            <w:pPr>
              <w:shd w:val="clear" w:color="auto" w:fill="FFFFFF"/>
              <w:jc w:val="both"/>
              <w:rPr>
                <w:b/>
                <w:bCs/>
                <w:szCs w:val="24"/>
              </w:rPr>
            </w:pPr>
            <w:r w:rsidRPr="00517E8B">
              <w:rPr>
                <w:b/>
                <w:bCs/>
                <w:szCs w:val="24"/>
              </w:rPr>
              <w:t>Дат</w:t>
            </w:r>
            <w:r>
              <w:rPr>
                <w:b/>
                <w:bCs/>
                <w:szCs w:val="24"/>
              </w:rPr>
              <w:t>а</w:t>
            </w:r>
            <w:r w:rsidRPr="00517E8B">
              <w:rPr>
                <w:b/>
                <w:bCs/>
                <w:szCs w:val="24"/>
              </w:rPr>
              <w:t xml:space="preserve"> окончания срока предоставления разъяснений</w:t>
            </w:r>
            <w:r>
              <w:rPr>
                <w:b/>
                <w:bCs/>
                <w:szCs w:val="24"/>
              </w:rPr>
              <w:t>: с</w:t>
            </w:r>
            <w:r w:rsidR="00D03B52" w:rsidRPr="008D3F11">
              <w:rPr>
                <w:b/>
                <w:bCs/>
                <w:szCs w:val="24"/>
              </w:rPr>
              <w:t xml:space="preserve"> даты размещения документации в ЕИС до </w:t>
            </w:r>
            <w:r>
              <w:rPr>
                <w:b/>
                <w:bCs/>
                <w:szCs w:val="24"/>
              </w:rPr>
              <w:t>26</w:t>
            </w:r>
            <w:r w:rsidR="00C15149" w:rsidRPr="008D3F11">
              <w:rPr>
                <w:b/>
                <w:bCs/>
                <w:szCs w:val="24"/>
              </w:rPr>
              <w:t xml:space="preserve"> июля</w:t>
            </w:r>
            <w:r w:rsidR="00D03B52" w:rsidRPr="008D3F11">
              <w:rPr>
                <w:b/>
                <w:szCs w:val="24"/>
                <w:lang w:eastAsia="en-US"/>
              </w:rPr>
              <w:t xml:space="preserve"> </w:t>
            </w:r>
            <w:r w:rsidR="00005778" w:rsidRPr="008D3F11">
              <w:rPr>
                <w:b/>
                <w:szCs w:val="24"/>
                <w:lang w:eastAsia="en-US"/>
              </w:rPr>
              <w:t>2024</w:t>
            </w:r>
            <w:r w:rsidR="00D03B52" w:rsidRPr="008D3F11">
              <w:rPr>
                <w:b/>
                <w:szCs w:val="24"/>
                <w:lang w:eastAsia="en-US"/>
              </w:rPr>
              <w:t xml:space="preserve"> года</w:t>
            </w:r>
            <w:r>
              <w:rPr>
                <w:b/>
                <w:szCs w:val="24"/>
                <w:lang w:eastAsia="en-US"/>
              </w:rPr>
              <w:t>.</w:t>
            </w:r>
          </w:p>
        </w:tc>
      </w:tr>
      <w:tr w:rsidR="00FD22BB" w:rsidRPr="008D3F11" w14:paraId="05FF5FBF" w14:textId="77777777">
        <w:trPr>
          <w:jc w:val="center"/>
        </w:trPr>
        <w:tc>
          <w:tcPr>
            <w:tcW w:w="5000" w:type="pct"/>
            <w:gridSpan w:val="3"/>
            <w:tcBorders>
              <w:left w:val="single" w:sz="4" w:space="0" w:color="auto"/>
              <w:bottom w:val="single" w:sz="4" w:space="0" w:color="auto"/>
              <w:right w:val="single" w:sz="4" w:space="0" w:color="auto"/>
            </w:tcBorders>
          </w:tcPr>
          <w:p w14:paraId="15F22843" w14:textId="77777777" w:rsidR="00FD22BB" w:rsidRPr="008D3F11" w:rsidRDefault="00D03B52" w:rsidP="00017091">
            <w:pPr>
              <w:pStyle w:val="affa"/>
              <w:numPr>
                <w:ilvl w:val="0"/>
                <w:numId w:val="13"/>
              </w:numPr>
              <w:tabs>
                <w:tab w:val="left" w:pos="284"/>
                <w:tab w:val="left" w:pos="851"/>
              </w:tabs>
              <w:ind w:left="0" w:firstLine="0"/>
              <w:jc w:val="both"/>
              <w:rPr>
                <w:b/>
                <w:sz w:val="24"/>
                <w:szCs w:val="24"/>
              </w:rPr>
            </w:pPr>
            <w:r w:rsidRPr="008D3F11">
              <w:rPr>
                <w:b/>
                <w:sz w:val="24"/>
                <w:szCs w:val="24"/>
              </w:rPr>
              <w:lastRenderedPageBreak/>
              <w:t>Внесение изменений в извещение о закупке и отказа от проведения закупки</w:t>
            </w:r>
          </w:p>
        </w:tc>
      </w:tr>
      <w:tr w:rsidR="00FD22BB" w:rsidRPr="008D3F11" w14:paraId="4139811F" w14:textId="77777777" w:rsidTr="00047C9B">
        <w:trPr>
          <w:jc w:val="center"/>
        </w:trPr>
        <w:tc>
          <w:tcPr>
            <w:tcW w:w="414" w:type="pct"/>
            <w:tcBorders>
              <w:left w:val="single" w:sz="4" w:space="0" w:color="auto"/>
              <w:bottom w:val="single" w:sz="4" w:space="0" w:color="auto"/>
              <w:right w:val="single" w:sz="4" w:space="0" w:color="auto"/>
            </w:tcBorders>
          </w:tcPr>
          <w:p w14:paraId="3108C7DA" w14:textId="77777777" w:rsidR="00FD22BB" w:rsidRPr="008D3F11" w:rsidRDefault="00D03B52" w:rsidP="00017091">
            <w:pPr>
              <w:rPr>
                <w:b/>
                <w:szCs w:val="24"/>
              </w:rPr>
            </w:pPr>
            <w:r w:rsidRPr="008D3F11">
              <w:rPr>
                <w:b/>
                <w:szCs w:val="24"/>
              </w:rPr>
              <w:t>9.1.</w:t>
            </w:r>
          </w:p>
        </w:tc>
        <w:tc>
          <w:tcPr>
            <w:tcW w:w="1320" w:type="pct"/>
            <w:tcBorders>
              <w:top w:val="single" w:sz="4" w:space="0" w:color="auto"/>
              <w:left w:val="single" w:sz="4" w:space="0" w:color="auto"/>
              <w:bottom w:val="single" w:sz="4" w:space="0" w:color="auto"/>
              <w:right w:val="single" w:sz="4" w:space="0" w:color="auto"/>
            </w:tcBorders>
          </w:tcPr>
          <w:p w14:paraId="38E7C924" w14:textId="77777777" w:rsidR="00FD22BB" w:rsidRPr="008D3F11" w:rsidRDefault="00D03B52" w:rsidP="00017091">
            <w:pPr>
              <w:rPr>
                <w:szCs w:val="24"/>
              </w:rPr>
            </w:pPr>
            <w:r w:rsidRPr="008D3F11">
              <w:rPr>
                <w:szCs w:val="24"/>
              </w:rPr>
              <w:t>Порядок внесения Заказчиком изменений в извещение о проведении закупки</w:t>
            </w:r>
          </w:p>
        </w:tc>
        <w:tc>
          <w:tcPr>
            <w:tcW w:w="3266" w:type="pct"/>
            <w:tcBorders>
              <w:top w:val="single" w:sz="4" w:space="0" w:color="auto"/>
              <w:left w:val="single" w:sz="4" w:space="0" w:color="auto"/>
              <w:bottom w:val="single" w:sz="4" w:space="0" w:color="auto"/>
              <w:right w:val="single" w:sz="4" w:space="0" w:color="auto"/>
            </w:tcBorders>
          </w:tcPr>
          <w:p w14:paraId="2F1C46D7" w14:textId="77777777" w:rsidR="00FD22BB" w:rsidRPr="008D3F11" w:rsidRDefault="00D03B52" w:rsidP="00017091">
            <w:pPr>
              <w:suppressAutoHyphens/>
              <w:autoSpaceDE w:val="0"/>
              <w:autoSpaceDN w:val="0"/>
              <w:adjustRightInd w:val="0"/>
              <w:jc w:val="both"/>
              <w:rPr>
                <w:szCs w:val="24"/>
                <w:lang w:eastAsia="ar-SA"/>
              </w:rPr>
            </w:pPr>
            <w:r w:rsidRPr="008D3F11">
              <w:rPr>
                <w:szCs w:val="24"/>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8D3F11" w:rsidRDefault="00D03B52" w:rsidP="00017091">
            <w:pPr>
              <w:jc w:val="both"/>
              <w:rPr>
                <w:b/>
                <w:szCs w:val="24"/>
              </w:rPr>
            </w:pPr>
            <w:r w:rsidRPr="008D3F11">
              <w:rPr>
                <w:szCs w:val="24"/>
                <w:lang w:eastAsia="ar-SA"/>
              </w:rPr>
              <w:t xml:space="preserve">В течение одного часа с момента размещения на электронной площадке извещения об отказе от проведения электронного Аукциона, изменениях, </w:t>
            </w:r>
            <w:r w:rsidRPr="008D3F11">
              <w:rPr>
                <w:szCs w:val="24"/>
                <w:lang w:eastAsia="ar-SA"/>
              </w:rPr>
              <w:lastRenderedPageBreak/>
              <w:t>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8D3F11" w14:paraId="781D7C8D" w14:textId="77777777" w:rsidTr="00047C9B">
        <w:trPr>
          <w:jc w:val="center"/>
        </w:trPr>
        <w:tc>
          <w:tcPr>
            <w:tcW w:w="414" w:type="pct"/>
            <w:tcBorders>
              <w:left w:val="single" w:sz="4" w:space="0" w:color="auto"/>
              <w:right w:val="single" w:sz="4" w:space="0" w:color="auto"/>
            </w:tcBorders>
          </w:tcPr>
          <w:p w14:paraId="561B5F19" w14:textId="77777777" w:rsidR="00FD22BB" w:rsidRPr="008D3F11" w:rsidRDefault="00D03B52" w:rsidP="00017091">
            <w:pPr>
              <w:rPr>
                <w:b/>
                <w:szCs w:val="24"/>
              </w:rPr>
            </w:pPr>
            <w:r w:rsidRPr="008D3F11">
              <w:rPr>
                <w:b/>
                <w:szCs w:val="24"/>
              </w:rPr>
              <w:lastRenderedPageBreak/>
              <w:t xml:space="preserve">9.2. </w:t>
            </w:r>
          </w:p>
        </w:tc>
        <w:tc>
          <w:tcPr>
            <w:tcW w:w="1320" w:type="pct"/>
            <w:tcBorders>
              <w:top w:val="single" w:sz="4" w:space="0" w:color="auto"/>
              <w:left w:val="single" w:sz="4" w:space="0" w:color="auto"/>
              <w:bottom w:val="single" w:sz="4" w:space="0" w:color="auto"/>
              <w:right w:val="single" w:sz="4" w:space="0" w:color="auto"/>
            </w:tcBorders>
          </w:tcPr>
          <w:p w14:paraId="731C1DF1" w14:textId="77777777" w:rsidR="00FD22BB" w:rsidRPr="008D3F11" w:rsidRDefault="00D03B52" w:rsidP="00017091">
            <w:pPr>
              <w:rPr>
                <w:szCs w:val="24"/>
              </w:rPr>
            </w:pPr>
            <w:r w:rsidRPr="008D3F11">
              <w:rPr>
                <w:szCs w:val="24"/>
              </w:rPr>
              <w:t>Отказ Заказчика от проведения закупки</w:t>
            </w:r>
          </w:p>
        </w:tc>
        <w:tc>
          <w:tcPr>
            <w:tcW w:w="3266" w:type="pct"/>
            <w:tcBorders>
              <w:top w:val="single" w:sz="4" w:space="0" w:color="auto"/>
              <w:left w:val="single" w:sz="4" w:space="0" w:color="auto"/>
              <w:bottom w:val="single" w:sz="4" w:space="0" w:color="auto"/>
              <w:right w:val="single" w:sz="4" w:space="0" w:color="auto"/>
            </w:tcBorders>
          </w:tcPr>
          <w:p w14:paraId="18B59AEB" w14:textId="77777777" w:rsidR="00FD22BB" w:rsidRPr="008D3F11" w:rsidRDefault="00D03B52" w:rsidP="00017091">
            <w:pPr>
              <w:jc w:val="both"/>
              <w:rPr>
                <w:szCs w:val="24"/>
              </w:rPr>
            </w:pPr>
            <w:r w:rsidRPr="008D3F11">
              <w:rPr>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A04E04C" w14:textId="77777777" w:rsidR="00FD22BB" w:rsidRPr="008D3F11" w:rsidRDefault="00D03B52" w:rsidP="00017091">
            <w:pPr>
              <w:jc w:val="both"/>
              <w:rPr>
                <w:szCs w:val="24"/>
              </w:rPr>
            </w:pPr>
            <w:r w:rsidRPr="008D3F11">
              <w:rPr>
                <w:szCs w:val="24"/>
              </w:rPr>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A74ED3" w:rsidRPr="008D3F11" w14:paraId="6ACECDE2" w14:textId="77777777" w:rsidTr="00047C9B">
        <w:trPr>
          <w:jc w:val="center"/>
        </w:trPr>
        <w:tc>
          <w:tcPr>
            <w:tcW w:w="414" w:type="pct"/>
            <w:tcBorders>
              <w:left w:val="single" w:sz="4" w:space="0" w:color="auto"/>
              <w:right w:val="single" w:sz="4" w:space="0" w:color="auto"/>
            </w:tcBorders>
          </w:tcPr>
          <w:p w14:paraId="7DBDA5F6" w14:textId="2DE2A700" w:rsidR="00A74ED3" w:rsidRPr="008D3F11" w:rsidRDefault="00A74ED3" w:rsidP="00017091">
            <w:pPr>
              <w:rPr>
                <w:b/>
                <w:szCs w:val="24"/>
              </w:rPr>
            </w:pPr>
            <w:r w:rsidRPr="008D3F11">
              <w:rPr>
                <w:b/>
                <w:szCs w:val="24"/>
              </w:rPr>
              <w:t xml:space="preserve">9.3. </w:t>
            </w:r>
          </w:p>
        </w:tc>
        <w:tc>
          <w:tcPr>
            <w:tcW w:w="1320" w:type="pct"/>
            <w:tcBorders>
              <w:top w:val="single" w:sz="4" w:space="0" w:color="auto"/>
              <w:left w:val="single" w:sz="4" w:space="0" w:color="auto"/>
              <w:bottom w:val="single" w:sz="4" w:space="0" w:color="auto"/>
              <w:right w:val="single" w:sz="4" w:space="0" w:color="auto"/>
            </w:tcBorders>
          </w:tcPr>
          <w:p w14:paraId="6F94C4AD" w14:textId="21D3492A" w:rsidR="00A74ED3" w:rsidRPr="008D3F11" w:rsidRDefault="00A74ED3" w:rsidP="00017091">
            <w:pPr>
              <w:rPr>
                <w:szCs w:val="24"/>
              </w:rPr>
            </w:pPr>
            <w:r w:rsidRPr="008D3F11">
              <w:rPr>
                <w:szCs w:val="24"/>
              </w:rPr>
              <w:t>Признание закупки несостоявшейся</w:t>
            </w:r>
          </w:p>
        </w:tc>
        <w:tc>
          <w:tcPr>
            <w:tcW w:w="3266" w:type="pct"/>
            <w:tcBorders>
              <w:top w:val="single" w:sz="4" w:space="0" w:color="auto"/>
              <w:left w:val="single" w:sz="4" w:space="0" w:color="auto"/>
              <w:bottom w:val="single" w:sz="4" w:space="0" w:color="auto"/>
              <w:right w:val="single" w:sz="4" w:space="0" w:color="auto"/>
            </w:tcBorders>
          </w:tcPr>
          <w:p w14:paraId="6B2D7CBF" w14:textId="77777777" w:rsidR="00A74ED3" w:rsidRPr="008D3F11" w:rsidRDefault="00A74ED3" w:rsidP="00017091">
            <w:pPr>
              <w:pStyle w:val="affe"/>
              <w:jc w:val="both"/>
              <w:rPr>
                <w:rFonts w:ascii="Times New Roman" w:eastAsia="Times New Roman" w:hAnsi="Times New Roman" w:cs="Times New Roman"/>
                <w:bCs/>
                <w:sz w:val="24"/>
                <w:szCs w:val="24"/>
              </w:rPr>
            </w:pPr>
            <w:r w:rsidRPr="008D3F11">
              <w:rPr>
                <w:rFonts w:ascii="Times New Roman" w:eastAsia="Times New Roman" w:hAnsi="Times New Roman" w:cs="Times New Roman"/>
                <w:bCs/>
                <w:sz w:val="24"/>
                <w:szCs w:val="24"/>
              </w:rPr>
              <w:t>Конкурентная закупка признается несостоявшейся в следующих случаях:</w:t>
            </w:r>
          </w:p>
          <w:p w14:paraId="4B178BBF" w14:textId="77777777" w:rsidR="00A74ED3" w:rsidRPr="008D3F11" w:rsidRDefault="00A74ED3" w:rsidP="00017091">
            <w:pPr>
              <w:pStyle w:val="affe"/>
              <w:jc w:val="both"/>
              <w:rPr>
                <w:rFonts w:ascii="Times New Roman" w:eastAsia="Times New Roman" w:hAnsi="Times New Roman" w:cs="Times New Roman"/>
                <w:bCs/>
                <w:sz w:val="24"/>
                <w:szCs w:val="24"/>
              </w:rPr>
            </w:pPr>
            <w:r w:rsidRPr="008D3F11">
              <w:rPr>
                <w:rFonts w:ascii="Times New Roman" w:eastAsia="Times New Roman" w:hAnsi="Times New Roman" w:cs="Times New Roman"/>
                <w:bCs/>
                <w:sz w:val="24"/>
                <w:szCs w:val="24"/>
              </w:rPr>
              <w:t>1) конкурентная закупка признана несостоявшейся в связи с тем, что не подано ни одной заявки на участие в закупке;</w:t>
            </w:r>
          </w:p>
          <w:p w14:paraId="6158E8A4" w14:textId="77777777" w:rsidR="00A74ED3" w:rsidRPr="008D3F11" w:rsidRDefault="00A74ED3" w:rsidP="00017091">
            <w:pPr>
              <w:pStyle w:val="affe"/>
              <w:jc w:val="both"/>
              <w:rPr>
                <w:rFonts w:ascii="Times New Roman" w:eastAsia="Times New Roman" w:hAnsi="Times New Roman" w:cs="Times New Roman"/>
                <w:bCs/>
                <w:sz w:val="24"/>
                <w:szCs w:val="24"/>
              </w:rPr>
            </w:pPr>
            <w:r w:rsidRPr="008D3F11">
              <w:rPr>
                <w:rFonts w:ascii="Times New Roman" w:eastAsia="Times New Roman" w:hAnsi="Times New Roman" w:cs="Times New Roman"/>
                <w:bCs/>
                <w:sz w:val="24"/>
                <w:szCs w:val="24"/>
              </w:rPr>
              <w:t>2) конкурентная закупка признана несостоявшейся в связи с тем, что по результатам ее проведения все заявки на участие в закупке отклонены;</w:t>
            </w:r>
          </w:p>
          <w:p w14:paraId="2AE1B5A5" w14:textId="77777777" w:rsidR="00A74ED3" w:rsidRPr="008D3F11" w:rsidRDefault="00A74ED3" w:rsidP="00017091">
            <w:pPr>
              <w:pStyle w:val="affe"/>
              <w:jc w:val="both"/>
              <w:rPr>
                <w:rFonts w:ascii="Times New Roman" w:eastAsia="Times New Roman" w:hAnsi="Times New Roman" w:cs="Times New Roman"/>
                <w:bCs/>
                <w:sz w:val="24"/>
                <w:szCs w:val="24"/>
              </w:rPr>
            </w:pPr>
            <w:r w:rsidRPr="008D3F11">
              <w:rPr>
                <w:rFonts w:ascii="Times New Roman" w:eastAsia="Times New Roman" w:hAnsi="Times New Roman" w:cs="Times New Roman"/>
                <w:bCs/>
                <w:sz w:val="24"/>
                <w:szCs w:val="24"/>
              </w:rPr>
              <w:t>3) конкурентная закупка признана несостоявшейся в связи с тем, что на участие в закупке подана только одна заявка;</w:t>
            </w:r>
          </w:p>
          <w:p w14:paraId="30023B28" w14:textId="77777777" w:rsidR="00A74ED3" w:rsidRPr="008D3F11" w:rsidRDefault="00A74ED3" w:rsidP="00017091">
            <w:pPr>
              <w:pStyle w:val="affe"/>
              <w:jc w:val="both"/>
              <w:rPr>
                <w:rFonts w:ascii="Times New Roman" w:eastAsia="Times New Roman" w:hAnsi="Times New Roman" w:cs="Times New Roman"/>
                <w:bCs/>
                <w:sz w:val="24"/>
                <w:szCs w:val="24"/>
              </w:rPr>
            </w:pPr>
            <w:r w:rsidRPr="008D3F11">
              <w:rPr>
                <w:rFonts w:ascii="Times New Roman" w:eastAsia="Times New Roman" w:hAnsi="Times New Roman" w:cs="Times New Roman"/>
                <w:bCs/>
                <w:sz w:val="24"/>
                <w:szCs w:val="24"/>
              </w:rPr>
              <w:t>4)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394A19DC" w14:textId="4EA6B644" w:rsidR="00A74ED3" w:rsidRPr="008D3F11" w:rsidRDefault="00A74ED3" w:rsidP="00017091">
            <w:pPr>
              <w:pStyle w:val="affe"/>
              <w:jc w:val="both"/>
              <w:rPr>
                <w:rFonts w:ascii="Times New Roman" w:eastAsia="Times New Roman" w:hAnsi="Times New Roman" w:cs="Times New Roman"/>
                <w:bCs/>
                <w:sz w:val="24"/>
                <w:szCs w:val="24"/>
              </w:rPr>
            </w:pPr>
            <w:r w:rsidRPr="008D3F11">
              <w:rPr>
                <w:rFonts w:ascii="Times New Roman" w:eastAsia="Times New Roman" w:hAnsi="Times New Roman" w:cs="Times New Roman"/>
                <w:bCs/>
                <w:sz w:val="24"/>
                <w:szCs w:val="24"/>
              </w:rPr>
              <w:t>5)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tc>
      </w:tr>
      <w:tr w:rsidR="00FD22BB" w:rsidRPr="008D3F11" w14:paraId="1F607D3E" w14:textId="77777777">
        <w:trPr>
          <w:jc w:val="center"/>
        </w:trPr>
        <w:tc>
          <w:tcPr>
            <w:tcW w:w="5000" w:type="pct"/>
            <w:gridSpan w:val="3"/>
            <w:tcBorders>
              <w:left w:val="single" w:sz="4" w:space="0" w:color="auto"/>
              <w:right w:val="single" w:sz="4" w:space="0" w:color="auto"/>
            </w:tcBorders>
          </w:tcPr>
          <w:p w14:paraId="1E402F3A" w14:textId="77777777" w:rsidR="00FD22BB" w:rsidRPr="008D3F11" w:rsidRDefault="00D03B52" w:rsidP="00017091">
            <w:pPr>
              <w:pStyle w:val="affa"/>
              <w:numPr>
                <w:ilvl w:val="0"/>
                <w:numId w:val="13"/>
              </w:numPr>
              <w:tabs>
                <w:tab w:val="left" w:pos="238"/>
                <w:tab w:val="left" w:pos="423"/>
              </w:tabs>
              <w:ind w:left="0" w:firstLine="0"/>
              <w:jc w:val="both"/>
              <w:rPr>
                <w:b/>
                <w:sz w:val="24"/>
                <w:szCs w:val="24"/>
              </w:rPr>
            </w:pPr>
            <w:r w:rsidRPr="008D3F11">
              <w:rPr>
                <w:b/>
                <w:sz w:val="24"/>
                <w:szCs w:val="24"/>
              </w:rPr>
              <w:t>Порядок заключения договора</w:t>
            </w:r>
          </w:p>
        </w:tc>
      </w:tr>
      <w:tr w:rsidR="00FD22BB" w:rsidRPr="008D3F11" w14:paraId="5D6F2C09" w14:textId="77777777" w:rsidTr="00047C9B">
        <w:trPr>
          <w:jc w:val="center"/>
        </w:trPr>
        <w:tc>
          <w:tcPr>
            <w:tcW w:w="414" w:type="pct"/>
            <w:tcBorders>
              <w:left w:val="single" w:sz="4" w:space="0" w:color="auto"/>
              <w:right w:val="single" w:sz="4" w:space="0" w:color="auto"/>
            </w:tcBorders>
          </w:tcPr>
          <w:p w14:paraId="53B17DB4" w14:textId="77777777" w:rsidR="00FD22BB" w:rsidRPr="008D3F11" w:rsidRDefault="00D03B52" w:rsidP="00017091">
            <w:pPr>
              <w:rPr>
                <w:b/>
                <w:szCs w:val="24"/>
              </w:rPr>
            </w:pPr>
            <w:r w:rsidRPr="008D3F11">
              <w:rPr>
                <w:b/>
                <w:szCs w:val="24"/>
              </w:rPr>
              <w:t xml:space="preserve">10.1. </w:t>
            </w:r>
          </w:p>
        </w:tc>
        <w:tc>
          <w:tcPr>
            <w:tcW w:w="1320" w:type="pct"/>
            <w:tcBorders>
              <w:top w:val="single" w:sz="4" w:space="0" w:color="auto"/>
              <w:left w:val="single" w:sz="4" w:space="0" w:color="auto"/>
              <w:bottom w:val="single" w:sz="4" w:space="0" w:color="auto"/>
              <w:right w:val="single" w:sz="4" w:space="0" w:color="auto"/>
            </w:tcBorders>
          </w:tcPr>
          <w:p w14:paraId="5B30357C" w14:textId="77777777" w:rsidR="00FD22BB" w:rsidRPr="008D3F11" w:rsidRDefault="00D03B52" w:rsidP="00017091">
            <w:pPr>
              <w:rPr>
                <w:szCs w:val="24"/>
              </w:rPr>
            </w:pPr>
            <w:r w:rsidRPr="008D3F11">
              <w:rPr>
                <w:szCs w:val="24"/>
              </w:rPr>
              <w:t>Срок заключения договора</w:t>
            </w:r>
          </w:p>
        </w:tc>
        <w:tc>
          <w:tcPr>
            <w:tcW w:w="3266" w:type="pct"/>
            <w:tcBorders>
              <w:top w:val="single" w:sz="4" w:space="0" w:color="auto"/>
              <w:left w:val="single" w:sz="4" w:space="0" w:color="auto"/>
              <w:bottom w:val="single" w:sz="4" w:space="0" w:color="auto"/>
              <w:right w:val="single" w:sz="4" w:space="0" w:color="auto"/>
            </w:tcBorders>
          </w:tcPr>
          <w:p w14:paraId="6380C0BE" w14:textId="77777777" w:rsidR="00FD22BB" w:rsidRPr="008D3F11" w:rsidRDefault="00D03B52" w:rsidP="00017091">
            <w:pPr>
              <w:pStyle w:val="32"/>
              <w:tabs>
                <w:tab w:val="left" w:pos="311"/>
              </w:tabs>
              <w:spacing w:line="240" w:lineRule="auto"/>
              <w:ind w:left="0" w:firstLine="0"/>
              <w:rPr>
                <w:rFonts w:eastAsiaTheme="minorEastAsia"/>
                <w:color w:val="000000"/>
                <w:sz w:val="24"/>
                <w:szCs w:val="24"/>
              </w:rPr>
            </w:pPr>
            <w:r w:rsidRPr="008D3F11">
              <w:rPr>
                <w:rFonts w:eastAsiaTheme="minorEastAsia"/>
                <w:color w:val="000000"/>
                <w:sz w:val="24"/>
                <w:szCs w:val="24"/>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8D3F11" w14:paraId="7F0CA3B9" w14:textId="77777777" w:rsidTr="00047C9B">
        <w:trPr>
          <w:jc w:val="center"/>
        </w:trPr>
        <w:tc>
          <w:tcPr>
            <w:tcW w:w="414" w:type="pct"/>
            <w:tcBorders>
              <w:left w:val="single" w:sz="4" w:space="0" w:color="auto"/>
              <w:right w:val="single" w:sz="4" w:space="0" w:color="auto"/>
            </w:tcBorders>
          </w:tcPr>
          <w:p w14:paraId="0CF94E82" w14:textId="77777777" w:rsidR="00FD22BB" w:rsidRPr="008D3F11" w:rsidRDefault="00D03B52" w:rsidP="00017091">
            <w:pPr>
              <w:rPr>
                <w:b/>
                <w:szCs w:val="24"/>
              </w:rPr>
            </w:pPr>
            <w:r w:rsidRPr="008D3F11">
              <w:rPr>
                <w:b/>
                <w:szCs w:val="24"/>
              </w:rPr>
              <w:t>10.2.</w:t>
            </w:r>
          </w:p>
        </w:tc>
        <w:tc>
          <w:tcPr>
            <w:tcW w:w="1320" w:type="pct"/>
            <w:tcBorders>
              <w:top w:val="single" w:sz="4" w:space="0" w:color="auto"/>
              <w:left w:val="single" w:sz="4" w:space="0" w:color="auto"/>
              <w:right w:val="single" w:sz="4" w:space="0" w:color="auto"/>
            </w:tcBorders>
          </w:tcPr>
          <w:p w14:paraId="534580A8" w14:textId="77777777" w:rsidR="00FD22BB" w:rsidRPr="008D3F11" w:rsidRDefault="00D03B52" w:rsidP="00017091">
            <w:pPr>
              <w:rPr>
                <w:szCs w:val="24"/>
              </w:rPr>
            </w:pPr>
            <w:r w:rsidRPr="008D3F11">
              <w:rPr>
                <w:szCs w:val="24"/>
              </w:rPr>
              <w:t>Порядок заключения договора</w:t>
            </w:r>
          </w:p>
        </w:tc>
        <w:tc>
          <w:tcPr>
            <w:tcW w:w="3266" w:type="pct"/>
            <w:tcBorders>
              <w:top w:val="single" w:sz="4" w:space="0" w:color="auto"/>
              <w:left w:val="single" w:sz="4" w:space="0" w:color="auto"/>
              <w:bottom w:val="single" w:sz="4" w:space="0" w:color="auto"/>
              <w:right w:val="single" w:sz="4" w:space="0" w:color="auto"/>
            </w:tcBorders>
          </w:tcPr>
          <w:p w14:paraId="2C65860C" w14:textId="77777777" w:rsidR="00FD22BB" w:rsidRPr="008D3F11" w:rsidRDefault="00D03B52" w:rsidP="00017091">
            <w:pPr>
              <w:jc w:val="both"/>
              <w:rPr>
                <w:bCs/>
                <w:szCs w:val="24"/>
              </w:rPr>
            </w:pPr>
            <w:r w:rsidRPr="008D3F11">
              <w:rPr>
                <w:bCs/>
                <w:szCs w:val="24"/>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6478882A" w14:textId="6CAB3308" w:rsidR="00FD22BB" w:rsidRPr="008D3F11" w:rsidRDefault="00D03B52" w:rsidP="00017091">
            <w:pPr>
              <w:jc w:val="both"/>
              <w:rPr>
                <w:bCs/>
                <w:szCs w:val="24"/>
              </w:rPr>
            </w:pPr>
            <w:r w:rsidRPr="008D3F11">
              <w:rPr>
                <w:bCs/>
                <w:szCs w:val="24"/>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w:t>
            </w:r>
            <w:r w:rsidRPr="008D3F11">
              <w:rPr>
                <w:bCs/>
                <w:szCs w:val="24"/>
              </w:rPr>
              <w:lastRenderedPageBreak/>
              <w:t xml:space="preserve">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FD22BB" w:rsidRPr="008D3F11" w14:paraId="3FB6A08C" w14:textId="77777777" w:rsidTr="00047C9B">
        <w:trPr>
          <w:trHeight w:val="704"/>
          <w:jc w:val="center"/>
        </w:trPr>
        <w:tc>
          <w:tcPr>
            <w:tcW w:w="414" w:type="pct"/>
            <w:tcBorders>
              <w:left w:val="single" w:sz="4" w:space="0" w:color="auto"/>
              <w:right w:val="single" w:sz="4" w:space="0" w:color="auto"/>
            </w:tcBorders>
          </w:tcPr>
          <w:p w14:paraId="22F1E2B3" w14:textId="611E94B0" w:rsidR="00FD22BB" w:rsidRPr="008D3F11" w:rsidRDefault="00017091" w:rsidP="00017091">
            <w:pPr>
              <w:pStyle w:val="affa"/>
              <w:numPr>
                <w:ilvl w:val="0"/>
                <w:numId w:val="13"/>
              </w:numPr>
              <w:tabs>
                <w:tab w:val="left" w:pos="447"/>
                <w:tab w:val="left" w:pos="873"/>
              </w:tabs>
              <w:ind w:left="0" w:firstLine="0"/>
              <w:jc w:val="left"/>
              <w:rPr>
                <w:b/>
                <w:sz w:val="24"/>
                <w:szCs w:val="24"/>
              </w:rPr>
            </w:pPr>
            <w:r w:rsidRPr="008D3F11">
              <w:rPr>
                <w:b/>
                <w:sz w:val="24"/>
                <w:szCs w:val="24"/>
              </w:rPr>
              <w:lastRenderedPageBreak/>
              <w:t xml:space="preserve"> </w:t>
            </w:r>
          </w:p>
        </w:tc>
        <w:tc>
          <w:tcPr>
            <w:tcW w:w="1320" w:type="pct"/>
            <w:tcBorders>
              <w:left w:val="single" w:sz="4" w:space="0" w:color="auto"/>
              <w:right w:val="single" w:sz="4" w:space="0" w:color="auto"/>
            </w:tcBorders>
          </w:tcPr>
          <w:p w14:paraId="3492B57C" w14:textId="77777777" w:rsidR="00FD22BB" w:rsidRPr="008D3F11" w:rsidRDefault="00D03B52" w:rsidP="00017091">
            <w:pPr>
              <w:tabs>
                <w:tab w:val="left" w:pos="447"/>
                <w:tab w:val="left" w:pos="873"/>
              </w:tabs>
              <w:rPr>
                <w:b/>
                <w:szCs w:val="24"/>
              </w:rPr>
            </w:pPr>
            <w:r w:rsidRPr="008D3F11">
              <w:rPr>
                <w:b/>
                <w:szCs w:val="24"/>
              </w:rPr>
              <w:t>Срок, место и порядок предоставления документации о закупке</w:t>
            </w:r>
          </w:p>
        </w:tc>
        <w:tc>
          <w:tcPr>
            <w:tcW w:w="3266" w:type="pct"/>
            <w:tcBorders>
              <w:top w:val="single" w:sz="4" w:space="0" w:color="auto"/>
              <w:left w:val="single" w:sz="4" w:space="0" w:color="auto"/>
              <w:bottom w:val="single" w:sz="4" w:space="0" w:color="auto"/>
              <w:right w:val="single" w:sz="4" w:space="0" w:color="auto"/>
            </w:tcBorders>
          </w:tcPr>
          <w:p w14:paraId="7B492252" w14:textId="77777777" w:rsidR="00FD22BB" w:rsidRPr="008D3F11" w:rsidRDefault="00D03B52" w:rsidP="00017091">
            <w:pPr>
              <w:tabs>
                <w:tab w:val="left" w:pos="151"/>
              </w:tabs>
              <w:autoSpaceDE w:val="0"/>
              <w:autoSpaceDN w:val="0"/>
              <w:adjustRightInd w:val="0"/>
              <w:jc w:val="both"/>
              <w:rPr>
                <w:bCs/>
                <w:szCs w:val="24"/>
              </w:rPr>
            </w:pPr>
            <w:r w:rsidRPr="008D3F11">
              <w:rPr>
                <w:bCs/>
                <w:szCs w:val="24"/>
              </w:rPr>
              <w:t xml:space="preserve">Участник закупки может самостоятельно скачать документацию на сайте ЕИС </w:t>
            </w:r>
            <w:hyperlink r:id="rId9" w:history="1">
              <w:r w:rsidRPr="008D3F11">
                <w:rPr>
                  <w:rStyle w:val="ab"/>
                  <w:bCs/>
                  <w:szCs w:val="24"/>
                  <w:lang w:val="en-US"/>
                </w:rPr>
                <w:t>www</w:t>
              </w:r>
              <w:r w:rsidRPr="008D3F11">
                <w:rPr>
                  <w:rStyle w:val="ab"/>
                  <w:bCs/>
                  <w:szCs w:val="24"/>
                </w:rPr>
                <w:t>.zakupki.gov.ru</w:t>
              </w:r>
            </w:hyperlink>
            <w:r w:rsidRPr="008D3F11">
              <w:rPr>
                <w:bCs/>
                <w:szCs w:val="24"/>
              </w:rPr>
              <w:t xml:space="preserve"> и на ЭТП </w:t>
            </w:r>
            <w:r w:rsidRPr="008D3F11">
              <w:rPr>
                <w:rStyle w:val="ab"/>
                <w:bCs/>
                <w:szCs w:val="24"/>
              </w:rPr>
              <w:t>https://etp-region.ru</w:t>
            </w:r>
          </w:p>
        </w:tc>
      </w:tr>
      <w:tr w:rsidR="00E46DE0" w:rsidRPr="008D3F11" w14:paraId="700DAC7C" w14:textId="77777777" w:rsidTr="00017091">
        <w:trPr>
          <w:trHeight w:val="70"/>
          <w:jc w:val="center"/>
        </w:trPr>
        <w:tc>
          <w:tcPr>
            <w:tcW w:w="414" w:type="pct"/>
            <w:tcBorders>
              <w:left w:val="single" w:sz="4" w:space="0" w:color="auto"/>
              <w:right w:val="single" w:sz="4" w:space="0" w:color="auto"/>
            </w:tcBorders>
          </w:tcPr>
          <w:p w14:paraId="648BE38D" w14:textId="77777777" w:rsidR="00E46DE0" w:rsidRPr="008D3F11" w:rsidRDefault="00E46DE0" w:rsidP="00017091">
            <w:pPr>
              <w:pStyle w:val="affa"/>
              <w:numPr>
                <w:ilvl w:val="0"/>
                <w:numId w:val="13"/>
              </w:numPr>
              <w:tabs>
                <w:tab w:val="left" w:pos="447"/>
                <w:tab w:val="left" w:pos="873"/>
              </w:tabs>
              <w:ind w:left="0" w:firstLine="0"/>
              <w:jc w:val="left"/>
              <w:rPr>
                <w:b/>
                <w:sz w:val="24"/>
                <w:szCs w:val="24"/>
              </w:rPr>
            </w:pPr>
          </w:p>
        </w:tc>
        <w:tc>
          <w:tcPr>
            <w:tcW w:w="1320" w:type="pct"/>
            <w:tcBorders>
              <w:left w:val="single" w:sz="4" w:space="0" w:color="auto"/>
              <w:right w:val="single" w:sz="4" w:space="0" w:color="auto"/>
            </w:tcBorders>
          </w:tcPr>
          <w:p w14:paraId="65A594FA" w14:textId="38119B71" w:rsidR="00E46DE0" w:rsidRPr="008D3F11" w:rsidRDefault="00E46DE0" w:rsidP="00017091">
            <w:pPr>
              <w:tabs>
                <w:tab w:val="left" w:pos="447"/>
                <w:tab w:val="left" w:pos="873"/>
              </w:tabs>
              <w:rPr>
                <w:b/>
                <w:szCs w:val="24"/>
              </w:rPr>
            </w:pPr>
            <w:r w:rsidRPr="008D3F11">
              <w:rPr>
                <w:b/>
                <w:szCs w:val="24"/>
              </w:rPr>
              <w:t>Антидемпинговые меры</w:t>
            </w:r>
          </w:p>
        </w:tc>
        <w:tc>
          <w:tcPr>
            <w:tcW w:w="3266" w:type="pct"/>
            <w:tcBorders>
              <w:top w:val="single" w:sz="4" w:space="0" w:color="auto"/>
              <w:left w:val="single" w:sz="4" w:space="0" w:color="auto"/>
              <w:bottom w:val="single" w:sz="4" w:space="0" w:color="auto"/>
              <w:right w:val="single" w:sz="4" w:space="0" w:color="auto"/>
            </w:tcBorders>
          </w:tcPr>
          <w:p w14:paraId="4C1341D4" w14:textId="77777777" w:rsidR="0021785B" w:rsidRPr="008D3F11" w:rsidRDefault="0021785B" w:rsidP="00017091">
            <w:pPr>
              <w:pStyle w:val="32"/>
              <w:tabs>
                <w:tab w:val="left" w:pos="311"/>
              </w:tabs>
              <w:spacing w:line="240" w:lineRule="auto"/>
              <w:ind w:left="0" w:firstLine="0"/>
              <w:rPr>
                <w:rFonts w:eastAsiaTheme="minorEastAsia"/>
                <w:color w:val="000000"/>
                <w:sz w:val="24"/>
                <w:szCs w:val="24"/>
              </w:rPr>
            </w:pPr>
            <w:r w:rsidRPr="008D3F11">
              <w:rPr>
                <w:rFonts w:eastAsiaTheme="minorEastAsia"/>
                <w:color w:val="000000"/>
                <w:sz w:val="24"/>
                <w:szCs w:val="24"/>
              </w:rPr>
              <w:t>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 в соответствии с одним из подпунктов:</w:t>
            </w:r>
          </w:p>
          <w:p w14:paraId="19D14B4B" w14:textId="15FFD726" w:rsidR="0021785B" w:rsidRPr="008D3F11" w:rsidRDefault="0021785B" w:rsidP="00017091">
            <w:pPr>
              <w:pStyle w:val="32"/>
              <w:tabs>
                <w:tab w:val="left" w:pos="311"/>
              </w:tabs>
              <w:spacing w:line="240" w:lineRule="auto"/>
              <w:ind w:left="0" w:firstLine="0"/>
              <w:rPr>
                <w:rFonts w:eastAsiaTheme="minorEastAsia"/>
                <w:color w:val="000000"/>
                <w:sz w:val="24"/>
                <w:szCs w:val="24"/>
              </w:rPr>
            </w:pPr>
            <w:r w:rsidRPr="008D3F11">
              <w:rPr>
                <w:rFonts w:eastAsiaTheme="minorEastAsia"/>
                <w:color w:val="000000"/>
                <w:sz w:val="24"/>
                <w:szCs w:val="24"/>
              </w:rPr>
              <w:t>1)</w:t>
            </w:r>
            <w:r w:rsidRPr="008D3F11">
              <w:rPr>
                <w:rFonts w:eastAsiaTheme="minorEastAsia"/>
                <w:color w:val="000000"/>
                <w:sz w:val="24"/>
                <w:szCs w:val="24"/>
              </w:rPr>
              <w:tab/>
              <w:t>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w:t>
            </w:r>
          </w:p>
          <w:p w14:paraId="0D423798" w14:textId="77777777" w:rsidR="0021785B" w:rsidRPr="008D3F11" w:rsidRDefault="0021785B" w:rsidP="00017091">
            <w:pPr>
              <w:pStyle w:val="32"/>
              <w:tabs>
                <w:tab w:val="left" w:pos="311"/>
              </w:tabs>
              <w:spacing w:line="240" w:lineRule="auto"/>
              <w:ind w:left="0" w:firstLine="0"/>
              <w:rPr>
                <w:rFonts w:eastAsiaTheme="minorEastAsia"/>
                <w:color w:val="000000"/>
                <w:sz w:val="24"/>
                <w:szCs w:val="24"/>
              </w:rPr>
            </w:pPr>
            <w:r w:rsidRPr="008D3F11">
              <w:rPr>
                <w:rFonts w:eastAsiaTheme="minorEastAsia"/>
                <w:color w:val="000000"/>
                <w:sz w:val="24"/>
                <w:szCs w:val="24"/>
              </w:rPr>
              <w:t>2)</w:t>
            </w:r>
            <w:r w:rsidRPr="008D3F11">
              <w:rPr>
                <w:rFonts w:eastAsiaTheme="minorEastAsia"/>
                <w:color w:val="000000"/>
                <w:sz w:val="24"/>
                <w:szCs w:val="24"/>
              </w:rPr>
              <w:tab/>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
          <w:p w14:paraId="3F07CD2B" w14:textId="77777777" w:rsidR="0021785B" w:rsidRPr="008D3F11" w:rsidRDefault="0021785B" w:rsidP="00017091">
            <w:pPr>
              <w:pStyle w:val="32"/>
              <w:tabs>
                <w:tab w:val="left" w:pos="311"/>
              </w:tabs>
              <w:spacing w:line="240" w:lineRule="auto"/>
              <w:ind w:left="0" w:firstLine="0"/>
              <w:rPr>
                <w:rFonts w:eastAsiaTheme="minorEastAsia"/>
                <w:color w:val="000000"/>
                <w:sz w:val="24"/>
                <w:szCs w:val="24"/>
              </w:rPr>
            </w:pPr>
          </w:p>
          <w:p w14:paraId="405B704D" w14:textId="3A2881C9" w:rsidR="0021785B" w:rsidRPr="008D3F11" w:rsidRDefault="0021785B" w:rsidP="00017091">
            <w:pPr>
              <w:pStyle w:val="32"/>
              <w:tabs>
                <w:tab w:val="left" w:pos="311"/>
              </w:tabs>
              <w:spacing w:line="240" w:lineRule="auto"/>
              <w:ind w:left="0" w:firstLine="0"/>
              <w:rPr>
                <w:rFonts w:eastAsiaTheme="minorEastAsia"/>
                <w:color w:val="000000"/>
                <w:sz w:val="24"/>
                <w:szCs w:val="24"/>
              </w:rPr>
            </w:pPr>
            <w:r w:rsidRPr="008D3F11">
              <w:rPr>
                <w:rFonts w:eastAsiaTheme="minorEastAsia"/>
                <w:color w:val="000000"/>
                <w:sz w:val="24"/>
                <w:szCs w:val="24"/>
              </w:rPr>
              <w:t>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14:paraId="4627F160" w14:textId="77777777" w:rsidR="0021785B" w:rsidRPr="008D3F11" w:rsidRDefault="0021785B" w:rsidP="00017091">
            <w:pPr>
              <w:pStyle w:val="32"/>
              <w:tabs>
                <w:tab w:val="left" w:pos="311"/>
              </w:tabs>
              <w:spacing w:line="240" w:lineRule="auto"/>
              <w:ind w:left="0" w:firstLine="0"/>
              <w:rPr>
                <w:rFonts w:eastAsiaTheme="minorEastAsia"/>
                <w:color w:val="000000"/>
                <w:sz w:val="24"/>
                <w:szCs w:val="24"/>
              </w:rPr>
            </w:pPr>
          </w:p>
          <w:p w14:paraId="0EF008A7" w14:textId="7F1AE74A" w:rsidR="0021785B" w:rsidRPr="008D3F11" w:rsidRDefault="0021785B" w:rsidP="00017091">
            <w:pPr>
              <w:pStyle w:val="32"/>
              <w:tabs>
                <w:tab w:val="left" w:pos="311"/>
              </w:tabs>
              <w:spacing w:line="240" w:lineRule="auto"/>
              <w:ind w:left="0" w:firstLine="0"/>
              <w:rPr>
                <w:rFonts w:eastAsiaTheme="minorEastAsia"/>
                <w:color w:val="000000"/>
                <w:sz w:val="24"/>
                <w:szCs w:val="24"/>
              </w:rPr>
            </w:pPr>
            <w:r w:rsidRPr="008D3F11">
              <w:rPr>
                <w:rFonts w:eastAsiaTheme="minorEastAsia"/>
                <w:color w:val="000000"/>
                <w:sz w:val="24"/>
                <w:szCs w:val="24"/>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6DC7B9F3" w14:textId="77777777" w:rsidR="0021785B" w:rsidRPr="008D3F11" w:rsidRDefault="0021785B" w:rsidP="00017091">
            <w:pPr>
              <w:pStyle w:val="32"/>
              <w:tabs>
                <w:tab w:val="left" w:pos="311"/>
              </w:tabs>
              <w:spacing w:line="240" w:lineRule="auto"/>
              <w:ind w:left="0" w:firstLine="0"/>
              <w:rPr>
                <w:rFonts w:eastAsiaTheme="minorEastAsia"/>
                <w:color w:val="000000"/>
                <w:sz w:val="24"/>
                <w:szCs w:val="24"/>
              </w:rPr>
            </w:pPr>
          </w:p>
          <w:p w14:paraId="1C512539" w14:textId="7197479B" w:rsidR="00E46DE0" w:rsidRPr="008D3F11" w:rsidRDefault="0021785B" w:rsidP="00017091">
            <w:pPr>
              <w:pStyle w:val="32"/>
              <w:tabs>
                <w:tab w:val="left" w:pos="311"/>
              </w:tabs>
              <w:spacing w:line="240" w:lineRule="auto"/>
              <w:ind w:left="0" w:firstLine="0"/>
              <w:rPr>
                <w:rFonts w:eastAsiaTheme="minorEastAsia"/>
                <w:color w:val="000000"/>
                <w:sz w:val="24"/>
                <w:szCs w:val="24"/>
              </w:rPr>
            </w:pPr>
            <w:r w:rsidRPr="008D3F11">
              <w:rPr>
                <w:rFonts w:eastAsiaTheme="minorEastAsia"/>
                <w:color w:val="000000"/>
                <w:sz w:val="24"/>
                <w:szCs w:val="24"/>
              </w:rPr>
              <w:t>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bl>
    <w:p w14:paraId="735361F9" w14:textId="3B3EE832" w:rsidR="00050CA7" w:rsidRPr="008D3F11" w:rsidRDefault="00050CA7" w:rsidP="00017091">
      <w:pPr>
        <w:rPr>
          <w:b/>
          <w:bCs/>
          <w:szCs w:val="24"/>
        </w:rPr>
      </w:pPr>
    </w:p>
    <w:p w14:paraId="144C2D58" w14:textId="0D57909C" w:rsidR="00FD22BB" w:rsidRPr="008D3F11" w:rsidRDefault="00D03B52" w:rsidP="00017091">
      <w:pPr>
        <w:jc w:val="center"/>
        <w:rPr>
          <w:b/>
          <w:bCs/>
          <w:szCs w:val="24"/>
        </w:rPr>
      </w:pPr>
      <w:r w:rsidRPr="008D3F11">
        <w:rPr>
          <w:b/>
          <w:bCs/>
          <w:szCs w:val="24"/>
        </w:rPr>
        <w:t>ФОРМЫ ДЛЯ ЗАПОЛНЕНИЯ УЧАСТНИКОМ ЗАКУПКИ</w:t>
      </w:r>
    </w:p>
    <w:p w14:paraId="49744549" w14:textId="77777777" w:rsidR="00FD22BB" w:rsidRPr="008D3F11" w:rsidRDefault="00FD22BB" w:rsidP="00017091">
      <w:pPr>
        <w:jc w:val="center"/>
        <w:rPr>
          <w:szCs w:val="24"/>
        </w:rPr>
      </w:pPr>
    </w:p>
    <w:p w14:paraId="0C92E3D4" w14:textId="77777777" w:rsidR="00FD22BB" w:rsidRPr="008D3F11" w:rsidRDefault="00D03B52" w:rsidP="00017091">
      <w:pPr>
        <w:jc w:val="center"/>
        <w:rPr>
          <w:szCs w:val="24"/>
        </w:rPr>
      </w:pPr>
      <w:r w:rsidRPr="008D3F11">
        <w:rPr>
          <w:szCs w:val="24"/>
        </w:rPr>
        <w:t>СОГЛАСИЕ УЧАСТНИКА ЗАКУПКИ НА ПОСТАВКУ ТОВАРА, ВЫПОЛНЕНИЕ РАБОТ, ОКАЗАНИЕ УСЛУГ</w:t>
      </w:r>
    </w:p>
    <w:p w14:paraId="7A3AFB7A" w14:textId="77777777" w:rsidR="00FD22BB" w:rsidRPr="008D3F11" w:rsidRDefault="00FD22BB" w:rsidP="00017091">
      <w:pPr>
        <w:jc w:val="center"/>
        <w:rPr>
          <w:szCs w:val="24"/>
        </w:rPr>
      </w:pPr>
    </w:p>
    <w:p w14:paraId="43CE71C1" w14:textId="38255F21" w:rsidR="00FD22BB" w:rsidRPr="008D3F11" w:rsidRDefault="00017091" w:rsidP="00017091">
      <w:pPr>
        <w:jc w:val="both"/>
        <w:rPr>
          <w:szCs w:val="24"/>
        </w:rPr>
      </w:pPr>
      <w:r w:rsidRPr="008D3F11">
        <w:rPr>
          <w:szCs w:val="24"/>
        </w:rPr>
        <w:t xml:space="preserve"> </w:t>
      </w:r>
      <w:r w:rsidR="00D03B52" w:rsidRPr="008D3F11">
        <w:rPr>
          <w:szCs w:val="24"/>
        </w:rPr>
        <w:t>1.</w:t>
      </w:r>
      <w:r w:rsidRPr="008D3F11">
        <w:rPr>
          <w:szCs w:val="24"/>
        </w:rPr>
        <w:t xml:space="preserve"> </w:t>
      </w:r>
      <w:r w:rsidR="00D03B52" w:rsidRPr="008D3F11">
        <w:rPr>
          <w:szCs w:val="24"/>
        </w:rPr>
        <w:t>Изучив</w:t>
      </w:r>
      <w:r w:rsidRPr="008D3F11">
        <w:rPr>
          <w:szCs w:val="24"/>
        </w:rPr>
        <w:t xml:space="preserve"> </w:t>
      </w:r>
      <w:r w:rsidR="00D03B52" w:rsidRPr="008D3F11">
        <w:rPr>
          <w:szCs w:val="24"/>
        </w:rPr>
        <w:t>Документацию об электронном Аукционе на право заключения</w:t>
      </w:r>
      <w:r w:rsidRPr="008D3F11">
        <w:rPr>
          <w:szCs w:val="24"/>
        </w:rPr>
        <w:t xml:space="preserve"> </w:t>
      </w:r>
      <w:r w:rsidR="00D03B52" w:rsidRPr="008D3F11">
        <w:rPr>
          <w:szCs w:val="24"/>
        </w:rPr>
        <w:t>договора на ______________________________, а также</w:t>
      </w:r>
      <w:r w:rsidRPr="008D3F11">
        <w:rPr>
          <w:szCs w:val="24"/>
        </w:rPr>
        <w:t xml:space="preserve"> </w:t>
      </w:r>
      <w:r w:rsidR="00D03B52" w:rsidRPr="008D3F11">
        <w:rPr>
          <w:szCs w:val="24"/>
        </w:rPr>
        <w:t>применимые к данному аукциону законодательство и нормативно-правовые акты,</w:t>
      </w:r>
      <w:r w:rsidRPr="008D3F11">
        <w:rPr>
          <w:szCs w:val="24"/>
        </w:rPr>
        <w:t xml:space="preserve"> </w:t>
      </w:r>
      <w:r w:rsidR="00D03B52" w:rsidRPr="008D3F11">
        <w:rPr>
          <w:szCs w:val="24"/>
        </w:rPr>
        <w:t>мы</w:t>
      </w:r>
      <w:r w:rsidRPr="008D3F11">
        <w:rPr>
          <w:szCs w:val="24"/>
        </w:rPr>
        <w:t xml:space="preserve"> </w:t>
      </w:r>
      <w:r w:rsidR="00D03B52" w:rsidRPr="008D3F11">
        <w:rPr>
          <w:szCs w:val="24"/>
        </w:rPr>
        <w:t>сообщаем</w:t>
      </w:r>
      <w:r w:rsidRPr="008D3F11">
        <w:rPr>
          <w:szCs w:val="24"/>
        </w:rPr>
        <w:t xml:space="preserve"> </w:t>
      </w:r>
      <w:r w:rsidR="00D03B52" w:rsidRPr="008D3F11">
        <w:rPr>
          <w:szCs w:val="24"/>
        </w:rPr>
        <w:t>о</w:t>
      </w:r>
      <w:r w:rsidRPr="008D3F11">
        <w:rPr>
          <w:szCs w:val="24"/>
        </w:rPr>
        <w:t xml:space="preserve"> </w:t>
      </w:r>
      <w:r w:rsidR="00D03B52" w:rsidRPr="008D3F11">
        <w:rPr>
          <w:szCs w:val="24"/>
        </w:rPr>
        <w:t>согласии</w:t>
      </w:r>
      <w:r w:rsidRPr="008D3F11">
        <w:rPr>
          <w:szCs w:val="24"/>
        </w:rPr>
        <w:t xml:space="preserve"> </w:t>
      </w:r>
      <w:r w:rsidR="00D03B52" w:rsidRPr="008D3F11">
        <w:rPr>
          <w:szCs w:val="24"/>
        </w:rPr>
        <w:t>участвовать</w:t>
      </w:r>
      <w:r w:rsidRPr="008D3F11">
        <w:rPr>
          <w:szCs w:val="24"/>
        </w:rPr>
        <w:t xml:space="preserve"> </w:t>
      </w:r>
      <w:r w:rsidR="00D03B52" w:rsidRPr="008D3F11">
        <w:rPr>
          <w:szCs w:val="24"/>
        </w:rPr>
        <w:t>в</w:t>
      </w:r>
      <w:r w:rsidRPr="008D3F11">
        <w:rPr>
          <w:szCs w:val="24"/>
        </w:rPr>
        <w:t xml:space="preserve"> </w:t>
      </w:r>
      <w:r w:rsidR="00D03B52" w:rsidRPr="008D3F11">
        <w:rPr>
          <w:szCs w:val="24"/>
        </w:rPr>
        <w:t>Аукционе</w:t>
      </w:r>
      <w:r w:rsidRPr="008D3F11">
        <w:rPr>
          <w:szCs w:val="24"/>
        </w:rPr>
        <w:t xml:space="preserve"> </w:t>
      </w:r>
      <w:r w:rsidR="00D03B52" w:rsidRPr="008D3F11">
        <w:rPr>
          <w:szCs w:val="24"/>
        </w:rPr>
        <w:t>на</w:t>
      </w:r>
      <w:r w:rsidRPr="008D3F11">
        <w:rPr>
          <w:szCs w:val="24"/>
        </w:rPr>
        <w:t xml:space="preserve"> </w:t>
      </w:r>
      <w:r w:rsidR="00D03B52" w:rsidRPr="008D3F11">
        <w:rPr>
          <w:szCs w:val="24"/>
        </w:rPr>
        <w:t>условиях, установленных в указанных выше документах, и направляем настоящую заявку на участие в Аукционе в электронной форме.</w:t>
      </w:r>
    </w:p>
    <w:p w14:paraId="61EECB75" w14:textId="649EA8BC" w:rsidR="00FD22BB" w:rsidRPr="008D3F11" w:rsidRDefault="00017091" w:rsidP="00017091">
      <w:pPr>
        <w:jc w:val="both"/>
        <w:rPr>
          <w:szCs w:val="24"/>
        </w:rPr>
      </w:pPr>
      <w:r w:rsidRPr="008D3F11">
        <w:rPr>
          <w:szCs w:val="24"/>
        </w:rPr>
        <w:t xml:space="preserve"> </w:t>
      </w:r>
      <w:r w:rsidR="00D03B52" w:rsidRPr="008D3F11">
        <w:rPr>
          <w:szCs w:val="24"/>
        </w:rPr>
        <w:t>2.</w:t>
      </w:r>
      <w:r w:rsidRPr="008D3F11">
        <w:rPr>
          <w:szCs w:val="24"/>
        </w:rPr>
        <w:t xml:space="preserve"> </w:t>
      </w:r>
      <w:r w:rsidR="00D03B52" w:rsidRPr="008D3F11">
        <w:rPr>
          <w:szCs w:val="24"/>
        </w:rPr>
        <w:t>Мы</w:t>
      </w:r>
      <w:r w:rsidRPr="008D3F11">
        <w:rPr>
          <w:szCs w:val="24"/>
        </w:rPr>
        <w:t xml:space="preserve"> </w:t>
      </w:r>
      <w:r w:rsidR="00D03B52" w:rsidRPr="008D3F11">
        <w:rPr>
          <w:szCs w:val="24"/>
        </w:rPr>
        <w:t>согласны</w:t>
      </w:r>
      <w:r w:rsidRPr="008D3F11">
        <w:rPr>
          <w:szCs w:val="24"/>
        </w:rPr>
        <w:t xml:space="preserve"> </w:t>
      </w:r>
      <w:r w:rsidR="00D03B52" w:rsidRPr="008D3F11">
        <w:rPr>
          <w:szCs w:val="24"/>
        </w:rPr>
        <w:t>поставить</w:t>
      </w:r>
      <w:r w:rsidRPr="008D3F11">
        <w:rPr>
          <w:szCs w:val="24"/>
        </w:rPr>
        <w:t xml:space="preserve"> </w:t>
      </w:r>
      <w:r w:rsidR="00D03B52" w:rsidRPr="008D3F11">
        <w:rPr>
          <w:szCs w:val="24"/>
        </w:rPr>
        <w:t>товар,</w:t>
      </w:r>
      <w:r w:rsidRPr="008D3F11">
        <w:rPr>
          <w:szCs w:val="24"/>
        </w:rPr>
        <w:t xml:space="preserve"> </w:t>
      </w:r>
      <w:r w:rsidR="00D03B52" w:rsidRPr="008D3F11">
        <w:rPr>
          <w:szCs w:val="24"/>
        </w:rPr>
        <w:t>выполнить</w:t>
      </w:r>
      <w:r w:rsidRPr="008D3F11">
        <w:rPr>
          <w:szCs w:val="24"/>
        </w:rPr>
        <w:t xml:space="preserve"> </w:t>
      </w:r>
      <w:r w:rsidR="00D03B52" w:rsidRPr="008D3F11">
        <w:rPr>
          <w:szCs w:val="24"/>
        </w:rPr>
        <w:t>работы, оказать услуги, являющиеся</w:t>
      </w:r>
      <w:r w:rsidRPr="008D3F11">
        <w:rPr>
          <w:szCs w:val="24"/>
        </w:rPr>
        <w:t xml:space="preserve"> </w:t>
      </w:r>
      <w:r w:rsidR="00D03B52" w:rsidRPr="008D3F11">
        <w:rPr>
          <w:szCs w:val="24"/>
        </w:rPr>
        <w:t>предметом</w:t>
      </w:r>
      <w:r w:rsidRPr="008D3F11">
        <w:rPr>
          <w:szCs w:val="24"/>
        </w:rPr>
        <w:t xml:space="preserve"> </w:t>
      </w:r>
      <w:r w:rsidR="00D03B52" w:rsidRPr="008D3F11">
        <w:rPr>
          <w:szCs w:val="24"/>
        </w:rPr>
        <w:t>Аукциона</w:t>
      </w:r>
      <w:r w:rsidRPr="008D3F11">
        <w:rPr>
          <w:szCs w:val="24"/>
        </w:rPr>
        <w:t xml:space="preserve"> </w:t>
      </w:r>
      <w:r w:rsidR="00D03B52" w:rsidRPr="008D3F11">
        <w:rPr>
          <w:szCs w:val="24"/>
        </w:rPr>
        <w:t>в</w:t>
      </w:r>
      <w:r w:rsidRPr="008D3F11">
        <w:rPr>
          <w:szCs w:val="24"/>
        </w:rPr>
        <w:t xml:space="preserve"> </w:t>
      </w:r>
      <w:r w:rsidR="00D03B52" w:rsidRPr="008D3F11">
        <w:rPr>
          <w:szCs w:val="24"/>
        </w:rPr>
        <w:t>пределах</w:t>
      </w:r>
      <w:r w:rsidRPr="008D3F11">
        <w:rPr>
          <w:szCs w:val="24"/>
        </w:rPr>
        <w:t xml:space="preserve"> </w:t>
      </w:r>
      <w:r w:rsidR="00D03B52" w:rsidRPr="008D3F11">
        <w:rPr>
          <w:szCs w:val="24"/>
        </w:rPr>
        <w:t>стоимости,</w:t>
      </w:r>
      <w:r w:rsidRPr="008D3F11">
        <w:rPr>
          <w:szCs w:val="24"/>
        </w:rPr>
        <w:t xml:space="preserve"> </w:t>
      </w:r>
      <w:r w:rsidR="00D03B52" w:rsidRPr="008D3F11">
        <w:rPr>
          <w:szCs w:val="24"/>
        </w:rPr>
        <w:t>не</w:t>
      </w:r>
      <w:r w:rsidRPr="008D3F11">
        <w:rPr>
          <w:szCs w:val="24"/>
        </w:rPr>
        <w:t xml:space="preserve"> </w:t>
      </w:r>
      <w:r w:rsidR="00D03B52" w:rsidRPr="008D3F11">
        <w:rPr>
          <w:szCs w:val="24"/>
        </w:rPr>
        <w:t>превышающей начальную (максимальную) цену договора, указанную в извещении о проведении настоящего</w:t>
      </w:r>
      <w:r w:rsidRPr="008D3F11">
        <w:rPr>
          <w:szCs w:val="24"/>
        </w:rPr>
        <w:t xml:space="preserve"> </w:t>
      </w:r>
      <w:r w:rsidR="00D03B52" w:rsidRPr="008D3F11">
        <w:rPr>
          <w:szCs w:val="24"/>
        </w:rPr>
        <w:t>Аукциона.</w:t>
      </w:r>
      <w:r w:rsidRPr="008D3F11">
        <w:rPr>
          <w:szCs w:val="24"/>
        </w:rPr>
        <w:t xml:space="preserve"> </w:t>
      </w:r>
      <w:r w:rsidR="00D03B52" w:rsidRPr="008D3F11">
        <w:rPr>
          <w:szCs w:val="24"/>
        </w:rPr>
        <w:t>Предлагаемая</w:t>
      </w:r>
      <w:r w:rsidRPr="008D3F11">
        <w:rPr>
          <w:szCs w:val="24"/>
        </w:rPr>
        <w:t xml:space="preserve"> </w:t>
      </w:r>
      <w:r w:rsidR="00D03B52" w:rsidRPr="008D3F11">
        <w:rPr>
          <w:szCs w:val="24"/>
        </w:rPr>
        <w:t>нами</w:t>
      </w:r>
      <w:r w:rsidRPr="008D3F11">
        <w:rPr>
          <w:szCs w:val="24"/>
        </w:rPr>
        <w:t xml:space="preserve"> </w:t>
      </w:r>
      <w:r w:rsidR="00D03B52" w:rsidRPr="008D3F11">
        <w:rPr>
          <w:szCs w:val="24"/>
        </w:rPr>
        <w:t>цена договора будет объявлена в ходе проведения Аукциона в электронной форме.</w:t>
      </w:r>
    </w:p>
    <w:p w14:paraId="2100393F" w14:textId="0B0F7F89" w:rsidR="00FD22BB" w:rsidRPr="008D3F11" w:rsidRDefault="00017091" w:rsidP="00017091">
      <w:pPr>
        <w:jc w:val="both"/>
        <w:rPr>
          <w:szCs w:val="24"/>
        </w:rPr>
      </w:pPr>
      <w:r w:rsidRPr="008D3F11">
        <w:rPr>
          <w:szCs w:val="24"/>
        </w:rPr>
        <w:t xml:space="preserve"> </w:t>
      </w:r>
      <w:r w:rsidR="00D03B52" w:rsidRPr="008D3F11">
        <w:rPr>
          <w:szCs w:val="24"/>
        </w:rPr>
        <w:t>3.</w:t>
      </w:r>
      <w:r w:rsidRPr="008D3F11">
        <w:rPr>
          <w:szCs w:val="24"/>
        </w:rPr>
        <w:t xml:space="preserve"> </w:t>
      </w:r>
      <w:r w:rsidR="00D03B52" w:rsidRPr="008D3F11">
        <w:rPr>
          <w:szCs w:val="24"/>
        </w:rPr>
        <w:t>Мы</w:t>
      </w:r>
      <w:r w:rsidRPr="008D3F11">
        <w:rPr>
          <w:szCs w:val="24"/>
        </w:rPr>
        <w:t xml:space="preserve"> </w:t>
      </w:r>
      <w:r w:rsidR="00D03B52" w:rsidRPr="008D3F11">
        <w:rPr>
          <w:szCs w:val="24"/>
        </w:rPr>
        <w:t>согласны</w:t>
      </w:r>
      <w:r w:rsidRPr="008D3F11">
        <w:rPr>
          <w:szCs w:val="24"/>
        </w:rPr>
        <w:t xml:space="preserve"> </w:t>
      </w:r>
      <w:r w:rsidR="00D03B52" w:rsidRPr="008D3F11">
        <w:rPr>
          <w:szCs w:val="24"/>
        </w:rPr>
        <w:t>поставить</w:t>
      </w:r>
      <w:r w:rsidRPr="008D3F11">
        <w:rPr>
          <w:szCs w:val="24"/>
        </w:rPr>
        <w:t xml:space="preserve"> </w:t>
      </w:r>
      <w:r w:rsidR="00D03B52" w:rsidRPr="008D3F11">
        <w:rPr>
          <w:szCs w:val="24"/>
        </w:rPr>
        <w:t>товар,</w:t>
      </w:r>
      <w:r w:rsidRPr="008D3F11">
        <w:rPr>
          <w:szCs w:val="24"/>
        </w:rPr>
        <w:t xml:space="preserve"> </w:t>
      </w:r>
      <w:r w:rsidR="00D03B52" w:rsidRPr="008D3F11">
        <w:rPr>
          <w:szCs w:val="24"/>
        </w:rPr>
        <w:t>выполнить работы, оказать услуги в соответствии</w:t>
      </w:r>
      <w:r w:rsidRPr="008D3F11">
        <w:rPr>
          <w:szCs w:val="24"/>
        </w:rPr>
        <w:t xml:space="preserve"> </w:t>
      </w:r>
      <w:r w:rsidR="00D03B52" w:rsidRPr="008D3F11">
        <w:rPr>
          <w:szCs w:val="24"/>
        </w:rPr>
        <w:t>с</w:t>
      </w:r>
      <w:r w:rsidRPr="008D3F11">
        <w:rPr>
          <w:szCs w:val="24"/>
        </w:rPr>
        <w:t xml:space="preserve"> </w:t>
      </w:r>
      <w:r w:rsidR="00D03B52" w:rsidRPr="008D3F11">
        <w:rPr>
          <w:szCs w:val="24"/>
        </w:rPr>
        <w:t>требованиями</w:t>
      </w:r>
      <w:r w:rsidRPr="008D3F11">
        <w:rPr>
          <w:szCs w:val="24"/>
        </w:rPr>
        <w:t xml:space="preserve"> </w:t>
      </w:r>
      <w:r w:rsidR="00D03B52" w:rsidRPr="008D3F11">
        <w:rPr>
          <w:szCs w:val="24"/>
        </w:rPr>
        <w:t>Документации</w:t>
      </w:r>
      <w:r w:rsidRPr="008D3F11">
        <w:rPr>
          <w:szCs w:val="24"/>
        </w:rPr>
        <w:t xml:space="preserve"> </w:t>
      </w:r>
      <w:r w:rsidR="00D03B52" w:rsidRPr="008D3F11">
        <w:rPr>
          <w:szCs w:val="24"/>
        </w:rPr>
        <w:t>об</w:t>
      </w:r>
      <w:r w:rsidRPr="008D3F11">
        <w:rPr>
          <w:szCs w:val="24"/>
        </w:rPr>
        <w:t xml:space="preserve"> </w:t>
      </w:r>
      <w:r w:rsidR="00D03B52" w:rsidRPr="008D3F11">
        <w:rPr>
          <w:szCs w:val="24"/>
        </w:rPr>
        <w:t>электронном</w:t>
      </w:r>
      <w:r w:rsidRPr="008D3F11">
        <w:rPr>
          <w:szCs w:val="24"/>
        </w:rPr>
        <w:t xml:space="preserve"> </w:t>
      </w:r>
      <w:r w:rsidR="00D03B52" w:rsidRPr="008D3F11">
        <w:rPr>
          <w:szCs w:val="24"/>
        </w:rPr>
        <w:t>Аукционе и на условиях,</w:t>
      </w:r>
      <w:r w:rsidRPr="008D3F11">
        <w:rPr>
          <w:szCs w:val="24"/>
        </w:rPr>
        <w:t xml:space="preserve"> </w:t>
      </w:r>
      <w:r w:rsidR="00D03B52" w:rsidRPr="008D3F11">
        <w:rPr>
          <w:szCs w:val="24"/>
        </w:rPr>
        <w:t>которые</w:t>
      </w:r>
      <w:r w:rsidRPr="008D3F11">
        <w:rPr>
          <w:szCs w:val="24"/>
        </w:rPr>
        <w:t xml:space="preserve"> </w:t>
      </w:r>
      <w:r w:rsidR="00D03B52" w:rsidRPr="008D3F11">
        <w:rPr>
          <w:szCs w:val="24"/>
        </w:rPr>
        <w:t>мы</w:t>
      </w:r>
      <w:r w:rsidRPr="008D3F11">
        <w:rPr>
          <w:szCs w:val="24"/>
        </w:rPr>
        <w:t xml:space="preserve"> </w:t>
      </w:r>
      <w:r w:rsidR="00D03B52" w:rsidRPr="008D3F11">
        <w:rPr>
          <w:szCs w:val="24"/>
        </w:rPr>
        <w:t>представили</w:t>
      </w:r>
      <w:r w:rsidRPr="008D3F11">
        <w:rPr>
          <w:szCs w:val="24"/>
        </w:rPr>
        <w:t xml:space="preserve"> </w:t>
      </w:r>
      <w:r w:rsidR="00D03B52" w:rsidRPr="008D3F11">
        <w:rPr>
          <w:szCs w:val="24"/>
        </w:rPr>
        <w:t>в</w:t>
      </w:r>
      <w:r w:rsidRPr="008D3F11">
        <w:rPr>
          <w:szCs w:val="24"/>
        </w:rPr>
        <w:t xml:space="preserve"> </w:t>
      </w:r>
      <w:r w:rsidR="00D03B52" w:rsidRPr="008D3F11">
        <w:rPr>
          <w:szCs w:val="24"/>
        </w:rPr>
        <w:t>составе</w:t>
      </w:r>
      <w:r w:rsidRPr="008D3F11">
        <w:rPr>
          <w:szCs w:val="24"/>
        </w:rPr>
        <w:t xml:space="preserve"> </w:t>
      </w:r>
      <w:r w:rsidR="00D03B52" w:rsidRPr="008D3F11">
        <w:rPr>
          <w:szCs w:val="24"/>
        </w:rPr>
        <w:t>нашей</w:t>
      </w:r>
      <w:r w:rsidRPr="008D3F11">
        <w:rPr>
          <w:szCs w:val="24"/>
        </w:rPr>
        <w:t xml:space="preserve"> </w:t>
      </w:r>
      <w:r w:rsidR="00D03B52" w:rsidRPr="008D3F11">
        <w:rPr>
          <w:szCs w:val="24"/>
        </w:rPr>
        <w:t>заявки на участие в Аукционе в электронной форме.</w:t>
      </w:r>
    </w:p>
    <w:p w14:paraId="20A0F563" w14:textId="478A7508" w:rsidR="00FD22BB" w:rsidRPr="008D3F11" w:rsidRDefault="00017091" w:rsidP="00017091">
      <w:pPr>
        <w:jc w:val="both"/>
        <w:rPr>
          <w:szCs w:val="24"/>
        </w:rPr>
      </w:pPr>
      <w:r w:rsidRPr="008D3F11">
        <w:rPr>
          <w:szCs w:val="24"/>
        </w:rPr>
        <w:t xml:space="preserve"> </w:t>
      </w:r>
      <w:r w:rsidR="00D03B52" w:rsidRPr="008D3F11">
        <w:rPr>
          <w:szCs w:val="24"/>
        </w:rPr>
        <w:t>4.</w:t>
      </w:r>
      <w:r w:rsidRPr="008D3F11">
        <w:rPr>
          <w:szCs w:val="24"/>
        </w:rPr>
        <w:t xml:space="preserve"> </w:t>
      </w:r>
      <w:r w:rsidR="00D03B52" w:rsidRPr="008D3F11">
        <w:rPr>
          <w:szCs w:val="24"/>
        </w:rPr>
        <w:t>Мы</w:t>
      </w:r>
      <w:r w:rsidRPr="008D3F11">
        <w:rPr>
          <w:szCs w:val="24"/>
        </w:rPr>
        <w:t xml:space="preserve"> </w:t>
      </w:r>
      <w:r w:rsidR="00D03B52" w:rsidRPr="008D3F11">
        <w:rPr>
          <w:szCs w:val="24"/>
        </w:rPr>
        <w:t>ознакомлены</w:t>
      </w:r>
      <w:r w:rsidRPr="008D3F11">
        <w:rPr>
          <w:szCs w:val="24"/>
        </w:rPr>
        <w:t xml:space="preserve"> </w:t>
      </w:r>
      <w:r w:rsidR="00D03B52" w:rsidRPr="008D3F11">
        <w:rPr>
          <w:szCs w:val="24"/>
        </w:rPr>
        <w:t>с</w:t>
      </w:r>
      <w:r w:rsidRPr="008D3F11">
        <w:rPr>
          <w:szCs w:val="24"/>
        </w:rPr>
        <w:t xml:space="preserve"> </w:t>
      </w:r>
      <w:r w:rsidR="00D03B52" w:rsidRPr="008D3F11">
        <w:rPr>
          <w:szCs w:val="24"/>
        </w:rPr>
        <w:t>материалами,</w:t>
      </w:r>
      <w:r w:rsidRPr="008D3F11">
        <w:rPr>
          <w:szCs w:val="24"/>
        </w:rPr>
        <w:t xml:space="preserve"> </w:t>
      </w:r>
      <w:r w:rsidR="00D03B52" w:rsidRPr="008D3F11">
        <w:rPr>
          <w:szCs w:val="24"/>
        </w:rPr>
        <w:t>содержащимися</w:t>
      </w:r>
      <w:r w:rsidRPr="008D3F11">
        <w:rPr>
          <w:szCs w:val="24"/>
        </w:rPr>
        <w:t xml:space="preserve"> </w:t>
      </w:r>
      <w:r w:rsidR="00D03B52" w:rsidRPr="008D3F11">
        <w:rPr>
          <w:szCs w:val="24"/>
        </w:rPr>
        <w:t>в</w:t>
      </w:r>
      <w:r w:rsidRPr="008D3F11">
        <w:rPr>
          <w:szCs w:val="24"/>
        </w:rPr>
        <w:t xml:space="preserve"> </w:t>
      </w:r>
      <w:r w:rsidR="00D03B52" w:rsidRPr="008D3F11">
        <w:rPr>
          <w:szCs w:val="24"/>
        </w:rPr>
        <w:t>Документации об электронном</w:t>
      </w:r>
      <w:r w:rsidRPr="008D3F11">
        <w:rPr>
          <w:szCs w:val="24"/>
        </w:rPr>
        <w:t xml:space="preserve"> </w:t>
      </w:r>
      <w:r w:rsidR="00D03B52" w:rsidRPr="008D3F11">
        <w:rPr>
          <w:szCs w:val="24"/>
        </w:rPr>
        <w:t>Аукционе</w:t>
      </w:r>
      <w:r w:rsidRPr="008D3F11">
        <w:rPr>
          <w:szCs w:val="24"/>
        </w:rPr>
        <w:t xml:space="preserve"> </w:t>
      </w:r>
      <w:r w:rsidR="00D03B52" w:rsidRPr="008D3F11">
        <w:rPr>
          <w:szCs w:val="24"/>
        </w:rPr>
        <w:t>и</w:t>
      </w:r>
      <w:r w:rsidRPr="008D3F11">
        <w:rPr>
          <w:szCs w:val="24"/>
        </w:rPr>
        <w:t xml:space="preserve"> </w:t>
      </w:r>
      <w:r w:rsidR="00D03B52" w:rsidRPr="008D3F11">
        <w:rPr>
          <w:szCs w:val="24"/>
        </w:rPr>
        <w:t>ее</w:t>
      </w:r>
      <w:r w:rsidRPr="008D3F11">
        <w:rPr>
          <w:szCs w:val="24"/>
        </w:rPr>
        <w:t xml:space="preserve"> </w:t>
      </w:r>
      <w:r w:rsidR="00D03B52" w:rsidRPr="008D3F11">
        <w:rPr>
          <w:szCs w:val="24"/>
        </w:rPr>
        <w:t>технической</w:t>
      </w:r>
      <w:r w:rsidRPr="008D3F11">
        <w:rPr>
          <w:szCs w:val="24"/>
        </w:rPr>
        <w:t xml:space="preserve"> </w:t>
      </w:r>
      <w:r w:rsidR="00D03B52" w:rsidRPr="008D3F11">
        <w:rPr>
          <w:szCs w:val="24"/>
        </w:rPr>
        <w:t>части</w:t>
      </w:r>
      <w:r w:rsidRPr="008D3F11">
        <w:rPr>
          <w:szCs w:val="24"/>
        </w:rPr>
        <w:t xml:space="preserve"> </w:t>
      </w:r>
      <w:r w:rsidR="00D03B52" w:rsidRPr="008D3F11">
        <w:rPr>
          <w:szCs w:val="24"/>
        </w:rPr>
        <w:t>и</w:t>
      </w:r>
      <w:r w:rsidRPr="008D3F11">
        <w:rPr>
          <w:szCs w:val="24"/>
        </w:rPr>
        <w:t xml:space="preserve"> </w:t>
      </w:r>
      <w:r w:rsidR="00D03B52" w:rsidRPr="008D3F11">
        <w:rPr>
          <w:szCs w:val="24"/>
        </w:rPr>
        <w:t>влияющими на стоимость поставляемого товара, выполняемых работ, оказываемых услуг.</w:t>
      </w:r>
    </w:p>
    <w:p w14:paraId="59F2A616" w14:textId="32CF7952" w:rsidR="00FD22BB" w:rsidRPr="008D3F11" w:rsidRDefault="00017091" w:rsidP="00017091">
      <w:pPr>
        <w:jc w:val="both"/>
        <w:rPr>
          <w:szCs w:val="24"/>
        </w:rPr>
      </w:pPr>
      <w:r w:rsidRPr="008D3F11">
        <w:rPr>
          <w:szCs w:val="24"/>
        </w:rPr>
        <w:t xml:space="preserve"> </w:t>
      </w:r>
      <w:r w:rsidR="00D03B52" w:rsidRPr="008D3F11">
        <w:rPr>
          <w:szCs w:val="24"/>
        </w:rPr>
        <w:t>5.</w:t>
      </w:r>
      <w:r w:rsidRPr="008D3F11">
        <w:rPr>
          <w:szCs w:val="24"/>
        </w:rPr>
        <w:t xml:space="preserve"> </w:t>
      </w:r>
      <w:r w:rsidR="00D03B52" w:rsidRPr="008D3F11">
        <w:rPr>
          <w:szCs w:val="24"/>
        </w:rPr>
        <w:t>Мы согласны с тем, что в случае, если нами при подаче предложения о цене</w:t>
      </w:r>
      <w:r w:rsidRPr="008D3F11">
        <w:rPr>
          <w:szCs w:val="24"/>
        </w:rPr>
        <w:t xml:space="preserve"> </w:t>
      </w:r>
      <w:r w:rsidR="00D03B52" w:rsidRPr="008D3F11">
        <w:rPr>
          <w:szCs w:val="24"/>
        </w:rPr>
        <w:t>договора</w:t>
      </w:r>
      <w:r w:rsidRPr="008D3F11">
        <w:rPr>
          <w:szCs w:val="24"/>
        </w:rPr>
        <w:t xml:space="preserve"> </w:t>
      </w:r>
      <w:r w:rsidR="00D03B52" w:rsidRPr="008D3F11">
        <w:rPr>
          <w:szCs w:val="24"/>
        </w:rPr>
        <w:t>на</w:t>
      </w:r>
      <w:r w:rsidRPr="008D3F11">
        <w:rPr>
          <w:szCs w:val="24"/>
        </w:rPr>
        <w:t xml:space="preserve"> </w:t>
      </w:r>
      <w:r w:rsidR="00D03B52" w:rsidRPr="008D3F11">
        <w:rPr>
          <w:szCs w:val="24"/>
        </w:rPr>
        <w:t>Аукционе не будут учтены какие-либо расценки на товар, работы,</w:t>
      </w:r>
      <w:r w:rsidRPr="008D3F11">
        <w:rPr>
          <w:szCs w:val="24"/>
        </w:rPr>
        <w:t xml:space="preserve"> </w:t>
      </w:r>
      <w:r w:rsidR="00D03B52" w:rsidRPr="008D3F11">
        <w:rPr>
          <w:szCs w:val="24"/>
        </w:rPr>
        <w:t>услуги,</w:t>
      </w:r>
      <w:r w:rsidRPr="008D3F11">
        <w:rPr>
          <w:szCs w:val="24"/>
        </w:rPr>
        <w:t xml:space="preserve"> </w:t>
      </w:r>
      <w:r w:rsidR="00D03B52" w:rsidRPr="008D3F11">
        <w:rPr>
          <w:szCs w:val="24"/>
        </w:rPr>
        <w:t>которые</w:t>
      </w:r>
      <w:r w:rsidRPr="008D3F11">
        <w:rPr>
          <w:szCs w:val="24"/>
        </w:rPr>
        <w:t xml:space="preserve"> </w:t>
      </w:r>
      <w:r w:rsidR="00D03B52" w:rsidRPr="008D3F11">
        <w:rPr>
          <w:szCs w:val="24"/>
        </w:rPr>
        <w:t>должны</w:t>
      </w:r>
      <w:r w:rsidRPr="008D3F11">
        <w:rPr>
          <w:szCs w:val="24"/>
        </w:rPr>
        <w:t xml:space="preserve"> </w:t>
      </w:r>
      <w:r w:rsidR="00D03B52" w:rsidRPr="008D3F11">
        <w:rPr>
          <w:szCs w:val="24"/>
        </w:rPr>
        <w:t>быть</w:t>
      </w:r>
      <w:r w:rsidRPr="008D3F11">
        <w:rPr>
          <w:szCs w:val="24"/>
        </w:rPr>
        <w:t xml:space="preserve"> </w:t>
      </w:r>
      <w:r w:rsidR="00D03B52" w:rsidRPr="008D3F11">
        <w:rPr>
          <w:szCs w:val="24"/>
        </w:rPr>
        <w:t>поставлены,</w:t>
      </w:r>
      <w:r w:rsidRPr="008D3F11">
        <w:rPr>
          <w:szCs w:val="24"/>
        </w:rPr>
        <w:t xml:space="preserve"> </w:t>
      </w:r>
      <w:r w:rsidR="00D03B52" w:rsidRPr="008D3F11">
        <w:rPr>
          <w:szCs w:val="24"/>
        </w:rPr>
        <w:t>выполнены,</w:t>
      </w:r>
      <w:r w:rsidRPr="008D3F11">
        <w:rPr>
          <w:szCs w:val="24"/>
        </w:rPr>
        <w:t xml:space="preserve"> </w:t>
      </w:r>
      <w:r w:rsidR="00D03B52" w:rsidRPr="008D3F11">
        <w:rPr>
          <w:szCs w:val="24"/>
        </w:rPr>
        <w:t>оказаны в соответствии</w:t>
      </w:r>
      <w:r w:rsidRPr="008D3F11">
        <w:rPr>
          <w:szCs w:val="24"/>
        </w:rPr>
        <w:t xml:space="preserve"> </w:t>
      </w:r>
      <w:r w:rsidR="00D03B52" w:rsidRPr="008D3F11">
        <w:rPr>
          <w:szCs w:val="24"/>
        </w:rPr>
        <w:t>с</w:t>
      </w:r>
      <w:r w:rsidRPr="008D3F11">
        <w:rPr>
          <w:szCs w:val="24"/>
        </w:rPr>
        <w:t xml:space="preserve"> </w:t>
      </w:r>
      <w:r w:rsidR="00D03B52" w:rsidRPr="008D3F11">
        <w:rPr>
          <w:szCs w:val="24"/>
        </w:rPr>
        <w:t>предметом</w:t>
      </w:r>
      <w:r w:rsidRPr="008D3F11">
        <w:rPr>
          <w:szCs w:val="24"/>
        </w:rPr>
        <w:t xml:space="preserve"> </w:t>
      </w:r>
      <w:r w:rsidR="00D03B52" w:rsidRPr="008D3F11">
        <w:rPr>
          <w:szCs w:val="24"/>
        </w:rPr>
        <w:t>Аукциона,</w:t>
      </w:r>
      <w:r w:rsidRPr="008D3F11">
        <w:rPr>
          <w:szCs w:val="24"/>
        </w:rPr>
        <w:t xml:space="preserve"> </w:t>
      </w:r>
      <w:r w:rsidR="00D03B52" w:rsidRPr="008D3F11">
        <w:rPr>
          <w:szCs w:val="24"/>
        </w:rPr>
        <w:t>данный товар, работы, услуги будут в любом</w:t>
      </w:r>
      <w:r w:rsidRPr="008D3F11">
        <w:rPr>
          <w:szCs w:val="24"/>
        </w:rPr>
        <w:t xml:space="preserve"> </w:t>
      </w:r>
      <w:r w:rsidR="00D03B52" w:rsidRPr="008D3F11">
        <w:rPr>
          <w:szCs w:val="24"/>
        </w:rPr>
        <w:t>случае</w:t>
      </w:r>
      <w:r w:rsidRPr="008D3F11">
        <w:rPr>
          <w:szCs w:val="24"/>
        </w:rPr>
        <w:t xml:space="preserve"> </w:t>
      </w:r>
      <w:r w:rsidR="00D03B52" w:rsidRPr="008D3F11">
        <w:rPr>
          <w:szCs w:val="24"/>
        </w:rPr>
        <w:t>поставлены,</w:t>
      </w:r>
      <w:r w:rsidRPr="008D3F11">
        <w:rPr>
          <w:szCs w:val="24"/>
        </w:rPr>
        <w:t xml:space="preserve"> </w:t>
      </w:r>
      <w:r w:rsidR="00D03B52" w:rsidRPr="008D3F11">
        <w:rPr>
          <w:szCs w:val="24"/>
        </w:rPr>
        <w:t>выполнены,</w:t>
      </w:r>
      <w:r w:rsidRPr="008D3F11">
        <w:rPr>
          <w:szCs w:val="24"/>
        </w:rPr>
        <w:t xml:space="preserve"> </w:t>
      </w:r>
      <w:r w:rsidR="00D03B52" w:rsidRPr="008D3F11">
        <w:rPr>
          <w:szCs w:val="24"/>
        </w:rPr>
        <w:t>оказаны</w:t>
      </w:r>
      <w:r w:rsidRPr="008D3F11">
        <w:rPr>
          <w:szCs w:val="24"/>
        </w:rPr>
        <w:t xml:space="preserve"> </w:t>
      </w:r>
      <w:r w:rsidR="00D03B52" w:rsidRPr="008D3F11">
        <w:rPr>
          <w:szCs w:val="24"/>
        </w:rPr>
        <w:t>в</w:t>
      </w:r>
      <w:r w:rsidRPr="008D3F11">
        <w:rPr>
          <w:szCs w:val="24"/>
        </w:rPr>
        <w:t xml:space="preserve"> </w:t>
      </w:r>
      <w:r w:rsidR="00D03B52" w:rsidRPr="008D3F11">
        <w:rPr>
          <w:szCs w:val="24"/>
        </w:rPr>
        <w:t>полном</w:t>
      </w:r>
      <w:r w:rsidRPr="008D3F11">
        <w:rPr>
          <w:szCs w:val="24"/>
        </w:rPr>
        <w:t xml:space="preserve"> </w:t>
      </w:r>
      <w:r w:rsidR="00D03B52" w:rsidRPr="008D3F11">
        <w:rPr>
          <w:szCs w:val="24"/>
        </w:rPr>
        <w:t>соответствии</w:t>
      </w:r>
      <w:r w:rsidRPr="008D3F11">
        <w:rPr>
          <w:szCs w:val="24"/>
        </w:rPr>
        <w:t xml:space="preserve"> </w:t>
      </w:r>
      <w:r w:rsidR="00D03B52" w:rsidRPr="008D3F11">
        <w:rPr>
          <w:szCs w:val="24"/>
        </w:rPr>
        <w:t>с требованиями</w:t>
      </w:r>
      <w:r w:rsidRPr="008D3F11">
        <w:rPr>
          <w:szCs w:val="24"/>
        </w:rPr>
        <w:t xml:space="preserve"> </w:t>
      </w:r>
      <w:r w:rsidR="00D03B52" w:rsidRPr="008D3F11">
        <w:rPr>
          <w:szCs w:val="24"/>
        </w:rPr>
        <w:t>Документации</w:t>
      </w:r>
      <w:r w:rsidRPr="008D3F11">
        <w:rPr>
          <w:szCs w:val="24"/>
        </w:rPr>
        <w:t xml:space="preserve"> </w:t>
      </w:r>
      <w:r w:rsidR="00D03B52" w:rsidRPr="008D3F11">
        <w:rPr>
          <w:szCs w:val="24"/>
        </w:rPr>
        <w:t>об</w:t>
      </w:r>
      <w:r w:rsidRPr="008D3F11">
        <w:rPr>
          <w:szCs w:val="24"/>
        </w:rPr>
        <w:t xml:space="preserve"> </w:t>
      </w:r>
      <w:r w:rsidR="00D03B52" w:rsidRPr="008D3F11">
        <w:rPr>
          <w:szCs w:val="24"/>
        </w:rPr>
        <w:t>электронном</w:t>
      </w:r>
      <w:r w:rsidRPr="008D3F11">
        <w:rPr>
          <w:szCs w:val="24"/>
        </w:rPr>
        <w:t xml:space="preserve"> </w:t>
      </w:r>
      <w:r w:rsidR="00D03B52" w:rsidRPr="008D3F11">
        <w:rPr>
          <w:szCs w:val="24"/>
        </w:rPr>
        <w:t>Аукционе,</w:t>
      </w:r>
      <w:r w:rsidRPr="008D3F11">
        <w:rPr>
          <w:szCs w:val="24"/>
        </w:rPr>
        <w:t xml:space="preserve"> </w:t>
      </w:r>
      <w:r w:rsidR="00D03B52" w:rsidRPr="008D3F11">
        <w:rPr>
          <w:szCs w:val="24"/>
        </w:rPr>
        <w:t>включая требования,</w:t>
      </w:r>
    </w:p>
    <w:p w14:paraId="4CDA9300" w14:textId="04C54068" w:rsidR="00FD22BB" w:rsidRPr="008D3F11" w:rsidRDefault="00D03B52" w:rsidP="00017091">
      <w:pPr>
        <w:jc w:val="both"/>
        <w:rPr>
          <w:szCs w:val="24"/>
        </w:rPr>
      </w:pPr>
      <w:r w:rsidRPr="008D3F11">
        <w:rPr>
          <w:szCs w:val="24"/>
        </w:rPr>
        <w:t>содержащиеся в техническом задании Документации об электронном Аукционе.</w:t>
      </w:r>
      <w:r w:rsidR="00017091" w:rsidRPr="008D3F11">
        <w:rPr>
          <w:szCs w:val="24"/>
        </w:rPr>
        <w:t xml:space="preserve"> </w:t>
      </w:r>
    </w:p>
    <w:p w14:paraId="78464E40" w14:textId="06C2A321" w:rsidR="00FD22BB" w:rsidRPr="008D3F11" w:rsidRDefault="00D03B52" w:rsidP="00017091">
      <w:pPr>
        <w:jc w:val="both"/>
        <w:rPr>
          <w:szCs w:val="24"/>
        </w:rPr>
      </w:pPr>
      <w:r w:rsidRPr="008D3F11">
        <w:rPr>
          <w:szCs w:val="24"/>
        </w:rPr>
        <w:t xml:space="preserve"> 6.</w:t>
      </w:r>
      <w:r w:rsidR="00017091" w:rsidRPr="008D3F11">
        <w:rPr>
          <w:szCs w:val="24"/>
        </w:rPr>
        <w:t xml:space="preserve"> </w:t>
      </w:r>
      <w:r w:rsidRPr="008D3F11">
        <w:rPr>
          <w:szCs w:val="24"/>
        </w:rPr>
        <w:t>Если</w:t>
      </w:r>
      <w:r w:rsidR="00017091" w:rsidRPr="008D3F11">
        <w:rPr>
          <w:szCs w:val="24"/>
        </w:rPr>
        <w:t xml:space="preserve"> </w:t>
      </w:r>
      <w:r w:rsidRPr="008D3F11">
        <w:rPr>
          <w:szCs w:val="24"/>
        </w:rPr>
        <w:t>по</w:t>
      </w:r>
      <w:r w:rsidR="00017091" w:rsidRPr="008D3F11">
        <w:rPr>
          <w:szCs w:val="24"/>
        </w:rPr>
        <w:t xml:space="preserve"> </w:t>
      </w:r>
      <w:r w:rsidRPr="008D3F11">
        <w:rPr>
          <w:szCs w:val="24"/>
        </w:rPr>
        <w:t>итогам</w:t>
      </w:r>
      <w:r w:rsidR="00017091" w:rsidRPr="008D3F11">
        <w:rPr>
          <w:szCs w:val="24"/>
        </w:rPr>
        <w:t xml:space="preserve"> </w:t>
      </w:r>
      <w:r w:rsidRPr="008D3F11">
        <w:rPr>
          <w:szCs w:val="24"/>
        </w:rPr>
        <w:t>Аукциона</w:t>
      </w:r>
      <w:r w:rsidR="00017091" w:rsidRPr="008D3F11">
        <w:rPr>
          <w:szCs w:val="24"/>
        </w:rPr>
        <w:t xml:space="preserve"> </w:t>
      </w:r>
      <w:r w:rsidRPr="008D3F11">
        <w:rPr>
          <w:szCs w:val="24"/>
        </w:rPr>
        <w:t>заказчик предложит нам заключить</w:t>
      </w:r>
      <w:r w:rsidR="00017091" w:rsidRPr="008D3F11">
        <w:rPr>
          <w:szCs w:val="24"/>
        </w:rPr>
        <w:t xml:space="preserve"> </w:t>
      </w:r>
      <w:r w:rsidRPr="008D3F11">
        <w:rPr>
          <w:szCs w:val="24"/>
        </w:rPr>
        <w:t>договор,</w:t>
      </w:r>
      <w:r w:rsidR="00017091" w:rsidRPr="008D3F11">
        <w:rPr>
          <w:szCs w:val="24"/>
        </w:rPr>
        <w:t xml:space="preserve"> </w:t>
      </w:r>
      <w:r w:rsidRPr="008D3F11">
        <w:rPr>
          <w:szCs w:val="24"/>
        </w:rPr>
        <w:t>мы</w:t>
      </w:r>
      <w:r w:rsidR="00017091" w:rsidRPr="008D3F11">
        <w:rPr>
          <w:szCs w:val="24"/>
        </w:rPr>
        <w:t xml:space="preserve"> </w:t>
      </w:r>
      <w:r w:rsidRPr="008D3F11">
        <w:rPr>
          <w:szCs w:val="24"/>
        </w:rPr>
        <w:t>берем</w:t>
      </w:r>
      <w:r w:rsidR="00017091" w:rsidRPr="008D3F11">
        <w:rPr>
          <w:szCs w:val="24"/>
        </w:rPr>
        <w:t xml:space="preserve"> </w:t>
      </w:r>
      <w:r w:rsidRPr="008D3F11">
        <w:rPr>
          <w:szCs w:val="24"/>
        </w:rPr>
        <w:t>на</w:t>
      </w:r>
      <w:r w:rsidR="00017091" w:rsidRPr="008D3F11">
        <w:rPr>
          <w:szCs w:val="24"/>
        </w:rPr>
        <w:t xml:space="preserve"> </w:t>
      </w:r>
      <w:r w:rsidRPr="008D3F11">
        <w:rPr>
          <w:szCs w:val="24"/>
        </w:rPr>
        <w:t>себя</w:t>
      </w:r>
      <w:r w:rsidR="00017091" w:rsidRPr="008D3F11">
        <w:rPr>
          <w:szCs w:val="24"/>
        </w:rPr>
        <w:t xml:space="preserve"> </w:t>
      </w:r>
      <w:r w:rsidRPr="008D3F11">
        <w:rPr>
          <w:szCs w:val="24"/>
        </w:rPr>
        <w:t>обязательство поставить</w:t>
      </w:r>
      <w:r w:rsidR="00017091" w:rsidRPr="008D3F11">
        <w:rPr>
          <w:szCs w:val="24"/>
        </w:rPr>
        <w:t xml:space="preserve"> </w:t>
      </w:r>
      <w:r w:rsidRPr="008D3F11">
        <w:rPr>
          <w:szCs w:val="24"/>
        </w:rPr>
        <w:t>товар,</w:t>
      </w:r>
      <w:r w:rsidR="00017091" w:rsidRPr="008D3F11">
        <w:rPr>
          <w:szCs w:val="24"/>
        </w:rPr>
        <w:t xml:space="preserve"> </w:t>
      </w:r>
      <w:r w:rsidRPr="008D3F11">
        <w:rPr>
          <w:szCs w:val="24"/>
        </w:rPr>
        <w:t>выполнить</w:t>
      </w:r>
      <w:r w:rsidR="00017091" w:rsidRPr="008D3F11">
        <w:rPr>
          <w:szCs w:val="24"/>
        </w:rPr>
        <w:t xml:space="preserve"> </w:t>
      </w:r>
      <w:r w:rsidRPr="008D3F11">
        <w:rPr>
          <w:szCs w:val="24"/>
        </w:rPr>
        <w:t>работу,</w:t>
      </w:r>
      <w:r w:rsidR="00017091" w:rsidRPr="008D3F11">
        <w:rPr>
          <w:szCs w:val="24"/>
        </w:rPr>
        <w:t xml:space="preserve"> </w:t>
      </w:r>
      <w:r w:rsidRPr="008D3F11">
        <w:rPr>
          <w:szCs w:val="24"/>
        </w:rPr>
        <w:t>оказать</w:t>
      </w:r>
      <w:r w:rsidR="00017091" w:rsidRPr="008D3F11">
        <w:rPr>
          <w:szCs w:val="24"/>
        </w:rPr>
        <w:t xml:space="preserve"> </w:t>
      </w:r>
      <w:r w:rsidRPr="008D3F11">
        <w:rPr>
          <w:szCs w:val="24"/>
        </w:rPr>
        <w:t>услуги</w:t>
      </w:r>
      <w:r w:rsidR="00017091" w:rsidRPr="008D3F11">
        <w:rPr>
          <w:szCs w:val="24"/>
        </w:rPr>
        <w:t xml:space="preserve"> </w:t>
      </w:r>
      <w:r w:rsidRPr="008D3F11">
        <w:rPr>
          <w:szCs w:val="24"/>
        </w:rPr>
        <w:t>на</w:t>
      </w:r>
      <w:r w:rsidR="00017091" w:rsidRPr="008D3F11">
        <w:rPr>
          <w:szCs w:val="24"/>
        </w:rPr>
        <w:t xml:space="preserve"> </w:t>
      </w:r>
      <w:r w:rsidRPr="008D3F11">
        <w:rPr>
          <w:szCs w:val="24"/>
        </w:rPr>
        <w:t>условиях</w:t>
      </w:r>
      <w:r w:rsidR="00017091" w:rsidRPr="008D3F11">
        <w:rPr>
          <w:szCs w:val="24"/>
        </w:rPr>
        <w:t xml:space="preserve"> </w:t>
      </w:r>
      <w:r w:rsidRPr="008D3F11">
        <w:rPr>
          <w:szCs w:val="24"/>
        </w:rPr>
        <w:t>в соответствии</w:t>
      </w:r>
      <w:r w:rsidR="00017091" w:rsidRPr="008D3F11">
        <w:rPr>
          <w:szCs w:val="24"/>
        </w:rPr>
        <w:t xml:space="preserve"> </w:t>
      </w:r>
      <w:r w:rsidRPr="008D3F11">
        <w:rPr>
          <w:szCs w:val="24"/>
        </w:rPr>
        <w:t>с</w:t>
      </w:r>
      <w:r w:rsidR="00017091" w:rsidRPr="008D3F11">
        <w:rPr>
          <w:szCs w:val="24"/>
        </w:rPr>
        <w:t xml:space="preserve"> </w:t>
      </w:r>
      <w:r w:rsidRPr="008D3F11">
        <w:rPr>
          <w:szCs w:val="24"/>
        </w:rPr>
        <w:t>требованиями Документации об электронном Аукционе, включая требования,</w:t>
      </w:r>
      <w:r w:rsidR="00017091" w:rsidRPr="008D3F11">
        <w:rPr>
          <w:szCs w:val="24"/>
        </w:rPr>
        <w:t xml:space="preserve"> </w:t>
      </w:r>
      <w:r w:rsidRPr="008D3F11">
        <w:rPr>
          <w:szCs w:val="24"/>
        </w:rPr>
        <w:t>содержащиеся в техническом задании Документации об электронном Аукционе</w:t>
      </w:r>
      <w:r w:rsidR="00017091" w:rsidRPr="008D3F11">
        <w:rPr>
          <w:szCs w:val="24"/>
        </w:rPr>
        <w:t xml:space="preserve"> </w:t>
      </w:r>
      <w:r w:rsidRPr="008D3F11">
        <w:rPr>
          <w:szCs w:val="24"/>
        </w:rPr>
        <w:t>и</w:t>
      </w:r>
      <w:r w:rsidR="00017091" w:rsidRPr="008D3F11">
        <w:rPr>
          <w:szCs w:val="24"/>
        </w:rPr>
        <w:t xml:space="preserve"> </w:t>
      </w:r>
      <w:r w:rsidRPr="008D3F11">
        <w:rPr>
          <w:szCs w:val="24"/>
        </w:rPr>
        <w:t>согласно</w:t>
      </w:r>
      <w:r w:rsidR="00017091" w:rsidRPr="008D3F11">
        <w:rPr>
          <w:szCs w:val="24"/>
        </w:rPr>
        <w:t xml:space="preserve"> </w:t>
      </w:r>
      <w:r w:rsidRPr="008D3F11">
        <w:rPr>
          <w:szCs w:val="24"/>
        </w:rPr>
        <w:t>нашим</w:t>
      </w:r>
      <w:r w:rsidR="00017091" w:rsidRPr="008D3F11">
        <w:rPr>
          <w:szCs w:val="24"/>
        </w:rPr>
        <w:t xml:space="preserve"> </w:t>
      </w:r>
      <w:r w:rsidRPr="008D3F11">
        <w:rPr>
          <w:szCs w:val="24"/>
        </w:rPr>
        <w:t>предложениям,</w:t>
      </w:r>
      <w:r w:rsidR="00017091" w:rsidRPr="008D3F11">
        <w:rPr>
          <w:szCs w:val="24"/>
        </w:rPr>
        <w:t xml:space="preserve"> </w:t>
      </w:r>
      <w:r w:rsidRPr="008D3F11">
        <w:rPr>
          <w:szCs w:val="24"/>
        </w:rPr>
        <w:t>которые</w:t>
      </w:r>
      <w:r w:rsidR="00017091" w:rsidRPr="008D3F11">
        <w:rPr>
          <w:szCs w:val="24"/>
        </w:rPr>
        <w:t xml:space="preserve"> </w:t>
      </w:r>
      <w:r w:rsidRPr="008D3F11">
        <w:rPr>
          <w:szCs w:val="24"/>
        </w:rPr>
        <w:t>мы</w:t>
      </w:r>
      <w:r w:rsidR="00017091" w:rsidRPr="008D3F11">
        <w:rPr>
          <w:szCs w:val="24"/>
        </w:rPr>
        <w:t xml:space="preserve"> </w:t>
      </w:r>
      <w:r w:rsidRPr="008D3F11">
        <w:rPr>
          <w:szCs w:val="24"/>
        </w:rPr>
        <w:t>просим включить в договор.</w:t>
      </w:r>
    </w:p>
    <w:p w14:paraId="3C34D2A1" w14:textId="2D25F34B" w:rsidR="00FD22BB" w:rsidRPr="008D3F11" w:rsidRDefault="00017091" w:rsidP="00017091">
      <w:pPr>
        <w:jc w:val="both"/>
        <w:rPr>
          <w:szCs w:val="24"/>
        </w:rPr>
      </w:pPr>
      <w:r w:rsidRPr="008D3F11">
        <w:rPr>
          <w:szCs w:val="24"/>
        </w:rPr>
        <w:t xml:space="preserve"> </w:t>
      </w:r>
      <w:r w:rsidR="00D03B52" w:rsidRPr="008D3F11">
        <w:rPr>
          <w:szCs w:val="24"/>
        </w:rPr>
        <w:t>7. Настоящим гарантируем достоверность предоставленной нами в заявке на участие в Аукционе в электронной форме информации.</w:t>
      </w:r>
    </w:p>
    <w:p w14:paraId="51813B2F" w14:textId="5B1A384E" w:rsidR="00FD22BB" w:rsidRPr="008D3F11" w:rsidRDefault="00017091" w:rsidP="00017091">
      <w:pPr>
        <w:jc w:val="both"/>
        <w:rPr>
          <w:szCs w:val="24"/>
        </w:rPr>
      </w:pPr>
      <w:r w:rsidRPr="008D3F11">
        <w:rPr>
          <w:szCs w:val="24"/>
        </w:rPr>
        <w:t xml:space="preserve"> </w:t>
      </w:r>
      <w:r w:rsidR="00D03B52" w:rsidRPr="008D3F11">
        <w:rPr>
          <w:szCs w:val="24"/>
        </w:rPr>
        <w:t>8.</w:t>
      </w:r>
      <w:r w:rsidRPr="008D3F11">
        <w:rPr>
          <w:szCs w:val="24"/>
        </w:rPr>
        <w:t xml:space="preserve"> </w:t>
      </w:r>
      <w:r w:rsidR="00D03B52" w:rsidRPr="008D3F11">
        <w:rPr>
          <w:szCs w:val="24"/>
        </w:rPr>
        <w:t>В случае если по итогам Аукциона заказчик предложит нам</w:t>
      </w:r>
      <w:r w:rsidRPr="008D3F11">
        <w:rPr>
          <w:szCs w:val="24"/>
        </w:rPr>
        <w:t xml:space="preserve"> </w:t>
      </w:r>
      <w:r w:rsidR="00D03B52" w:rsidRPr="008D3F11">
        <w:rPr>
          <w:szCs w:val="24"/>
        </w:rPr>
        <w:t>заключить</w:t>
      </w:r>
      <w:r w:rsidRPr="008D3F11">
        <w:rPr>
          <w:szCs w:val="24"/>
        </w:rPr>
        <w:t xml:space="preserve"> </w:t>
      </w:r>
      <w:r w:rsidR="00D03B52" w:rsidRPr="008D3F11">
        <w:rPr>
          <w:szCs w:val="24"/>
        </w:rPr>
        <w:t>договор,</w:t>
      </w:r>
      <w:r w:rsidRPr="008D3F11">
        <w:rPr>
          <w:szCs w:val="24"/>
        </w:rPr>
        <w:t xml:space="preserve"> </w:t>
      </w:r>
      <w:r w:rsidR="00D03B52" w:rsidRPr="008D3F11">
        <w:rPr>
          <w:szCs w:val="24"/>
        </w:rPr>
        <w:t>мы</w:t>
      </w:r>
      <w:r w:rsidRPr="008D3F11">
        <w:rPr>
          <w:szCs w:val="24"/>
        </w:rPr>
        <w:t xml:space="preserve"> </w:t>
      </w:r>
      <w:r w:rsidR="00D03B52" w:rsidRPr="008D3F11">
        <w:rPr>
          <w:szCs w:val="24"/>
        </w:rPr>
        <w:t>берем на себя обязательства подписать</w:t>
      </w:r>
      <w:r w:rsidRPr="008D3F11">
        <w:rPr>
          <w:szCs w:val="24"/>
        </w:rPr>
        <w:t xml:space="preserve"> </w:t>
      </w:r>
      <w:r w:rsidR="00D03B52" w:rsidRPr="008D3F11">
        <w:rPr>
          <w:szCs w:val="24"/>
        </w:rPr>
        <w:t>договор</w:t>
      </w:r>
      <w:r w:rsidRPr="008D3F11">
        <w:rPr>
          <w:szCs w:val="24"/>
        </w:rPr>
        <w:t xml:space="preserve"> </w:t>
      </w:r>
      <w:r w:rsidR="00D03B52" w:rsidRPr="008D3F11">
        <w:rPr>
          <w:szCs w:val="24"/>
        </w:rPr>
        <w:t>с</w:t>
      </w:r>
      <w:r w:rsidRPr="008D3F11">
        <w:rPr>
          <w:szCs w:val="24"/>
        </w:rPr>
        <w:t xml:space="preserve"> </w:t>
      </w:r>
      <w:r w:rsidR="00D03B52" w:rsidRPr="008D3F11">
        <w:rPr>
          <w:szCs w:val="24"/>
        </w:rPr>
        <w:t>Федеральным архивным агентством на поставку</w:t>
      </w:r>
      <w:r w:rsidRPr="008D3F11">
        <w:rPr>
          <w:szCs w:val="24"/>
        </w:rPr>
        <w:t xml:space="preserve"> </w:t>
      </w:r>
      <w:r w:rsidR="00D03B52" w:rsidRPr="008D3F11">
        <w:rPr>
          <w:szCs w:val="24"/>
        </w:rPr>
        <w:t>товара,</w:t>
      </w:r>
      <w:r w:rsidRPr="008D3F11">
        <w:rPr>
          <w:szCs w:val="24"/>
        </w:rPr>
        <w:t xml:space="preserve"> </w:t>
      </w:r>
      <w:r w:rsidR="00D03B52" w:rsidRPr="008D3F11">
        <w:rPr>
          <w:szCs w:val="24"/>
        </w:rPr>
        <w:t>выполнение</w:t>
      </w:r>
      <w:r w:rsidRPr="008D3F11">
        <w:rPr>
          <w:szCs w:val="24"/>
        </w:rPr>
        <w:t xml:space="preserve"> </w:t>
      </w:r>
      <w:r w:rsidR="00D03B52" w:rsidRPr="008D3F11">
        <w:rPr>
          <w:szCs w:val="24"/>
        </w:rPr>
        <w:t>работ,</w:t>
      </w:r>
      <w:r w:rsidRPr="008D3F11">
        <w:rPr>
          <w:szCs w:val="24"/>
        </w:rPr>
        <w:t xml:space="preserve"> </w:t>
      </w:r>
      <w:r w:rsidR="00D03B52" w:rsidRPr="008D3F11">
        <w:rPr>
          <w:szCs w:val="24"/>
        </w:rPr>
        <w:t>оказание</w:t>
      </w:r>
      <w:r w:rsidRPr="008D3F11">
        <w:rPr>
          <w:szCs w:val="24"/>
        </w:rPr>
        <w:t xml:space="preserve"> </w:t>
      </w:r>
      <w:r w:rsidR="00D03B52" w:rsidRPr="008D3F11">
        <w:rPr>
          <w:szCs w:val="24"/>
        </w:rPr>
        <w:t>услуг</w:t>
      </w:r>
      <w:r w:rsidRPr="008D3F11">
        <w:rPr>
          <w:szCs w:val="24"/>
        </w:rPr>
        <w:t xml:space="preserve"> </w:t>
      </w:r>
      <w:r w:rsidR="00D03B52" w:rsidRPr="008D3F11">
        <w:rPr>
          <w:szCs w:val="24"/>
        </w:rPr>
        <w:t>в</w:t>
      </w:r>
      <w:r w:rsidRPr="008D3F11">
        <w:rPr>
          <w:szCs w:val="24"/>
        </w:rPr>
        <w:t xml:space="preserve"> </w:t>
      </w:r>
      <w:r w:rsidR="00D03B52" w:rsidRPr="008D3F11">
        <w:rPr>
          <w:szCs w:val="24"/>
        </w:rPr>
        <w:t>соответствии</w:t>
      </w:r>
      <w:r w:rsidRPr="008D3F11">
        <w:rPr>
          <w:szCs w:val="24"/>
        </w:rPr>
        <w:t xml:space="preserve"> </w:t>
      </w:r>
      <w:r w:rsidR="00D03B52" w:rsidRPr="008D3F11">
        <w:rPr>
          <w:szCs w:val="24"/>
        </w:rPr>
        <w:t>с требованиями</w:t>
      </w:r>
      <w:r w:rsidRPr="008D3F11">
        <w:rPr>
          <w:szCs w:val="24"/>
        </w:rPr>
        <w:t xml:space="preserve"> </w:t>
      </w:r>
      <w:r w:rsidR="00D03B52" w:rsidRPr="008D3F11">
        <w:rPr>
          <w:szCs w:val="24"/>
        </w:rPr>
        <w:t>Документации</w:t>
      </w:r>
      <w:r w:rsidRPr="008D3F11">
        <w:rPr>
          <w:szCs w:val="24"/>
        </w:rPr>
        <w:t xml:space="preserve"> </w:t>
      </w:r>
      <w:r w:rsidR="00D03B52" w:rsidRPr="008D3F11">
        <w:rPr>
          <w:szCs w:val="24"/>
        </w:rPr>
        <w:t>об</w:t>
      </w:r>
      <w:r w:rsidRPr="008D3F11">
        <w:rPr>
          <w:szCs w:val="24"/>
        </w:rPr>
        <w:t xml:space="preserve"> </w:t>
      </w:r>
      <w:r w:rsidR="00D03B52" w:rsidRPr="008D3F11">
        <w:rPr>
          <w:szCs w:val="24"/>
        </w:rPr>
        <w:t>электронном</w:t>
      </w:r>
      <w:r w:rsidRPr="008D3F11">
        <w:rPr>
          <w:szCs w:val="24"/>
        </w:rPr>
        <w:t xml:space="preserve"> </w:t>
      </w:r>
      <w:r w:rsidR="00D03B52" w:rsidRPr="008D3F11">
        <w:rPr>
          <w:szCs w:val="24"/>
        </w:rPr>
        <w:t>Аукционе</w:t>
      </w:r>
      <w:r w:rsidRPr="008D3F11">
        <w:rPr>
          <w:szCs w:val="24"/>
        </w:rPr>
        <w:t xml:space="preserve"> </w:t>
      </w:r>
      <w:r w:rsidR="00D03B52" w:rsidRPr="008D3F11">
        <w:rPr>
          <w:szCs w:val="24"/>
        </w:rPr>
        <w:t>и</w:t>
      </w:r>
      <w:r w:rsidRPr="008D3F11">
        <w:rPr>
          <w:szCs w:val="24"/>
        </w:rPr>
        <w:t xml:space="preserve"> </w:t>
      </w:r>
      <w:r w:rsidR="00D03B52" w:rsidRPr="008D3F11">
        <w:rPr>
          <w:szCs w:val="24"/>
        </w:rPr>
        <w:t>условиями</w:t>
      </w:r>
      <w:r w:rsidRPr="008D3F11">
        <w:rPr>
          <w:szCs w:val="24"/>
        </w:rPr>
        <w:t xml:space="preserve"> </w:t>
      </w:r>
      <w:r w:rsidR="00D03B52" w:rsidRPr="008D3F11">
        <w:rPr>
          <w:szCs w:val="24"/>
        </w:rPr>
        <w:t>наших предложений.</w:t>
      </w:r>
    </w:p>
    <w:p w14:paraId="65C86BF7" w14:textId="4261EA47" w:rsidR="00FD22BB" w:rsidRPr="008D3F11" w:rsidRDefault="00017091" w:rsidP="00017091">
      <w:pPr>
        <w:jc w:val="both"/>
        <w:rPr>
          <w:szCs w:val="24"/>
        </w:rPr>
      </w:pPr>
      <w:r w:rsidRPr="008D3F11">
        <w:rPr>
          <w:szCs w:val="24"/>
        </w:rPr>
        <w:t xml:space="preserve"> </w:t>
      </w:r>
      <w:r w:rsidR="00D03B52" w:rsidRPr="008D3F11">
        <w:rPr>
          <w:szCs w:val="24"/>
        </w:rPr>
        <w:t>9.</w:t>
      </w:r>
      <w:r w:rsidRPr="008D3F11">
        <w:rPr>
          <w:szCs w:val="24"/>
        </w:rPr>
        <w:t xml:space="preserve"> </w:t>
      </w:r>
      <w:r w:rsidR="00D03B52" w:rsidRPr="008D3F11">
        <w:rPr>
          <w:szCs w:val="24"/>
        </w:rPr>
        <w:t>В случае если мы будем признаны Участником Аукциона, который сделал предпоследнее</w:t>
      </w:r>
      <w:r w:rsidRPr="008D3F11">
        <w:rPr>
          <w:szCs w:val="24"/>
        </w:rPr>
        <w:t xml:space="preserve"> </w:t>
      </w:r>
      <w:r w:rsidR="00D03B52" w:rsidRPr="008D3F11">
        <w:rPr>
          <w:szCs w:val="24"/>
        </w:rPr>
        <w:t>предложение</w:t>
      </w:r>
      <w:r w:rsidRPr="008D3F11">
        <w:rPr>
          <w:szCs w:val="24"/>
        </w:rPr>
        <w:t xml:space="preserve"> </w:t>
      </w:r>
      <w:r w:rsidR="00D03B52" w:rsidRPr="008D3F11">
        <w:rPr>
          <w:szCs w:val="24"/>
        </w:rPr>
        <w:t>о</w:t>
      </w:r>
      <w:r w:rsidRPr="008D3F11">
        <w:rPr>
          <w:szCs w:val="24"/>
        </w:rPr>
        <w:t xml:space="preserve"> </w:t>
      </w:r>
      <w:r w:rsidR="00D03B52" w:rsidRPr="008D3F11">
        <w:rPr>
          <w:szCs w:val="24"/>
        </w:rPr>
        <w:t>цене</w:t>
      </w:r>
      <w:r w:rsidRPr="008D3F11">
        <w:rPr>
          <w:szCs w:val="24"/>
        </w:rPr>
        <w:t xml:space="preserve"> </w:t>
      </w:r>
      <w:r w:rsidR="00D03B52" w:rsidRPr="008D3F11">
        <w:rPr>
          <w:szCs w:val="24"/>
        </w:rPr>
        <w:t>договора, а победитель Аукциона будет признан уклонившимся от заключения договора, мы обязуемся подписать</w:t>
      </w:r>
      <w:r w:rsidRPr="008D3F11">
        <w:rPr>
          <w:szCs w:val="24"/>
        </w:rPr>
        <w:t xml:space="preserve"> </w:t>
      </w:r>
      <w:r w:rsidR="00D03B52" w:rsidRPr="008D3F11">
        <w:rPr>
          <w:szCs w:val="24"/>
        </w:rPr>
        <w:t>данный</w:t>
      </w:r>
      <w:r w:rsidRPr="008D3F11">
        <w:rPr>
          <w:szCs w:val="24"/>
        </w:rPr>
        <w:t xml:space="preserve"> </w:t>
      </w:r>
      <w:r w:rsidR="00D03B52" w:rsidRPr="008D3F11">
        <w:rPr>
          <w:szCs w:val="24"/>
        </w:rPr>
        <w:t>договор</w:t>
      </w:r>
      <w:r w:rsidRPr="008D3F11">
        <w:rPr>
          <w:szCs w:val="24"/>
        </w:rPr>
        <w:t xml:space="preserve"> </w:t>
      </w:r>
      <w:r w:rsidR="00D03B52" w:rsidRPr="008D3F11">
        <w:rPr>
          <w:szCs w:val="24"/>
        </w:rPr>
        <w:t>на поставку товара, выполнение работ, оказание услуг</w:t>
      </w:r>
      <w:r w:rsidRPr="008D3F11">
        <w:rPr>
          <w:szCs w:val="24"/>
        </w:rPr>
        <w:t xml:space="preserve"> </w:t>
      </w:r>
      <w:r w:rsidR="00D03B52" w:rsidRPr="008D3F11">
        <w:rPr>
          <w:szCs w:val="24"/>
        </w:rPr>
        <w:t>в соответствии с требованиями Документации об электронном Аукционе и нашим предложением о цене договора.</w:t>
      </w:r>
    </w:p>
    <w:p w14:paraId="54E2C02A" w14:textId="2BFBAE25" w:rsidR="00FD22BB" w:rsidRPr="008D3F11" w:rsidRDefault="00017091" w:rsidP="00017091">
      <w:pPr>
        <w:jc w:val="both"/>
        <w:rPr>
          <w:szCs w:val="24"/>
        </w:rPr>
      </w:pPr>
      <w:r w:rsidRPr="008D3F11">
        <w:rPr>
          <w:szCs w:val="24"/>
        </w:rPr>
        <w:t xml:space="preserve"> </w:t>
      </w:r>
      <w:r w:rsidR="00D03B52" w:rsidRPr="008D3F11">
        <w:rPr>
          <w:szCs w:val="24"/>
        </w:rPr>
        <w:t>10.</w:t>
      </w:r>
      <w:r w:rsidRPr="008D3F11">
        <w:rPr>
          <w:szCs w:val="24"/>
        </w:rPr>
        <w:t xml:space="preserve"> </w:t>
      </w:r>
      <w:r w:rsidR="00D03B52" w:rsidRPr="008D3F11">
        <w:rPr>
          <w:szCs w:val="24"/>
        </w:rPr>
        <w:t>В случае если мы будем признаны единственным Участником Аукциона в электронной</w:t>
      </w:r>
      <w:r w:rsidRPr="008D3F11">
        <w:rPr>
          <w:szCs w:val="24"/>
        </w:rPr>
        <w:t xml:space="preserve"> </w:t>
      </w:r>
      <w:r w:rsidR="00D03B52" w:rsidRPr="008D3F11">
        <w:rPr>
          <w:szCs w:val="24"/>
        </w:rPr>
        <w:t>форме,</w:t>
      </w:r>
      <w:r w:rsidRPr="008D3F11">
        <w:rPr>
          <w:szCs w:val="24"/>
        </w:rPr>
        <w:t xml:space="preserve"> </w:t>
      </w:r>
      <w:r w:rsidR="00D03B52" w:rsidRPr="008D3F11">
        <w:rPr>
          <w:szCs w:val="24"/>
        </w:rPr>
        <w:t>мы</w:t>
      </w:r>
      <w:r w:rsidRPr="008D3F11">
        <w:rPr>
          <w:szCs w:val="24"/>
        </w:rPr>
        <w:t xml:space="preserve"> </w:t>
      </w:r>
      <w:r w:rsidR="00D03B52" w:rsidRPr="008D3F11">
        <w:rPr>
          <w:szCs w:val="24"/>
        </w:rPr>
        <w:t>обязуемся</w:t>
      </w:r>
      <w:r w:rsidRPr="008D3F11">
        <w:rPr>
          <w:szCs w:val="24"/>
        </w:rPr>
        <w:t xml:space="preserve"> </w:t>
      </w:r>
      <w:r w:rsidR="00D03B52" w:rsidRPr="008D3F11">
        <w:rPr>
          <w:szCs w:val="24"/>
        </w:rPr>
        <w:t>подписать</w:t>
      </w:r>
      <w:r w:rsidRPr="008D3F11">
        <w:rPr>
          <w:szCs w:val="24"/>
        </w:rPr>
        <w:t xml:space="preserve"> </w:t>
      </w:r>
      <w:r w:rsidR="00D03B52" w:rsidRPr="008D3F11">
        <w:rPr>
          <w:szCs w:val="24"/>
        </w:rPr>
        <w:t>договор на поставку</w:t>
      </w:r>
      <w:r w:rsidRPr="008D3F11">
        <w:rPr>
          <w:szCs w:val="24"/>
        </w:rPr>
        <w:t xml:space="preserve"> </w:t>
      </w:r>
      <w:r w:rsidR="00D03B52" w:rsidRPr="008D3F11">
        <w:rPr>
          <w:szCs w:val="24"/>
        </w:rPr>
        <w:t>товара,</w:t>
      </w:r>
      <w:r w:rsidRPr="008D3F11">
        <w:rPr>
          <w:szCs w:val="24"/>
        </w:rPr>
        <w:t xml:space="preserve"> </w:t>
      </w:r>
      <w:r w:rsidR="00D03B52" w:rsidRPr="008D3F11">
        <w:rPr>
          <w:szCs w:val="24"/>
        </w:rPr>
        <w:t>выполнение</w:t>
      </w:r>
      <w:r w:rsidRPr="008D3F11">
        <w:rPr>
          <w:szCs w:val="24"/>
        </w:rPr>
        <w:t xml:space="preserve"> </w:t>
      </w:r>
      <w:r w:rsidR="00D03B52" w:rsidRPr="008D3F11">
        <w:rPr>
          <w:szCs w:val="24"/>
        </w:rPr>
        <w:t>работ,</w:t>
      </w:r>
      <w:r w:rsidRPr="008D3F11">
        <w:rPr>
          <w:szCs w:val="24"/>
        </w:rPr>
        <w:t xml:space="preserve"> </w:t>
      </w:r>
      <w:r w:rsidR="00D03B52" w:rsidRPr="008D3F11">
        <w:rPr>
          <w:szCs w:val="24"/>
        </w:rPr>
        <w:t>оказание</w:t>
      </w:r>
      <w:r w:rsidRPr="008D3F11">
        <w:rPr>
          <w:szCs w:val="24"/>
        </w:rPr>
        <w:t xml:space="preserve"> </w:t>
      </w:r>
      <w:r w:rsidR="00D03B52" w:rsidRPr="008D3F11">
        <w:rPr>
          <w:szCs w:val="24"/>
        </w:rPr>
        <w:t>услуг</w:t>
      </w:r>
      <w:r w:rsidRPr="008D3F11">
        <w:rPr>
          <w:szCs w:val="24"/>
        </w:rPr>
        <w:t xml:space="preserve"> </w:t>
      </w:r>
      <w:r w:rsidR="00D03B52" w:rsidRPr="008D3F11">
        <w:rPr>
          <w:szCs w:val="24"/>
        </w:rPr>
        <w:t>в</w:t>
      </w:r>
      <w:r w:rsidRPr="008D3F11">
        <w:rPr>
          <w:szCs w:val="24"/>
        </w:rPr>
        <w:t xml:space="preserve"> </w:t>
      </w:r>
      <w:r w:rsidR="00D03B52" w:rsidRPr="008D3F11">
        <w:rPr>
          <w:szCs w:val="24"/>
        </w:rPr>
        <w:t>соответствии</w:t>
      </w:r>
      <w:r w:rsidRPr="008D3F11">
        <w:rPr>
          <w:szCs w:val="24"/>
        </w:rPr>
        <w:t xml:space="preserve"> </w:t>
      </w:r>
      <w:r w:rsidR="00D03B52" w:rsidRPr="008D3F11">
        <w:rPr>
          <w:szCs w:val="24"/>
        </w:rPr>
        <w:t>с требованиями</w:t>
      </w:r>
      <w:r w:rsidRPr="008D3F11">
        <w:rPr>
          <w:szCs w:val="24"/>
        </w:rPr>
        <w:t xml:space="preserve"> </w:t>
      </w:r>
      <w:r w:rsidR="00D03B52" w:rsidRPr="008D3F11">
        <w:rPr>
          <w:szCs w:val="24"/>
        </w:rPr>
        <w:t>Документации</w:t>
      </w:r>
      <w:r w:rsidRPr="008D3F11">
        <w:rPr>
          <w:szCs w:val="24"/>
        </w:rPr>
        <w:t xml:space="preserve"> </w:t>
      </w:r>
      <w:r w:rsidR="00D03B52" w:rsidRPr="008D3F11">
        <w:rPr>
          <w:szCs w:val="24"/>
        </w:rPr>
        <w:t>об электронном Аукционе и в пределах стоимости, не</w:t>
      </w:r>
      <w:r w:rsidRPr="008D3F11">
        <w:rPr>
          <w:szCs w:val="24"/>
        </w:rPr>
        <w:t xml:space="preserve"> </w:t>
      </w:r>
      <w:r w:rsidR="00D03B52" w:rsidRPr="008D3F11">
        <w:rPr>
          <w:szCs w:val="24"/>
        </w:rPr>
        <w:t>превышающей</w:t>
      </w:r>
      <w:r w:rsidRPr="008D3F11">
        <w:rPr>
          <w:szCs w:val="24"/>
        </w:rPr>
        <w:t xml:space="preserve"> </w:t>
      </w:r>
      <w:r w:rsidR="00D03B52" w:rsidRPr="008D3F11">
        <w:rPr>
          <w:szCs w:val="24"/>
        </w:rPr>
        <w:t>начальную</w:t>
      </w:r>
      <w:r w:rsidRPr="008D3F11">
        <w:rPr>
          <w:szCs w:val="24"/>
        </w:rPr>
        <w:t xml:space="preserve"> </w:t>
      </w:r>
      <w:r w:rsidR="00D03B52" w:rsidRPr="008D3F11">
        <w:rPr>
          <w:szCs w:val="24"/>
        </w:rPr>
        <w:t>(максимальную)</w:t>
      </w:r>
      <w:r w:rsidRPr="008D3F11">
        <w:rPr>
          <w:szCs w:val="24"/>
        </w:rPr>
        <w:t xml:space="preserve"> </w:t>
      </w:r>
      <w:r w:rsidR="00D03B52" w:rsidRPr="008D3F11">
        <w:rPr>
          <w:szCs w:val="24"/>
        </w:rPr>
        <w:t>цену</w:t>
      </w:r>
      <w:r w:rsidRPr="008D3F11">
        <w:rPr>
          <w:szCs w:val="24"/>
        </w:rPr>
        <w:t xml:space="preserve"> </w:t>
      </w:r>
      <w:r w:rsidR="00D03B52" w:rsidRPr="008D3F11">
        <w:rPr>
          <w:szCs w:val="24"/>
        </w:rPr>
        <w:t>договора,</w:t>
      </w:r>
      <w:r w:rsidRPr="008D3F11">
        <w:rPr>
          <w:szCs w:val="24"/>
        </w:rPr>
        <w:t xml:space="preserve"> </w:t>
      </w:r>
      <w:r w:rsidR="00D03B52" w:rsidRPr="008D3F11">
        <w:rPr>
          <w:szCs w:val="24"/>
        </w:rPr>
        <w:t>указанную</w:t>
      </w:r>
      <w:r w:rsidRPr="008D3F11">
        <w:rPr>
          <w:szCs w:val="24"/>
        </w:rPr>
        <w:t xml:space="preserve"> </w:t>
      </w:r>
      <w:r w:rsidR="00D03B52" w:rsidRPr="008D3F11">
        <w:rPr>
          <w:szCs w:val="24"/>
        </w:rPr>
        <w:t>в извещении о проведении настоящего Аукциона.</w:t>
      </w:r>
    </w:p>
    <w:p w14:paraId="015A4726" w14:textId="77777777" w:rsidR="008D3F11" w:rsidRDefault="00017091" w:rsidP="008D3F11">
      <w:pPr>
        <w:jc w:val="both"/>
        <w:rPr>
          <w:szCs w:val="24"/>
        </w:rPr>
      </w:pPr>
      <w:r w:rsidRPr="008D3F11">
        <w:rPr>
          <w:szCs w:val="24"/>
        </w:rPr>
        <w:t xml:space="preserve"> </w:t>
      </w:r>
      <w:r w:rsidR="00D03B52" w:rsidRPr="008D3F11">
        <w:rPr>
          <w:szCs w:val="24"/>
        </w:rPr>
        <w:t>11.</w:t>
      </w:r>
      <w:r w:rsidRPr="008D3F11">
        <w:rPr>
          <w:szCs w:val="24"/>
        </w:rPr>
        <w:t xml:space="preserve"> </w:t>
      </w:r>
      <w:r w:rsidR="00D03B52" w:rsidRPr="008D3F11">
        <w:rPr>
          <w:szCs w:val="24"/>
        </w:rPr>
        <w:t>Подтверждаем,</w:t>
      </w:r>
      <w:r w:rsidRPr="008D3F11">
        <w:rPr>
          <w:szCs w:val="24"/>
        </w:rPr>
        <w:t xml:space="preserve"> </w:t>
      </w:r>
      <w:r w:rsidR="00D03B52" w:rsidRPr="008D3F11">
        <w:rPr>
          <w:szCs w:val="24"/>
        </w:rPr>
        <w:t>что</w:t>
      </w:r>
      <w:r w:rsidRPr="008D3F11">
        <w:rPr>
          <w:szCs w:val="24"/>
        </w:rPr>
        <w:t xml:space="preserve"> </w:t>
      </w:r>
      <w:r w:rsidR="00D03B52" w:rsidRPr="008D3F11">
        <w:rPr>
          <w:szCs w:val="24"/>
        </w:rPr>
        <w:t>мы</w:t>
      </w:r>
      <w:r w:rsidRPr="008D3F11">
        <w:rPr>
          <w:szCs w:val="24"/>
        </w:rPr>
        <w:t xml:space="preserve"> </w:t>
      </w:r>
      <w:r w:rsidR="00D03B52" w:rsidRPr="008D3F11">
        <w:rPr>
          <w:szCs w:val="24"/>
        </w:rPr>
        <w:t>извещены</w:t>
      </w:r>
      <w:r w:rsidRPr="008D3F11">
        <w:rPr>
          <w:szCs w:val="24"/>
        </w:rPr>
        <w:t xml:space="preserve"> </w:t>
      </w:r>
      <w:r w:rsidR="00D03B52" w:rsidRPr="008D3F11">
        <w:rPr>
          <w:szCs w:val="24"/>
        </w:rPr>
        <w:t>о</w:t>
      </w:r>
      <w:r w:rsidRPr="008D3F11">
        <w:rPr>
          <w:szCs w:val="24"/>
        </w:rPr>
        <w:t xml:space="preserve"> </w:t>
      </w:r>
      <w:r w:rsidR="00D03B52" w:rsidRPr="008D3F11">
        <w:rPr>
          <w:szCs w:val="24"/>
        </w:rPr>
        <w:t>включении</w:t>
      </w:r>
      <w:r w:rsidRPr="008D3F11">
        <w:rPr>
          <w:szCs w:val="24"/>
        </w:rPr>
        <w:t xml:space="preserve"> </w:t>
      </w:r>
      <w:r w:rsidR="00D03B52" w:rsidRPr="008D3F11">
        <w:rPr>
          <w:szCs w:val="24"/>
        </w:rPr>
        <w:t>сведений</w:t>
      </w:r>
      <w:r w:rsidRPr="008D3F11">
        <w:rPr>
          <w:szCs w:val="24"/>
        </w:rPr>
        <w:t xml:space="preserve"> </w:t>
      </w:r>
      <w:r w:rsidR="00D03B52" w:rsidRPr="008D3F11">
        <w:rPr>
          <w:szCs w:val="24"/>
        </w:rPr>
        <w:t>о</w:t>
      </w:r>
      <w:r w:rsidRPr="008D3F11">
        <w:rPr>
          <w:szCs w:val="24"/>
        </w:rPr>
        <w:t xml:space="preserve"> </w:t>
      </w:r>
      <w:r w:rsidR="00D03B52" w:rsidRPr="008D3F11">
        <w:rPr>
          <w:szCs w:val="24"/>
        </w:rPr>
        <w:t>нашей организации</w:t>
      </w:r>
      <w:r w:rsidRPr="008D3F11">
        <w:rPr>
          <w:szCs w:val="24"/>
        </w:rPr>
        <w:t xml:space="preserve"> </w:t>
      </w:r>
      <w:r w:rsidR="00D03B52" w:rsidRPr="008D3F11">
        <w:rPr>
          <w:szCs w:val="24"/>
        </w:rPr>
        <w:t>в</w:t>
      </w:r>
      <w:r w:rsidRPr="008D3F11">
        <w:rPr>
          <w:szCs w:val="24"/>
        </w:rPr>
        <w:t xml:space="preserve"> </w:t>
      </w:r>
      <w:r w:rsidR="00D03B52" w:rsidRPr="008D3F11">
        <w:rPr>
          <w:szCs w:val="24"/>
        </w:rPr>
        <w:t>Реестр недобросовестных поставщиков в случае уклонения нами от заключения договора.</w:t>
      </w:r>
    </w:p>
    <w:p w14:paraId="223397C1" w14:textId="7F682231" w:rsidR="00FD22BB" w:rsidRPr="008D3F11" w:rsidRDefault="00D03B52" w:rsidP="008D3F11">
      <w:pPr>
        <w:jc w:val="center"/>
        <w:rPr>
          <w:szCs w:val="24"/>
        </w:rPr>
      </w:pPr>
      <w:r w:rsidRPr="008D3F11">
        <w:rPr>
          <w:rFonts w:eastAsia="SimSun"/>
          <w:b/>
          <w:color w:val="00000A"/>
          <w:spacing w:val="-6"/>
          <w:szCs w:val="24"/>
          <w:lang w:eastAsia="zh-CN" w:bidi="hi-IN"/>
        </w:rPr>
        <w:lastRenderedPageBreak/>
        <w:t>ТЕХНИЧЕСКОЕ ПРЕДЛОЖЕНИЕ</w:t>
      </w:r>
    </w:p>
    <w:tbl>
      <w:tblPr>
        <w:tblStyle w:val="aff9"/>
        <w:tblpPr w:leftFromText="180" w:rightFromText="180" w:vertAnchor="text" w:horzAnchor="margin" w:tblpXSpec="center" w:tblpY="322"/>
        <w:tblW w:w="8529" w:type="dxa"/>
        <w:tblLayout w:type="fixed"/>
        <w:tblLook w:val="04A0" w:firstRow="1" w:lastRow="0" w:firstColumn="1" w:lastColumn="0" w:noHBand="0" w:noVBand="1"/>
      </w:tblPr>
      <w:tblGrid>
        <w:gridCol w:w="2830"/>
        <w:gridCol w:w="3006"/>
        <w:gridCol w:w="2693"/>
      </w:tblGrid>
      <w:tr w:rsidR="007A6C9C" w:rsidRPr="008D3F11" w14:paraId="05B5AFEE" w14:textId="0B717A45" w:rsidTr="007A6C9C">
        <w:tc>
          <w:tcPr>
            <w:tcW w:w="2830" w:type="dxa"/>
            <w:tcBorders>
              <w:top w:val="single" w:sz="4" w:space="0" w:color="auto"/>
              <w:left w:val="single" w:sz="4" w:space="0" w:color="auto"/>
              <w:bottom w:val="single" w:sz="4" w:space="0" w:color="auto"/>
              <w:right w:val="single" w:sz="4" w:space="0" w:color="auto"/>
            </w:tcBorders>
          </w:tcPr>
          <w:p w14:paraId="30518F7F" w14:textId="68059AF3" w:rsidR="007A6C9C" w:rsidRPr="008D3F11" w:rsidRDefault="007A6C9C" w:rsidP="00017091">
            <w:pPr>
              <w:rPr>
                <w:rStyle w:val="FontStyle12"/>
                <w:rFonts w:ascii="Times New Roman" w:hAnsi="Times New Roman" w:cs="Times New Roman"/>
                <w:sz w:val="24"/>
                <w:szCs w:val="24"/>
              </w:rPr>
            </w:pPr>
            <w:r w:rsidRPr="008D3F11">
              <w:rPr>
                <w:rStyle w:val="FontStyle12"/>
                <w:rFonts w:ascii="Times New Roman" w:hAnsi="Times New Roman" w:cs="Times New Roman"/>
                <w:sz w:val="24"/>
                <w:szCs w:val="24"/>
              </w:rPr>
              <w:t>Наименование</w:t>
            </w:r>
          </w:p>
        </w:tc>
        <w:tc>
          <w:tcPr>
            <w:tcW w:w="3006" w:type="dxa"/>
            <w:tcBorders>
              <w:top w:val="single" w:sz="4" w:space="0" w:color="auto"/>
              <w:left w:val="single" w:sz="4" w:space="0" w:color="auto"/>
              <w:bottom w:val="single" w:sz="4" w:space="0" w:color="auto"/>
              <w:right w:val="single" w:sz="4" w:space="0" w:color="auto"/>
            </w:tcBorders>
          </w:tcPr>
          <w:p w14:paraId="43FAC072" w14:textId="1E869AC3" w:rsidR="007A6C9C" w:rsidRPr="008D3F11" w:rsidRDefault="007A6C9C" w:rsidP="00017091">
            <w:pPr>
              <w:rPr>
                <w:szCs w:val="24"/>
              </w:rPr>
            </w:pPr>
            <w:r w:rsidRPr="008D3F11">
              <w:rPr>
                <w:szCs w:val="24"/>
              </w:rPr>
              <w:t>Характеристики</w:t>
            </w:r>
          </w:p>
        </w:tc>
        <w:tc>
          <w:tcPr>
            <w:tcW w:w="2693" w:type="dxa"/>
            <w:tcBorders>
              <w:top w:val="single" w:sz="4" w:space="0" w:color="auto"/>
              <w:left w:val="single" w:sz="4" w:space="0" w:color="auto"/>
              <w:bottom w:val="single" w:sz="4" w:space="0" w:color="auto"/>
              <w:right w:val="single" w:sz="4" w:space="0" w:color="auto"/>
            </w:tcBorders>
          </w:tcPr>
          <w:p w14:paraId="1B6C5C3F" w14:textId="28DF3F3B" w:rsidR="007A6C9C" w:rsidRPr="008D3F11" w:rsidRDefault="007A6C9C" w:rsidP="00017091">
            <w:pPr>
              <w:rPr>
                <w:szCs w:val="24"/>
              </w:rPr>
            </w:pPr>
            <w:r w:rsidRPr="008D3F11">
              <w:rPr>
                <w:szCs w:val="24"/>
              </w:rPr>
              <w:t>Страна происхождения</w:t>
            </w:r>
          </w:p>
        </w:tc>
      </w:tr>
      <w:tr w:rsidR="007A6C9C" w:rsidRPr="008D3F11" w14:paraId="6CD496D1" w14:textId="271B92B0" w:rsidTr="007A6C9C">
        <w:tc>
          <w:tcPr>
            <w:tcW w:w="2830" w:type="dxa"/>
            <w:tcBorders>
              <w:top w:val="single" w:sz="4" w:space="0" w:color="auto"/>
              <w:left w:val="single" w:sz="4" w:space="0" w:color="auto"/>
              <w:bottom w:val="single" w:sz="4" w:space="0" w:color="auto"/>
              <w:right w:val="single" w:sz="4" w:space="0" w:color="auto"/>
            </w:tcBorders>
            <w:vAlign w:val="center"/>
          </w:tcPr>
          <w:p w14:paraId="5727AAF6" w14:textId="13597710" w:rsidR="007A6C9C" w:rsidRPr="008D3F11" w:rsidRDefault="007A6C9C" w:rsidP="00017091">
            <w:pPr>
              <w:pStyle w:val="Style2"/>
              <w:widowControl/>
            </w:pPr>
          </w:p>
        </w:tc>
        <w:tc>
          <w:tcPr>
            <w:tcW w:w="3006" w:type="dxa"/>
            <w:tcBorders>
              <w:top w:val="single" w:sz="4" w:space="0" w:color="auto"/>
              <w:left w:val="single" w:sz="4" w:space="0" w:color="auto"/>
              <w:bottom w:val="single" w:sz="4" w:space="0" w:color="auto"/>
              <w:right w:val="single" w:sz="4" w:space="0" w:color="auto"/>
            </w:tcBorders>
          </w:tcPr>
          <w:p w14:paraId="27D68C64" w14:textId="77777777" w:rsidR="007A6C9C" w:rsidRPr="008D3F11" w:rsidRDefault="007A6C9C" w:rsidP="00017091">
            <w:pPr>
              <w:rPr>
                <w:szCs w:val="24"/>
              </w:rPr>
            </w:pPr>
          </w:p>
        </w:tc>
        <w:tc>
          <w:tcPr>
            <w:tcW w:w="2693" w:type="dxa"/>
            <w:tcBorders>
              <w:top w:val="single" w:sz="4" w:space="0" w:color="auto"/>
              <w:left w:val="single" w:sz="4" w:space="0" w:color="auto"/>
              <w:bottom w:val="single" w:sz="4" w:space="0" w:color="auto"/>
              <w:right w:val="single" w:sz="4" w:space="0" w:color="auto"/>
            </w:tcBorders>
          </w:tcPr>
          <w:p w14:paraId="67D72D72" w14:textId="77777777" w:rsidR="007A6C9C" w:rsidRPr="008D3F11" w:rsidRDefault="007A6C9C" w:rsidP="00017091">
            <w:pPr>
              <w:rPr>
                <w:szCs w:val="24"/>
              </w:rPr>
            </w:pPr>
          </w:p>
        </w:tc>
      </w:tr>
    </w:tbl>
    <w:p w14:paraId="32AABC7F" w14:textId="77777777" w:rsidR="00FD22BB" w:rsidRPr="008D3F11" w:rsidRDefault="00FD22BB" w:rsidP="00017091">
      <w:pPr>
        <w:widowControl w:val="0"/>
        <w:jc w:val="center"/>
        <w:rPr>
          <w:rFonts w:eastAsia="SimSun"/>
          <w:b/>
          <w:color w:val="00000A"/>
          <w:spacing w:val="-6"/>
          <w:szCs w:val="24"/>
          <w:lang w:eastAsia="zh-CN" w:bidi="hi-IN"/>
        </w:rPr>
      </w:pPr>
    </w:p>
    <w:p w14:paraId="1ED5662B" w14:textId="77777777" w:rsidR="00FD22BB" w:rsidRPr="008D3F11" w:rsidRDefault="00FD22BB" w:rsidP="00017091">
      <w:pPr>
        <w:widowControl w:val="0"/>
        <w:jc w:val="both"/>
        <w:rPr>
          <w:rFonts w:eastAsia="SimSun"/>
          <w:b/>
          <w:color w:val="00000A"/>
          <w:spacing w:val="-6"/>
          <w:szCs w:val="24"/>
          <w:lang w:eastAsia="zh-CN" w:bidi="hi-IN"/>
        </w:rPr>
      </w:pPr>
    </w:p>
    <w:p w14:paraId="28275F38" w14:textId="77777777" w:rsidR="00FD22BB" w:rsidRPr="008D3F11" w:rsidRDefault="00D03B52" w:rsidP="00017091">
      <w:pPr>
        <w:contextualSpacing/>
        <w:jc w:val="center"/>
        <w:rPr>
          <w:rFonts w:eastAsiaTheme="minorEastAsia"/>
          <w:b/>
          <w:szCs w:val="24"/>
        </w:rPr>
      </w:pPr>
      <w:r w:rsidRPr="008D3F11">
        <w:rPr>
          <w:rFonts w:eastAsiaTheme="minorEastAsia"/>
          <w:b/>
          <w:szCs w:val="24"/>
        </w:rPr>
        <w:t>АНКЕТА</w:t>
      </w:r>
    </w:p>
    <w:p w14:paraId="097CB08D" w14:textId="77777777" w:rsidR="00FD22BB" w:rsidRPr="008D3F11" w:rsidRDefault="00D03B52" w:rsidP="00017091">
      <w:pPr>
        <w:contextualSpacing/>
        <w:jc w:val="center"/>
        <w:rPr>
          <w:rFonts w:eastAsiaTheme="minorEastAsia"/>
          <w:b/>
          <w:szCs w:val="24"/>
        </w:rPr>
      </w:pPr>
      <w:r w:rsidRPr="008D3F11">
        <w:rPr>
          <w:rFonts w:eastAsiaTheme="minorEastAsia"/>
          <w:b/>
          <w:szCs w:val="24"/>
        </w:rPr>
        <w:t>участника аукциона в электронной форме</w:t>
      </w:r>
    </w:p>
    <w:p w14:paraId="0F8DD676" w14:textId="77777777" w:rsidR="00FD22BB" w:rsidRPr="008D3F11" w:rsidRDefault="00FD22BB" w:rsidP="00017091">
      <w:pPr>
        <w:contextualSpacing/>
        <w:jc w:val="center"/>
        <w:rPr>
          <w:rFonts w:eastAsiaTheme="minorEastAsia"/>
          <w:b/>
          <w:szCs w:val="24"/>
        </w:rPr>
      </w:pPr>
    </w:p>
    <w:tbl>
      <w:tblPr>
        <w:tblW w:w="8818" w:type="dxa"/>
        <w:tblInd w:w="108" w:type="dxa"/>
        <w:tblLayout w:type="fixed"/>
        <w:tblLook w:val="04A0" w:firstRow="1" w:lastRow="0" w:firstColumn="1" w:lastColumn="0" w:noHBand="0" w:noVBand="1"/>
      </w:tblPr>
      <w:tblGrid>
        <w:gridCol w:w="754"/>
        <w:gridCol w:w="5889"/>
        <w:gridCol w:w="2175"/>
      </w:tblGrid>
      <w:tr w:rsidR="00FD22BB" w:rsidRPr="008D3F11" w14:paraId="37FD4C4A" w14:textId="77777777" w:rsidTr="008D3F11">
        <w:trPr>
          <w:cantSplit/>
          <w:trHeight w:val="241"/>
          <w:tblHeader/>
        </w:trPr>
        <w:tc>
          <w:tcPr>
            <w:tcW w:w="754" w:type="dxa"/>
            <w:tcBorders>
              <w:top w:val="single" w:sz="4" w:space="0" w:color="000000"/>
              <w:left w:val="single" w:sz="4" w:space="0" w:color="000000"/>
              <w:bottom w:val="single" w:sz="4" w:space="0" w:color="000000"/>
            </w:tcBorders>
            <w:shd w:val="clear" w:color="auto" w:fill="auto"/>
          </w:tcPr>
          <w:p w14:paraId="4F691A0C" w14:textId="77777777" w:rsidR="00FD22BB" w:rsidRPr="008D3F11" w:rsidRDefault="00D03B52" w:rsidP="008D3F11">
            <w:pPr>
              <w:widowControl w:val="0"/>
              <w:suppressAutoHyphens/>
              <w:snapToGrid w:val="0"/>
              <w:contextualSpacing/>
              <w:jc w:val="center"/>
              <w:rPr>
                <w:szCs w:val="24"/>
                <w:lang w:eastAsia="zh-CN"/>
              </w:rPr>
            </w:pPr>
            <w:r w:rsidRPr="008D3F11">
              <w:rPr>
                <w:szCs w:val="24"/>
                <w:lang w:eastAsia="zh-CN"/>
              </w:rPr>
              <w:t>№</w:t>
            </w:r>
          </w:p>
        </w:tc>
        <w:tc>
          <w:tcPr>
            <w:tcW w:w="5889" w:type="dxa"/>
            <w:tcBorders>
              <w:top w:val="single" w:sz="4" w:space="0" w:color="000000"/>
              <w:left w:val="single" w:sz="4" w:space="0" w:color="000000"/>
              <w:bottom w:val="single" w:sz="4" w:space="0" w:color="000000"/>
            </w:tcBorders>
            <w:shd w:val="clear" w:color="auto" w:fill="auto"/>
          </w:tcPr>
          <w:p w14:paraId="0E192C82" w14:textId="77777777" w:rsidR="00FD22BB" w:rsidRPr="008D3F11" w:rsidRDefault="00D03B52" w:rsidP="008D3F11">
            <w:pPr>
              <w:widowControl w:val="0"/>
              <w:suppressAutoHyphens/>
              <w:snapToGrid w:val="0"/>
              <w:contextualSpacing/>
              <w:jc w:val="center"/>
              <w:rPr>
                <w:szCs w:val="24"/>
                <w:lang w:eastAsia="zh-CN"/>
              </w:rPr>
            </w:pPr>
            <w:r w:rsidRPr="008D3F11">
              <w:rPr>
                <w:szCs w:val="24"/>
                <w:lang w:eastAsia="zh-CN"/>
              </w:rPr>
              <w:t>Наименование</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76CD2B26" w14:textId="77777777" w:rsidR="00FD22BB" w:rsidRPr="008D3F11" w:rsidRDefault="00D03B52" w:rsidP="008D3F11">
            <w:pPr>
              <w:widowControl w:val="0"/>
              <w:suppressAutoHyphens/>
              <w:snapToGrid w:val="0"/>
              <w:contextualSpacing/>
              <w:jc w:val="center"/>
              <w:rPr>
                <w:szCs w:val="24"/>
                <w:lang w:eastAsia="zh-CN"/>
              </w:rPr>
            </w:pPr>
            <w:r w:rsidRPr="008D3F11">
              <w:rPr>
                <w:szCs w:val="24"/>
                <w:lang w:eastAsia="zh-CN"/>
              </w:rPr>
              <w:t>Сведения об участнике аукциона в электронной форме</w:t>
            </w:r>
          </w:p>
        </w:tc>
      </w:tr>
      <w:tr w:rsidR="00FD22BB" w:rsidRPr="008D3F11" w14:paraId="595047C9" w14:textId="77777777" w:rsidTr="008D3F11">
        <w:trPr>
          <w:cantSplit/>
          <w:trHeight w:val="474"/>
        </w:trPr>
        <w:tc>
          <w:tcPr>
            <w:tcW w:w="754" w:type="dxa"/>
            <w:tcBorders>
              <w:top w:val="single" w:sz="4" w:space="0" w:color="000000"/>
              <w:left w:val="single" w:sz="4" w:space="0" w:color="000000"/>
              <w:bottom w:val="single" w:sz="4" w:space="0" w:color="000000"/>
            </w:tcBorders>
            <w:shd w:val="clear" w:color="auto" w:fill="auto"/>
          </w:tcPr>
          <w:p w14:paraId="0B64738D"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27B19256" w14:textId="77777777" w:rsidR="00FD22BB" w:rsidRPr="008D3F11" w:rsidRDefault="00D03B52" w:rsidP="008D3F11">
            <w:pPr>
              <w:widowControl w:val="0"/>
              <w:tabs>
                <w:tab w:val="left" w:pos="445"/>
              </w:tabs>
              <w:suppressAutoHyphens/>
              <w:snapToGrid w:val="0"/>
              <w:contextualSpacing/>
              <w:rPr>
                <w:szCs w:val="24"/>
                <w:lang w:eastAsia="zh-CN"/>
              </w:rPr>
            </w:pPr>
            <w:r w:rsidRPr="008D3F11">
              <w:rPr>
                <w:szCs w:val="24"/>
                <w:lang w:eastAsia="zh-CN"/>
              </w:rPr>
              <w:t xml:space="preserve">а) для физических лиц – фамилия, имя, отчество, год и место рождения </w:t>
            </w:r>
          </w:p>
          <w:p w14:paraId="6247A3DD" w14:textId="77777777" w:rsidR="00FD22BB" w:rsidRPr="008D3F11" w:rsidRDefault="00D03B52" w:rsidP="008D3F11">
            <w:pPr>
              <w:widowControl w:val="0"/>
              <w:tabs>
                <w:tab w:val="left" w:pos="445"/>
              </w:tabs>
              <w:suppressAutoHyphens/>
              <w:snapToGrid w:val="0"/>
              <w:contextualSpacing/>
              <w:rPr>
                <w:szCs w:val="24"/>
                <w:lang w:eastAsia="zh-CN"/>
              </w:rPr>
            </w:pPr>
            <w:r w:rsidRPr="008D3F11">
              <w:rPr>
                <w:szCs w:val="24"/>
                <w:lang w:eastAsia="zh-CN"/>
              </w:rPr>
              <w:t xml:space="preserve">б) для индивидуальных предпринимателей – фамилия, имя, отчество, </w:t>
            </w:r>
          </w:p>
          <w:p w14:paraId="71663F15" w14:textId="77777777" w:rsidR="00FD22BB" w:rsidRPr="008D3F11" w:rsidRDefault="00D03B52" w:rsidP="008D3F11">
            <w:pPr>
              <w:widowControl w:val="0"/>
              <w:tabs>
                <w:tab w:val="left" w:pos="445"/>
              </w:tabs>
              <w:suppressAutoHyphens/>
              <w:contextualSpacing/>
              <w:rPr>
                <w:szCs w:val="24"/>
                <w:lang w:eastAsia="zh-CN"/>
              </w:rPr>
            </w:pPr>
            <w:r w:rsidRPr="008D3F11">
              <w:rPr>
                <w:szCs w:val="24"/>
                <w:lang w:eastAsia="zh-CN"/>
              </w:rPr>
              <w:t>в) для организаций – фирменное наименование (наименование) полное и сокращенное</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7A8EF4BF" w14:textId="77777777" w:rsidR="00FD22BB" w:rsidRPr="008D3F11" w:rsidRDefault="00FD22BB" w:rsidP="008D3F11">
            <w:pPr>
              <w:widowControl w:val="0"/>
              <w:suppressAutoHyphens/>
              <w:snapToGrid w:val="0"/>
              <w:contextualSpacing/>
              <w:rPr>
                <w:szCs w:val="24"/>
                <w:lang w:eastAsia="zh-CN"/>
              </w:rPr>
            </w:pPr>
          </w:p>
        </w:tc>
      </w:tr>
      <w:tr w:rsidR="00FD22BB" w:rsidRPr="008D3F11" w14:paraId="32EE6A96" w14:textId="77777777" w:rsidTr="008D3F11">
        <w:trPr>
          <w:cantSplit/>
          <w:trHeight w:val="285"/>
        </w:trPr>
        <w:tc>
          <w:tcPr>
            <w:tcW w:w="754" w:type="dxa"/>
            <w:tcBorders>
              <w:top w:val="single" w:sz="4" w:space="0" w:color="000000"/>
              <w:left w:val="single" w:sz="4" w:space="0" w:color="000000"/>
              <w:bottom w:val="single" w:sz="4" w:space="0" w:color="000000"/>
            </w:tcBorders>
            <w:shd w:val="clear" w:color="auto" w:fill="auto"/>
          </w:tcPr>
          <w:p w14:paraId="77DEC25B"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37D3232E"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Организационно - правовая форма (для юридических лиц)</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39F97AF2" w14:textId="77777777" w:rsidR="00FD22BB" w:rsidRPr="008D3F11" w:rsidRDefault="00FD22BB" w:rsidP="008D3F11">
            <w:pPr>
              <w:widowControl w:val="0"/>
              <w:suppressAutoHyphens/>
              <w:snapToGrid w:val="0"/>
              <w:contextualSpacing/>
              <w:rPr>
                <w:szCs w:val="24"/>
                <w:lang w:eastAsia="zh-CN"/>
              </w:rPr>
            </w:pPr>
          </w:p>
        </w:tc>
      </w:tr>
      <w:tr w:rsidR="00FD22BB" w:rsidRPr="008D3F11" w14:paraId="4B3A25CE" w14:textId="77777777" w:rsidTr="008D3F11">
        <w:trPr>
          <w:cantSplit/>
          <w:trHeight w:val="1387"/>
        </w:trPr>
        <w:tc>
          <w:tcPr>
            <w:tcW w:w="754" w:type="dxa"/>
            <w:tcBorders>
              <w:top w:val="single" w:sz="4" w:space="0" w:color="000000"/>
              <w:left w:val="single" w:sz="4" w:space="0" w:color="000000"/>
              <w:bottom w:val="single" w:sz="4" w:space="0" w:color="000000"/>
            </w:tcBorders>
            <w:shd w:val="clear" w:color="auto" w:fill="auto"/>
          </w:tcPr>
          <w:p w14:paraId="7F7BB9B4"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48903DF4"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60A59461" w14:textId="77777777" w:rsidR="00FD22BB" w:rsidRPr="008D3F11" w:rsidRDefault="00FD22BB" w:rsidP="008D3F11">
            <w:pPr>
              <w:widowControl w:val="0"/>
              <w:suppressAutoHyphens/>
              <w:snapToGrid w:val="0"/>
              <w:contextualSpacing/>
              <w:rPr>
                <w:szCs w:val="24"/>
                <w:lang w:eastAsia="zh-CN"/>
              </w:rPr>
            </w:pPr>
          </w:p>
        </w:tc>
      </w:tr>
      <w:tr w:rsidR="00FD22BB" w:rsidRPr="008D3F11" w14:paraId="4C58F4C1" w14:textId="77777777" w:rsidTr="008D3F11">
        <w:trPr>
          <w:cantSplit/>
          <w:trHeight w:val="285"/>
        </w:trPr>
        <w:tc>
          <w:tcPr>
            <w:tcW w:w="754" w:type="dxa"/>
            <w:tcBorders>
              <w:top w:val="single" w:sz="4" w:space="0" w:color="000000"/>
              <w:left w:val="single" w:sz="4" w:space="0" w:color="000000"/>
              <w:bottom w:val="single" w:sz="4" w:space="0" w:color="000000"/>
            </w:tcBorders>
            <w:shd w:val="clear" w:color="auto" w:fill="auto"/>
          </w:tcPr>
          <w:p w14:paraId="10C91E24"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0E95F770"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2A424B8C" w14:textId="77777777" w:rsidR="00FD22BB" w:rsidRPr="008D3F11" w:rsidRDefault="00FD22BB" w:rsidP="008D3F11">
            <w:pPr>
              <w:widowControl w:val="0"/>
              <w:suppressAutoHyphens/>
              <w:snapToGrid w:val="0"/>
              <w:contextualSpacing/>
              <w:rPr>
                <w:szCs w:val="24"/>
                <w:lang w:eastAsia="zh-CN"/>
              </w:rPr>
            </w:pPr>
          </w:p>
        </w:tc>
      </w:tr>
      <w:tr w:rsidR="00FD22BB" w:rsidRPr="008D3F11" w14:paraId="325EF571" w14:textId="77777777" w:rsidTr="008D3F11">
        <w:trPr>
          <w:cantSplit/>
          <w:trHeight w:val="1188"/>
        </w:trPr>
        <w:tc>
          <w:tcPr>
            <w:tcW w:w="754" w:type="dxa"/>
            <w:tcBorders>
              <w:top w:val="single" w:sz="4" w:space="0" w:color="000000"/>
              <w:left w:val="single" w:sz="4" w:space="0" w:color="000000"/>
              <w:bottom w:val="single" w:sz="4" w:space="0" w:color="000000"/>
            </w:tcBorders>
            <w:shd w:val="clear" w:color="auto" w:fill="auto"/>
          </w:tcPr>
          <w:p w14:paraId="0BB2611D"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55445692" w14:textId="77777777" w:rsidR="00FD22BB" w:rsidRPr="008D3F11" w:rsidRDefault="00D03B52" w:rsidP="008D3F11">
            <w:pPr>
              <w:autoSpaceDE w:val="0"/>
              <w:autoSpaceDN w:val="0"/>
              <w:adjustRightInd w:val="0"/>
              <w:contextualSpacing/>
              <w:rPr>
                <w:szCs w:val="24"/>
                <w:lang w:eastAsia="zh-CN"/>
              </w:rPr>
            </w:pPr>
            <w:r w:rsidRPr="008D3F11">
              <w:rPr>
                <w:rFonts w:eastAsiaTheme="minorEastAsia"/>
                <w:szCs w:val="24"/>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39BA125B" w14:textId="77777777" w:rsidR="00FD22BB" w:rsidRPr="008D3F11" w:rsidRDefault="00FD22BB" w:rsidP="008D3F11">
            <w:pPr>
              <w:widowControl w:val="0"/>
              <w:suppressAutoHyphens/>
              <w:snapToGrid w:val="0"/>
              <w:contextualSpacing/>
              <w:rPr>
                <w:szCs w:val="24"/>
                <w:lang w:eastAsia="zh-CN"/>
              </w:rPr>
            </w:pPr>
          </w:p>
        </w:tc>
      </w:tr>
      <w:tr w:rsidR="00FD22BB" w:rsidRPr="008D3F11" w14:paraId="530B757F" w14:textId="77777777" w:rsidTr="008D3F11">
        <w:trPr>
          <w:cantSplit/>
          <w:trHeight w:val="285"/>
        </w:trPr>
        <w:tc>
          <w:tcPr>
            <w:tcW w:w="754" w:type="dxa"/>
            <w:tcBorders>
              <w:top w:val="single" w:sz="4" w:space="0" w:color="000000"/>
              <w:left w:val="single" w:sz="4" w:space="0" w:color="000000"/>
              <w:bottom w:val="single" w:sz="4" w:space="0" w:color="000000"/>
            </w:tcBorders>
            <w:shd w:val="clear" w:color="auto" w:fill="auto"/>
          </w:tcPr>
          <w:p w14:paraId="7FFAB55B"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500C64EF"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Юридический адрес (страна, адрес) / место проживания для физических лиц</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06890EDA" w14:textId="77777777" w:rsidR="00FD22BB" w:rsidRPr="008D3F11" w:rsidRDefault="00FD22BB" w:rsidP="008D3F11">
            <w:pPr>
              <w:widowControl w:val="0"/>
              <w:suppressAutoHyphens/>
              <w:snapToGrid w:val="0"/>
              <w:contextualSpacing/>
              <w:rPr>
                <w:szCs w:val="24"/>
                <w:lang w:eastAsia="zh-CN"/>
              </w:rPr>
            </w:pPr>
          </w:p>
        </w:tc>
      </w:tr>
      <w:tr w:rsidR="00FD22BB" w:rsidRPr="008D3F11" w14:paraId="5D09042D" w14:textId="77777777" w:rsidTr="008D3F11">
        <w:trPr>
          <w:cantSplit/>
          <w:trHeight w:val="285"/>
        </w:trPr>
        <w:tc>
          <w:tcPr>
            <w:tcW w:w="754" w:type="dxa"/>
            <w:tcBorders>
              <w:top w:val="single" w:sz="4" w:space="0" w:color="000000"/>
              <w:left w:val="single" w:sz="4" w:space="0" w:color="000000"/>
              <w:bottom w:val="single" w:sz="4" w:space="0" w:color="000000"/>
            </w:tcBorders>
            <w:shd w:val="clear" w:color="auto" w:fill="auto"/>
          </w:tcPr>
          <w:p w14:paraId="79A75ABB"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2450B0B8"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Фактический адрес</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46985531" w14:textId="77777777" w:rsidR="00FD22BB" w:rsidRPr="008D3F11" w:rsidRDefault="00FD22BB" w:rsidP="008D3F11">
            <w:pPr>
              <w:widowControl w:val="0"/>
              <w:suppressAutoHyphens/>
              <w:snapToGrid w:val="0"/>
              <w:contextualSpacing/>
              <w:rPr>
                <w:szCs w:val="24"/>
                <w:lang w:eastAsia="zh-CN"/>
              </w:rPr>
            </w:pPr>
          </w:p>
        </w:tc>
      </w:tr>
      <w:tr w:rsidR="00FD22BB" w:rsidRPr="008D3F11" w14:paraId="427A245F" w14:textId="77777777" w:rsidTr="008D3F11">
        <w:trPr>
          <w:cantSplit/>
          <w:trHeight w:val="285"/>
        </w:trPr>
        <w:tc>
          <w:tcPr>
            <w:tcW w:w="754" w:type="dxa"/>
            <w:tcBorders>
              <w:top w:val="single" w:sz="4" w:space="0" w:color="000000"/>
              <w:left w:val="single" w:sz="4" w:space="0" w:color="000000"/>
              <w:bottom w:val="single" w:sz="4" w:space="0" w:color="000000"/>
            </w:tcBorders>
            <w:shd w:val="clear" w:color="auto" w:fill="auto"/>
          </w:tcPr>
          <w:p w14:paraId="3DF22836"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0DFD6EBF"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 xml:space="preserve">Почтовый адрес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4E8E41AB" w14:textId="77777777" w:rsidR="00FD22BB" w:rsidRPr="008D3F11" w:rsidRDefault="00FD22BB" w:rsidP="008D3F11">
            <w:pPr>
              <w:widowControl w:val="0"/>
              <w:suppressAutoHyphens/>
              <w:snapToGrid w:val="0"/>
              <w:contextualSpacing/>
              <w:rPr>
                <w:szCs w:val="24"/>
                <w:lang w:eastAsia="zh-CN"/>
              </w:rPr>
            </w:pPr>
          </w:p>
        </w:tc>
      </w:tr>
      <w:tr w:rsidR="00FD22BB" w:rsidRPr="008D3F11" w14:paraId="11749E96" w14:textId="77777777" w:rsidTr="008D3F11">
        <w:trPr>
          <w:cantSplit/>
          <w:trHeight w:val="285"/>
        </w:trPr>
        <w:tc>
          <w:tcPr>
            <w:tcW w:w="754" w:type="dxa"/>
            <w:tcBorders>
              <w:top w:val="single" w:sz="4" w:space="0" w:color="000000"/>
              <w:left w:val="single" w:sz="4" w:space="0" w:color="000000"/>
              <w:bottom w:val="single" w:sz="4" w:space="0" w:color="000000"/>
            </w:tcBorders>
            <w:shd w:val="clear" w:color="auto" w:fill="auto"/>
          </w:tcPr>
          <w:p w14:paraId="62D235E3"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356A3C74"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Телефоны (с указанием кода города)</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479DF2B3" w14:textId="77777777" w:rsidR="00FD22BB" w:rsidRPr="008D3F11" w:rsidRDefault="00FD22BB" w:rsidP="008D3F11">
            <w:pPr>
              <w:widowControl w:val="0"/>
              <w:suppressAutoHyphens/>
              <w:snapToGrid w:val="0"/>
              <w:contextualSpacing/>
              <w:rPr>
                <w:szCs w:val="24"/>
                <w:lang w:eastAsia="zh-CN"/>
              </w:rPr>
            </w:pPr>
          </w:p>
        </w:tc>
      </w:tr>
      <w:tr w:rsidR="00FD22BB" w:rsidRPr="008D3F11" w14:paraId="0EAD72F3" w14:textId="77777777" w:rsidTr="008D3F11">
        <w:trPr>
          <w:cantSplit/>
          <w:trHeight w:val="285"/>
        </w:trPr>
        <w:tc>
          <w:tcPr>
            <w:tcW w:w="754" w:type="dxa"/>
            <w:tcBorders>
              <w:top w:val="single" w:sz="4" w:space="0" w:color="000000"/>
              <w:left w:val="single" w:sz="4" w:space="0" w:color="000000"/>
              <w:bottom w:val="single" w:sz="4" w:space="0" w:color="000000"/>
            </w:tcBorders>
            <w:shd w:val="clear" w:color="auto" w:fill="auto"/>
          </w:tcPr>
          <w:p w14:paraId="41F4A700"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61B781EA"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Факс (с указанием кода города)</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57FFE2D2" w14:textId="77777777" w:rsidR="00FD22BB" w:rsidRPr="008D3F11" w:rsidRDefault="00FD22BB" w:rsidP="008D3F11">
            <w:pPr>
              <w:widowControl w:val="0"/>
              <w:suppressAutoHyphens/>
              <w:snapToGrid w:val="0"/>
              <w:contextualSpacing/>
              <w:rPr>
                <w:szCs w:val="24"/>
                <w:lang w:eastAsia="zh-CN"/>
              </w:rPr>
            </w:pPr>
          </w:p>
        </w:tc>
      </w:tr>
      <w:tr w:rsidR="00FD22BB" w:rsidRPr="008D3F11" w14:paraId="6A376B37" w14:textId="77777777" w:rsidTr="008D3F11">
        <w:trPr>
          <w:cantSplit/>
          <w:trHeight w:val="285"/>
        </w:trPr>
        <w:tc>
          <w:tcPr>
            <w:tcW w:w="754" w:type="dxa"/>
            <w:tcBorders>
              <w:top w:val="single" w:sz="4" w:space="0" w:color="000000"/>
              <w:left w:val="single" w:sz="4" w:space="0" w:color="000000"/>
              <w:bottom w:val="single" w:sz="4" w:space="0" w:color="000000"/>
            </w:tcBorders>
            <w:shd w:val="clear" w:color="auto" w:fill="auto"/>
          </w:tcPr>
          <w:p w14:paraId="2F1F93E5"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697973D5"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 xml:space="preserve">Адрес электронной почты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735DA2B2" w14:textId="77777777" w:rsidR="00FD22BB" w:rsidRPr="008D3F11" w:rsidRDefault="00FD22BB" w:rsidP="008D3F11">
            <w:pPr>
              <w:widowControl w:val="0"/>
              <w:suppressAutoHyphens/>
              <w:snapToGrid w:val="0"/>
              <w:contextualSpacing/>
              <w:rPr>
                <w:szCs w:val="24"/>
                <w:lang w:eastAsia="zh-CN"/>
              </w:rPr>
            </w:pPr>
          </w:p>
        </w:tc>
      </w:tr>
      <w:tr w:rsidR="00FD22BB" w:rsidRPr="008D3F11" w14:paraId="4274ACED" w14:textId="77777777" w:rsidTr="008D3F11">
        <w:trPr>
          <w:cantSplit/>
          <w:trHeight w:val="831"/>
        </w:trPr>
        <w:tc>
          <w:tcPr>
            <w:tcW w:w="754" w:type="dxa"/>
            <w:tcBorders>
              <w:top w:val="single" w:sz="4" w:space="0" w:color="000000"/>
              <w:left w:val="single" w:sz="4" w:space="0" w:color="000000"/>
              <w:bottom w:val="single" w:sz="4" w:space="0" w:color="000000"/>
            </w:tcBorders>
            <w:shd w:val="clear" w:color="auto" w:fill="auto"/>
          </w:tcPr>
          <w:p w14:paraId="6B191430"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3C287544"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Банковские реквизиты (наименование и адрес банка, номер расчетного счета в банке, БИК банка, кор. счет)</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7727870B" w14:textId="77777777" w:rsidR="00FD22BB" w:rsidRPr="008D3F11" w:rsidRDefault="00FD22BB" w:rsidP="008D3F11">
            <w:pPr>
              <w:widowControl w:val="0"/>
              <w:suppressAutoHyphens/>
              <w:snapToGrid w:val="0"/>
              <w:contextualSpacing/>
              <w:rPr>
                <w:szCs w:val="24"/>
                <w:lang w:eastAsia="zh-CN"/>
              </w:rPr>
            </w:pPr>
          </w:p>
        </w:tc>
      </w:tr>
      <w:tr w:rsidR="00FD22BB" w:rsidRPr="008D3F11" w14:paraId="698D2AB5" w14:textId="77777777" w:rsidTr="008D3F11">
        <w:trPr>
          <w:cantSplit/>
          <w:trHeight w:val="1109"/>
        </w:trPr>
        <w:tc>
          <w:tcPr>
            <w:tcW w:w="754" w:type="dxa"/>
            <w:tcBorders>
              <w:top w:val="single" w:sz="4" w:space="0" w:color="000000"/>
              <w:left w:val="single" w:sz="4" w:space="0" w:color="000000"/>
              <w:bottom w:val="single" w:sz="4" w:space="0" w:color="000000"/>
            </w:tcBorders>
            <w:shd w:val="clear" w:color="auto" w:fill="auto"/>
          </w:tcPr>
          <w:p w14:paraId="111AEAB9"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50AB80E4"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5E7C81D1" w14:textId="77777777" w:rsidR="00FD22BB" w:rsidRPr="008D3F11" w:rsidRDefault="00FD22BB" w:rsidP="008D3F11">
            <w:pPr>
              <w:widowControl w:val="0"/>
              <w:suppressAutoHyphens/>
              <w:snapToGrid w:val="0"/>
              <w:contextualSpacing/>
              <w:rPr>
                <w:szCs w:val="24"/>
                <w:lang w:eastAsia="zh-CN"/>
              </w:rPr>
            </w:pPr>
          </w:p>
        </w:tc>
      </w:tr>
      <w:tr w:rsidR="00FD22BB" w:rsidRPr="008D3F11" w14:paraId="201C6CDF" w14:textId="77777777" w:rsidTr="008D3F11">
        <w:trPr>
          <w:cantSplit/>
          <w:trHeight w:val="554"/>
        </w:trPr>
        <w:tc>
          <w:tcPr>
            <w:tcW w:w="754" w:type="dxa"/>
            <w:tcBorders>
              <w:top w:val="single" w:sz="4" w:space="0" w:color="000000"/>
              <w:left w:val="single" w:sz="4" w:space="0" w:color="000000"/>
              <w:bottom w:val="single" w:sz="4" w:space="0" w:color="000000"/>
            </w:tcBorders>
            <w:shd w:val="clear" w:color="auto" w:fill="auto"/>
          </w:tcPr>
          <w:p w14:paraId="67AC3E4A"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55DE833C"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На основании какого документа действует руководитель</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545D7348" w14:textId="77777777" w:rsidR="00FD22BB" w:rsidRPr="008D3F11" w:rsidRDefault="00FD22BB" w:rsidP="008D3F11">
            <w:pPr>
              <w:widowControl w:val="0"/>
              <w:suppressAutoHyphens/>
              <w:snapToGrid w:val="0"/>
              <w:contextualSpacing/>
              <w:rPr>
                <w:szCs w:val="24"/>
                <w:lang w:eastAsia="zh-CN"/>
              </w:rPr>
            </w:pPr>
          </w:p>
        </w:tc>
      </w:tr>
      <w:tr w:rsidR="00FD22BB" w:rsidRPr="008D3F11" w14:paraId="33AF09D9" w14:textId="77777777" w:rsidTr="008D3F11">
        <w:trPr>
          <w:cantSplit/>
          <w:trHeight w:val="1109"/>
        </w:trPr>
        <w:tc>
          <w:tcPr>
            <w:tcW w:w="754" w:type="dxa"/>
            <w:tcBorders>
              <w:top w:val="single" w:sz="4" w:space="0" w:color="000000"/>
              <w:left w:val="single" w:sz="4" w:space="0" w:color="000000"/>
              <w:bottom w:val="single" w:sz="4" w:space="0" w:color="000000"/>
            </w:tcBorders>
            <w:shd w:val="clear" w:color="auto" w:fill="auto"/>
          </w:tcPr>
          <w:p w14:paraId="7D896712"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1B44295C"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20F35FCD" w14:textId="77777777" w:rsidR="00FD22BB" w:rsidRPr="008D3F11" w:rsidRDefault="00FD22BB" w:rsidP="008D3F11">
            <w:pPr>
              <w:widowControl w:val="0"/>
              <w:suppressAutoHyphens/>
              <w:snapToGrid w:val="0"/>
              <w:contextualSpacing/>
              <w:rPr>
                <w:szCs w:val="24"/>
                <w:lang w:eastAsia="zh-CN"/>
              </w:rPr>
            </w:pPr>
          </w:p>
        </w:tc>
      </w:tr>
      <w:tr w:rsidR="00FD22BB" w:rsidRPr="008D3F11" w14:paraId="1FB72D8E" w14:textId="77777777" w:rsidTr="008D3F11">
        <w:trPr>
          <w:cantSplit/>
          <w:trHeight w:val="264"/>
        </w:trPr>
        <w:tc>
          <w:tcPr>
            <w:tcW w:w="754" w:type="dxa"/>
            <w:tcBorders>
              <w:top w:val="single" w:sz="4" w:space="0" w:color="000000"/>
              <w:left w:val="single" w:sz="4" w:space="0" w:color="000000"/>
              <w:bottom w:val="single" w:sz="4" w:space="0" w:color="000000"/>
            </w:tcBorders>
            <w:shd w:val="clear" w:color="auto" w:fill="auto"/>
          </w:tcPr>
          <w:p w14:paraId="5D19A385" w14:textId="77777777" w:rsidR="00FD22BB" w:rsidRPr="008D3F11" w:rsidRDefault="00FD22BB" w:rsidP="008D3F11">
            <w:pPr>
              <w:widowControl w:val="0"/>
              <w:numPr>
                <w:ilvl w:val="0"/>
                <w:numId w:val="14"/>
              </w:numPr>
              <w:suppressAutoHyphens/>
              <w:snapToGrid w:val="0"/>
              <w:ind w:left="0" w:firstLine="0"/>
              <w:contextualSpacing/>
              <w:rPr>
                <w:szCs w:val="24"/>
                <w:lang w:eastAsia="zh-CN"/>
              </w:rPr>
            </w:pPr>
          </w:p>
        </w:tc>
        <w:tc>
          <w:tcPr>
            <w:tcW w:w="5889" w:type="dxa"/>
            <w:tcBorders>
              <w:top w:val="single" w:sz="4" w:space="0" w:color="000000"/>
              <w:left w:val="single" w:sz="4" w:space="0" w:color="000000"/>
              <w:bottom w:val="single" w:sz="4" w:space="0" w:color="000000"/>
            </w:tcBorders>
            <w:shd w:val="clear" w:color="auto" w:fill="auto"/>
          </w:tcPr>
          <w:p w14:paraId="3BA30F6A" w14:textId="77777777" w:rsidR="00FD22BB" w:rsidRPr="008D3F11" w:rsidRDefault="00D03B52" w:rsidP="008D3F11">
            <w:pPr>
              <w:widowControl w:val="0"/>
              <w:suppressAutoHyphens/>
              <w:snapToGrid w:val="0"/>
              <w:contextualSpacing/>
              <w:rPr>
                <w:szCs w:val="24"/>
                <w:lang w:eastAsia="zh-CN"/>
              </w:rPr>
            </w:pPr>
            <w:r w:rsidRPr="008D3F11">
              <w:rPr>
                <w:szCs w:val="24"/>
                <w:lang w:eastAsia="zh-CN"/>
              </w:rPr>
              <w:t>Сведения о НДС</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79933723" w14:textId="77777777" w:rsidR="00FD22BB" w:rsidRPr="008D3F11" w:rsidRDefault="00FD22BB" w:rsidP="008D3F11">
            <w:pPr>
              <w:widowControl w:val="0"/>
              <w:suppressAutoHyphens/>
              <w:snapToGrid w:val="0"/>
              <w:contextualSpacing/>
              <w:rPr>
                <w:szCs w:val="24"/>
                <w:lang w:eastAsia="zh-CN"/>
              </w:rPr>
            </w:pPr>
          </w:p>
        </w:tc>
      </w:tr>
    </w:tbl>
    <w:p w14:paraId="515B7388" w14:textId="77777777" w:rsidR="00FD22BB" w:rsidRPr="008D3F11" w:rsidRDefault="00FD22BB" w:rsidP="00017091">
      <w:pPr>
        <w:ind w:firstLine="709"/>
        <w:jc w:val="center"/>
        <w:rPr>
          <w:szCs w:val="24"/>
        </w:rPr>
      </w:pPr>
    </w:p>
    <w:p w14:paraId="3C6C052B" w14:textId="77777777" w:rsidR="00FD22BB" w:rsidRPr="008D3F11" w:rsidRDefault="00D03B52" w:rsidP="00017091">
      <w:pPr>
        <w:ind w:firstLine="709"/>
        <w:jc w:val="center"/>
        <w:rPr>
          <w:b/>
          <w:bCs/>
          <w:szCs w:val="24"/>
        </w:rPr>
      </w:pPr>
      <w:r w:rsidRPr="008D3F11">
        <w:rPr>
          <w:b/>
          <w:bCs/>
          <w:szCs w:val="24"/>
        </w:rPr>
        <w:t>Декларация о соответствии требованиям установленным в документации о закупке</w:t>
      </w:r>
    </w:p>
    <w:p w14:paraId="170F1785" w14:textId="77777777" w:rsidR="00FD22BB" w:rsidRPr="008D3F11" w:rsidRDefault="00FD22BB" w:rsidP="00017091">
      <w:pPr>
        <w:ind w:firstLine="709"/>
        <w:jc w:val="center"/>
        <w:rPr>
          <w:szCs w:val="24"/>
        </w:rPr>
      </w:pPr>
    </w:p>
    <w:p w14:paraId="3497B6BD" w14:textId="25645944" w:rsidR="00FD22BB" w:rsidRPr="008D3F11" w:rsidRDefault="00D03B52" w:rsidP="00017091">
      <w:pPr>
        <w:ind w:firstLine="709"/>
        <w:jc w:val="both"/>
        <w:rPr>
          <w:szCs w:val="24"/>
        </w:rPr>
      </w:pPr>
      <w:r w:rsidRPr="008D3F11">
        <w:rPr>
          <w:szCs w:val="24"/>
        </w:rPr>
        <w:t xml:space="preserve">Настоящим подтверждаем, что </w:t>
      </w:r>
      <w:r w:rsidR="00140AE1">
        <w:rPr>
          <w:szCs w:val="24"/>
        </w:rPr>
        <w:t>«</w:t>
      </w:r>
      <w:r w:rsidRPr="008D3F11">
        <w:rPr>
          <w:szCs w:val="24"/>
        </w:rPr>
        <w:t>_______</w:t>
      </w:r>
      <w:r w:rsidR="00140AE1">
        <w:rPr>
          <w:szCs w:val="24"/>
        </w:rPr>
        <w:t>»</w:t>
      </w:r>
      <w:r w:rsidRPr="008D3F11">
        <w:rPr>
          <w:szCs w:val="24"/>
        </w:rPr>
        <w:t xml:space="preserve"> (наименование участника)</w:t>
      </w:r>
      <w:r w:rsidR="007A6C9C" w:rsidRPr="008D3F11">
        <w:rPr>
          <w:szCs w:val="24"/>
        </w:rPr>
        <w:t xml:space="preserve"> соответствует требованиям документации, а именно:</w:t>
      </w:r>
      <w:r w:rsidRPr="008D3F11">
        <w:rPr>
          <w:szCs w:val="24"/>
        </w:rPr>
        <w:tab/>
      </w:r>
    </w:p>
    <w:p w14:paraId="4E5C1044" w14:textId="640D39A9" w:rsidR="008A602C"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CE8EC60" w14:textId="7CC81611" w:rsidR="008A602C" w:rsidRPr="008D3F11" w:rsidRDefault="007D1DFD" w:rsidP="00017091">
      <w:pPr>
        <w:ind w:firstLine="709"/>
        <w:jc w:val="both"/>
        <w:rPr>
          <w:szCs w:val="24"/>
        </w:rPr>
      </w:pPr>
      <w:r w:rsidRPr="008D3F11">
        <w:rPr>
          <w:szCs w:val="24"/>
        </w:rPr>
        <w:t>-</w:t>
      </w:r>
      <w:r w:rsidR="00017091" w:rsidRPr="008D3F11">
        <w:rPr>
          <w:szCs w:val="24"/>
        </w:rPr>
        <w:t xml:space="preserve"> </w:t>
      </w:r>
      <w:proofErr w:type="spellStart"/>
      <w:r w:rsidR="008A602C" w:rsidRPr="008D3F11">
        <w:rPr>
          <w:szCs w:val="24"/>
        </w:rPr>
        <w:t>неприостановление</w:t>
      </w:r>
      <w:proofErr w:type="spellEnd"/>
      <w:r w:rsidR="008A602C" w:rsidRPr="008D3F11">
        <w:rPr>
          <w:szCs w:val="24"/>
        </w:rPr>
        <w:t xml:space="preserve"> деятельности участника в порядке, установленном Кодексом Российской Федерации об административных правонарушениях;</w:t>
      </w:r>
    </w:p>
    <w:p w14:paraId="4EC0F963" w14:textId="59288543" w:rsidR="008A602C"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C2C34FD" w14:textId="0140B687" w:rsidR="008A602C"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6F9A893" w14:textId="7D40813D" w:rsidR="008A602C"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w:t>
      </w:r>
      <w:r w:rsidR="008A602C" w:rsidRPr="008D3F11">
        <w:rPr>
          <w:szCs w:val="24"/>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2C4E100" w14:textId="4A845343" w:rsidR="008A602C"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140AE1">
        <w:rPr>
          <w:szCs w:val="24"/>
        </w:rPr>
        <w:t>«</w:t>
      </w:r>
      <w:r w:rsidR="008A602C" w:rsidRPr="008D3F11">
        <w:rPr>
          <w:szCs w:val="24"/>
        </w:rPr>
        <w:t>Интернет</w:t>
      </w:r>
      <w:r w:rsidR="00140AE1">
        <w:rPr>
          <w:szCs w:val="24"/>
        </w:rPr>
        <w:t>»</w:t>
      </w:r>
      <w:r w:rsidR="008A602C" w:rsidRPr="008D3F11">
        <w:rPr>
          <w:szCs w:val="24"/>
        </w:rPr>
        <w:t xml:space="preserve"> (с указанием адреса сайта или страницы сайта в информационно-телекоммуникационной сети </w:t>
      </w:r>
      <w:r w:rsidR="00140AE1">
        <w:rPr>
          <w:szCs w:val="24"/>
        </w:rPr>
        <w:t>«</w:t>
      </w:r>
      <w:r w:rsidR="008A602C" w:rsidRPr="008D3F11">
        <w:rPr>
          <w:szCs w:val="24"/>
        </w:rPr>
        <w:t>Интернет</w:t>
      </w:r>
      <w:r w:rsidR="00140AE1">
        <w:rPr>
          <w:szCs w:val="24"/>
        </w:rPr>
        <w:t>»</w:t>
      </w:r>
      <w:r w:rsidR="008A602C" w:rsidRPr="008D3F11">
        <w:rPr>
          <w:szCs w:val="24"/>
        </w:rPr>
        <w:t>, на которых размещены эти информация и документы);</w:t>
      </w:r>
    </w:p>
    <w:p w14:paraId="65F88F6B" w14:textId="2C6736FE" w:rsidR="008A602C"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BA2F496" w14:textId="65A68D08" w:rsidR="008A602C"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058DC383" w14:textId="01E31448" w:rsidR="008A602C"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A9221BA" w14:textId="7C10B81C" w:rsidR="008A602C"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отсутствие у участника закупки ограничений для участия в закупках, установленных законодательством Российской Федерации;</w:t>
      </w:r>
    </w:p>
    <w:p w14:paraId="4324ABB2" w14:textId="26B75F94" w:rsidR="008A602C"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w:t>
      </w:r>
      <w:r w:rsidR="00140AE1">
        <w:rPr>
          <w:szCs w:val="24"/>
        </w:rPr>
        <w:t>«</w:t>
      </w:r>
      <w:r w:rsidR="008A602C" w:rsidRPr="008D3F11">
        <w:rPr>
          <w:szCs w:val="24"/>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140AE1">
        <w:rPr>
          <w:szCs w:val="24"/>
        </w:rPr>
        <w:t>»</w:t>
      </w:r>
      <w:r w:rsidR="008A602C" w:rsidRPr="008D3F11">
        <w:rPr>
          <w:szCs w:val="24"/>
        </w:rPr>
        <w:t>, либо являться организацией, находящейся под контролем таких лиц .</w:t>
      </w:r>
    </w:p>
    <w:p w14:paraId="0C527CA9" w14:textId="397C6754" w:rsidR="00FD22BB" w:rsidRPr="008D3F11" w:rsidRDefault="007D1DFD" w:rsidP="00017091">
      <w:pPr>
        <w:ind w:firstLine="709"/>
        <w:jc w:val="both"/>
        <w:rPr>
          <w:szCs w:val="24"/>
        </w:rPr>
      </w:pPr>
      <w:r w:rsidRPr="008D3F11">
        <w:rPr>
          <w:szCs w:val="24"/>
        </w:rPr>
        <w:t>-</w:t>
      </w:r>
      <w:r w:rsidR="00017091" w:rsidRPr="008D3F11">
        <w:rPr>
          <w:szCs w:val="24"/>
        </w:rPr>
        <w:t xml:space="preserve"> </w:t>
      </w:r>
      <w:r w:rsidR="008A602C" w:rsidRPr="008D3F11">
        <w:rPr>
          <w:szCs w:val="24"/>
        </w:rPr>
        <w:t xml:space="preserve">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предусмотренном Федеральным законом от 5 апреля 2013 года № 44-ФЗ </w:t>
      </w:r>
      <w:r w:rsidR="00140AE1">
        <w:rPr>
          <w:szCs w:val="24"/>
        </w:rPr>
        <w:t>««</w:t>
      </w:r>
      <w:r w:rsidR="008A602C" w:rsidRPr="008D3F11">
        <w:rPr>
          <w:szCs w:val="24"/>
        </w:rPr>
        <w:t>О контрактной системе в сфере закупок товаров, работ, услуг для обеспечения государственных и муниципальных нужд</w:t>
      </w:r>
      <w:r w:rsidR="00140AE1">
        <w:rPr>
          <w:szCs w:val="24"/>
        </w:rPr>
        <w:t>»</w:t>
      </w:r>
      <w:r w:rsidR="008A602C" w:rsidRPr="008D3F11">
        <w:rPr>
          <w:szCs w:val="24"/>
        </w:rPr>
        <w:t>.</w:t>
      </w:r>
    </w:p>
    <w:p w14:paraId="2A931826" w14:textId="77777777" w:rsidR="00017091" w:rsidRPr="008D3F11" w:rsidRDefault="00017091" w:rsidP="00017091">
      <w:pPr>
        <w:rPr>
          <w:b/>
          <w:szCs w:val="24"/>
        </w:rPr>
      </w:pPr>
      <w:r w:rsidRPr="008D3F11">
        <w:rPr>
          <w:b/>
          <w:szCs w:val="24"/>
        </w:rPr>
        <w:br w:type="page"/>
      </w:r>
    </w:p>
    <w:p w14:paraId="6008DC45" w14:textId="067AA831" w:rsidR="00FD22BB" w:rsidRPr="008D3F11" w:rsidRDefault="00D03B52" w:rsidP="00017091">
      <w:pPr>
        <w:jc w:val="center"/>
        <w:rPr>
          <w:b/>
          <w:color w:val="1E1E1E"/>
          <w:szCs w:val="24"/>
        </w:rPr>
      </w:pPr>
      <w:r w:rsidRPr="008D3F11">
        <w:rPr>
          <w:b/>
          <w:szCs w:val="24"/>
        </w:rPr>
        <w:lastRenderedPageBreak/>
        <w:t>СОГЛАСИЕ</w:t>
      </w:r>
      <w:r w:rsidRPr="008D3F11">
        <w:rPr>
          <w:b/>
          <w:szCs w:val="24"/>
        </w:rPr>
        <w:br/>
        <w:t>на обработку персональных данных (</w:t>
      </w:r>
      <w:r w:rsidRPr="008D3F11">
        <w:rPr>
          <w:bCs/>
          <w:i/>
          <w:iCs/>
          <w:szCs w:val="24"/>
        </w:rPr>
        <w:t>физлица и ИП</w:t>
      </w:r>
      <w:r w:rsidRPr="008D3F11">
        <w:rPr>
          <w:b/>
          <w:szCs w:val="24"/>
        </w:rPr>
        <w:t>)</w:t>
      </w:r>
    </w:p>
    <w:p w14:paraId="4EF729B8" w14:textId="77777777" w:rsidR="00FD22BB" w:rsidRPr="008D3F11" w:rsidRDefault="00D03B52" w:rsidP="00017091">
      <w:pPr>
        <w:widowControl w:val="0"/>
        <w:ind w:firstLine="709"/>
        <w:jc w:val="both"/>
        <w:rPr>
          <w:snapToGrid w:val="0"/>
          <w:color w:val="1E1E1E"/>
          <w:szCs w:val="24"/>
        </w:rPr>
      </w:pPr>
      <w:r w:rsidRPr="008D3F11">
        <w:rPr>
          <w:snapToGrid w:val="0"/>
          <w:color w:val="1E1E1E"/>
          <w:szCs w:val="24"/>
        </w:rPr>
        <w:t xml:space="preserve">Я, нижеподписавшийся </w:t>
      </w:r>
    </w:p>
    <w:p w14:paraId="7B084BD6" w14:textId="77777777" w:rsidR="00FD22BB" w:rsidRPr="008D3F11" w:rsidRDefault="00D03B52" w:rsidP="00017091">
      <w:pPr>
        <w:widowControl w:val="0"/>
        <w:ind w:firstLine="709"/>
        <w:rPr>
          <w:snapToGrid w:val="0"/>
          <w:color w:val="1E1E1E"/>
          <w:szCs w:val="24"/>
        </w:rPr>
      </w:pPr>
      <w:r w:rsidRPr="008D3F11">
        <w:rPr>
          <w:snapToGrid w:val="0"/>
          <w:color w:val="1E1E1E"/>
          <w:szCs w:val="24"/>
        </w:rPr>
        <w:t>_________________________________________________________________________</w:t>
      </w:r>
    </w:p>
    <w:p w14:paraId="08524256" w14:textId="77777777" w:rsidR="00FD22BB" w:rsidRPr="008D3F11" w:rsidRDefault="00D03B52" w:rsidP="00017091">
      <w:pPr>
        <w:widowControl w:val="0"/>
        <w:ind w:firstLine="709"/>
        <w:jc w:val="center"/>
        <w:rPr>
          <w:snapToGrid w:val="0"/>
          <w:color w:val="1E1E1E"/>
          <w:szCs w:val="24"/>
        </w:rPr>
      </w:pPr>
      <w:r w:rsidRPr="008D3F11">
        <w:rPr>
          <w:snapToGrid w:val="0"/>
          <w:color w:val="1E1E1E"/>
          <w:szCs w:val="24"/>
        </w:rPr>
        <w:t xml:space="preserve"> </w:t>
      </w:r>
      <w:r w:rsidRPr="008D3F11">
        <w:rPr>
          <w:snapToGrid w:val="0"/>
          <w:color w:val="1E1E1E"/>
          <w:szCs w:val="24"/>
          <w:vertAlign w:val="superscript"/>
        </w:rPr>
        <w:t>(фамилия, имя, отчество)</w:t>
      </w:r>
    </w:p>
    <w:p w14:paraId="56C79ECE" w14:textId="77777777" w:rsidR="00FD22BB" w:rsidRPr="008D3F11" w:rsidRDefault="00FD22BB" w:rsidP="00017091">
      <w:pPr>
        <w:widowControl w:val="0"/>
        <w:ind w:firstLine="709"/>
        <w:jc w:val="both"/>
        <w:rPr>
          <w:snapToGrid w:val="0"/>
          <w:color w:val="1E1E1E"/>
          <w:szCs w:val="24"/>
        </w:rPr>
      </w:pPr>
    </w:p>
    <w:p w14:paraId="43241C34" w14:textId="77777777" w:rsidR="00FD22BB" w:rsidRPr="008D3F11" w:rsidRDefault="00D03B52" w:rsidP="00017091">
      <w:pPr>
        <w:widowControl w:val="0"/>
        <w:ind w:firstLine="709"/>
        <w:jc w:val="both"/>
        <w:rPr>
          <w:snapToGrid w:val="0"/>
          <w:color w:val="1E1E1E"/>
          <w:szCs w:val="24"/>
        </w:rPr>
      </w:pPr>
      <w:r w:rsidRPr="008D3F11">
        <w:rPr>
          <w:snapToGrid w:val="0"/>
          <w:color w:val="1E1E1E"/>
          <w:szCs w:val="24"/>
        </w:rPr>
        <w:t>паспорт_____________№__________________ дата выдачи______________________</w:t>
      </w:r>
    </w:p>
    <w:p w14:paraId="5B5AC8C9" w14:textId="77777777" w:rsidR="00FD22BB" w:rsidRPr="008D3F11" w:rsidRDefault="00FD22BB" w:rsidP="00017091">
      <w:pPr>
        <w:widowControl w:val="0"/>
        <w:ind w:firstLine="709"/>
        <w:jc w:val="both"/>
        <w:rPr>
          <w:snapToGrid w:val="0"/>
          <w:color w:val="1E1E1E"/>
          <w:szCs w:val="24"/>
        </w:rPr>
      </w:pPr>
    </w:p>
    <w:p w14:paraId="44D5B550" w14:textId="77777777" w:rsidR="00FD22BB" w:rsidRPr="008D3F11" w:rsidRDefault="00D03B52" w:rsidP="00017091">
      <w:pPr>
        <w:widowControl w:val="0"/>
        <w:ind w:firstLine="709"/>
        <w:jc w:val="both"/>
        <w:rPr>
          <w:snapToGrid w:val="0"/>
          <w:color w:val="1E1E1E"/>
          <w:szCs w:val="24"/>
        </w:rPr>
      </w:pPr>
      <w:r w:rsidRPr="008D3F11">
        <w:rPr>
          <w:snapToGrid w:val="0"/>
          <w:color w:val="1E1E1E"/>
          <w:szCs w:val="24"/>
        </w:rPr>
        <w:t xml:space="preserve">название выдавшего органа _________________________________________________, </w:t>
      </w:r>
    </w:p>
    <w:p w14:paraId="5599A649" w14:textId="77777777" w:rsidR="00FD22BB" w:rsidRPr="008D3F11" w:rsidRDefault="00FD22BB" w:rsidP="00017091">
      <w:pPr>
        <w:widowControl w:val="0"/>
        <w:ind w:firstLine="709"/>
        <w:jc w:val="both"/>
        <w:rPr>
          <w:snapToGrid w:val="0"/>
          <w:color w:val="1E1E1E"/>
          <w:szCs w:val="24"/>
        </w:rPr>
      </w:pPr>
    </w:p>
    <w:p w14:paraId="028D31C3" w14:textId="3B65698A" w:rsidR="00FD22BB" w:rsidRPr="008D3F11" w:rsidRDefault="00D03B52" w:rsidP="00017091">
      <w:pPr>
        <w:widowControl w:val="0"/>
        <w:ind w:firstLine="709"/>
        <w:jc w:val="both"/>
        <w:rPr>
          <w:snapToGrid w:val="0"/>
          <w:color w:val="1E1E1E"/>
          <w:szCs w:val="24"/>
        </w:rPr>
      </w:pPr>
      <w:r w:rsidRPr="008D3F11">
        <w:rPr>
          <w:snapToGrid w:val="0"/>
          <w:color w:val="1E1E1E"/>
          <w:szCs w:val="24"/>
        </w:rPr>
        <w:t>в соответствии с требованиями ст. 9 Федерального закона от 27.07.06</w:t>
      </w:r>
      <w:r w:rsidRPr="008D3F11">
        <w:rPr>
          <w:rFonts w:eastAsia="MS Gothic"/>
          <w:snapToGrid w:val="0"/>
          <w:color w:val="1E1E1E"/>
          <w:szCs w:val="24"/>
        </w:rPr>
        <w:t> </w:t>
      </w:r>
      <w:r w:rsidRPr="008D3F11">
        <w:rPr>
          <w:snapToGrid w:val="0"/>
          <w:color w:val="1E1E1E"/>
          <w:szCs w:val="24"/>
        </w:rPr>
        <w:t xml:space="preserve">г. </w:t>
      </w:r>
      <w:r w:rsidR="00140AE1">
        <w:rPr>
          <w:snapToGrid w:val="0"/>
          <w:color w:val="1E1E1E"/>
          <w:szCs w:val="24"/>
        </w:rPr>
        <w:t>«</w:t>
      </w:r>
      <w:r w:rsidRPr="008D3F11">
        <w:rPr>
          <w:snapToGrid w:val="0"/>
          <w:color w:val="1E1E1E"/>
          <w:szCs w:val="24"/>
        </w:rPr>
        <w:t>О персональных данных</w:t>
      </w:r>
      <w:r w:rsidR="00140AE1">
        <w:rPr>
          <w:snapToGrid w:val="0"/>
          <w:color w:val="1E1E1E"/>
          <w:szCs w:val="24"/>
        </w:rPr>
        <w:t>»</w:t>
      </w:r>
      <w:r w:rsidRPr="008D3F11">
        <w:rPr>
          <w:snapToGrid w:val="0"/>
          <w:color w:val="1E1E1E"/>
          <w:szCs w:val="24"/>
        </w:rPr>
        <w:t xml:space="preserve"> № 152-ФЗ, подтверждаю своё согласие на обработку </w:t>
      </w:r>
      <w:r w:rsidRPr="008D3F11">
        <w:rPr>
          <w:color w:val="000000"/>
          <w:szCs w:val="24"/>
        </w:rPr>
        <w:t>________________</w:t>
      </w:r>
      <w:r w:rsidRPr="008D3F11">
        <w:rPr>
          <w:snapToGrid w:val="0"/>
          <w:color w:val="1E1E1E"/>
          <w:szCs w:val="24"/>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w:t>
      </w:r>
      <w:r w:rsidR="00017091" w:rsidRPr="008D3F11">
        <w:rPr>
          <w:snapToGrid w:val="0"/>
          <w:color w:val="1E1E1E"/>
          <w:szCs w:val="24"/>
        </w:rPr>
        <w:t xml:space="preserve"> </w:t>
      </w:r>
      <w:r w:rsidRPr="008D3F11">
        <w:rPr>
          <w:snapToGrid w:val="0"/>
          <w:color w:val="1E1E1E"/>
          <w:szCs w:val="24"/>
        </w:rPr>
        <w:t xml:space="preserve">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8D3F11" w:rsidRDefault="00D03B52" w:rsidP="00017091">
      <w:pPr>
        <w:widowControl w:val="0"/>
        <w:ind w:firstLine="709"/>
        <w:jc w:val="both"/>
        <w:rPr>
          <w:snapToGrid w:val="0"/>
          <w:color w:val="1E1E1E"/>
          <w:szCs w:val="24"/>
        </w:rPr>
      </w:pPr>
      <w:r w:rsidRPr="008D3F11">
        <w:rPr>
          <w:snapToGrid w:val="0"/>
          <w:color w:val="1E1E1E"/>
          <w:szCs w:val="24"/>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8D3F11" w:rsidRDefault="00D03B52" w:rsidP="00017091">
      <w:pPr>
        <w:widowControl w:val="0"/>
        <w:ind w:firstLine="709"/>
        <w:jc w:val="both"/>
        <w:rPr>
          <w:snapToGrid w:val="0"/>
          <w:color w:val="1E1E1E"/>
          <w:szCs w:val="24"/>
        </w:rPr>
      </w:pPr>
      <w:r w:rsidRPr="008D3F11">
        <w:rPr>
          <w:snapToGrid w:val="0"/>
          <w:color w:val="1E1E1E"/>
          <w:szCs w:val="24"/>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8D3F11" w:rsidRDefault="00D03B52" w:rsidP="00017091">
      <w:pPr>
        <w:widowControl w:val="0"/>
        <w:ind w:firstLine="709"/>
        <w:jc w:val="both"/>
        <w:rPr>
          <w:snapToGrid w:val="0"/>
          <w:color w:val="1E1E1E"/>
          <w:szCs w:val="24"/>
        </w:rPr>
      </w:pPr>
      <w:r w:rsidRPr="008D3F11">
        <w:rPr>
          <w:snapToGrid w:val="0"/>
          <w:color w:val="1E1E1E"/>
          <w:szCs w:val="24"/>
        </w:rPr>
        <w:t xml:space="preserve">Срок хранения моих персональных данных соответствует сроку хранения документов, связанных с осуществлением </w:t>
      </w:r>
      <w:proofErr w:type="gramStart"/>
      <w:r w:rsidRPr="008D3F11">
        <w:rPr>
          <w:snapToGrid w:val="0"/>
          <w:color w:val="1E1E1E"/>
          <w:szCs w:val="24"/>
        </w:rPr>
        <w:t>Организатором закупочной деятельности</w:t>
      </w:r>
      <w:proofErr w:type="gramEnd"/>
      <w:r w:rsidRPr="008D3F11">
        <w:rPr>
          <w:snapToGrid w:val="0"/>
          <w:color w:val="1E1E1E"/>
          <w:szCs w:val="24"/>
        </w:rPr>
        <w:t xml:space="preserve"> и составляет три года.</w:t>
      </w:r>
    </w:p>
    <w:p w14:paraId="1E44C011" w14:textId="77777777" w:rsidR="00FD22BB" w:rsidRPr="008D3F11" w:rsidRDefault="00D03B52" w:rsidP="00017091">
      <w:pPr>
        <w:widowControl w:val="0"/>
        <w:ind w:firstLine="709"/>
        <w:jc w:val="both"/>
        <w:rPr>
          <w:snapToGrid w:val="0"/>
          <w:color w:val="1E1E1E"/>
          <w:szCs w:val="24"/>
        </w:rPr>
      </w:pPr>
      <w:r w:rsidRPr="008D3F11">
        <w:rPr>
          <w:snapToGrid w:val="0"/>
          <w:color w:val="1E1E1E"/>
          <w:szCs w:val="24"/>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6B984813" w:rsidR="00FD22BB" w:rsidRPr="008D3F11" w:rsidRDefault="00D03B52" w:rsidP="00017091">
      <w:pPr>
        <w:widowControl w:val="0"/>
        <w:ind w:firstLine="709"/>
        <w:jc w:val="both"/>
        <w:rPr>
          <w:snapToGrid w:val="0"/>
          <w:color w:val="1E1E1E"/>
          <w:szCs w:val="24"/>
        </w:rPr>
      </w:pPr>
      <w:r w:rsidRPr="008D3F11">
        <w:rPr>
          <w:snapToGrid w:val="0"/>
          <w:color w:val="1E1E1E"/>
          <w:szCs w:val="24"/>
        </w:rPr>
        <w:t xml:space="preserve">Настоящее согласие дано мной и действует с </w:t>
      </w:r>
      <w:r w:rsidR="00140AE1">
        <w:rPr>
          <w:snapToGrid w:val="0"/>
          <w:color w:val="1E1E1E"/>
          <w:szCs w:val="24"/>
        </w:rPr>
        <w:t>«</w:t>
      </w:r>
      <w:r w:rsidRPr="008D3F11">
        <w:rPr>
          <w:snapToGrid w:val="0"/>
          <w:color w:val="1E1E1E"/>
          <w:szCs w:val="24"/>
        </w:rPr>
        <w:t>_____</w:t>
      </w:r>
      <w:proofErr w:type="gramStart"/>
      <w:r w:rsidRPr="008D3F11">
        <w:rPr>
          <w:snapToGrid w:val="0"/>
          <w:color w:val="1E1E1E"/>
          <w:szCs w:val="24"/>
        </w:rPr>
        <w:t>_</w:t>
      </w:r>
      <w:r w:rsidR="00140AE1">
        <w:rPr>
          <w:snapToGrid w:val="0"/>
          <w:color w:val="1E1E1E"/>
          <w:szCs w:val="24"/>
        </w:rPr>
        <w:t>»</w:t>
      </w:r>
      <w:r w:rsidRPr="008D3F11">
        <w:rPr>
          <w:snapToGrid w:val="0"/>
          <w:color w:val="1E1E1E"/>
          <w:szCs w:val="24"/>
        </w:rPr>
        <w:t>_</w:t>
      </w:r>
      <w:proofErr w:type="gramEnd"/>
      <w:r w:rsidRPr="008D3F11">
        <w:rPr>
          <w:snapToGrid w:val="0"/>
          <w:color w:val="1E1E1E"/>
          <w:szCs w:val="24"/>
        </w:rPr>
        <w:t>________________ 20____г. бессрочно.</w:t>
      </w:r>
    </w:p>
    <w:p w14:paraId="7D33E841" w14:textId="77777777" w:rsidR="00FD22BB" w:rsidRPr="008D3F11" w:rsidRDefault="00D03B52" w:rsidP="00017091">
      <w:pPr>
        <w:widowControl w:val="0"/>
        <w:ind w:firstLine="709"/>
        <w:jc w:val="both"/>
        <w:rPr>
          <w:snapToGrid w:val="0"/>
          <w:color w:val="1E1E1E"/>
          <w:szCs w:val="24"/>
        </w:rPr>
      </w:pPr>
      <w:r w:rsidRPr="008D3F11">
        <w:rPr>
          <w:snapToGrid w:val="0"/>
          <w:color w:val="1E1E1E"/>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8D3F11" w:rsidRDefault="00D03B52" w:rsidP="00017091">
      <w:pPr>
        <w:widowControl w:val="0"/>
        <w:ind w:firstLine="709"/>
        <w:jc w:val="right"/>
        <w:rPr>
          <w:snapToGrid w:val="0"/>
          <w:szCs w:val="24"/>
        </w:rPr>
      </w:pPr>
      <w:r w:rsidRPr="008D3F11">
        <w:rPr>
          <w:snapToGrid w:val="0"/>
          <w:color w:val="1E1E1E"/>
          <w:szCs w:val="24"/>
        </w:rPr>
        <w:t>__________________________________________________</w:t>
      </w:r>
    </w:p>
    <w:p w14:paraId="5722CF6D" w14:textId="77777777" w:rsidR="00017091" w:rsidRPr="008D3F11" w:rsidRDefault="00D03B52" w:rsidP="00017091">
      <w:pPr>
        <w:widowControl w:val="0"/>
        <w:jc w:val="right"/>
        <w:rPr>
          <w:snapToGrid w:val="0"/>
          <w:color w:val="1E1E1E"/>
          <w:szCs w:val="24"/>
          <w:vertAlign w:val="superscript"/>
        </w:rPr>
      </w:pPr>
      <w:r w:rsidRPr="008D3F11">
        <w:rPr>
          <w:snapToGrid w:val="0"/>
          <w:color w:val="1E1E1E"/>
          <w:szCs w:val="24"/>
          <w:vertAlign w:val="superscript"/>
        </w:rPr>
        <w:t>(подпись субъекта персональных данных)</w:t>
      </w:r>
    </w:p>
    <w:p w14:paraId="5A883573" w14:textId="77777777" w:rsidR="00017091" w:rsidRPr="008D3F11" w:rsidRDefault="00017091">
      <w:pPr>
        <w:rPr>
          <w:snapToGrid w:val="0"/>
          <w:color w:val="1E1E1E"/>
          <w:szCs w:val="24"/>
          <w:vertAlign w:val="superscript"/>
        </w:rPr>
      </w:pPr>
      <w:r w:rsidRPr="008D3F11">
        <w:rPr>
          <w:snapToGrid w:val="0"/>
          <w:color w:val="1E1E1E"/>
          <w:szCs w:val="24"/>
          <w:vertAlign w:val="superscript"/>
        </w:rPr>
        <w:br w:type="page"/>
      </w:r>
    </w:p>
    <w:p w14:paraId="1B4E06AC" w14:textId="77777777" w:rsidR="00FD22BB" w:rsidRPr="008D3F11" w:rsidRDefault="00D03B52" w:rsidP="00017091">
      <w:pPr>
        <w:jc w:val="right"/>
        <w:rPr>
          <w:b/>
          <w:szCs w:val="24"/>
        </w:rPr>
      </w:pPr>
      <w:r w:rsidRPr="008D3F11">
        <w:rPr>
          <w:b/>
          <w:szCs w:val="24"/>
        </w:rPr>
        <w:lastRenderedPageBreak/>
        <w:t>Приложение № 1 к Документации об электронном Аукционе</w:t>
      </w:r>
    </w:p>
    <w:p w14:paraId="342B4A85" w14:textId="77777777" w:rsidR="00FD22BB" w:rsidRPr="008D3F11" w:rsidRDefault="00FD22BB" w:rsidP="00017091">
      <w:pPr>
        <w:pStyle w:val="affa"/>
        <w:tabs>
          <w:tab w:val="left" w:pos="567"/>
          <w:tab w:val="left" w:pos="2440"/>
        </w:tabs>
        <w:autoSpaceDE w:val="0"/>
        <w:autoSpaceDN w:val="0"/>
        <w:adjustRightInd w:val="0"/>
        <w:ind w:left="0"/>
        <w:jc w:val="both"/>
        <w:rPr>
          <w:rFonts w:eastAsia="Calibri"/>
          <w:bCs/>
          <w:sz w:val="24"/>
          <w:szCs w:val="24"/>
          <w:lang w:eastAsia="en-US"/>
        </w:rPr>
      </w:pPr>
    </w:p>
    <w:p w14:paraId="7BD6ADE6" w14:textId="77777777" w:rsidR="00FD22BB" w:rsidRPr="008D3F11" w:rsidRDefault="00D03B52" w:rsidP="00017091">
      <w:pPr>
        <w:jc w:val="center"/>
        <w:rPr>
          <w:rFonts w:eastAsia="Calibri"/>
          <w:b/>
          <w:szCs w:val="24"/>
          <w:lang w:eastAsia="en-US"/>
        </w:rPr>
      </w:pPr>
      <w:r w:rsidRPr="008D3F11">
        <w:rPr>
          <w:bCs/>
          <w:color w:val="000000"/>
          <w:szCs w:val="24"/>
          <w:lang w:eastAsia="zh-CN"/>
        </w:rPr>
        <w:t xml:space="preserve"> </w:t>
      </w:r>
      <w:r w:rsidRPr="008D3F11">
        <w:rPr>
          <w:b/>
          <w:szCs w:val="24"/>
        </w:rPr>
        <w:t>Обоснование НМЦК</w:t>
      </w:r>
    </w:p>
    <w:p w14:paraId="75DA4BBC" w14:textId="77777777" w:rsidR="00FD22BB" w:rsidRPr="008D3F11" w:rsidRDefault="00D03B52" w:rsidP="00017091">
      <w:pPr>
        <w:jc w:val="center"/>
        <w:rPr>
          <w:b/>
          <w:szCs w:val="24"/>
        </w:rPr>
      </w:pPr>
      <w:r w:rsidRPr="008D3F11">
        <w:rPr>
          <w:b/>
          <w:szCs w:val="24"/>
        </w:rPr>
        <w:t>Прилагается отдельным файлом</w:t>
      </w:r>
    </w:p>
    <w:p w14:paraId="52985CD0" w14:textId="32941787" w:rsidR="00FD22BB" w:rsidRDefault="00FD22BB" w:rsidP="00017091">
      <w:pPr>
        <w:jc w:val="center"/>
        <w:rPr>
          <w:szCs w:val="24"/>
        </w:rPr>
      </w:pPr>
    </w:p>
    <w:p w14:paraId="76576889" w14:textId="77777777" w:rsidR="008D3F11" w:rsidRPr="008D3F11" w:rsidRDefault="008D3F11" w:rsidP="00017091">
      <w:pPr>
        <w:jc w:val="center"/>
        <w:rPr>
          <w:szCs w:val="24"/>
        </w:rPr>
      </w:pPr>
    </w:p>
    <w:p w14:paraId="022BFE28" w14:textId="3E7AFC42" w:rsidR="00FD22BB" w:rsidRDefault="00D03B52" w:rsidP="008D3F11">
      <w:pPr>
        <w:jc w:val="right"/>
        <w:rPr>
          <w:b/>
          <w:szCs w:val="24"/>
        </w:rPr>
      </w:pPr>
      <w:bookmarkStart w:id="4" w:name="OLE_LINK2"/>
      <w:bookmarkStart w:id="5" w:name="OLE_LINK1"/>
      <w:bookmarkStart w:id="6" w:name="OLE_LINK3"/>
      <w:r w:rsidRPr="008D3F11">
        <w:rPr>
          <w:b/>
          <w:szCs w:val="24"/>
        </w:rPr>
        <w:t>Приложение № 2 к Документации об электронном Аукционе</w:t>
      </w:r>
      <w:bookmarkEnd w:id="4"/>
      <w:bookmarkEnd w:id="5"/>
      <w:bookmarkEnd w:id="6"/>
    </w:p>
    <w:p w14:paraId="0F2C53B6" w14:textId="77777777" w:rsidR="008D3F11" w:rsidRPr="008D3F11" w:rsidRDefault="008D3F11" w:rsidP="008D3F11">
      <w:pPr>
        <w:jc w:val="right"/>
        <w:rPr>
          <w:b/>
          <w:szCs w:val="24"/>
        </w:rPr>
      </w:pPr>
    </w:p>
    <w:p w14:paraId="6CC1F814" w14:textId="77777777" w:rsidR="00FD22BB" w:rsidRPr="008D3F11" w:rsidRDefault="00D03B52" w:rsidP="00017091">
      <w:pPr>
        <w:jc w:val="center"/>
        <w:rPr>
          <w:b/>
          <w:bCs/>
          <w:szCs w:val="24"/>
        </w:rPr>
      </w:pPr>
      <w:r w:rsidRPr="008D3F11">
        <w:rPr>
          <w:b/>
          <w:bCs/>
          <w:szCs w:val="24"/>
        </w:rPr>
        <w:t>Техническое задание</w:t>
      </w:r>
    </w:p>
    <w:p w14:paraId="68571645" w14:textId="77777777" w:rsidR="00FD22BB" w:rsidRPr="008D3F11" w:rsidRDefault="00D03B52" w:rsidP="00017091">
      <w:pPr>
        <w:jc w:val="center"/>
        <w:rPr>
          <w:b/>
          <w:bCs/>
          <w:szCs w:val="24"/>
        </w:rPr>
      </w:pPr>
      <w:r w:rsidRPr="008D3F11">
        <w:rPr>
          <w:b/>
          <w:bCs/>
          <w:szCs w:val="24"/>
        </w:rPr>
        <w:t>Прилагается отдельным файлом</w:t>
      </w:r>
    </w:p>
    <w:p w14:paraId="6FFE4156" w14:textId="77777777" w:rsidR="00FD22BB" w:rsidRPr="008D3F11" w:rsidRDefault="00FD22BB" w:rsidP="00017091">
      <w:pPr>
        <w:jc w:val="center"/>
        <w:rPr>
          <w:b/>
          <w:szCs w:val="24"/>
        </w:rPr>
      </w:pPr>
    </w:p>
    <w:p w14:paraId="31A88557" w14:textId="77777777" w:rsidR="00FD22BB" w:rsidRPr="008D3F11" w:rsidRDefault="00FD22BB" w:rsidP="00017091">
      <w:pPr>
        <w:jc w:val="right"/>
        <w:rPr>
          <w:b/>
          <w:szCs w:val="24"/>
        </w:rPr>
      </w:pPr>
    </w:p>
    <w:p w14:paraId="291015BA" w14:textId="77777777" w:rsidR="00FD22BB" w:rsidRPr="008D3F11" w:rsidRDefault="00D03B52" w:rsidP="00017091">
      <w:pPr>
        <w:jc w:val="right"/>
        <w:rPr>
          <w:b/>
          <w:szCs w:val="24"/>
        </w:rPr>
      </w:pPr>
      <w:r w:rsidRPr="008D3F11">
        <w:rPr>
          <w:b/>
          <w:szCs w:val="24"/>
        </w:rPr>
        <w:t>Приложение № 3 к Документации об электронном Аукционе</w:t>
      </w:r>
    </w:p>
    <w:p w14:paraId="691E401B" w14:textId="77777777" w:rsidR="00FD22BB" w:rsidRPr="008D3F11" w:rsidRDefault="00FD22BB" w:rsidP="00017091">
      <w:pPr>
        <w:overflowPunct w:val="0"/>
        <w:jc w:val="center"/>
        <w:rPr>
          <w:b/>
          <w:color w:val="00000A"/>
          <w:szCs w:val="24"/>
          <w:lang w:eastAsia="zh-CN"/>
        </w:rPr>
      </w:pPr>
    </w:p>
    <w:p w14:paraId="488E4D36" w14:textId="77777777" w:rsidR="00FD22BB" w:rsidRPr="008D3F11" w:rsidRDefault="00D03B52" w:rsidP="00017091">
      <w:pPr>
        <w:jc w:val="right"/>
        <w:rPr>
          <w:b/>
          <w:color w:val="00000A"/>
          <w:szCs w:val="24"/>
          <w:lang w:eastAsia="zh-CN"/>
        </w:rPr>
      </w:pPr>
      <w:r w:rsidRPr="008D3F11">
        <w:rPr>
          <w:b/>
          <w:szCs w:val="24"/>
        </w:rPr>
        <w:t>Проект договора</w:t>
      </w:r>
      <w:r w:rsidRPr="008D3F11">
        <w:rPr>
          <w:b/>
          <w:color w:val="00000A"/>
          <w:szCs w:val="24"/>
          <w:lang w:eastAsia="zh-CN"/>
        </w:rPr>
        <w:t xml:space="preserve"> </w:t>
      </w:r>
    </w:p>
    <w:p w14:paraId="1634DEB2" w14:textId="77777777" w:rsidR="00FD22BB" w:rsidRPr="008D3F11" w:rsidRDefault="00FD22BB" w:rsidP="00017091">
      <w:pPr>
        <w:jc w:val="right"/>
        <w:rPr>
          <w:b/>
          <w:color w:val="00000A"/>
          <w:szCs w:val="24"/>
          <w:lang w:eastAsia="zh-CN"/>
        </w:rPr>
      </w:pPr>
    </w:p>
    <w:p w14:paraId="0550107C" w14:textId="77777777" w:rsidR="00FD22BB" w:rsidRPr="008D3F11" w:rsidRDefault="00D03B52" w:rsidP="00017091">
      <w:pPr>
        <w:jc w:val="center"/>
        <w:rPr>
          <w:b/>
          <w:szCs w:val="24"/>
        </w:rPr>
      </w:pPr>
      <w:r w:rsidRPr="008D3F11">
        <w:rPr>
          <w:b/>
          <w:szCs w:val="24"/>
        </w:rPr>
        <w:t xml:space="preserve">ДОГОВОР № </w:t>
      </w:r>
    </w:p>
    <w:p w14:paraId="6B9512E7" w14:textId="77777777" w:rsidR="00FD22BB" w:rsidRPr="008D3F11" w:rsidRDefault="00D03B52" w:rsidP="00017091">
      <w:pPr>
        <w:jc w:val="center"/>
        <w:rPr>
          <w:b/>
          <w:bCs/>
          <w:szCs w:val="24"/>
        </w:rPr>
      </w:pPr>
      <w:r w:rsidRPr="008D3F11">
        <w:rPr>
          <w:b/>
          <w:bCs/>
          <w:szCs w:val="24"/>
        </w:rPr>
        <w:t>Прилагается отдельным файлом</w:t>
      </w:r>
    </w:p>
    <w:sectPr w:rsidR="00FD22BB" w:rsidRPr="008D3F11" w:rsidSect="00017091">
      <w:headerReference w:type="default" r:id="rId10"/>
      <w:headerReference w:type="first" r:id="rId11"/>
      <w:pgSz w:w="11906" w:h="16838"/>
      <w:pgMar w:top="1418" w:right="567" w:bottom="1134" w:left="1985"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FDA4" w14:textId="77777777" w:rsidR="00F4449C" w:rsidRDefault="00F4449C">
      <w:r>
        <w:separator/>
      </w:r>
    </w:p>
  </w:endnote>
  <w:endnote w:type="continuationSeparator" w:id="0">
    <w:p w14:paraId="3FAA7807" w14:textId="77777777" w:rsidR="00F4449C" w:rsidRDefault="00F4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ndale Sans UI">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11ED" w14:textId="77777777" w:rsidR="00F4449C" w:rsidRDefault="00F4449C">
      <w:r>
        <w:separator/>
      </w:r>
    </w:p>
  </w:footnote>
  <w:footnote w:type="continuationSeparator" w:id="0">
    <w:p w14:paraId="1B16E39F" w14:textId="77777777" w:rsidR="00F4449C" w:rsidRDefault="00F4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D456" w14:textId="77777777" w:rsidR="003507CA" w:rsidRDefault="003507CA">
    <w:pPr>
      <w:pStyle w:val="afe"/>
      <w:jc w:val="center"/>
    </w:pPr>
  </w:p>
  <w:p w14:paraId="3E1BC1C2" w14:textId="77777777" w:rsidR="003507CA" w:rsidRDefault="003507C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6060" w14:textId="77777777" w:rsidR="003507CA" w:rsidRDefault="003507CA">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927"/>
        </w:tabs>
        <w:ind w:left="927"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454"/>
    <w:rsid w:val="000024F2"/>
    <w:rsid w:val="00003847"/>
    <w:rsid w:val="00003CED"/>
    <w:rsid w:val="00003F07"/>
    <w:rsid w:val="00004805"/>
    <w:rsid w:val="00004F71"/>
    <w:rsid w:val="00005778"/>
    <w:rsid w:val="0000634E"/>
    <w:rsid w:val="00007813"/>
    <w:rsid w:val="00007FBD"/>
    <w:rsid w:val="00010193"/>
    <w:rsid w:val="000102BE"/>
    <w:rsid w:val="0001185C"/>
    <w:rsid w:val="0001343C"/>
    <w:rsid w:val="00013913"/>
    <w:rsid w:val="00014568"/>
    <w:rsid w:val="000149D2"/>
    <w:rsid w:val="00015A5E"/>
    <w:rsid w:val="00017091"/>
    <w:rsid w:val="0001785F"/>
    <w:rsid w:val="00017D46"/>
    <w:rsid w:val="00022244"/>
    <w:rsid w:val="0002224E"/>
    <w:rsid w:val="00022551"/>
    <w:rsid w:val="000226B0"/>
    <w:rsid w:val="000241E7"/>
    <w:rsid w:val="00024454"/>
    <w:rsid w:val="00024909"/>
    <w:rsid w:val="00024DCD"/>
    <w:rsid w:val="000251D2"/>
    <w:rsid w:val="00025874"/>
    <w:rsid w:val="0002616F"/>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CBF"/>
    <w:rsid w:val="00042FF5"/>
    <w:rsid w:val="00044D10"/>
    <w:rsid w:val="00045AA0"/>
    <w:rsid w:val="000463BA"/>
    <w:rsid w:val="0004689A"/>
    <w:rsid w:val="0004703D"/>
    <w:rsid w:val="00047C9B"/>
    <w:rsid w:val="00047FC9"/>
    <w:rsid w:val="00050CA7"/>
    <w:rsid w:val="00050CFB"/>
    <w:rsid w:val="00051292"/>
    <w:rsid w:val="00051AE3"/>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4FF2"/>
    <w:rsid w:val="00065DC9"/>
    <w:rsid w:val="000672DF"/>
    <w:rsid w:val="0006782F"/>
    <w:rsid w:val="00067AE9"/>
    <w:rsid w:val="000706F3"/>
    <w:rsid w:val="00070B3F"/>
    <w:rsid w:val="000714A8"/>
    <w:rsid w:val="00074BB0"/>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78"/>
    <w:rsid w:val="000C72D4"/>
    <w:rsid w:val="000C79BD"/>
    <w:rsid w:val="000C7BDB"/>
    <w:rsid w:val="000D0D31"/>
    <w:rsid w:val="000D13EC"/>
    <w:rsid w:val="000D1572"/>
    <w:rsid w:val="000D1A38"/>
    <w:rsid w:val="000D1F0E"/>
    <w:rsid w:val="000D2264"/>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1C53"/>
    <w:rsid w:val="000F3651"/>
    <w:rsid w:val="000F385E"/>
    <w:rsid w:val="000F6649"/>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4F53"/>
    <w:rsid w:val="00136B37"/>
    <w:rsid w:val="001407DA"/>
    <w:rsid w:val="00140A69"/>
    <w:rsid w:val="00140AE1"/>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B50"/>
    <w:rsid w:val="001B61D9"/>
    <w:rsid w:val="001B765B"/>
    <w:rsid w:val="001B7821"/>
    <w:rsid w:val="001B790B"/>
    <w:rsid w:val="001C0565"/>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4E0D"/>
    <w:rsid w:val="002153D3"/>
    <w:rsid w:val="00215772"/>
    <w:rsid w:val="00215DB3"/>
    <w:rsid w:val="0021618E"/>
    <w:rsid w:val="00216390"/>
    <w:rsid w:val="00216646"/>
    <w:rsid w:val="0021785B"/>
    <w:rsid w:val="00217901"/>
    <w:rsid w:val="00220823"/>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249F"/>
    <w:rsid w:val="002424BE"/>
    <w:rsid w:val="002433A6"/>
    <w:rsid w:val="00243719"/>
    <w:rsid w:val="00245DE1"/>
    <w:rsid w:val="00247804"/>
    <w:rsid w:val="00250C06"/>
    <w:rsid w:val="00251B66"/>
    <w:rsid w:val="00251F39"/>
    <w:rsid w:val="0025213D"/>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21A"/>
    <w:rsid w:val="00273BCE"/>
    <w:rsid w:val="00273FDC"/>
    <w:rsid w:val="0027450D"/>
    <w:rsid w:val="00274CF3"/>
    <w:rsid w:val="002775A9"/>
    <w:rsid w:val="00277DC3"/>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5CE8"/>
    <w:rsid w:val="00296135"/>
    <w:rsid w:val="00296937"/>
    <w:rsid w:val="00296A58"/>
    <w:rsid w:val="00296A86"/>
    <w:rsid w:val="00296BBA"/>
    <w:rsid w:val="00296FF1"/>
    <w:rsid w:val="0029753B"/>
    <w:rsid w:val="0029757F"/>
    <w:rsid w:val="00297EA6"/>
    <w:rsid w:val="002A0D76"/>
    <w:rsid w:val="002A1228"/>
    <w:rsid w:val="002A4193"/>
    <w:rsid w:val="002A5AE5"/>
    <w:rsid w:val="002A60F9"/>
    <w:rsid w:val="002A64B3"/>
    <w:rsid w:val="002A6ED7"/>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2477"/>
    <w:rsid w:val="0030393A"/>
    <w:rsid w:val="00303EB4"/>
    <w:rsid w:val="003046A1"/>
    <w:rsid w:val="0030570E"/>
    <w:rsid w:val="0030631E"/>
    <w:rsid w:val="003063CC"/>
    <w:rsid w:val="00307201"/>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F7"/>
    <w:rsid w:val="00345DB4"/>
    <w:rsid w:val="00346336"/>
    <w:rsid w:val="00346634"/>
    <w:rsid w:val="00346D65"/>
    <w:rsid w:val="00347D79"/>
    <w:rsid w:val="00347F71"/>
    <w:rsid w:val="00350277"/>
    <w:rsid w:val="003507CA"/>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4C9"/>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37F51"/>
    <w:rsid w:val="004402CD"/>
    <w:rsid w:val="0044063E"/>
    <w:rsid w:val="004418EA"/>
    <w:rsid w:val="004419B1"/>
    <w:rsid w:val="00442648"/>
    <w:rsid w:val="00444162"/>
    <w:rsid w:val="004441C9"/>
    <w:rsid w:val="004451B9"/>
    <w:rsid w:val="0044520A"/>
    <w:rsid w:val="00445776"/>
    <w:rsid w:val="00445987"/>
    <w:rsid w:val="00445B12"/>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2A12"/>
    <w:rsid w:val="00472D56"/>
    <w:rsid w:val="00474A5B"/>
    <w:rsid w:val="00475573"/>
    <w:rsid w:val="004756B0"/>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9B5"/>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41F"/>
    <w:rsid w:val="004E450F"/>
    <w:rsid w:val="004E4E0E"/>
    <w:rsid w:val="004E5E9F"/>
    <w:rsid w:val="004E65DA"/>
    <w:rsid w:val="004E704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17E8B"/>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06F7"/>
    <w:rsid w:val="00541312"/>
    <w:rsid w:val="00541737"/>
    <w:rsid w:val="00541B20"/>
    <w:rsid w:val="00542B57"/>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579"/>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3D69"/>
    <w:rsid w:val="006A4523"/>
    <w:rsid w:val="006A4BB6"/>
    <w:rsid w:val="006A74BF"/>
    <w:rsid w:val="006B0637"/>
    <w:rsid w:val="006B1315"/>
    <w:rsid w:val="006B1A8A"/>
    <w:rsid w:val="006B1CA0"/>
    <w:rsid w:val="006B3103"/>
    <w:rsid w:val="006B33FC"/>
    <w:rsid w:val="006B371E"/>
    <w:rsid w:val="006B4018"/>
    <w:rsid w:val="006B4BC2"/>
    <w:rsid w:val="006B52B6"/>
    <w:rsid w:val="006B605A"/>
    <w:rsid w:val="006B6563"/>
    <w:rsid w:val="006B670D"/>
    <w:rsid w:val="006B6777"/>
    <w:rsid w:val="006B6FD6"/>
    <w:rsid w:val="006B7BD5"/>
    <w:rsid w:val="006B7E33"/>
    <w:rsid w:val="006C0602"/>
    <w:rsid w:val="006C0E29"/>
    <w:rsid w:val="006C1D2E"/>
    <w:rsid w:val="006C2147"/>
    <w:rsid w:val="006C34C5"/>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5AE6"/>
    <w:rsid w:val="007C5D36"/>
    <w:rsid w:val="007C681A"/>
    <w:rsid w:val="007C689A"/>
    <w:rsid w:val="007D0ED4"/>
    <w:rsid w:val="007D16CA"/>
    <w:rsid w:val="007D1CF5"/>
    <w:rsid w:val="007D1DFD"/>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A19"/>
    <w:rsid w:val="0084700A"/>
    <w:rsid w:val="00847135"/>
    <w:rsid w:val="00850BEE"/>
    <w:rsid w:val="00850EFB"/>
    <w:rsid w:val="008511DD"/>
    <w:rsid w:val="0085199D"/>
    <w:rsid w:val="00851C08"/>
    <w:rsid w:val="00851C78"/>
    <w:rsid w:val="008536E0"/>
    <w:rsid w:val="00853AD9"/>
    <w:rsid w:val="00855967"/>
    <w:rsid w:val="0085655D"/>
    <w:rsid w:val="00860EEE"/>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02C"/>
    <w:rsid w:val="008A6564"/>
    <w:rsid w:val="008A7FA5"/>
    <w:rsid w:val="008B06ED"/>
    <w:rsid w:val="008B1C00"/>
    <w:rsid w:val="008B2153"/>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3F1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2726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BD3"/>
    <w:rsid w:val="009473CF"/>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6934"/>
    <w:rsid w:val="00986BF5"/>
    <w:rsid w:val="00986F2E"/>
    <w:rsid w:val="00986FF9"/>
    <w:rsid w:val="00987246"/>
    <w:rsid w:val="00990A7B"/>
    <w:rsid w:val="00991346"/>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61C"/>
    <w:rsid w:val="009C26BD"/>
    <w:rsid w:val="009C36E8"/>
    <w:rsid w:val="009C3C49"/>
    <w:rsid w:val="009C3D13"/>
    <w:rsid w:val="009C4166"/>
    <w:rsid w:val="009C458C"/>
    <w:rsid w:val="009C45A6"/>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5F3"/>
    <w:rsid w:val="00A31D29"/>
    <w:rsid w:val="00A3203B"/>
    <w:rsid w:val="00A32401"/>
    <w:rsid w:val="00A3261F"/>
    <w:rsid w:val="00A32949"/>
    <w:rsid w:val="00A3298A"/>
    <w:rsid w:val="00A32A5E"/>
    <w:rsid w:val="00A32BCC"/>
    <w:rsid w:val="00A33014"/>
    <w:rsid w:val="00A33095"/>
    <w:rsid w:val="00A33DD9"/>
    <w:rsid w:val="00A34131"/>
    <w:rsid w:val="00A343ED"/>
    <w:rsid w:val="00A34D44"/>
    <w:rsid w:val="00A34F5E"/>
    <w:rsid w:val="00A36002"/>
    <w:rsid w:val="00A37073"/>
    <w:rsid w:val="00A40116"/>
    <w:rsid w:val="00A41042"/>
    <w:rsid w:val="00A41303"/>
    <w:rsid w:val="00A416C6"/>
    <w:rsid w:val="00A41F91"/>
    <w:rsid w:val="00A42219"/>
    <w:rsid w:val="00A42646"/>
    <w:rsid w:val="00A42F54"/>
    <w:rsid w:val="00A43786"/>
    <w:rsid w:val="00A438E3"/>
    <w:rsid w:val="00A4443C"/>
    <w:rsid w:val="00A45A53"/>
    <w:rsid w:val="00A46210"/>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4ED3"/>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1A8A"/>
    <w:rsid w:val="00AB20A3"/>
    <w:rsid w:val="00AB210E"/>
    <w:rsid w:val="00AB3147"/>
    <w:rsid w:val="00AB401A"/>
    <w:rsid w:val="00AB43F8"/>
    <w:rsid w:val="00AB4786"/>
    <w:rsid w:val="00AB482C"/>
    <w:rsid w:val="00AB5B2C"/>
    <w:rsid w:val="00AB6695"/>
    <w:rsid w:val="00AB6AB7"/>
    <w:rsid w:val="00AB6F20"/>
    <w:rsid w:val="00AB781D"/>
    <w:rsid w:val="00AB7ED4"/>
    <w:rsid w:val="00AC00DB"/>
    <w:rsid w:val="00AC0F23"/>
    <w:rsid w:val="00AC1B28"/>
    <w:rsid w:val="00AC2D81"/>
    <w:rsid w:val="00AC3A3D"/>
    <w:rsid w:val="00AC5B71"/>
    <w:rsid w:val="00AC6A5A"/>
    <w:rsid w:val="00AC6D22"/>
    <w:rsid w:val="00AC7064"/>
    <w:rsid w:val="00AC7E1A"/>
    <w:rsid w:val="00AD0492"/>
    <w:rsid w:val="00AD17BF"/>
    <w:rsid w:val="00AD27DA"/>
    <w:rsid w:val="00AD38E6"/>
    <w:rsid w:val="00AD4003"/>
    <w:rsid w:val="00AD4121"/>
    <w:rsid w:val="00AD55D9"/>
    <w:rsid w:val="00AD74E3"/>
    <w:rsid w:val="00AE077D"/>
    <w:rsid w:val="00AE0A67"/>
    <w:rsid w:val="00AE1A9D"/>
    <w:rsid w:val="00AE2015"/>
    <w:rsid w:val="00AE241D"/>
    <w:rsid w:val="00AE2C11"/>
    <w:rsid w:val="00AE4155"/>
    <w:rsid w:val="00AE50B5"/>
    <w:rsid w:val="00AE64B4"/>
    <w:rsid w:val="00AE71F9"/>
    <w:rsid w:val="00AE7DD6"/>
    <w:rsid w:val="00AF0774"/>
    <w:rsid w:val="00AF11B4"/>
    <w:rsid w:val="00AF2C1B"/>
    <w:rsid w:val="00AF2C8E"/>
    <w:rsid w:val="00AF3514"/>
    <w:rsid w:val="00AF3952"/>
    <w:rsid w:val="00AF4247"/>
    <w:rsid w:val="00AF5E62"/>
    <w:rsid w:val="00AF6055"/>
    <w:rsid w:val="00AF65B1"/>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0159"/>
    <w:rsid w:val="00B232BB"/>
    <w:rsid w:val="00B23DEC"/>
    <w:rsid w:val="00B23FE2"/>
    <w:rsid w:val="00B25403"/>
    <w:rsid w:val="00B25E78"/>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123"/>
    <w:rsid w:val="00BD6F20"/>
    <w:rsid w:val="00BE02AA"/>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149"/>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746"/>
    <w:rsid w:val="00C32B74"/>
    <w:rsid w:val="00C3419C"/>
    <w:rsid w:val="00C34328"/>
    <w:rsid w:val="00C34C39"/>
    <w:rsid w:val="00C34D32"/>
    <w:rsid w:val="00C34E80"/>
    <w:rsid w:val="00C35863"/>
    <w:rsid w:val="00C37866"/>
    <w:rsid w:val="00C4009A"/>
    <w:rsid w:val="00C40198"/>
    <w:rsid w:val="00C40DC1"/>
    <w:rsid w:val="00C4189F"/>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D8F"/>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758"/>
    <w:rsid w:val="00CD39C8"/>
    <w:rsid w:val="00CD4A10"/>
    <w:rsid w:val="00CD4B71"/>
    <w:rsid w:val="00CD4DC1"/>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0A3"/>
    <w:rsid w:val="00D009E3"/>
    <w:rsid w:val="00D00DED"/>
    <w:rsid w:val="00D0301C"/>
    <w:rsid w:val="00D03B52"/>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6D3"/>
    <w:rsid w:val="00D75BE6"/>
    <w:rsid w:val="00D760CF"/>
    <w:rsid w:val="00D8032B"/>
    <w:rsid w:val="00D805E4"/>
    <w:rsid w:val="00D82133"/>
    <w:rsid w:val="00D82E18"/>
    <w:rsid w:val="00D8608E"/>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FAD"/>
    <w:rsid w:val="00DB2F85"/>
    <w:rsid w:val="00DB3023"/>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7A19"/>
    <w:rsid w:val="00DD03AC"/>
    <w:rsid w:val="00DD0BB8"/>
    <w:rsid w:val="00DD3767"/>
    <w:rsid w:val="00DD4D98"/>
    <w:rsid w:val="00DD645E"/>
    <w:rsid w:val="00DD6C5A"/>
    <w:rsid w:val="00DD6F1A"/>
    <w:rsid w:val="00DD7227"/>
    <w:rsid w:val="00DD7B80"/>
    <w:rsid w:val="00DE1146"/>
    <w:rsid w:val="00DE24BA"/>
    <w:rsid w:val="00DE308B"/>
    <w:rsid w:val="00DE3534"/>
    <w:rsid w:val="00DE3B23"/>
    <w:rsid w:val="00DE4EA1"/>
    <w:rsid w:val="00DE6ED5"/>
    <w:rsid w:val="00DE6F65"/>
    <w:rsid w:val="00DF04B6"/>
    <w:rsid w:val="00DF28E6"/>
    <w:rsid w:val="00DF3B1D"/>
    <w:rsid w:val="00DF4075"/>
    <w:rsid w:val="00DF40EB"/>
    <w:rsid w:val="00DF42E6"/>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3A20"/>
    <w:rsid w:val="00E141B2"/>
    <w:rsid w:val="00E15391"/>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307"/>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5965"/>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33AB"/>
    <w:rsid w:val="00EB4205"/>
    <w:rsid w:val="00EB493E"/>
    <w:rsid w:val="00EB4D70"/>
    <w:rsid w:val="00EB5D30"/>
    <w:rsid w:val="00EB5FE6"/>
    <w:rsid w:val="00EB758A"/>
    <w:rsid w:val="00EC0C55"/>
    <w:rsid w:val="00EC1C01"/>
    <w:rsid w:val="00EC1CEE"/>
    <w:rsid w:val="00EC1F98"/>
    <w:rsid w:val="00EC3826"/>
    <w:rsid w:val="00EC4493"/>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1201"/>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7D07"/>
    <w:rsid w:val="00F3079D"/>
    <w:rsid w:val="00F335E7"/>
    <w:rsid w:val="00F362D1"/>
    <w:rsid w:val="00F36AC7"/>
    <w:rsid w:val="00F401CA"/>
    <w:rsid w:val="00F42775"/>
    <w:rsid w:val="00F43F0C"/>
    <w:rsid w:val="00F443AF"/>
    <w:rsid w:val="00F4449C"/>
    <w:rsid w:val="00F44AE0"/>
    <w:rsid w:val="00F44B58"/>
    <w:rsid w:val="00F463DB"/>
    <w:rsid w:val="00F466B1"/>
    <w:rsid w:val="00F5021D"/>
    <w:rsid w:val="00F50DC0"/>
    <w:rsid w:val="00F514FE"/>
    <w:rsid w:val="00F515F2"/>
    <w:rsid w:val="00F52E69"/>
    <w:rsid w:val="00F536A0"/>
    <w:rsid w:val="00F53A9A"/>
    <w:rsid w:val="00F54C72"/>
    <w:rsid w:val="00F550AF"/>
    <w:rsid w:val="00F5553E"/>
    <w:rsid w:val="00F55BD5"/>
    <w:rsid w:val="00F56C61"/>
    <w:rsid w:val="00F600AD"/>
    <w:rsid w:val="00F60356"/>
    <w:rsid w:val="00F60DB8"/>
    <w:rsid w:val="00F61E6B"/>
    <w:rsid w:val="00F620AA"/>
    <w:rsid w:val="00F62FBA"/>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3958"/>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2557">
      <w:bodyDiv w:val="1"/>
      <w:marLeft w:val="0"/>
      <w:marRight w:val="0"/>
      <w:marTop w:val="0"/>
      <w:marBottom w:val="0"/>
      <w:divBdr>
        <w:top w:val="none" w:sz="0" w:space="0" w:color="auto"/>
        <w:left w:val="none" w:sz="0" w:space="0" w:color="auto"/>
        <w:bottom w:val="none" w:sz="0" w:space="0" w:color="auto"/>
        <w:right w:val="none" w:sz="0" w:space="0" w:color="auto"/>
      </w:divBdr>
    </w:div>
    <w:div w:id="296835927">
      <w:bodyDiv w:val="1"/>
      <w:marLeft w:val="0"/>
      <w:marRight w:val="0"/>
      <w:marTop w:val="0"/>
      <w:marBottom w:val="0"/>
      <w:divBdr>
        <w:top w:val="none" w:sz="0" w:space="0" w:color="auto"/>
        <w:left w:val="none" w:sz="0" w:space="0" w:color="auto"/>
        <w:bottom w:val="none" w:sz="0" w:space="0" w:color="auto"/>
        <w:right w:val="none" w:sz="0" w:space="0" w:color="auto"/>
      </w:divBdr>
    </w:div>
    <w:div w:id="481241399">
      <w:bodyDiv w:val="1"/>
      <w:marLeft w:val="0"/>
      <w:marRight w:val="0"/>
      <w:marTop w:val="0"/>
      <w:marBottom w:val="0"/>
      <w:divBdr>
        <w:top w:val="none" w:sz="0" w:space="0" w:color="auto"/>
        <w:left w:val="none" w:sz="0" w:space="0" w:color="auto"/>
        <w:bottom w:val="none" w:sz="0" w:space="0" w:color="auto"/>
        <w:right w:val="none" w:sz="0" w:space="0" w:color="auto"/>
      </w:divBdr>
    </w:div>
    <w:div w:id="622080282">
      <w:bodyDiv w:val="1"/>
      <w:marLeft w:val="0"/>
      <w:marRight w:val="0"/>
      <w:marTop w:val="0"/>
      <w:marBottom w:val="0"/>
      <w:divBdr>
        <w:top w:val="none" w:sz="0" w:space="0" w:color="auto"/>
        <w:left w:val="none" w:sz="0" w:space="0" w:color="auto"/>
        <w:bottom w:val="none" w:sz="0" w:space="0" w:color="auto"/>
        <w:right w:val="none" w:sz="0" w:space="0" w:color="auto"/>
      </w:divBdr>
    </w:div>
    <w:div w:id="838496318">
      <w:bodyDiv w:val="1"/>
      <w:marLeft w:val="0"/>
      <w:marRight w:val="0"/>
      <w:marTop w:val="0"/>
      <w:marBottom w:val="0"/>
      <w:divBdr>
        <w:top w:val="none" w:sz="0" w:space="0" w:color="auto"/>
        <w:left w:val="none" w:sz="0" w:space="0" w:color="auto"/>
        <w:bottom w:val="none" w:sz="0" w:space="0" w:color="auto"/>
        <w:right w:val="none" w:sz="0" w:space="0" w:color="auto"/>
      </w:divBdr>
    </w:div>
    <w:div w:id="957638058">
      <w:bodyDiv w:val="1"/>
      <w:marLeft w:val="0"/>
      <w:marRight w:val="0"/>
      <w:marTop w:val="0"/>
      <w:marBottom w:val="0"/>
      <w:divBdr>
        <w:top w:val="none" w:sz="0" w:space="0" w:color="auto"/>
        <w:left w:val="none" w:sz="0" w:space="0" w:color="auto"/>
        <w:bottom w:val="none" w:sz="0" w:space="0" w:color="auto"/>
        <w:right w:val="none" w:sz="0" w:space="0" w:color="auto"/>
      </w:divBdr>
    </w:div>
    <w:div w:id="1042367190">
      <w:bodyDiv w:val="1"/>
      <w:marLeft w:val="0"/>
      <w:marRight w:val="0"/>
      <w:marTop w:val="0"/>
      <w:marBottom w:val="0"/>
      <w:divBdr>
        <w:top w:val="none" w:sz="0" w:space="0" w:color="auto"/>
        <w:left w:val="none" w:sz="0" w:space="0" w:color="auto"/>
        <w:bottom w:val="none" w:sz="0" w:space="0" w:color="auto"/>
        <w:right w:val="none" w:sz="0" w:space="0" w:color="auto"/>
      </w:divBdr>
    </w:div>
    <w:div w:id="150276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57B9F-B51F-4DA2-9B4E-EB726441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7171</Words>
  <Characters>40876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Анна Кравченко</cp:lastModifiedBy>
  <cp:revision>4</cp:revision>
  <cp:lastPrinted>2020-02-13T13:55:00Z</cp:lastPrinted>
  <dcterms:created xsi:type="dcterms:W3CDTF">2024-07-10T05:42:00Z</dcterms:created>
  <dcterms:modified xsi:type="dcterms:W3CDTF">2024-07-10T06:45:00Z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