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3B" w:rsidRPr="006144B2" w:rsidRDefault="00DF5220" w:rsidP="006144B2">
      <w:pPr>
        <w:pBdr>
          <w:bottom w:val="single" w:sz="4" w:space="1" w:color="auto"/>
        </w:pBdr>
        <w:jc w:val="center"/>
        <w:rPr>
          <w:rFonts w:ascii="PT Serif" w:hAnsi="PT Serif"/>
          <w:b/>
          <w:sz w:val="24"/>
          <w:szCs w:val="24"/>
        </w:rPr>
      </w:pPr>
      <w:r w:rsidRPr="006144B2">
        <w:rPr>
          <w:rFonts w:ascii="PT Serif" w:hAnsi="PT Serif"/>
          <w:b/>
          <w:sz w:val="24"/>
          <w:szCs w:val="24"/>
        </w:rPr>
        <w:t>РАЗЪЯСНЕНИЕ НА ЗАПРОС</w:t>
      </w:r>
      <w:r w:rsidR="00AA1FAA">
        <w:rPr>
          <w:rFonts w:ascii="PT Serif" w:hAnsi="PT Serif"/>
          <w:b/>
          <w:sz w:val="24"/>
          <w:szCs w:val="24"/>
        </w:rPr>
        <w:t xml:space="preserve"> </w:t>
      </w:r>
    </w:p>
    <w:p w:rsidR="00AA1FAA" w:rsidRPr="001D3578" w:rsidRDefault="00AA1FAA" w:rsidP="00AA1FAA">
      <w:pPr>
        <w:spacing w:after="0"/>
        <w:jc w:val="both"/>
        <w:rPr>
          <w:rFonts w:ascii="PT Serif" w:hAnsi="PT Serif"/>
          <w:sz w:val="24"/>
          <w:szCs w:val="24"/>
        </w:rPr>
      </w:pPr>
      <w:r w:rsidRPr="00AA1FAA">
        <w:rPr>
          <w:rFonts w:ascii="PT Serif" w:hAnsi="PT Serif"/>
          <w:b/>
          <w:sz w:val="24"/>
          <w:szCs w:val="24"/>
        </w:rPr>
        <w:t>Номер процедуры</w:t>
      </w:r>
      <w:r>
        <w:rPr>
          <w:rFonts w:ascii="PT Serif" w:hAnsi="PT Serif"/>
          <w:b/>
          <w:sz w:val="24"/>
          <w:szCs w:val="24"/>
        </w:rPr>
        <w:t xml:space="preserve">: </w:t>
      </w:r>
      <w:r w:rsidR="00621C47" w:rsidRPr="00621C47">
        <w:rPr>
          <w:rFonts w:ascii="PT Serif" w:hAnsi="PT Serif"/>
          <w:sz w:val="24"/>
          <w:szCs w:val="24"/>
        </w:rPr>
        <w:t>1212124001DP</w:t>
      </w:r>
    </w:p>
    <w:p w:rsidR="00AA1FAA" w:rsidRPr="00AA1FAA" w:rsidRDefault="00AA1FAA" w:rsidP="00AA1FAA">
      <w:pPr>
        <w:spacing w:after="0"/>
        <w:jc w:val="both"/>
        <w:rPr>
          <w:rFonts w:ascii="PT Serif" w:hAnsi="PT Serif"/>
          <w:sz w:val="24"/>
          <w:szCs w:val="24"/>
        </w:rPr>
      </w:pPr>
      <w:r w:rsidRPr="00AA1FAA">
        <w:rPr>
          <w:rFonts w:ascii="PT Serif" w:hAnsi="PT Serif"/>
          <w:b/>
          <w:sz w:val="24"/>
          <w:szCs w:val="24"/>
        </w:rPr>
        <w:t>Номер процедуры в ЕИС</w:t>
      </w:r>
      <w:r>
        <w:rPr>
          <w:rFonts w:ascii="PT Serif" w:hAnsi="PT Serif"/>
          <w:b/>
          <w:sz w:val="24"/>
          <w:szCs w:val="24"/>
        </w:rPr>
        <w:t xml:space="preserve">: </w:t>
      </w:r>
      <w:r w:rsidR="00621C47" w:rsidRPr="00621C47">
        <w:rPr>
          <w:rFonts w:ascii="PT Serif" w:hAnsi="PT Serif"/>
          <w:sz w:val="24"/>
          <w:szCs w:val="24"/>
        </w:rPr>
        <w:t>32413795443</w:t>
      </w:r>
    </w:p>
    <w:p w:rsidR="00621C47" w:rsidRDefault="00AA1FAA" w:rsidP="00AA1FAA">
      <w:pPr>
        <w:spacing w:after="0"/>
        <w:jc w:val="both"/>
        <w:rPr>
          <w:rFonts w:ascii="PT Serif" w:hAnsi="PT Serif"/>
          <w:sz w:val="24"/>
          <w:szCs w:val="24"/>
        </w:rPr>
      </w:pPr>
      <w:r w:rsidRPr="00AA1FAA">
        <w:rPr>
          <w:rFonts w:ascii="PT Serif" w:hAnsi="PT Serif"/>
          <w:b/>
          <w:sz w:val="24"/>
          <w:szCs w:val="24"/>
        </w:rPr>
        <w:t>Наименование процедуры</w:t>
      </w:r>
      <w:r>
        <w:rPr>
          <w:rFonts w:ascii="PT Serif" w:hAnsi="PT Serif"/>
          <w:b/>
          <w:sz w:val="24"/>
          <w:szCs w:val="24"/>
        </w:rPr>
        <w:t xml:space="preserve">: </w:t>
      </w:r>
      <w:r w:rsidR="00621C47" w:rsidRPr="00621C47">
        <w:rPr>
          <w:rFonts w:ascii="PT Serif" w:hAnsi="PT Serif"/>
          <w:sz w:val="24"/>
          <w:szCs w:val="24"/>
        </w:rPr>
        <w:t xml:space="preserve">Оказание услуг по финансовой аренде (лизинга) с последующим приобретением предмета лизинга: автомобиля КамАЗ 65222 с оборудованием для заливки зимних ледовых переправ </w:t>
      </w:r>
    </w:p>
    <w:p w:rsidR="001D3578" w:rsidRPr="00AA1FAA" w:rsidRDefault="001D3578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1D3578">
        <w:rPr>
          <w:rFonts w:ascii="PT Serif" w:hAnsi="PT Serif"/>
          <w:b/>
          <w:sz w:val="24"/>
          <w:szCs w:val="24"/>
        </w:rPr>
        <w:t>Номер запроса:</w:t>
      </w:r>
      <w:r>
        <w:rPr>
          <w:rFonts w:ascii="PT Serif" w:hAnsi="PT Serif"/>
          <w:sz w:val="24"/>
          <w:szCs w:val="24"/>
        </w:rPr>
        <w:t xml:space="preserve"> </w:t>
      </w:r>
      <w:r w:rsidR="00621C47" w:rsidRPr="00621C47">
        <w:rPr>
          <w:rFonts w:ascii="PT Serif" w:hAnsi="PT Serif"/>
          <w:sz w:val="24"/>
          <w:szCs w:val="24"/>
        </w:rPr>
        <w:t>5171</w:t>
      </w:r>
    </w:p>
    <w:p w:rsidR="00AA1FAA" w:rsidRPr="00621C47" w:rsidRDefault="00AA1FAA" w:rsidP="006144B2">
      <w:p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Тема запроса: </w:t>
      </w:r>
      <w:r w:rsidR="00621C47">
        <w:rPr>
          <w:rFonts w:ascii="PT Serif" w:hAnsi="PT Serif"/>
          <w:sz w:val="24"/>
          <w:szCs w:val="24"/>
        </w:rPr>
        <w:t>Запрос</w:t>
      </w:r>
    </w:p>
    <w:p w:rsidR="00621C47" w:rsidRPr="00621C47" w:rsidRDefault="00AA1FAA" w:rsidP="00621C47">
      <w:p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Запрос: </w:t>
      </w:r>
      <w:r w:rsidR="00621C47" w:rsidRPr="00621C47">
        <w:rPr>
          <w:rFonts w:ascii="PT Serif" w:hAnsi="PT Serif"/>
          <w:sz w:val="24"/>
          <w:szCs w:val="24"/>
        </w:rPr>
        <w:t>Добрый день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Уважаемый Заказчик,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Просим уточнить: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1. Возможно ли формирование и подписание на каждый Предмет лизинга отдельного графика лизинговых платежей в рамках одного приложения к договору лизинга или формирование отдельных приложений к договору на каждый Предмет лизинга с отдельными графиками платежей?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2. Каким образом Лизингодатель обязан выставлять первичные документы? Возможно ли формирование документов на каждый Предмет лизинга отдельно?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Также отмечаем, что в том случае, когда на каждый в отдельности предмет лизинга дается конкретизация наименования, характеристик или VIN, а также оформляется отдельный график лизинговых платежей это позволяет: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∙ оформлять страхование в соответствии с требованиями Закона о страховании;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∙ в случае утраты или повреждения Имущества не требуется производить и согласовывать дополнительные расчеты для определения сумм, приходящихся на утраченное или поврежденное имущество;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∙ лизингополучателю и лизингодателю корректно отражать в учете операции по договору лизинга, так как при расчете налога на прибыль сумму лизинговых платежей учитывают в расходах (доходах) в отношении каждого предмета лизинга в отдельности;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∙ счета-фактуры лизингодателя должны содержать суммы НДС в разрезе отдельных основных средств.</w:t>
      </w:r>
    </w:p>
    <w:p w:rsidR="00621C47" w:rsidRPr="00621C47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</w:p>
    <w:p w:rsidR="00C8423B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На основании вышеизложенного, просим вас подтвердить готовность работать с отдельными графиками лизинговых платежей и принимать к учету первичные документы на каждый предмет лизинга отдельно.</w:t>
      </w:r>
    </w:p>
    <w:p w:rsidR="00621C47" w:rsidRPr="006144B2" w:rsidRDefault="00621C47" w:rsidP="00621C47">
      <w:pPr>
        <w:spacing w:after="0"/>
        <w:jc w:val="both"/>
        <w:rPr>
          <w:rFonts w:ascii="PT Serif" w:hAnsi="PT Serif"/>
          <w:sz w:val="24"/>
          <w:szCs w:val="24"/>
        </w:rPr>
      </w:pPr>
    </w:p>
    <w:p w:rsidR="00C8423B" w:rsidRPr="006144B2" w:rsidRDefault="00C8423B" w:rsidP="006144B2">
      <w:pPr>
        <w:spacing w:after="0"/>
        <w:jc w:val="both"/>
        <w:rPr>
          <w:rFonts w:ascii="PT Serif" w:hAnsi="PT Serif"/>
          <w:b/>
          <w:sz w:val="24"/>
          <w:szCs w:val="24"/>
        </w:rPr>
      </w:pPr>
      <w:r w:rsidRPr="006144B2">
        <w:rPr>
          <w:rFonts w:ascii="PT Serif" w:hAnsi="PT Serif"/>
          <w:b/>
          <w:sz w:val="24"/>
          <w:szCs w:val="24"/>
        </w:rPr>
        <w:t>Ответ:</w:t>
      </w:r>
    </w:p>
    <w:p w:rsidR="00C8423B" w:rsidRPr="006144B2" w:rsidRDefault="00621C47" w:rsidP="00621C47">
      <w:pPr>
        <w:pStyle w:val="a3"/>
        <w:spacing w:after="0"/>
        <w:ind w:left="0"/>
        <w:jc w:val="both"/>
        <w:rPr>
          <w:rFonts w:ascii="PT Serif" w:hAnsi="PT Serif"/>
          <w:sz w:val="24"/>
          <w:szCs w:val="24"/>
        </w:rPr>
      </w:pPr>
      <w:r w:rsidRPr="00621C47">
        <w:rPr>
          <w:rFonts w:ascii="PT Serif" w:hAnsi="PT Serif"/>
          <w:sz w:val="24"/>
          <w:szCs w:val="24"/>
        </w:rPr>
        <w:t>Рассмотрев запрос на разъяснения положений документаци</w:t>
      </w:r>
      <w:r>
        <w:rPr>
          <w:rFonts w:ascii="PT Serif" w:hAnsi="PT Serif"/>
          <w:sz w:val="24"/>
          <w:szCs w:val="24"/>
        </w:rPr>
        <w:t>и о закупке, сообщаем следующее, что по всем вопросам, указанных выше, Заказчик считает уместным и при заключении Договора буду</w:t>
      </w:r>
      <w:bookmarkStart w:id="0" w:name="_GoBack"/>
      <w:bookmarkEnd w:id="0"/>
      <w:r>
        <w:rPr>
          <w:rFonts w:ascii="PT Serif" w:hAnsi="PT Serif"/>
          <w:sz w:val="24"/>
          <w:szCs w:val="24"/>
        </w:rPr>
        <w:t>т внесены соответствующие правки в Договор</w:t>
      </w:r>
    </w:p>
    <w:sectPr w:rsidR="00C8423B" w:rsidRPr="006144B2" w:rsidSect="00621C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237B"/>
    <w:multiLevelType w:val="hybridMultilevel"/>
    <w:tmpl w:val="DCF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4BC2"/>
    <w:multiLevelType w:val="hybridMultilevel"/>
    <w:tmpl w:val="6EDA0002"/>
    <w:lvl w:ilvl="0" w:tplc="828C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414FAA"/>
    <w:multiLevelType w:val="hybridMultilevel"/>
    <w:tmpl w:val="74F6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FD"/>
    <w:rsid w:val="001D3578"/>
    <w:rsid w:val="005A3184"/>
    <w:rsid w:val="006144B2"/>
    <w:rsid w:val="00621C47"/>
    <w:rsid w:val="00764530"/>
    <w:rsid w:val="008A4EFD"/>
    <w:rsid w:val="008C21B9"/>
    <w:rsid w:val="00AA1FAA"/>
    <w:rsid w:val="00C80E22"/>
    <w:rsid w:val="00C8423B"/>
    <w:rsid w:val="00DF5220"/>
    <w:rsid w:val="00E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1FA57-F910-48A4-BF2D-CDCBF8BD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Azerty</cp:lastModifiedBy>
  <cp:revision>2</cp:revision>
  <dcterms:created xsi:type="dcterms:W3CDTF">2024-07-11T11:34:00Z</dcterms:created>
  <dcterms:modified xsi:type="dcterms:W3CDTF">2024-07-11T11:34:00Z</dcterms:modified>
</cp:coreProperties>
</file>