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E6C84" w14:textId="77777777" w:rsidR="001E0645" w:rsidRPr="001E0645" w:rsidRDefault="001E0645" w:rsidP="001E0645">
      <w:pPr>
        <w:jc w:val="center"/>
        <w:rPr>
          <w:rFonts w:ascii="Times New Roman" w:hAnsi="Times New Roman"/>
          <w:b/>
          <w:sz w:val="22"/>
          <w:szCs w:val="22"/>
        </w:rPr>
      </w:pPr>
      <w:r w:rsidRPr="001E0645">
        <w:rPr>
          <w:rFonts w:ascii="Times New Roman" w:hAnsi="Times New Roman"/>
          <w:b/>
          <w:sz w:val="22"/>
          <w:szCs w:val="22"/>
        </w:rPr>
        <w:t>Техническое задание</w:t>
      </w:r>
    </w:p>
    <w:p w14:paraId="4796080D" w14:textId="6D3AA42A" w:rsidR="001E0645" w:rsidRPr="001E0645" w:rsidRDefault="001E0645" w:rsidP="001E0645">
      <w:pPr>
        <w:spacing w:line="276" w:lineRule="auto"/>
        <w:jc w:val="center"/>
        <w:rPr>
          <w:rFonts w:ascii="Times New Roman" w:eastAsia="Times New Roman" w:hAnsi="Times New Roman"/>
          <w:b/>
          <w:sz w:val="22"/>
          <w:szCs w:val="22"/>
          <w:lang w:eastAsia="ru-RU"/>
        </w:rPr>
      </w:pPr>
      <w:r w:rsidRPr="001E0645">
        <w:rPr>
          <w:rFonts w:ascii="Times New Roman" w:eastAsia="Times New Roman" w:hAnsi="Times New Roman"/>
          <w:b/>
          <w:sz w:val="22"/>
          <w:szCs w:val="22"/>
          <w:lang w:eastAsia="ru-RU"/>
        </w:rPr>
        <w:t xml:space="preserve">на выполнение работ по </w:t>
      </w:r>
      <w:r w:rsidR="00180082">
        <w:rPr>
          <w:rFonts w:ascii="Times New Roman" w:eastAsia="Times New Roman" w:hAnsi="Times New Roman"/>
          <w:b/>
          <w:sz w:val="22"/>
          <w:szCs w:val="22"/>
          <w:lang w:eastAsia="ru-RU"/>
        </w:rPr>
        <w:t>к</w:t>
      </w:r>
      <w:r w:rsidR="00180082" w:rsidRPr="00180082">
        <w:rPr>
          <w:rFonts w:ascii="Times New Roman" w:eastAsia="Times New Roman" w:hAnsi="Times New Roman"/>
          <w:b/>
          <w:sz w:val="22"/>
          <w:szCs w:val="22"/>
          <w:lang w:eastAsia="ru-RU"/>
        </w:rPr>
        <w:t>апитальн</w:t>
      </w:r>
      <w:r w:rsidR="00180082">
        <w:rPr>
          <w:rFonts w:ascii="Times New Roman" w:eastAsia="Times New Roman" w:hAnsi="Times New Roman"/>
          <w:b/>
          <w:sz w:val="22"/>
          <w:szCs w:val="22"/>
          <w:lang w:eastAsia="ru-RU"/>
        </w:rPr>
        <w:t>ому</w:t>
      </w:r>
      <w:r w:rsidR="00180082" w:rsidRPr="00180082">
        <w:rPr>
          <w:rFonts w:ascii="Times New Roman" w:eastAsia="Times New Roman" w:hAnsi="Times New Roman"/>
          <w:b/>
          <w:sz w:val="22"/>
          <w:szCs w:val="22"/>
          <w:lang w:eastAsia="ru-RU"/>
        </w:rPr>
        <w:t xml:space="preserve"> ремонт</w:t>
      </w:r>
      <w:r w:rsidR="00180082">
        <w:rPr>
          <w:rFonts w:ascii="Times New Roman" w:eastAsia="Times New Roman" w:hAnsi="Times New Roman"/>
          <w:b/>
          <w:sz w:val="22"/>
          <w:szCs w:val="22"/>
          <w:lang w:eastAsia="ru-RU"/>
        </w:rPr>
        <w:t>у</w:t>
      </w:r>
      <w:r w:rsidR="00180082" w:rsidRPr="00180082">
        <w:rPr>
          <w:rFonts w:ascii="Times New Roman" w:eastAsia="Times New Roman" w:hAnsi="Times New Roman"/>
          <w:b/>
          <w:sz w:val="22"/>
          <w:szCs w:val="22"/>
          <w:lang w:eastAsia="ru-RU"/>
        </w:rPr>
        <w:t xml:space="preserve"> по замене окон в МАОУ "СОШ №53 </w:t>
      </w:r>
      <w:proofErr w:type="spellStart"/>
      <w:r w:rsidR="00180082" w:rsidRPr="00180082">
        <w:rPr>
          <w:rFonts w:ascii="Times New Roman" w:eastAsia="Times New Roman" w:hAnsi="Times New Roman"/>
          <w:b/>
          <w:sz w:val="22"/>
          <w:szCs w:val="22"/>
          <w:lang w:eastAsia="ru-RU"/>
        </w:rPr>
        <w:t>г.Челябинска</w:t>
      </w:r>
      <w:proofErr w:type="spellEnd"/>
      <w:r w:rsidR="00180082" w:rsidRPr="00180082">
        <w:rPr>
          <w:rFonts w:ascii="Times New Roman" w:eastAsia="Times New Roman" w:hAnsi="Times New Roman"/>
          <w:b/>
          <w:sz w:val="22"/>
          <w:szCs w:val="22"/>
          <w:lang w:eastAsia="ru-RU"/>
        </w:rPr>
        <w:t xml:space="preserve">", по адресу: </w:t>
      </w:r>
      <w:proofErr w:type="spellStart"/>
      <w:r w:rsidR="00180082" w:rsidRPr="00180082">
        <w:rPr>
          <w:rFonts w:ascii="Times New Roman" w:eastAsia="Times New Roman" w:hAnsi="Times New Roman"/>
          <w:b/>
          <w:sz w:val="22"/>
          <w:szCs w:val="22"/>
          <w:lang w:eastAsia="ru-RU"/>
        </w:rPr>
        <w:t>ул.Овчинникова</w:t>
      </w:r>
      <w:proofErr w:type="spellEnd"/>
      <w:r w:rsidR="00180082" w:rsidRPr="00180082">
        <w:rPr>
          <w:rFonts w:ascii="Times New Roman" w:eastAsia="Times New Roman" w:hAnsi="Times New Roman"/>
          <w:b/>
          <w:sz w:val="22"/>
          <w:szCs w:val="22"/>
          <w:lang w:eastAsia="ru-RU"/>
        </w:rPr>
        <w:t>, 4</w:t>
      </w:r>
    </w:p>
    <w:p w14:paraId="61BFBD8D" w14:textId="77777777" w:rsidR="001E0645" w:rsidRPr="001E0645" w:rsidRDefault="001E0645" w:rsidP="001E0645">
      <w:pPr>
        <w:spacing w:line="276" w:lineRule="auto"/>
        <w:jc w:val="both"/>
        <w:rPr>
          <w:rFonts w:ascii="Times New Roman" w:hAnsi="Times New Roman"/>
          <w:b/>
          <w:sz w:val="22"/>
          <w:szCs w:val="22"/>
        </w:rPr>
      </w:pPr>
    </w:p>
    <w:p w14:paraId="13D7BA78" w14:textId="326BE39D" w:rsidR="001E0645" w:rsidRPr="001E0645" w:rsidRDefault="001E0645" w:rsidP="001E0645">
      <w:pPr>
        <w:spacing w:line="276" w:lineRule="auto"/>
        <w:jc w:val="both"/>
        <w:rPr>
          <w:rFonts w:ascii="Times New Roman" w:hAnsi="Times New Roman"/>
          <w:b/>
          <w:sz w:val="22"/>
          <w:szCs w:val="22"/>
        </w:rPr>
      </w:pPr>
      <w:r w:rsidRPr="001E0645">
        <w:rPr>
          <w:rFonts w:ascii="Times New Roman" w:eastAsia="SimSun" w:hAnsi="Times New Roman"/>
          <w:b/>
          <w:sz w:val="22"/>
          <w:szCs w:val="22"/>
          <w:lang w:eastAsia="hi-IN" w:bidi="hi-IN"/>
        </w:rPr>
        <w:t>1. Наименование выполняемых работ:</w:t>
      </w:r>
      <w:r w:rsidRPr="001E0645">
        <w:rPr>
          <w:rFonts w:ascii="Times New Roman" w:hAnsi="Times New Roman"/>
          <w:bCs/>
          <w:sz w:val="22"/>
          <w:szCs w:val="22"/>
        </w:rPr>
        <w:t xml:space="preserve"> </w:t>
      </w:r>
      <w:r w:rsidR="00180082">
        <w:rPr>
          <w:rFonts w:ascii="Times New Roman" w:eastAsia="Times New Roman" w:hAnsi="Times New Roman"/>
          <w:bCs/>
          <w:sz w:val="22"/>
          <w:szCs w:val="22"/>
          <w:lang w:eastAsia="ru-RU"/>
        </w:rPr>
        <w:t>к</w:t>
      </w:r>
      <w:r w:rsidR="00180082" w:rsidRPr="00180082">
        <w:rPr>
          <w:rFonts w:ascii="Times New Roman" w:eastAsia="Times New Roman" w:hAnsi="Times New Roman"/>
          <w:bCs/>
          <w:sz w:val="22"/>
          <w:szCs w:val="22"/>
          <w:lang w:eastAsia="ru-RU"/>
        </w:rPr>
        <w:t>апитальный ремонт по замене окон в МАОУ "СОШ №53 г.</w:t>
      </w:r>
      <w:r w:rsidR="00180082">
        <w:rPr>
          <w:rFonts w:ascii="Times New Roman" w:eastAsia="Times New Roman" w:hAnsi="Times New Roman"/>
          <w:bCs/>
          <w:sz w:val="22"/>
          <w:szCs w:val="22"/>
          <w:lang w:eastAsia="ru-RU"/>
        </w:rPr>
        <w:t xml:space="preserve"> </w:t>
      </w:r>
      <w:r w:rsidR="00180082" w:rsidRPr="00180082">
        <w:rPr>
          <w:rFonts w:ascii="Times New Roman" w:eastAsia="Times New Roman" w:hAnsi="Times New Roman"/>
          <w:bCs/>
          <w:sz w:val="22"/>
          <w:szCs w:val="22"/>
          <w:lang w:eastAsia="ru-RU"/>
        </w:rPr>
        <w:t>Челябинска", по адресу: ул.</w:t>
      </w:r>
      <w:r w:rsidR="00180082">
        <w:rPr>
          <w:rFonts w:ascii="Times New Roman" w:eastAsia="Times New Roman" w:hAnsi="Times New Roman"/>
          <w:bCs/>
          <w:sz w:val="22"/>
          <w:szCs w:val="22"/>
          <w:lang w:eastAsia="ru-RU"/>
        </w:rPr>
        <w:t xml:space="preserve"> </w:t>
      </w:r>
      <w:r w:rsidR="00180082" w:rsidRPr="00180082">
        <w:rPr>
          <w:rFonts w:ascii="Times New Roman" w:eastAsia="Times New Roman" w:hAnsi="Times New Roman"/>
          <w:bCs/>
          <w:sz w:val="22"/>
          <w:szCs w:val="22"/>
          <w:lang w:eastAsia="ru-RU"/>
        </w:rPr>
        <w:t>Овчинникова, 4</w:t>
      </w:r>
      <w:r w:rsidRPr="001E0645">
        <w:rPr>
          <w:rFonts w:ascii="Times New Roman" w:hAnsi="Times New Roman"/>
          <w:bCs/>
          <w:color w:val="000000"/>
          <w:sz w:val="22"/>
          <w:szCs w:val="22"/>
        </w:rPr>
        <w:t>.</w:t>
      </w:r>
    </w:p>
    <w:p w14:paraId="561944D1" w14:textId="77777777" w:rsidR="001E0645" w:rsidRPr="001E0645" w:rsidRDefault="001E0645" w:rsidP="001E0645">
      <w:pPr>
        <w:spacing w:line="276" w:lineRule="auto"/>
        <w:jc w:val="both"/>
        <w:rPr>
          <w:rFonts w:ascii="Times New Roman" w:eastAsia="SimSun" w:hAnsi="Times New Roman"/>
          <w:sz w:val="22"/>
          <w:szCs w:val="22"/>
          <w:lang w:eastAsia="hi-IN" w:bidi="hi-IN"/>
        </w:rPr>
      </w:pPr>
      <w:r w:rsidRPr="001E0645">
        <w:rPr>
          <w:rFonts w:ascii="Times New Roman" w:eastAsia="SimSun" w:hAnsi="Times New Roman"/>
          <w:b/>
          <w:sz w:val="22"/>
          <w:szCs w:val="22"/>
          <w:lang w:eastAsia="hi-IN" w:bidi="hi-IN"/>
        </w:rPr>
        <w:t>2. Виды выполняемых работ:</w:t>
      </w:r>
    </w:p>
    <w:p w14:paraId="2271DABF" w14:textId="77777777" w:rsidR="001E0645" w:rsidRPr="001E0645" w:rsidRDefault="001E0645" w:rsidP="001E0645">
      <w:pPr>
        <w:spacing w:line="276" w:lineRule="auto"/>
        <w:jc w:val="both"/>
        <w:rPr>
          <w:rFonts w:ascii="Times New Roman" w:hAnsi="Times New Roman"/>
          <w:b/>
          <w:sz w:val="22"/>
          <w:szCs w:val="22"/>
        </w:rPr>
      </w:pPr>
      <w:r w:rsidRPr="001E0645">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 сметная документация) и данного технического задания.</w:t>
      </w:r>
    </w:p>
    <w:p w14:paraId="04E19C8B"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5E3F3B17" w14:textId="77777777" w:rsidR="001E0645" w:rsidRPr="001E0645" w:rsidRDefault="001E0645" w:rsidP="001E0645">
      <w:pPr>
        <w:widowControl/>
        <w:spacing w:line="276" w:lineRule="auto"/>
        <w:jc w:val="both"/>
        <w:rPr>
          <w:rFonts w:ascii="Times New Roman" w:eastAsia="Times New Roman" w:hAnsi="Times New Roman" w:cs="Calibri"/>
          <w:color w:val="000000"/>
          <w:sz w:val="22"/>
          <w:szCs w:val="22"/>
          <w:lang w:eastAsia="ru-RU"/>
        </w:rPr>
      </w:pPr>
      <w:r w:rsidRPr="001E0645">
        <w:rPr>
          <w:rFonts w:ascii="Times New Roman" w:eastAsia="SimSun" w:hAnsi="Times New Roman" w:cs="Calibri"/>
          <w:sz w:val="22"/>
          <w:szCs w:val="22"/>
          <w:lang w:eastAsia="hi-IN" w:bidi="hi-IN"/>
        </w:rPr>
        <w:t>2.3.</w:t>
      </w:r>
      <w:r w:rsidRPr="001E0645">
        <w:rPr>
          <w:rFonts w:ascii="Times New Roman" w:eastAsia="Times New Roman" w:hAnsi="Times New Roman" w:cs="Calibri"/>
          <w:sz w:val="22"/>
          <w:szCs w:val="22"/>
          <w:lang w:eastAsia="ru-RU"/>
        </w:rPr>
        <w:t xml:space="preserve"> </w:t>
      </w:r>
      <w:r w:rsidRPr="001E0645">
        <w:rPr>
          <w:rFonts w:ascii="Times New Roman" w:eastAsia="Times New Roman" w:hAnsi="Times New Roman" w:cs="Calibri"/>
          <w:color w:val="000000"/>
          <w:sz w:val="22"/>
          <w:szCs w:val="22"/>
          <w:lang w:eastAsia="ru-RU"/>
        </w:rPr>
        <w:t>Подрядчик осуществляет уточненные замеры оконных проемов по месту выполнения работы до начала монтажных работ, организует изготовление оконных блоков и доставку до места установки.</w:t>
      </w:r>
    </w:p>
    <w:p w14:paraId="3ACABCD8" w14:textId="77777777" w:rsidR="001E0645" w:rsidRPr="001E0645" w:rsidRDefault="001E0645" w:rsidP="001E0645">
      <w:pPr>
        <w:widowControl/>
        <w:spacing w:line="276" w:lineRule="auto"/>
        <w:jc w:val="both"/>
        <w:rPr>
          <w:rFonts w:ascii="Times New Roman" w:eastAsia="Times New Roman" w:hAnsi="Times New Roman" w:cs="Calibri"/>
          <w:bCs/>
          <w:sz w:val="22"/>
          <w:szCs w:val="22"/>
          <w:lang w:eastAsia="ru-RU"/>
        </w:rPr>
      </w:pPr>
      <w:r w:rsidRPr="001E0645">
        <w:rPr>
          <w:rFonts w:ascii="Times New Roman" w:eastAsia="SimSun" w:hAnsi="Times New Roman" w:cs="Calibri"/>
          <w:b/>
          <w:sz w:val="22"/>
          <w:szCs w:val="22"/>
          <w:lang w:eastAsia="hi-IN" w:bidi="hi-IN"/>
        </w:rPr>
        <w:t>3. Место выполнения работ</w:t>
      </w:r>
      <w:r w:rsidRPr="001E0645">
        <w:rPr>
          <w:rFonts w:ascii="Times New Roman" w:eastAsia="Times New Roman" w:hAnsi="Times New Roman" w:cs="Calibri"/>
          <w:b/>
          <w:sz w:val="22"/>
          <w:szCs w:val="22"/>
          <w:lang w:eastAsia="ru-RU"/>
        </w:rPr>
        <w:t xml:space="preserve">: </w:t>
      </w:r>
      <w:r w:rsidRPr="001E0645">
        <w:rPr>
          <w:rFonts w:ascii="Times New Roman" w:eastAsia="Times New Roman" w:hAnsi="Times New Roman" w:cs="Calibri"/>
          <w:bCs/>
          <w:sz w:val="22"/>
          <w:szCs w:val="22"/>
          <w:lang w:eastAsia="ru-RU"/>
        </w:rPr>
        <w:t>г. Челябинск, ул. Овчинникова, 4.</w:t>
      </w:r>
    </w:p>
    <w:p w14:paraId="0EBB7BFE" w14:textId="7044DC50"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SimSun" w:hAnsi="Times New Roman" w:cs="Calibri"/>
          <w:b/>
          <w:sz w:val="22"/>
          <w:szCs w:val="22"/>
          <w:lang w:eastAsia="hi-IN" w:bidi="hi-IN"/>
        </w:rPr>
        <w:t>4. Срок выполнения работ</w:t>
      </w:r>
      <w:r w:rsidRPr="001E0645">
        <w:rPr>
          <w:rFonts w:ascii="Times New Roman" w:eastAsia="Times New Roman" w:hAnsi="Times New Roman" w:cs="Calibri"/>
          <w:b/>
          <w:sz w:val="22"/>
          <w:szCs w:val="22"/>
          <w:lang w:eastAsia="ru-RU"/>
        </w:rPr>
        <w:t>:</w:t>
      </w:r>
      <w:r w:rsidRPr="001E0645">
        <w:rPr>
          <w:rFonts w:ascii="Times New Roman" w:eastAsia="Times New Roman" w:hAnsi="Times New Roman" w:cs="Calibri"/>
          <w:bCs/>
          <w:sz w:val="22"/>
          <w:szCs w:val="22"/>
          <w:lang w:eastAsia="ru-RU"/>
        </w:rPr>
        <w:t xml:space="preserve"> с момента заключения договора по </w:t>
      </w:r>
      <w:r w:rsidR="007A00E2">
        <w:rPr>
          <w:rFonts w:ascii="Times New Roman" w:eastAsia="Times New Roman" w:hAnsi="Times New Roman" w:cs="Calibri"/>
          <w:bCs/>
          <w:sz w:val="22"/>
          <w:szCs w:val="22"/>
          <w:lang w:eastAsia="ru-RU"/>
        </w:rPr>
        <w:t>20</w:t>
      </w:r>
      <w:r w:rsidRPr="001E0645">
        <w:rPr>
          <w:rFonts w:ascii="Times New Roman" w:eastAsia="Times New Roman" w:hAnsi="Times New Roman" w:cs="Calibri"/>
          <w:bCs/>
          <w:sz w:val="22"/>
          <w:szCs w:val="22"/>
          <w:lang w:eastAsia="ru-RU"/>
        </w:rPr>
        <w:t>.08.2024г.</w:t>
      </w:r>
      <w:r w:rsidRPr="001E0645">
        <w:rPr>
          <w:rFonts w:ascii="Times New Roman" w:eastAsia="Times New Roman" w:hAnsi="Times New Roman" w:cs="Calibri"/>
          <w:sz w:val="22"/>
          <w:szCs w:val="22"/>
          <w:lang w:eastAsia="ru-RU"/>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2284CA70" w14:textId="49BCC172" w:rsidR="00F95A1E" w:rsidRDefault="001E0645" w:rsidP="001E0645">
      <w:pPr>
        <w:widowControl/>
        <w:spacing w:line="276" w:lineRule="auto"/>
        <w:jc w:val="both"/>
        <w:outlineLvl w:val="0"/>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xml:space="preserve">4.1. Подрядчик не позднее </w:t>
      </w:r>
      <w:r w:rsidR="007A00E2">
        <w:rPr>
          <w:rFonts w:ascii="Times New Roman" w:eastAsia="Times New Roman" w:hAnsi="Times New Roman" w:cs="Calibri"/>
          <w:sz w:val="22"/>
          <w:szCs w:val="22"/>
          <w:lang w:eastAsia="ru-RU"/>
        </w:rPr>
        <w:t>3</w:t>
      </w:r>
      <w:r w:rsidRPr="001E0645">
        <w:rPr>
          <w:rFonts w:ascii="Times New Roman" w:eastAsia="Times New Roman" w:hAnsi="Times New Roman" w:cs="Calibri"/>
          <w:sz w:val="22"/>
          <w:szCs w:val="22"/>
          <w:lang w:eastAsia="ru-RU"/>
        </w:rPr>
        <w:t>-х рабочих дней от даты заключения договора предоставляет Заказчику</w:t>
      </w:r>
    </w:p>
    <w:p w14:paraId="49908ABA" w14:textId="29CF9423" w:rsidR="001E0645" w:rsidRPr="001E0645" w:rsidRDefault="00F95A1E" w:rsidP="001E0645">
      <w:pPr>
        <w:widowControl/>
        <w:spacing w:line="276" w:lineRule="auto"/>
        <w:jc w:val="both"/>
        <w:outlineLvl w:val="0"/>
        <w:rPr>
          <w:rFonts w:ascii="Times New Roman" w:eastAsia="Times New Roman" w:hAnsi="Times New Roman" w:cs="Calibri"/>
          <w:sz w:val="22"/>
          <w:szCs w:val="22"/>
          <w:lang w:eastAsia="ru-RU"/>
        </w:rPr>
      </w:pPr>
      <w:r w:rsidRPr="00F95A1E">
        <w:rPr>
          <w:rFonts w:ascii="Times New Roman" w:eastAsia="Times New Roman" w:hAnsi="Times New Roman" w:cs="Calibri"/>
          <w:sz w:val="22"/>
          <w:szCs w:val="22"/>
          <w:lang w:eastAsia="ru-RU"/>
        </w:rPr>
        <w:t>(нижеуказанные документы становятся неотъемлемой частью договора):</w:t>
      </w:r>
    </w:p>
    <w:p w14:paraId="4926D80A" w14:textId="77777777" w:rsidR="001E0645" w:rsidRPr="001E0645" w:rsidRDefault="001E0645" w:rsidP="001E0645">
      <w:pPr>
        <w:widowControl/>
        <w:spacing w:line="276" w:lineRule="auto"/>
        <w:jc w:val="both"/>
        <w:outlineLvl w:val="0"/>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утвержденный план график выполнения работ;</w:t>
      </w:r>
    </w:p>
    <w:p w14:paraId="723AC2A2" w14:textId="77777777" w:rsidR="001E0645" w:rsidRPr="001E0645" w:rsidRDefault="001E0645" w:rsidP="001E0645">
      <w:pPr>
        <w:widowControl/>
        <w:spacing w:line="276" w:lineRule="auto"/>
        <w:jc w:val="both"/>
        <w:outlineLvl w:val="0"/>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копию приказа о назначении ответственного за проведение работ и соблюдение требований пожарной безопасности, охраны окружающей среды;</w:t>
      </w:r>
    </w:p>
    <w:p w14:paraId="5349BA3C" w14:textId="77777777" w:rsidR="001E0645" w:rsidRPr="001E0645" w:rsidRDefault="001E0645" w:rsidP="001E0645">
      <w:pPr>
        <w:widowControl/>
        <w:spacing w:line="276" w:lineRule="auto"/>
        <w:jc w:val="both"/>
        <w:outlineLvl w:val="0"/>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список машин и оборудования необходимых в производстве работ;</w:t>
      </w:r>
    </w:p>
    <w:p w14:paraId="4E7A7387"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список сотрудников необходимых для выполнения данных видов работ (допуск работников Подрядчика на территорию учреждения).</w:t>
      </w:r>
    </w:p>
    <w:p w14:paraId="4AAED2D1" w14:textId="77777777" w:rsidR="001E0645" w:rsidRPr="001E0645" w:rsidRDefault="001E0645" w:rsidP="001E0645">
      <w:pPr>
        <w:widowControl/>
        <w:spacing w:line="276" w:lineRule="auto"/>
        <w:jc w:val="both"/>
        <w:rPr>
          <w:rFonts w:ascii="Times New Roman" w:eastAsia="SimSun" w:hAnsi="Times New Roman" w:cs="Calibri"/>
          <w:b/>
          <w:sz w:val="22"/>
          <w:szCs w:val="22"/>
          <w:lang w:eastAsia="hi-IN" w:bidi="hi-IN"/>
        </w:rPr>
      </w:pPr>
      <w:r w:rsidRPr="001E0645">
        <w:rPr>
          <w:rFonts w:ascii="Times New Roman" w:eastAsia="SimSun" w:hAnsi="Times New Roman" w:cs="Calibri"/>
          <w:b/>
          <w:sz w:val="22"/>
          <w:szCs w:val="22"/>
          <w:lang w:eastAsia="hi-IN" w:bidi="hi-IN"/>
        </w:rPr>
        <w:t>5. Общие требования к выполнению работ:</w:t>
      </w:r>
    </w:p>
    <w:p w14:paraId="2FDA6E6C"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 xml:space="preserve">5.1. В установленные сроки Подрядчик должен приступить к выполнению работ согласно условиям Договора, настоящего Технического задания. </w:t>
      </w:r>
    </w:p>
    <w:p w14:paraId="69CAFE8C"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2B942E7B"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6EC7F48E"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Times New Roman" w:hAnsi="Times New Roman" w:cs="Calibri"/>
          <w:sz w:val="22"/>
          <w:szCs w:val="22"/>
          <w:lang w:eastAsia="ru-RU"/>
        </w:rPr>
        <w:t>5.4. Не допускается оставлять незаполненные оконные проемы новыми конструкциями ПВХ (с остеклением) по окончанию рабочего дня (в целях недопущения несанкционированного доступа в учреждение в ночное время).</w:t>
      </w:r>
    </w:p>
    <w:p w14:paraId="07FDDD8E"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5.5.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31294EB4"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5.6.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18BD191F"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lastRenderedPageBreak/>
        <w:t xml:space="preserve">5.7. </w:t>
      </w:r>
      <w:r w:rsidRPr="001E0645">
        <w:rPr>
          <w:rFonts w:ascii="Times New Roman" w:eastAsia="Times New Roman" w:hAnsi="Times New Roman" w:cs="Calibri"/>
          <w:sz w:val="22"/>
          <w:szCs w:val="22"/>
          <w:lang w:eastAsia="ru-RU"/>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297989EA"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5.8.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36AC8CB5"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SimSun" w:hAnsi="Times New Roman" w:cs="Calibri"/>
          <w:sz w:val="22"/>
          <w:szCs w:val="22"/>
          <w:lang w:eastAsia="hi-IN" w:bidi="hi-IN"/>
        </w:rPr>
        <w:t xml:space="preserve">5.9. </w:t>
      </w:r>
      <w:r w:rsidRPr="001E0645">
        <w:rPr>
          <w:rFonts w:ascii="Times New Roman" w:eastAsia="Times New Roman" w:hAnsi="Times New Roman" w:cs="Calibri"/>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149EC629"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5.10. Исполнитель должен немедленно извещать Заказчика и до получения соответствующих указаний приостановить работы при обнаружении:</w:t>
      </w:r>
    </w:p>
    <w:p w14:paraId="2A24D489"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возможных неблагоприятных для Заказчика последствий выполнения его указаний о способе исполнения работ;</w:t>
      </w:r>
    </w:p>
    <w:p w14:paraId="61FA43BD"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14:paraId="59059DCC"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5.11.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478389C7"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5.12.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1C497C00"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SimSun" w:hAnsi="Times New Roman" w:cs="Calibri"/>
          <w:sz w:val="22"/>
          <w:szCs w:val="22"/>
          <w:lang w:eastAsia="hi-IN" w:bidi="hi-IN"/>
        </w:rPr>
        <w:t xml:space="preserve">5.13. </w:t>
      </w:r>
      <w:r w:rsidRPr="001E0645">
        <w:rPr>
          <w:rFonts w:ascii="Times New Roman" w:eastAsia="Times New Roman" w:hAnsi="Times New Roman" w:cs="Calibri"/>
          <w:sz w:val="22"/>
          <w:szCs w:val="22"/>
          <w:lang w:eastAsia="ru-RU"/>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A26C445" w14:textId="77777777" w:rsidR="001E0645" w:rsidRPr="001E0645" w:rsidRDefault="001E0645" w:rsidP="001E0645">
      <w:pPr>
        <w:widowControl/>
        <w:spacing w:line="276" w:lineRule="auto"/>
        <w:jc w:val="both"/>
        <w:rPr>
          <w:rFonts w:ascii="Times New Roman" w:eastAsia="Times New Roman" w:hAnsi="Times New Roman" w:cs="Calibri"/>
          <w:b/>
          <w:bCs/>
          <w:sz w:val="22"/>
          <w:szCs w:val="22"/>
          <w:lang w:eastAsia="ru-RU"/>
        </w:rPr>
      </w:pPr>
      <w:r w:rsidRPr="001E0645">
        <w:rPr>
          <w:rFonts w:ascii="Times New Roman" w:eastAsia="Times New Roman" w:hAnsi="Times New Roman" w:cs="Calibri"/>
          <w:sz w:val="22"/>
          <w:szCs w:val="22"/>
          <w:lang w:eastAsia="ru-RU"/>
        </w:rPr>
        <w:t>5.14. Заказчик имеет право:</w:t>
      </w:r>
    </w:p>
    <w:p w14:paraId="4C4474B7"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b/>
          <w:bCs/>
          <w:sz w:val="22"/>
          <w:szCs w:val="22"/>
          <w:lang w:eastAsia="ru-RU"/>
        </w:rPr>
        <w:t xml:space="preserve">- </w:t>
      </w:r>
      <w:r w:rsidRPr="001E0645">
        <w:rPr>
          <w:rFonts w:ascii="Times New Roman" w:eastAsia="Times New Roman" w:hAnsi="Times New Roman" w:cs="Calibri"/>
          <w:sz w:val="22"/>
          <w:szCs w:val="22"/>
          <w:lang w:eastAsia="ru-RU"/>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793E6EAA"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осматривать и испытывать материалы и оборудование, применяемые Подрядчиком для выполнения работ;</w:t>
      </w:r>
    </w:p>
    <w:p w14:paraId="6B2855F5"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05768EEB"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30558B0A"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5CC3C4EA"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в любое время проверять ход и качество работ, выполняемых Подрядчиком, не вмешиваясь в его хозяйственную деятельность;</w:t>
      </w:r>
    </w:p>
    <w:p w14:paraId="5D662D62"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отказать в оплате за выполненные работы, не предусмотренные настоящим Договором;</w:t>
      </w:r>
    </w:p>
    <w:p w14:paraId="33E7E36A"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620C390A" w14:textId="77777777" w:rsidR="001E0645" w:rsidRPr="001E0645" w:rsidRDefault="001E0645" w:rsidP="001E06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Calibri"/>
          <w:b/>
          <w:sz w:val="22"/>
          <w:szCs w:val="22"/>
          <w:lang w:eastAsia="ru-RU"/>
        </w:rPr>
      </w:pPr>
      <w:r w:rsidRPr="001E0645">
        <w:rPr>
          <w:rFonts w:ascii="Times New Roman" w:eastAsia="Times New Roman" w:hAnsi="Times New Roman" w:cs="Calibri"/>
          <w:b/>
          <w:sz w:val="22"/>
          <w:szCs w:val="22"/>
          <w:lang w:eastAsia="ru-RU"/>
        </w:rPr>
        <w:t>6. Требования к качеству материалов (товаров):</w:t>
      </w:r>
    </w:p>
    <w:p w14:paraId="09F5252E" w14:textId="77777777" w:rsidR="001E0645" w:rsidRPr="001E0645" w:rsidRDefault="001E0645" w:rsidP="001E06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lastRenderedPageBreak/>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1CA00272" w14:textId="77777777" w:rsidR="001E0645" w:rsidRPr="001E0645" w:rsidRDefault="001E0645" w:rsidP="001E0645">
      <w:pPr>
        <w:widowControl/>
        <w:jc w:val="both"/>
        <w:rPr>
          <w:rFonts w:ascii="Times New Roman" w:eastAsia="Times New Roman" w:hAnsi="Times New Roman"/>
          <w:sz w:val="24"/>
          <w:lang w:eastAsia="ru-RU"/>
        </w:rPr>
      </w:pPr>
      <w:r w:rsidRPr="001E0645">
        <w:rPr>
          <w:rFonts w:ascii="Times New Roman" w:eastAsia="Times New Roman" w:hAnsi="Times New Roman" w:cs="Calibri"/>
          <w:sz w:val="22"/>
          <w:szCs w:val="22"/>
          <w:lang w:eastAsia="ru-RU"/>
        </w:rPr>
        <w:t xml:space="preserve">6.2. Предлагаемые материалы должны быть новыми (не бывшими ранее в употреблении, ремонте, в том числе не </w:t>
      </w:r>
      <w:r w:rsidRPr="001E0645">
        <w:rPr>
          <w:rFonts w:ascii="Times New Roman" w:eastAsia="Times New Roman" w:hAnsi="Times New Roman"/>
          <w:sz w:val="22"/>
          <w:szCs w:val="22"/>
          <w:lang w:eastAsia="ru-RU"/>
        </w:rPr>
        <w:t>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r w:rsidRPr="001E0645">
        <w:rPr>
          <w:rFonts w:ascii="Times New Roman" w:eastAsia="Times New Roman" w:hAnsi="Times New Roman" w:cs="Calibri"/>
          <w:sz w:val="24"/>
          <w:lang w:eastAsia="ru-RU"/>
        </w:rPr>
        <w:t xml:space="preserve"> </w:t>
      </w:r>
      <w:r w:rsidRPr="001E0645">
        <w:rPr>
          <w:rFonts w:ascii="Times New Roman" w:eastAsia="Times New Roman" w:hAnsi="Times New Roman"/>
          <w:sz w:val="22"/>
          <w:szCs w:val="22"/>
          <w:lang w:eastAsia="ru-RU"/>
        </w:rPr>
        <w:t xml:space="preserve">Цветовая гамма используемого материала согласовывается с Заказчиком. </w:t>
      </w:r>
    </w:p>
    <w:p w14:paraId="418A93C0"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6.3. Пластиковые окна должны быть не ранее 2024 года изготовления, с применением энергосберегающего стеклопакета, новыми, без повреждений, в исправном состоянии и соответствовать требованиям:</w:t>
      </w:r>
    </w:p>
    <w:p w14:paraId="7C52F966"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ГОСТ 23166-21 «Блоки оконные. Общие технические условия»;</w:t>
      </w:r>
    </w:p>
    <w:p w14:paraId="1636B74B"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ГОСТ 30971-2012 «Швы монтажные узлов примыканий оконных блоков к стеновым проемам»;</w:t>
      </w:r>
    </w:p>
    <w:p w14:paraId="4C2267D3"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ГОСТ 30674-99 «Блоки оконные из поливинилхлоридных профилей. Технические условия»;</w:t>
      </w:r>
    </w:p>
    <w:p w14:paraId="5EF5F09A"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ГОСТ 24866-2014 «Стеклопакет клееные. Технические условия»;</w:t>
      </w:r>
    </w:p>
    <w:p w14:paraId="1C1C33D1"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ГОСТ 30673-2013 «Профили поливинилхлоридные для оконных и дверных блоков»;</w:t>
      </w:r>
    </w:p>
    <w:p w14:paraId="00FC93AC"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ГОСТ 5089-2011 «Замки, защелки, механизмы цилиндровые. Технические условия»;</w:t>
      </w:r>
    </w:p>
    <w:p w14:paraId="74B9F08B"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ГОСТ 30777-2012 «Устройства поворотные, откидные и поворотно-откидные для оконных и балконных дверных блоков. Технические условия»;</w:t>
      </w:r>
    </w:p>
    <w:p w14:paraId="1C4DF425"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Иные ГОСТ, ТУ на используемый в процессе производства работ материал.</w:t>
      </w:r>
    </w:p>
    <w:p w14:paraId="759BE0D1" w14:textId="77777777" w:rsidR="001E0645" w:rsidRPr="001E0645" w:rsidRDefault="001E0645" w:rsidP="001E0645">
      <w:pPr>
        <w:widowControl/>
        <w:spacing w:line="276" w:lineRule="auto"/>
        <w:jc w:val="both"/>
        <w:rPr>
          <w:rFonts w:ascii="Times New Roman" w:eastAsia="SimSun" w:hAnsi="Times New Roman"/>
          <w:b/>
          <w:bCs/>
          <w:sz w:val="22"/>
          <w:szCs w:val="22"/>
          <w:lang w:eastAsia="hi-IN" w:bidi="hi-IN"/>
        </w:rPr>
      </w:pPr>
      <w:r w:rsidRPr="001E0645">
        <w:rPr>
          <w:rFonts w:ascii="Times New Roman" w:eastAsia="SimSun" w:hAnsi="Times New Roman"/>
          <w:b/>
          <w:sz w:val="22"/>
          <w:szCs w:val="22"/>
          <w:lang w:eastAsia="hi-IN" w:bidi="hi-IN"/>
        </w:rPr>
        <w:t>7.</w:t>
      </w:r>
      <w:r w:rsidRPr="001E0645">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780CA6A9" w14:textId="77777777" w:rsidR="001E0645" w:rsidRPr="001E0645" w:rsidRDefault="001E0645" w:rsidP="001E0645">
      <w:pPr>
        <w:widowControl/>
        <w:spacing w:line="276" w:lineRule="auto"/>
        <w:jc w:val="both"/>
        <w:rPr>
          <w:rFonts w:ascii="Times New Roman" w:eastAsia="SimSun" w:hAnsi="Times New Roman"/>
          <w:bCs/>
          <w:sz w:val="22"/>
          <w:szCs w:val="22"/>
          <w:lang w:eastAsia="hi-IN" w:bidi="hi-IN"/>
        </w:rPr>
      </w:pPr>
      <w:r w:rsidRPr="001E0645">
        <w:rPr>
          <w:rFonts w:ascii="Times New Roman" w:eastAsia="SimSun" w:hAnsi="Times New Roman"/>
          <w:bCs/>
          <w:sz w:val="22"/>
          <w:szCs w:val="22"/>
          <w:lang w:eastAsia="hi-IN" w:bidi="hi-IN"/>
        </w:rPr>
        <w:t xml:space="preserve">7.1. Работы должны быть выполнены в соответствии с </w:t>
      </w:r>
      <w:r w:rsidRPr="001E0645">
        <w:rPr>
          <w:rFonts w:ascii="Times New Roman" w:eastAsia="SimSun" w:hAnsi="Times New Roman"/>
          <w:sz w:val="22"/>
          <w:szCs w:val="22"/>
          <w:lang w:eastAsia="hi-IN" w:bidi="hi-IN"/>
        </w:rPr>
        <w:t xml:space="preserve">документацией (проектно-сметная документация), </w:t>
      </w:r>
      <w:r w:rsidRPr="001E0645">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1862A199" w14:textId="77777777" w:rsidR="001E0645" w:rsidRPr="001E0645" w:rsidRDefault="001E0645" w:rsidP="001E0645">
      <w:pPr>
        <w:widowControl/>
        <w:spacing w:line="276" w:lineRule="auto"/>
        <w:jc w:val="both"/>
        <w:rPr>
          <w:rFonts w:ascii="Times New Roman" w:eastAsia="Times New Roman" w:hAnsi="Times New Roman"/>
          <w:spacing w:val="2"/>
          <w:sz w:val="22"/>
          <w:szCs w:val="22"/>
          <w:lang w:eastAsia="ru-RU"/>
        </w:rPr>
      </w:pPr>
      <w:r w:rsidRPr="001E0645">
        <w:rPr>
          <w:rFonts w:ascii="Times New Roman" w:eastAsia="SimSun" w:hAnsi="Times New Roman"/>
          <w:sz w:val="22"/>
          <w:szCs w:val="22"/>
          <w:lang w:eastAsia="hi-IN" w:bidi="hi-IN"/>
        </w:rPr>
        <w:t>- Федеральный закон №52-ФЗ от 30.03.99г. «</w:t>
      </w:r>
      <w:r w:rsidRPr="001E0645">
        <w:rPr>
          <w:rFonts w:ascii="Times New Roman" w:eastAsia="Times New Roman" w:hAnsi="Times New Roman"/>
          <w:spacing w:val="2"/>
          <w:sz w:val="22"/>
          <w:szCs w:val="22"/>
          <w:lang w:eastAsia="ru-RU"/>
        </w:rPr>
        <w:t>О санитарно-эпидемиологическом благополучии населения</w:t>
      </w:r>
      <w:r w:rsidRPr="001E0645">
        <w:rPr>
          <w:rFonts w:ascii="Times New Roman" w:eastAsia="Times New Roman" w:hAnsi="Times New Roman"/>
          <w:sz w:val="22"/>
          <w:szCs w:val="22"/>
          <w:shd w:val="clear" w:color="auto" w:fill="FFFFFF"/>
          <w:lang w:eastAsia="ru-RU"/>
        </w:rPr>
        <w:t xml:space="preserve"> (с изменениями)</w:t>
      </w:r>
      <w:r w:rsidRPr="001E0645">
        <w:rPr>
          <w:rFonts w:ascii="Times New Roman" w:eastAsia="Times New Roman" w:hAnsi="Times New Roman"/>
          <w:spacing w:val="2"/>
          <w:sz w:val="22"/>
          <w:szCs w:val="22"/>
          <w:lang w:eastAsia="ru-RU"/>
        </w:rPr>
        <w:t>»;</w:t>
      </w:r>
    </w:p>
    <w:p w14:paraId="1ADE3C55" w14:textId="77777777" w:rsidR="001E0645" w:rsidRPr="001E0645" w:rsidRDefault="001E0645" w:rsidP="001E0645">
      <w:pPr>
        <w:widowControl/>
        <w:spacing w:line="276" w:lineRule="auto"/>
        <w:jc w:val="both"/>
        <w:rPr>
          <w:rFonts w:ascii="Times New Roman" w:eastAsia="Times New Roman" w:hAnsi="Times New Roman"/>
          <w:b/>
          <w:spacing w:val="2"/>
          <w:sz w:val="22"/>
          <w:szCs w:val="22"/>
          <w:lang w:eastAsia="ru-RU"/>
        </w:rPr>
      </w:pPr>
      <w:r w:rsidRPr="001E0645">
        <w:rPr>
          <w:rFonts w:ascii="Times New Roman" w:eastAsia="SimSun" w:hAnsi="Times New Roman"/>
          <w:sz w:val="22"/>
          <w:szCs w:val="22"/>
          <w:lang w:eastAsia="hi-IN" w:bidi="hi-IN"/>
        </w:rPr>
        <w:t xml:space="preserve">- </w:t>
      </w:r>
      <w:r w:rsidRPr="001E0645">
        <w:rPr>
          <w:rFonts w:ascii="Times New Roman" w:eastAsia="Times New Roman" w:hAnsi="Times New Roman"/>
          <w:spacing w:val="2"/>
          <w:sz w:val="22"/>
          <w:szCs w:val="22"/>
          <w:lang w:eastAsia="ru-RU"/>
        </w:rPr>
        <w:t>Градостроительный кодекс Российской Федерации</w:t>
      </w:r>
      <w:r w:rsidRPr="001E0645">
        <w:rPr>
          <w:rFonts w:ascii="Times New Roman" w:eastAsia="Times New Roman" w:hAnsi="Times New Roman"/>
          <w:sz w:val="22"/>
          <w:szCs w:val="22"/>
          <w:shd w:val="clear" w:color="auto" w:fill="FFFFFF"/>
          <w:lang w:eastAsia="ru-RU"/>
        </w:rPr>
        <w:t xml:space="preserve"> (с изменениями)</w:t>
      </w:r>
      <w:r w:rsidRPr="001E0645">
        <w:rPr>
          <w:rFonts w:ascii="Times New Roman" w:eastAsia="Times New Roman" w:hAnsi="Times New Roman"/>
          <w:spacing w:val="2"/>
          <w:sz w:val="22"/>
          <w:szCs w:val="22"/>
          <w:lang w:eastAsia="ru-RU"/>
        </w:rPr>
        <w:t>;</w:t>
      </w:r>
    </w:p>
    <w:p w14:paraId="5ABD42DF" w14:textId="77777777" w:rsidR="001E0645" w:rsidRPr="001E0645" w:rsidRDefault="001E0645" w:rsidP="001E0645">
      <w:pPr>
        <w:widowControl/>
        <w:spacing w:line="276" w:lineRule="auto"/>
        <w:jc w:val="both"/>
        <w:rPr>
          <w:rFonts w:ascii="Times New Roman" w:eastAsia="SimSun" w:hAnsi="Times New Roman"/>
          <w:bCs/>
          <w:sz w:val="22"/>
          <w:szCs w:val="22"/>
          <w:lang w:eastAsia="hi-IN" w:bidi="hi-IN"/>
        </w:rPr>
      </w:pPr>
      <w:r w:rsidRPr="001E0645">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29BB557B" w14:textId="77777777" w:rsidR="001E0645" w:rsidRPr="001E0645" w:rsidRDefault="001E0645" w:rsidP="001E0645">
      <w:pPr>
        <w:widowControl/>
        <w:spacing w:line="276" w:lineRule="auto"/>
        <w:jc w:val="both"/>
        <w:rPr>
          <w:rFonts w:ascii="Times New Roman" w:eastAsia="SimSun" w:hAnsi="Times New Roman"/>
          <w:bCs/>
          <w:sz w:val="22"/>
          <w:szCs w:val="22"/>
          <w:lang w:eastAsia="hi-IN" w:bidi="hi-IN"/>
        </w:rPr>
      </w:pPr>
      <w:r w:rsidRPr="001E0645">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12CB1BD0" w14:textId="77777777" w:rsidR="001E0645" w:rsidRPr="001E0645" w:rsidRDefault="001E0645" w:rsidP="001E0645">
      <w:pPr>
        <w:widowControl/>
        <w:spacing w:line="276" w:lineRule="auto"/>
        <w:jc w:val="both"/>
        <w:rPr>
          <w:rFonts w:ascii="Times New Roman" w:eastAsia="SimSun" w:hAnsi="Times New Roman" w:cs="Calibri"/>
          <w:bCs/>
          <w:sz w:val="22"/>
          <w:szCs w:val="22"/>
          <w:lang w:eastAsia="hi-IN" w:bidi="hi-IN"/>
        </w:rPr>
      </w:pPr>
      <w:r w:rsidRPr="001E0645">
        <w:rPr>
          <w:rFonts w:ascii="Times New Roman" w:eastAsia="SimSun" w:hAnsi="Times New Roman"/>
          <w:bCs/>
          <w:sz w:val="22"/>
          <w:szCs w:val="22"/>
          <w:lang w:eastAsia="hi-IN" w:bidi="hi-IN"/>
        </w:rPr>
        <w:t>- СНиП 12-03-2001 «Безопасность труда в строительстве</w:t>
      </w:r>
      <w:r w:rsidRPr="001E0645">
        <w:rPr>
          <w:rFonts w:ascii="Times New Roman" w:eastAsia="SimSun" w:hAnsi="Times New Roman" w:cs="Calibri"/>
          <w:bCs/>
          <w:sz w:val="22"/>
          <w:szCs w:val="22"/>
          <w:lang w:eastAsia="hi-IN" w:bidi="hi-IN"/>
        </w:rPr>
        <w:t xml:space="preserve"> Часть 1. Общие требования»;</w:t>
      </w:r>
    </w:p>
    <w:p w14:paraId="14F6C305" w14:textId="77777777" w:rsidR="001E0645" w:rsidRPr="001E0645" w:rsidRDefault="001E0645" w:rsidP="001E0645">
      <w:pPr>
        <w:widowControl/>
        <w:spacing w:line="276" w:lineRule="auto"/>
        <w:jc w:val="both"/>
        <w:rPr>
          <w:rFonts w:ascii="Times New Roman" w:eastAsia="SimSun" w:hAnsi="Times New Roman" w:cs="Calibri"/>
          <w:bCs/>
          <w:sz w:val="22"/>
          <w:szCs w:val="22"/>
          <w:lang w:eastAsia="hi-IN" w:bidi="hi-IN"/>
        </w:rPr>
      </w:pPr>
      <w:r w:rsidRPr="001E0645">
        <w:rPr>
          <w:rFonts w:ascii="Times New Roman" w:eastAsia="SimSun" w:hAnsi="Times New Roman" w:cs="Calibri"/>
          <w:bCs/>
          <w:sz w:val="22"/>
          <w:szCs w:val="22"/>
          <w:lang w:eastAsia="hi-IN" w:bidi="hi-IN"/>
        </w:rPr>
        <w:t>- СНиП 12-04-2002 «Безопасность труда в строительстве Часть 2. Строительное производство»;</w:t>
      </w:r>
    </w:p>
    <w:p w14:paraId="59A46318" w14:textId="77777777" w:rsidR="001E0645" w:rsidRPr="001E0645" w:rsidRDefault="001E0645" w:rsidP="001E0645">
      <w:pPr>
        <w:widowControl/>
        <w:spacing w:line="276" w:lineRule="auto"/>
        <w:jc w:val="both"/>
        <w:rPr>
          <w:rFonts w:ascii="Times New Roman" w:eastAsia="SimSun" w:hAnsi="Times New Roman" w:cs="Calibri"/>
          <w:bCs/>
          <w:sz w:val="22"/>
          <w:szCs w:val="22"/>
          <w:lang w:eastAsia="hi-IN" w:bidi="hi-IN"/>
        </w:rPr>
      </w:pPr>
      <w:r w:rsidRPr="001E0645">
        <w:rPr>
          <w:rFonts w:ascii="Times New Roman" w:eastAsia="SimSun" w:hAnsi="Times New Roman" w:cs="Calibri"/>
          <w:bCs/>
          <w:sz w:val="22"/>
          <w:szCs w:val="22"/>
          <w:lang w:eastAsia="hi-IN" w:bidi="hi-IN"/>
        </w:rPr>
        <w:t>- Федеральный закон от 21.12.1994 № 69-ФЗ «О пожарной безопасности» (с Изменениями);</w:t>
      </w:r>
    </w:p>
    <w:p w14:paraId="127A661D" w14:textId="77777777" w:rsidR="001E0645" w:rsidRPr="001E0645" w:rsidRDefault="001E0645" w:rsidP="001E0645">
      <w:pPr>
        <w:widowControl/>
        <w:spacing w:line="276" w:lineRule="auto"/>
        <w:jc w:val="both"/>
        <w:rPr>
          <w:rFonts w:ascii="Times New Roman" w:eastAsia="SimSun" w:hAnsi="Times New Roman" w:cs="Calibri"/>
          <w:bCs/>
          <w:sz w:val="22"/>
          <w:szCs w:val="22"/>
          <w:lang w:eastAsia="hi-IN" w:bidi="hi-IN"/>
        </w:rPr>
      </w:pPr>
      <w:r w:rsidRPr="001E0645">
        <w:rPr>
          <w:rFonts w:ascii="Times New Roman" w:eastAsia="SimSun" w:hAnsi="Times New Roman" w:cs="Calibri"/>
          <w:bCs/>
          <w:sz w:val="22"/>
          <w:szCs w:val="22"/>
          <w:lang w:eastAsia="hi-IN" w:bidi="hi-IN"/>
        </w:rPr>
        <w:t>- Федеральный закон от 27.12.2002 № 184-ФЗ «О техническом регулировании» (с Изменениями);</w:t>
      </w:r>
    </w:p>
    <w:p w14:paraId="7CAC2A91" w14:textId="77777777" w:rsidR="001E0645" w:rsidRPr="001E0645" w:rsidRDefault="001E0645" w:rsidP="001E0645">
      <w:pPr>
        <w:widowControl/>
        <w:spacing w:line="276" w:lineRule="auto"/>
        <w:jc w:val="both"/>
        <w:rPr>
          <w:rFonts w:ascii="Times New Roman" w:eastAsia="Times New Roman" w:hAnsi="Times New Roman" w:cs="Calibri"/>
          <w:sz w:val="22"/>
          <w:szCs w:val="22"/>
          <w:shd w:val="clear" w:color="auto" w:fill="FFFFFF"/>
          <w:lang w:eastAsia="ru-RU"/>
        </w:rPr>
      </w:pPr>
      <w:r w:rsidRPr="001E0645">
        <w:rPr>
          <w:rFonts w:ascii="Times New Roman" w:eastAsia="Times New Roman" w:hAnsi="Times New Roman" w:cs="Calibri"/>
          <w:sz w:val="22"/>
          <w:szCs w:val="22"/>
          <w:shd w:val="clear" w:color="auto" w:fill="FFFFFF"/>
          <w:lang w:eastAsia="ru-RU"/>
        </w:rPr>
        <w:t xml:space="preserve">- </w:t>
      </w:r>
      <w:r w:rsidRPr="001E0645">
        <w:rPr>
          <w:rFonts w:ascii="Times New Roman" w:eastAsia="Times New Roman" w:hAnsi="Times New Roman" w:cs="Calibri"/>
          <w:sz w:val="22"/>
          <w:szCs w:val="22"/>
          <w:lang w:eastAsia="ru-RU"/>
        </w:rPr>
        <w:t>Федеральным законом от 30.12.2009 № 384-ФЗ «</w:t>
      </w:r>
      <w:r w:rsidRPr="001E0645">
        <w:rPr>
          <w:rFonts w:ascii="Times New Roman" w:eastAsia="Times New Roman" w:hAnsi="Times New Roman" w:cs="Calibri"/>
          <w:bCs/>
          <w:sz w:val="22"/>
          <w:szCs w:val="22"/>
          <w:shd w:val="clear" w:color="auto" w:fill="FFFFFF"/>
          <w:lang w:eastAsia="ru-RU"/>
        </w:rPr>
        <w:t xml:space="preserve">Технический регламент о безопасности зданий и сооружений </w:t>
      </w:r>
      <w:r w:rsidRPr="001E0645">
        <w:rPr>
          <w:rFonts w:ascii="Times New Roman" w:eastAsia="Times New Roman" w:hAnsi="Times New Roman" w:cs="Calibri"/>
          <w:sz w:val="22"/>
          <w:szCs w:val="22"/>
          <w:shd w:val="clear" w:color="auto" w:fill="FFFFFF"/>
          <w:lang w:eastAsia="ru-RU"/>
        </w:rPr>
        <w:t>(с изменениями)»;</w:t>
      </w:r>
    </w:p>
    <w:p w14:paraId="73E9FA2E"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СП 71.13330.2017 «Свод правил. Изоляционные и отделочные покрытия. Актуализированная редакция СНиП 3.04.01-87»;</w:t>
      </w:r>
    </w:p>
    <w:p w14:paraId="722F9A23"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СП 70.13330.2012 «Свод правил. Несущие и ограждающие конструкции. Актуализированная редакция СНиП 3.03.01-87»;</w:t>
      </w:r>
    </w:p>
    <w:p w14:paraId="2739326B"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СП 50.13330.2012 «Свод правил. Тепловая защита зданий. Актуализированная редакция СНиП 23-02-2003»;</w:t>
      </w:r>
    </w:p>
    <w:p w14:paraId="584FF688" w14:textId="77777777" w:rsidR="001E0645" w:rsidRPr="001E0645" w:rsidRDefault="001E0645" w:rsidP="001E0645">
      <w:pPr>
        <w:widowControl/>
        <w:spacing w:line="276" w:lineRule="auto"/>
        <w:jc w:val="both"/>
        <w:rPr>
          <w:rFonts w:ascii="Times New Roman" w:eastAsia="Times New Roman" w:hAnsi="Times New Roman" w:cs="Calibri"/>
          <w:sz w:val="22"/>
          <w:szCs w:val="22"/>
          <w:shd w:val="clear" w:color="auto" w:fill="FFFFFF"/>
          <w:lang w:eastAsia="ru-RU"/>
        </w:rPr>
      </w:pPr>
      <w:r w:rsidRPr="001E0645">
        <w:rPr>
          <w:rFonts w:ascii="Times New Roman" w:eastAsia="Times New Roman" w:hAnsi="Times New Roman" w:cs="Calibri"/>
          <w:bCs/>
          <w:sz w:val="22"/>
          <w:szCs w:val="22"/>
          <w:shd w:val="clear" w:color="auto" w:fill="FFFFFF"/>
          <w:lang w:eastAsia="ru-RU"/>
        </w:rPr>
        <w:lastRenderedPageBreak/>
        <w:t xml:space="preserve">- И иные </w:t>
      </w:r>
      <w:r w:rsidRPr="001E0645">
        <w:rPr>
          <w:rFonts w:ascii="Times New Roman" w:eastAsia="SimSun" w:hAnsi="Times New Roman" w:cs="Calibri"/>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0EB19A13" w14:textId="77777777" w:rsidR="001E0645" w:rsidRPr="001E0645" w:rsidRDefault="001E0645" w:rsidP="001E0645">
      <w:pPr>
        <w:widowControl/>
        <w:spacing w:line="276" w:lineRule="auto"/>
        <w:jc w:val="both"/>
        <w:rPr>
          <w:rFonts w:ascii="Times New Roman" w:eastAsia="SimSun" w:hAnsi="Times New Roman" w:cs="Calibri"/>
          <w:bCs/>
          <w:sz w:val="22"/>
          <w:szCs w:val="22"/>
          <w:lang w:eastAsia="hi-IN" w:bidi="hi-IN"/>
        </w:rPr>
      </w:pPr>
      <w:r w:rsidRPr="001E0645">
        <w:rPr>
          <w:rFonts w:ascii="Times New Roman" w:eastAsia="SimSun" w:hAnsi="Times New Roman" w:cs="Calibri"/>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E707623" w14:textId="77777777" w:rsidR="001E0645" w:rsidRPr="001E0645" w:rsidRDefault="001E0645" w:rsidP="001E0645">
      <w:pPr>
        <w:widowControl/>
        <w:tabs>
          <w:tab w:val="center" w:pos="567"/>
        </w:tabs>
        <w:spacing w:line="276" w:lineRule="auto"/>
        <w:jc w:val="both"/>
        <w:rPr>
          <w:rFonts w:ascii="Times New Roman" w:eastAsia="Times New Roman" w:hAnsi="Times New Roman" w:cs="Calibri"/>
          <w:b/>
          <w:sz w:val="22"/>
          <w:szCs w:val="22"/>
          <w:lang w:eastAsia="ru-RU"/>
        </w:rPr>
      </w:pPr>
      <w:r w:rsidRPr="001E0645">
        <w:rPr>
          <w:rFonts w:ascii="Times New Roman" w:eastAsia="Times New Roman" w:hAnsi="Times New Roman" w:cs="Calibri"/>
          <w:b/>
          <w:sz w:val="22"/>
          <w:szCs w:val="22"/>
          <w:lang w:eastAsia="ru-RU"/>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4B70EF23" w14:textId="77777777" w:rsidR="001E0645" w:rsidRPr="001E0645" w:rsidRDefault="001E0645" w:rsidP="001E0645">
      <w:pPr>
        <w:widowControl/>
        <w:spacing w:line="276" w:lineRule="auto"/>
        <w:jc w:val="both"/>
        <w:rPr>
          <w:rFonts w:ascii="Times New Roman" w:eastAsia="Times New Roman" w:hAnsi="Times New Roman" w:cs="Calibri"/>
          <w:b/>
          <w:sz w:val="22"/>
          <w:szCs w:val="22"/>
          <w:lang w:eastAsia="ru-RU"/>
        </w:rPr>
      </w:pPr>
      <w:r w:rsidRPr="001E0645">
        <w:rPr>
          <w:rFonts w:ascii="Times New Roman" w:eastAsia="Times New Roman" w:hAnsi="Times New Roman" w:cs="Calibri"/>
          <w:sz w:val="22"/>
          <w:szCs w:val="22"/>
          <w:lang w:eastAsia="ru-RU"/>
        </w:rPr>
        <w:t xml:space="preserve">8.1. Результатом работы является </w:t>
      </w:r>
      <w:r w:rsidRPr="001E0645">
        <w:rPr>
          <w:rFonts w:ascii="Times New Roman" w:eastAsia="Times New Roman" w:hAnsi="Times New Roman" w:cs="Calibri"/>
          <w:bCs/>
          <w:sz w:val="22"/>
          <w:szCs w:val="22"/>
          <w:lang w:eastAsia="ru-RU"/>
        </w:rPr>
        <w:t xml:space="preserve">замененные оконные блоки, </w:t>
      </w:r>
      <w:r w:rsidRPr="001E0645">
        <w:rPr>
          <w:rFonts w:ascii="Times New Roman" w:eastAsia="Times New Roman" w:hAnsi="Times New Roman" w:cs="Calibri"/>
          <w:sz w:val="22"/>
          <w:szCs w:val="22"/>
          <w:lang w:eastAsia="ru-RU"/>
        </w:rPr>
        <w:t>приведенные в нормативно-техническое состояние, отвечающие требованиям технической, санитарной и пожарной безопасности.</w:t>
      </w:r>
    </w:p>
    <w:p w14:paraId="4692E410" w14:textId="77777777" w:rsidR="001E0645" w:rsidRPr="001E0645" w:rsidRDefault="001E0645" w:rsidP="001E0645">
      <w:pPr>
        <w:widowControl/>
        <w:tabs>
          <w:tab w:val="center" w:pos="567"/>
        </w:tabs>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0C440532"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8.3. По завершению работ Подрядчик должен предоставить Заказчику:</w:t>
      </w:r>
    </w:p>
    <w:p w14:paraId="2887F84D"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xml:space="preserve">- акт скрытых работ с фотофиксацией (при обнаружения скрытых работ) - на бумажном и электронном носителе в количестве </w:t>
      </w:r>
      <w:r w:rsidRPr="001E0645">
        <w:rPr>
          <w:rFonts w:ascii="Times New Roman" w:eastAsia="Times New Roman" w:hAnsi="Times New Roman" w:cs="Calibri"/>
          <w:sz w:val="22"/>
          <w:szCs w:val="22"/>
          <w:shd w:val="clear" w:color="auto" w:fill="FFFFFF"/>
          <w:lang w:eastAsia="ru-RU"/>
        </w:rPr>
        <w:t>1-го экземпляра;</w:t>
      </w:r>
    </w:p>
    <w:p w14:paraId="034D711A" w14:textId="77777777" w:rsidR="001E0645" w:rsidRPr="001E0645" w:rsidRDefault="001E0645" w:rsidP="001E0645">
      <w:pPr>
        <w:widowControl/>
        <w:spacing w:line="276" w:lineRule="auto"/>
        <w:jc w:val="both"/>
        <w:rPr>
          <w:rFonts w:ascii="Times New Roman" w:eastAsia="Arial" w:hAnsi="Times New Roman"/>
          <w:sz w:val="22"/>
          <w:szCs w:val="22"/>
        </w:rPr>
      </w:pPr>
      <w:r w:rsidRPr="001E0645">
        <w:rPr>
          <w:rFonts w:ascii="Times New Roman" w:eastAsia="Arial" w:hAnsi="Times New Roman"/>
          <w:sz w:val="22"/>
          <w:szCs w:val="22"/>
        </w:rPr>
        <w:t xml:space="preserve">- сертификаты на материалы (заверенные копии) - на бумажном и электронном носителе в количестве </w:t>
      </w:r>
      <w:r w:rsidRPr="001E0645">
        <w:rPr>
          <w:rFonts w:ascii="Times New Roman" w:eastAsia="Arial" w:hAnsi="Times New Roman"/>
          <w:sz w:val="22"/>
          <w:szCs w:val="22"/>
          <w:shd w:val="clear" w:color="auto" w:fill="FFFFFF"/>
        </w:rPr>
        <w:t>1-го экземпляра;</w:t>
      </w:r>
    </w:p>
    <w:p w14:paraId="4CF89EBA" w14:textId="77777777" w:rsidR="001E0645" w:rsidRPr="001E0645" w:rsidRDefault="001E0645" w:rsidP="001E0645">
      <w:pPr>
        <w:widowControl/>
        <w:spacing w:line="276" w:lineRule="auto"/>
        <w:jc w:val="both"/>
        <w:rPr>
          <w:rFonts w:ascii="Times New Roman" w:eastAsia="Arial" w:hAnsi="Times New Roman"/>
          <w:sz w:val="22"/>
          <w:szCs w:val="22"/>
        </w:rPr>
      </w:pPr>
      <w:r w:rsidRPr="001E0645">
        <w:rPr>
          <w:rFonts w:ascii="Times New Roman" w:eastAsia="Arial" w:hAnsi="Times New Roman"/>
          <w:sz w:val="22"/>
          <w:szCs w:val="22"/>
        </w:rPr>
        <w:t>- акт выполненных работ (КС-2) - на бумажном и электронном носителе в количестве 2-х экземпляров;</w:t>
      </w:r>
    </w:p>
    <w:p w14:paraId="78EE2CD2" w14:textId="77777777" w:rsidR="001E0645" w:rsidRPr="001E0645" w:rsidRDefault="001E0645" w:rsidP="001E0645">
      <w:pPr>
        <w:widowControl/>
        <w:spacing w:line="276" w:lineRule="auto"/>
        <w:jc w:val="both"/>
        <w:rPr>
          <w:rFonts w:ascii="Times New Roman" w:eastAsia="Arial" w:hAnsi="Times New Roman"/>
          <w:sz w:val="22"/>
          <w:szCs w:val="22"/>
        </w:rPr>
      </w:pPr>
      <w:r w:rsidRPr="001E0645">
        <w:rPr>
          <w:rFonts w:ascii="Times New Roman" w:eastAsia="Arial" w:hAnsi="Times New Roman"/>
          <w:sz w:val="22"/>
          <w:szCs w:val="22"/>
        </w:rPr>
        <w:t>- справка о стоимости выполненных работ и затрат (КС-3) - на бумажном и электронном носителе в количестве 2-х экземпляров.</w:t>
      </w:r>
    </w:p>
    <w:p w14:paraId="643A70AB" w14:textId="77777777" w:rsidR="001E0645" w:rsidRPr="001E0645" w:rsidRDefault="001E0645" w:rsidP="001E0645">
      <w:pPr>
        <w:widowControl/>
        <w:rPr>
          <w:rFonts w:ascii="Times New Roman" w:eastAsia="Arial" w:hAnsi="Times New Roman"/>
          <w:sz w:val="22"/>
          <w:szCs w:val="22"/>
        </w:rPr>
      </w:pPr>
      <w:r w:rsidRPr="001E0645">
        <w:rPr>
          <w:rFonts w:ascii="Times New Roman" w:eastAsia="Arial" w:hAnsi="Times New Roman"/>
          <w:sz w:val="22"/>
          <w:szCs w:val="22"/>
        </w:rPr>
        <w:t>- журнал производства работ</w:t>
      </w:r>
      <w:r w:rsidRPr="001E0645">
        <w:rPr>
          <w:rFonts w:ascii="Times New Roman" w:eastAsia="Arial" w:hAnsi="Times New Roman"/>
          <w:sz w:val="22"/>
          <w:szCs w:val="22"/>
          <w:lang w:bidi="ru-RU"/>
        </w:rPr>
        <w:t xml:space="preserve"> </w:t>
      </w:r>
      <w:r w:rsidRPr="001E0645">
        <w:rPr>
          <w:rFonts w:ascii="Times New Roman" w:eastAsia="Arial Unicode MS" w:hAnsi="Times New Roman"/>
          <w:kern w:val="2"/>
          <w:sz w:val="22"/>
          <w:szCs w:val="22"/>
        </w:rPr>
        <w:t>прошитый и пронумерованный</w:t>
      </w:r>
      <w:r w:rsidRPr="001E0645">
        <w:rPr>
          <w:rFonts w:ascii="Times New Roman" w:eastAsia="Arial" w:hAnsi="Times New Roman"/>
          <w:sz w:val="22"/>
          <w:szCs w:val="22"/>
        </w:rPr>
        <w:t xml:space="preserve"> - на бумажном носители в количестве 2-х экземпляров.</w:t>
      </w:r>
    </w:p>
    <w:p w14:paraId="31013E0B" w14:textId="77777777" w:rsidR="001E0645" w:rsidRPr="001E0645" w:rsidRDefault="001E0645" w:rsidP="001E0645">
      <w:pPr>
        <w:widowControl/>
        <w:spacing w:line="276" w:lineRule="auto"/>
        <w:jc w:val="both"/>
        <w:rPr>
          <w:rFonts w:ascii="Times New Roman" w:eastAsia="SimSun" w:hAnsi="Times New Roman"/>
          <w:b/>
          <w:sz w:val="22"/>
          <w:szCs w:val="22"/>
          <w:lang w:eastAsia="hi-IN" w:bidi="hi-IN"/>
        </w:rPr>
      </w:pPr>
      <w:r w:rsidRPr="001E0645">
        <w:rPr>
          <w:rFonts w:ascii="Times New Roman" w:eastAsia="SimSun" w:hAnsi="Times New Roman"/>
          <w:b/>
          <w:sz w:val="22"/>
          <w:szCs w:val="22"/>
          <w:lang w:eastAsia="hi-IN" w:bidi="hi-IN"/>
        </w:rPr>
        <w:t>9. Требования по объёму гарантий качества работ</w:t>
      </w:r>
    </w:p>
    <w:p w14:paraId="17B5F162" w14:textId="77777777" w:rsidR="001E0645" w:rsidRPr="001E0645" w:rsidRDefault="001E0645" w:rsidP="001E0645">
      <w:pPr>
        <w:widowControl/>
        <w:spacing w:line="276" w:lineRule="auto"/>
        <w:jc w:val="both"/>
        <w:rPr>
          <w:rFonts w:ascii="Times New Roman" w:eastAsia="Arial" w:hAnsi="Times New Roman"/>
          <w:sz w:val="22"/>
          <w:szCs w:val="22"/>
        </w:rPr>
      </w:pPr>
      <w:r w:rsidRPr="001E0645">
        <w:rPr>
          <w:rFonts w:ascii="Times New Roman" w:eastAsia="SimSun" w:hAnsi="Times New Roma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9F9F7B8"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45A133BF"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9.3. При обнаружении в течение гарантийного срока недостатков (дефектов),</w:t>
      </w:r>
      <w:r w:rsidRPr="001E0645">
        <w:rPr>
          <w:rFonts w:ascii="Times New Roman" w:eastAsia="Times New Roman" w:hAnsi="Times New Roman" w:cs="Calibri"/>
          <w:sz w:val="22"/>
          <w:szCs w:val="22"/>
          <w:lang w:eastAsia="ru-RU"/>
        </w:rPr>
        <w:t xml:space="preserve"> </w:t>
      </w:r>
      <w:r w:rsidRPr="001E0645">
        <w:rPr>
          <w:rFonts w:ascii="Times New Roman" w:eastAsia="SimSun" w:hAnsi="Times New Roman" w:cs="Calibri"/>
          <w:sz w:val="22"/>
          <w:szCs w:val="22"/>
          <w:lang w:eastAsia="hi-IN" w:bidi="hi-IN"/>
        </w:rPr>
        <w:t>Заказчик должен заявить о них Подрядчику в разумный срок после их обнаружения.</w:t>
      </w:r>
    </w:p>
    <w:p w14:paraId="544B016C"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5C8280AC"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158F2AAB"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0648FFA"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1CF449F5" w14:textId="77777777" w:rsidR="001E0645" w:rsidRPr="001E0645" w:rsidRDefault="001E0645" w:rsidP="001E0645">
      <w:pPr>
        <w:widowControl/>
        <w:spacing w:line="276" w:lineRule="auto"/>
        <w:jc w:val="both"/>
        <w:rPr>
          <w:rFonts w:ascii="Times New Roman" w:eastAsia="SimSun" w:hAnsi="Times New Roman" w:cs="Calibri"/>
          <w:bCs/>
          <w:sz w:val="22"/>
          <w:szCs w:val="22"/>
          <w:lang w:eastAsia="hi-IN" w:bidi="hi-IN"/>
        </w:rPr>
      </w:pPr>
      <w:r w:rsidRPr="001E0645">
        <w:rPr>
          <w:rFonts w:ascii="Times New Roman" w:eastAsia="SimSun" w:hAnsi="Times New Roman" w:cs="Calibri"/>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2C5F134" w14:textId="77777777" w:rsidR="001E0645" w:rsidRPr="001E0645" w:rsidRDefault="001E0645" w:rsidP="001E0645">
      <w:pPr>
        <w:widowControl/>
        <w:spacing w:line="276" w:lineRule="auto"/>
        <w:jc w:val="both"/>
        <w:rPr>
          <w:rFonts w:ascii="Times New Roman" w:eastAsia="SimSun" w:hAnsi="Times New Roman" w:cs="Calibri"/>
          <w:bCs/>
          <w:sz w:val="22"/>
          <w:szCs w:val="22"/>
          <w:lang w:eastAsia="hi-IN" w:bidi="hi-IN"/>
        </w:rPr>
      </w:pPr>
      <w:r w:rsidRPr="001E0645">
        <w:rPr>
          <w:rFonts w:ascii="Times New Roman" w:eastAsia="SimSun" w:hAnsi="Times New Roman" w:cs="Calibri"/>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5EC33061" w14:textId="77777777" w:rsidR="001E0645" w:rsidRPr="001E0645" w:rsidRDefault="001E0645" w:rsidP="001E0645">
      <w:pPr>
        <w:widowControl/>
        <w:spacing w:line="276" w:lineRule="auto"/>
        <w:jc w:val="both"/>
        <w:rPr>
          <w:rFonts w:ascii="Times New Roman" w:eastAsia="SimSun" w:hAnsi="Times New Roman" w:cs="Calibri"/>
          <w:bCs/>
          <w:sz w:val="22"/>
          <w:szCs w:val="22"/>
          <w:lang w:eastAsia="hi-IN" w:bidi="hi-IN"/>
        </w:rPr>
      </w:pPr>
      <w:r w:rsidRPr="001E0645">
        <w:rPr>
          <w:rFonts w:ascii="Times New Roman" w:eastAsia="SimSun" w:hAnsi="Times New Roman" w:cs="Calibri"/>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55D3A467" w14:textId="7B771045" w:rsidR="002E553D" w:rsidRPr="001E0645" w:rsidRDefault="001E0645" w:rsidP="001E0645">
      <w:pPr>
        <w:widowControl/>
        <w:spacing w:line="276" w:lineRule="auto"/>
        <w:jc w:val="both"/>
      </w:pPr>
      <w:r w:rsidRPr="001E0645">
        <w:rPr>
          <w:rFonts w:ascii="Times New Roman" w:eastAsia="SimSun" w:hAnsi="Times New Roman" w:cs="Calibri"/>
          <w:sz w:val="22"/>
          <w:szCs w:val="22"/>
          <w:lang w:eastAsia="hi-IN" w:bidi="hi-IN"/>
        </w:rPr>
        <w:lastRenderedPageBreak/>
        <w:t xml:space="preserve">9.11. В соответствии с условиями Договора гарантийный срок на выполненные работы – </w:t>
      </w:r>
      <w:r w:rsidRPr="007A00E2">
        <w:rPr>
          <w:rFonts w:ascii="Times New Roman" w:eastAsia="SimSun" w:hAnsi="Times New Roman" w:cs="Calibri"/>
          <w:sz w:val="22"/>
          <w:szCs w:val="22"/>
          <w:lang w:eastAsia="hi-IN" w:bidi="hi-IN"/>
        </w:rPr>
        <w:t xml:space="preserve">не менее </w:t>
      </w:r>
      <w:r w:rsidR="00180082" w:rsidRPr="007A00E2">
        <w:rPr>
          <w:rFonts w:ascii="Times New Roman" w:eastAsia="SimSun" w:hAnsi="Times New Roman" w:cs="Calibri"/>
          <w:sz w:val="22"/>
          <w:szCs w:val="22"/>
          <w:lang w:eastAsia="hi-IN" w:bidi="hi-IN"/>
        </w:rPr>
        <w:t>60</w:t>
      </w:r>
      <w:r w:rsidRPr="007A00E2">
        <w:rPr>
          <w:rFonts w:ascii="Times New Roman" w:eastAsia="SimSun" w:hAnsi="Times New Roman" w:cs="Calibri"/>
          <w:sz w:val="22"/>
          <w:szCs w:val="22"/>
          <w:lang w:eastAsia="hi-IN" w:bidi="hi-IN"/>
        </w:rPr>
        <w:t xml:space="preserve"> (</w:t>
      </w:r>
      <w:r w:rsidR="00180082" w:rsidRPr="007A00E2">
        <w:rPr>
          <w:rFonts w:ascii="Times New Roman" w:eastAsia="SimSun" w:hAnsi="Times New Roman" w:cs="Calibri"/>
          <w:sz w:val="22"/>
          <w:szCs w:val="22"/>
          <w:lang w:eastAsia="hi-IN" w:bidi="hi-IN"/>
        </w:rPr>
        <w:t>шестидесяти</w:t>
      </w:r>
      <w:r w:rsidRPr="007A00E2">
        <w:rPr>
          <w:rFonts w:ascii="Times New Roman" w:eastAsia="SimSun" w:hAnsi="Times New Roman" w:cs="Calibri"/>
          <w:sz w:val="22"/>
          <w:szCs w:val="22"/>
          <w:lang w:eastAsia="hi-IN" w:bidi="hi-IN"/>
        </w:rPr>
        <w:t>) месяцев с даты подписания итогового Акта приёмки выполненных работ.</w:t>
      </w:r>
      <w:bookmarkStart w:id="0" w:name="_GoBack"/>
      <w:bookmarkEnd w:id="0"/>
    </w:p>
    <w:sectPr w:rsidR="002E553D" w:rsidRPr="001E0645" w:rsidSect="001E064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6ADF9" w14:textId="77777777" w:rsidR="00942971" w:rsidRDefault="00942971">
      <w:r>
        <w:separator/>
      </w:r>
    </w:p>
  </w:endnote>
  <w:endnote w:type="continuationSeparator" w:id="0">
    <w:p w14:paraId="20371133" w14:textId="77777777" w:rsidR="00942971" w:rsidRDefault="0094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5D636" w14:textId="77777777" w:rsidR="00942971" w:rsidRDefault="00942971">
      <w:r>
        <w:separator/>
      </w:r>
    </w:p>
  </w:footnote>
  <w:footnote w:type="continuationSeparator" w:id="0">
    <w:p w14:paraId="2B5E57DB" w14:textId="77777777" w:rsidR="00942971" w:rsidRDefault="00942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C3611"/>
    <w:multiLevelType w:val="multilevel"/>
    <w:tmpl w:val="4E5CB69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3D"/>
    <w:rsid w:val="00180082"/>
    <w:rsid w:val="001E0645"/>
    <w:rsid w:val="00217BF8"/>
    <w:rsid w:val="0026769C"/>
    <w:rsid w:val="002E553D"/>
    <w:rsid w:val="0041694B"/>
    <w:rsid w:val="005D2AE6"/>
    <w:rsid w:val="00744EA4"/>
    <w:rsid w:val="007A00E2"/>
    <w:rsid w:val="00942971"/>
    <w:rsid w:val="009532C9"/>
    <w:rsid w:val="00C7523E"/>
    <w:rsid w:val="00F95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Normal (Web)"/>
    <w:basedOn w:val="a"/>
    <w:uiPriority w:val="99"/>
    <w:semiHidden/>
    <w:unhideWhenUsed/>
    <w:pPr>
      <w:widowControl/>
      <w:spacing w:before="100" w:beforeAutospacing="1" w:after="100" w:afterAutospacing="1"/>
    </w:pPr>
    <w:rPr>
      <w:rFonts w:ascii="Times New Roman" w:eastAsia="Times New Roman" w:hAnsi="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Normal (Web)"/>
    <w:basedOn w:val="a"/>
    <w:uiPriority w:val="99"/>
    <w:semiHidden/>
    <w:unhideWhenUsed/>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D238C-E13E-4383-AAE4-5C1812BD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2237</Words>
  <Characters>12756</Characters>
  <Application>Microsoft Office Word</Application>
  <DocSecurity>0</DocSecurity>
  <Lines>106</Lines>
  <Paragraphs>29</Paragraphs>
  <ScaleCrop>false</ScaleCrop>
  <Company>Microsoft</Company>
  <LinksUpToDate>false</LinksUpToDate>
  <CharactersWithSpaces>14964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297</cp:revision>
  <dcterms:created xsi:type="dcterms:W3CDTF">2021-09-01T13:33:00Z</dcterms:created>
  <dcterms:modified xsi:type="dcterms:W3CDTF">2024-07-17T05:03:00Z</dcterms:modified>
</cp:coreProperties>
</file>