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6FC18C60"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44FECEE9"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3B2616F3" w14:textId="0A6B9824"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74A45092" w:rsidR="007D2B20" w:rsidRPr="007D0EE0" w:rsidRDefault="00C44EE4" w:rsidP="00C44EE4">
      <w:pPr>
        <w:pStyle w:val="211112"/>
        <w:ind w:firstLine="709"/>
        <w:jc w:val="right"/>
        <w:outlineLvl w:val="0"/>
        <w:rPr>
          <w:rFonts w:ascii="Times New Roman" w:hAnsi="Times New Roman" w:cs="Times New Roman"/>
          <w:b/>
          <w:bCs/>
          <w:sz w:val="22"/>
          <w:szCs w:val="22"/>
          <w:lang w:val="ru-RU"/>
        </w:rPr>
      </w:pPr>
      <w:r w:rsidRPr="00C44EE4">
        <w:rPr>
          <w:rFonts w:ascii="Times New Roman" w:hAnsi="Times New Roman" w:cs="Times New Roman"/>
          <w:sz w:val="22"/>
          <w:szCs w:val="22"/>
          <w:lang w:val="ru-RU" w:eastAsia="ru-RU"/>
        </w:rPr>
        <w:t>«</w:t>
      </w:r>
      <w:r w:rsidR="006A7357">
        <w:rPr>
          <w:rFonts w:ascii="Times New Roman" w:hAnsi="Times New Roman" w:cs="Times New Roman"/>
          <w:sz w:val="22"/>
          <w:szCs w:val="22"/>
          <w:lang w:val="ru-RU" w:eastAsia="ru-RU"/>
        </w:rPr>
        <w:t>22</w:t>
      </w:r>
      <w:r w:rsidRPr="00C44EE4">
        <w:rPr>
          <w:rFonts w:ascii="Times New Roman" w:hAnsi="Times New Roman" w:cs="Times New Roman"/>
          <w:sz w:val="22"/>
          <w:szCs w:val="22"/>
          <w:lang w:val="ru-RU" w:eastAsia="ru-RU"/>
        </w:rPr>
        <w:t xml:space="preserve">» </w:t>
      </w:r>
      <w:r w:rsidR="00E07AF3">
        <w:rPr>
          <w:rFonts w:ascii="Times New Roman" w:hAnsi="Times New Roman" w:cs="Times New Roman"/>
          <w:sz w:val="22"/>
          <w:szCs w:val="22"/>
          <w:lang w:val="ru-RU" w:eastAsia="ru-RU"/>
        </w:rPr>
        <w:t>ию</w:t>
      </w:r>
      <w:r w:rsidR="006A7357">
        <w:rPr>
          <w:rFonts w:ascii="Times New Roman" w:hAnsi="Times New Roman" w:cs="Times New Roman"/>
          <w:sz w:val="22"/>
          <w:szCs w:val="22"/>
          <w:lang w:val="ru-RU" w:eastAsia="ru-RU"/>
        </w:rPr>
        <w:t>л</w:t>
      </w:r>
      <w:bookmarkStart w:id="0" w:name="_GoBack"/>
      <w:bookmarkEnd w:id="0"/>
      <w:r w:rsidR="00E07AF3">
        <w:rPr>
          <w:rFonts w:ascii="Times New Roman" w:hAnsi="Times New Roman" w:cs="Times New Roman"/>
          <w:sz w:val="22"/>
          <w:szCs w:val="22"/>
          <w:lang w:val="ru-RU" w:eastAsia="ru-RU"/>
        </w:rPr>
        <w:t xml:space="preserve">я </w:t>
      </w:r>
      <w:r w:rsidRPr="00C44EE4">
        <w:rPr>
          <w:rFonts w:ascii="Times New Roman" w:hAnsi="Times New Roman" w:cs="Times New Roman"/>
          <w:sz w:val="22"/>
          <w:szCs w:val="22"/>
          <w:lang w:val="ru-RU" w:eastAsia="ru-RU"/>
        </w:rPr>
        <w:t>2024 г.</w:t>
      </w:r>
    </w:p>
    <w:p w14:paraId="3F3E98CC" w14:textId="77777777" w:rsidR="007D2B20" w:rsidRPr="007D0EE0"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7D0EE0" w:rsidRDefault="007D2B20">
      <w:pPr>
        <w:tabs>
          <w:tab w:val="left" w:pos="5442"/>
        </w:tabs>
        <w:jc w:val="both"/>
        <w:rPr>
          <w:rFonts w:cs="Times New Roman"/>
          <w:b/>
          <w:spacing w:val="1"/>
          <w:sz w:val="22"/>
          <w:szCs w:val="22"/>
        </w:rPr>
      </w:pPr>
    </w:p>
    <w:p w14:paraId="318CDA95" w14:textId="414442A7" w:rsidR="007D2B20" w:rsidRPr="007D0EE0" w:rsidRDefault="007D2B20">
      <w:pPr>
        <w:tabs>
          <w:tab w:val="left" w:pos="5442"/>
        </w:tabs>
        <w:jc w:val="center"/>
        <w:rPr>
          <w:rFonts w:cs="Times New Roman"/>
          <w:b/>
          <w:spacing w:val="1"/>
          <w:sz w:val="22"/>
          <w:szCs w:val="22"/>
        </w:rPr>
      </w:pPr>
    </w:p>
    <w:p w14:paraId="72BDC800" w14:textId="75AE95D8" w:rsidR="003E6527" w:rsidRPr="007D0EE0" w:rsidRDefault="003E6527">
      <w:pPr>
        <w:tabs>
          <w:tab w:val="left" w:pos="5442"/>
        </w:tabs>
        <w:jc w:val="center"/>
        <w:rPr>
          <w:rFonts w:cs="Times New Roman"/>
          <w:b/>
          <w:spacing w:val="1"/>
          <w:sz w:val="22"/>
          <w:szCs w:val="22"/>
        </w:rPr>
      </w:pPr>
    </w:p>
    <w:p w14:paraId="45B76466" w14:textId="1F23F995" w:rsidR="003E6527" w:rsidRPr="007D0EE0" w:rsidRDefault="003E6527">
      <w:pPr>
        <w:tabs>
          <w:tab w:val="left" w:pos="5442"/>
        </w:tabs>
        <w:jc w:val="center"/>
        <w:rPr>
          <w:rFonts w:cs="Times New Roman"/>
          <w:b/>
          <w:spacing w:val="1"/>
          <w:sz w:val="22"/>
          <w:szCs w:val="22"/>
        </w:rPr>
      </w:pPr>
    </w:p>
    <w:p w14:paraId="422A9A34" w14:textId="776A84E5" w:rsidR="00D03113" w:rsidRPr="007D0EE0" w:rsidRDefault="00D03113">
      <w:pPr>
        <w:tabs>
          <w:tab w:val="left" w:pos="5442"/>
        </w:tabs>
        <w:jc w:val="center"/>
        <w:rPr>
          <w:rFonts w:cs="Times New Roman"/>
          <w:b/>
          <w:spacing w:val="1"/>
          <w:sz w:val="22"/>
          <w:szCs w:val="22"/>
        </w:rPr>
      </w:pPr>
    </w:p>
    <w:p w14:paraId="4C793462" w14:textId="60DB82B8" w:rsidR="00D03113" w:rsidRPr="007D0EE0" w:rsidRDefault="00D03113">
      <w:pPr>
        <w:tabs>
          <w:tab w:val="left" w:pos="5442"/>
        </w:tabs>
        <w:jc w:val="center"/>
        <w:rPr>
          <w:rFonts w:cs="Times New Roman"/>
          <w:b/>
          <w:spacing w:val="1"/>
          <w:sz w:val="22"/>
          <w:szCs w:val="22"/>
        </w:rPr>
      </w:pPr>
    </w:p>
    <w:p w14:paraId="6032B4FE" w14:textId="1456608C" w:rsidR="00D03113" w:rsidRPr="007D0EE0" w:rsidRDefault="00D03113">
      <w:pPr>
        <w:tabs>
          <w:tab w:val="left" w:pos="5442"/>
        </w:tabs>
        <w:jc w:val="center"/>
        <w:rPr>
          <w:rFonts w:cs="Times New Roman"/>
          <w:b/>
          <w:spacing w:val="1"/>
          <w:sz w:val="22"/>
          <w:szCs w:val="22"/>
        </w:rPr>
      </w:pPr>
    </w:p>
    <w:p w14:paraId="50C2A064" w14:textId="77777777" w:rsidR="00D03113" w:rsidRPr="007D0EE0" w:rsidRDefault="00D03113">
      <w:pPr>
        <w:tabs>
          <w:tab w:val="left" w:pos="5442"/>
        </w:tabs>
        <w:jc w:val="center"/>
        <w:rPr>
          <w:rFonts w:cs="Times New Roman"/>
          <w:b/>
          <w:spacing w:val="1"/>
          <w:sz w:val="22"/>
          <w:szCs w:val="22"/>
        </w:rPr>
      </w:pPr>
    </w:p>
    <w:p w14:paraId="5D621697" w14:textId="17097A0C" w:rsidR="003E6527" w:rsidRPr="007D0EE0" w:rsidRDefault="003E6527">
      <w:pPr>
        <w:tabs>
          <w:tab w:val="left" w:pos="5442"/>
        </w:tabs>
        <w:jc w:val="center"/>
        <w:rPr>
          <w:rFonts w:cs="Times New Roman"/>
          <w:b/>
          <w:spacing w:val="1"/>
          <w:sz w:val="22"/>
          <w:szCs w:val="22"/>
        </w:rPr>
      </w:pPr>
    </w:p>
    <w:p w14:paraId="619BD402" w14:textId="77777777" w:rsidR="003E6527" w:rsidRPr="007D0EE0" w:rsidRDefault="003E6527">
      <w:pPr>
        <w:tabs>
          <w:tab w:val="left" w:pos="5442"/>
        </w:tabs>
        <w:jc w:val="center"/>
        <w:rPr>
          <w:rFonts w:cs="Times New Roman"/>
          <w:b/>
          <w:spacing w:val="1"/>
          <w:sz w:val="22"/>
          <w:szCs w:val="22"/>
        </w:rPr>
      </w:pPr>
    </w:p>
    <w:p w14:paraId="03AA461F" w14:textId="77777777" w:rsidR="007D2B20" w:rsidRPr="007D0EE0" w:rsidRDefault="007D2B20">
      <w:pPr>
        <w:tabs>
          <w:tab w:val="left" w:pos="5442"/>
        </w:tabs>
        <w:jc w:val="center"/>
        <w:rPr>
          <w:rFonts w:cs="Times New Roman"/>
          <w:b/>
          <w:spacing w:val="1"/>
          <w:sz w:val="22"/>
          <w:szCs w:val="22"/>
        </w:rPr>
      </w:pPr>
    </w:p>
    <w:p w14:paraId="3650CB62" w14:textId="77777777"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14:paraId="54974A50" w14:textId="29E72F15"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14:paraId="77A5C1A4" w14:textId="77777777" w:rsidR="00C4418A" w:rsidRDefault="00D55A89">
      <w:pPr>
        <w:tabs>
          <w:tab w:val="left" w:pos="5442"/>
        </w:tabs>
        <w:jc w:val="center"/>
        <w:rPr>
          <w:rFonts w:cs="Times New Roman"/>
          <w:b/>
          <w:spacing w:val="1"/>
          <w:sz w:val="22"/>
          <w:szCs w:val="22"/>
        </w:rPr>
      </w:pPr>
      <w:r w:rsidRPr="007D0EE0">
        <w:rPr>
          <w:rFonts w:cs="Times New Roman"/>
          <w:b/>
          <w:spacing w:val="1"/>
          <w:sz w:val="22"/>
          <w:szCs w:val="22"/>
        </w:rPr>
        <w:t>на право заключения договора</w:t>
      </w:r>
    </w:p>
    <w:p w14:paraId="2BC9DEC8" w14:textId="1A7FCFDB" w:rsidR="00D47151" w:rsidRDefault="0066682B" w:rsidP="00D47151">
      <w:pPr>
        <w:pStyle w:val="affa"/>
        <w:spacing w:before="0" w:after="0"/>
        <w:ind w:firstLine="426"/>
        <w:jc w:val="center"/>
        <w:rPr>
          <w:b/>
        </w:rPr>
      </w:pPr>
      <w:r w:rsidRPr="000210D3">
        <w:rPr>
          <w:b/>
          <w:iCs/>
          <w:sz w:val="22"/>
          <w:szCs w:val="22"/>
          <w:lang w:eastAsia="en-US"/>
        </w:rPr>
        <w:t xml:space="preserve">на </w:t>
      </w:r>
      <w:bookmarkStart w:id="1" w:name="_Hlk172561131"/>
      <w:r w:rsidRPr="000210D3">
        <w:rPr>
          <w:b/>
          <w:iCs/>
          <w:sz w:val="22"/>
          <w:szCs w:val="22"/>
          <w:lang w:eastAsia="en-US"/>
        </w:rPr>
        <w:t>выполнение работ по</w:t>
      </w:r>
      <w:r w:rsidRPr="000210D3">
        <w:rPr>
          <w:bCs/>
          <w:iCs/>
          <w:sz w:val="22"/>
          <w:szCs w:val="22"/>
          <w:lang w:eastAsia="en-US"/>
        </w:rPr>
        <w:t xml:space="preserve"> </w:t>
      </w:r>
      <w:r w:rsidR="00D47151" w:rsidRPr="00747AB2">
        <w:rPr>
          <w:b/>
        </w:rPr>
        <w:t xml:space="preserve"> капитальн</w:t>
      </w:r>
      <w:r w:rsidR="00D47151">
        <w:rPr>
          <w:b/>
        </w:rPr>
        <w:t>ому</w:t>
      </w:r>
      <w:r w:rsidR="00D47151" w:rsidRPr="00747AB2">
        <w:rPr>
          <w:b/>
        </w:rPr>
        <w:t xml:space="preserve"> ремонт</w:t>
      </w:r>
      <w:r w:rsidR="000210D3">
        <w:rPr>
          <w:b/>
        </w:rPr>
        <w:t>у</w:t>
      </w:r>
      <w:r w:rsidR="00D47151" w:rsidRPr="00747AB2">
        <w:rPr>
          <w:b/>
        </w:rPr>
        <w:t xml:space="preserve"> подземной теплосети и сети ГВС </w:t>
      </w:r>
    </w:p>
    <w:p w14:paraId="7A746742" w14:textId="77777777" w:rsidR="00D47151" w:rsidRPr="00747AB2" w:rsidRDefault="00D47151" w:rsidP="00D47151">
      <w:pPr>
        <w:pStyle w:val="affa"/>
        <w:spacing w:before="0" w:after="0"/>
        <w:ind w:firstLine="426"/>
        <w:jc w:val="center"/>
        <w:rPr>
          <w:b/>
        </w:rPr>
      </w:pPr>
      <w:r w:rsidRPr="00747AB2">
        <w:rPr>
          <w:b/>
        </w:rPr>
        <w:t xml:space="preserve">от ЦТП «Больничный городок» </w:t>
      </w:r>
    </w:p>
    <w:bookmarkEnd w:id="1"/>
    <w:p w14:paraId="7B772488" w14:textId="5EAA4F8D" w:rsidR="007D2B20" w:rsidRPr="007D0EE0" w:rsidRDefault="007D2B20" w:rsidP="00D47151">
      <w:pPr>
        <w:autoSpaceDE w:val="0"/>
        <w:autoSpaceDN w:val="0"/>
        <w:spacing w:line="276" w:lineRule="auto"/>
        <w:jc w:val="center"/>
        <w:outlineLvl w:val="0"/>
        <w:rPr>
          <w:rFonts w:cs="Times New Roman"/>
          <w:bCs/>
          <w:iCs/>
          <w:sz w:val="22"/>
          <w:szCs w:val="22"/>
          <w:lang w:eastAsia="en-US"/>
        </w:rPr>
      </w:pPr>
    </w:p>
    <w:p w14:paraId="24C16D25" w14:textId="77777777" w:rsidR="007D2B20" w:rsidRPr="007D0EE0" w:rsidRDefault="007D2B20">
      <w:pPr>
        <w:pStyle w:val="211112"/>
        <w:ind w:left="284"/>
        <w:rPr>
          <w:rFonts w:ascii="Times New Roman" w:hAnsi="Times New Roman" w:cs="Times New Roman"/>
          <w:b/>
          <w:sz w:val="22"/>
          <w:szCs w:val="22"/>
          <w:lang w:val="ru-RU"/>
        </w:rPr>
      </w:pPr>
    </w:p>
    <w:p w14:paraId="2B84E21C" w14:textId="77777777" w:rsidR="007D2B20" w:rsidRPr="007D0EE0" w:rsidRDefault="007D2B20">
      <w:pPr>
        <w:pStyle w:val="211112"/>
        <w:ind w:left="284"/>
        <w:rPr>
          <w:rFonts w:ascii="Times New Roman" w:hAnsi="Times New Roman" w:cs="Times New Roman"/>
          <w:b/>
          <w:sz w:val="22"/>
          <w:szCs w:val="22"/>
          <w:lang w:val="ru-RU"/>
        </w:rPr>
      </w:pPr>
    </w:p>
    <w:p w14:paraId="23E31275" w14:textId="77777777" w:rsidR="007D2B20" w:rsidRPr="007D0EE0" w:rsidRDefault="007D2B20">
      <w:pPr>
        <w:pStyle w:val="211112"/>
        <w:ind w:left="284"/>
        <w:rPr>
          <w:rFonts w:ascii="Times New Roman" w:hAnsi="Times New Roman" w:cs="Times New Roman"/>
          <w:b/>
          <w:sz w:val="22"/>
          <w:szCs w:val="22"/>
          <w:lang w:val="ru-RU"/>
        </w:rPr>
      </w:pPr>
    </w:p>
    <w:p w14:paraId="5947D484" w14:textId="77777777" w:rsidR="007D2B20" w:rsidRPr="007D0EE0" w:rsidRDefault="007D2B20">
      <w:pPr>
        <w:pStyle w:val="211112"/>
        <w:ind w:left="284"/>
        <w:rPr>
          <w:rFonts w:ascii="Times New Roman" w:hAnsi="Times New Roman" w:cs="Times New Roman"/>
          <w:b/>
          <w:sz w:val="22"/>
          <w:szCs w:val="22"/>
          <w:lang w:val="ru-RU"/>
        </w:rPr>
      </w:pPr>
    </w:p>
    <w:p w14:paraId="33B0A6C4" w14:textId="77777777" w:rsidR="007D2B20" w:rsidRPr="007D0EE0" w:rsidRDefault="007D2B20">
      <w:pPr>
        <w:pStyle w:val="211112"/>
        <w:ind w:left="284"/>
        <w:rPr>
          <w:rFonts w:ascii="Times New Roman" w:hAnsi="Times New Roman" w:cs="Times New Roman"/>
          <w:b/>
          <w:sz w:val="22"/>
          <w:szCs w:val="22"/>
          <w:lang w:val="ru-RU"/>
        </w:rPr>
      </w:pPr>
    </w:p>
    <w:p w14:paraId="1AFA8CBD" w14:textId="77777777" w:rsidR="007D2B20" w:rsidRPr="007D0EE0" w:rsidRDefault="007D2B20">
      <w:pPr>
        <w:pStyle w:val="211112"/>
        <w:ind w:left="284"/>
        <w:rPr>
          <w:rFonts w:ascii="Times New Roman" w:hAnsi="Times New Roman" w:cs="Times New Roman"/>
          <w:b/>
          <w:sz w:val="22"/>
          <w:szCs w:val="22"/>
          <w:lang w:val="ru-RU"/>
        </w:rPr>
      </w:pPr>
    </w:p>
    <w:p w14:paraId="18F5F8D8" w14:textId="77777777" w:rsidR="007D2B20" w:rsidRPr="007D0EE0" w:rsidRDefault="007D2B20">
      <w:pPr>
        <w:pStyle w:val="211112"/>
        <w:ind w:left="284"/>
        <w:rPr>
          <w:rFonts w:ascii="Times New Roman" w:hAnsi="Times New Roman" w:cs="Times New Roman"/>
          <w:sz w:val="22"/>
          <w:szCs w:val="22"/>
          <w:lang w:val="ru-RU"/>
        </w:rPr>
      </w:pPr>
    </w:p>
    <w:p w14:paraId="2F582334" w14:textId="77777777" w:rsidR="007D2B20" w:rsidRPr="007D0EE0" w:rsidRDefault="007D2B20">
      <w:pPr>
        <w:jc w:val="center"/>
        <w:rPr>
          <w:rFonts w:cs="Times New Roman"/>
          <w:sz w:val="22"/>
          <w:szCs w:val="22"/>
        </w:rPr>
      </w:pPr>
    </w:p>
    <w:p w14:paraId="634B4639" w14:textId="77777777" w:rsidR="007D2B20" w:rsidRPr="007D0EE0" w:rsidRDefault="007D2B20">
      <w:pPr>
        <w:jc w:val="center"/>
        <w:rPr>
          <w:rFonts w:cs="Times New Roman"/>
          <w:sz w:val="22"/>
          <w:szCs w:val="22"/>
        </w:rPr>
      </w:pPr>
    </w:p>
    <w:p w14:paraId="59D1EBB9" w14:textId="77777777" w:rsidR="007D2B20" w:rsidRPr="007D0EE0" w:rsidRDefault="007D2B20">
      <w:pPr>
        <w:jc w:val="center"/>
        <w:rPr>
          <w:rFonts w:cs="Times New Roman"/>
          <w:sz w:val="22"/>
          <w:szCs w:val="22"/>
        </w:rPr>
      </w:pPr>
    </w:p>
    <w:p w14:paraId="654CEB13" w14:textId="77777777" w:rsidR="007D2B20" w:rsidRPr="007D0EE0" w:rsidRDefault="007D2B20">
      <w:pPr>
        <w:jc w:val="center"/>
        <w:rPr>
          <w:rFonts w:cs="Times New Roman"/>
          <w:sz w:val="22"/>
          <w:szCs w:val="22"/>
        </w:rPr>
      </w:pPr>
    </w:p>
    <w:p w14:paraId="489A8141" w14:textId="77777777" w:rsidR="007D2B20" w:rsidRPr="007D0EE0" w:rsidRDefault="007D2B20">
      <w:pPr>
        <w:jc w:val="center"/>
        <w:rPr>
          <w:rFonts w:cs="Times New Roman"/>
          <w:sz w:val="22"/>
          <w:szCs w:val="22"/>
        </w:rPr>
      </w:pPr>
    </w:p>
    <w:p w14:paraId="6A5D6BAF" w14:textId="77777777" w:rsidR="007D2B20" w:rsidRPr="007D0EE0" w:rsidRDefault="007D2B20">
      <w:pPr>
        <w:jc w:val="center"/>
        <w:rPr>
          <w:rFonts w:cs="Times New Roman"/>
          <w:sz w:val="22"/>
          <w:szCs w:val="22"/>
        </w:rPr>
      </w:pPr>
    </w:p>
    <w:p w14:paraId="1CF906F2" w14:textId="77777777" w:rsidR="007D2B20" w:rsidRPr="007D0EE0" w:rsidRDefault="007D2B20">
      <w:pPr>
        <w:jc w:val="center"/>
        <w:rPr>
          <w:rFonts w:cs="Times New Roman"/>
          <w:sz w:val="22"/>
          <w:szCs w:val="22"/>
        </w:rPr>
      </w:pPr>
    </w:p>
    <w:p w14:paraId="188C3ABF" w14:textId="77777777" w:rsidR="007D2B20" w:rsidRPr="007D0EE0" w:rsidRDefault="007D2B20">
      <w:pPr>
        <w:jc w:val="center"/>
        <w:rPr>
          <w:rFonts w:cs="Times New Roman"/>
          <w:sz w:val="22"/>
          <w:szCs w:val="22"/>
        </w:rPr>
      </w:pPr>
    </w:p>
    <w:p w14:paraId="56B67A24" w14:textId="77777777" w:rsidR="007D2B20" w:rsidRPr="007D0EE0" w:rsidRDefault="007D2B20">
      <w:pPr>
        <w:jc w:val="center"/>
        <w:rPr>
          <w:rFonts w:cs="Times New Roman"/>
          <w:sz w:val="22"/>
          <w:szCs w:val="22"/>
        </w:rPr>
      </w:pPr>
    </w:p>
    <w:p w14:paraId="31789F3B" w14:textId="77777777" w:rsidR="007D2B20" w:rsidRPr="007D0EE0" w:rsidRDefault="007D2B20">
      <w:pPr>
        <w:jc w:val="center"/>
        <w:rPr>
          <w:rFonts w:cs="Times New Roman"/>
          <w:sz w:val="22"/>
          <w:szCs w:val="22"/>
        </w:rPr>
      </w:pPr>
    </w:p>
    <w:p w14:paraId="34989363" w14:textId="77777777" w:rsidR="00776EDA" w:rsidRPr="007D0EE0" w:rsidRDefault="00776EDA" w:rsidP="00776EDA">
      <w:pPr>
        <w:keepNext/>
        <w:keepLines/>
        <w:suppressLineNumbers/>
        <w:suppressAutoHyphens/>
        <w:ind w:firstLine="680"/>
        <w:jc w:val="center"/>
        <w:rPr>
          <w:rFonts w:cs="Times New Roman"/>
          <w:sz w:val="22"/>
          <w:szCs w:val="22"/>
        </w:rPr>
      </w:pPr>
    </w:p>
    <w:p w14:paraId="36CACFBA" w14:textId="3277A62E" w:rsidR="00776EDA" w:rsidRPr="007D0EE0" w:rsidRDefault="00776EDA" w:rsidP="00776EDA">
      <w:pPr>
        <w:ind w:firstLine="709"/>
        <w:jc w:val="center"/>
        <w:rPr>
          <w:rFonts w:cs="Times New Roman"/>
          <w:b/>
          <w:sz w:val="22"/>
          <w:szCs w:val="22"/>
        </w:rPr>
      </w:pPr>
    </w:p>
    <w:p w14:paraId="332F1086" w14:textId="2F99A80B" w:rsidR="00D03113" w:rsidRPr="007D0EE0" w:rsidRDefault="00D03113" w:rsidP="00776EDA">
      <w:pPr>
        <w:ind w:firstLine="709"/>
        <w:jc w:val="center"/>
        <w:rPr>
          <w:rFonts w:cs="Times New Roman"/>
          <w:b/>
          <w:sz w:val="22"/>
          <w:szCs w:val="22"/>
        </w:rPr>
      </w:pPr>
    </w:p>
    <w:p w14:paraId="34D06CC9" w14:textId="77777777" w:rsidR="00D03113" w:rsidRPr="007D0EE0" w:rsidRDefault="00D03113" w:rsidP="00776EDA">
      <w:pPr>
        <w:ind w:firstLine="709"/>
        <w:jc w:val="center"/>
        <w:rPr>
          <w:rFonts w:cs="Times New Roman"/>
          <w:b/>
          <w:sz w:val="22"/>
          <w:szCs w:val="22"/>
        </w:rPr>
      </w:pPr>
    </w:p>
    <w:p w14:paraId="12F1DB09" w14:textId="55647544"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24</w:t>
      </w:r>
      <w:r w:rsidRPr="007D0EE0">
        <w:rPr>
          <w:rFonts w:cs="Times New Roman"/>
          <w:b/>
          <w:bCs/>
          <w:sz w:val="22"/>
          <w:szCs w:val="22"/>
        </w:rPr>
        <w:t xml:space="preserve"> г.</w:t>
      </w:r>
    </w:p>
    <w:p w14:paraId="636C9DB1" w14:textId="4FBA6668" w:rsidR="007D0EE0" w:rsidRDefault="007D0EE0">
      <w:pPr>
        <w:rPr>
          <w:rFonts w:cs="Times New Roman"/>
          <w:sz w:val="22"/>
          <w:szCs w:val="22"/>
        </w:rPr>
      </w:pPr>
      <w:r>
        <w:rPr>
          <w:rFonts w:cs="Times New Roman"/>
          <w:sz w:val="22"/>
          <w:szCs w:val="22"/>
        </w:rPr>
        <w:br w:type="page"/>
      </w:r>
    </w:p>
    <w:p w14:paraId="4736DF5E" w14:textId="77777777"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209"/>
        <w:gridCol w:w="2238"/>
        <w:gridCol w:w="3362"/>
        <w:gridCol w:w="863"/>
        <w:gridCol w:w="2578"/>
      </w:tblGrid>
      <w:tr w:rsidR="007D2B20" w:rsidRPr="007D0EE0" w14:paraId="62678D4C" w14:textId="77777777" w:rsidTr="007D0EE0">
        <w:tc>
          <w:tcPr>
            <w:tcW w:w="5000" w:type="pct"/>
            <w:gridSpan w:val="5"/>
            <w:vAlign w:val="center"/>
          </w:tcPr>
          <w:p w14:paraId="36BE99FF" w14:textId="606098B1"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14:paraId="4926A39A" w14:textId="77777777" w:rsidR="007D2B20" w:rsidRPr="007D0EE0" w:rsidRDefault="007D2B20">
            <w:pPr>
              <w:widowControl w:val="0"/>
              <w:jc w:val="center"/>
              <w:rPr>
                <w:rFonts w:cs="Times New Roman"/>
                <w:b/>
                <w:bCs/>
                <w:sz w:val="22"/>
                <w:szCs w:val="22"/>
              </w:rPr>
            </w:pPr>
          </w:p>
          <w:p w14:paraId="694D2283" w14:textId="77777777" w:rsidR="0064230F" w:rsidRDefault="0064230F" w:rsidP="0064230F">
            <w:pPr>
              <w:ind w:firstLine="567"/>
              <w:jc w:val="both"/>
              <w:rPr>
                <w:rFonts w:cs="Times New Roman"/>
                <w:sz w:val="22"/>
                <w:szCs w:val="22"/>
              </w:rPr>
            </w:pPr>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14:paraId="4F31D9A0" w14:textId="77777777" w:rsidR="0064230F" w:rsidRDefault="0064230F" w:rsidP="0064230F">
            <w:pPr>
              <w:jc w:val="both"/>
              <w:rPr>
                <w:rFonts w:cs="Times New Roman"/>
                <w:sz w:val="22"/>
                <w:szCs w:val="22"/>
              </w:rPr>
            </w:pPr>
          </w:p>
          <w:p w14:paraId="4676A764" w14:textId="77777777" w:rsidR="0064230F" w:rsidRPr="007D0EE0" w:rsidRDefault="0064230F" w:rsidP="0064230F">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7D0EE0" w:rsidRDefault="0064230F" w:rsidP="0064230F">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14:paraId="1B3FE21B" w14:textId="77777777" w:rsidR="0064230F" w:rsidRPr="007D0EE0"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14:paraId="774F5534" w14:textId="77777777" w:rsidTr="007D0EE0">
        <w:tc>
          <w:tcPr>
            <w:tcW w:w="5000" w:type="pct"/>
            <w:gridSpan w:val="5"/>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E07AF3">
        <w:tc>
          <w:tcPr>
            <w:tcW w:w="557"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99"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344" w:type="pct"/>
            <w:gridSpan w:val="3"/>
            <w:vAlign w:val="center"/>
          </w:tcPr>
          <w:p w14:paraId="6CD3D356" w14:textId="4700958E"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Pr="00460575">
              <w:rPr>
                <w:rFonts w:cs="Times New Roman"/>
                <w:sz w:val="22"/>
                <w:szCs w:val="22"/>
              </w:rPr>
              <w:t>городского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E07AF3">
        <w:tc>
          <w:tcPr>
            <w:tcW w:w="557"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099"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344" w:type="pct"/>
            <w:gridSpan w:val="3"/>
            <w:vAlign w:val="center"/>
          </w:tcPr>
          <w:p w14:paraId="3BAE7C57" w14:textId="64F0F1CD"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D38754B" w14:textId="77777777" w:rsidTr="00E07AF3">
        <w:tc>
          <w:tcPr>
            <w:tcW w:w="557"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099"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344" w:type="pct"/>
            <w:gridSpan w:val="3"/>
            <w:vAlign w:val="center"/>
          </w:tcPr>
          <w:p w14:paraId="3BDA3538" w14:textId="0A7932F2"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B481BE0" w14:textId="77777777" w:rsidTr="00E07AF3">
        <w:tc>
          <w:tcPr>
            <w:tcW w:w="557"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099"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344" w:type="pct"/>
            <w:gridSpan w:val="3"/>
            <w:vAlign w:val="center"/>
          </w:tcPr>
          <w:p w14:paraId="1E659D16" w14:textId="4999BAC9" w:rsidR="00E51999" w:rsidRPr="00514926" w:rsidRDefault="006A7357" w:rsidP="00E51999">
            <w:pPr>
              <w:widowControl w:val="0"/>
              <w:jc w:val="both"/>
              <w:rPr>
                <w:rFonts w:cs="Times New Roman"/>
                <w:sz w:val="22"/>
                <w:szCs w:val="22"/>
                <w:lang w:val="en-US"/>
              </w:rPr>
            </w:pPr>
            <w:hyperlink r:id="rId7" w:history="1">
              <w:r w:rsidR="007D72B6" w:rsidRPr="00514926">
                <w:rPr>
                  <w:rStyle w:val="ab"/>
                  <w:u w:val="none"/>
                </w:rPr>
                <w:t>stafeeva</w:t>
              </w:r>
              <w:r w:rsidR="00514926" w:rsidRPr="00514926">
                <w:rPr>
                  <w:rStyle w:val="ab"/>
                  <w:u w:val="none"/>
                  <w:lang w:val="en-US"/>
                </w:rPr>
                <w:t>_</w:t>
              </w:r>
              <w:r w:rsidR="007D72B6" w:rsidRPr="00514926">
                <w:rPr>
                  <w:rStyle w:val="ab"/>
                  <w:u w:val="none"/>
                </w:rPr>
                <w:t>o</w:t>
              </w:r>
              <w:r w:rsidR="00514926" w:rsidRPr="00514926">
                <w:rPr>
                  <w:rStyle w:val="ab"/>
                  <w:u w:val="none"/>
                  <w:lang w:val="en-US"/>
                </w:rPr>
                <w:t>_</w:t>
              </w:r>
              <w:r w:rsidR="007D72B6" w:rsidRPr="00514926">
                <w:rPr>
                  <w:rStyle w:val="ab"/>
                  <w:u w:val="none"/>
                </w:rPr>
                <w:t>77@mail.ru</w:t>
              </w:r>
            </w:hyperlink>
            <w:r w:rsidR="007D72B6" w:rsidRPr="00514926">
              <w:rPr>
                <w:lang w:val="en-US"/>
              </w:rPr>
              <w:t xml:space="preserve"> </w:t>
            </w:r>
          </w:p>
        </w:tc>
      </w:tr>
      <w:tr w:rsidR="00E51999" w:rsidRPr="007D0EE0" w14:paraId="5651DA55" w14:textId="77777777" w:rsidTr="00E07AF3">
        <w:tc>
          <w:tcPr>
            <w:tcW w:w="557"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099"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344" w:type="pct"/>
            <w:gridSpan w:val="3"/>
            <w:vAlign w:val="center"/>
          </w:tcPr>
          <w:p w14:paraId="2724F70E" w14:textId="77777777" w:rsidR="007D72B6" w:rsidRPr="0019155F" w:rsidRDefault="007D72B6" w:rsidP="00E51999">
            <w:pPr>
              <w:widowControl w:val="0"/>
              <w:jc w:val="both"/>
              <w:rPr>
                <w:rFonts w:cs="Times New Roman"/>
                <w:sz w:val="22"/>
                <w:szCs w:val="22"/>
              </w:rPr>
            </w:pPr>
            <w:r w:rsidRPr="0019155F">
              <w:rPr>
                <w:rFonts w:cs="Times New Roman"/>
                <w:sz w:val="22"/>
                <w:szCs w:val="22"/>
              </w:rPr>
              <w:t>Тел. 8(34345)52811,</w:t>
            </w:r>
          </w:p>
          <w:p w14:paraId="0913C3F9" w14:textId="1DB0EA9B" w:rsidR="00E51999" w:rsidRPr="0019155F" w:rsidRDefault="007D72B6" w:rsidP="00E51999">
            <w:pPr>
              <w:widowControl w:val="0"/>
              <w:jc w:val="both"/>
              <w:rPr>
                <w:rFonts w:cs="Times New Roman"/>
                <w:sz w:val="22"/>
                <w:szCs w:val="22"/>
              </w:rPr>
            </w:pPr>
            <w:r w:rsidRPr="0019155F">
              <w:rPr>
                <w:rFonts w:cs="Times New Roman"/>
                <w:sz w:val="22"/>
                <w:szCs w:val="22"/>
              </w:rPr>
              <w:t>факс 8(34345)50500</w:t>
            </w:r>
          </w:p>
        </w:tc>
      </w:tr>
      <w:tr w:rsidR="00E51999" w:rsidRPr="007D0EE0" w14:paraId="17397CA1" w14:textId="77777777" w:rsidTr="00E07AF3">
        <w:tc>
          <w:tcPr>
            <w:tcW w:w="557"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099"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344" w:type="pct"/>
            <w:gridSpan w:val="3"/>
            <w:vAlign w:val="center"/>
          </w:tcPr>
          <w:p w14:paraId="75389859" w14:textId="78D18090" w:rsidR="00E51999" w:rsidRPr="007D0EE0"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tc>
      </w:tr>
      <w:tr w:rsidR="00E51999" w:rsidRPr="007D0EE0" w14:paraId="6F15DD95" w14:textId="77777777" w:rsidTr="007D0EE0">
        <w:tc>
          <w:tcPr>
            <w:tcW w:w="5000" w:type="pct"/>
            <w:gridSpan w:val="5"/>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E07AF3">
        <w:tc>
          <w:tcPr>
            <w:tcW w:w="557"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99"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344" w:type="pct"/>
            <w:gridSpan w:val="3"/>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E07AF3">
        <w:trPr>
          <w:trHeight w:val="617"/>
        </w:trPr>
        <w:tc>
          <w:tcPr>
            <w:tcW w:w="557"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99"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344" w:type="pct"/>
            <w:gridSpan w:val="3"/>
            <w:vAlign w:val="center"/>
          </w:tcPr>
          <w:p w14:paraId="5C730CB3" w14:textId="77777777"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14:paraId="4ECD36AE" w14:textId="44BB2796"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8" w:history="1">
              <w:r w:rsidRPr="007D0EE0">
                <w:rPr>
                  <w:rStyle w:val="ab"/>
                  <w:rFonts w:cs="Times New Roman"/>
                  <w:sz w:val="22"/>
                  <w:szCs w:val="22"/>
                </w:rPr>
                <w:t>https://etp-region.ru/</w:t>
              </w:r>
            </w:hyperlink>
          </w:p>
        </w:tc>
      </w:tr>
      <w:tr w:rsidR="00E51999" w:rsidRPr="007D0EE0" w14:paraId="71C9D737" w14:textId="77777777" w:rsidTr="00E07AF3">
        <w:tc>
          <w:tcPr>
            <w:tcW w:w="557" w:type="pct"/>
            <w:vAlign w:val="center"/>
          </w:tcPr>
          <w:p w14:paraId="6BA5C924" w14:textId="77777777"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099" w:type="pct"/>
            <w:vAlign w:val="center"/>
          </w:tcPr>
          <w:p w14:paraId="52224AE2"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344" w:type="pct"/>
            <w:gridSpan w:val="3"/>
            <w:vAlign w:val="center"/>
          </w:tcPr>
          <w:p w14:paraId="2E5A55AE" w14:textId="2B97D4B2" w:rsidR="000210D3" w:rsidRPr="00747AB2" w:rsidRDefault="000210D3" w:rsidP="000210D3">
            <w:pPr>
              <w:pStyle w:val="affa"/>
              <w:spacing w:before="0" w:after="0"/>
              <w:jc w:val="both"/>
              <w:rPr>
                <w:b/>
              </w:rPr>
            </w:pPr>
            <w:r>
              <w:rPr>
                <w:b/>
                <w:iCs/>
                <w:sz w:val="22"/>
                <w:szCs w:val="22"/>
                <w:lang w:eastAsia="en-US"/>
              </w:rPr>
              <w:t>В</w:t>
            </w:r>
            <w:r w:rsidRPr="000210D3">
              <w:rPr>
                <w:b/>
                <w:iCs/>
                <w:sz w:val="22"/>
                <w:szCs w:val="22"/>
                <w:lang w:eastAsia="en-US"/>
              </w:rPr>
              <w:t>ыполнение работ по</w:t>
            </w:r>
            <w:r w:rsidRPr="000210D3">
              <w:rPr>
                <w:bCs/>
                <w:iCs/>
                <w:sz w:val="22"/>
                <w:szCs w:val="22"/>
                <w:lang w:eastAsia="en-US"/>
              </w:rPr>
              <w:t xml:space="preserve"> </w:t>
            </w:r>
            <w:r w:rsidRPr="00747AB2">
              <w:rPr>
                <w:b/>
              </w:rPr>
              <w:t xml:space="preserve"> капитальн</w:t>
            </w:r>
            <w:r>
              <w:rPr>
                <w:b/>
              </w:rPr>
              <w:t>ому</w:t>
            </w:r>
            <w:r w:rsidRPr="00747AB2">
              <w:rPr>
                <w:b/>
              </w:rPr>
              <w:t xml:space="preserve"> ремонт</w:t>
            </w:r>
            <w:r>
              <w:rPr>
                <w:b/>
              </w:rPr>
              <w:t>у</w:t>
            </w:r>
            <w:r w:rsidRPr="00747AB2">
              <w:rPr>
                <w:b/>
              </w:rPr>
              <w:t xml:space="preserve"> подземной теплосети и сети ГВС от ЦТП «Больничный городок» </w:t>
            </w:r>
          </w:p>
          <w:p w14:paraId="089FB405" w14:textId="5A95AE94" w:rsidR="00E51999" w:rsidRPr="0066682B" w:rsidRDefault="00E51999" w:rsidP="0066682B">
            <w:pPr>
              <w:jc w:val="both"/>
              <w:rPr>
                <w:rFonts w:cs="Times New Roman"/>
                <w:bCs/>
                <w:sz w:val="22"/>
                <w:szCs w:val="22"/>
                <w:highlight w:val="green"/>
              </w:rPr>
            </w:pPr>
          </w:p>
        </w:tc>
      </w:tr>
      <w:tr w:rsidR="00E51999" w:rsidRPr="007D0EE0" w14:paraId="70F915C8" w14:textId="77777777" w:rsidTr="00E07AF3">
        <w:tc>
          <w:tcPr>
            <w:tcW w:w="557" w:type="pct"/>
            <w:vAlign w:val="center"/>
          </w:tcPr>
          <w:p w14:paraId="67524A0C" w14:textId="77777777"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099" w:type="pct"/>
            <w:vAlign w:val="center"/>
          </w:tcPr>
          <w:p w14:paraId="5AEF8BF2"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344" w:type="pct"/>
            <w:gridSpan w:val="3"/>
            <w:vAlign w:val="center"/>
          </w:tcPr>
          <w:p w14:paraId="6F2648AE" w14:textId="5774BDC5" w:rsidR="000210D3" w:rsidRDefault="000210D3" w:rsidP="00E51999">
            <w:pPr>
              <w:widowControl w:val="0"/>
              <w:jc w:val="both"/>
              <w:rPr>
                <w:rFonts w:cs="Times New Roman"/>
                <w:b/>
                <w:bCs/>
                <w:sz w:val="22"/>
                <w:szCs w:val="22"/>
              </w:rPr>
            </w:pPr>
            <w:r>
              <w:rPr>
                <w:rFonts w:cs="Times New Roman"/>
                <w:b/>
                <w:bCs/>
                <w:sz w:val="22"/>
                <w:szCs w:val="22"/>
              </w:rPr>
              <w:t>6288968 (</w:t>
            </w:r>
            <w:r w:rsidRPr="000210D3">
              <w:rPr>
                <w:rFonts w:cs="Times New Roman"/>
                <w:b/>
                <w:bCs/>
                <w:sz w:val="22"/>
                <w:szCs w:val="22"/>
              </w:rPr>
              <w:t>Шесть миллионов двести восемьдесят восемь тысяч девятьсот шестьдесят восемь</w:t>
            </w:r>
            <w:r>
              <w:rPr>
                <w:rFonts w:cs="Times New Roman"/>
                <w:b/>
                <w:bCs/>
                <w:sz w:val="22"/>
                <w:szCs w:val="22"/>
              </w:rPr>
              <w:t>)</w:t>
            </w:r>
            <w:r w:rsidRPr="000210D3">
              <w:rPr>
                <w:rFonts w:cs="Times New Roman"/>
                <w:b/>
                <w:bCs/>
                <w:sz w:val="22"/>
                <w:szCs w:val="22"/>
              </w:rPr>
              <w:t xml:space="preserve"> рублей 45 копеек</w:t>
            </w:r>
          </w:p>
          <w:p w14:paraId="00A87943" w14:textId="77777777" w:rsidR="000210D3" w:rsidRDefault="000210D3" w:rsidP="000210D3"/>
          <w:p w14:paraId="0A60F30E" w14:textId="2ABF1C2B" w:rsidR="00BB455D" w:rsidRPr="000210D3" w:rsidRDefault="006437A0" w:rsidP="000210D3">
            <w:r w:rsidRPr="000210D3">
              <w:t>Метод обоснования начальной (максимальной) цены договора: проектно-сметный метод.</w:t>
            </w:r>
          </w:p>
          <w:p w14:paraId="29F3FA1B" w14:textId="77777777" w:rsidR="00BB455D" w:rsidRDefault="00BB455D" w:rsidP="00E51999">
            <w:pPr>
              <w:widowControl w:val="0"/>
              <w:jc w:val="both"/>
              <w:rPr>
                <w:rFonts w:cs="Times New Roman"/>
                <w:b/>
                <w:bCs/>
                <w:sz w:val="22"/>
                <w:szCs w:val="22"/>
              </w:rPr>
            </w:pPr>
          </w:p>
          <w:p w14:paraId="0A3366BD" w14:textId="44591E80" w:rsidR="00E51999" w:rsidRPr="007D0EE0" w:rsidRDefault="00E07AF3" w:rsidP="00E51999">
            <w:pPr>
              <w:widowControl w:val="0"/>
              <w:jc w:val="both"/>
              <w:rPr>
                <w:rFonts w:cs="Times New Roman"/>
                <w:color w:val="000000"/>
                <w:sz w:val="22"/>
                <w:szCs w:val="22"/>
              </w:rPr>
            </w:pPr>
            <w:r w:rsidRPr="00E07AF3">
              <w:rPr>
                <w:rFonts w:cs="Times New Roman"/>
                <w:b/>
                <w:bCs/>
                <w:sz w:val="22"/>
                <w:szCs w:val="22"/>
              </w:rPr>
              <w:t xml:space="preserve"> </w:t>
            </w:r>
            <w:r w:rsidR="00E51999" w:rsidRPr="007D0EE0">
              <w:rPr>
                <w:rFonts w:cs="Times New Roman"/>
                <w:color w:val="000000"/>
                <w:sz w:val="22"/>
                <w:szCs w:val="22"/>
              </w:rPr>
              <w:t xml:space="preserve">Обоснование начальной максимальной цены договора в соответствии с Приложением № </w:t>
            </w:r>
            <w:r w:rsidR="00405D67">
              <w:rPr>
                <w:rFonts w:cs="Times New Roman"/>
                <w:color w:val="000000"/>
                <w:sz w:val="22"/>
                <w:szCs w:val="22"/>
              </w:rPr>
              <w:t>2</w:t>
            </w:r>
            <w:r w:rsidR="00E51999" w:rsidRPr="007D0EE0">
              <w:rPr>
                <w:rFonts w:cs="Times New Roman"/>
                <w:color w:val="000000"/>
                <w:sz w:val="22"/>
                <w:szCs w:val="22"/>
              </w:rPr>
              <w:t xml:space="preserve"> к документации </w:t>
            </w:r>
            <w:r w:rsidR="00A95372" w:rsidRPr="007D0EE0">
              <w:rPr>
                <w:rFonts w:cs="Times New Roman"/>
                <w:color w:val="000000"/>
                <w:sz w:val="22"/>
                <w:szCs w:val="22"/>
              </w:rPr>
              <w:t>о запросе цен</w:t>
            </w:r>
            <w:r w:rsidR="00E51999"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14:paraId="027A5665" w14:textId="77777777" w:rsidTr="00E07AF3">
        <w:tc>
          <w:tcPr>
            <w:tcW w:w="557" w:type="pct"/>
            <w:vAlign w:val="center"/>
          </w:tcPr>
          <w:p w14:paraId="1EC5918B" w14:textId="77777777"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099" w:type="pct"/>
            <w:vAlign w:val="center"/>
          </w:tcPr>
          <w:p w14:paraId="1C6D4CF4" w14:textId="77777777" w:rsidR="00E51999" w:rsidRPr="00A848D2" w:rsidRDefault="00E51999" w:rsidP="00E51999">
            <w:pPr>
              <w:widowControl w:val="0"/>
              <w:rPr>
                <w:rFonts w:cs="Times New Roman"/>
                <w:b/>
                <w:bCs/>
                <w:color w:val="000000"/>
                <w:sz w:val="22"/>
                <w:szCs w:val="22"/>
              </w:rPr>
            </w:pPr>
            <w:r w:rsidRPr="00A848D2">
              <w:rPr>
                <w:rFonts w:cs="Times New Roman"/>
                <w:b/>
                <w:bCs/>
                <w:color w:val="000000"/>
                <w:sz w:val="22"/>
                <w:szCs w:val="22"/>
              </w:rPr>
              <w:t>Предмет договора</w:t>
            </w:r>
          </w:p>
        </w:tc>
        <w:tc>
          <w:tcPr>
            <w:tcW w:w="3344" w:type="pct"/>
            <w:gridSpan w:val="3"/>
            <w:vAlign w:val="center"/>
          </w:tcPr>
          <w:p w14:paraId="34BDBCED" w14:textId="77777777" w:rsidR="00E07AF3" w:rsidRPr="00E07AF3" w:rsidRDefault="00E07AF3" w:rsidP="00E07AF3">
            <w:pPr>
              <w:rPr>
                <w:bCs/>
                <w:sz w:val="22"/>
                <w:szCs w:val="22"/>
              </w:rPr>
            </w:pPr>
            <w:r w:rsidRPr="00E07AF3">
              <w:rPr>
                <w:bCs/>
                <w:sz w:val="22"/>
                <w:szCs w:val="22"/>
              </w:rPr>
              <w:t>Капитальный ремонт аварийных участков сетей</w:t>
            </w:r>
          </w:p>
          <w:p w14:paraId="282DDCBF" w14:textId="6E058D3D" w:rsidR="00E51999" w:rsidRPr="00A848D2" w:rsidRDefault="00E07AF3" w:rsidP="00E07AF3">
            <w:pPr>
              <w:pStyle w:val="28"/>
              <w:spacing w:after="0" w:line="240" w:lineRule="auto"/>
              <w:jc w:val="center"/>
              <w:rPr>
                <w:rFonts w:cs="Times New Roman"/>
                <w:b/>
                <w:i/>
                <w:iCs/>
                <w:szCs w:val="22"/>
              </w:rPr>
            </w:pPr>
            <w:r w:rsidRPr="00E07AF3">
              <w:rPr>
                <w:bCs/>
                <w:sz w:val="22"/>
                <w:szCs w:val="22"/>
              </w:rPr>
              <w:lastRenderedPageBreak/>
              <w:t>водоотведения</w:t>
            </w:r>
            <w:r>
              <w:rPr>
                <w:bCs/>
                <w:sz w:val="28"/>
                <w:szCs w:val="28"/>
              </w:rPr>
              <w:t xml:space="preserve"> </w:t>
            </w:r>
          </w:p>
        </w:tc>
      </w:tr>
      <w:tr w:rsidR="00F82823" w:rsidRPr="007D0EE0" w14:paraId="7C472E49" w14:textId="77777777" w:rsidTr="00E07AF3">
        <w:tc>
          <w:tcPr>
            <w:tcW w:w="557" w:type="pct"/>
            <w:vAlign w:val="center"/>
          </w:tcPr>
          <w:p w14:paraId="2A510D5A" w14:textId="77777777" w:rsidR="00F82823" w:rsidRPr="007D0EE0" w:rsidRDefault="00F82823" w:rsidP="00F82823">
            <w:pPr>
              <w:widowControl w:val="0"/>
              <w:jc w:val="center"/>
              <w:rPr>
                <w:rFonts w:cs="Times New Roman"/>
                <w:sz w:val="22"/>
                <w:szCs w:val="22"/>
              </w:rPr>
            </w:pPr>
            <w:r w:rsidRPr="007D0EE0">
              <w:rPr>
                <w:rFonts w:cs="Times New Roman"/>
                <w:sz w:val="22"/>
                <w:szCs w:val="22"/>
              </w:rPr>
              <w:lastRenderedPageBreak/>
              <w:t>2.6.</w:t>
            </w:r>
          </w:p>
        </w:tc>
        <w:tc>
          <w:tcPr>
            <w:tcW w:w="1099" w:type="pct"/>
            <w:vAlign w:val="center"/>
          </w:tcPr>
          <w:p w14:paraId="0279F311" w14:textId="6AB461A0" w:rsidR="00F82823" w:rsidRPr="00A848D2" w:rsidRDefault="00E07AF3" w:rsidP="00F82823">
            <w:pPr>
              <w:widowControl w:val="0"/>
              <w:rPr>
                <w:rFonts w:cs="Times New Roman"/>
                <w:b/>
                <w:bCs/>
                <w:sz w:val="22"/>
                <w:szCs w:val="22"/>
              </w:rPr>
            </w:pPr>
            <w:r>
              <w:rPr>
                <w:rFonts w:cs="Times New Roman"/>
                <w:b/>
                <w:bCs/>
                <w:sz w:val="22"/>
                <w:szCs w:val="22"/>
              </w:rPr>
              <w:t>Объем работ</w:t>
            </w:r>
          </w:p>
        </w:tc>
        <w:tc>
          <w:tcPr>
            <w:tcW w:w="3344" w:type="pct"/>
            <w:gridSpan w:val="3"/>
            <w:vAlign w:val="center"/>
          </w:tcPr>
          <w:p w14:paraId="1B6E9497" w14:textId="27A77B8A" w:rsidR="00F82823" w:rsidRPr="00A848D2" w:rsidRDefault="00F82823" w:rsidP="00F82823">
            <w:pPr>
              <w:widowControl w:val="0"/>
              <w:jc w:val="both"/>
              <w:rPr>
                <w:rFonts w:cs="Times New Roman"/>
                <w:sz w:val="22"/>
                <w:szCs w:val="22"/>
              </w:rPr>
            </w:pPr>
            <w:r w:rsidRPr="00A848D2">
              <w:rPr>
                <w:rFonts w:cs="Times New Roman"/>
                <w:sz w:val="22"/>
                <w:szCs w:val="22"/>
              </w:rPr>
              <w:t xml:space="preserve">В соответствии с техническим заданием (Приложение№ </w:t>
            </w:r>
            <w:r>
              <w:rPr>
                <w:rFonts w:cs="Times New Roman"/>
                <w:sz w:val="22"/>
                <w:szCs w:val="22"/>
              </w:rPr>
              <w:t>2</w:t>
            </w:r>
            <w:r w:rsidRPr="00A848D2">
              <w:rPr>
                <w:rFonts w:cs="Times New Roman"/>
                <w:sz w:val="22"/>
                <w:szCs w:val="22"/>
              </w:rPr>
              <w:t>)</w:t>
            </w:r>
          </w:p>
        </w:tc>
      </w:tr>
      <w:tr w:rsidR="00F82823" w:rsidRPr="007D0EE0" w14:paraId="4570E063" w14:textId="77777777" w:rsidTr="00E07AF3">
        <w:tc>
          <w:tcPr>
            <w:tcW w:w="557" w:type="pct"/>
            <w:vAlign w:val="center"/>
          </w:tcPr>
          <w:p w14:paraId="51C797A9" w14:textId="77777777" w:rsidR="00F82823" w:rsidRPr="007D0EE0" w:rsidRDefault="00F82823" w:rsidP="00F82823">
            <w:pPr>
              <w:widowControl w:val="0"/>
              <w:jc w:val="center"/>
              <w:rPr>
                <w:rFonts w:cs="Times New Roman"/>
                <w:sz w:val="22"/>
                <w:szCs w:val="22"/>
              </w:rPr>
            </w:pPr>
            <w:r w:rsidRPr="007D0EE0">
              <w:rPr>
                <w:rFonts w:cs="Times New Roman"/>
                <w:sz w:val="22"/>
                <w:szCs w:val="22"/>
              </w:rPr>
              <w:t>2.7.</w:t>
            </w:r>
          </w:p>
        </w:tc>
        <w:tc>
          <w:tcPr>
            <w:tcW w:w="1099" w:type="pct"/>
            <w:vAlign w:val="center"/>
          </w:tcPr>
          <w:p w14:paraId="71121305" w14:textId="7DC0196E" w:rsidR="00F82823" w:rsidRPr="00A848D2" w:rsidRDefault="00F82823" w:rsidP="00F82823">
            <w:pPr>
              <w:widowControl w:val="0"/>
              <w:rPr>
                <w:rFonts w:cs="Times New Roman"/>
                <w:b/>
                <w:bCs/>
                <w:sz w:val="22"/>
                <w:szCs w:val="22"/>
              </w:rPr>
            </w:pPr>
            <w:r w:rsidRPr="00A848D2">
              <w:rPr>
                <w:rFonts w:cs="Times New Roman"/>
                <w:b/>
                <w:bCs/>
                <w:sz w:val="22"/>
                <w:szCs w:val="22"/>
              </w:rPr>
              <w:t>Требования к качеству товара, технические, функциональные, эксплуатационные характеристики</w:t>
            </w:r>
          </w:p>
        </w:tc>
        <w:tc>
          <w:tcPr>
            <w:tcW w:w="3344" w:type="pct"/>
            <w:gridSpan w:val="3"/>
            <w:vAlign w:val="center"/>
          </w:tcPr>
          <w:p w14:paraId="5D70A4D8" w14:textId="7CAA8C48" w:rsidR="00F82823" w:rsidRPr="00A848D2" w:rsidRDefault="00F82823" w:rsidP="00F82823">
            <w:pPr>
              <w:rPr>
                <w:rFonts w:cs="Times New Roman"/>
                <w:sz w:val="22"/>
                <w:szCs w:val="22"/>
              </w:rPr>
            </w:pPr>
            <w:r w:rsidRPr="00A848D2">
              <w:rPr>
                <w:rFonts w:cs="Times New Roman"/>
                <w:sz w:val="22"/>
                <w:szCs w:val="22"/>
              </w:rPr>
              <w:t xml:space="preserve">В соответствии с техническим заданием (Приложение№ </w:t>
            </w:r>
            <w:r>
              <w:rPr>
                <w:rFonts w:cs="Times New Roman"/>
                <w:sz w:val="22"/>
                <w:szCs w:val="22"/>
              </w:rPr>
              <w:t>1</w:t>
            </w:r>
            <w:r w:rsidRPr="00A848D2">
              <w:rPr>
                <w:rFonts w:cs="Times New Roman"/>
                <w:sz w:val="22"/>
                <w:szCs w:val="22"/>
              </w:rPr>
              <w:t>)</w:t>
            </w:r>
          </w:p>
        </w:tc>
      </w:tr>
      <w:tr w:rsidR="00F82823" w:rsidRPr="007D0EE0" w14:paraId="3D605B16" w14:textId="77777777" w:rsidTr="00E07AF3">
        <w:tc>
          <w:tcPr>
            <w:tcW w:w="557" w:type="pct"/>
            <w:vAlign w:val="center"/>
          </w:tcPr>
          <w:p w14:paraId="165D21B7"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2.8. </w:t>
            </w:r>
          </w:p>
        </w:tc>
        <w:tc>
          <w:tcPr>
            <w:tcW w:w="1099" w:type="pct"/>
            <w:vAlign w:val="center"/>
          </w:tcPr>
          <w:p w14:paraId="0DE3249A" w14:textId="572A36B4" w:rsidR="00F82823" w:rsidRPr="00A848D2" w:rsidRDefault="00F82823" w:rsidP="00F82823">
            <w:pPr>
              <w:widowControl w:val="0"/>
              <w:rPr>
                <w:rFonts w:cs="Times New Roman"/>
                <w:b/>
                <w:bCs/>
                <w:sz w:val="22"/>
                <w:szCs w:val="22"/>
              </w:rPr>
            </w:pPr>
            <w:r w:rsidRPr="00A848D2">
              <w:rPr>
                <w:rFonts w:cs="Times New Roman"/>
                <w:b/>
                <w:bCs/>
                <w:sz w:val="22"/>
                <w:szCs w:val="22"/>
              </w:rPr>
              <w:t>Источник финансирования</w:t>
            </w:r>
          </w:p>
        </w:tc>
        <w:tc>
          <w:tcPr>
            <w:tcW w:w="3344" w:type="pct"/>
            <w:gridSpan w:val="3"/>
            <w:vAlign w:val="center"/>
          </w:tcPr>
          <w:p w14:paraId="5DFFE77C" w14:textId="1714E7F5" w:rsidR="00F82823" w:rsidRPr="00A848D2" w:rsidRDefault="00F82823" w:rsidP="00F82823">
            <w:pPr>
              <w:rPr>
                <w:rFonts w:cs="Times New Roman"/>
                <w:i/>
                <w:iCs/>
                <w:sz w:val="22"/>
                <w:szCs w:val="22"/>
              </w:rPr>
            </w:pPr>
            <w:r w:rsidRPr="00A848D2">
              <w:rPr>
                <w:rFonts w:cs="Times New Roman"/>
                <w:i/>
                <w:iCs/>
                <w:sz w:val="22"/>
                <w:szCs w:val="22"/>
              </w:rPr>
              <w:t>Собственные средства</w:t>
            </w:r>
          </w:p>
        </w:tc>
      </w:tr>
      <w:tr w:rsidR="00F82823" w:rsidRPr="007D0EE0" w14:paraId="33400EA9" w14:textId="77777777" w:rsidTr="00E07AF3">
        <w:tc>
          <w:tcPr>
            <w:tcW w:w="557" w:type="pct"/>
            <w:vAlign w:val="center"/>
          </w:tcPr>
          <w:p w14:paraId="34932912"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2.9. </w:t>
            </w:r>
          </w:p>
        </w:tc>
        <w:tc>
          <w:tcPr>
            <w:tcW w:w="1099" w:type="pct"/>
            <w:vAlign w:val="center"/>
          </w:tcPr>
          <w:p w14:paraId="0C9B555C" w14:textId="77777777" w:rsidR="00F82823" w:rsidRPr="00A848D2" w:rsidRDefault="00F82823" w:rsidP="00F82823">
            <w:pPr>
              <w:widowControl w:val="0"/>
              <w:rPr>
                <w:rFonts w:cs="Times New Roman"/>
                <w:b/>
                <w:bCs/>
                <w:sz w:val="22"/>
                <w:szCs w:val="22"/>
              </w:rPr>
            </w:pPr>
            <w:r w:rsidRPr="00A848D2">
              <w:rPr>
                <w:rFonts w:cs="Times New Roman"/>
                <w:b/>
                <w:bCs/>
                <w:sz w:val="22"/>
                <w:szCs w:val="22"/>
              </w:rPr>
              <w:t>Срок поставки, выполнения работ, оказания услуг</w:t>
            </w:r>
          </w:p>
        </w:tc>
        <w:tc>
          <w:tcPr>
            <w:tcW w:w="3344" w:type="pct"/>
            <w:gridSpan w:val="3"/>
            <w:vAlign w:val="center"/>
          </w:tcPr>
          <w:p w14:paraId="4B3DB21B" w14:textId="0495CD65" w:rsidR="00F82823" w:rsidRDefault="00F82823" w:rsidP="00F82823">
            <w:pPr>
              <w:widowControl w:val="0"/>
              <w:shd w:val="clear" w:color="auto" w:fill="FFFFFF"/>
              <w:tabs>
                <w:tab w:val="left" w:leader="underscore" w:pos="8774"/>
              </w:tabs>
              <w:jc w:val="both"/>
              <w:rPr>
                <w:sz w:val="22"/>
                <w:szCs w:val="22"/>
              </w:rPr>
            </w:pPr>
            <w:r>
              <w:rPr>
                <w:sz w:val="22"/>
                <w:szCs w:val="22"/>
              </w:rPr>
              <w:t>С момента заключения договора</w:t>
            </w:r>
            <w:r w:rsidRPr="008A1D61">
              <w:rPr>
                <w:sz w:val="22"/>
                <w:szCs w:val="22"/>
              </w:rPr>
              <w:t xml:space="preserve"> до </w:t>
            </w:r>
            <w:r w:rsidR="004137F3">
              <w:rPr>
                <w:sz w:val="22"/>
                <w:szCs w:val="22"/>
              </w:rPr>
              <w:t>3</w:t>
            </w:r>
            <w:r w:rsidR="000210D3">
              <w:rPr>
                <w:sz w:val="22"/>
                <w:szCs w:val="22"/>
              </w:rPr>
              <w:t>1</w:t>
            </w:r>
            <w:r w:rsidRPr="008A1D61">
              <w:rPr>
                <w:sz w:val="22"/>
                <w:szCs w:val="22"/>
              </w:rPr>
              <w:t>.0</w:t>
            </w:r>
            <w:r w:rsidR="000210D3">
              <w:rPr>
                <w:sz w:val="22"/>
                <w:szCs w:val="22"/>
              </w:rPr>
              <w:t>8</w:t>
            </w:r>
            <w:r w:rsidRPr="008A1D61">
              <w:rPr>
                <w:sz w:val="22"/>
                <w:szCs w:val="22"/>
              </w:rPr>
              <w:t>.2024 год</w:t>
            </w:r>
            <w:r>
              <w:rPr>
                <w:sz w:val="22"/>
                <w:szCs w:val="22"/>
              </w:rPr>
              <w:t>а</w:t>
            </w:r>
            <w:r w:rsidRPr="008A1D61">
              <w:rPr>
                <w:sz w:val="22"/>
                <w:szCs w:val="22"/>
              </w:rPr>
              <w:t>.</w:t>
            </w:r>
          </w:p>
          <w:p w14:paraId="602D2475" w14:textId="77777777" w:rsidR="00BB455D" w:rsidRDefault="00BB455D" w:rsidP="00F82823">
            <w:pPr>
              <w:widowControl w:val="0"/>
              <w:shd w:val="clear" w:color="auto" w:fill="FFFFFF"/>
              <w:tabs>
                <w:tab w:val="left" w:leader="underscore" w:pos="8774"/>
              </w:tabs>
              <w:jc w:val="both"/>
              <w:rPr>
                <w:sz w:val="22"/>
                <w:szCs w:val="22"/>
                <w:lang w:eastAsia="en-US"/>
              </w:rPr>
            </w:pPr>
          </w:p>
          <w:p w14:paraId="16BD3DA2" w14:textId="77777777"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4F229D8" w14:textId="77777777"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 xml:space="preserve">в соответствии с Проектом договора (Приложение №1) </w:t>
            </w:r>
          </w:p>
          <w:p w14:paraId="093C33F1" w14:textId="01B47068"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Подрядчик не позднее 3-х рабочих дней от даты заключения договора предоставляет Заказчику:</w:t>
            </w:r>
          </w:p>
          <w:p w14:paraId="65A14A63" w14:textId="77777777"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 утвержденный план график выполнения работ;</w:t>
            </w:r>
          </w:p>
          <w:p w14:paraId="77AFADC0" w14:textId="77777777"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29A98D45" w14:textId="77777777" w:rsidR="00BB455D" w:rsidRPr="000210D3"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 список машин и оборудования необходимых в производстве работ;</w:t>
            </w:r>
          </w:p>
          <w:p w14:paraId="60157BED" w14:textId="689D66E8" w:rsidR="00BB455D" w:rsidRPr="00A848D2" w:rsidRDefault="00BB455D" w:rsidP="00BB455D">
            <w:pPr>
              <w:widowControl w:val="0"/>
              <w:shd w:val="clear" w:color="auto" w:fill="FFFFFF"/>
              <w:tabs>
                <w:tab w:val="left" w:leader="underscore" w:pos="8774"/>
              </w:tabs>
              <w:jc w:val="both"/>
              <w:rPr>
                <w:rFonts w:cs="Times New Roman"/>
                <w:lang w:eastAsia="en-US"/>
              </w:rPr>
            </w:pPr>
            <w:r w:rsidRPr="000210D3">
              <w:rPr>
                <w:rFonts w:cs="Times New Roman"/>
                <w:lang w:eastAsia="en-US"/>
              </w:rPr>
              <w:t>- список сотрудников необходимых для выполнения данных видов работ (допуск работников Подрядчика на территорию учреждения).</w:t>
            </w:r>
          </w:p>
        </w:tc>
      </w:tr>
      <w:tr w:rsidR="00E07AF3" w:rsidRPr="007D0EE0" w14:paraId="624C769A" w14:textId="77777777" w:rsidTr="00E07AF3">
        <w:tc>
          <w:tcPr>
            <w:tcW w:w="557" w:type="pct"/>
            <w:vAlign w:val="center"/>
          </w:tcPr>
          <w:p w14:paraId="3B7F41E3" w14:textId="77777777" w:rsidR="00E07AF3" w:rsidRPr="007D0EE0" w:rsidRDefault="00E07AF3" w:rsidP="00E07AF3">
            <w:pPr>
              <w:widowControl w:val="0"/>
              <w:jc w:val="center"/>
              <w:rPr>
                <w:rFonts w:cs="Times New Roman"/>
                <w:sz w:val="22"/>
                <w:szCs w:val="22"/>
              </w:rPr>
            </w:pPr>
            <w:r w:rsidRPr="007D0EE0">
              <w:rPr>
                <w:rFonts w:cs="Times New Roman"/>
                <w:sz w:val="22"/>
                <w:szCs w:val="22"/>
              </w:rPr>
              <w:t xml:space="preserve">2.10. </w:t>
            </w:r>
          </w:p>
        </w:tc>
        <w:tc>
          <w:tcPr>
            <w:tcW w:w="1099" w:type="pct"/>
            <w:vAlign w:val="center"/>
          </w:tcPr>
          <w:p w14:paraId="1C0F68CD" w14:textId="77777777" w:rsidR="00E07AF3" w:rsidRPr="00A848D2" w:rsidRDefault="00E07AF3" w:rsidP="00E07AF3">
            <w:pPr>
              <w:widowControl w:val="0"/>
              <w:rPr>
                <w:rFonts w:cs="Times New Roman"/>
                <w:b/>
                <w:bCs/>
                <w:sz w:val="22"/>
                <w:szCs w:val="22"/>
              </w:rPr>
            </w:pPr>
            <w:r w:rsidRPr="00A848D2">
              <w:rPr>
                <w:rFonts w:cs="Times New Roman"/>
                <w:b/>
                <w:bCs/>
                <w:sz w:val="22"/>
                <w:szCs w:val="22"/>
              </w:rPr>
              <w:t>Место поставки, выполнения работ, оказания услуг</w:t>
            </w:r>
          </w:p>
        </w:tc>
        <w:tc>
          <w:tcPr>
            <w:tcW w:w="3344" w:type="pct"/>
            <w:gridSpan w:val="3"/>
          </w:tcPr>
          <w:p w14:paraId="789AB631" w14:textId="4010E584" w:rsidR="00E07AF3" w:rsidRPr="00A848D2" w:rsidRDefault="00E07AF3" w:rsidP="00E07AF3">
            <w:pPr>
              <w:widowControl w:val="0"/>
              <w:jc w:val="both"/>
              <w:rPr>
                <w:rFonts w:cs="Times New Roman"/>
                <w:color w:val="FF0000"/>
                <w:sz w:val="22"/>
                <w:szCs w:val="22"/>
              </w:rPr>
            </w:pPr>
            <w:r>
              <w:rPr>
                <w:bCs/>
                <w:sz w:val="22"/>
                <w:szCs w:val="22"/>
              </w:rPr>
              <w:t xml:space="preserve">624760 </w:t>
            </w:r>
            <w:r w:rsidRPr="00DD20C0">
              <w:rPr>
                <w:bCs/>
                <w:sz w:val="22"/>
                <w:szCs w:val="22"/>
              </w:rPr>
              <w:t>Свердловская область, г. Верхняя Салда</w:t>
            </w:r>
            <w:r>
              <w:rPr>
                <w:bCs/>
                <w:sz w:val="22"/>
                <w:szCs w:val="22"/>
              </w:rPr>
              <w:t xml:space="preserve">: </w:t>
            </w:r>
            <w:r w:rsidRPr="00151B70">
              <w:rPr>
                <w:sz w:val="22"/>
                <w:szCs w:val="22"/>
              </w:rPr>
              <w:t>шламопровод</w:t>
            </w:r>
            <w:r>
              <w:rPr>
                <w:sz w:val="22"/>
                <w:szCs w:val="22"/>
              </w:rPr>
              <w:t xml:space="preserve">  в двух трубном исполнении Ду500 </w:t>
            </w:r>
            <w:r w:rsidRPr="00151B70">
              <w:rPr>
                <w:sz w:val="22"/>
                <w:szCs w:val="22"/>
              </w:rPr>
              <w:t>от ул. К. Маркса д.89 до ул. Районная д.1</w:t>
            </w:r>
          </w:p>
        </w:tc>
      </w:tr>
      <w:tr w:rsidR="00E07AF3" w:rsidRPr="007D0EE0" w14:paraId="352E17BF" w14:textId="77777777" w:rsidTr="00E07AF3">
        <w:tc>
          <w:tcPr>
            <w:tcW w:w="557" w:type="pct"/>
            <w:vAlign w:val="center"/>
          </w:tcPr>
          <w:p w14:paraId="2A6ED514" w14:textId="77777777" w:rsidR="00E07AF3" w:rsidRPr="007D0EE0" w:rsidRDefault="00E07AF3" w:rsidP="00E07AF3">
            <w:pPr>
              <w:widowControl w:val="0"/>
              <w:jc w:val="center"/>
              <w:rPr>
                <w:rFonts w:cs="Times New Roman"/>
                <w:sz w:val="22"/>
                <w:szCs w:val="22"/>
              </w:rPr>
            </w:pPr>
            <w:r w:rsidRPr="007D0EE0">
              <w:rPr>
                <w:rFonts w:cs="Times New Roman"/>
                <w:sz w:val="22"/>
                <w:szCs w:val="22"/>
              </w:rPr>
              <w:t>2.11.</w:t>
            </w:r>
          </w:p>
        </w:tc>
        <w:tc>
          <w:tcPr>
            <w:tcW w:w="1099" w:type="pct"/>
            <w:vAlign w:val="center"/>
          </w:tcPr>
          <w:p w14:paraId="78F11FA7" w14:textId="77777777" w:rsidR="00E07AF3" w:rsidRPr="00A848D2" w:rsidRDefault="00E07AF3" w:rsidP="00E07AF3">
            <w:pPr>
              <w:widowControl w:val="0"/>
              <w:rPr>
                <w:rFonts w:cs="Times New Roman"/>
                <w:b/>
                <w:bCs/>
                <w:sz w:val="22"/>
                <w:szCs w:val="22"/>
              </w:rPr>
            </w:pPr>
            <w:r w:rsidRPr="00A848D2">
              <w:rPr>
                <w:rFonts w:cs="Times New Roman"/>
                <w:b/>
                <w:bCs/>
                <w:sz w:val="22"/>
                <w:szCs w:val="22"/>
              </w:rPr>
              <w:t>Условия поставки товара, выполнения работ, оказания услуг</w:t>
            </w:r>
          </w:p>
        </w:tc>
        <w:tc>
          <w:tcPr>
            <w:tcW w:w="3344" w:type="pct"/>
            <w:gridSpan w:val="3"/>
            <w:vAlign w:val="center"/>
          </w:tcPr>
          <w:p w14:paraId="55583D22" w14:textId="10791B01" w:rsidR="00E07AF3" w:rsidRPr="00A848D2" w:rsidRDefault="00E07AF3" w:rsidP="00E07AF3">
            <w:pPr>
              <w:widowControl w:val="0"/>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E07AF3" w:rsidRPr="007D0EE0" w14:paraId="7DA285B9" w14:textId="77777777" w:rsidTr="00E07AF3">
        <w:tc>
          <w:tcPr>
            <w:tcW w:w="557" w:type="pct"/>
            <w:vAlign w:val="center"/>
          </w:tcPr>
          <w:p w14:paraId="4451BE6C" w14:textId="77777777" w:rsidR="00E07AF3" w:rsidRPr="007D0EE0" w:rsidRDefault="00E07AF3" w:rsidP="00E07AF3">
            <w:pPr>
              <w:widowControl w:val="0"/>
              <w:jc w:val="center"/>
              <w:rPr>
                <w:rFonts w:cs="Times New Roman"/>
                <w:sz w:val="22"/>
                <w:szCs w:val="22"/>
              </w:rPr>
            </w:pPr>
            <w:r w:rsidRPr="007D0EE0">
              <w:rPr>
                <w:rFonts w:cs="Times New Roman"/>
                <w:sz w:val="22"/>
                <w:szCs w:val="22"/>
              </w:rPr>
              <w:t>2.12.</w:t>
            </w:r>
          </w:p>
        </w:tc>
        <w:tc>
          <w:tcPr>
            <w:tcW w:w="1099" w:type="pct"/>
            <w:vAlign w:val="center"/>
          </w:tcPr>
          <w:p w14:paraId="0F030C61" w14:textId="77777777" w:rsidR="00E07AF3" w:rsidRPr="00A848D2" w:rsidRDefault="00E07AF3" w:rsidP="00E07AF3">
            <w:pPr>
              <w:widowControl w:val="0"/>
              <w:rPr>
                <w:rFonts w:cs="Times New Roman"/>
                <w:b/>
                <w:bCs/>
                <w:sz w:val="22"/>
                <w:szCs w:val="22"/>
              </w:rPr>
            </w:pPr>
            <w:r w:rsidRPr="00A848D2">
              <w:rPr>
                <w:rFonts w:cs="Times New Roman"/>
                <w:b/>
                <w:bCs/>
                <w:sz w:val="22"/>
                <w:szCs w:val="22"/>
              </w:rPr>
              <w:t>Форма, сроки и порядок оплаты товара</w:t>
            </w:r>
          </w:p>
        </w:tc>
        <w:tc>
          <w:tcPr>
            <w:tcW w:w="3344" w:type="pct"/>
            <w:gridSpan w:val="3"/>
            <w:vAlign w:val="center"/>
          </w:tcPr>
          <w:p w14:paraId="02FEA23C" w14:textId="1222C1AF" w:rsidR="00E07AF3" w:rsidRPr="000210D3" w:rsidRDefault="0066682B" w:rsidP="00E07AF3">
            <w:pPr>
              <w:widowControl w:val="0"/>
              <w:jc w:val="both"/>
              <w:rPr>
                <w:rFonts w:cs="Times New Roman"/>
                <w:color w:val="000000"/>
                <w:sz w:val="22"/>
                <w:szCs w:val="22"/>
              </w:rPr>
            </w:pPr>
            <w:r w:rsidRPr="000210D3">
              <w:rPr>
                <w:rFonts w:cs="Times New Roman"/>
                <w:color w:val="000000"/>
                <w:sz w:val="22"/>
                <w:szCs w:val="22"/>
              </w:rPr>
              <w:tab/>
              <w:t>Оплата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w:t>
            </w:r>
          </w:p>
        </w:tc>
      </w:tr>
      <w:tr w:rsidR="00E07AF3" w:rsidRPr="007D0EE0" w14:paraId="760A51DD" w14:textId="77777777" w:rsidTr="00E07AF3">
        <w:tc>
          <w:tcPr>
            <w:tcW w:w="557" w:type="pct"/>
            <w:vAlign w:val="center"/>
          </w:tcPr>
          <w:p w14:paraId="5EF117AC" w14:textId="77777777" w:rsidR="00E07AF3" w:rsidRPr="007D0EE0" w:rsidRDefault="00E07AF3" w:rsidP="00E07AF3">
            <w:pPr>
              <w:widowControl w:val="0"/>
              <w:jc w:val="center"/>
              <w:rPr>
                <w:rFonts w:cs="Times New Roman"/>
                <w:sz w:val="22"/>
                <w:szCs w:val="22"/>
              </w:rPr>
            </w:pPr>
            <w:r w:rsidRPr="007D0EE0">
              <w:rPr>
                <w:rFonts w:cs="Times New Roman"/>
                <w:sz w:val="22"/>
                <w:szCs w:val="22"/>
              </w:rPr>
              <w:t>2.13</w:t>
            </w:r>
          </w:p>
        </w:tc>
        <w:tc>
          <w:tcPr>
            <w:tcW w:w="1099" w:type="pct"/>
            <w:vAlign w:val="center"/>
          </w:tcPr>
          <w:p w14:paraId="62261000" w14:textId="77777777" w:rsidR="00E07AF3" w:rsidRPr="00A848D2" w:rsidRDefault="00E07AF3" w:rsidP="00E07AF3">
            <w:pPr>
              <w:widowControl w:val="0"/>
              <w:rPr>
                <w:rFonts w:cs="Times New Roman"/>
                <w:b/>
                <w:bCs/>
                <w:sz w:val="22"/>
                <w:szCs w:val="22"/>
              </w:rPr>
            </w:pPr>
            <w:r w:rsidRPr="00A848D2">
              <w:rPr>
                <w:rFonts w:cs="Times New Roman"/>
                <w:b/>
                <w:bCs/>
                <w:sz w:val="22"/>
                <w:szCs w:val="22"/>
              </w:rPr>
              <w:t>Порядок формирования цены договора</w:t>
            </w:r>
          </w:p>
        </w:tc>
        <w:tc>
          <w:tcPr>
            <w:tcW w:w="3344" w:type="pct"/>
            <w:gridSpan w:val="3"/>
            <w:vAlign w:val="center"/>
          </w:tcPr>
          <w:p w14:paraId="5EEF3B2A" w14:textId="77777777" w:rsidR="00E07AF3" w:rsidRPr="000210D3" w:rsidRDefault="00E07AF3" w:rsidP="0066682B">
            <w:pPr>
              <w:widowControl w:val="0"/>
              <w:tabs>
                <w:tab w:val="left" w:pos="0"/>
              </w:tabs>
              <w:jc w:val="both"/>
              <w:rPr>
                <w:rFonts w:cs="Times New Roman"/>
                <w:sz w:val="22"/>
                <w:szCs w:val="22"/>
              </w:rPr>
            </w:pPr>
            <w:bookmarkStart w:id="2" w:name="_Hlk157179859"/>
            <w:r w:rsidRPr="000210D3">
              <w:rPr>
                <w:rFonts w:cs="Times New Roman"/>
                <w:sz w:val="22"/>
                <w:szCs w:val="22"/>
              </w:rPr>
              <w:t xml:space="preserve">    </w:t>
            </w:r>
            <w:bookmarkEnd w:id="2"/>
            <w:r w:rsidR="0066682B" w:rsidRPr="000210D3">
              <w:rPr>
                <w:rFonts w:cs="Times New Roman"/>
                <w:sz w:val="22"/>
                <w:szCs w:val="22"/>
              </w:rPr>
              <w:tab/>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CD8D41A" w14:textId="5CC54339" w:rsidR="00BB455D" w:rsidRPr="000210D3" w:rsidRDefault="00BB455D" w:rsidP="00BB455D">
            <w:pPr>
              <w:widowControl w:val="0"/>
              <w:tabs>
                <w:tab w:val="left" w:pos="0"/>
              </w:tabs>
              <w:jc w:val="both"/>
              <w:rPr>
                <w:rFonts w:cs="Times New Roman"/>
                <w:sz w:val="22"/>
                <w:szCs w:val="22"/>
              </w:rPr>
            </w:pPr>
            <w:r w:rsidRPr="000210D3">
              <w:rPr>
                <w:rFonts w:cs="Times New Roman"/>
                <w:sz w:val="22"/>
                <w:szCs w:val="22"/>
              </w:rPr>
              <w:t xml:space="preserve">      Цена договора включает в себя все возможные расходы на </w:t>
            </w:r>
            <w:r w:rsidRPr="000210D3">
              <w:rPr>
                <w:rFonts w:cs="Times New Roman"/>
                <w:sz w:val="22"/>
                <w:szCs w:val="22"/>
              </w:rPr>
              <w:lastRenderedPageBreak/>
              <w:t>исполнение договора, в том числе:</w:t>
            </w:r>
          </w:p>
          <w:p w14:paraId="454D9A86" w14:textId="77777777" w:rsidR="00BB455D" w:rsidRPr="000210D3" w:rsidRDefault="00BB455D" w:rsidP="00BB455D">
            <w:pPr>
              <w:widowControl w:val="0"/>
              <w:tabs>
                <w:tab w:val="left" w:pos="0"/>
              </w:tabs>
              <w:jc w:val="both"/>
              <w:rPr>
                <w:rFonts w:cs="Times New Roman"/>
                <w:sz w:val="22"/>
                <w:szCs w:val="22"/>
              </w:rPr>
            </w:pPr>
            <w:r w:rsidRPr="000210D3">
              <w:rPr>
                <w:rFonts w:cs="Times New Roman"/>
                <w:sz w:val="22"/>
                <w:szCs w:val="22"/>
              </w:rPr>
              <w:t>- расходы по гарантии;</w:t>
            </w:r>
          </w:p>
          <w:p w14:paraId="6940CD21" w14:textId="4D2DDF8B" w:rsidR="00BB455D" w:rsidRPr="000210D3" w:rsidRDefault="00BB455D" w:rsidP="00BB455D">
            <w:pPr>
              <w:widowControl w:val="0"/>
              <w:tabs>
                <w:tab w:val="left" w:pos="0"/>
              </w:tabs>
              <w:jc w:val="both"/>
              <w:rPr>
                <w:rFonts w:cs="Times New Roman"/>
                <w:sz w:val="22"/>
                <w:szCs w:val="22"/>
              </w:rPr>
            </w:pPr>
            <w:r w:rsidRPr="000210D3">
              <w:rPr>
                <w:rFonts w:cs="Times New Roman"/>
                <w:sz w:val="22"/>
                <w:szCs w:val="22"/>
              </w:rPr>
              <w:t>- риски, связанные с повышением цен на выполнение работ;</w:t>
            </w:r>
          </w:p>
        </w:tc>
      </w:tr>
      <w:tr w:rsidR="00E07AF3" w:rsidRPr="007D0EE0" w14:paraId="063A2DFC" w14:textId="77777777" w:rsidTr="00E07AF3">
        <w:tc>
          <w:tcPr>
            <w:tcW w:w="557" w:type="pct"/>
            <w:vAlign w:val="center"/>
          </w:tcPr>
          <w:p w14:paraId="04F37430" w14:textId="77777777" w:rsidR="00E07AF3" w:rsidRPr="007D0EE0" w:rsidRDefault="00E07AF3" w:rsidP="00E07AF3">
            <w:pPr>
              <w:widowControl w:val="0"/>
              <w:jc w:val="center"/>
              <w:rPr>
                <w:rFonts w:cs="Times New Roman"/>
                <w:sz w:val="22"/>
                <w:szCs w:val="22"/>
              </w:rPr>
            </w:pPr>
            <w:r w:rsidRPr="007D0EE0">
              <w:rPr>
                <w:rFonts w:cs="Times New Roman"/>
                <w:sz w:val="22"/>
                <w:szCs w:val="22"/>
              </w:rPr>
              <w:lastRenderedPageBreak/>
              <w:t>2.14.</w:t>
            </w:r>
          </w:p>
        </w:tc>
        <w:tc>
          <w:tcPr>
            <w:tcW w:w="1099" w:type="pct"/>
            <w:vAlign w:val="center"/>
          </w:tcPr>
          <w:p w14:paraId="0ABD144E" w14:textId="77777777" w:rsidR="00E07AF3" w:rsidRPr="00A848D2" w:rsidRDefault="00E07AF3" w:rsidP="00E07AF3">
            <w:pPr>
              <w:widowControl w:val="0"/>
              <w:rPr>
                <w:rFonts w:cs="Times New Roman"/>
                <w:b/>
                <w:bCs/>
                <w:sz w:val="22"/>
                <w:szCs w:val="22"/>
              </w:rPr>
            </w:pPr>
            <w:r w:rsidRPr="00A848D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44" w:type="pct"/>
            <w:gridSpan w:val="3"/>
            <w:vAlign w:val="center"/>
          </w:tcPr>
          <w:p w14:paraId="12C0B706" w14:textId="77777777" w:rsidR="00E07AF3" w:rsidRPr="00A848D2" w:rsidRDefault="00E07AF3" w:rsidP="00E07AF3">
            <w:pPr>
              <w:widowControl w:val="0"/>
              <w:rPr>
                <w:rFonts w:cs="Times New Roman"/>
                <w:sz w:val="22"/>
                <w:szCs w:val="22"/>
              </w:rPr>
            </w:pPr>
            <w:r w:rsidRPr="00A848D2">
              <w:rPr>
                <w:rFonts w:cs="Times New Roman"/>
                <w:sz w:val="22"/>
                <w:szCs w:val="22"/>
              </w:rPr>
              <w:t>Рубль Российской Федерации</w:t>
            </w:r>
          </w:p>
        </w:tc>
      </w:tr>
      <w:tr w:rsidR="00E07AF3" w:rsidRPr="007D0EE0" w14:paraId="7D6B2A09" w14:textId="77777777" w:rsidTr="00E07AF3">
        <w:tc>
          <w:tcPr>
            <w:tcW w:w="557" w:type="pct"/>
            <w:vAlign w:val="center"/>
          </w:tcPr>
          <w:p w14:paraId="0102D6FF" w14:textId="77777777" w:rsidR="00E07AF3" w:rsidRPr="007D0EE0" w:rsidRDefault="00E07AF3" w:rsidP="00E07AF3">
            <w:pPr>
              <w:widowControl w:val="0"/>
              <w:jc w:val="center"/>
              <w:rPr>
                <w:rFonts w:cs="Times New Roman"/>
                <w:sz w:val="22"/>
                <w:szCs w:val="22"/>
              </w:rPr>
            </w:pPr>
            <w:r w:rsidRPr="007D0EE0">
              <w:rPr>
                <w:rFonts w:cs="Times New Roman"/>
                <w:sz w:val="22"/>
                <w:szCs w:val="22"/>
              </w:rPr>
              <w:t>2.15</w:t>
            </w:r>
          </w:p>
        </w:tc>
        <w:tc>
          <w:tcPr>
            <w:tcW w:w="1099" w:type="pct"/>
            <w:vAlign w:val="center"/>
          </w:tcPr>
          <w:p w14:paraId="64FE9BD3" w14:textId="77777777" w:rsidR="00E07AF3" w:rsidRPr="00A848D2" w:rsidRDefault="00E07AF3" w:rsidP="00E07AF3">
            <w:pPr>
              <w:widowControl w:val="0"/>
              <w:rPr>
                <w:rFonts w:cs="Times New Roman"/>
                <w:b/>
                <w:bCs/>
                <w:sz w:val="22"/>
                <w:szCs w:val="22"/>
              </w:rPr>
            </w:pPr>
            <w:r w:rsidRPr="00A848D2">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44" w:type="pct"/>
            <w:gridSpan w:val="3"/>
            <w:vAlign w:val="center"/>
          </w:tcPr>
          <w:p w14:paraId="16ACC76C" w14:textId="77777777" w:rsidR="00E07AF3" w:rsidRPr="00A848D2" w:rsidRDefault="00E07AF3" w:rsidP="00E07AF3">
            <w:pPr>
              <w:widowControl w:val="0"/>
              <w:rPr>
                <w:rFonts w:cs="Times New Roman"/>
                <w:sz w:val="22"/>
                <w:szCs w:val="22"/>
              </w:rPr>
            </w:pPr>
            <w:r w:rsidRPr="00A848D2">
              <w:rPr>
                <w:rFonts w:cs="Times New Roman"/>
                <w:sz w:val="22"/>
                <w:szCs w:val="22"/>
              </w:rPr>
              <w:t>НЕ ПРИМЕНЯЕТСЯ</w:t>
            </w:r>
          </w:p>
        </w:tc>
      </w:tr>
      <w:tr w:rsidR="00E07AF3" w:rsidRPr="007D0EE0" w14:paraId="6F760B17" w14:textId="77777777" w:rsidTr="00E07AF3">
        <w:tc>
          <w:tcPr>
            <w:tcW w:w="557" w:type="pct"/>
            <w:vAlign w:val="center"/>
          </w:tcPr>
          <w:p w14:paraId="13389721" w14:textId="77777777" w:rsidR="00E07AF3" w:rsidRPr="007D0EE0" w:rsidRDefault="00E07AF3" w:rsidP="00E07AF3">
            <w:pPr>
              <w:widowControl w:val="0"/>
              <w:jc w:val="center"/>
              <w:rPr>
                <w:rFonts w:cs="Times New Roman"/>
                <w:sz w:val="22"/>
                <w:szCs w:val="22"/>
              </w:rPr>
            </w:pPr>
            <w:r w:rsidRPr="007D0EE0">
              <w:rPr>
                <w:rFonts w:cs="Times New Roman"/>
                <w:sz w:val="22"/>
                <w:szCs w:val="22"/>
              </w:rPr>
              <w:t>2.16.</w:t>
            </w:r>
          </w:p>
        </w:tc>
        <w:tc>
          <w:tcPr>
            <w:tcW w:w="1099" w:type="pct"/>
            <w:vAlign w:val="center"/>
          </w:tcPr>
          <w:p w14:paraId="7D0A8A34" w14:textId="77777777" w:rsidR="00E07AF3" w:rsidRPr="00A848D2" w:rsidRDefault="00E07AF3" w:rsidP="00E07AF3">
            <w:pPr>
              <w:widowControl w:val="0"/>
              <w:rPr>
                <w:rFonts w:cs="Times New Roman"/>
                <w:b/>
                <w:bCs/>
                <w:sz w:val="22"/>
                <w:szCs w:val="22"/>
              </w:rPr>
            </w:pPr>
            <w:r w:rsidRPr="00A848D2">
              <w:rPr>
                <w:rFonts w:cs="Times New Roman"/>
                <w:b/>
                <w:bCs/>
                <w:sz w:val="22"/>
                <w:szCs w:val="22"/>
              </w:rPr>
              <w:t>Требования к гарантии качества товара</w:t>
            </w:r>
          </w:p>
        </w:tc>
        <w:tc>
          <w:tcPr>
            <w:tcW w:w="3344" w:type="pct"/>
            <w:gridSpan w:val="3"/>
            <w:vAlign w:val="center"/>
          </w:tcPr>
          <w:p w14:paraId="1864D618" w14:textId="38AF4812" w:rsidR="00E07AF3" w:rsidRPr="00A848D2" w:rsidRDefault="00E07AF3" w:rsidP="00E07AF3">
            <w:pPr>
              <w:widowControl w:val="0"/>
              <w:jc w:val="both"/>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E07AF3" w:rsidRPr="007D0EE0" w14:paraId="3FA46EF8" w14:textId="77777777" w:rsidTr="007D0EE0">
        <w:tc>
          <w:tcPr>
            <w:tcW w:w="5000" w:type="pct"/>
            <w:gridSpan w:val="5"/>
            <w:vAlign w:val="center"/>
          </w:tcPr>
          <w:p w14:paraId="1E947049" w14:textId="77777777" w:rsidR="00E07AF3" w:rsidRPr="00A848D2" w:rsidRDefault="00E07AF3" w:rsidP="00E07AF3">
            <w:pPr>
              <w:widowControl w:val="0"/>
              <w:jc w:val="both"/>
              <w:rPr>
                <w:rFonts w:cs="Times New Roman"/>
                <w:sz w:val="22"/>
                <w:szCs w:val="22"/>
              </w:rPr>
            </w:pPr>
            <w:r w:rsidRPr="00A848D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07AF3" w:rsidRPr="007D0EE0" w14:paraId="039100B5" w14:textId="77777777" w:rsidTr="00E07AF3">
        <w:tc>
          <w:tcPr>
            <w:tcW w:w="557" w:type="pct"/>
            <w:vAlign w:val="center"/>
          </w:tcPr>
          <w:p w14:paraId="224200C1" w14:textId="77777777" w:rsidR="00E07AF3" w:rsidRPr="007D0EE0" w:rsidRDefault="00E07AF3" w:rsidP="00E07AF3">
            <w:pPr>
              <w:widowControl w:val="0"/>
              <w:jc w:val="center"/>
              <w:rPr>
                <w:rFonts w:cs="Times New Roman"/>
                <w:sz w:val="22"/>
                <w:szCs w:val="22"/>
              </w:rPr>
            </w:pPr>
            <w:r w:rsidRPr="007D0EE0">
              <w:rPr>
                <w:rFonts w:cs="Times New Roman"/>
                <w:sz w:val="22"/>
                <w:szCs w:val="22"/>
              </w:rPr>
              <w:t>3.1.</w:t>
            </w:r>
          </w:p>
        </w:tc>
        <w:tc>
          <w:tcPr>
            <w:tcW w:w="1099" w:type="pct"/>
            <w:vAlign w:val="center"/>
          </w:tcPr>
          <w:p w14:paraId="5923ABBA" w14:textId="77777777" w:rsidR="00E07AF3" w:rsidRPr="00A848D2" w:rsidRDefault="00E07AF3" w:rsidP="00E07AF3">
            <w:pPr>
              <w:widowControl w:val="0"/>
              <w:rPr>
                <w:rFonts w:cs="Times New Roman"/>
                <w:sz w:val="22"/>
                <w:szCs w:val="22"/>
              </w:rPr>
            </w:pPr>
            <w:r w:rsidRPr="00A848D2">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44" w:type="pct"/>
            <w:gridSpan w:val="3"/>
            <w:shd w:val="clear" w:color="auto" w:fill="FFFFFF" w:themeFill="background1"/>
            <w:vAlign w:val="center"/>
          </w:tcPr>
          <w:p w14:paraId="487FE094" w14:textId="77777777" w:rsidR="00E07AF3" w:rsidRPr="00A848D2" w:rsidRDefault="00E07AF3" w:rsidP="00E07AF3">
            <w:pPr>
              <w:pStyle w:val="afb"/>
              <w:widowControl w:val="0"/>
              <w:ind w:firstLine="317"/>
              <w:jc w:val="both"/>
              <w:rPr>
                <w:rFonts w:cs="Times New Roman"/>
                <w:sz w:val="22"/>
              </w:rPr>
            </w:pPr>
            <w:r w:rsidRPr="00A848D2">
              <w:rPr>
                <w:rFonts w:cs="Times New Roman"/>
                <w:b/>
                <w:sz w:val="22"/>
              </w:rPr>
              <w:t>Требования к участникам закупки:</w:t>
            </w:r>
            <w:r w:rsidRPr="00A848D2">
              <w:rPr>
                <w:rFonts w:cs="Times New Roman"/>
                <w:sz w:val="22"/>
              </w:rPr>
              <w:t xml:space="preserve"> </w:t>
            </w:r>
          </w:p>
          <w:p w14:paraId="18353E16" w14:textId="242FAE58" w:rsidR="00E07AF3" w:rsidRDefault="00E07AF3" w:rsidP="00E07AF3">
            <w:pPr>
              <w:pStyle w:val="afb"/>
              <w:widowControl w:val="0"/>
              <w:ind w:firstLine="317"/>
              <w:jc w:val="both"/>
              <w:rPr>
                <w:rFonts w:cs="Times New Roman"/>
                <w:sz w:val="22"/>
              </w:rPr>
            </w:pPr>
            <w:r w:rsidRPr="00A848D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BB455D">
              <w:rPr>
                <w:rFonts w:cs="Times New Roman"/>
                <w:sz w:val="22"/>
              </w:rPr>
              <w:t>:</w:t>
            </w:r>
          </w:p>
          <w:p w14:paraId="5440200A" w14:textId="41152216" w:rsidR="00BB455D" w:rsidRPr="00BB455D" w:rsidRDefault="00BB455D" w:rsidP="00E07AF3">
            <w:pPr>
              <w:pStyle w:val="afb"/>
              <w:widowControl w:val="0"/>
              <w:ind w:firstLine="317"/>
              <w:jc w:val="both"/>
              <w:rPr>
                <w:rFonts w:cs="Times New Roman"/>
                <w:b/>
                <w:bCs/>
                <w:sz w:val="22"/>
              </w:rPr>
            </w:pPr>
            <w:r w:rsidRPr="000210D3">
              <w:rPr>
                <w:rFonts w:cs="Times New Roman"/>
                <w:b/>
                <w:bCs/>
                <w:sz w:val="22"/>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D9B8265"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A848D2">
              <w:rPr>
                <w:rFonts w:cs="Times New Roman"/>
                <w:sz w:val="22"/>
              </w:rPr>
              <w:lastRenderedPageBreak/>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E07AF3" w:rsidRPr="00A848D2" w:rsidRDefault="00E07AF3" w:rsidP="00E07AF3">
            <w:pPr>
              <w:pStyle w:val="afb"/>
              <w:widowControl w:val="0"/>
              <w:ind w:firstLine="317"/>
              <w:jc w:val="both"/>
              <w:rPr>
                <w:rFonts w:cs="Times New Roman"/>
                <w:sz w:val="22"/>
              </w:rPr>
            </w:pPr>
            <w:r w:rsidRPr="00A848D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4001699E" w:rsidR="00E07AF3" w:rsidRPr="00A848D2" w:rsidRDefault="00E07AF3" w:rsidP="00E07AF3">
            <w:pPr>
              <w:widowControl w:val="0"/>
              <w:tabs>
                <w:tab w:val="left" w:pos="851"/>
              </w:tabs>
              <w:ind w:firstLine="317"/>
              <w:jc w:val="both"/>
              <w:rPr>
                <w:rFonts w:cs="Times New Roman"/>
                <w:sz w:val="22"/>
                <w:szCs w:val="22"/>
              </w:rPr>
            </w:pPr>
            <w:r w:rsidRPr="00A848D2">
              <w:rPr>
                <w:rFonts w:cs="Times New Roman"/>
                <w:sz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07AF3" w:rsidRPr="007D0EE0" w14:paraId="15CADA46" w14:textId="77777777" w:rsidTr="007D0EE0">
        <w:tc>
          <w:tcPr>
            <w:tcW w:w="5000" w:type="pct"/>
            <w:gridSpan w:val="5"/>
            <w:noWrap/>
            <w:vAlign w:val="center"/>
          </w:tcPr>
          <w:p w14:paraId="6CD4DF71" w14:textId="0E63CC57" w:rsidR="00E07AF3" w:rsidRPr="00A848D2" w:rsidRDefault="00E07AF3" w:rsidP="00E07AF3">
            <w:pPr>
              <w:widowControl w:val="0"/>
              <w:ind w:firstLine="330"/>
              <w:jc w:val="both"/>
              <w:rPr>
                <w:rFonts w:cs="Times New Roman"/>
                <w:b/>
                <w:sz w:val="22"/>
                <w:szCs w:val="22"/>
              </w:rPr>
            </w:pPr>
            <w:r w:rsidRPr="00A848D2">
              <w:rPr>
                <w:rFonts w:cs="Times New Roman"/>
                <w:b/>
                <w:sz w:val="22"/>
                <w:szCs w:val="22"/>
              </w:rPr>
              <w:lastRenderedPageBreak/>
              <w:t>4.Требования к содержанию и составу заявки на участие в запросе цен в электронной форме.</w:t>
            </w:r>
          </w:p>
          <w:p w14:paraId="3D8CDB07" w14:textId="525E7602" w:rsidR="00E07AF3" w:rsidRPr="00A848D2" w:rsidRDefault="00E07AF3" w:rsidP="00E07AF3">
            <w:pPr>
              <w:widowControl w:val="0"/>
              <w:ind w:firstLine="330"/>
              <w:jc w:val="both"/>
              <w:rPr>
                <w:rFonts w:cs="Times New Roman"/>
                <w:sz w:val="22"/>
                <w:szCs w:val="22"/>
              </w:rPr>
            </w:pPr>
            <w:r w:rsidRPr="00A848D2">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FBB6173" w14:textId="5B582D0B" w:rsidR="00E07AF3" w:rsidRPr="00A848D2" w:rsidRDefault="00E07AF3" w:rsidP="00E07AF3">
            <w:pPr>
              <w:widowControl w:val="0"/>
              <w:ind w:firstLine="330"/>
              <w:jc w:val="both"/>
              <w:rPr>
                <w:rFonts w:cs="Times New Roman"/>
                <w:sz w:val="22"/>
                <w:szCs w:val="22"/>
              </w:rPr>
            </w:pPr>
            <w:r w:rsidRPr="00A848D2">
              <w:rPr>
                <w:rFonts w:cs="Times New Roman"/>
                <w:sz w:val="22"/>
                <w:szCs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14:paraId="329664AD" w14:textId="77777777" w:rsidR="00E07AF3" w:rsidRPr="00A848D2" w:rsidRDefault="00E07AF3" w:rsidP="00E07AF3">
            <w:pPr>
              <w:widowControl w:val="0"/>
              <w:ind w:firstLine="330"/>
              <w:jc w:val="both"/>
              <w:rPr>
                <w:rFonts w:cs="Times New Roman"/>
                <w:sz w:val="22"/>
                <w:szCs w:val="22"/>
              </w:rPr>
            </w:pPr>
            <w:r w:rsidRPr="00A848D2">
              <w:rPr>
                <w:rFonts w:cs="Times New Roman"/>
                <w:sz w:val="22"/>
                <w:szCs w:val="22"/>
              </w:rPr>
              <w:t xml:space="preserve">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w:t>
            </w:r>
            <w:r w:rsidRPr="00A848D2">
              <w:rPr>
                <w:rFonts w:cs="Times New Roman"/>
                <w:sz w:val="22"/>
                <w:szCs w:val="22"/>
              </w:rPr>
              <w:lastRenderedPageBreak/>
              <w:t>такого программного обеспечения, если оно предусматривает взимание платы.</w:t>
            </w:r>
          </w:p>
          <w:p w14:paraId="4EA109E7" w14:textId="2BACA7A6" w:rsidR="00E07AF3" w:rsidRPr="00A848D2" w:rsidRDefault="00E07AF3" w:rsidP="00E07AF3">
            <w:pPr>
              <w:widowControl w:val="0"/>
              <w:ind w:firstLine="330"/>
              <w:jc w:val="both"/>
              <w:rPr>
                <w:rFonts w:cs="Times New Roman"/>
                <w:sz w:val="22"/>
                <w:szCs w:val="22"/>
              </w:rPr>
            </w:pPr>
            <w:r w:rsidRPr="00A848D2">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1305C095" w14:textId="57FDB9EB" w:rsidR="00E07AF3" w:rsidRPr="00A848D2" w:rsidRDefault="00E07AF3" w:rsidP="00E07AF3">
            <w:pPr>
              <w:widowControl w:val="0"/>
              <w:ind w:firstLine="330"/>
              <w:jc w:val="both"/>
              <w:rPr>
                <w:rFonts w:cs="Times New Roman"/>
                <w:sz w:val="22"/>
                <w:szCs w:val="22"/>
              </w:rPr>
            </w:pPr>
            <w:r w:rsidRPr="00A848D2">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1876139F" w14:textId="77777777" w:rsidR="00E07AF3" w:rsidRPr="00A848D2" w:rsidRDefault="00E07AF3" w:rsidP="00E07AF3">
            <w:pPr>
              <w:widowControl w:val="0"/>
              <w:ind w:firstLine="330"/>
              <w:jc w:val="both"/>
              <w:rPr>
                <w:rFonts w:cs="Times New Roman"/>
                <w:sz w:val="22"/>
                <w:szCs w:val="22"/>
              </w:rPr>
            </w:pPr>
            <w:r w:rsidRPr="00A848D2">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E07AF3" w:rsidRPr="00A848D2" w:rsidRDefault="00E07AF3" w:rsidP="00E07AF3">
            <w:pPr>
              <w:widowControl w:val="0"/>
              <w:ind w:firstLine="330"/>
              <w:jc w:val="both"/>
              <w:rPr>
                <w:rFonts w:cs="Times New Roman"/>
                <w:sz w:val="22"/>
                <w:szCs w:val="22"/>
              </w:rPr>
            </w:pPr>
            <w:r w:rsidRPr="00A848D2">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E07AF3" w:rsidRPr="00A848D2" w:rsidRDefault="00E07AF3" w:rsidP="00E07AF3">
            <w:pPr>
              <w:widowControl w:val="0"/>
              <w:ind w:firstLine="330"/>
              <w:jc w:val="both"/>
              <w:rPr>
                <w:rFonts w:cs="Times New Roman"/>
                <w:sz w:val="22"/>
                <w:szCs w:val="22"/>
              </w:rPr>
            </w:pPr>
            <w:r w:rsidRPr="00A848D2">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A8580D6" w14:textId="77777777" w:rsidR="00E07AF3" w:rsidRPr="00A848D2" w:rsidRDefault="00E07AF3" w:rsidP="00E07AF3">
            <w:pPr>
              <w:widowControl w:val="0"/>
              <w:ind w:firstLine="330"/>
              <w:jc w:val="both"/>
              <w:rPr>
                <w:rFonts w:cs="Times New Roman"/>
                <w:b/>
                <w:sz w:val="22"/>
                <w:szCs w:val="22"/>
              </w:rPr>
            </w:pPr>
            <w:r w:rsidRPr="00A848D2">
              <w:rPr>
                <w:rFonts w:cs="Times New Roman"/>
                <w:b/>
                <w:sz w:val="22"/>
                <w:szCs w:val="22"/>
              </w:rPr>
              <w:t>Каждый потенциальный участник закупки вправе подать только одну заявку на участие.</w:t>
            </w:r>
          </w:p>
          <w:p w14:paraId="5EAC5F24" w14:textId="6A10E245" w:rsidR="00E07AF3" w:rsidRPr="00A848D2" w:rsidRDefault="00E07AF3" w:rsidP="00E07AF3">
            <w:pPr>
              <w:widowControl w:val="0"/>
              <w:ind w:firstLine="330"/>
              <w:jc w:val="both"/>
              <w:rPr>
                <w:rFonts w:cs="Times New Roman"/>
                <w:sz w:val="22"/>
                <w:szCs w:val="22"/>
              </w:rPr>
            </w:pPr>
            <w:r w:rsidRPr="00A848D2">
              <w:rPr>
                <w:rFonts w:cs="Times New Roman"/>
                <w:sz w:val="22"/>
                <w:szCs w:val="22"/>
              </w:rPr>
              <w:t>Заявка на участие в запросе цен в электронной форме состоит из двух частей:</w:t>
            </w:r>
          </w:p>
        </w:tc>
      </w:tr>
      <w:tr w:rsidR="00E07AF3" w:rsidRPr="007D0EE0" w14:paraId="33356F17" w14:textId="77777777" w:rsidTr="00E07AF3">
        <w:tc>
          <w:tcPr>
            <w:tcW w:w="557" w:type="pct"/>
            <w:vMerge w:val="restart"/>
            <w:vAlign w:val="center"/>
          </w:tcPr>
          <w:p w14:paraId="22245C04" w14:textId="77777777" w:rsidR="00E07AF3" w:rsidRPr="00ED4FDC" w:rsidRDefault="00E07AF3" w:rsidP="00E07AF3">
            <w:pPr>
              <w:widowControl w:val="0"/>
              <w:rPr>
                <w:rFonts w:cs="Times New Roman"/>
                <w:sz w:val="22"/>
                <w:szCs w:val="22"/>
                <w:lang w:val="en-US" w:eastAsia="en-US"/>
              </w:rPr>
            </w:pPr>
            <w:r w:rsidRPr="00ED4FDC">
              <w:rPr>
                <w:rFonts w:cs="Times New Roman"/>
                <w:sz w:val="22"/>
                <w:szCs w:val="22"/>
              </w:rPr>
              <w:lastRenderedPageBreak/>
              <w:t>4.1.</w:t>
            </w:r>
          </w:p>
        </w:tc>
        <w:tc>
          <w:tcPr>
            <w:tcW w:w="4443" w:type="pct"/>
            <w:gridSpan w:val="4"/>
            <w:vAlign w:val="center"/>
          </w:tcPr>
          <w:p w14:paraId="67EABBD9" w14:textId="376C9D4D" w:rsidR="00E07AF3" w:rsidRPr="00A848D2" w:rsidRDefault="00E07AF3" w:rsidP="00E07AF3">
            <w:pPr>
              <w:widowControl w:val="0"/>
              <w:jc w:val="both"/>
              <w:rPr>
                <w:rFonts w:cs="Times New Roman"/>
                <w:sz w:val="22"/>
                <w:szCs w:val="22"/>
                <w:lang w:eastAsia="en-US"/>
              </w:rPr>
            </w:pPr>
            <w:r w:rsidRPr="00A848D2">
              <w:rPr>
                <w:rFonts w:cs="Times New Roman"/>
                <w:b/>
                <w:bCs/>
                <w:sz w:val="22"/>
                <w:szCs w:val="22"/>
              </w:rPr>
              <w:t xml:space="preserve">Заявка на участие в запросе цен </w:t>
            </w:r>
            <w:r w:rsidRPr="00A848D2">
              <w:rPr>
                <w:rFonts w:cs="Times New Roman"/>
                <w:b/>
                <w:sz w:val="22"/>
                <w:szCs w:val="22"/>
              </w:rPr>
              <w:t>в электронной форме</w:t>
            </w:r>
            <w:r w:rsidRPr="00A848D2">
              <w:rPr>
                <w:rFonts w:cs="Times New Roman"/>
                <w:sz w:val="22"/>
                <w:szCs w:val="22"/>
              </w:rPr>
              <w:t xml:space="preserve"> </w:t>
            </w:r>
            <w:r w:rsidRPr="00A848D2">
              <w:rPr>
                <w:rFonts w:cs="Times New Roman"/>
                <w:b/>
                <w:bCs/>
                <w:sz w:val="22"/>
                <w:szCs w:val="22"/>
              </w:rPr>
              <w:t xml:space="preserve">должна содержать предложение участника неконкурентной закупки в отношении предмета такой закупки, в том числе следующую информацию: </w:t>
            </w:r>
          </w:p>
        </w:tc>
      </w:tr>
      <w:tr w:rsidR="00E07AF3" w:rsidRPr="007D0EE0" w14:paraId="18D022B2" w14:textId="77777777" w:rsidTr="00E07AF3">
        <w:tc>
          <w:tcPr>
            <w:tcW w:w="557" w:type="pct"/>
            <w:vMerge/>
            <w:vAlign w:val="center"/>
          </w:tcPr>
          <w:p w14:paraId="23F3977B" w14:textId="77777777" w:rsidR="00E07AF3" w:rsidRPr="007D0EE0" w:rsidRDefault="00E07AF3" w:rsidP="00E07AF3">
            <w:pPr>
              <w:widowControl w:val="0"/>
              <w:rPr>
                <w:rFonts w:cs="Times New Roman"/>
                <w:sz w:val="22"/>
                <w:szCs w:val="22"/>
                <w:lang w:eastAsia="en-US"/>
              </w:rPr>
            </w:pPr>
          </w:p>
        </w:tc>
        <w:tc>
          <w:tcPr>
            <w:tcW w:w="2790" w:type="pct"/>
            <w:gridSpan w:val="2"/>
            <w:vAlign w:val="center"/>
          </w:tcPr>
          <w:p w14:paraId="53070028" w14:textId="4EE5AEF6" w:rsidR="00E07AF3" w:rsidRPr="00A848D2" w:rsidRDefault="00E07AF3" w:rsidP="00E07AF3">
            <w:pPr>
              <w:widowControl w:val="0"/>
              <w:autoSpaceDE w:val="0"/>
              <w:autoSpaceDN w:val="0"/>
              <w:jc w:val="both"/>
              <w:rPr>
                <w:rFonts w:cs="Times New Roman"/>
                <w:sz w:val="22"/>
                <w:szCs w:val="22"/>
              </w:rPr>
            </w:pPr>
            <w:r w:rsidRPr="00A848D2">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653" w:type="pct"/>
            <w:gridSpan w:val="2"/>
            <w:vAlign w:val="center"/>
          </w:tcPr>
          <w:p w14:paraId="4E9DDA65" w14:textId="77777777" w:rsidR="00E07AF3" w:rsidRPr="00A848D2" w:rsidRDefault="00E07AF3" w:rsidP="00E07AF3">
            <w:pPr>
              <w:widowControl w:val="0"/>
              <w:rPr>
                <w:rFonts w:cs="Times New Roman"/>
                <w:bCs/>
                <w:sz w:val="22"/>
                <w:szCs w:val="22"/>
                <w:lang w:eastAsia="en-US"/>
              </w:rPr>
            </w:pPr>
            <w:r w:rsidRPr="00A848D2">
              <w:rPr>
                <w:rFonts w:cs="Times New Roman"/>
                <w:sz w:val="22"/>
                <w:szCs w:val="22"/>
              </w:rPr>
              <w:t xml:space="preserve">ПРИМЕНЯЕТСЯ </w:t>
            </w:r>
          </w:p>
        </w:tc>
      </w:tr>
      <w:tr w:rsidR="00E07AF3" w:rsidRPr="007D0EE0" w14:paraId="2796E439" w14:textId="77777777" w:rsidTr="00E07AF3">
        <w:tc>
          <w:tcPr>
            <w:tcW w:w="557" w:type="pct"/>
            <w:vMerge/>
            <w:vAlign w:val="center"/>
          </w:tcPr>
          <w:p w14:paraId="03CFBD84" w14:textId="77777777" w:rsidR="00E07AF3" w:rsidRPr="007D0EE0" w:rsidRDefault="00E07AF3" w:rsidP="00E07AF3">
            <w:pPr>
              <w:widowControl w:val="0"/>
              <w:rPr>
                <w:rFonts w:cs="Times New Roman"/>
                <w:sz w:val="22"/>
                <w:szCs w:val="22"/>
                <w:lang w:val="en-US" w:eastAsia="en-US"/>
              </w:rPr>
            </w:pPr>
          </w:p>
        </w:tc>
        <w:tc>
          <w:tcPr>
            <w:tcW w:w="4443" w:type="pct"/>
            <w:gridSpan w:val="4"/>
            <w:vAlign w:val="center"/>
          </w:tcPr>
          <w:p w14:paraId="53A622EE" w14:textId="7507524D" w:rsidR="00E07AF3" w:rsidRPr="00A848D2" w:rsidRDefault="00E07AF3" w:rsidP="00E07AF3">
            <w:pPr>
              <w:widowControl w:val="0"/>
              <w:jc w:val="both"/>
              <w:rPr>
                <w:rFonts w:cs="Times New Roman"/>
                <w:bCs/>
                <w:sz w:val="22"/>
                <w:szCs w:val="22"/>
                <w:lang w:eastAsia="en-US"/>
              </w:rPr>
            </w:pPr>
            <w:r w:rsidRPr="00A848D2">
              <w:rPr>
                <w:rFonts w:cs="Times New Roman"/>
                <w:sz w:val="22"/>
                <w:szCs w:val="22"/>
              </w:rPr>
              <w:t>2) при осуществлении закупки товаров, а также работ, услуг, для выполнения, оказания которых используется товар:</w:t>
            </w:r>
          </w:p>
        </w:tc>
      </w:tr>
      <w:tr w:rsidR="00E07AF3" w:rsidRPr="007D0EE0" w14:paraId="59B33CB6" w14:textId="77777777" w:rsidTr="00E07AF3">
        <w:tc>
          <w:tcPr>
            <w:tcW w:w="557" w:type="pct"/>
            <w:vMerge/>
            <w:vAlign w:val="center"/>
          </w:tcPr>
          <w:p w14:paraId="62BE176D" w14:textId="77777777" w:rsidR="00E07AF3" w:rsidRPr="007D0EE0" w:rsidRDefault="00E07AF3" w:rsidP="00E07AF3">
            <w:pPr>
              <w:widowControl w:val="0"/>
              <w:rPr>
                <w:rFonts w:cs="Times New Roman"/>
                <w:sz w:val="22"/>
                <w:szCs w:val="22"/>
                <w:lang w:eastAsia="en-US"/>
              </w:rPr>
            </w:pPr>
          </w:p>
        </w:tc>
        <w:tc>
          <w:tcPr>
            <w:tcW w:w="2790" w:type="pct"/>
            <w:gridSpan w:val="2"/>
            <w:vAlign w:val="center"/>
          </w:tcPr>
          <w:p w14:paraId="31959DB2" w14:textId="77777777" w:rsidR="00E07AF3" w:rsidRPr="00A848D2" w:rsidRDefault="00E07AF3" w:rsidP="00E07AF3">
            <w:pPr>
              <w:widowControl w:val="0"/>
              <w:jc w:val="both"/>
              <w:rPr>
                <w:rFonts w:cs="Times New Roman"/>
                <w:sz w:val="22"/>
                <w:szCs w:val="22"/>
                <w:lang w:eastAsia="en-US"/>
              </w:rPr>
            </w:pPr>
            <w:r w:rsidRPr="00A848D2">
              <w:rPr>
                <w:rFonts w:cs="Times New Roman"/>
                <w:sz w:val="22"/>
                <w:szCs w:val="22"/>
              </w:rPr>
              <w:t xml:space="preserve">а) наименование страны происхождения товара </w:t>
            </w:r>
          </w:p>
        </w:tc>
        <w:tc>
          <w:tcPr>
            <w:tcW w:w="1653" w:type="pct"/>
            <w:gridSpan w:val="2"/>
            <w:vAlign w:val="center"/>
          </w:tcPr>
          <w:p w14:paraId="53CF7B1F" w14:textId="77777777" w:rsidR="00E07AF3" w:rsidRPr="00A848D2" w:rsidRDefault="00E07AF3" w:rsidP="00E07AF3">
            <w:pPr>
              <w:widowControl w:val="0"/>
              <w:jc w:val="both"/>
              <w:rPr>
                <w:rFonts w:cs="Times New Roman"/>
                <w:bCs/>
                <w:sz w:val="22"/>
                <w:szCs w:val="22"/>
                <w:lang w:eastAsia="en-US"/>
              </w:rPr>
            </w:pPr>
            <w:r w:rsidRPr="00A848D2">
              <w:rPr>
                <w:rFonts w:cs="Times New Roman"/>
                <w:sz w:val="22"/>
                <w:szCs w:val="22"/>
              </w:rPr>
              <w:t>ПРИМЕНЯЕТСЯ</w:t>
            </w:r>
          </w:p>
        </w:tc>
      </w:tr>
      <w:tr w:rsidR="00E07AF3" w:rsidRPr="007D0EE0" w14:paraId="3FED74F4" w14:textId="77777777" w:rsidTr="00E07AF3">
        <w:tc>
          <w:tcPr>
            <w:tcW w:w="557" w:type="pct"/>
            <w:vMerge/>
            <w:vAlign w:val="center"/>
          </w:tcPr>
          <w:p w14:paraId="4C2CF3E6" w14:textId="77777777" w:rsidR="00E07AF3" w:rsidRPr="007D0EE0" w:rsidRDefault="00E07AF3" w:rsidP="00E07AF3">
            <w:pPr>
              <w:widowControl w:val="0"/>
              <w:rPr>
                <w:rFonts w:cs="Times New Roman"/>
                <w:sz w:val="22"/>
                <w:szCs w:val="22"/>
                <w:lang w:val="en-US" w:eastAsia="en-US"/>
              </w:rPr>
            </w:pPr>
          </w:p>
        </w:tc>
        <w:tc>
          <w:tcPr>
            <w:tcW w:w="2790" w:type="pct"/>
            <w:gridSpan w:val="2"/>
            <w:vAlign w:val="center"/>
          </w:tcPr>
          <w:p w14:paraId="739599F7" w14:textId="34EB86FA" w:rsidR="00E07AF3" w:rsidRPr="00A848D2" w:rsidRDefault="00E07AF3" w:rsidP="00E07AF3">
            <w:pPr>
              <w:widowControl w:val="0"/>
              <w:jc w:val="both"/>
              <w:rPr>
                <w:rFonts w:cs="Times New Roman"/>
                <w:sz w:val="22"/>
                <w:szCs w:val="22"/>
                <w:lang w:eastAsia="en-US"/>
              </w:rPr>
            </w:pPr>
            <w:bookmarkStart w:id="3" w:name="Par1322"/>
            <w:bookmarkEnd w:id="3"/>
            <w:r w:rsidRPr="00A848D2">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53" w:type="pct"/>
            <w:gridSpan w:val="2"/>
            <w:vAlign w:val="center"/>
          </w:tcPr>
          <w:p w14:paraId="4D4089A6" w14:textId="77777777" w:rsidR="00E07AF3" w:rsidRPr="00A848D2" w:rsidRDefault="00E07AF3" w:rsidP="00E07AF3">
            <w:pPr>
              <w:widowControl w:val="0"/>
              <w:jc w:val="both"/>
              <w:rPr>
                <w:rFonts w:cs="Times New Roman"/>
                <w:bCs/>
                <w:sz w:val="22"/>
                <w:szCs w:val="22"/>
                <w:lang w:eastAsia="en-US"/>
              </w:rPr>
            </w:pPr>
            <w:r w:rsidRPr="00A848D2">
              <w:rPr>
                <w:rFonts w:cs="Times New Roman"/>
                <w:sz w:val="22"/>
                <w:szCs w:val="22"/>
              </w:rPr>
              <w:t>ПРИМЕНЯЕТСЯ</w:t>
            </w:r>
          </w:p>
        </w:tc>
      </w:tr>
      <w:tr w:rsidR="00E07AF3" w:rsidRPr="007D0EE0" w14:paraId="4F6C4AFB" w14:textId="77777777" w:rsidTr="00E07AF3">
        <w:tc>
          <w:tcPr>
            <w:tcW w:w="557" w:type="pct"/>
            <w:vMerge/>
            <w:vAlign w:val="center"/>
          </w:tcPr>
          <w:p w14:paraId="13AC91B4" w14:textId="77777777" w:rsidR="00E07AF3" w:rsidRPr="007D0EE0" w:rsidRDefault="00E07AF3" w:rsidP="00E07AF3">
            <w:pPr>
              <w:widowControl w:val="0"/>
              <w:rPr>
                <w:rFonts w:cs="Times New Roman"/>
                <w:sz w:val="22"/>
                <w:szCs w:val="22"/>
                <w:lang w:eastAsia="en-US"/>
              </w:rPr>
            </w:pPr>
          </w:p>
        </w:tc>
        <w:tc>
          <w:tcPr>
            <w:tcW w:w="4443" w:type="pct"/>
            <w:gridSpan w:val="4"/>
            <w:vAlign w:val="center"/>
          </w:tcPr>
          <w:p w14:paraId="5E5E70CB" w14:textId="14A2D985" w:rsidR="00E07AF3" w:rsidRPr="007D0EE0" w:rsidRDefault="00E07AF3" w:rsidP="00E07AF3">
            <w:pPr>
              <w:widowControl w:val="0"/>
              <w:jc w:val="both"/>
              <w:rPr>
                <w:rFonts w:cs="Times New Roman"/>
                <w:sz w:val="22"/>
                <w:szCs w:val="22"/>
              </w:rPr>
            </w:pPr>
            <w:r w:rsidRPr="007D0EE0">
              <w:rPr>
                <w:rFonts w:cs="Times New Roman"/>
                <w:sz w:val="22"/>
                <w:szCs w:val="22"/>
              </w:rPr>
              <w:t>Заявки на участие в запросе цен должна содержать предложение участника закупки в отношении предмета закупки.</w:t>
            </w:r>
          </w:p>
          <w:p w14:paraId="490E94B9" w14:textId="5C9A48D6" w:rsidR="00E07AF3" w:rsidRPr="007D0EE0" w:rsidRDefault="00E07AF3" w:rsidP="00E07AF3">
            <w:pPr>
              <w:widowControl w:val="0"/>
              <w:jc w:val="both"/>
              <w:rPr>
                <w:rFonts w:cs="Times New Roman"/>
                <w:b/>
                <w:bCs/>
                <w:sz w:val="22"/>
                <w:szCs w:val="22"/>
              </w:rPr>
            </w:pPr>
            <w:r w:rsidRPr="007D0EE0">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E07AF3" w:rsidRPr="007D0EE0" w14:paraId="4331DE30" w14:textId="77777777" w:rsidTr="00E07AF3">
        <w:tc>
          <w:tcPr>
            <w:tcW w:w="557" w:type="pct"/>
            <w:vMerge/>
            <w:vAlign w:val="center"/>
          </w:tcPr>
          <w:p w14:paraId="08856DDB" w14:textId="77777777" w:rsidR="00E07AF3" w:rsidRPr="007D0EE0" w:rsidRDefault="00E07AF3" w:rsidP="00E07AF3">
            <w:pPr>
              <w:widowControl w:val="0"/>
              <w:rPr>
                <w:rFonts w:cs="Times New Roman"/>
                <w:sz w:val="22"/>
                <w:szCs w:val="22"/>
                <w:lang w:eastAsia="en-US"/>
              </w:rPr>
            </w:pPr>
          </w:p>
        </w:tc>
        <w:tc>
          <w:tcPr>
            <w:tcW w:w="4443" w:type="pct"/>
            <w:gridSpan w:val="4"/>
            <w:vAlign w:val="center"/>
          </w:tcPr>
          <w:p w14:paraId="01D428E7" w14:textId="22D14F15" w:rsidR="00E07AF3" w:rsidRPr="007D0EE0" w:rsidRDefault="00E07AF3" w:rsidP="00E07AF3">
            <w:pPr>
              <w:widowControl w:val="0"/>
              <w:jc w:val="both"/>
              <w:rPr>
                <w:rFonts w:cs="Times New Roman"/>
                <w:b/>
                <w:sz w:val="22"/>
                <w:szCs w:val="22"/>
                <w:lang w:eastAsia="en-US"/>
              </w:rPr>
            </w:pPr>
          </w:p>
        </w:tc>
      </w:tr>
      <w:tr w:rsidR="00E07AF3" w:rsidRPr="007D0EE0" w14:paraId="48454134" w14:textId="77777777" w:rsidTr="00E07AF3">
        <w:tc>
          <w:tcPr>
            <w:tcW w:w="557" w:type="pct"/>
            <w:vMerge/>
            <w:vAlign w:val="center"/>
          </w:tcPr>
          <w:p w14:paraId="6B25C116"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226D5E2F" w14:textId="556D464B" w:rsidR="00E07AF3" w:rsidRPr="00ED4FDC" w:rsidRDefault="00E07AF3" w:rsidP="00E07AF3">
            <w:pPr>
              <w:widowControl w:val="0"/>
              <w:ind w:firstLine="317"/>
              <w:jc w:val="both"/>
              <w:rPr>
                <w:rFonts w:cs="Times New Roman"/>
                <w:sz w:val="22"/>
                <w:szCs w:val="22"/>
                <w:lang w:eastAsia="en-US"/>
              </w:rPr>
            </w:pPr>
            <w:r w:rsidRPr="00ED4FDC">
              <w:rPr>
                <w:rFonts w:cs="Times New Roman"/>
                <w:sz w:val="22"/>
                <w:szCs w:val="22"/>
              </w:rPr>
              <w:t xml:space="preserve">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ED4FDC">
              <w:rPr>
                <w:rFonts w:cs="Times New Roman"/>
              </w:rPr>
              <w:t>неконкурентной</w:t>
            </w:r>
            <w:r w:rsidRPr="00ED4FDC">
              <w:rPr>
                <w:rFonts w:cs="Times New Roman"/>
                <w:sz w:val="22"/>
                <w:szCs w:val="22"/>
              </w:rPr>
              <w:t xml:space="preserve"> закупки  является юридическое лицо;</w:t>
            </w:r>
          </w:p>
        </w:tc>
        <w:tc>
          <w:tcPr>
            <w:tcW w:w="1278" w:type="pct"/>
            <w:vAlign w:val="center"/>
          </w:tcPr>
          <w:p w14:paraId="58C2E7D8" w14:textId="77777777" w:rsidR="00E07AF3" w:rsidRPr="007D0EE0" w:rsidRDefault="00E07AF3" w:rsidP="00E07AF3">
            <w:pPr>
              <w:widowControl w:val="0"/>
              <w:rPr>
                <w:rFonts w:cs="Times New Roman"/>
                <w:sz w:val="22"/>
                <w:szCs w:val="22"/>
                <w:lang w:eastAsia="en-US"/>
              </w:rPr>
            </w:pPr>
            <w:r w:rsidRPr="007D0EE0">
              <w:rPr>
                <w:rFonts w:cs="Times New Roman"/>
                <w:sz w:val="22"/>
                <w:szCs w:val="22"/>
              </w:rPr>
              <w:t>ПРИМЕНЯЕТСЯ</w:t>
            </w:r>
          </w:p>
        </w:tc>
      </w:tr>
      <w:tr w:rsidR="00E07AF3" w:rsidRPr="007D0EE0" w14:paraId="400A976C" w14:textId="77777777" w:rsidTr="00E07AF3">
        <w:tc>
          <w:tcPr>
            <w:tcW w:w="557" w:type="pct"/>
            <w:vMerge/>
            <w:vAlign w:val="center"/>
          </w:tcPr>
          <w:p w14:paraId="23E34BC6"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61DEA346" w14:textId="5C2E9BC9" w:rsidR="00E07AF3" w:rsidRPr="00ED4FDC" w:rsidRDefault="00E07AF3" w:rsidP="00E07AF3">
            <w:pPr>
              <w:widowControl w:val="0"/>
              <w:ind w:firstLine="317"/>
              <w:jc w:val="both"/>
              <w:rPr>
                <w:rFonts w:cs="Times New Roman"/>
                <w:sz w:val="22"/>
                <w:szCs w:val="22"/>
              </w:rPr>
            </w:pPr>
            <w:r w:rsidRPr="00ED4FDC">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278" w:type="pct"/>
            <w:vAlign w:val="center"/>
          </w:tcPr>
          <w:p w14:paraId="352AA50C" w14:textId="77777777" w:rsidR="00E07AF3" w:rsidRPr="007D0EE0" w:rsidRDefault="00E07AF3" w:rsidP="00E07AF3">
            <w:pPr>
              <w:widowControl w:val="0"/>
              <w:rPr>
                <w:rFonts w:cs="Times New Roman"/>
                <w:sz w:val="22"/>
                <w:szCs w:val="22"/>
              </w:rPr>
            </w:pPr>
            <w:r w:rsidRPr="007D0EE0">
              <w:rPr>
                <w:rFonts w:cs="Times New Roman"/>
                <w:sz w:val="22"/>
                <w:szCs w:val="22"/>
              </w:rPr>
              <w:t>ПРИМЕНЯЕТСЯ</w:t>
            </w:r>
          </w:p>
        </w:tc>
      </w:tr>
      <w:tr w:rsidR="00E07AF3" w:rsidRPr="007D0EE0" w14:paraId="0791CA72" w14:textId="77777777" w:rsidTr="00E07AF3">
        <w:tc>
          <w:tcPr>
            <w:tcW w:w="557" w:type="pct"/>
            <w:vMerge/>
            <w:vAlign w:val="center"/>
          </w:tcPr>
          <w:p w14:paraId="715FF0CF"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08A62898" w14:textId="031B677B" w:rsidR="00E07AF3" w:rsidRPr="00ED4FDC" w:rsidRDefault="00E07AF3" w:rsidP="00E07AF3">
            <w:pPr>
              <w:widowControl w:val="0"/>
              <w:ind w:firstLine="317"/>
              <w:jc w:val="both"/>
              <w:rPr>
                <w:rFonts w:cs="Times New Roman"/>
                <w:sz w:val="22"/>
                <w:szCs w:val="22"/>
              </w:rPr>
            </w:pPr>
            <w:r w:rsidRPr="00ED4FDC">
              <w:rPr>
                <w:rFonts w:cs="Times New Roman"/>
                <w:sz w:val="22"/>
                <w:szCs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278" w:type="pct"/>
            <w:vAlign w:val="center"/>
          </w:tcPr>
          <w:p w14:paraId="696FF834" w14:textId="77777777" w:rsidR="00E07AF3" w:rsidRPr="007D0EE0" w:rsidRDefault="00E07AF3" w:rsidP="00E07AF3">
            <w:pPr>
              <w:widowControl w:val="0"/>
              <w:rPr>
                <w:rFonts w:cs="Times New Roman"/>
                <w:sz w:val="22"/>
                <w:szCs w:val="22"/>
              </w:rPr>
            </w:pPr>
            <w:r w:rsidRPr="007D0EE0">
              <w:rPr>
                <w:rFonts w:cs="Times New Roman"/>
                <w:sz w:val="22"/>
                <w:szCs w:val="22"/>
              </w:rPr>
              <w:t>ПРИМЕНЯЕТСЯ</w:t>
            </w:r>
          </w:p>
        </w:tc>
      </w:tr>
      <w:tr w:rsidR="00E07AF3" w:rsidRPr="007D0EE0" w14:paraId="2B1894E5" w14:textId="77777777" w:rsidTr="00E07AF3">
        <w:tc>
          <w:tcPr>
            <w:tcW w:w="557" w:type="pct"/>
            <w:vMerge/>
            <w:vAlign w:val="center"/>
          </w:tcPr>
          <w:p w14:paraId="7F102BEF"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2A727CB1" w14:textId="4D5D9E05" w:rsidR="00E07AF3" w:rsidRPr="00ED4FDC" w:rsidRDefault="00E07AF3" w:rsidP="00E07AF3">
            <w:pPr>
              <w:widowControl w:val="0"/>
              <w:ind w:firstLine="317"/>
              <w:jc w:val="both"/>
              <w:rPr>
                <w:rFonts w:cs="Times New Roman"/>
                <w:sz w:val="22"/>
                <w:szCs w:val="22"/>
              </w:rPr>
            </w:pPr>
            <w:r w:rsidRPr="00ED4FDC">
              <w:rPr>
                <w:rFonts w:cs="Times New Roman"/>
                <w:sz w:val="22"/>
                <w:szCs w:val="22"/>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ED4FDC">
              <w:rPr>
                <w:rFonts w:cs="Times New Roman"/>
                <w:sz w:val="22"/>
                <w:szCs w:val="22"/>
              </w:rPr>
              <w:lastRenderedPageBreak/>
              <w:t>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278" w:type="pct"/>
            <w:vAlign w:val="center"/>
          </w:tcPr>
          <w:p w14:paraId="0526585D" w14:textId="77777777" w:rsidR="00E07AF3" w:rsidRPr="007D0EE0" w:rsidRDefault="00E07AF3" w:rsidP="00E07AF3">
            <w:pPr>
              <w:widowControl w:val="0"/>
              <w:rPr>
                <w:rFonts w:cs="Times New Roman"/>
                <w:sz w:val="22"/>
                <w:szCs w:val="22"/>
              </w:rPr>
            </w:pPr>
            <w:r w:rsidRPr="007D0EE0">
              <w:rPr>
                <w:rFonts w:cs="Times New Roman"/>
                <w:sz w:val="22"/>
                <w:szCs w:val="22"/>
              </w:rPr>
              <w:lastRenderedPageBreak/>
              <w:t>ПРИМЕНЯЕТСЯ</w:t>
            </w:r>
          </w:p>
        </w:tc>
      </w:tr>
      <w:tr w:rsidR="00E07AF3" w:rsidRPr="007D0EE0" w14:paraId="0F519468" w14:textId="77777777" w:rsidTr="00E07AF3">
        <w:tc>
          <w:tcPr>
            <w:tcW w:w="557" w:type="pct"/>
            <w:vMerge/>
            <w:vAlign w:val="center"/>
          </w:tcPr>
          <w:p w14:paraId="6914D601"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5F62C2C5" w14:textId="1B83F279" w:rsidR="00E07AF3" w:rsidRPr="00ED4FDC" w:rsidRDefault="00E07AF3" w:rsidP="00E07AF3">
            <w:pPr>
              <w:widowControl w:val="0"/>
              <w:ind w:firstLine="317"/>
              <w:jc w:val="both"/>
              <w:rPr>
                <w:rFonts w:cs="Times New Roman"/>
                <w:sz w:val="22"/>
                <w:szCs w:val="22"/>
              </w:rPr>
            </w:pPr>
            <w:r w:rsidRPr="00ED4FDC">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6AD6FAAC" w14:textId="77777777" w:rsidR="00E07AF3" w:rsidRPr="00ED4FDC" w:rsidRDefault="00E07AF3" w:rsidP="00E07AF3">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E07AF3" w:rsidRPr="00ED4FDC" w:rsidRDefault="00E07AF3" w:rsidP="00E07AF3">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78" w:type="pct"/>
            <w:vAlign w:val="center"/>
          </w:tcPr>
          <w:p w14:paraId="55BEAF22" w14:textId="77777777" w:rsidR="00E07AF3" w:rsidRPr="007D0EE0" w:rsidRDefault="00E07AF3" w:rsidP="00E07AF3">
            <w:pPr>
              <w:widowControl w:val="0"/>
              <w:rPr>
                <w:rFonts w:cs="Times New Roman"/>
                <w:sz w:val="22"/>
                <w:szCs w:val="22"/>
              </w:rPr>
            </w:pPr>
            <w:r w:rsidRPr="007D0EE0">
              <w:rPr>
                <w:rFonts w:cs="Times New Roman"/>
                <w:sz w:val="22"/>
                <w:szCs w:val="22"/>
              </w:rPr>
              <w:t>ПРИМЕНЯЕТСЯ</w:t>
            </w:r>
          </w:p>
        </w:tc>
      </w:tr>
      <w:tr w:rsidR="00E07AF3" w:rsidRPr="007D0EE0" w14:paraId="06A38A9D" w14:textId="77777777" w:rsidTr="00E07AF3">
        <w:tc>
          <w:tcPr>
            <w:tcW w:w="557" w:type="pct"/>
            <w:vMerge/>
            <w:vAlign w:val="center"/>
          </w:tcPr>
          <w:p w14:paraId="47B70038"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178E8B08" w14:textId="5E3E3B50"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6) копии документов, подтверждающих соответствие участника </w:t>
            </w:r>
            <w:r w:rsidRPr="000210D3">
              <w:rPr>
                <w:rFonts w:cs="Times New Roman"/>
                <w:sz w:val="22"/>
              </w:rPr>
              <w:t xml:space="preserve">неконкурентной </w:t>
            </w:r>
            <w:r w:rsidRPr="000210D3">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9153EF" w:rsidRPr="000210D3">
              <w:rPr>
                <w:rFonts w:cs="Times New Roman"/>
                <w:sz w:val="22"/>
                <w:lang w:eastAsia="ru-RU"/>
              </w:rPr>
              <w:t>:</w:t>
            </w:r>
          </w:p>
          <w:p w14:paraId="73E55194" w14:textId="77777777" w:rsidR="009153EF" w:rsidRPr="000210D3" w:rsidRDefault="009153EF" w:rsidP="009153EF">
            <w:pPr>
              <w:widowControl w:val="0"/>
              <w:ind w:firstLine="567"/>
              <w:jc w:val="both"/>
              <w:rPr>
                <w:rFonts w:eastAsia="Calibri" w:cs="Times New Roman"/>
                <w:b/>
                <w:bCs/>
                <w:color w:val="00000A"/>
                <w:sz w:val="22"/>
                <w:szCs w:val="22"/>
              </w:rPr>
            </w:pPr>
            <w:r w:rsidRPr="000210D3">
              <w:rPr>
                <w:rFonts w:eastAsia="Calibri" w:cs="Times New Roman"/>
                <w:b/>
                <w:bCs/>
                <w:color w:val="00000A"/>
                <w:sz w:val="22"/>
                <w:szCs w:val="22"/>
              </w:rPr>
              <w:t>-</w:t>
            </w:r>
            <w:r w:rsidRPr="000210D3">
              <w:rPr>
                <w:rFonts w:ascii="Calibri" w:eastAsia="Calibri" w:hAnsi="Calibri"/>
                <w:b/>
                <w:bCs/>
                <w:color w:val="000000"/>
                <w:sz w:val="22"/>
                <w:szCs w:val="22"/>
              </w:rPr>
              <w:t xml:space="preserve"> </w:t>
            </w:r>
            <w:r w:rsidRPr="000210D3">
              <w:rPr>
                <w:rFonts w:eastAsia="Calibri" w:cs="Times New Roman"/>
                <w:b/>
                <w:bCs/>
                <w:color w:val="00000A"/>
                <w:sz w:val="22"/>
                <w:szCs w:val="22"/>
              </w:rPr>
              <w:t>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3F779307" w14:textId="77777777" w:rsidR="009153EF" w:rsidRPr="000210D3" w:rsidRDefault="009153EF" w:rsidP="009153EF">
            <w:pPr>
              <w:widowControl w:val="0"/>
              <w:ind w:firstLine="567"/>
              <w:jc w:val="both"/>
              <w:rPr>
                <w:rFonts w:eastAsia="Calibri" w:cs="Times New Roman"/>
                <w:b/>
                <w:bCs/>
                <w:color w:val="00000A"/>
                <w:sz w:val="22"/>
                <w:szCs w:val="22"/>
              </w:rPr>
            </w:pPr>
            <w:r w:rsidRPr="000210D3">
              <w:rPr>
                <w:rFonts w:eastAsia="Calibri" w:cs="Times New Roman"/>
                <w:b/>
                <w:bCs/>
                <w:color w:val="00000A"/>
                <w:sz w:val="22"/>
                <w:szCs w:val="22"/>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2904526" w14:textId="4609590E" w:rsidR="009153EF" w:rsidRPr="000210D3" w:rsidRDefault="009153EF" w:rsidP="009153EF">
            <w:pPr>
              <w:pStyle w:val="afb"/>
              <w:widowControl w:val="0"/>
              <w:ind w:firstLine="317"/>
              <w:jc w:val="both"/>
              <w:rPr>
                <w:rFonts w:cs="Times New Roman"/>
                <w:sz w:val="22"/>
                <w:lang w:eastAsia="ru-RU"/>
              </w:rPr>
            </w:pPr>
            <w:r w:rsidRPr="000210D3">
              <w:rPr>
                <w:rFonts w:eastAsia="Calibri" w:cs="Times New Roman"/>
                <w:b/>
                <w:bCs/>
                <w:color w:val="00000A"/>
                <w:sz w:val="22"/>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c>
          <w:tcPr>
            <w:tcW w:w="1278" w:type="pct"/>
            <w:vAlign w:val="center"/>
          </w:tcPr>
          <w:p w14:paraId="03B9B6B9" w14:textId="3242AB21" w:rsidR="00E07AF3" w:rsidRPr="007D0EE0" w:rsidRDefault="00E07AF3" w:rsidP="00E07AF3">
            <w:pPr>
              <w:widowControl w:val="0"/>
              <w:rPr>
                <w:rFonts w:cs="Times New Roman"/>
                <w:sz w:val="22"/>
                <w:szCs w:val="22"/>
              </w:rPr>
            </w:pPr>
            <w:r>
              <w:rPr>
                <w:rFonts w:cs="Times New Roman"/>
              </w:rPr>
              <w:t xml:space="preserve">НЕ </w:t>
            </w:r>
            <w:r w:rsidRPr="007D0EE0">
              <w:rPr>
                <w:rFonts w:cs="Times New Roman"/>
                <w:sz w:val="22"/>
                <w:szCs w:val="22"/>
              </w:rPr>
              <w:t>ПРИМЕНЯЕТСЯ</w:t>
            </w:r>
          </w:p>
        </w:tc>
      </w:tr>
      <w:tr w:rsidR="00E07AF3" w:rsidRPr="007D0EE0" w14:paraId="67641933" w14:textId="77777777" w:rsidTr="00E07AF3">
        <w:tc>
          <w:tcPr>
            <w:tcW w:w="557" w:type="pct"/>
            <w:vMerge/>
            <w:vAlign w:val="center"/>
          </w:tcPr>
          <w:p w14:paraId="4B094D60"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3EEA3963" w14:textId="0215A0C0"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w:t>
            </w:r>
            <w:r w:rsidRPr="000210D3">
              <w:rPr>
                <w:rFonts w:cs="Times New Roman"/>
                <w:sz w:val="22"/>
                <w:lang w:eastAsia="ru-RU"/>
              </w:rPr>
              <w:lastRenderedPageBreak/>
              <w:t xml:space="preserve">наличии указанного решения установлено законодательством Российской Федерации и для участника </w:t>
            </w:r>
            <w:r w:rsidRPr="000210D3">
              <w:rPr>
                <w:rFonts w:cs="Times New Roman"/>
                <w:sz w:val="22"/>
              </w:rPr>
              <w:t xml:space="preserve">неконкурентной </w:t>
            </w:r>
            <w:r w:rsidRPr="000210D3">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0210D3">
              <w:rPr>
                <w:rFonts w:cs="Times New Roman"/>
                <w:sz w:val="22"/>
              </w:rPr>
              <w:t xml:space="preserve">неконкурентной </w:t>
            </w:r>
            <w:r w:rsidRPr="000210D3">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0210D3">
              <w:rPr>
                <w:rFonts w:cs="Times New Roman"/>
                <w:sz w:val="22"/>
              </w:rPr>
              <w:t xml:space="preserve">неконкурентной </w:t>
            </w:r>
            <w:r w:rsidRPr="000210D3">
              <w:rPr>
                <w:rFonts w:cs="Times New Roman"/>
                <w:sz w:val="22"/>
                <w:lang w:eastAsia="ru-RU"/>
              </w:rPr>
              <w:t>закупке) является крупной сделкой;</w:t>
            </w:r>
          </w:p>
        </w:tc>
        <w:tc>
          <w:tcPr>
            <w:tcW w:w="1278" w:type="pct"/>
            <w:vAlign w:val="center"/>
          </w:tcPr>
          <w:p w14:paraId="3AA858D1" w14:textId="77777777" w:rsidR="00E07AF3" w:rsidRPr="007D0EE0" w:rsidRDefault="00E07AF3" w:rsidP="00E07AF3">
            <w:pPr>
              <w:widowControl w:val="0"/>
              <w:rPr>
                <w:rFonts w:cs="Times New Roman"/>
                <w:sz w:val="22"/>
                <w:szCs w:val="22"/>
              </w:rPr>
            </w:pPr>
            <w:r w:rsidRPr="007D0EE0">
              <w:rPr>
                <w:rFonts w:cs="Times New Roman"/>
                <w:sz w:val="22"/>
                <w:szCs w:val="22"/>
              </w:rPr>
              <w:lastRenderedPageBreak/>
              <w:t>ПРИМЕНЯЕТСЯ</w:t>
            </w:r>
          </w:p>
        </w:tc>
      </w:tr>
      <w:tr w:rsidR="00E07AF3" w:rsidRPr="007D0EE0" w14:paraId="1C15B05A" w14:textId="77777777" w:rsidTr="00E07AF3">
        <w:tc>
          <w:tcPr>
            <w:tcW w:w="557" w:type="pct"/>
            <w:vMerge/>
            <w:vAlign w:val="center"/>
          </w:tcPr>
          <w:p w14:paraId="06279A1D"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3850032F" w14:textId="204C4828"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9) информация и документы об обеспечении заявки на участие в </w:t>
            </w:r>
            <w:r w:rsidRPr="000210D3">
              <w:rPr>
                <w:rFonts w:cs="Times New Roman"/>
                <w:sz w:val="22"/>
              </w:rPr>
              <w:t xml:space="preserve">неконкурентной </w:t>
            </w:r>
            <w:r w:rsidRPr="000210D3">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0210D3">
              <w:rPr>
                <w:rFonts w:cs="Times New Roman"/>
                <w:sz w:val="22"/>
              </w:rPr>
              <w:t xml:space="preserve">неконкурентной </w:t>
            </w:r>
            <w:r w:rsidRPr="000210D3">
              <w:rPr>
                <w:rFonts w:cs="Times New Roman"/>
                <w:sz w:val="22"/>
                <w:lang w:eastAsia="ru-RU"/>
              </w:rPr>
              <w:t>закупке:</w:t>
            </w:r>
          </w:p>
          <w:p w14:paraId="7096E1D6" w14:textId="2C77CC03"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а) реквизиты специального банковского счета участника </w:t>
            </w:r>
            <w:r w:rsidRPr="000210D3">
              <w:rPr>
                <w:rFonts w:cs="Times New Roman"/>
                <w:sz w:val="22"/>
              </w:rPr>
              <w:t xml:space="preserve">неконкурентной </w:t>
            </w:r>
            <w:r w:rsidRPr="000210D3">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б) банковская гарантия или ее копия, если в качестве обеспечения заявки на участие в </w:t>
            </w:r>
            <w:r w:rsidRPr="000210D3">
              <w:rPr>
                <w:rFonts w:cs="Times New Roman"/>
                <w:sz w:val="22"/>
              </w:rPr>
              <w:t xml:space="preserve">неконкурентной </w:t>
            </w:r>
            <w:r w:rsidRPr="000210D3">
              <w:rPr>
                <w:rFonts w:cs="Times New Roman"/>
                <w:sz w:val="22"/>
                <w:lang w:eastAsia="ru-RU"/>
              </w:rPr>
              <w:t>закупке участником такой закупки предоставляется банковская гарантия;</w:t>
            </w:r>
          </w:p>
        </w:tc>
        <w:tc>
          <w:tcPr>
            <w:tcW w:w="1278" w:type="pct"/>
            <w:vAlign w:val="center"/>
          </w:tcPr>
          <w:p w14:paraId="523A27CC" w14:textId="09BEACF0" w:rsidR="00E07AF3" w:rsidRPr="007D0EE0" w:rsidRDefault="00E07AF3" w:rsidP="00E07AF3">
            <w:pPr>
              <w:widowControl w:val="0"/>
              <w:rPr>
                <w:rFonts w:cs="Times New Roman"/>
                <w:sz w:val="22"/>
                <w:szCs w:val="22"/>
              </w:rPr>
            </w:pPr>
            <w:r w:rsidRPr="007D0EE0">
              <w:rPr>
                <w:rFonts w:cs="Times New Roman"/>
                <w:sz w:val="22"/>
                <w:szCs w:val="22"/>
              </w:rPr>
              <w:t xml:space="preserve"> НЕ ПРИМЕНЯЕТСЯ</w:t>
            </w:r>
          </w:p>
        </w:tc>
      </w:tr>
      <w:tr w:rsidR="00E07AF3" w:rsidRPr="007D0EE0" w14:paraId="724049B1" w14:textId="77777777" w:rsidTr="00E07AF3">
        <w:tc>
          <w:tcPr>
            <w:tcW w:w="557" w:type="pct"/>
            <w:vMerge/>
            <w:vAlign w:val="center"/>
          </w:tcPr>
          <w:p w14:paraId="071B2E1D"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38C4B19A" w14:textId="77E42509"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10) декларация, подтверждающая на дату подачи заявки на участие в </w:t>
            </w:r>
            <w:r w:rsidRPr="000210D3">
              <w:rPr>
                <w:rFonts w:cs="Times New Roman"/>
                <w:sz w:val="22"/>
              </w:rPr>
              <w:t xml:space="preserve">неконкурентной </w:t>
            </w:r>
            <w:r w:rsidRPr="000210D3">
              <w:rPr>
                <w:rFonts w:cs="Times New Roman"/>
                <w:sz w:val="22"/>
                <w:lang w:eastAsia="ru-RU"/>
              </w:rPr>
              <w:t>закупке:</w:t>
            </w:r>
          </w:p>
          <w:p w14:paraId="4E9BA412" w14:textId="6EB945B4"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а)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9153EF" w:rsidRPr="000210D3">
              <w:rPr>
                <w:rFonts w:cs="Times New Roman"/>
                <w:sz w:val="22"/>
                <w:lang w:eastAsia="ru-RU"/>
              </w:rPr>
              <w:t>;</w:t>
            </w:r>
          </w:p>
          <w:p w14:paraId="54B40B0B" w14:textId="3D8DB86F" w:rsidR="009153EF" w:rsidRPr="000210D3" w:rsidRDefault="009153EF" w:rsidP="009153EF">
            <w:pPr>
              <w:widowControl w:val="0"/>
              <w:jc w:val="both"/>
              <w:rPr>
                <w:rFonts w:eastAsia="Calibri" w:cs="Times New Roman"/>
                <w:bCs/>
                <w:color w:val="000000"/>
                <w:sz w:val="22"/>
                <w:szCs w:val="22"/>
              </w:rPr>
            </w:pPr>
            <w:r w:rsidRPr="000210D3">
              <w:rPr>
                <w:rFonts w:eastAsia="Calibri" w:cs="Times New Roman"/>
                <w:bCs/>
                <w:color w:val="000000"/>
                <w:sz w:val="22"/>
                <w:szCs w:val="22"/>
              </w:rPr>
              <w:t xml:space="preserve">- </w:t>
            </w:r>
            <w:r w:rsidRPr="000210D3">
              <w:rPr>
                <w:rFonts w:eastAsia="Calibri" w:cs="Times New Roman"/>
                <w:b/>
                <w:color w:val="000000"/>
                <w:sz w:val="22"/>
                <w:szCs w:val="22"/>
              </w:rPr>
              <w:t>членство в саморегулируемой организации в области строительства, реконструкции, капитального ремонта объектов капитального строительства</w:t>
            </w:r>
            <w:r w:rsidRPr="000210D3">
              <w:rPr>
                <w:rFonts w:eastAsia="Calibri" w:cs="Times New Roman"/>
                <w:bCs/>
                <w:color w:val="000000"/>
                <w:sz w:val="22"/>
                <w:szCs w:val="22"/>
              </w:rPr>
              <w:t>,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3F23608" w14:textId="055B538F"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б)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в)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 xml:space="preserve">г)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w:t>
            </w:r>
            <w:r w:rsidRPr="000210D3">
              <w:rPr>
                <w:rFonts w:cs="Times New Roman"/>
                <w:sz w:val="22"/>
                <w:lang w:eastAsia="ru-RU"/>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д)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AD92A2" w14:textId="349E7D20"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ж)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2296D5BC" w:rsidR="00E07AF3" w:rsidRPr="000210D3" w:rsidRDefault="00E07AF3" w:rsidP="00E07AF3">
            <w:pPr>
              <w:pStyle w:val="afb"/>
              <w:widowControl w:val="0"/>
              <w:ind w:firstLine="317"/>
              <w:jc w:val="both"/>
              <w:rPr>
                <w:rFonts w:cs="Times New Roman"/>
                <w:sz w:val="22"/>
                <w:lang w:eastAsia="ru-RU"/>
              </w:rPr>
            </w:pPr>
            <w:r w:rsidRPr="000210D3">
              <w:rPr>
                <w:rFonts w:cs="Times New Roman"/>
                <w:sz w:val="22"/>
                <w:lang w:eastAsia="ru-RU"/>
              </w:rPr>
              <w:t>з)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78" w:type="pct"/>
            <w:vAlign w:val="center"/>
          </w:tcPr>
          <w:p w14:paraId="5C412D27" w14:textId="77777777" w:rsidR="00E07AF3" w:rsidRPr="00081D1E" w:rsidRDefault="00E07AF3" w:rsidP="00E07AF3">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E07AF3" w:rsidRPr="00081D1E" w:rsidRDefault="00E07AF3" w:rsidP="00E07AF3">
            <w:pPr>
              <w:widowControl w:val="0"/>
              <w:jc w:val="both"/>
              <w:rPr>
                <w:sz w:val="22"/>
                <w:szCs w:val="22"/>
              </w:rPr>
            </w:pPr>
          </w:p>
          <w:p w14:paraId="57D71B54" w14:textId="73402CC3" w:rsidR="00E07AF3" w:rsidRPr="00081D1E" w:rsidRDefault="00E07AF3" w:rsidP="00E07AF3">
            <w:pPr>
              <w:widowControl w:val="0"/>
              <w:jc w:val="both"/>
              <w:rPr>
                <w:rFonts w:cs="Times New Roman"/>
                <w:i/>
                <w:sz w:val="22"/>
                <w:szCs w:val="22"/>
              </w:rPr>
            </w:pPr>
            <w:r w:rsidRPr="00081D1E">
              <w:rPr>
                <w:i/>
                <w:sz w:val="20"/>
                <w:szCs w:val="20"/>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E07AF3" w:rsidRPr="007D0EE0" w14:paraId="73D9BE0F" w14:textId="77777777" w:rsidTr="00E07AF3">
        <w:tc>
          <w:tcPr>
            <w:tcW w:w="557" w:type="pct"/>
            <w:vMerge/>
            <w:vAlign w:val="center"/>
          </w:tcPr>
          <w:p w14:paraId="275805E3"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76E68F3B" w14:textId="700FF4DC" w:rsidR="00E07AF3" w:rsidRPr="007D0EE0" w:rsidRDefault="00E07AF3" w:rsidP="00E07AF3">
            <w:pPr>
              <w:pStyle w:val="afb"/>
              <w:widowControl w:val="0"/>
              <w:ind w:firstLine="317"/>
              <w:jc w:val="both"/>
              <w:rPr>
                <w:rFonts w:cs="Times New Roman"/>
                <w:sz w:val="22"/>
                <w:lang w:eastAsia="ru-RU"/>
              </w:rPr>
            </w:pPr>
            <w:r w:rsidRPr="007D0EE0">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78" w:type="pct"/>
            <w:vAlign w:val="center"/>
          </w:tcPr>
          <w:p w14:paraId="0611CC5D" w14:textId="77777777" w:rsidR="00E07AF3" w:rsidRPr="007D0EE0" w:rsidRDefault="00E07AF3" w:rsidP="00E07AF3">
            <w:pPr>
              <w:widowControl w:val="0"/>
              <w:rPr>
                <w:rFonts w:cs="Times New Roman"/>
                <w:sz w:val="22"/>
                <w:szCs w:val="22"/>
              </w:rPr>
            </w:pPr>
            <w:r w:rsidRPr="007D0EE0">
              <w:rPr>
                <w:rFonts w:cs="Times New Roman"/>
                <w:sz w:val="22"/>
                <w:szCs w:val="22"/>
              </w:rPr>
              <w:t>ПРИМЕНЯЕТСЯ</w:t>
            </w:r>
          </w:p>
        </w:tc>
      </w:tr>
      <w:tr w:rsidR="00E07AF3" w:rsidRPr="007D0EE0" w14:paraId="0925ABF0" w14:textId="77777777" w:rsidTr="00E07AF3">
        <w:tc>
          <w:tcPr>
            <w:tcW w:w="557" w:type="pct"/>
            <w:vMerge/>
            <w:vAlign w:val="center"/>
          </w:tcPr>
          <w:p w14:paraId="035D4116"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2B969161" w14:textId="74884EDD" w:rsidR="00E07AF3" w:rsidRPr="007D0EE0" w:rsidRDefault="00E07AF3" w:rsidP="00E07AF3">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E07AF3" w:rsidRPr="007D0EE0" w:rsidRDefault="00E07AF3" w:rsidP="00E07AF3">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lastRenderedPageBreak/>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1278" w:type="pct"/>
            <w:vAlign w:val="center"/>
          </w:tcPr>
          <w:p w14:paraId="156CC747" w14:textId="77777777" w:rsidR="00E07AF3" w:rsidRPr="007D0EE0" w:rsidRDefault="00E07AF3" w:rsidP="00E07AF3">
            <w:pPr>
              <w:widowControl w:val="0"/>
              <w:rPr>
                <w:rFonts w:cs="Times New Roman"/>
                <w:sz w:val="22"/>
                <w:szCs w:val="22"/>
              </w:rPr>
            </w:pPr>
            <w:r w:rsidRPr="007D0EE0">
              <w:rPr>
                <w:rFonts w:cs="Times New Roman"/>
                <w:sz w:val="22"/>
                <w:szCs w:val="22"/>
              </w:rPr>
              <w:lastRenderedPageBreak/>
              <w:t>ПРИМЕНЯЕТСЯ</w:t>
            </w:r>
          </w:p>
        </w:tc>
      </w:tr>
      <w:tr w:rsidR="00E07AF3" w:rsidRPr="007D0EE0" w14:paraId="768412A1" w14:textId="77777777" w:rsidTr="00E07AF3">
        <w:tc>
          <w:tcPr>
            <w:tcW w:w="557" w:type="pct"/>
            <w:vMerge/>
            <w:vAlign w:val="center"/>
          </w:tcPr>
          <w:p w14:paraId="0541D20F" w14:textId="77777777" w:rsidR="00E07AF3" w:rsidRPr="007D0EE0" w:rsidRDefault="00E07AF3" w:rsidP="00E07AF3">
            <w:pPr>
              <w:widowControl w:val="0"/>
              <w:rPr>
                <w:rFonts w:cs="Times New Roman"/>
                <w:sz w:val="22"/>
                <w:szCs w:val="22"/>
                <w:lang w:eastAsia="en-US"/>
              </w:rPr>
            </w:pPr>
          </w:p>
        </w:tc>
        <w:tc>
          <w:tcPr>
            <w:tcW w:w="3165" w:type="pct"/>
            <w:gridSpan w:val="3"/>
            <w:vAlign w:val="center"/>
          </w:tcPr>
          <w:p w14:paraId="492441F2" w14:textId="421B1D09" w:rsidR="00E07AF3" w:rsidRPr="007D0EE0" w:rsidRDefault="00E07AF3" w:rsidP="00E07AF3">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Предоставление в составе заявки на участие в запросе цен выписку из Единого реестра субъектов малого и среднего предпринимательства.</w:t>
            </w:r>
          </w:p>
        </w:tc>
        <w:tc>
          <w:tcPr>
            <w:tcW w:w="1278" w:type="pct"/>
            <w:vAlign w:val="center"/>
          </w:tcPr>
          <w:p w14:paraId="0F02B91C" w14:textId="77777777" w:rsidR="00E07AF3" w:rsidRPr="007D0EE0" w:rsidRDefault="00E07AF3" w:rsidP="00E07AF3">
            <w:pPr>
              <w:widowControl w:val="0"/>
              <w:rPr>
                <w:rFonts w:cs="Times New Roman"/>
                <w:sz w:val="22"/>
                <w:szCs w:val="22"/>
              </w:rPr>
            </w:pPr>
            <w:r w:rsidRPr="007D0EE0">
              <w:rPr>
                <w:rFonts w:cs="Times New Roman"/>
                <w:sz w:val="22"/>
                <w:szCs w:val="22"/>
              </w:rPr>
              <w:t>РЕКОМЕНДУЕТСЯ</w:t>
            </w:r>
          </w:p>
        </w:tc>
      </w:tr>
      <w:tr w:rsidR="00E07AF3" w:rsidRPr="007D0EE0" w14:paraId="4C942112" w14:textId="77777777" w:rsidTr="007D0EE0">
        <w:tc>
          <w:tcPr>
            <w:tcW w:w="5000" w:type="pct"/>
            <w:gridSpan w:val="5"/>
            <w:vAlign w:val="center"/>
          </w:tcPr>
          <w:p w14:paraId="43CB91D1" w14:textId="77777777" w:rsidR="00E07AF3" w:rsidRPr="007D0EE0" w:rsidRDefault="00E07AF3" w:rsidP="00E07AF3">
            <w:pPr>
              <w:widowControl w:val="0"/>
              <w:jc w:val="both"/>
              <w:rPr>
                <w:rFonts w:cs="Times New Roman"/>
                <w:b/>
                <w:sz w:val="22"/>
                <w:szCs w:val="22"/>
              </w:rPr>
            </w:pPr>
            <w:r w:rsidRPr="007D0EE0">
              <w:rPr>
                <w:rFonts w:cs="Times New Roman"/>
                <w:b/>
                <w:sz w:val="22"/>
                <w:szCs w:val="22"/>
              </w:rPr>
              <w:t>5. Порядок подачи заявок</w:t>
            </w:r>
          </w:p>
          <w:p w14:paraId="4BB7359A" w14:textId="4EECA6AC" w:rsidR="00E07AF3" w:rsidRPr="007D0EE0" w:rsidRDefault="00E07AF3" w:rsidP="00E07AF3">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Pr="00ED4FDC">
              <w:rPr>
                <w:rFonts w:cs="Times New Roman"/>
                <w:sz w:val="22"/>
                <w:szCs w:val="22"/>
              </w:rPr>
              <w:t>РЕГИОН,</w:t>
            </w:r>
            <w:r w:rsidRPr="007D0EE0">
              <w:rPr>
                <w:rFonts w:cs="Times New Roman"/>
                <w:sz w:val="22"/>
                <w:szCs w:val="22"/>
              </w:rPr>
              <w:t xml:space="preserve"> адрес электронной площадки в сети Интернет: </w:t>
            </w:r>
            <w:hyperlink r:id="rId9" w:history="1">
              <w:r w:rsidRPr="007D0EE0">
                <w:rPr>
                  <w:rStyle w:val="ab"/>
                  <w:rFonts w:cs="Times New Roman"/>
                  <w:sz w:val="22"/>
                  <w:szCs w:val="22"/>
                </w:rPr>
                <w:t>https://etp-region.ru/</w:t>
              </w:r>
            </w:hyperlink>
            <w:r w:rsidRPr="007D0EE0">
              <w:rPr>
                <w:rStyle w:val="ab"/>
                <w:rFonts w:cs="Times New Roman"/>
                <w:sz w:val="22"/>
                <w:szCs w:val="22"/>
              </w:rPr>
              <w:t>.</w:t>
            </w:r>
          </w:p>
          <w:p w14:paraId="3982CB05" w14:textId="20ED53DE" w:rsidR="00E07AF3" w:rsidRPr="007D0EE0" w:rsidRDefault="00E07AF3" w:rsidP="00E07AF3">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E07AF3" w:rsidRPr="007D0EE0" w:rsidRDefault="00E07AF3" w:rsidP="00E07AF3">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E07AF3" w:rsidRDefault="00E07AF3" w:rsidP="00E07AF3">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E07AF3" w:rsidRPr="00ED4FDC" w:rsidRDefault="00E07AF3" w:rsidP="00E07AF3">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E07AF3" w:rsidRPr="00ED4FDC" w:rsidRDefault="00E07AF3" w:rsidP="00E07AF3">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E07AF3" w:rsidRPr="00ED4FDC" w:rsidRDefault="00E07AF3" w:rsidP="00E07AF3">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E07AF3" w:rsidRPr="00ED4FDC" w:rsidRDefault="00E07AF3" w:rsidP="00E07AF3">
            <w:pPr>
              <w:widowControl w:val="0"/>
              <w:ind w:firstLine="567"/>
              <w:jc w:val="both"/>
              <w:rPr>
                <w:rFonts w:cs="Times New Roman"/>
                <w:sz w:val="22"/>
                <w:szCs w:val="22"/>
              </w:rPr>
            </w:pPr>
            <w:r w:rsidRPr="00ED4FDC">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33063185" w14:textId="77777777" w:rsidR="00E07AF3" w:rsidRPr="00ED4FDC" w:rsidRDefault="00E07AF3" w:rsidP="00E07AF3">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E07AF3" w:rsidRPr="00ED4FDC" w:rsidRDefault="00E07AF3" w:rsidP="00E07AF3">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E07AF3" w:rsidRPr="00ED4FDC" w:rsidRDefault="00E07AF3" w:rsidP="00E07AF3">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E07AF3" w:rsidRPr="00ED4FDC" w:rsidRDefault="00E07AF3" w:rsidP="00E07AF3">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E07AF3" w:rsidRPr="00ED4FDC" w:rsidRDefault="00E07AF3" w:rsidP="00E07AF3">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E07AF3" w:rsidRPr="007D0EE0" w:rsidRDefault="00E07AF3" w:rsidP="00E07AF3">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07AF3" w:rsidRPr="007D0EE0" w14:paraId="0C88FDAC" w14:textId="77777777" w:rsidTr="007D0EE0">
        <w:tc>
          <w:tcPr>
            <w:tcW w:w="5000" w:type="pct"/>
            <w:gridSpan w:val="5"/>
            <w:noWrap/>
            <w:vAlign w:val="center"/>
          </w:tcPr>
          <w:p w14:paraId="69C59AC2" w14:textId="77777777" w:rsidR="00E07AF3" w:rsidRPr="007D0EE0" w:rsidRDefault="00E07AF3" w:rsidP="00E07AF3">
            <w:pPr>
              <w:widowControl w:val="0"/>
              <w:jc w:val="both"/>
              <w:rPr>
                <w:rFonts w:cs="Times New Roman"/>
                <w:b/>
                <w:sz w:val="22"/>
                <w:szCs w:val="22"/>
              </w:rPr>
            </w:pPr>
            <w:r w:rsidRPr="007D0EE0">
              <w:rPr>
                <w:rFonts w:cs="Times New Roman"/>
                <w:b/>
                <w:sz w:val="22"/>
                <w:szCs w:val="22"/>
              </w:rPr>
              <w:t>6. Внесение изменений в документацию о закупке.</w:t>
            </w:r>
          </w:p>
          <w:p w14:paraId="5CCF01E8" w14:textId="77777777" w:rsidR="00E07AF3" w:rsidRPr="007D0EE0" w:rsidRDefault="00E07AF3" w:rsidP="00E07AF3">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07AF3" w:rsidRPr="007D0EE0" w14:paraId="26AEDD7E" w14:textId="77777777" w:rsidTr="00E07AF3">
        <w:tc>
          <w:tcPr>
            <w:tcW w:w="557" w:type="pct"/>
            <w:vAlign w:val="center"/>
          </w:tcPr>
          <w:p w14:paraId="7E786188" w14:textId="77777777" w:rsidR="00E07AF3" w:rsidRPr="00ED4FDC" w:rsidRDefault="00E07AF3" w:rsidP="00E07AF3">
            <w:pPr>
              <w:widowControl w:val="0"/>
              <w:jc w:val="center"/>
              <w:rPr>
                <w:rFonts w:cs="Times New Roman"/>
                <w:sz w:val="22"/>
                <w:szCs w:val="22"/>
              </w:rPr>
            </w:pPr>
            <w:r w:rsidRPr="00ED4FDC">
              <w:rPr>
                <w:rFonts w:cs="Times New Roman"/>
                <w:sz w:val="22"/>
                <w:szCs w:val="22"/>
              </w:rPr>
              <w:t>6.1.</w:t>
            </w:r>
          </w:p>
        </w:tc>
        <w:tc>
          <w:tcPr>
            <w:tcW w:w="1099" w:type="pct"/>
            <w:vAlign w:val="center"/>
          </w:tcPr>
          <w:p w14:paraId="6B42AB7E" w14:textId="77777777" w:rsidR="00E07AF3" w:rsidRPr="00ED4FDC" w:rsidRDefault="00E07AF3" w:rsidP="00E07AF3">
            <w:pPr>
              <w:widowControl w:val="0"/>
              <w:rPr>
                <w:rFonts w:cs="Times New Roman"/>
                <w:b/>
                <w:bCs/>
                <w:sz w:val="22"/>
                <w:szCs w:val="22"/>
              </w:rPr>
            </w:pPr>
            <w:r w:rsidRPr="00ED4FDC">
              <w:rPr>
                <w:rFonts w:cs="Times New Roman"/>
                <w:b/>
                <w:sz w:val="22"/>
                <w:szCs w:val="22"/>
              </w:rPr>
              <w:t>Внесение изменений в извещение</w:t>
            </w:r>
          </w:p>
        </w:tc>
        <w:tc>
          <w:tcPr>
            <w:tcW w:w="3344" w:type="pct"/>
            <w:gridSpan w:val="3"/>
            <w:vAlign w:val="center"/>
          </w:tcPr>
          <w:p w14:paraId="12108440" w14:textId="77777777" w:rsidR="00E07AF3" w:rsidRPr="00ED4FDC" w:rsidRDefault="00E07AF3" w:rsidP="00E07AF3">
            <w:pPr>
              <w:ind w:firstLine="567"/>
              <w:contextualSpacing/>
              <w:jc w:val="both"/>
              <w:rPr>
                <w:rFonts w:cs="Times New Roman"/>
                <w:sz w:val="22"/>
                <w:szCs w:val="22"/>
              </w:rPr>
            </w:pPr>
            <w:r w:rsidRPr="00ED4FDC">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E07AF3" w:rsidRPr="00ED4FDC" w:rsidRDefault="00E07AF3" w:rsidP="00E07AF3">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E07AF3" w:rsidRPr="00ED4FDC" w:rsidRDefault="00E07AF3" w:rsidP="00E07AF3">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07AF3" w:rsidRPr="007D0EE0" w14:paraId="0DF539C0" w14:textId="77777777" w:rsidTr="00E07AF3">
        <w:tc>
          <w:tcPr>
            <w:tcW w:w="557" w:type="pct"/>
            <w:vAlign w:val="center"/>
          </w:tcPr>
          <w:p w14:paraId="1D73E0CD" w14:textId="77777777" w:rsidR="00E07AF3" w:rsidRPr="00ED4FDC" w:rsidRDefault="00E07AF3" w:rsidP="00E07AF3">
            <w:pPr>
              <w:widowControl w:val="0"/>
              <w:jc w:val="center"/>
              <w:rPr>
                <w:rFonts w:cs="Times New Roman"/>
                <w:sz w:val="22"/>
                <w:szCs w:val="22"/>
              </w:rPr>
            </w:pPr>
            <w:r w:rsidRPr="00ED4FDC">
              <w:rPr>
                <w:rFonts w:cs="Times New Roman"/>
                <w:sz w:val="22"/>
                <w:szCs w:val="22"/>
              </w:rPr>
              <w:t>6.2.</w:t>
            </w:r>
          </w:p>
        </w:tc>
        <w:tc>
          <w:tcPr>
            <w:tcW w:w="1099" w:type="pct"/>
            <w:vAlign w:val="center"/>
          </w:tcPr>
          <w:p w14:paraId="0183CA87" w14:textId="77777777" w:rsidR="00E07AF3" w:rsidRPr="00ED4FDC" w:rsidRDefault="00E07AF3" w:rsidP="00E07AF3">
            <w:pPr>
              <w:widowControl w:val="0"/>
              <w:rPr>
                <w:rFonts w:cs="Times New Roman"/>
                <w:b/>
                <w:bCs/>
                <w:sz w:val="22"/>
                <w:szCs w:val="22"/>
              </w:rPr>
            </w:pPr>
            <w:r w:rsidRPr="00ED4FDC">
              <w:rPr>
                <w:rFonts w:cs="Times New Roman"/>
                <w:b/>
                <w:bCs/>
                <w:sz w:val="22"/>
                <w:szCs w:val="22"/>
              </w:rPr>
              <w:t>Форма разъяснений</w:t>
            </w:r>
          </w:p>
        </w:tc>
        <w:tc>
          <w:tcPr>
            <w:tcW w:w="3344" w:type="pct"/>
            <w:gridSpan w:val="3"/>
            <w:vAlign w:val="center"/>
          </w:tcPr>
          <w:p w14:paraId="37FD5D68" w14:textId="3C248667" w:rsidR="00E07AF3" w:rsidRPr="00ED4FDC" w:rsidRDefault="00E07AF3" w:rsidP="00E07AF3">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w:t>
            </w:r>
            <w:r w:rsidRPr="00ED4FDC">
              <w:rPr>
                <w:rFonts w:cs="Times New Roman"/>
                <w:sz w:val="22"/>
                <w:szCs w:val="22"/>
              </w:rPr>
              <w:lastRenderedPageBreak/>
              <w:t xml:space="preserve">Интернет: </w:t>
            </w:r>
            <w:hyperlink r:id="rId10" w:history="1">
              <w:r w:rsidRPr="00ED4FDC">
                <w:rPr>
                  <w:rStyle w:val="ab"/>
                  <w:rFonts w:cs="Times New Roman"/>
                  <w:sz w:val="22"/>
                  <w:szCs w:val="22"/>
                </w:rPr>
                <w:t>https://etp-region.ru/</w:t>
              </w:r>
            </w:hyperlink>
          </w:p>
        </w:tc>
      </w:tr>
      <w:tr w:rsidR="00E07AF3" w:rsidRPr="007D0EE0" w14:paraId="6E26C741" w14:textId="77777777" w:rsidTr="00E07AF3">
        <w:tc>
          <w:tcPr>
            <w:tcW w:w="557" w:type="pct"/>
            <w:vAlign w:val="center"/>
          </w:tcPr>
          <w:p w14:paraId="13B526F6" w14:textId="77777777" w:rsidR="00E07AF3" w:rsidRPr="00ED4FDC" w:rsidRDefault="00E07AF3" w:rsidP="00E07AF3">
            <w:pPr>
              <w:widowControl w:val="0"/>
              <w:jc w:val="center"/>
              <w:rPr>
                <w:rFonts w:cs="Times New Roman"/>
                <w:sz w:val="22"/>
                <w:szCs w:val="22"/>
              </w:rPr>
            </w:pPr>
            <w:r w:rsidRPr="00ED4FDC">
              <w:rPr>
                <w:rFonts w:cs="Times New Roman"/>
                <w:sz w:val="22"/>
                <w:szCs w:val="22"/>
              </w:rPr>
              <w:lastRenderedPageBreak/>
              <w:t>6.3.</w:t>
            </w:r>
          </w:p>
        </w:tc>
        <w:tc>
          <w:tcPr>
            <w:tcW w:w="1099" w:type="pct"/>
            <w:vAlign w:val="center"/>
          </w:tcPr>
          <w:p w14:paraId="27A4654A" w14:textId="77777777" w:rsidR="00E07AF3" w:rsidRPr="00ED4FDC" w:rsidRDefault="00E07AF3" w:rsidP="00E07AF3">
            <w:pPr>
              <w:widowControl w:val="0"/>
              <w:rPr>
                <w:rFonts w:cs="Times New Roman"/>
                <w:b/>
                <w:bCs/>
                <w:sz w:val="22"/>
                <w:szCs w:val="22"/>
              </w:rPr>
            </w:pPr>
            <w:r w:rsidRPr="00ED4FDC">
              <w:rPr>
                <w:rFonts w:cs="Times New Roman"/>
                <w:b/>
                <w:bCs/>
                <w:sz w:val="22"/>
                <w:szCs w:val="22"/>
              </w:rPr>
              <w:t>Порядок разъяснений</w:t>
            </w:r>
          </w:p>
        </w:tc>
        <w:tc>
          <w:tcPr>
            <w:tcW w:w="3344" w:type="pct"/>
            <w:gridSpan w:val="3"/>
            <w:vAlign w:val="center"/>
          </w:tcPr>
          <w:p w14:paraId="68CE8B04" w14:textId="010A4392" w:rsidR="00E07AF3" w:rsidRPr="00ED4FDC" w:rsidRDefault="00E07AF3" w:rsidP="00E07AF3">
            <w:pPr>
              <w:widowControl w:val="0"/>
              <w:ind w:right="-25" w:firstLine="317"/>
              <w:jc w:val="both"/>
              <w:rPr>
                <w:rFonts w:cs="Times New Roman"/>
                <w:sz w:val="22"/>
                <w:szCs w:val="22"/>
                <w:lang w:eastAsia="en-US"/>
              </w:rPr>
            </w:pPr>
            <w:r w:rsidRPr="00ED4FDC">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6B80F10" w14:textId="017383D3" w:rsidR="00E07AF3" w:rsidRPr="00ED4FDC" w:rsidRDefault="00E07AF3" w:rsidP="00E07AF3">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07AF3" w:rsidRPr="007D0EE0" w14:paraId="6758DD00" w14:textId="77777777" w:rsidTr="007D0EE0">
        <w:tc>
          <w:tcPr>
            <w:tcW w:w="5000" w:type="pct"/>
            <w:gridSpan w:val="5"/>
            <w:noWrap/>
            <w:vAlign w:val="center"/>
          </w:tcPr>
          <w:p w14:paraId="60B6FEC6" w14:textId="77777777" w:rsidR="00E07AF3" w:rsidRPr="00ED4FDC" w:rsidRDefault="00E07AF3" w:rsidP="00E07AF3">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E07AF3" w:rsidRPr="007D0EE0" w14:paraId="01706C8E" w14:textId="77777777" w:rsidTr="00E07AF3">
        <w:tc>
          <w:tcPr>
            <w:tcW w:w="557" w:type="pct"/>
            <w:vAlign w:val="center"/>
          </w:tcPr>
          <w:p w14:paraId="5723387E" w14:textId="77777777" w:rsidR="00E07AF3" w:rsidRPr="00ED4FDC" w:rsidRDefault="00E07AF3" w:rsidP="00E07AF3">
            <w:pPr>
              <w:widowControl w:val="0"/>
              <w:jc w:val="center"/>
              <w:rPr>
                <w:rFonts w:cs="Times New Roman"/>
                <w:sz w:val="22"/>
                <w:szCs w:val="22"/>
              </w:rPr>
            </w:pPr>
            <w:r w:rsidRPr="00ED4FDC">
              <w:rPr>
                <w:rFonts w:cs="Times New Roman"/>
                <w:sz w:val="22"/>
                <w:szCs w:val="22"/>
              </w:rPr>
              <w:t>7.1.</w:t>
            </w:r>
          </w:p>
        </w:tc>
        <w:tc>
          <w:tcPr>
            <w:tcW w:w="1099" w:type="pct"/>
            <w:vAlign w:val="center"/>
          </w:tcPr>
          <w:p w14:paraId="7D3B1E66" w14:textId="77777777" w:rsidR="00E07AF3" w:rsidRPr="00ED4FDC" w:rsidRDefault="00E07AF3" w:rsidP="00E07AF3">
            <w:pPr>
              <w:widowControl w:val="0"/>
              <w:rPr>
                <w:rFonts w:cs="Times New Roman"/>
                <w:b/>
                <w:bCs/>
                <w:sz w:val="22"/>
                <w:szCs w:val="22"/>
              </w:rPr>
            </w:pPr>
            <w:r w:rsidRPr="00ED4FDC">
              <w:rPr>
                <w:rFonts w:cs="Times New Roman"/>
                <w:b/>
                <w:bCs/>
                <w:sz w:val="22"/>
                <w:szCs w:val="22"/>
              </w:rPr>
              <w:t>Обеспечение заявки</w:t>
            </w:r>
          </w:p>
        </w:tc>
        <w:tc>
          <w:tcPr>
            <w:tcW w:w="3344" w:type="pct"/>
            <w:gridSpan w:val="3"/>
            <w:vAlign w:val="center"/>
          </w:tcPr>
          <w:p w14:paraId="600A2D15" w14:textId="77777777" w:rsidR="00E07AF3" w:rsidRPr="00ED4FDC" w:rsidRDefault="00E07AF3" w:rsidP="00E07AF3">
            <w:pPr>
              <w:widowControl w:val="0"/>
              <w:jc w:val="both"/>
              <w:rPr>
                <w:rFonts w:cs="Times New Roman"/>
                <w:i/>
                <w:iCs/>
                <w:sz w:val="22"/>
                <w:szCs w:val="22"/>
              </w:rPr>
            </w:pPr>
            <w:r w:rsidRPr="00ED4FDC">
              <w:rPr>
                <w:rFonts w:cs="Times New Roman"/>
                <w:i/>
                <w:iCs/>
                <w:sz w:val="22"/>
                <w:szCs w:val="22"/>
              </w:rPr>
              <w:t>Не установлено</w:t>
            </w:r>
          </w:p>
        </w:tc>
      </w:tr>
      <w:tr w:rsidR="00E07AF3" w:rsidRPr="007D0EE0" w14:paraId="7DBE13C4" w14:textId="77777777" w:rsidTr="00E07AF3">
        <w:tc>
          <w:tcPr>
            <w:tcW w:w="557" w:type="pct"/>
            <w:vAlign w:val="center"/>
          </w:tcPr>
          <w:p w14:paraId="5101229B" w14:textId="77777777" w:rsidR="00E07AF3" w:rsidRPr="00ED4FDC" w:rsidRDefault="00E07AF3" w:rsidP="00E07AF3">
            <w:pPr>
              <w:widowControl w:val="0"/>
              <w:jc w:val="center"/>
              <w:rPr>
                <w:rFonts w:cs="Times New Roman"/>
                <w:sz w:val="22"/>
                <w:szCs w:val="22"/>
              </w:rPr>
            </w:pPr>
            <w:r w:rsidRPr="00ED4FDC">
              <w:rPr>
                <w:rFonts w:cs="Times New Roman"/>
                <w:sz w:val="22"/>
                <w:szCs w:val="22"/>
              </w:rPr>
              <w:t>7.2.</w:t>
            </w:r>
          </w:p>
        </w:tc>
        <w:tc>
          <w:tcPr>
            <w:tcW w:w="1099" w:type="pct"/>
            <w:vAlign w:val="center"/>
          </w:tcPr>
          <w:p w14:paraId="339975CB" w14:textId="77777777" w:rsidR="00E07AF3" w:rsidRPr="00ED4FDC" w:rsidRDefault="00E07AF3" w:rsidP="00E07AF3">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344" w:type="pct"/>
            <w:gridSpan w:val="3"/>
            <w:vAlign w:val="center"/>
          </w:tcPr>
          <w:p w14:paraId="2148B7C0" w14:textId="17B0EC47" w:rsidR="00E07AF3" w:rsidRPr="00ED4FDC" w:rsidRDefault="00E07AF3" w:rsidP="00E07AF3">
            <w:pPr>
              <w:widowControl w:val="0"/>
              <w:jc w:val="both"/>
              <w:rPr>
                <w:rFonts w:cs="Times New Roman"/>
                <w:i/>
                <w:iCs/>
                <w:sz w:val="22"/>
                <w:szCs w:val="22"/>
              </w:rPr>
            </w:pPr>
            <w:r w:rsidRPr="00ED4FDC">
              <w:rPr>
                <w:rFonts w:cs="Times New Roman"/>
                <w:i/>
                <w:iCs/>
                <w:sz w:val="22"/>
                <w:szCs w:val="22"/>
              </w:rPr>
              <w:t>Не установлено</w:t>
            </w:r>
          </w:p>
        </w:tc>
      </w:tr>
      <w:tr w:rsidR="00E07AF3" w:rsidRPr="007D0EE0" w14:paraId="1EB4ADF2" w14:textId="77777777" w:rsidTr="00E07AF3">
        <w:tc>
          <w:tcPr>
            <w:tcW w:w="557" w:type="pct"/>
            <w:tcBorders>
              <w:bottom w:val="single" w:sz="4" w:space="0" w:color="auto"/>
            </w:tcBorders>
            <w:vAlign w:val="center"/>
          </w:tcPr>
          <w:p w14:paraId="0009504D" w14:textId="183B5693" w:rsidR="00E07AF3" w:rsidRPr="00ED4FDC" w:rsidRDefault="00E07AF3" w:rsidP="00E07AF3">
            <w:pPr>
              <w:widowControl w:val="0"/>
              <w:jc w:val="center"/>
              <w:rPr>
                <w:rFonts w:cs="Times New Roman"/>
                <w:sz w:val="22"/>
                <w:szCs w:val="22"/>
              </w:rPr>
            </w:pPr>
            <w:r w:rsidRPr="00ED4FDC">
              <w:rPr>
                <w:rFonts w:cs="Times New Roman"/>
                <w:sz w:val="22"/>
                <w:szCs w:val="22"/>
              </w:rPr>
              <w:t>7.3.</w:t>
            </w:r>
          </w:p>
        </w:tc>
        <w:tc>
          <w:tcPr>
            <w:tcW w:w="1099" w:type="pct"/>
            <w:tcBorders>
              <w:bottom w:val="single" w:sz="4" w:space="0" w:color="auto"/>
            </w:tcBorders>
            <w:vAlign w:val="center"/>
          </w:tcPr>
          <w:p w14:paraId="005A4476" w14:textId="6BA68048" w:rsidR="00E07AF3" w:rsidRPr="00ED4FDC" w:rsidRDefault="00E07AF3" w:rsidP="00E07AF3">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344" w:type="pct"/>
            <w:gridSpan w:val="3"/>
            <w:tcBorders>
              <w:bottom w:val="single" w:sz="4" w:space="0" w:color="auto"/>
            </w:tcBorders>
            <w:vAlign w:val="center"/>
          </w:tcPr>
          <w:p w14:paraId="220115F9" w14:textId="77777777" w:rsidR="00E07AF3" w:rsidRPr="00ED4FDC" w:rsidRDefault="00E07AF3" w:rsidP="00E07AF3">
            <w:pPr>
              <w:widowControl w:val="0"/>
              <w:jc w:val="both"/>
              <w:rPr>
                <w:rFonts w:cs="Times New Roman"/>
                <w:sz w:val="22"/>
                <w:szCs w:val="22"/>
              </w:rPr>
            </w:pPr>
            <w:r w:rsidRPr="00ED4FDC">
              <w:rPr>
                <w:rFonts w:cs="Times New Roman"/>
                <w:sz w:val="22"/>
                <w:szCs w:val="22"/>
              </w:rPr>
              <w:t>Не установлено</w:t>
            </w:r>
          </w:p>
        </w:tc>
      </w:tr>
      <w:tr w:rsidR="00E07AF3" w:rsidRPr="007D0EE0" w14:paraId="76E49ADB" w14:textId="77777777" w:rsidTr="00E07AF3">
        <w:tc>
          <w:tcPr>
            <w:tcW w:w="557" w:type="pct"/>
            <w:tcBorders>
              <w:top w:val="single" w:sz="4" w:space="0" w:color="auto"/>
              <w:bottom w:val="single" w:sz="4" w:space="0" w:color="auto"/>
            </w:tcBorders>
            <w:vAlign w:val="center"/>
          </w:tcPr>
          <w:p w14:paraId="3D4BEC27" w14:textId="349E1F4C" w:rsidR="00E07AF3" w:rsidRPr="00ED4FDC" w:rsidRDefault="00E07AF3" w:rsidP="00E07AF3">
            <w:pPr>
              <w:widowControl w:val="0"/>
              <w:jc w:val="center"/>
              <w:rPr>
                <w:rFonts w:cs="Times New Roman"/>
                <w:sz w:val="22"/>
                <w:szCs w:val="22"/>
              </w:rPr>
            </w:pPr>
            <w:r w:rsidRPr="00ED4FDC">
              <w:rPr>
                <w:rFonts w:cs="Times New Roman"/>
                <w:sz w:val="22"/>
                <w:szCs w:val="22"/>
              </w:rPr>
              <w:t>7.4.</w:t>
            </w:r>
          </w:p>
        </w:tc>
        <w:tc>
          <w:tcPr>
            <w:tcW w:w="1099" w:type="pct"/>
            <w:tcBorders>
              <w:top w:val="single" w:sz="4" w:space="0" w:color="auto"/>
              <w:bottom w:val="single" w:sz="4" w:space="0" w:color="auto"/>
            </w:tcBorders>
            <w:vAlign w:val="center"/>
          </w:tcPr>
          <w:p w14:paraId="24AF5EA6" w14:textId="1CB8F90D" w:rsidR="00E07AF3" w:rsidRPr="00ED4FDC" w:rsidRDefault="00E07AF3" w:rsidP="00E07AF3">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344" w:type="pct"/>
            <w:gridSpan w:val="3"/>
            <w:tcBorders>
              <w:top w:val="single" w:sz="4" w:space="0" w:color="auto"/>
              <w:bottom w:val="single" w:sz="4" w:space="0" w:color="auto"/>
            </w:tcBorders>
            <w:vAlign w:val="center"/>
          </w:tcPr>
          <w:p w14:paraId="5B584C04" w14:textId="789AC269"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1. Обеспечение заявки на участие в </w:t>
            </w:r>
            <w:r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 уклонение или отказ участника закупки от заключения </w:t>
            </w:r>
            <w:r w:rsidRPr="00ED4FDC">
              <w:rPr>
                <w:rFonts w:cs="Times New Roman"/>
                <w:bCs/>
                <w:sz w:val="22"/>
                <w:szCs w:val="22"/>
              </w:rPr>
              <w:lastRenderedPageBreak/>
              <w:t>договора;</w:t>
            </w:r>
          </w:p>
          <w:p w14:paraId="3B80B981" w14:textId="77777777" w:rsidR="00E07AF3" w:rsidRPr="00ED4FDC" w:rsidRDefault="00E07AF3" w:rsidP="00E07AF3">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E07AF3" w:rsidRPr="00ED4FDC" w:rsidRDefault="00E07AF3" w:rsidP="00E07AF3">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E07AF3" w:rsidRPr="007D0EE0" w14:paraId="3872E857" w14:textId="77777777" w:rsidTr="00E07AF3">
        <w:tc>
          <w:tcPr>
            <w:tcW w:w="557" w:type="pct"/>
            <w:tcBorders>
              <w:top w:val="single" w:sz="4" w:space="0" w:color="auto"/>
              <w:bottom w:val="single" w:sz="4" w:space="0" w:color="auto"/>
            </w:tcBorders>
            <w:vAlign w:val="center"/>
          </w:tcPr>
          <w:p w14:paraId="423BC8DD" w14:textId="0290B544" w:rsidR="00E07AF3" w:rsidRPr="007D0EE0" w:rsidRDefault="00E07AF3" w:rsidP="00E07AF3">
            <w:pPr>
              <w:widowControl w:val="0"/>
              <w:jc w:val="center"/>
              <w:rPr>
                <w:rFonts w:cs="Times New Roman"/>
                <w:sz w:val="22"/>
                <w:szCs w:val="22"/>
              </w:rPr>
            </w:pPr>
            <w:r w:rsidRPr="007D0EE0">
              <w:rPr>
                <w:rFonts w:cs="Times New Roman"/>
                <w:sz w:val="22"/>
                <w:szCs w:val="22"/>
              </w:rPr>
              <w:lastRenderedPageBreak/>
              <w:t>7.5.</w:t>
            </w:r>
          </w:p>
        </w:tc>
        <w:tc>
          <w:tcPr>
            <w:tcW w:w="1099" w:type="pct"/>
            <w:tcBorders>
              <w:top w:val="single" w:sz="4" w:space="0" w:color="auto"/>
              <w:bottom w:val="single" w:sz="4" w:space="0" w:color="auto"/>
            </w:tcBorders>
            <w:vAlign w:val="center"/>
          </w:tcPr>
          <w:p w14:paraId="0A959BC8" w14:textId="42B86B39" w:rsidR="00E07AF3" w:rsidRPr="007D0EE0" w:rsidRDefault="00E07AF3" w:rsidP="00E07AF3">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344" w:type="pct"/>
            <w:gridSpan w:val="3"/>
            <w:tcBorders>
              <w:top w:val="single" w:sz="4" w:space="0" w:color="auto"/>
              <w:bottom w:val="single" w:sz="4" w:space="0" w:color="auto"/>
            </w:tcBorders>
            <w:vAlign w:val="center"/>
          </w:tcPr>
          <w:p w14:paraId="6028D2A5" w14:textId="7E6E784E"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lastRenderedPageBreak/>
              <w:t>– надлежащее качество товара, выполнения работ, оказания услуг.</w:t>
            </w:r>
          </w:p>
          <w:p w14:paraId="175E7921"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E07AF3" w:rsidRPr="00ED4FDC" w:rsidRDefault="00E07AF3" w:rsidP="00E07AF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E07AF3" w:rsidRPr="00ED4FDC" w:rsidRDefault="00E07AF3" w:rsidP="00E07AF3">
            <w:pPr>
              <w:ind w:firstLine="506"/>
              <w:jc w:val="both"/>
              <w:rPr>
                <w:rFonts w:eastAsia="Calibri" w:cs="Times New Roman"/>
                <w:sz w:val="22"/>
                <w:szCs w:val="22"/>
                <w:lang w:eastAsia="en-US"/>
              </w:rPr>
            </w:pPr>
            <w:r w:rsidRPr="00ED4FDC">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E07AF3" w:rsidRPr="007D0EE0" w14:paraId="7A5DD244" w14:textId="77777777" w:rsidTr="00E07AF3">
        <w:tc>
          <w:tcPr>
            <w:tcW w:w="557" w:type="pct"/>
            <w:tcBorders>
              <w:top w:val="single" w:sz="4" w:space="0" w:color="auto"/>
            </w:tcBorders>
            <w:vAlign w:val="center"/>
          </w:tcPr>
          <w:p w14:paraId="477619C1" w14:textId="43ED0B0E" w:rsidR="00E07AF3" w:rsidRPr="007D0EE0" w:rsidRDefault="00E07AF3" w:rsidP="00E07AF3">
            <w:pPr>
              <w:widowControl w:val="0"/>
              <w:jc w:val="center"/>
              <w:rPr>
                <w:rFonts w:cs="Times New Roman"/>
                <w:sz w:val="22"/>
                <w:szCs w:val="22"/>
              </w:rPr>
            </w:pPr>
            <w:r w:rsidRPr="007D0EE0">
              <w:rPr>
                <w:rFonts w:cs="Times New Roman"/>
                <w:sz w:val="22"/>
                <w:szCs w:val="22"/>
              </w:rPr>
              <w:lastRenderedPageBreak/>
              <w:t>7.6.</w:t>
            </w:r>
          </w:p>
        </w:tc>
        <w:tc>
          <w:tcPr>
            <w:tcW w:w="1099" w:type="pct"/>
            <w:tcBorders>
              <w:top w:val="single" w:sz="4" w:space="0" w:color="auto"/>
            </w:tcBorders>
            <w:vAlign w:val="center"/>
          </w:tcPr>
          <w:p w14:paraId="18C6E60B" w14:textId="1D1FC5F4" w:rsidR="00E07AF3" w:rsidRPr="007D0EE0" w:rsidRDefault="00E07AF3" w:rsidP="00E07AF3">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344" w:type="pct"/>
            <w:gridSpan w:val="3"/>
            <w:tcBorders>
              <w:top w:val="single" w:sz="4" w:space="0" w:color="auto"/>
            </w:tcBorders>
            <w:vAlign w:val="center"/>
          </w:tcPr>
          <w:p w14:paraId="2174012D" w14:textId="34F67980" w:rsidR="00E07AF3" w:rsidRPr="007D0EE0" w:rsidRDefault="00E07AF3" w:rsidP="00E07AF3">
            <w:pPr>
              <w:jc w:val="both"/>
              <w:rPr>
                <w:rFonts w:cs="Times New Roman"/>
                <w:i/>
                <w:iCs/>
                <w:sz w:val="22"/>
                <w:szCs w:val="22"/>
              </w:rPr>
            </w:pPr>
            <w:r w:rsidRPr="007D0EE0">
              <w:rPr>
                <w:rFonts w:cs="Times New Roman"/>
                <w:i/>
                <w:iCs/>
                <w:sz w:val="22"/>
                <w:szCs w:val="22"/>
              </w:rPr>
              <w:t>Не установлено</w:t>
            </w:r>
          </w:p>
        </w:tc>
      </w:tr>
      <w:tr w:rsidR="00E07AF3" w:rsidRPr="007D0EE0" w14:paraId="54E4C9D3" w14:textId="77777777" w:rsidTr="007D0EE0">
        <w:tc>
          <w:tcPr>
            <w:tcW w:w="5000" w:type="pct"/>
            <w:gridSpan w:val="5"/>
            <w:noWrap/>
            <w:vAlign w:val="center"/>
          </w:tcPr>
          <w:p w14:paraId="1481DC15" w14:textId="77777777" w:rsidR="00E07AF3" w:rsidRPr="007D0EE0" w:rsidRDefault="00E07AF3" w:rsidP="00E07AF3">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07AF3" w:rsidRPr="007D0EE0" w14:paraId="0B72819E" w14:textId="77777777" w:rsidTr="00E07AF3">
        <w:tc>
          <w:tcPr>
            <w:tcW w:w="557" w:type="pct"/>
            <w:vAlign w:val="center"/>
          </w:tcPr>
          <w:p w14:paraId="681F8655" w14:textId="77777777" w:rsidR="00E07AF3" w:rsidRPr="007D0EE0" w:rsidRDefault="00E07AF3" w:rsidP="00E07AF3">
            <w:pPr>
              <w:widowControl w:val="0"/>
              <w:jc w:val="center"/>
              <w:rPr>
                <w:rFonts w:cs="Times New Roman"/>
                <w:sz w:val="22"/>
                <w:szCs w:val="22"/>
              </w:rPr>
            </w:pPr>
            <w:r w:rsidRPr="007D0EE0">
              <w:rPr>
                <w:rFonts w:cs="Times New Roman"/>
                <w:sz w:val="22"/>
                <w:szCs w:val="22"/>
              </w:rPr>
              <w:t>8.1.</w:t>
            </w:r>
          </w:p>
        </w:tc>
        <w:tc>
          <w:tcPr>
            <w:tcW w:w="1099" w:type="pct"/>
            <w:vAlign w:val="center"/>
          </w:tcPr>
          <w:p w14:paraId="1C714D30" w14:textId="77777777" w:rsidR="00E07AF3" w:rsidRPr="007D0EE0" w:rsidRDefault="00E07AF3" w:rsidP="00E07AF3">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344" w:type="pct"/>
            <w:gridSpan w:val="3"/>
            <w:vAlign w:val="center"/>
          </w:tcPr>
          <w:p w14:paraId="41AAE9E7" w14:textId="4E35FE28" w:rsidR="00E07AF3" w:rsidRPr="007D0EE0" w:rsidRDefault="00E07AF3" w:rsidP="00E07AF3">
            <w:pPr>
              <w:widowControl w:val="0"/>
              <w:rPr>
                <w:rFonts w:cs="Times New Roman"/>
                <w:sz w:val="22"/>
                <w:szCs w:val="22"/>
              </w:rPr>
            </w:pPr>
            <w:r w:rsidRPr="007D0EE0">
              <w:rPr>
                <w:rFonts w:cs="Times New Roman"/>
                <w:sz w:val="22"/>
                <w:szCs w:val="22"/>
              </w:rPr>
              <w:t>Электронная торговая площадка Регион</w:t>
            </w:r>
          </w:p>
          <w:p w14:paraId="56D6FA85" w14:textId="77777777" w:rsidR="00E07AF3" w:rsidRPr="007D0EE0" w:rsidRDefault="00E07AF3" w:rsidP="00E07AF3">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Pr="007D0EE0">
                <w:rPr>
                  <w:rStyle w:val="ab"/>
                  <w:rFonts w:cs="Times New Roman"/>
                  <w:sz w:val="22"/>
                  <w:szCs w:val="22"/>
                </w:rPr>
                <w:t>https://etp-region.ru/</w:t>
              </w:r>
            </w:hyperlink>
          </w:p>
          <w:p w14:paraId="1A6ABA1C" w14:textId="65DFD40E" w:rsidR="00E07AF3" w:rsidRPr="007D0EE0" w:rsidRDefault="00E07AF3" w:rsidP="00E07AF3">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6A7357">
              <w:rPr>
                <w:rFonts w:cs="Times New Roman"/>
                <w:sz w:val="22"/>
                <w:szCs w:val="22"/>
              </w:rPr>
            </w:r>
            <w:r w:rsidR="006A7357">
              <w:rPr>
                <w:rFonts w:cs="Times New Roman"/>
                <w:sz w:val="22"/>
                <w:szCs w:val="22"/>
              </w:rPr>
              <w:fldChar w:fldCharType="separate"/>
            </w:r>
            <w:r w:rsidRPr="007D0EE0">
              <w:rPr>
                <w:rFonts w:cs="Times New Roman"/>
                <w:sz w:val="22"/>
                <w:szCs w:val="22"/>
              </w:rPr>
              <w:fldChar w:fldCharType="end"/>
            </w:r>
          </w:p>
        </w:tc>
      </w:tr>
      <w:tr w:rsidR="00E07AF3" w:rsidRPr="007D0EE0" w14:paraId="2E3D6C00" w14:textId="77777777" w:rsidTr="00E07AF3">
        <w:tc>
          <w:tcPr>
            <w:tcW w:w="557" w:type="pct"/>
            <w:vAlign w:val="center"/>
          </w:tcPr>
          <w:p w14:paraId="42E33BC7" w14:textId="77777777" w:rsidR="00E07AF3" w:rsidRPr="007D0EE0" w:rsidRDefault="00E07AF3" w:rsidP="00E07AF3">
            <w:pPr>
              <w:widowControl w:val="0"/>
              <w:jc w:val="center"/>
              <w:rPr>
                <w:rFonts w:cs="Times New Roman"/>
                <w:sz w:val="22"/>
                <w:szCs w:val="22"/>
              </w:rPr>
            </w:pPr>
            <w:r w:rsidRPr="007D0EE0">
              <w:rPr>
                <w:rFonts w:cs="Times New Roman"/>
                <w:sz w:val="22"/>
                <w:szCs w:val="22"/>
              </w:rPr>
              <w:t>8.2.</w:t>
            </w:r>
          </w:p>
        </w:tc>
        <w:tc>
          <w:tcPr>
            <w:tcW w:w="1099" w:type="pct"/>
            <w:vAlign w:val="center"/>
          </w:tcPr>
          <w:p w14:paraId="22790FAC" w14:textId="77777777" w:rsidR="00E07AF3" w:rsidRPr="007D0EE0" w:rsidRDefault="00E07AF3" w:rsidP="00E07AF3">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344" w:type="pct"/>
            <w:gridSpan w:val="3"/>
            <w:vAlign w:val="center"/>
          </w:tcPr>
          <w:p w14:paraId="195AECD0" w14:textId="78FC2E6F" w:rsidR="00E07AF3" w:rsidRPr="007D0EE0" w:rsidRDefault="00E07AF3" w:rsidP="00E07AF3">
            <w:pPr>
              <w:widowControl w:val="0"/>
              <w:rPr>
                <w:rFonts w:cs="Times New Roman"/>
                <w:sz w:val="22"/>
                <w:szCs w:val="22"/>
              </w:rPr>
            </w:pPr>
            <w:r w:rsidRPr="007D0EE0">
              <w:rPr>
                <w:rFonts w:cs="Times New Roman"/>
                <w:sz w:val="22"/>
                <w:szCs w:val="22"/>
              </w:rPr>
              <w:t>Электронная торговая площадка Регион</w:t>
            </w:r>
          </w:p>
          <w:p w14:paraId="584EABB8" w14:textId="294B32F6" w:rsidR="00E07AF3" w:rsidRPr="007D0EE0" w:rsidRDefault="00E07AF3" w:rsidP="00E07AF3">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2" w:history="1">
              <w:r w:rsidRPr="007D0EE0">
                <w:rPr>
                  <w:rStyle w:val="ab"/>
                  <w:rFonts w:cs="Times New Roman"/>
                  <w:sz w:val="22"/>
                  <w:szCs w:val="22"/>
                </w:rPr>
                <w:t>https://etp-region.ru/</w:t>
              </w:r>
            </w:hyperlink>
          </w:p>
          <w:p w14:paraId="1C27643E" w14:textId="3FA803F6" w:rsidR="00E07AF3" w:rsidRPr="007D0EE0" w:rsidRDefault="00E07AF3" w:rsidP="00E07AF3">
            <w:pPr>
              <w:widowControl w:val="0"/>
              <w:rPr>
                <w:rFonts w:cs="Times New Roman"/>
                <w:sz w:val="22"/>
                <w:szCs w:val="22"/>
              </w:rPr>
            </w:pPr>
            <w:r w:rsidRPr="00ED4FDC">
              <w:rPr>
                <w:rFonts w:cs="Times New Roman"/>
                <w:color w:val="FF0000"/>
                <w:sz w:val="22"/>
                <w:szCs w:val="22"/>
              </w:rPr>
              <w:t>«</w:t>
            </w:r>
            <w:r w:rsidR="000210D3">
              <w:rPr>
                <w:rFonts w:cs="Times New Roman"/>
                <w:color w:val="FF0000"/>
                <w:sz w:val="22"/>
                <w:szCs w:val="22"/>
              </w:rPr>
              <w:t>26</w:t>
            </w:r>
            <w:r w:rsidRPr="00ED4FDC">
              <w:rPr>
                <w:rFonts w:cs="Times New Roman"/>
                <w:color w:val="FF0000"/>
                <w:sz w:val="22"/>
                <w:szCs w:val="22"/>
              </w:rPr>
              <w:t xml:space="preserve">» </w:t>
            </w:r>
            <w:r>
              <w:rPr>
                <w:rFonts w:cs="Times New Roman"/>
                <w:color w:val="FF0000"/>
                <w:sz w:val="22"/>
                <w:szCs w:val="22"/>
              </w:rPr>
              <w:t>ию</w:t>
            </w:r>
            <w:r w:rsidR="000210D3">
              <w:rPr>
                <w:rFonts w:cs="Times New Roman"/>
                <w:color w:val="FF0000"/>
                <w:sz w:val="22"/>
                <w:szCs w:val="22"/>
              </w:rPr>
              <w:t>л</w:t>
            </w:r>
            <w:r>
              <w:rPr>
                <w:rFonts w:cs="Times New Roman"/>
                <w:color w:val="FF0000"/>
                <w:sz w:val="22"/>
                <w:szCs w:val="22"/>
              </w:rPr>
              <w:t>я</w:t>
            </w:r>
            <w:r w:rsidRPr="00F9731E">
              <w:rPr>
                <w:rFonts w:cs="Times New Roman"/>
                <w:color w:val="FF0000"/>
                <w:sz w:val="22"/>
                <w:szCs w:val="22"/>
              </w:rPr>
              <w:t xml:space="preserve"> 2024</w:t>
            </w:r>
            <w:r w:rsidRPr="00ED4FDC">
              <w:rPr>
                <w:rFonts w:cs="Times New Roman"/>
                <w:color w:val="FF0000"/>
                <w:sz w:val="22"/>
                <w:szCs w:val="22"/>
              </w:rPr>
              <w:t xml:space="preserve">, </w:t>
            </w:r>
            <w:r>
              <w:rPr>
                <w:rFonts w:cs="Times New Roman"/>
                <w:color w:val="FF0000"/>
                <w:sz w:val="22"/>
                <w:szCs w:val="22"/>
              </w:rPr>
              <w:t>08</w:t>
            </w:r>
            <w:r w:rsidRPr="00ED4FDC">
              <w:rPr>
                <w:rFonts w:cs="Times New Roman"/>
                <w:color w:val="FF0000"/>
                <w:sz w:val="22"/>
                <w:szCs w:val="22"/>
              </w:rPr>
              <w:t xml:space="preserve">:00 (время местное заказчика) </w:t>
            </w:r>
          </w:p>
        </w:tc>
      </w:tr>
      <w:tr w:rsidR="00E07AF3" w:rsidRPr="007D0EE0" w14:paraId="71907FD7" w14:textId="77777777" w:rsidTr="00E07AF3">
        <w:tc>
          <w:tcPr>
            <w:tcW w:w="557" w:type="pct"/>
            <w:vAlign w:val="center"/>
          </w:tcPr>
          <w:p w14:paraId="05650ECD" w14:textId="77777777" w:rsidR="00E07AF3" w:rsidRPr="007D0EE0" w:rsidRDefault="00E07AF3" w:rsidP="00E07AF3">
            <w:pPr>
              <w:widowControl w:val="0"/>
              <w:jc w:val="center"/>
              <w:rPr>
                <w:rFonts w:cs="Times New Roman"/>
                <w:sz w:val="22"/>
                <w:szCs w:val="22"/>
              </w:rPr>
            </w:pPr>
            <w:r w:rsidRPr="007D0EE0">
              <w:rPr>
                <w:rFonts w:cs="Times New Roman"/>
                <w:sz w:val="22"/>
                <w:szCs w:val="22"/>
              </w:rPr>
              <w:t>8.3.</w:t>
            </w:r>
          </w:p>
        </w:tc>
        <w:tc>
          <w:tcPr>
            <w:tcW w:w="1099" w:type="pct"/>
            <w:vAlign w:val="center"/>
          </w:tcPr>
          <w:p w14:paraId="10F576F0" w14:textId="1183352C" w:rsidR="00E07AF3" w:rsidRPr="007D0EE0" w:rsidRDefault="00E07AF3" w:rsidP="00E07AF3">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344" w:type="pct"/>
            <w:gridSpan w:val="3"/>
            <w:vAlign w:val="center"/>
          </w:tcPr>
          <w:p w14:paraId="6CDFACF1" w14:textId="77777777" w:rsidR="00E07AF3" w:rsidRPr="007D0EE0" w:rsidRDefault="00E07AF3" w:rsidP="00E07AF3">
            <w:pPr>
              <w:widowControl w:val="0"/>
              <w:rPr>
                <w:rFonts w:cs="Times New Roman"/>
                <w:sz w:val="22"/>
                <w:szCs w:val="22"/>
              </w:rPr>
            </w:pPr>
            <w:r w:rsidRPr="007D0EE0">
              <w:rPr>
                <w:rFonts w:cs="Times New Roman"/>
                <w:sz w:val="22"/>
                <w:szCs w:val="22"/>
              </w:rPr>
              <w:t>По месту нахождения Заказчика: 624760, Свердловская обл., г. Верхняя Салда, ул. Парковая, д.1А</w:t>
            </w:r>
          </w:p>
          <w:p w14:paraId="12F58F8B" w14:textId="1C563C9F" w:rsidR="00E07AF3" w:rsidRPr="007D0EE0" w:rsidRDefault="00E07AF3" w:rsidP="00E07AF3">
            <w:pPr>
              <w:widowControl w:val="0"/>
              <w:rPr>
                <w:rFonts w:cs="Times New Roman"/>
                <w:sz w:val="22"/>
                <w:szCs w:val="22"/>
              </w:rPr>
            </w:pPr>
            <w:r w:rsidRPr="007D0EE0">
              <w:rPr>
                <w:rFonts w:cs="Times New Roman"/>
                <w:color w:val="FF0000"/>
                <w:sz w:val="22"/>
                <w:szCs w:val="22"/>
              </w:rPr>
              <w:t>«</w:t>
            </w:r>
            <w:r w:rsidR="000210D3">
              <w:rPr>
                <w:rFonts w:cs="Times New Roman"/>
                <w:color w:val="FF0000"/>
                <w:sz w:val="22"/>
                <w:szCs w:val="22"/>
              </w:rPr>
              <w:t>29</w:t>
            </w:r>
            <w:r w:rsidRPr="007D0EE0">
              <w:rPr>
                <w:rFonts w:cs="Times New Roman"/>
                <w:color w:val="FF0000"/>
                <w:sz w:val="22"/>
                <w:szCs w:val="22"/>
              </w:rPr>
              <w:t xml:space="preserve">» </w:t>
            </w:r>
            <w:r>
              <w:rPr>
                <w:rFonts w:cs="Times New Roman"/>
                <w:color w:val="FF0000"/>
                <w:sz w:val="22"/>
                <w:szCs w:val="22"/>
              </w:rPr>
              <w:t>ию</w:t>
            </w:r>
            <w:r w:rsidR="000210D3">
              <w:rPr>
                <w:rFonts w:cs="Times New Roman"/>
                <w:color w:val="FF0000"/>
                <w:sz w:val="22"/>
                <w:szCs w:val="22"/>
              </w:rPr>
              <w:t>л</w:t>
            </w:r>
            <w:r>
              <w:rPr>
                <w:rFonts w:cs="Times New Roman"/>
                <w:color w:val="FF0000"/>
                <w:sz w:val="22"/>
                <w:szCs w:val="22"/>
              </w:rPr>
              <w:t>я</w:t>
            </w:r>
            <w:r w:rsidRPr="00F9731E">
              <w:rPr>
                <w:rFonts w:cs="Times New Roman"/>
                <w:color w:val="FF0000"/>
                <w:sz w:val="22"/>
                <w:szCs w:val="22"/>
              </w:rPr>
              <w:t xml:space="preserve"> 2024 </w:t>
            </w:r>
            <w:r w:rsidRPr="007D0EE0">
              <w:rPr>
                <w:rFonts w:cs="Times New Roman"/>
                <w:color w:val="FF0000"/>
                <w:sz w:val="22"/>
                <w:szCs w:val="22"/>
              </w:rPr>
              <w:t>года</w:t>
            </w:r>
          </w:p>
        </w:tc>
      </w:tr>
      <w:tr w:rsidR="00E07AF3" w:rsidRPr="007D0EE0" w14:paraId="759E45BD" w14:textId="77777777" w:rsidTr="00E07AF3">
        <w:tc>
          <w:tcPr>
            <w:tcW w:w="557" w:type="pct"/>
            <w:vAlign w:val="center"/>
          </w:tcPr>
          <w:p w14:paraId="4F854BB9" w14:textId="77777777" w:rsidR="00E07AF3" w:rsidRPr="007D0EE0" w:rsidRDefault="00E07AF3" w:rsidP="00E07AF3">
            <w:pPr>
              <w:widowControl w:val="0"/>
              <w:jc w:val="center"/>
              <w:rPr>
                <w:rFonts w:cs="Times New Roman"/>
                <w:sz w:val="22"/>
                <w:szCs w:val="22"/>
              </w:rPr>
            </w:pPr>
            <w:r w:rsidRPr="007D0EE0">
              <w:rPr>
                <w:rFonts w:cs="Times New Roman"/>
                <w:sz w:val="22"/>
                <w:szCs w:val="22"/>
              </w:rPr>
              <w:t>8.4.</w:t>
            </w:r>
          </w:p>
        </w:tc>
        <w:tc>
          <w:tcPr>
            <w:tcW w:w="1099" w:type="pct"/>
            <w:vAlign w:val="center"/>
          </w:tcPr>
          <w:p w14:paraId="47B6D258" w14:textId="72DF0BB9" w:rsidR="00E07AF3" w:rsidRPr="007D0EE0" w:rsidRDefault="00E07AF3" w:rsidP="00E07AF3">
            <w:pPr>
              <w:widowControl w:val="0"/>
              <w:rPr>
                <w:rFonts w:cs="Times New Roman"/>
                <w:b/>
                <w:bCs/>
                <w:sz w:val="22"/>
                <w:szCs w:val="22"/>
              </w:rPr>
            </w:pPr>
            <w:r w:rsidRPr="007D0EE0">
              <w:rPr>
                <w:rFonts w:cs="Times New Roman"/>
                <w:b/>
                <w:bCs/>
                <w:sz w:val="22"/>
                <w:szCs w:val="22"/>
              </w:rPr>
              <w:t>Место, дата и время проведения запроса цен в электронной форме</w:t>
            </w:r>
          </w:p>
        </w:tc>
        <w:tc>
          <w:tcPr>
            <w:tcW w:w="3344" w:type="pct"/>
            <w:gridSpan w:val="3"/>
            <w:vAlign w:val="center"/>
          </w:tcPr>
          <w:p w14:paraId="4BB06783" w14:textId="089E77D8" w:rsidR="00E07AF3" w:rsidRPr="007D0EE0" w:rsidRDefault="00E07AF3" w:rsidP="00E07AF3">
            <w:pPr>
              <w:widowControl w:val="0"/>
              <w:rPr>
                <w:rFonts w:cs="Times New Roman"/>
                <w:sz w:val="22"/>
                <w:szCs w:val="22"/>
              </w:rPr>
            </w:pPr>
            <w:r w:rsidRPr="007D0EE0">
              <w:rPr>
                <w:rFonts w:cs="Times New Roman"/>
                <w:sz w:val="22"/>
                <w:szCs w:val="22"/>
              </w:rPr>
              <w:t xml:space="preserve"> Электронная торговая площадка Регион</w:t>
            </w:r>
          </w:p>
          <w:p w14:paraId="4DEDF6A5" w14:textId="186DF583" w:rsidR="00E07AF3" w:rsidRPr="007D0EE0" w:rsidRDefault="00E07AF3" w:rsidP="00E07AF3">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3" w:history="1">
              <w:r w:rsidRPr="007D0EE0">
                <w:rPr>
                  <w:rStyle w:val="ab"/>
                  <w:rFonts w:cs="Times New Roman"/>
                  <w:sz w:val="22"/>
                  <w:szCs w:val="22"/>
                </w:rPr>
                <w:t>https://etp-region.ru/</w:t>
              </w:r>
            </w:hyperlink>
          </w:p>
          <w:p w14:paraId="3D1BFBF9" w14:textId="150F32AD" w:rsidR="00E07AF3" w:rsidRPr="007D0EE0" w:rsidRDefault="00E07AF3" w:rsidP="00E07AF3">
            <w:pPr>
              <w:widowControl w:val="0"/>
              <w:rPr>
                <w:rFonts w:cs="Times New Roman"/>
                <w:sz w:val="22"/>
                <w:szCs w:val="22"/>
              </w:rPr>
            </w:pPr>
            <w:r w:rsidRPr="007D0EE0">
              <w:rPr>
                <w:rFonts w:cs="Times New Roman"/>
                <w:sz w:val="22"/>
                <w:szCs w:val="22"/>
              </w:rPr>
              <w:t xml:space="preserve"> </w:t>
            </w:r>
            <w:r w:rsidRPr="007D0EE0">
              <w:rPr>
                <w:rFonts w:cs="Times New Roman"/>
                <w:color w:val="FF0000"/>
                <w:sz w:val="22"/>
                <w:szCs w:val="22"/>
              </w:rPr>
              <w:t>«</w:t>
            </w:r>
            <w:r w:rsidR="000210D3">
              <w:rPr>
                <w:rFonts w:cs="Times New Roman"/>
                <w:color w:val="FF0000"/>
                <w:sz w:val="22"/>
                <w:szCs w:val="22"/>
              </w:rPr>
              <w:t>29</w:t>
            </w:r>
            <w:r w:rsidRPr="007D0EE0">
              <w:rPr>
                <w:rFonts w:cs="Times New Roman"/>
                <w:color w:val="FF0000"/>
                <w:sz w:val="22"/>
                <w:szCs w:val="22"/>
              </w:rPr>
              <w:t xml:space="preserve">» </w:t>
            </w:r>
            <w:r>
              <w:rPr>
                <w:rFonts w:cs="Times New Roman"/>
                <w:color w:val="FF0000"/>
                <w:sz w:val="22"/>
                <w:szCs w:val="22"/>
              </w:rPr>
              <w:t>ию</w:t>
            </w:r>
            <w:r w:rsidR="000210D3">
              <w:rPr>
                <w:rFonts w:cs="Times New Roman"/>
                <w:color w:val="FF0000"/>
                <w:sz w:val="22"/>
                <w:szCs w:val="22"/>
              </w:rPr>
              <w:t>л</w:t>
            </w:r>
            <w:r>
              <w:rPr>
                <w:rFonts w:cs="Times New Roman"/>
                <w:color w:val="FF0000"/>
                <w:sz w:val="22"/>
                <w:szCs w:val="22"/>
              </w:rPr>
              <w:t>я</w:t>
            </w:r>
            <w:r w:rsidRPr="00F9731E">
              <w:rPr>
                <w:rFonts w:cs="Times New Roman"/>
                <w:color w:val="FF0000"/>
                <w:sz w:val="22"/>
                <w:szCs w:val="22"/>
              </w:rPr>
              <w:t xml:space="preserve"> 2024 </w:t>
            </w:r>
            <w:r w:rsidRPr="007D0EE0">
              <w:rPr>
                <w:rFonts w:cs="Times New Roman"/>
                <w:color w:val="FF0000"/>
                <w:sz w:val="22"/>
                <w:szCs w:val="22"/>
              </w:rPr>
              <w:t xml:space="preserve">года, </w:t>
            </w:r>
            <w:r>
              <w:rPr>
                <w:rFonts w:cs="Times New Roman"/>
                <w:color w:val="FF0000"/>
                <w:sz w:val="22"/>
                <w:szCs w:val="22"/>
              </w:rPr>
              <w:t>12</w:t>
            </w:r>
            <w:r w:rsidRPr="007D0EE0">
              <w:rPr>
                <w:rFonts w:cs="Times New Roman"/>
                <w:color w:val="FF0000"/>
                <w:sz w:val="22"/>
                <w:szCs w:val="22"/>
              </w:rPr>
              <w:t>:00 (время местное заказчика)</w:t>
            </w:r>
          </w:p>
        </w:tc>
      </w:tr>
      <w:tr w:rsidR="00E07AF3" w:rsidRPr="007D0EE0" w14:paraId="4FCC6FDF" w14:textId="77777777" w:rsidTr="00E07AF3">
        <w:tc>
          <w:tcPr>
            <w:tcW w:w="557" w:type="pct"/>
            <w:vAlign w:val="center"/>
          </w:tcPr>
          <w:p w14:paraId="53E64C09" w14:textId="77777777" w:rsidR="00E07AF3" w:rsidRPr="007D0EE0" w:rsidRDefault="00E07AF3" w:rsidP="00E07AF3">
            <w:pPr>
              <w:widowControl w:val="0"/>
              <w:jc w:val="center"/>
              <w:rPr>
                <w:rFonts w:cs="Times New Roman"/>
                <w:sz w:val="22"/>
                <w:szCs w:val="22"/>
              </w:rPr>
            </w:pPr>
            <w:r w:rsidRPr="007D0EE0">
              <w:rPr>
                <w:rFonts w:cs="Times New Roman"/>
                <w:sz w:val="22"/>
                <w:szCs w:val="22"/>
              </w:rPr>
              <w:t>8.5.</w:t>
            </w:r>
          </w:p>
        </w:tc>
        <w:tc>
          <w:tcPr>
            <w:tcW w:w="1099" w:type="pct"/>
            <w:vAlign w:val="center"/>
          </w:tcPr>
          <w:p w14:paraId="44FFD028" w14:textId="71D19D0F" w:rsidR="00E07AF3" w:rsidRPr="007D0EE0" w:rsidRDefault="00E07AF3" w:rsidP="00E07AF3">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344" w:type="pct"/>
            <w:gridSpan w:val="3"/>
            <w:vAlign w:val="center"/>
          </w:tcPr>
          <w:p w14:paraId="182674EB" w14:textId="77777777" w:rsidR="00E07AF3" w:rsidRPr="007D0EE0" w:rsidRDefault="00E07AF3" w:rsidP="00E07AF3">
            <w:pPr>
              <w:widowControl w:val="0"/>
              <w:rPr>
                <w:rFonts w:cs="Times New Roman"/>
                <w:sz w:val="22"/>
                <w:szCs w:val="22"/>
              </w:rPr>
            </w:pPr>
            <w:r w:rsidRPr="007D0EE0">
              <w:rPr>
                <w:rFonts w:cs="Times New Roman"/>
                <w:sz w:val="22"/>
                <w:szCs w:val="22"/>
              </w:rPr>
              <w:t xml:space="preserve">По месту нахождения Заказчика: 624760, Свердловская обл., г. Верхняя Салда, ул. Парковая, д.1А </w:t>
            </w:r>
          </w:p>
          <w:p w14:paraId="3B3A89FD" w14:textId="24F85084" w:rsidR="00E07AF3" w:rsidRPr="007D0EE0" w:rsidRDefault="00E07AF3" w:rsidP="00E07AF3">
            <w:pPr>
              <w:widowControl w:val="0"/>
              <w:rPr>
                <w:rFonts w:cs="Times New Roman"/>
                <w:sz w:val="22"/>
                <w:szCs w:val="22"/>
              </w:rPr>
            </w:pPr>
            <w:r w:rsidRPr="00D03D7B">
              <w:rPr>
                <w:rFonts w:cs="Times New Roman"/>
                <w:color w:val="FF0000"/>
                <w:sz w:val="22"/>
                <w:szCs w:val="22"/>
              </w:rPr>
              <w:t>«</w:t>
            </w:r>
            <w:r w:rsidR="00706A0D">
              <w:rPr>
                <w:rFonts w:cs="Times New Roman"/>
                <w:color w:val="FF0000"/>
                <w:sz w:val="22"/>
                <w:szCs w:val="22"/>
              </w:rPr>
              <w:t>29</w:t>
            </w:r>
            <w:r w:rsidRPr="007D0EE0">
              <w:rPr>
                <w:rFonts w:cs="Times New Roman"/>
                <w:color w:val="FF0000"/>
                <w:sz w:val="22"/>
                <w:szCs w:val="22"/>
              </w:rPr>
              <w:t xml:space="preserve">» </w:t>
            </w:r>
            <w:r>
              <w:rPr>
                <w:rFonts w:cs="Times New Roman"/>
                <w:color w:val="FF0000"/>
                <w:sz w:val="22"/>
                <w:szCs w:val="22"/>
              </w:rPr>
              <w:t>ию</w:t>
            </w:r>
            <w:r w:rsidR="000210D3">
              <w:rPr>
                <w:rFonts w:cs="Times New Roman"/>
                <w:color w:val="FF0000"/>
                <w:sz w:val="22"/>
                <w:szCs w:val="22"/>
              </w:rPr>
              <w:t>л</w:t>
            </w:r>
            <w:r>
              <w:rPr>
                <w:rFonts w:cs="Times New Roman"/>
                <w:color w:val="FF0000"/>
                <w:sz w:val="22"/>
                <w:szCs w:val="22"/>
              </w:rPr>
              <w:t>я</w:t>
            </w:r>
            <w:r w:rsidRPr="00F9731E">
              <w:rPr>
                <w:rFonts w:cs="Times New Roman"/>
                <w:color w:val="FF0000"/>
                <w:sz w:val="22"/>
                <w:szCs w:val="22"/>
              </w:rPr>
              <w:t xml:space="preserve"> 2024 </w:t>
            </w:r>
            <w:r w:rsidRPr="007D0EE0">
              <w:rPr>
                <w:rFonts w:cs="Times New Roman"/>
                <w:color w:val="FF0000"/>
                <w:sz w:val="22"/>
                <w:szCs w:val="22"/>
              </w:rPr>
              <w:t>года</w:t>
            </w:r>
          </w:p>
        </w:tc>
      </w:tr>
      <w:tr w:rsidR="00E07AF3" w:rsidRPr="007D0EE0" w14:paraId="425057ED" w14:textId="77777777" w:rsidTr="007D0EE0">
        <w:tc>
          <w:tcPr>
            <w:tcW w:w="5000" w:type="pct"/>
            <w:gridSpan w:val="5"/>
            <w:vAlign w:val="center"/>
          </w:tcPr>
          <w:p w14:paraId="70ECAA5B" w14:textId="77777777" w:rsidR="00E07AF3" w:rsidRPr="007D0EE0" w:rsidRDefault="00E07AF3" w:rsidP="00E07AF3">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07AF3" w:rsidRPr="007D0EE0" w14:paraId="6731A493" w14:textId="77777777" w:rsidTr="007D0EE0">
        <w:tc>
          <w:tcPr>
            <w:tcW w:w="5000" w:type="pct"/>
            <w:gridSpan w:val="5"/>
            <w:vAlign w:val="center"/>
          </w:tcPr>
          <w:p w14:paraId="2AEA28E4" w14:textId="77777777" w:rsidR="00E07AF3" w:rsidRPr="007D0EE0" w:rsidRDefault="00E07AF3" w:rsidP="00E07AF3">
            <w:pPr>
              <w:ind w:firstLine="567"/>
              <w:contextualSpacing/>
              <w:jc w:val="both"/>
              <w:rPr>
                <w:rFonts w:cs="Times New Roman"/>
                <w:sz w:val="22"/>
                <w:szCs w:val="22"/>
              </w:rPr>
            </w:pPr>
            <w:r w:rsidRPr="007D0EE0">
              <w:rPr>
                <w:rFonts w:cs="Times New Roman"/>
                <w:sz w:val="22"/>
                <w:szCs w:val="22"/>
              </w:rPr>
              <w:lastRenderedPageBreak/>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E07AF3" w:rsidRPr="007D0EE0" w:rsidRDefault="00E07AF3" w:rsidP="00E07AF3">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E07AF3" w:rsidRPr="007D0EE0" w:rsidRDefault="00E07AF3" w:rsidP="00E07AF3">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E07AF3" w:rsidRPr="007D0EE0" w:rsidRDefault="00E07AF3" w:rsidP="00E07AF3">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E07AF3" w:rsidRPr="007D0EE0" w:rsidRDefault="00E07AF3" w:rsidP="00E07AF3">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E07AF3" w:rsidRPr="007D0EE0" w:rsidRDefault="00E07AF3" w:rsidP="00E07AF3">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E07AF3" w:rsidRPr="007D0EE0" w:rsidRDefault="00E07AF3" w:rsidP="00E07AF3">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E07AF3" w:rsidRPr="007D0EE0" w:rsidRDefault="00E07AF3" w:rsidP="00E07AF3">
            <w:pPr>
              <w:ind w:firstLine="567"/>
              <w:contextualSpacing/>
              <w:jc w:val="both"/>
              <w:rPr>
                <w:rFonts w:cs="Times New Roman"/>
                <w:sz w:val="22"/>
                <w:szCs w:val="22"/>
              </w:rPr>
            </w:pPr>
            <w:r w:rsidRPr="007D0EE0">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E07AF3" w:rsidRPr="007D0EE0" w:rsidRDefault="00E07AF3" w:rsidP="00E07AF3">
            <w:pPr>
              <w:ind w:firstLine="567"/>
              <w:contextualSpacing/>
              <w:jc w:val="both"/>
              <w:rPr>
                <w:rFonts w:cs="Times New Roman"/>
                <w:sz w:val="22"/>
                <w:szCs w:val="22"/>
              </w:rPr>
            </w:pPr>
            <w:r w:rsidRPr="007D0EE0">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E07AF3" w:rsidRPr="007D0EE0" w:rsidRDefault="00E07AF3" w:rsidP="00E07AF3">
            <w:pPr>
              <w:ind w:firstLine="567"/>
              <w:contextualSpacing/>
              <w:jc w:val="both"/>
              <w:rPr>
                <w:rFonts w:cs="Times New Roman"/>
                <w:sz w:val="22"/>
                <w:szCs w:val="22"/>
              </w:rPr>
            </w:pPr>
            <w:r w:rsidRPr="007D0EE0">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E07AF3" w:rsidRPr="007D0EE0" w:rsidRDefault="00E07AF3" w:rsidP="00E07AF3">
            <w:pPr>
              <w:ind w:firstLine="567"/>
              <w:contextualSpacing/>
              <w:jc w:val="both"/>
              <w:rPr>
                <w:rFonts w:cs="Times New Roman"/>
                <w:sz w:val="22"/>
                <w:szCs w:val="22"/>
              </w:rPr>
            </w:pPr>
            <w:r w:rsidRPr="007D0EE0">
              <w:rPr>
                <w:rFonts w:cs="Times New Roman"/>
                <w:sz w:val="22"/>
                <w:szCs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E07AF3" w:rsidRPr="007D0EE0" w:rsidRDefault="00E07AF3" w:rsidP="00E07AF3">
            <w:pPr>
              <w:ind w:firstLine="567"/>
              <w:contextualSpacing/>
              <w:jc w:val="both"/>
              <w:rPr>
                <w:rFonts w:cs="Times New Roman"/>
                <w:sz w:val="22"/>
                <w:szCs w:val="22"/>
              </w:rPr>
            </w:pPr>
            <w:r w:rsidRPr="007D0EE0">
              <w:rPr>
                <w:rFonts w:cs="Times New Roman"/>
                <w:sz w:val="22"/>
                <w:szCs w:val="22"/>
              </w:rPr>
              <w:t>9.12. Шаг запроса цен устанавливается в извещении и может быть двух типов:</w:t>
            </w:r>
          </w:p>
          <w:p w14:paraId="538B91FD" w14:textId="77777777" w:rsidR="00E07AF3" w:rsidRPr="007D0EE0" w:rsidRDefault="00E07AF3" w:rsidP="00E07AF3">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E07AF3" w:rsidRPr="007D0EE0" w:rsidRDefault="00E07AF3" w:rsidP="00E07AF3">
            <w:pPr>
              <w:ind w:firstLine="567"/>
              <w:contextualSpacing/>
              <w:jc w:val="both"/>
              <w:rPr>
                <w:rFonts w:cs="Times New Roman"/>
                <w:sz w:val="22"/>
                <w:szCs w:val="22"/>
              </w:rPr>
            </w:pPr>
            <w:r w:rsidRPr="007D0EE0">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E07AF3" w:rsidRPr="007D0EE0" w:rsidRDefault="00E07AF3" w:rsidP="00E07AF3">
            <w:pPr>
              <w:ind w:firstLine="567"/>
              <w:contextualSpacing/>
              <w:jc w:val="both"/>
              <w:rPr>
                <w:rFonts w:cs="Times New Roman"/>
                <w:sz w:val="22"/>
                <w:szCs w:val="22"/>
              </w:rPr>
            </w:pPr>
            <w:r w:rsidRPr="007D0EE0">
              <w:rPr>
                <w:rFonts w:cs="Times New Roman"/>
                <w:sz w:val="22"/>
                <w:szCs w:val="22"/>
              </w:rPr>
              <w:t>9.13. При наличии двух заявок с одинаково низкой ценой победителем признается заявка, поступившая ранее.</w:t>
            </w:r>
          </w:p>
        </w:tc>
      </w:tr>
      <w:tr w:rsidR="00E07AF3" w:rsidRPr="007D0EE0" w14:paraId="0A0E3EAF" w14:textId="77777777" w:rsidTr="00E07AF3">
        <w:tc>
          <w:tcPr>
            <w:tcW w:w="557" w:type="pct"/>
            <w:vAlign w:val="center"/>
          </w:tcPr>
          <w:p w14:paraId="6F853391" w14:textId="079B37C4" w:rsidR="00E07AF3" w:rsidRPr="00ED4FDC" w:rsidRDefault="00E07AF3" w:rsidP="00E07AF3">
            <w:pPr>
              <w:ind w:firstLine="27"/>
              <w:contextualSpacing/>
              <w:jc w:val="both"/>
              <w:rPr>
                <w:rFonts w:cs="Times New Roman"/>
                <w:sz w:val="22"/>
                <w:szCs w:val="22"/>
              </w:rPr>
            </w:pPr>
            <w:r w:rsidRPr="00ED4FDC">
              <w:rPr>
                <w:rFonts w:cs="Times New Roman"/>
                <w:sz w:val="22"/>
                <w:szCs w:val="22"/>
              </w:rPr>
              <w:t>9.14.</w:t>
            </w:r>
          </w:p>
        </w:tc>
        <w:tc>
          <w:tcPr>
            <w:tcW w:w="4443" w:type="pct"/>
            <w:gridSpan w:val="4"/>
            <w:vAlign w:val="center"/>
          </w:tcPr>
          <w:p w14:paraId="732FC10F" w14:textId="2799D0D6" w:rsidR="00E07AF3" w:rsidRPr="00ED4FDC" w:rsidRDefault="00E07AF3" w:rsidP="00E07AF3">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07AF3" w:rsidRPr="007D0EE0" w14:paraId="2FADD53C" w14:textId="77777777" w:rsidTr="007D0EE0">
        <w:tc>
          <w:tcPr>
            <w:tcW w:w="5000" w:type="pct"/>
            <w:gridSpan w:val="5"/>
            <w:vAlign w:val="center"/>
          </w:tcPr>
          <w:p w14:paraId="76838C64" w14:textId="77777777" w:rsidR="00E07AF3" w:rsidRPr="007D0EE0" w:rsidRDefault="00E07AF3" w:rsidP="00E07AF3">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07AF3" w:rsidRPr="007D0EE0" w14:paraId="1338E9B7" w14:textId="77777777" w:rsidTr="00E07AF3">
        <w:tc>
          <w:tcPr>
            <w:tcW w:w="557" w:type="pct"/>
            <w:vAlign w:val="center"/>
          </w:tcPr>
          <w:p w14:paraId="3ADA30D8" w14:textId="77777777" w:rsidR="00E07AF3" w:rsidRPr="007D0EE0" w:rsidRDefault="00E07AF3" w:rsidP="00E07AF3">
            <w:pPr>
              <w:widowControl w:val="0"/>
              <w:jc w:val="both"/>
              <w:rPr>
                <w:rFonts w:cs="Times New Roman"/>
                <w:sz w:val="22"/>
                <w:szCs w:val="22"/>
              </w:rPr>
            </w:pPr>
            <w:r w:rsidRPr="007D0EE0">
              <w:rPr>
                <w:rFonts w:cs="Times New Roman"/>
                <w:sz w:val="22"/>
                <w:szCs w:val="22"/>
              </w:rPr>
              <w:t>10.1.</w:t>
            </w:r>
          </w:p>
        </w:tc>
        <w:tc>
          <w:tcPr>
            <w:tcW w:w="1099" w:type="pct"/>
            <w:vAlign w:val="center"/>
          </w:tcPr>
          <w:p w14:paraId="5F90A456" w14:textId="0CEF737D" w:rsidR="00E07AF3" w:rsidRPr="007D0EE0" w:rsidRDefault="00E07AF3" w:rsidP="00E07AF3">
            <w:pPr>
              <w:widowControl w:val="0"/>
              <w:rPr>
                <w:rFonts w:cs="Times New Roman"/>
                <w:b/>
                <w:bCs/>
                <w:sz w:val="22"/>
                <w:szCs w:val="22"/>
              </w:rPr>
            </w:pPr>
            <w:r w:rsidRPr="007D0EE0">
              <w:rPr>
                <w:rFonts w:cs="Times New Roman"/>
                <w:b/>
                <w:bCs/>
                <w:sz w:val="22"/>
                <w:szCs w:val="22"/>
              </w:rPr>
              <w:t xml:space="preserve">Рассмотрение заявок </w:t>
            </w:r>
          </w:p>
        </w:tc>
        <w:tc>
          <w:tcPr>
            <w:tcW w:w="3344" w:type="pct"/>
            <w:gridSpan w:val="3"/>
            <w:vAlign w:val="center"/>
          </w:tcPr>
          <w:p w14:paraId="75CEA265" w14:textId="12F57063" w:rsidR="00E07AF3" w:rsidRPr="007D0EE0" w:rsidRDefault="00E07AF3" w:rsidP="00E07AF3">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07AF3" w:rsidRPr="007D0EE0" w14:paraId="292FDA65" w14:textId="77777777" w:rsidTr="00E07AF3">
        <w:tc>
          <w:tcPr>
            <w:tcW w:w="557" w:type="pct"/>
            <w:vAlign w:val="center"/>
          </w:tcPr>
          <w:p w14:paraId="096AD00D" w14:textId="77777777" w:rsidR="00E07AF3" w:rsidRPr="007D0EE0" w:rsidRDefault="00E07AF3" w:rsidP="00E07AF3">
            <w:pPr>
              <w:widowControl w:val="0"/>
              <w:jc w:val="both"/>
              <w:rPr>
                <w:rFonts w:cs="Times New Roman"/>
                <w:sz w:val="22"/>
                <w:szCs w:val="22"/>
              </w:rPr>
            </w:pPr>
            <w:r w:rsidRPr="007D0EE0">
              <w:rPr>
                <w:rFonts w:cs="Times New Roman"/>
                <w:sz w:val="22"/>
                <w:szCs w:val="22"/>
              </w:rPr>
              <w:t>10.2.</w:t>
            </w:r>
          </w:p>
        </w:tc>
        <w:tc>
          <w:tcPr>
            <w:tcW w:w="1099" w:type="pct"/>
            <w:vAlign w:val="center"/>
          </w:tcPr>
          <w:p w14:paraId="61BC2989" w14:textId="77777777" w:rsidR="00E07AF3" w:rsidRPr="007D0EE0" w:rsidRDefault="00E07AF3" w:rsidP="00E07AF3">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344" w:type="pct"/>
            <w:gridSpan w:val="3"/>
            <w:vAlign w:val="center"/>
          </w:tcPr>
          <w:p w14:paraId="0A924A0F" w14:textId="70982518" w:rsidR="00E07AF3" w:rsidRPr="007D0EE0" w:rsidRDefault="00E07AF3" w:rsidP="00E07AF3">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07AF3" w:rsidRPr="007D0EE0" w14:paraId="2A441475" w14:textId="77777777" w:rsidTr="00E07AF3">
        <w:tc>
          <w:tcPr>
            <w:tcW w:w="557" w:type="pct"/>
            <w:vAlign w:val="center"/>
          </w:tcPr>
          <w:p w14:paraId="2BDA3055" w14:textId="77777777" w:rsidR="00E07AF3" w:rsidRPr="007D0EE0" w:rsidRDefault="00E07AF3" w:rsidP="00E07AF3">
            <w:pPr>
              <w:widowControl w:val="0"/>
              <w:jc w:val="both"/>
              <w:rPr>
                <w:rFonts w:cs="Times New Roman"/>
                <w:sz w:val="22"/>
                <w:szCs w:val="22"/>
              </w:rPr>
            </w:pPr>
            <w:r w:rsidRPr="007D0EE0">
              <w:rPr>
                <w:rFonts w:cs="Times New Roman"/>
                <w:sz w:val="22"/>
                <w:szCs w:val="22"/>
              </w:rPr>
              <w:t>10.3.</w:t>
            </w:r>
          </w:p>
        </w:tc>
        <w:tc>
          <w:tcPr>
            <w:tcW w:w="1099" w:type="pct"/>
            <w:vAlign w:val="center"/>
          </w:tcPr>
          <w:p w14:paraId="6C7CE5F9" w14:textId="77777777" w:rsidR="00E07AF3" w:rsidRPr="007D0EE0" w:rsidRDefault="00E07AF3" w:rsidP="00E07AF3">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344" w:type="pct"/>
            <w:gridSpan w:val="3"/>
            <w:vAlign w:val="center"/>
          </w:tcPr>
          <w:p w14:paraId="0E8F6B09" w14:textId="2746131E" w:rsidR="00E07AF3" w:rsidRPr="007D0EE0" w:rsidRDefault="00E07AF3" w:rsidP="00E07AF3">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E07AF3" w:rsidRPr="007D0EE0" w:rsidRDefault="00E07AF3" w:rsidP="00E07AF3">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E07AF3" w:rsidRPr="007D0EE0" w14:paraId="28CFB8A6" w14:textId="77777777" w:rsidTr="00E07AF3">
        <w:tc>
          <w:tcPr>
            <w:tcW w:w="557" w:type="pct"/>
            <w:vAlign w:val="center"/>
          </w:tcPr>
          <w:p w14:paraId="10D1988F" w14:textId="77777777" w:rsidR="00E07AF3" w:rsidRPr="007D0EE0" w:rsidRDefault="00E07AF3" w:rsidP="00E07AF3">
            <w:pPr>
              <w:widowControl w:val="0"/>
              <w:jc w:val="both"/>
              <w:rPr>
                <w:rFonts w:cs="Times New Roman"/>
                <w:sz w:val="22"/>
                <w:szCs w:val="22"/>
              </w:rPr>
            </w:pPr>
            <w:r w:rsidRPr="007D0EE0">
              <w:rPr>
                <w:rFonts w:cs="Times New Roman"/>
                <w:sz w:val="22"/>
                <w:szCs w:val="22"/>
              </w:rPr>
              <w:t>10.4.</w:t>
            </w:r>
          </w:p>
        </w:tc>
        <w:tc>
          <w:tcPr>
            <w:tcW w:w="1099" w:type="pct"/>
            <w:vAlign w:val="center"/>
          </w:tcPr>
          <w:p w14:paraId="53D66770" w14:textId="77777777" w:rsidR="00E07AF3" w:rsidRPr="007D0EE0" w:rsidRDefault="00E07AF3" w:rsidP="00E07AF3">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344" w:type="pct"/>
            <w:gridSpan w:val="3"/>
            <w:vAlign w:val="center"/>
          </w:tcPr>
          <w:p w14:paraId="634B0415" w14:textId="7B09DC0A" w:rsidR="00E07AF3" w:rsidRPr="007D0EE0" w:rsidRDefault="00E07AF3" w:rsidP="00E07AF3">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Договор по результатам запроса цен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w:t>
            </w:r>
            <w:r w:rsidRPr="007D0EE0">
              <w:rPr>
                <w:rFonts w:cs="Times New Roman"/>
                <w:bCs/>
                <w:sz w:val="22"/>
                <w:szCs w:val="22"/>
                <w:lang w:eastAsia="en-US"/>
              </w:rPr>
              <w:lastRenderedPageBreak/>
              <w:t xml:space="preserve">результатам </w:t>
            </w:r>
            <w:r w:rsidRPr="007D0EE0">
              <w:rPr>
                <w:rFonts w:cs="Times New Roman"/>
                <w:sz w:val="22"/>
                <w:szCs w:val="22"/>
              </w:rPr>
              <w:t>запроса цен в</w:t>
            </w:r>
            <w:r w:rsidRPr="007D0EE0">
              <w:rPr>
                <w:rFonts w:cs="Times New Roman"/>
                <w:bCs/>
                <w:sz w:val="22"/>
                <w:szCs w:val="22"/>
                <w:lang w:eastAsia="en-US"/>
              </w:rPr>
              <w:t xml:space="preserve"> электронной форме. </w:t>
            </w:r>
          </w:p>
          <w:p w14:paraId="4FE89602" w14:textId="47610C22" w:rsidR="00E07AF3" w:rsidRPr="007D0EE0" w:rsidRDefault="00E07AF3" w:rsidP="00E07AF3">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07AF3" w:rsidRPr="007D0EE0" w14:paraId="601176F7" w14:textId="77777777" w:rsidTr="00E07AF3">
        <w:tc>
          <w:tcPr>
            <w:tcW w:w="557" w:type="pct"/>
            <w:vAlign w:val="center"/>
          </w:tcPr>
          <w:p w14:paraId="43EB7DB0" w14:textId="77777777" w:rsidR="00E07AF3" w:rsidRPr="007D0EE0" w:rsidRDefault="00E07AF3" w:rsidP="00E07AF3">
            <w:pPr>
              <w:widowControl w:val="0"/>
              <w:jc w:val="both"/>
              <w:rPr>
                <w:rFonts w:cs="Times New Roman"/>
                <w:sz w:val="22"/>
                <w:szCs w:val="22"/>
              </w:rPr>
            </w:pPr>
            <w:r w:rsidRPr="007D0EE0">
              <w:rPr>
                <w:rFonts w:cs="Times New Roman"/>
                <w:sz w:val="22"/>
                <w:szCs w:val="22"/>
              </w:rPr>
              <w:lastRenderedPageBreak/>
              <w:t>10.5.</w:t>
            </w:r>
          </w:p>
        </w:tc>
        <w:tc>
          <w:tcPr>
            <w:tcW w:w="1099" w:type="pct"/>
            <w:vAlign w:val="center"/>
          </w:tcPr>
          <w:p w14:paraId="3C41AA6B" w14:textId="77777777" w:rsidR="00E07AF3" w:rsidRPr="007D0EE0" w:rsidRDefault="00E07AF3" w:rsidP="00E07AF3">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344" w:type="pct"/>
            <w:gridSpan w:val="3"/>
            <w:vAlign w:val="center"/>
          </w:tcPr>
          <w:p w14:paraId="3E33B0C6" w14:textId="77777777" w:rsidR="00E07AF3" w:rsidRPr="007D0EE0" w:rsidRDefault="00E07AF3" w:rsidP="00E07AF3">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07AF3" w:rsidRPr="007D0EE0" w14:paraId="3F317056" w14:textId="77777777" w:rsidTr="00E07AF3">
        <w:tc>
          <w:tcPr>
            <w:tcW w:w="557" w:type="pct"/>
            <w:vAlign w:val="center"/>
          </w:tcPr>
          <w:p w14:paraId="190DD62C" w14:textId="77777777" w:rsidR="00E07AF3" w:rsidRPr="007D0EE0" w:rsidRDefault="00E07AF3" w:rsidP="00E07AF3">
            <w:pPr>
              <w:widowControl w:val="0"/>
              <w:jc w:val="center"/>
              <w:rPr>
                <w:rFonts w:cs="Times New Roman"/>
                <w:sz w:val="22"/>
                <w:szCs w:val="22"/>
              </w:rPr>
            </w:pPr>
            <w:r w:rsidRPr="007D0EE0">
              <w:rPr>
                <w:rFonts w:cs="Times New Roman"/>
                <w:sz w:val="22"/>
                <w:szCs w:val="22"/>
              </w:rPr>
              <w:t>10.6.</w:t>
            </w:r>
          </w:p>
        </w:tc>
        <w:tc>
          <w:tcPr>
            <w:tcW w:w="1099" w:type="pct"/>
            <w:vAlign w:val="center"/>
          </w:tcPr>
          <w:p w14:paraId="42DE13CD" w14:textId="77777777" w:rsidR="00E07AF3" w:rsidRPr="007D0EE0" w:rsidRDefault="00E07AF3" w:rsidP="00E07AF3">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344" w:type="pct"/>
            <w:gridSpan w:val="3"/>
            <w:vAlign w:val="center"/>
          </w:tcPr>
          <w:p w14:paraId="5CAA73B1" w14:textId="77777777" w:rsidR="00E07AF3" w:rsidRPr="007D0EE0" w:rsidRDefault="00E07AF3" w:rsidP="00E07AF3">
            <w:pPr>
              <w:widowControl w:val="0"/>
              <w:jc w:val="both"/>
              <w:rPr>
                <w:rFonts w:cs="Times New Roman"/>
                <w:sz w:val="22"/>
                <w:szCs w:val="22"/>
              </w:rPr>
            </w:pPr>
            <w:r w:rsidRPr="007D0EE0">
              <w:rPr>
                <w:rFonts w:cs="Times New Roman"/>
                <w:sz w:val="22"/>
                <w:szCs w:val="22"/>
              </w:rPr>
              <w:t xml:space="preserve">ПРЕДУСМОТРЕНО: </w:t>
            </w:r>
          </w:p>
          <w:p w14:paraId="0F021E96" w14:textId="77777777" w:rsidR="00E07AF3" w:rsidRPr="007D0EE0" w:rsidRDefault="00E07AF3" w:rsidP="00E07AF3">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E07AF3" w:rsidRPr="007D0EE0" w:rsidRDefault="00E07AF3" w:rsidP="00E07AF3">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E07AF3" w:rsidRPr="007D0EE0" w:rsidRDefault="00E07AF3" w:rsidP="00E07AF3">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E07AF3" w:rsidRPr="007D0EE0" w:rsidRDefault="00E07AF3" w:rsidP="00E07AF3">
            <w:pPr>
              <w:widowControl w:val="0"/>
              <w:jc w:val="both"/>
              <w:rPr>
                <w:rFonts w:cs="Times New Roman"/>
                <w:sz w:val="22"/>
                <w:szCs w:val="22"/>
              </w:rPr>
            </w:pPr>
            <w:r w:rsidRPr="007D0EE0">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E07AF3" w:rsidRPr="007D0EE0" w:rsidRDefault="00E07AF3" w:rsidP="00E07AF3">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07AF3" w:rsidRPr="007D0EE0" w14:paraId="779771B2" w14:textId="77777777" w:rsidTr="00E07AF3">
        <w:tc>
          <w:tcPr>
            <w:tcW w:w="557" w:type="pct"/>
            <w:vAlign w:val="center"/>
          </w:tcPr>
          <w:p w14:paraId="66AF6A15" w14:textId="77777777" w:rsidR="00E07AF3" w:rsidRPr="007D0EE0" w:rsidRDefault="00E07AF3" w:rsidP="00E07AF3">
            <w:pPr>
              <w:widowControl w:val="0"/>
              <w:jc w:val="both"/>
              <w:rPr>
                <w:rFonts w:cs="Times New Roman"/>
                <w:sz w:val="22"/>
                <w:szCs w:val="22"/>
              </w:rPr>
            </w:pPr>
            <w:r w:rsidRPr="007D0EE0">
              <w:rPr>
                <w:rFonts w:cs="Times New Roman"/>
                <w:sz w:val="22"/>
                <w:szCs w:val="22"/>
              </w:rPr>
              <w:t>10.7.</w:t>
            </w:r>
          </w:p>
        </w:tc>
        <w:tc>
          <w:tcPr>
            <w:tcW w:w="1099" w:type="pct"/>
            <w:vAlign w:val="center"/>
          </w:tcPr>
          <w:p w14:paraId="72859579" w14:textId="77777777" w:rsidR="00E07AF3" w:rsidRPr="007D0EE0" w:rsidRDefault="00E07AF3" w:rsidP="00E07AF3">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344" w:type="pct"/>
            <w:gridSpan w:val="3"/>
            <w:vAlign w:val="center"/>
          </w:tcPr>
          <w:p w14:paraId="09C427BD" w14:textId="77777777" w:rsidR="00E07AF3" w:rsidRPr="007D0EE0" w:rsidRDefault="00E07AF3" w:rsidP="00E07AF3">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E07AF3" w:rsidRPr="007D0EE0" w:rsidRDefault="00E07AF3" w:rsidP="00E07AF3">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E07AF3" w:rsidRPr="007D0EE0" w:rsidRDefault="00E07AF3" w:rsidP="00E07AF3">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w:t>
            </w:r>
            <w:r w:rsidRPr="007D0EE0">
              <w:rPr>
                <w:rFonts w:cs="Times New Roman"/>
                <w:sz w:val="22"/>
                <w:szCs w:val="22"/>
              </w:rPr>
              <w:lastRenderedPageBreak/>
              <w:t>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w:t>
            </w:r>
            <w:r>
              <w:rPr>
                <w:rFonts w:cs="Times New Roman"/>
                <w:sz w:val="22"/>
                <w:szCs w:val="22"/>
              </w:rPr>
              <w:t>е</w:t>
            </w:r>
            <w:r w:rsidRPr="007D0EE0">
              <w:rPr>
                <w:rFonts w:cs="Times New Roman"/>
                <w:sz w:val="22"/>
                <w:szCs w:val="22"/>
              </w:rPr>
              <w:t xml:space="preserve"> цен в электронной форме и проектом договора.</w:t>
            </w:r>
          </w:p>
          <w:p w14:paraId="59715314" w14:textId="402F1058" w:rsidR="00E07AF3" w:rsidRPr="007D0EE0" w:rsidRDefault="00E07AF3" w:rsidP="00E07AF3">
            <w:pPr>
              <w:widowControl w:val="0"/>
              <w:ind w:firstLine="542"/>
              <w:jc w:val="both"/>
              <w:rPr>
                <w:rFonts w:cs="Times New Roman"/>
                <w:sz w:val="22"/>
                <w:szCs w:val="22"/>
              </w:rPr>
            </w:pPr>
            <w:r w:rsidRPr="007D0EE0">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6B8D0952" w14:textId="77777777" w:rsidR="00E07AF3" w:rsidRPr="007D0EE0" w:rsidRDefault="00E07AF3" w:rsidP="00E07AF3">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E07AF3" w:rsidRPr="007D0EE0" w:rsidRDefault="00E07AF3" w:rsidP="00E07AF3">
            <w:pPr>
              <w:widowControl w:val="0"/>
              <w:ind w:firstLine="542"/>
              <w:jc w:val="both"/>
              <w:rPr>
                <w:rFonts w:cs="Times New Roman"/>
                <w:sz w:val="22"/>
                <w:szCs w:val="22"/>
              </w:rPr>
            </w:pPr>
            <w:r w:rsidRPr="007D0EE0">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E07AF3" w:rsidRPr="007D0EE0" w14:paraId="646FE960" w14:textId="77777777" w:rsidTr="007D0EE0">
        <w:tc>
          <w:tcPr>
            <w:tcW w:w="5000" w:type="pct"/>
            <w:gridSpan w:val="5"/>
            <w:vAlign w:val="center"/>
          </w:tcPr>
          <w:p w14:paraId="07F1BCF1" w14:textId="77777777" w:rsidR="00E07AF3" w:rsidRPr="00F9731E" w:rsidRDefault="00E07AF3" w:rsidP="00E07AF3">
            <w:pPr>
              <w:widowControl w:val="0"/>
              <w:autoSpaceDE w:val="0"/>
              <w:autoSpaceDN w:val="0"/>
              <w:jc w:val="center"/>
              <w:rPr>
                <w:rFonts w:cs="Times New Roman"/>
                <w:b/>
                <w:sz w:val="22"/>
                <w:szCs w:val="22"/>
              </w:rPr>
            </w:pPr>
            <w:r w:rsidRPr="00F9731E">
              <w:rPr>
                <w:rFonts w:cs="Times New Roman"/>
                <w:b/>
                <w:sz w:val="22"/>
                <w:szCs w:val="22"/>
              </w:rPr>
              <w:lastRenderedPageBreak/>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E07AF3" w:rsidRPr="00F9731E" w:rsidRDefault="00E07AF3" w:rsidP="00E07AF3">
            <w:pPr>
              <w:widowControl w:val="0"/>
              <w:autoSpaceDE w:val="0"/>
              <w:autoSpaceDN w:val="0"/>
              <w:jc w:val="both"/>
              <w:rPr>
                <w:rFonts w:cs="Times New Roman"/>
                <w:sz w:val="22"/>
                <w:szCs w:val="22"/>
              </w:rPr>
            </w:pPr>
          </w:p>
          <w:p w14:paraId="34C157B2"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 xml:space="preserve">Участник закупки в заявке на участие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w:t>
            </w:r>
          </w:p>
          <w:p w14:paraId="68F7DD11"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5BB9F64F"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7ABF08ED"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w:t>
            </w:r>
            <w:r w:rsidRPr="00F9731E">
              <w:rPr>
                <w:rFonts w:cs="Times New Roman"/>
                <w:sz w:val="22"/>
                <w:szCs w:val="22"/>
              </w:rPr>
              <w:lastRenderedPageBreak/>
              <w:t>на начальную (максимальную) цену договора.</w:t>
            </w:r>
          </w:p>
          <w:p w14:paraId="22228FDC"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E07AF3" w:rsidRPr="00F9731E" w:rsidRDefault="00E07AF3" w:rsidP="00E07AF3">
            <w:pPr>
              <w:widowControl w:val="0"/>
              <w:autoSpaceDE w:val="0"/>
              <w:autoSpaceDN w:val="0"/>
              <w:ind w:firstLine="613"/>
              <w:jc w:val="both"/>
              <w:rPr>
                <w:rFonts w:cs="Times New Roman"/>
                <w:b/>
                <w:sz w:val="22"/>
                <w:szCs w:val="22"/>
              </w:rPr>
            </w:pPr>
            <w:r w:rsidRPr="00F9731E">
              <w:rPr>
                <w:rFonts w:cs="Times New Roman"/>
                <w:b/>
                <w:sz w:val="22"/>
                <w:szCs w:val="22"/>
              </w:rPr>
              <w:t>Приоритет не предоставляется в случаях, если:</w:t>
            </w:r>
          </w:p>
          <w:p w14:paraId="4571F4BC"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1) закупка признана несостоявшейся и договор заключается с единственным участником закупки;</w:t>
            </w:r>
          </w:p>
          <w:p w14:paraId="3FC6B4B3"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E07AF3" w:rsidRPr="00F9731E" w:rsidRDefault="00E07AF3" w:rsidP="00E07AF3">
            <w:pPr>
              <w:widowControl w:val="0"/>
              <w:autoSpaceDE w:val="0"/>
              <w:autoSpaceDN w:val="0"/>
              <w:ind w:firstLine="613"/>
              <w:jc w:val="both"/>
              <w:rPr>
                <w:rFonts w:cs="Times New Roman"/>
                <w:sz w:val="22"/>
                <w:szCs w:val="22"/>
              </w:rPr>
            </w:pPr>
            <w:r w:rsidRPr="00F9731E">
              <w:rPr>
                <w:rFonts w:cs="Times New Roman"/>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0E8F0AA9" w:rsidR="00E07AF3" w:rsidRPr="00D645C7" w:rsidRDefault="00E07AF3" w:rsidP="00E07AF3">
            <w:pPr>
              <w:widowControl w:val="0"/>
              <w:autoSpaceDE w:val="0"/>
              <w:autoSpaceDN w:val="0"/>
              <w:ind w:firstLine="613"/>
              <w:jc w:val="both"/>
              <w:rPr>
                <w:rFonts w:cs="Times New Roman"/>
                <w:color w:val="FF0000"/>
                <w:sz w:val="22"/>
                <w:szCs w:val="22"/>
              </w:rPr>
            </w:pPr>
            <w:r w:rsidRPr="00F9731E">
              <w:rPr>
                <w:rFonts w:cs="Times New Roman"/>
                <w:sz w:val="22"/>
                <w:szCs w:val="22"/>
              </w:rPr>
              <w:t>5) в заявке на участие в закупке, представленной участником запроса цен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Pr="007D0EE0" w:rsidRDefault="007D2B20">
      <w:pPr>
        <w:rPr>
          <w:rFonts w:cs="Times New Roman"/>
          <w:sz w:val="22"/>
          <w:szCs w:val="22"/>
        </w:rPr>
      </w:pPr>
      <w:bookmarkStart w:id="4" w:name="_Toc536454773"/>
      <w:bookmarkStart w:id="5" w:name="_Ref314161369"/>
      <w:bookmarkStart w:id="6" w:name="_Ref414291069"/>
      <w:bookmarkStart w:id="7" w:name="_Ref414276712"/>
      <w:bookmarkStart w:id="8" w:name="_Toc415874697"/>
    </w:p>
    <w:p w14:paraId="515C3534" w14:textId="04134F01" w:rsidR="007D2B20" w:rsidRPr="007D0EE0" w:rsidRDefault="007D2B20">
      <w:pPr>
        <w:jc w:val="right"/>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05F608A1" w:rsidR="00D86FD3" w:rsidRPr="007D0EE0" w:rsidRDefault="00D86FD3">
      <w:pPr>
        <w:jc w:val="right"/>
        <w:rPr>
          <w:rFonts w:cs="Times New Roman"/>
          <w:sz w:val="22"/>
          <w:szCs w:val="22"/>
        </w:rPr>
      </w:pPr>
    </w:p>
    <w:p w14:paraId="4AB5ADE1" w14:textId="77777777" w:rsidR="00D86FD3" w:rsidRPr="007D0EE0" w:rsidRDefault="00D86FD3">
      <w:pPr>
        <w:jc w:val="right"/>
        <w:rPr>
          <w:rFonts w:cs="Times New Roman"/>
          <w:sz w:val="22"/>
          <w:szCs w:val="22"/>
        </w:rPr>
      </w:pPr>
    </w:p>
    <w:p w14:paraId="5A673549" w14:textId="77777777" w:rsidR="00D645C7" w:rsidRDefault="00D645C7">
      <w:pPr>
        <w:rPr>
          <w:rFonts w:cs="Times New Roman"/>
          <w:sz w:val="22"/>
          <w:szCs w:val="22"/>
        </w:rPr>
      </w:pPr>
      <w:r>
        <w:rPr>
          <w:rFonts w:cs="Times New Roman"/>
          <w:sz w:val="22"/>
          <w:szCs w:val="22"/>
        </w:rPr>
        <w:br w:type="page"/>
      </w:r>
    </w:p>
    <w:p w14:paraId="473B89F0" w14:textId="03BEB3EF" w:rsidR="007D2B20" w:rsidRPr="007D0EE0" w:rsidRDefault="00D55A89">
      <w:pPr>
        <w:jc w:val="right"/>
        <w:rPr>
          <w:rFonts w:cs="Times New Roman"/>
          <w:sz w:val="22"/>
          <w:szCs w:val="22"/>
        </w:rPr>
      </w:pPr>
      <w:r w:rsidRPr="007D0EE0">
        <w:rPr>
          <w:rFonts w:cs="Times New Roman"/>
          <w:sz w:val="22"/>
          <w:szCs w:val="22"/>
        </w:rPr>
        <w:lastRenderedPageBreak/>
        <w:t>Приложение №</w:t>
      </w:r>
      <w:r w:rsidR="003B7022">
        <w:rPr>
          <w:rFonts w:cs="Times New Roman"/>
          <w:sz w:val="22"/>
          <w:szCs w:val="22"/>
        </w:rPr>
        <w:t>1</w:t>
      </w:r>
    </w:p>
    <w:p w14:paraId="5227A995"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56A19A76" w14:textId="1822872E"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6813481C" w14:textId="2969C6B8"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46C25534" w14:textId="77777777"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14:paraId="284B8F79" w14:textId="77777777"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0AF78D6" w14:textId="77777777" w:rsidR="007D2B20" w:rsidRPr="007D0EE0" w:rsidRDefault="007D2B20">
      <w:pPr>
        <w:jc w:val="right"/>
        <w:rPr>
          <w:rFonts w:cs="Times New Roman"/>
          <w:sz w:val="22"/>
          <w:szCs w:val="22"/>
        </w:rPr>
      </w:pPr>
    </w:p>
    <w:p w14:paraId="36BB66A9" w14:textId="7371635E" w:rsidR="007D2B20" w:rsidRPr="007D0EE0" w:rsidRDefault="007D2B20">
      <w:pPr>
        <w:ind w:firstLine="709"/>
        <w:jc w:val="center"/>
        <w:rPr>
          <w:rFonts w:cs="Times New Roman"/>
          <w:b/>
          <w:sz w:val="22"/>
          <w:szCs w:val="22"/>
        </w:rPr>
      </w:pPr>
    </w:p>
    <w:p w14:paraId="012FEB5D" w14:textId="76B92013" w:rsidR="007D2B20" w:rsidRPr="007D0EE0" w:rsidRDefault="00D55A89">
      <w:pPr>
        <w:jc w:val="right"/>
        <w:rPr>
          <w:rFonts w:cs="Times New Roman"/>
          <w:sz w:val="22"/>
          <w:szCs w:val="22"/>
        </w:rPr>
      </w:pPr>
      <w:r w:rsidRPr="007D0EE0">
        <w:rPr>
          <w:rFonts w:cs="Times New Roman"/>
          <w:sz w:val="22"/>
          <w:szCs w:val="22"/>
        </w:rPr>
        <w:t>Приложение №</w:t>
      </w:r>
      <w:r w:rsidR="003B7022">
        <w:rPr>
          <w:rFonts w:cs="Times New Roman"/>
          <w:sz w:val="22"/>
          <w:szCs w:val="22"/>
        </w:rPr>
        <w:t>2</w:t>
      </w:r>
    </w:p>
    <w:p w14:paraId="2664F560"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0A262C43" w14:textId="03B4582C"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14:paraId="757CB0C9" w14:textId="77777777" w:rsidR="007D2B20" w:rsidRPr="007D0EE0" w:rsidRDefault="007D2B20">
      <w:pPr>
        <w:jc w:val="right"/>
        <w:rPr>
          <w:rFonts w:cs="Times New Roman"/>
          <w:sz w:val="22"/>
          <w:szCs w:val="22"/>
        </w:rPr>
      </w:pPr>
    </w:p>
    <w:p w14:paraId="4B96F82E" w14:textId="77777777"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14:paraId="79BBE72E" w14:textId="77777777" w:rsidR="007D2B20" w:rsidRPr="007D0EE0" w:rsidRDefault="007D2B20">
      <w:pPr>
        <w:jc w:val="center"/>
        <w:rPr>
          <w:rFonts w:cs="Times New Roman"/>
          <w:b/>
          <w:bCs/>
          <w:sz w:val="22"/>
          <w:szCs w:val="22"/>
        </w:rPr>
      </w:pPr>
    </w:p>
    <w:p w14:paraId="38A0D42F" w14:textId="72F11134" w:rsidR="007D2B20" w:rsidRDefault="00D55A89">
      <w:pPr>
        <w:ind w:firstLine="709"/>
        <w:jc w:val="center"/>
        <w:rPr>
          <w:rFonts w:cs="Times New Roman"/>
          <w:b/>
          <w:bCs/>
          <w:i/>
          <w:iCs/>
          <w:color w:val="FF0000"/>
          <w:sz w:val="22"/>
          <w:szCs w:val="22"/>
        </w:rPr>
      </w:pPr>
      <w:r w:rsidRPr="007D0EE0">
        <w:rPr>
          <w:rFonts w:cs="Times New Roman"/>
          <w:b/>
          <w:bCs/>
          <w:i/>
          <w:iCs/>
          <w:color w:val="FF0000"/>
          <w:sz w:val="22"/>
          <w:szCs w:val="22"/>
        </w:rPr>
        <w:t>Приложено отдельным файлом</w:t>
      </w:r>
    </w:p>
    <w:p w14:paraId="252DEECE" w14:textId="7A6A8A7F" w:rsidR="002C6325" w:rsidRDefault="002C6325">
      <w:pPr>
        <w:ind w:firstLine="709"/>
        <w:jc w:val="center"/>
        <w:rPr>
          <w:rFonts w:cs="Times New Roman"/>
          <w:b/>
          <w:bCs/>
          <w:i/>
          <w:iCs/>
          <w:color w:val="FF0000"/>
          <w:sz w:val="22"/>
          <w:szCs w:val="22"/>
        </w:rPr>
      </w:pPr>
    </w:p>
    <w:p w14:paraId="29785F50" w14:textId="578CF1DF" w:rsidR="002C6325" w:rsidRPr="007D0EE0" w:rsidRDefault="002C6325" w:rsidP="002C6325">
      <w:pPr>
        <w:jc w:val="right"/>
        <w:rPr>
          <w:rFonts w:cs="Times New Roman"/>
          <w:sz w:val="22"/>
          <w:szCs w:val="22"/>
        </w:rPr>
      </w:pPr>
      <w:r w:rsidRPr="007D0EE0">
        <w:rPr>
          <w:rFonts w:cs="Times New Roman"/>
          <w:sz w:val="22"/>
          <w:szCs w:val="22"/>
        </w:rPr>
        <w:t>Приложение №</w:t>
      </w:r>
      <w:r>
        <w:rPr>
          <w:rFonts w:cs="Times New Roman"/>
          <w:sz w:val="22"/>
          <w:szCs w:val="22"/>
        </w:rPr>
        <w:t>3</w:t>
      </w:r>
    </w:p>
    <w:p w14:paraId="09ED3C29" w14:textId="77777777" w:rsidR="002C6325" w:rsidRPr="007D0EE0" w:rsidRDefault="002C6325" w:rsidP="002C6325">
      <w:pPr>
        <w:jc w:val="right"/>
        <w:rPr>
          <w:rFonts w:cs="Times New Roman"/>
          <w:sz w:val="22"/>
          <w:szCs w:val="22"/>
        </w:rPr>
      </w:pPr>
      <w:r w:rsidRPr="007D0EE0">
        <w:rPr>
          <w:rFonts w:cs="Times New Roman"/>
          <w:sz w:val="22"/>
          <w:szCs w:val="22"/>
        </w:rPr>
        <w:t xml:space="preserve"> к документации о проведении </w:t>
      </w:r>
    </w:p>
    <w:p w14:paraId="6D2997EE" w14:textId="77777777" w:rsidR="002C6325" w:rsidRPr="007D0EE0" w:rsidRDefault="002C6325" w:rsidP="002C6325">
      <w:pPr>
        <w:jc w:val="right"/>
        <w:rPr>
          <w:rFonts w:cs="Times New Roman"/>
          <w:sz w:val="22"/>
          <w:szCs w:val="22"/>
        </w:rPr>
      </w:pPr>
      <w:r w:rsidRPr="007D0EE0">
        <w:rPr>
          <w:rFonts w:cs="Times New Roman"/>
          <w:sz w:val="22"/>
          <w:szCs w:val="22"/>
        </w:rPr>
        <w:t>запроса цен   в электронной форме</w:t>
      </w:r>
    </w:p>
    <w:p w14:paraId="645017E8" w14:textId="6FB1FD2A" w:rsidR="002C6325" w:rsidRDefault="002C6325">
      <w:pPr>
        <w:ind w:firstLine="709"/>
        <w:jc w:val="center"/>
        <w:rPr>
          <w:rFonts w:cs="Times New Roman"/>
          <w:b/>
          <w:bCs/>
          <w:i/>
          <w:iCs/>
          <w:color w:val="FF0000"/>
          <w:sz w:val="22"/>
          <w:szCs w:val="22"/>
        </w:rPr>
      </w:pPr>
    </w:p>
    <w:p w14:paraId="1A4A24F4" w14:textId="77777777" w:rsidR="002C6325" w:rsidRDefault="002C6325">
      <w:pPr>
        <w:ind w:firstLine="709"/>
        <w:jc w:val="center"/>
        <w:rPr>
          <w:rFonts w:cs="Times New Roman"/>
          <w:b/>
          <w:bCs/>
          <w:i/>
          <w:iCs/>
          <w:color w:val="FF0000"/>
          <w:sz w:val="22"/>
          <w:szCs w:val="22"/>
        </w:rPr>
      </w:pPr>
    </w:p>
    <w:p w14:paraId="1EE5A526" w14:textId="6AFD64F7" w:rsidR="002C6325" w:rsidRDefault="002C6325">
      <w:pPr>
        <w:ind w:firstLine="709"/>
        <w:jc w:val="center"/>
        <w:rPr>
          <w:rFonts w:cs="Times New Roman"/>
          <w:b/>
          <w:bCs/>
          <w:i/>
          <w:iCs/>
          <w:color w:val="FF0000"/>
          <w:sz w:val="22"/>
          <w:szCs w:val="22"/>
        </w:rPr>
      </w:pPr>
    </w:p>
    <w:p w14:paraId="1617407C" w14:textId="5A1B8CB6" w:rsidR="002C6325" w:rsidRDefault="002C6325">
      <w:pPr>
        <w:ind w:firstLine="709"/>
        <w:jc w:val="center"/>
        <w:rPr>
          <w:rFonts w:cs="Times New Roman"/>
          <w:b/>
          <w:bCs/>
          <w:sz w:val="22"/>
          <w:szCs w:val="22"/>
        </w:rPr>
      </w:pPr>
      <w:r w:rsidRPr="002C6325">
        <w:rPr>
          <w:rFonts w:cs="Times New Roman"/>
          <w:b/>
          <w:bCs/>
          <w:sz w:val="22"/>
          <w:szCs w:val="22"/>
        </w:rPr>
        <w:t>Техническое задание</w:t>
      </w:r>
    </w:p>
    <w:p w14:paraId="6DF2082B" w14:textId="499F459D" w:rsidR="002C6325" w:rsidRPr="002C6325" w:rsidRDefault="002C6325">
      <w:pPr>
        <w:ind w:firstLine="709"/>
        <w:jc w:val="center"/>
        <w:rPr>
          <w:rFonts w:cs="Times New Roman"/>
          <w:b/>
          <w:bCs/>
          <w:sz w:val="22"/>
          <w:szCs w:val="22"/>
        </w:rPr>
      </w:pPr>
      <w:r w:rsidRPr="002C6325">
        <w:rPr>
          <w:rFonts w:cs="Times New Roman"/>
          <w:b/>
          <w:bCs/>
          <w:sz w:val="22"/>
          <w:szCs w:val="22"/>
        </w:rPr>
        <w:t>Приложено отдельным файлом</w:t>
      </w: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4"/>
      <w:bookmarkEnd w:id="5"/>
      <w:bookmarkEnd w:id="6"/>
      <w:bookmarkEnd w:id="7"/>
      <w:bookmarkEnd w:id="8"/>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27613ED2"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706A0D">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4AFFCDAA" w14:textId="47F8EA85" w:rsidR="00D645C7" w:rsidRPr="000210D3" w:rsidRDefault="00D645C7" w:rsidP="009153EF">
            <w:pPr>
              <w:pStyle w:val="aff7"/>
              <w:numPr>
                <w:ilvl w:val="0"/>
                <w:numId w:val="19"/>
              </w:numPr>
              <w:autoSpaceDE w:val="0"/>
              <w:autoSpaceDN w:val="0"/>
              <w:ind w:left="22" w:hanging="27"/>
              <w:jc w:val="both"/>
              <w:rPr>
                <w:bCs/>
                <w:i/>
                <w:color w:val="000000"/>
                <w:sz w:val="22"/>
                <w:szCs w:val="22"/>
                <w:lang w:eastAsia="en-US"/>
              </w:rPr>
            </w:pPr>
            <w:r w:rsidRPr="000210D3">
              <w:rPr>
                <w:bCs/>
                <w:i/>
                <w:color w:val="000000"/>
                <w:sz w:val="22"/>
                <w:szCs w:val="22"/>
                <w:lang w:eastAsia="en-US"/>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9153EF" w:rsidRPr="000210D3">
              <w:rPr>
                <w:bCs/>
                <w:i/>
                <w:color w:val="000000"/>
                <w:sz w:val="22"/>
                <w:szCs w:val="22"/>
                <w:lang w:eastAsia="en-US"/>
              </w:rPr>
              <w:t>:</w:t>
            </w:r>
          </w:p>
          <w:p w14:paraId="37B8CF63" w14:textId="467009D9" w:rsidR="009153EF" w:rsidRPr="000210D3" w:rsidRDefault="009153EF" w:rsidP="009153EF">
            <w:pPr>
              <w:pStyle w:val="aff7"/>
              <w:autoSpaceDE w:val="0"/>
              <w:autoSpaceDN w:val="0"/>
              <w:ind w:left="22" w:hanging="27"/>
              <w:jc w:val="both"/>
              <w:rPr>
                <w:bCs/>
                <w:i/>
                <w:color w:val="000000"/>
                <w:sz w:val="22"/>
                <w:szCs w:val="22"/>
                <w:lang w:eastAsia="en-US"/>
              </w:rPr>
            </w:pPr>
            <w:r w:rsidRPr="000210D3">
              <w:rPr>
                <w:bCs/>
                <w:i/>
                <w:color w:val="000000"/>
                <w:sz w:val="22"/>
                <w:szCs w:val="22"/>
                <w:lang w:eastAsia="en-US"/>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5281C062"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0210D3">
              <w:rPr>
                <w:rFonts w:cs="Times New Roman"/>
                <w:bCs/>
                <w:i/>
                <w:color w:val="000000"/>
                <w:sz w:val="22"/>
                <w:szCs w:val="22"/>
                <w:lang w:eastAsia="en-US"/>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0A02FA04"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r w:rsidRPr="007D0EE0">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 Ф.И.О.)                                                                      (подпись)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14:paraId="36FBE254" w14:textId="77777777"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BE20A2B"/>
    <w:multiLevelType w:val="multilevel"/>
    <w:tmpl w:val="79C4BEB4"/>
    <w:styleLink w:val="WWNum2"/>
    <w:lvl w:ilvl="0">
      <w:start w:val="2"/>
      <w:numFmt w:val="decimal"/>
      <w:lvlText w:val="%1"/>
      <w:lvlJc w:val="left"/>
      <w:pPr>
        <w:ind w:left="600" w:hanging="600"/>
      </w:pPr>
    </w:lvl>
    <w:lvl w:ilvl="1">
      <w:start w:val="1"/>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334933B6"/>
    <w:multiLevelType w:val="hybridMultilevel"/>
    <w:tmpl w:val="4F4C93DA"/>
    <w:lvl w:ilvl="0" w:tplc="B8FADB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7"/>
  </w:num>
  <w:num w:numId="7">
    <w:abstractNumId w:val="9"/>
  </w:num>
  <w:num w:numId="8">
    <w:abstractNumId w:val="11"/>
  </w:num>
  <w:num w:numId="9">
    <w:abstractNumId w:val="14"/>
  </w:num>
  <w:num w:numId="10">
    <w:abstractNumId w:val="5"/>
  </w:num>
  <w:num w:numId="11">
    <w:abstractNumId w:val="10"/>
  </w:num>
  <w:num w:numId="12">
    <w:abstractNumId w:val="13"/>
  </w:num>
  <w:num w:numId="13">
    <w:abstractNumId w:val="18"/>
  </w:num>
  <w:num w:numId="14">
    <w:abstractNumId w:val="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10D3"/>
    <w:rsid w:val="00024D6E"/>
    <w:rsid w:val="0004229B"/>
    <w:rsid w:val="00043C51"/>
    <w:rsid w:val="00045D91"/>
    <w:rsid w:val="00056EEA"/>
    <w:rsid w:val="00081D1E"/>
    <w:rsid w:val="0008408C"/>
    <w:rsid w:val="00095C72"/>
    <w:rsid w:val="000B1FCD"/>
    <w:rsid w:val="000F220E"/>
    <w:rsid w:val="000F2D33"/>
    <w:rsid w:val="00114E9B"/>
    <w:rsid w:val="0015099B"/>
    <w:rsid w:val="0015387E"/>
    <w:rsid w:val="00153B01"/>
    <w:rsid w:val="00174409"/>
    <w:rsid w:val="0019155F"/>
    <w:rsid w:val="001A0505"/>
    <w:rsid w:val="001A2A97"/>
    <w:rsid w:val="001B3A95"/>
    <w:rsid w:val="001C3B83"/>
    <w:rsid w:val="001E061D"/>
    <w:rsid w:val="001F2089"/>
    <w:rsid w:val="001F36B1"/>
    <w:rsid w:val="002046E2"/>
    <w:rsid w:val="0021548B"/>
    <w:rsid w:val="00223D26"/>
    <w:rsid w:val="00243E4D"/>
    <w:rsid w:val="0025778D"/>
    <w:rsid w:val="00263D0A"/>
    <w:rsid w:val="00284944"/>
    <w:rsid w:val="00287AA0"/>
    <w:rsid w:val="00294BB2"/>
    <w:rsid w:val="002C21DD"/>
    <w:rsid w:val="002C6325"/>
    <w:rsid w:val="002F0B2A"/>
    <w:rsid w:val="003063B6"/>
    <w:rsid w:val="00313A07"/>
    <w:rsid w:val="003153D9"/>
    <w:rsid w:val="00332FA5"/>
    <w:rsid w:val="0036039C"/>
    <w:rsid w:val="00364E8C"/>
    <w:rsid w:val="00365B7A"/>
    <w:rsid w:val="003815CC"/>
    <w:rsid w:val="00390179"/>
    <w:rsid w:val="00394069"/>
    <w:rsid w:val="003977F6"/>
    <w:rsid w:val="003A373A"/>
    <w:rsid w:val="003A46FD"/>
    <w:rsid w:val="003B7022"/>
    <w:rsid w:val="003C4522"/>
    <w:rsid w:val="003D2B2D"/>
    <w:rsid w:val="003D2D32"/>
    <w:rsid w:val="003E5CB5"/>
    <w:rsid w:val="003E6527"/>
    <w:rsid w:val="003E7047"/>
    <w:rsid w:val="003F2408"/>
    <w:rsid w:val="003F2E6D"/>
    <w:rsid w:val="003F5B0E"/>
    <w:rsid w:val="00404865"/>
    <w:rsid w:val="00405D67"/>
    <w:rsid w:val="0041305D"/>
    <w:rsid w:val="004137F3"/>
    <w:rsid w:val="004167C5"/>
    <w:rsid w:val="00421202"/>
    <w:rsid w:val="00423370"/>
    <w:rsid w:val="00427BAF"/>
    <w:rsid w:val="0043284E"/>
    <w:rsid w:val="00434449"/>
    <w:rsid w:val="004456CE"/>
    <w:rsid w:val="00446484"/>
    <w:rsid w:val="00460575"/>
    <w:rsid w:val="00474451"/>
    <w:rsid w:val="004B5F0C"/>
    <w:rsid w:val="004C2F90"/>
    <w:rsid w:val="004C5972"/>
    <w:rsid w:val="004E7069"/>
    <w:rsid w:val="004E7C17"/>
    <w:rsid w:val="005128CF"/>
    <w:rsid w:val="00513827"/>
    <w:rsid w:val="00514926"/>
    <w:rsid w:val="00527225"/>
    <w:rsid w:val="005312FD"/>
    <w:rsid w:val="00536427"/>
    <w:rsid w:val="005549DF"/>
    <w:rsid w:val="0056070D"/>
    <w:rsid w:val="00566236"/>
    <w:rsid w:val="00581AA4"/>
    <w:rsid w:val="00583E15"/>
    <w:rsid w:val="005A77C2"/>
    <w:rsid w:val="005B2EF8"/>
    <w:rsid w:val="005B3E7E"/>
    <w:rsid w:val="005D6590"/>
    <w:rsid w:val="005E0DF3"/>
    <w:rsid w:val="005E468D"/>
    <w:rsid w:val="005E5C1D"/>
    <w:rsid w:val="005F1E36"/>
    <w:rsid w:val="005F20DE"/>
    <w:rsid w:val="005F4654"/>
    <w:rsid w:val="006101F6"/>
    <w:rsid w:val="00625678"/>
    <w:rsid w:val="0064230F"/>
    <w:rsid w:val="00642F58"/>
    <w:rsid w:val="006437A0"/>
    <w:rsid w:val="0065503A"/>
    <w:rsid w:val="00655D82"/>
    <w:rsid w:val="0066682B"/>
    <w:rsid w:val="00680952"/>
    <w:rsid w:val="00686BF0"/>
    <w:rsid w:val="00692F5C"/>
    <w:rsid w:val="006A7357"/>
    <w:rsid w:val="006C44C3"/>
    <w:rsid w:val="006D4F84"/>
    <w:rsid w:val="006E3457"/>
    <w:rsid w:val="006E3C0A"/>
    <w:rsid w:val="00702670"/>
    <w:rsid w:val="00706A0D"/>
    <w:rsid w:val="00710310"/>
    <w:rsid w:val="00710F13"/>
    <w:rsid w:val="00735A16"/>
    <w:rsid w:val="00737941"/>
    <w:rsid w:val="00740B14"/>
    <w:rsid w:val="00746512"/>
    <w:rsid w:val="00760A9D"/>
    <w:rsid w:val="00767455"/>
    <w:rsid w:val="007769DE"/>
    <w:rsid w:val="00776EDA"/>
    <w:rsid w:val="00786BA5"/>
    <w:rsid w:val="00791E31"/>
    <w:rsid w:val="007A07E0"/>
    <w:rsid w:val="007B5687"/>
    <w:rsid w:val="007D0EE0"/>
    <w:rsid w:val="007D2B20"/>
    <w:rsid w:val="007D72B6"/>
    <w:rsid w:val="007F5E0C"/>
    <w:rsid w:val="00805905"/>
    <w:rsid w:val="00817ED2"/>
    <w:rsid w:val="008217B4"/>
    <w:rsid w:val="0083399C"/>
    <w:rsid w:val="008507AF"/>
    <w:rsid w:val="00855966"/>
    <w:rsid w:val="00856232"/>
    <w:rsid w:val="008619DF"/>
    <w:rsid w:val="0087309D"/>
    <w:rsid w:val="0087790A"/>
    <w:rsid w:val="00881678"/>
    <w:rsid w:val="008844BD"/>
    <w:rsid w:val="00886796"/>
    <w:rsid w:val="008903CB"/>
    <w:rsid w:val="00895BFE"/>
    <w:rsid w:val="008A2F14"/>
    <w:rsid w:val="008A4E5D"/>
    <w:rsid w:val="008B360E"/>
    <w:rsid w:val="008C3C3E"/>
    <w:rsid w:val="008D1DEA"/>
    <w:rsid w:val="009013EF"/>
    <w:rsid w:val="00914B03"/>
    <w:rsid w:val="009153EF"/>
    <w:rsid w:val="00934E7C"/>
    <w:rsid w:val="009471C2"/>
    <w:rsid w:val="00991928"/>
    <w:rsid w:val="009B0D96"/>
    <w:rsid w:val="009B4CAD"/>
    <w:rsid w:val="009E109E"/>
    <w:rsid w:val="009E4CE2"/>
    <w:rsid w:val="009F1B67"/>
    <w:rsid w:val="00A14A20"/>
    <w:rsid w:val="00A22991"/>
    <w:rsid w:val="00A32CC3"/>
    <w:rsid w:val="00A40F60"/>
    <w:rsid w:val="00A841AF"/>
    <w:rsid w:val="00A848D2"/>
    <w:rsid w:val="00A90770"/>
    <w:rsid w:val="00A9433E"/>
    <w:rsid w:val="00A95372"/>
    <w:rsid w:val="00AA19C1"/>
    <w:rsid w:val="00AA5D38"/>
    <w:rsid w:val="00AC38FD"/>
    <w:rsid w:val="00AD48B8"/>
    <w:rsid w:val="00AE5081"/>
    <w:rsid w:val="00B148CA"/>
    <w:rsid w:val="00B40BAE"/>
    <w:rsid w:val="00B6064E"/>
    <w:rsid w:val="00B63553"/>
    <w:rsid w:val="00B84C58"/>
    <w:rsid w:val="00B90FE0"/>
    <w:rsid w:val="00B95029"/>
    <w:rsid w:val="00BA2B9E"/>
    <w:rsid w:val="00BB1DC5"/>
    <w:rsid w:val="00BB455D"/>
    <w:rsid w:val="00BD3227"/>
    <w:rsid w:val="00BF315D"/>
    <w:rsid w:val="00C1181A"/>
    <w:rsid w:val="00C4418A"/>
    <w:rsid w:val="00C44EE4"/>
    <w:rsid w:val="00C51094"/>
    <w:rsid w:val="00C56E4D"/>
    <w:rsid w:val="00C968F9"/>
    <w:rsid w:val="00CD7EC3"/>
    <w:rsid w:val="00D03113"/>
    <w:rsid w:val="00D03D7B"/>
    <w:rsid w:val="00D10852"/>
    <w:rsid w:val="00D14FCE"/>
    <w:rsid w:val="00D438DB"/>
    <w:rsid w:val="00D47151"/>
    <w:rsid w:val="00D50F88"/>
    <w:rsid w:val="00D537DA"/>
    <w:rsid w:val="00D55A89"/>
    <w:rsid w:val="00D645C7"/>
    <w:rsid w:val="00D86FD3"/>
    <w:rsid w:val="00D939C1"/>
    <w:rsid w:val="00D9688D"/>
    <w:rsid w:val="00DD6069"/>
    <w:rsid w:val="00E03889"/>
    <w:rsid w:val="00E065EE"/>
    <w:rsid w:val="00E07AF3"/>
    <w:rsid w:val="00E510D2"/>
    <w:rsid w:val="00E51999"/>
    <w:rsid w:val="00E53DB8"/>
    <w:rsid w:val="00E74855"/>
    <w:rsid w:val="00E85C92"/>
    <w:rsid w:val="00E918A7"/>
    <w:rsid w:val="00EA1714"/>
    <w:rsid w:val="00EB0506"/>
    <w:rsid w:val="00EC2AB3"/>
    <w:rsid w:val="00ED4FDC"/>
    <w:rsid w:val="00ED6275"/>
    <w:rsid w:val="00EF232A"/>
    <w:rsid w:val="00F03EA8"/>
    <w:rsid w:val="00F22837"/>
    <w:rsid w:val="00F26B00"/>
    <w:rsid w:val="00F30A9B"/>
    <w:rsid w:val="00F539D1"/>
    <w:rsid w:val="00F540BB"/>
    <w:rsid w:val="00F613CF"/>
    <w:rsid w:val="00F82823"/>
    <w:rsid w:val="00F93C9F"/>
    <w:rsid w:val="00F96CA6"/>
    <w:rsid w:val="00F9731E"/>
    <w:rsid w:val="00FA74F8"/>
    <w:rsid w:val="00FC5D99"/>
    <w:rsid w:val="00FC6FF9"/>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C6325"/>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 w:type="paragraph" w:styleId="28">
    <w:name w:val="Body Text 2"/>
    <w:basedOn w:val="a5"/>
    <w:link w:val="29"/>
    <w:uiPriority w:val="99"/>
    <w:unhideWhenUsed/>
    <w:rsid w:val="00C4418A"/>
    <w:pPr>
      <w:spacing w:after="120" w:line="480" w:lineRule="auto"/>
    </w:pPr>
  </w:style>
  <w:style w:type="character" w:customStyle="1" w:styleId="29">
    <w:name w:val="Основной текст 2 Знак"/>
    <w:basedOn w:val="a6"/>
    <w:link w:val="28"/>
    <w:uiPriority w:val="99"/>
    <w:rsid w:val="00C4418A"/>
    <w:rPr>
      <w:rFonts w:ascii="Times New Roman" w:eastAsia="Times New Roman" w:hAnsi="Times New Roman" w:cs="Calibri"/>
      <w:sz w:val="24"/>
      <w:szCs w:val="24"/>
    </w:rPr>
  </w:style>
  <w:style w:type="numbering" w:customStyle="1" w:styleId="WWNum2">
    <w:name w:val="WWNum2"/>
    <w:basedOn w:val="a8"/>
    <w:rsid w:val="00C4418A"/>
    <w:pPr>
      <w:numPr>
        <w:numId w:val="18"/>
      </w:numPr>
    </w:pPr>
  </w:style>
  <w:style w:type="paragraph" w:customStyle="1" w:styleId="affa">
    <w:basedOn w:val="a5"/>
    <w:next w:val="affb"/>
    <w:rsid w:val="00D47151"/>
    <w:pPr>
      <w:suppressAutoHyphens/>
      <w:spacing w:before="280" w:after="280"/>
    </w:pPr>
    <w:rPr>
      <w:rFonts w:cs="Times New Roman"/>
      <w:lang w:eastAsia="ar-SA"/>
    </w:rPr>
  </w:style>
  <w:style w:type="paragraph" w:styleId="affb">
    <w:name w:val="Normal (Web)"/>
    <w:basedOn w:val="a5"/>
    <w:uiPriority w:val="99"/>
    <w:semiHidden/>
    <w:unhideWhenUsed/>
    <w:rsid w:val="00D471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tafeeva_o-77@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25</Pages>
  <Words>10551</Words>
  <Characters>60146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33</cp:revision>
  <cp:lastPrinted>2024-07-22T14:38:00Z</cp:lastPrinted>
  <dcterms:created xsi:type="dcterms:W3CDTF">2023-10-09T08:54:00Z</dcterms:created>
  <dcterms:modified xsi:type="dcterms:W3CDTF">2024-07-22T14:51:00Z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