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22" w:rsidRPr="003222B9" w:rsidRDefault="009A61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15"/>
        </w:tabs>
        <w:jc w:val="both"/>
        <w:rPr>
          <w:rFonts w:ascii="Times New Roman" w:hAnsi="Times New Roman" w:cs="Times New Roman"/>
        </w:rPr>
      </w:pPr>
    </w:p>
    <w:p w:rsidR="009A6122" w:rsidRPr="003222B9" w:rsidRDefault="004F1772">
      <w:pPr>
        <w:widowControl w:val="0"/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Приложение № 1</w:t>
      </w:r>
    </w:p>
    <w:p w:rsidR="009A6122" w:rsidRPr="003222B9" w:rsidRDefault="004F1772">
      <w:pPr>
        <w:widowControl w:val="0"/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к извещению о проведении</w:t>
      </w:r>
      <w:r w:rsidR="000B47D3">
        <w:rPr>
          <w:rFonts w:ascii="Times New Roman" w:hAnsi="Times New Roman" w:cs="Times New Roman"/>
        </w:rPr>
        <w:t xml:space="preserve"> </w:t>
      </w:r>
      <w:r w:rsidRPr="003222B9">
        <w:rPr>
          <w:rFonts w:ascii="Times New Roman" w:hAnsi="Times New Roman" w:cs="Times New Roman"/>
        </w:rPr>
        <w:t>аукциона в электронной форме</w:t>
      </w:r>
    </w:p>
    <w:p w:rsidR="009A6122" w:rsidRPr="003222B9" w:rsidRDefault="009A612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9A6122" w:rsidRPr="003222B9" w:rsidRDefault="009A61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A6122" w:rsidRPr="003222B9" w:rsidRDefault="004F17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222B9">
        <w:rPr>
          <w:rFonts w:ascii="Times New Roman" w:hAnsi="Times New Roman" w:cs="Times New Roman"/>
          <w:b/>
        </w:rPr>
        <w:t>ТЕХНИЧЕСКОЕ ЗАДАНИЕ</w:t>
      </w:r>
    </w:p>
    <w:p w:rsidR="009A6122" w:rsidRPr="003222B9" w:rsidRDefault="004F17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</w:rPr>
      </w:pPr>
      <w:r w:rsidRPr="003222B9">
        <w:rPr>
          <w:rFonts w:ascii="Times New Roman" w:hAnsi="Times New Roman" w:cs="Times New Roman"/>
        </w:rPr>
        <w:t>на выполнение</w:t>
      </w:r>
      <w:r w:rsidR="000B47D3">
        <w:rPr>
          <w:rFonts w:ascii="Times New Roman" w:hAnsi="Times New Roman" w:cs="Times New Roman"/>
        </w:rPr>
        <w:t xml:space="preserve"> </w:t>
      </w:r>
      <w:r w:rsidRPr="003222B9">
        <w:rPr>
          <w:rFonts w:ascii="Times New Roman" w:eastAsia="Calibri" w:hAnsi="Times New Roman" w:cs="Times New Roman"/>
        </w:rPr>
        <w:t xml:space="preserve">работ по ремонту </w:t>
      </w:r>
      <w:r w:rsidR="00847E52" w:rsidRPr="003222B9">
        <w:rPr>
          <w:rFonts w:ascii="Times New Roman" w:eastAsia="Calibri" w:hAnsi="Times New Roman" w:cs="Times New Roman"/>
        </w:rPr>
        <w:t xml:space="preserve">(ремонт </w:t>
      </w:r>
      <w:r w:rsidRPr="003222B9">
        <w:rPr>
          <w:rFonts w:ascii="Times New Roman" w:eastAsia="Calibri" w:hAnsi="Times New Roman" w:cs="Times New Roman"/>
        </w:rPr>
        <w:t>помещения санузла группы №7</w:t>
      </w:r>
      <w:r w:rsidR="00847E52" w:rsidRPr="003222B9">
        <w:rPr>
          <w:rFonts w:ascii="Times New Roman" w:eastAsia="Calibri" w:hAnsi="Times New Roman" w:cs="Times New Roman"/>
        </w:rPr>
        <w:t>, установк</w:t>
      </w:r>
      <w:r w:rsidR="003222B9" w:rsidRPr="003222B9">
        <w:rPr>
          <w:rFonts w:ascii="Times New Roman" w:eastAsia="Calibri" w:hAnsi="Times New Roman" w:cs="Times New Roman"/>
        </w:rPr>
        <w:t>а</w:t>
      </w:r>
      <w:r w:rsidR="00847E52" w:rsidRPr="003222B9">
        <w:rPr>
          <w:rFonts w:ascii="Times New Roman" w:eastAsia="Calibri" w:hAnsi="Times New Roman" w:cs="Times New Roman"/>
        </w:rPr>
        <w:t xml:space="preserve"> пандуса для маломобильных групп населения, </w:t>
      </w:r>
      <w:r w:rsidR="003222B9" w:rsidRPr="003222B9">
        <w:rPr>
          <w:rFonts w:ascii="Times New Roman" w:eastAsia="Calibri" w:hAnsi="Times New Roman" w:cs="Times New Roman"/>
        </w:rPr>
        <w:t>ремонт буфета группы №7) в здании МАДОУ №9</w:t>
      </w:r>
    </w:p>
    <w:p w:rsidR="009A6122" w:rsidRPr="003222B9" w:rsidRDefault="004F17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222B9">
        <w:rPr>
          <w:rFonts w:ascii="Times New Roman" w:hAnsi="Times New Roman" w:cs="Times New Roman"/>
          <w:b/>
        </w:rPr>
        <w:t>1. Общие сведения о закупке</w:t>
      </w:r>
    </w:p>
    <w:p w:rsidR="009A6122" w:rsidRPr="003222B9" w:rsidRDefault="009A61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34"/>
      </w:tblGrid>
      <w:tr w:rsidR="009A6122" w:rsidRPr="003222B9">
        <w:trPr>
          <w:trHeight w:val="52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B9">
              <w:rPr>
                <w:rFonts w:ascii="Times New Roman" w:hAnsi="Times New Roman" w:cs="Times New Roman"/>
              </w:rPr>
              <w:t>Сведения об объекте заказчика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pStyle w:val="af5"/>
              <w:tabs>
                <w:tab w:val="left" w:pos="3402"/>
              </w:tabs>
              <w:spacing w:line="276" w:lineRule="auto"/>
              <w:ind w:left="0" w:firstLine="0"/>
              <w:jc w:val="left"/>
              <w:rPr>
                <w:szCs w:val="22"/>
                <w:lang w:val="ru-RU" w:eastAsia="ru-RU"/>
              </w:rPr>
            </w:pPr>
            <w:r w:rsidRPr="003222B9">
              <w:rPr>
                <w:szCs w:val="22"/>
                <w:lang w:val="ru-RU" w:eastAsia="ru-RU"/>
              </w:rPr>
              <w:t xml:space="preserve">Муниципальное автономное дошкольное образовательное учреждение детский сад комбинированного вида №9 </w:t>
            </w:r>
          </w:p>
        </w:tc>
      </w:tr>
      <w:tr w:rsidR="009A6122" w:rsidRPr="003222B9">
        <w:trPr>
          <w:trHeight w:val="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B9">
              <w:rPr>
                <w:rFonts w:ascii="Times New Roman" w:hAnsi="Times New Roman" w:cs="Times New Roman"/>
              </w:rPr>
              <w:t xml:space="preserve">Сведения о местоположении </w:t>
            </w:r>
          </w:p>
          <w:p w:rsidR="009A6122" w:rsidRPr="003222B9" w:rsidRDefault="004F1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B9">
              <w:rPr>
                <w:rFonts w:ascii="Times New Roman" w:hAnsi="Times New Roman" w:cs="Times New Roman"/>
              </w:rPr>
              <w:t>объекта заказчика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B9">
              <w:rPr>
                <w:rFonts w:ascii="Times New Roman" w:hAnsi="Times New Roman" w:cs="Times New Roman"/>
              </w:rPr>
              <w:t>Юридический адрес: 624300, Свердловская область, г.Кушва, ул. Красноармейская, дом 17</w:t>
            </w:r>
          </w:p>
          <w:p w:rsidR="009A6122" w:rsidRPr="003222B9" w:rsidRDefault="004F1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B9">
              <w:rPr>
                <w:rFonts w:ascii="Times New Roman" w:hAnsi="Times New Roman" w:cs="Times New Roman"/>
              </w:rPr>
              <w:t>Фактический адрес: 624300, Свердловская область, г.Кушва, ул. Красноармейская, дом 17</w:t>
            </w:r>
          </w:p>
          <w:p w:rsidR="009A6122" w:rsidRPr="003222B9" w:rsidRDefault="004F1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B9">
              <w:rPr>
                <w:rFonts w:ascii="Times New Roman" w:hAnsi="Times New Roman" w:cs="Times New Roman"/>
              </w:rPr>
              <w:t>Тел.: 8 343 44 6 25 51</w:t>
            </w:r>
          </w:p>
        </w:tc>
      </w:tr>
      <w:tr w:rsidR="003222B9" w:rsidRPr="003222B9" w:rsidTr="003222B9">
        <w:trPr>
          <w:trHeight w:val="123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2B9" w:rsidRPr="003222B9" w:rsidRDefault="00322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B9">
              <w:rPr>
                <w:rFonts w:ascii="Times New Roman" w:hAnsi="Times New Roman" w:cs="Times New Roman"/>
              </w:rPr>
              <w:t>Сведения о нуждах заказчика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2B9" w:rsidRPr="003222B9" w:rsidRDefault="003222B9">
            <w:pPr>
              <w:pStyle w:val="af5"/>
              <w:tabs>
                <w:tab w:val="left" w:pos="3402"/>
                <w:tab w:val="left" w:pos="7121"/>
              </w:tabs>
              <w:spacing w:line="276" w:lineRule="auto"/>
              <w:ind w:left="0" w:right="-108" w:firstLine="0"/>
              <w:jc w:val="left"/>
              <w:rPr>
                <w:szCs w:val="22"/>
                <w:lang w:val="ru-RU" w:eastAsia="ru-RU"/>
              </w:rPr>
            </w:pPr>
            <w:r w:rsidRPr="003222B9">
              <w:rPr>
                <w:szCs w:val="22"/>
                <w:lang w:val="ru-RU"/>
              </w:rPr>
              <w:t>В</w:t>
            </w:r>
            <w:r w:rsidRPr="003222B9">
              <w:rPr>
                <w:szCs w:val="22"/>
              </w:rPr>
              <w:t xml:space="preserve">ыполнение </w:t>
            </w:r>
            <w:r w:rsidRPr="003222B9">
              <w:rPr>
                <w:bCs/>
                <w:szCs w:val="22"/>
              </w:rPr>
              <w:t>работ по ремонту (ремонт помещения санузла группы №7, установка пандуса для маломобильных групп населения, ремонт буфета группы №7) в здании МАДОУ №9</w:t>
            </w:r>
          </w:p>
        </w:tc>
      </w:tr>
      <w:tr w:rsidR="009A6122" w:rsidRPr="003222B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B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22B9">
              <w:rPr>
                <w:rFonts w:ascii="Times New Roman" w:hAnsi="Times New Roman" w:cs="Times New Roman"/>
              </w:rPr>
              <w:t>За счёт</w:t>
            </w:r>
            <w:r w:rsidR="00522473">
              <w:rPr>
                <w:rFonts w:ascii="Times New Roman" w:hAnsi="Times New Roman" w:cs="Times New Roman"/>
              </w:rPr>
              <w:t xml:space="preserve"> бюджетных и </w:t>
            </w:r>
            <w:r w:rsidRPr="003222B9">
              <w:rPr>
                <w:rFonts w:ascii="Times New Roman" w:hAnsi="Times New Roman" w:cs="Times New Roman"/>
              </w:rPr>
              <w:t>внебюджетных средств</w:t>
            </w:r>
          </w:p>
        </w:tc>
      </w:tr>
      <w:tr w:rsidR="009A6122" w:rsidRPr="003222B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222B9">
              <w:rPr>
                <w:rFonts w:ascii="Times New Roman" w:hAnsi="Times New Roman" w:cs="Times New Roman"/>
                <w:bCs/>
                <w:lang w:eastAsia="ru-RU"/>
              </w:rPr>
              <w:t>Объем выполняемых</w:t>
            </w:r>
            <w:r w:rsidR="001A63CD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3222B9">
              <w:rPr>
                <w:rFonts w:ascii="Times New Roman" w:hAnsi="Times New Roman" w:cs="Times New Roman"/>
                <w:bCs/>
                <w:lang w:eastAsia="ru-RU"/>
              </w:rPr>
              <w:t>работ</w:t>
            </w:r>
          </w:p>
          <w:p w:rsidR="009A6122" w:rsidRPr="003222B9" w:rsidRDefault="009A61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2B9">
              <w:rPr>
                <w:rFonts w:ascii="Times New Roman" w:hAnsi="Times New Roman" w:cs="Times New Roman"/>
                <w:lang w:eastAsia="ru-RU"/>
              </w:rPr>
              <w:t>Рассчитан в локальн</w:t>
            </w:r>
            <w:r w:rsidR="00847E52" w:rsidRPr="003222B9">
              <w:rPr>
                <w:rFonts w:ascii="Times New Roman" w:hAnsi="Times New Roman" w:cs="Times New Roman"/>
                <w:lang w:eastAsia="ru-RU"/>
              </w:rPr>
              <w:t>ых</w:t>
            </w:r>
            <w:r w:rsidRPr="003222B9">
              <w:rPr>
                <w:rFonts w:ascii="Times New Roman" w:hAnsi="Times New Roman" w:cs="Times New Roman"/>
                <w:lang w:eastAsia="ru-RU"/>
              </w:rPr>
              <w:t xml:space="preserve"> сметн</w:t>
            </w:r>
            <w:r w:rsidR="00847E52" w:rsidRPr="003222B9">
              <w:rPr>
                <w:rFonts w:ascii="Times New Roman" w:hAnsi="Times New Roman" w:cs="Times New Roman"/>
                <w:lang w:eastAsia="ru-RU"/>
              </w:rPr>
              <w:t>ых</w:t>
            </w:r>
            <w:r w:rsidRPr="003222B9">
              <w:rPr>
                <w:rFonts w:ascii="Times New Roman" w:hAnsi="Times New Roman" w:cs="Times New Roman"/>
                <w:lang w:eastAsia="ru-RU"/>
              </w:rPr>
              <w:t xml:space="preserve"> расчёт</w:t>
            </w:r>
            <w:r w:rsidR="00847E52" w:rsidRPr="003222B9">
              <w:rPr>
                <w:rFonts w:ascii="Times New Roman" w:hAnsi="Times New Roman" w:cs="Times New Roman"/>
                <w:lang w:eastAsia="ru-RU"/>
              </w:rPr>
              <w:t>ах</w:t>
            </w:r>
            <w:r w:rsidRPr="003222B9">
              <w:rPr>
                <w:rFonts w:ascii="Times New Roman" w:hAnsi="Times New Roman" w:cs="Times New Roman"/>
                <w:lang w:eastAsia="ru-RU"/>
              </w:rPr>
              <w:t xml:space="preserve"> № СР-7-24</w:t>
            </w:r>
            <w:r w:rsidR="00847E52" w:rsidRPr="003222B9">
              <w:rPr>
                <w:rFonts w:ascii="Times New Roman" w:hAnsi="Times New Roman" w:cs="Times New Roman"/>
                <w:lang w:eastAsia="ru-RU"/>
              </w:rPr>
              <w:t>, № ЛСР-42-23</w:t>
            </w:r>
            <w:r w:rsidR="003222B9" w:rsidRPr="003222B9">
              <w:rPr>
                <w:rFonts w:ascii="Times New Roman" w:hAnsi="Times New Roman" w:cs="Times New Roman"/>
                <w:lang w:eastAsia="ru-RU"/>
              </w:rPr>
              <w:t>, № СР-1-24</w:t>
            </w:r>
            <w:r w:rsidRPr="003222B9">
              <w:rPr>
                <w:rFonts w:ascii="Times New Roman" w:hAnsi="Times New Roman" w:cs="Times New Roman"/>
                <w:lang w:eastAsia="ru-RU"/>
              </w:rPr>
              <w:t>(Приложени</w:t>
            </w:r>
            <w:r w:rsidR="00847E52" w:rsidRPr="003222B9">
              <w:rPr>
                <w:rFonts w:ascii="Times New Roman" w:hAnsi="Times New Roman" w:cs="Times New Roman"/>
                <w:lang w:eastAsia="ru-RU"/>
              </w:rPr>
              <w:t>я</w:t>
            </w:r>
            <w:r w:rsidRPr="003222B9">
              <w:rPr>
                <w:rFonts w:ascii="Times New Roman" w:hAnsi="Times New Roman" w:cs="Times New Roman"/>
                <w:lang w:eastAsia="ru-RU"/>
              </w:rPr>
              <w:t xml:space="preserve"> к Техническому задани</w:t>
            </w:r>
            <w:r w:rsidR="00847E52" w:rsidRPr="003222B9">
              <w:rPr>
                <w:rFonts w:ascii="Times New Roman" w:hAnsi="Times New Roman" w:cs="Times New Roman"/>
                <w:lang w:eastAsia="ru-RU"/>
              </w:rPr>
              <w:t>ю</w:t>
            </w:r>
            <w:r w:rsidRPr="003222B9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</w:tr>
      <w:tr w:rsidR="009A6122" w:rsidRPr="003222B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B9">
              <w:rPr>
                <w:rFonts w:ascii="Times New Roman" w:hAnsi="Times New Roman" w:cs="Times New Roman"/>
                <w:color w:val="000000"/>
              </w:rPr>
              <w:t>ОКПД 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522473" w:rsidRDefault="004F1772" w:rsidP="00AE0A2A">
            <w:pPr>
              <w:pStyle w:val="af5"/>
              <w:tabs>
                <w:tab w:val="left" w:pos="3402"/>
              </w:tabs>
              <w:spacing w:line="276" w:lineRule="auto"/>
              <w:ind w:left="0" w:right="0" w:firstLine="0"/>
              <w:jc w:val="left"/>
              <w:rPr>
                <w:szCs w:val="22"/>
                <w:lang w:val="ru-RU" w:eastAsia="en-US"/>
              </w:rPr>
            </w:pPr>
            <w:r w:rsidRPr="00522473">
              <w:rPr>
                <w:rFonts w:eastAsia="sans-serif"/>
                <w:szCs w:val="22"/>
                <w:shd w:val="clear" w:color="auto" w:fill="FFFFFF"/>
              </w:rPr>
              <w:t>43.99.90</w:t>
            </w:r>
            <w:r w:rsidRPr="00522473">
              <w:rPr>
                <w:rFonts w:eastAsia="sans-serif"/>
                <w:szCs w:val="22"/>
                <w:shd w:val="clear" w:color="auto" w:fill="FFFFFF"/>
                <w:lang w:val="ru-RU"/>
              </w:rPr>
              <w:t>.</w:t>
            </w:r>
            <w:r w:rsidR="00AE0A2A" w:rsidRPr="00522473">
              <w:rPr>
                <w:rFonts w:eastAsia="sans-serif"/>
                <w:szCs w:val="22"/>
                <w:shd w:val="clear" w:color="auto" w:fill="FFFFFF"/>
                <w:lang w:val="ru-RU"/>
              </w:rPr>
              <w:t>1</w:t>
            </w:r>
            <w:r w:rsidRPr="00522473">
              <w:rPr>
                <w:rFonts w:eastAsia="sans-serif"/>
                <w:szCs w:val="22"/>
                <w:shd w:val="clear" w:color="auto" w:fill="FFFFFF"/>
                <w:lang w:val="ru-RU"/>
              </w:rPr>
              <w:t>00</w:t>
            </w:r>
            <w:r w:rsidR="000B47D3" w:rsidRPr="00522473">
              <w:rPr>
                <w:rFonts w:eastAsia="sans-serif"/>
                <w:szCs w:val="22"/>
                <w:shd w:val="clear" w:color="auto" w:fill="FFFFFF"/>
                <w:lang w:val="ru-RU"/>
              </w:rPr>
              <w:t xml:space="preserve"> </w:t>
            </w:r>
            <w:r w:rsidRPr="00522473">
              <w:rPr>
                <w:rFonts w:eastAsia="sans-serif"/>
                <w:szCs w:val="22"/>
                <w:shd w:val="clear" w:color="auto" w:fill="FFFFFF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9A6122" w:rsidRPr="003222B9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spacing w:after="0" w:line="240" w:lineRule="auto"/>
              <w:ind w:hanging="10"/>
              <w:rPr>
                <w:rFonts w:ascii="Times New Roman" w:hAnsi="Times New Roman" w:cs="Times New Roman"/>
                <w:bCs/>
                <w:color w:val="000000"/>
              </w:rPr>
            </w:pPr>
            <w:r w:rsidRPr="003222B9">
              <w:rPr>
                <w:rFonts w:ascii="Times New Roman" w:hAnsi="Times New Roman" w:cs="Times New Roman"/>
                <w:bCs/>
              </w:rPr>
              <w:t xml:space="preserve">Сроки периодичности и выполнения работ, 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 w:rsidP="001A63C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222B9">
              <w:rPr>
                <w:rFonts w:ascii="Times New Roman" w:hAnsi="Times New Roman" w:cs="Times New Roman"/>
                <w:bCs/>
              </w:rPr>
              <w:t xml:space="preserve">Срок начала работ - с момента заключения договора. Срок окончания работ - </w:t>
            </w:r>
            <w:r w:rsidR="001A63CD">
              <w:rPr>
                <w:rFonts w:ascii="Times New Roman" w:hAnsi="Times New Roman" w:cs="Times New Roman"/>
                <w:bCs/>
              </w:rPr>
              <w:t>6</w:t>
            </w:r>
            <w:r w:rsidRPr="003222B9">
              <w:rPr>
                <w:rFonts w:ascii="Times New Roman" w:hAnsi="Times New Roman" w:cs="Times New Roman"/>
                <w:bCs/>
              </w:rPr>
              <w:t>0 календарных дней.</w:t>
            </w:r>
          </w:p>
        </w:tc>
      </w:tr>
      <w:tr w:rsidR="009A6122" w:rsidRPr="003222B9"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9A61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22" w:rsidRPr="003222B9" w:rsidRDefault="004F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222B9">
              <w:rPr>
                <w:rFonts w:ascii="Times New Roman" w:hAnsi="Times New Roman" w:cs="Times New Roman"/>
              </w:rPr>
              <w:t>Работы выполняются по согласованному Сторонами графику.</w:t>
            </w:r>
          </w:p>
        </w:tc>
      </w:tr>
    </w:tbl>
    <w:p w:rsidR="009A6122" w:rsidRPr="003222B9" w:rsidRDefault="009A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A6122" w:rsidRPr="003222B9" w:rsidRDefault="004F1772">
      <w:pPr>
        <w:pStyle w:val="12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2"/>
          <w:szCs w:val="22"/>
        </w:rPr>
      </w:pPr>
      <w:bookmarkStart w:id="0" w:name="bookmark1"/>
      <w:r w:rsidRPr="003222B9">
        <w:rPr>
          <w:rFonts w:ascii="Times New Roman" w:hAnsi="Times New Roman" w:cs="Times New Roman"/>
          <w:sz w:val="22"/>
          <w:szCs w:val="22"/>
        </w:rPr>
        <w:t>2. Требования к качеству применяемых материалов:</w:t>
      </w:r>
      <w:bookmarkEnd w:id="0"/>
    </w:p>
    <w:p w:rsidR="009A6122" w:rsidRPr="003222B9" w:rsidRDefault="004F1772">
      <w:pPr>
        <w:widowControl w:val="0"/>
        <w:numPr>
          <w:ilvl w:val="0"/>
          <w:numId w:val="1"/>
        </w:numPr>
        <w:tabs>
          <w:tab w:val="left" w:pos="1214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При выполнении работ необходимо применять современные строительные, материалы и другие установочные изделия российского и зарубежного производства. Все применяемые материалы должны соответствовать СНиП, СанПиН, ГОСТам и другим нормативным документам, а также требованиям по надёжности и долговечности. Подрядчик несёт ответственность за соответствие используемых материалов государственным стандартам.</w:t>
      </w:r>
    </w:p>
    <w:p w:rsidR="009A6122" w:rsidRPr="003222B9" w:rsidRDefault="004F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Работы должны быть выполнены в соответствии с документацией Техническим заданием, в полном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</w:p>
    <w:p w:rsidR="009A6122" w:rsidRPr="003222B9" w:rsidRDefault="004F177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- Федеральный закон №52-ФЗ от 30.03.99г. «О санитарно-эпидемиологическом благополучии населения</w:t>
      </w:r>
      <w:r w:rsidRPr="003222B9">
        <w:rPr>
          <w:rFonts w:ascii="Times New Roman" w:eastAsia="Times New Roman" w:hAnsi="Times New Roman" w:cs="Times New Roman"/>
          <w:color w:val="000000"/>
          <w:kern w:val="36"/>
          <w:shd w:val="clear" w:color="auto" w:fill="FFFFFF"/>
          <w:lang w:eastAsia="ru-RU"/>
        </w:rPr>
        <w:t> (с изменениями на 2 июля 2021 года)</w:t>
      </w:r>
      <w:r w:rsidRPr="003222B9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»;</w:t>
      </w:r>
    </w:p>
    <w:p w:rsidR="009A6122" w:rsidRPr="003222B9" w:rsidRDefault="004F177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- Градостроительный кодекс Российской Федерации</w:t>
      </w:r>
      <w:r w:rsidRPr="003222B9">
        <w:rPr>
          <w:rFonts w:ascii="Times New Roman" w:eastAsia="Times New Roman" w:hAnsi="Times New Roman" w:cs="Times New Roman"/>
          <w:color w:val="000000"/>
          <w:kern w:val="36"/>
          <w:shd w:val="clear" w:color="auto" w:fill="FFFFFF"/>
          <w:lang w:eastAsia="ru-RU"/>
        </w:rPr>
        <w:t> (с изменениями на 2 июля 2021 года)</w:t>
      </w:r>
      <w:r w:rsidRPr="003222B9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;</w:t>
      </w:r>
    </w:p>
    <w:p w:rsidR="009A6122" w:rsidRPr="003222B9" w:rsidRDefault="004F177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- Организация и выполнение Работ должны соответствовать требованиям безопасности, установленным в следующих документах:</w:t>
      </w:r>
    </w:p>
    <w:p w:rsidR="009A6122" w:rsidRPr="003222B9" w:rsidRDefault="004F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- Федеральном законе от 22.07.2008 № 123-ФЗ «Технический регламент о требованиях пожарной безопасности (последняя редакция)»;</w:t>
      </w:r>
    </w:p>
    <w:p w:rsidR="009A6122" w:rsidRPr="003222B9" w:rsidRDefault="004F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- СНиП 12-03-2001 «Безопасность труда в строительстве Часть 1. Общие требования»;</w:t>
      </w:r>
    </w:p>
    <w:p w:rsidR="009A6122" w:rsidRPr="003222B9" w:rsidRDefault="004F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- СНиП 12-04-2002 «Безопасность труда в строительстве Часть 2. Строительное производство»;</w:t>
      </w:r>
    </w:p>
    <w:p w:rsidR="009A6122" w:rsidRPr="003222B9" w:rsidRDefault="004F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- Федеральный закон от 21.12.1994 № 69-ФЗ «О пожарной безопасности» (с Изменениями);</w:t>
      </w:r>
    </w:p>
    <w:p w:rsidR="009A6122" w:rsidRPr="003222B9" w:rsidRDefault="004F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- Федеральный закон от 27.12.2002 № 184-ФЗ «О техническом регулировании» (с Изменениями);</w:t>
      </w:r>
    </w:p>
    <w:p w:rsidR="009A6122" w:rsidRPr="003222B9" w:rsidRDefault="004F177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Федеральным законом от 30.12.2009 № 384-ФЗ «</w:t>
      </w:r>
      <w:r w:rsidRPr="003222B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Технический регламент о безопасности зданий и сооружений (с изменениями на 2 июля 2013 года)»;</w:t>
      </w:r>
    </w:p>
    <w:p w:rsidR="009A6122" w:rsidRPr="003222B9" w:rsidRDefault="004F177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- ГОСТ 12.1.004-91 «Система стандартов безопасности труда. Пожарная безопасность. Общие требования»;</w:t>
      </w:r>
    </w:p>
    <w:p w:rsidR="009A6122" w:rsidRPr="003222B9" w:rsidRDefault="004F177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СП 71.13330.2017 «Свод правил. Изоляционные и отделочные покрытия. Актуализированная редакция СНиП 3.04.01-87»;</w:t>
      </w:r>
    </w:p>
    <w:p w:rsidR="009A6122" w:rsidRPr="003222B9" w:rsidRDefault="004F177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- СП 29.13330.2011 «Свод правил. Полы. Актуализированная редакция СНиП 2.03.13-88»;</w:t>
      </w:r>
    </w:p>
    <w:p w:rsidR="009A6122" w:rsidRPr="003222B9" w:rsidRDefault="004F177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- СП 118.13330.2012 «Свод правил. Общественные здания и сооружения. Актуализированная редакция СНиП 31-06-2009»;</w:t>
      </w:r>
    </w:p>
    <w:p w:rsidR="009A6122" w:rsidRPr="003222B9" w:rsidRDefault="004F17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22B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И иные </w:t>
      </w:r>
      <w:r w:rsidRPr="003222B9">
        <w:rPr>
          <w:rFonts w:ascii="Times New Roman" w:eastAsia="Times New Roman" w:hAnsi="Times New Roman" w:cs="Times New Roman"/>
          <w:color w:val="000000"/>
          <w:lang w:eastAsia="ru-RU"/>
        </w:rPr>
        <w:t>государственные стандарты, действующие строительные нормы и правила, НПБ, технические регламенты, санитарные нормы и правила, предназначенные для данных видов работ.</w:t>
      </w:r>
    </w:p>
    <w:p w:rsidR="009A6122" w:rsidRPr="003222B9" w:rsidRDefault="004F1772">
      <w:pPr>
        <w:widowControl w:val="0"/>
        <w:numPr>
          <w:ilvl w:val="0"/>
          <w:numId w:val="1"/>
        </w:numPr>
        <w:tabs>
          <w:tab w:val="left" w:pos="1214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Все поставляемые для проведения работ материалы должны иметь соответствующие сертификаты качества и другие документы, удостоверяющие их качество. Подрядчик несёт ответственность за ненадлежащее качество предоставленных им материалов.</w:t>
      </w:r>
    </w:p>
    <w:p w:rsidR="009A6122" w:rsidRPr="003222B9" w:rsidRDefault="004F1772">
      <w:pPr>
        <w:widowControl w:val="0"/>
        <w:numPr>
          <w:ilvl w:val="0"/>
          <w:numId w:val="1"/>
        </w:numPr>
        <w:tabs>
          <w:tab w:val="left" w:pos="1214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Все необходимые для производства работ материалы включены в стоимость выполнения работ и предоставляются Подрядчиком.</w:t>
      </w:r>
    </w:p>
    <w:p w:rsidR="009A6122" w:rsidRPr="003222B9" w:rsidRDefault="004F1772">
      <w:pPr>
        <w:widowControl w:val="0"/>
        <w:numPr>
          <w:ilvl w:val="0"/>
          <w:numId w:val="1"/>
        </w:numPr>
        <w:tabs>
          <w:tab w:val="left" w:pos="1214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Товарные знаки, указанные в ведомости объёмов работ, локальном сметном расчёте, следует читать с фразой «или эквивалент», при выполнении работ могут применяться материалы и оборудование с идентичными параметрами и характеристиками, полностью обеспечивающие соответствие требованиям качества и безопасности.</w:t>
      </w:r>
    </w:p>
    <w:p w:rsidR="009A6122" w:rsidRPr="003222B9" w:rsidRDefault="004F1772">
      <w:pPr>
        <w:widowControl w:val="0"/>
        <w:numPr>
          <w:ilvl w:val="0"/>
          <w:numId w:val="1"/>
        </w:numPr>
        <w:tabs>
          <w:tab w:val="left" w:pos="1214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Материалы для проведения работ должны быть новыми, не бывшими в употреблении. По своим техническим, гигиеническим характеристикам и требованиям пожарной безопасности применяемые материалы должны иметь необходимые гигиенические сертификаты соответствия Госстандарта России, пожарной безопасности, санитарным правилам и нормам (в том числе противопожарным нормам) от производителей. Сертификаты соответствия Госстандарта России, пожарной безопасности, санитарным правилам и нормам передать Заказчику до начала выполнения работ.</w:t>
      </w:r>
    </w:p>
    <w:p w:rsidR="009A6122" w:rsidRPr="003222B9" w:rsidRDefault="004F1772">
      <w:pPr>
        <w:tabs>
          <w:tab w:val="left" w:pos="1080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2.6. В случае нарушения требований к качеству выполняемых работ, либо обнаружения неустранимых недостатков, либо недостатков, которые не могут быть устранены без несоразмерных расходов или затрат времени и других подобных недостатков, Заказчик вправе не оплачивать работы, качество которых не соответствует требованиями действующего законодательства к работам данного вида, а так же вправе по своему выбору потребовать от Подрядчика:</w:t>
      </w:r>
    </w:p>
    <w:p w:rsidR="009A6122" w:rsidRPr="003222B9" w:rsidRDefault="004F1772">
      <w:pPr>
        <w:numPr>
          <w:ilvl w:val="0"/>
          <w:numId w:val="2"/>
        </w:numPr>
        <w:tabs>
          <w:tab w:val="clear" w:pos="4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 xml:space="preserve">  безвозмездного устранения недостатков в разумный срок; </w:t>
      </w:r>
    </w:p>
    <w:p w:rsidR="009A6122" w:rsidRPr="003222B9" w:rsidRDefault="004F1772">
      <w:pPr>
        <w:numPr>
          <w:ilvl w:val="0"/>
          <w:numId w:val="2"/>
        </w:numPr>
        <w:tabs>
          <w:tab w:val="clear" w:pos="4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соразмерного уменьшения установленной за работу цены;</w:t>
      </w:r>
    </w:p>
    <w:p w:rsidR="009A6122" w:rsidRPr="003222B9" w:rsidRDefault="004F1772">
      <w:pPr>
        <w:numPr>
          <w:ilvl w:val="0"/>
          <w:numId w:val="3"/>
        </w:numPr>
        <w:tabs>
          <w:tab w:val="clear" w:pos="4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возмещения своих расходов на устранение недостатков, если Заказчик за свой счет устранил обнаруженные недостатки.</w:t>
      </w:r>
    </w:p>
    <w:p w:rsidR="009A6122" w:rsidRPr="003222B9" w:rsidRDefault="004F177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2B9">
        <w:rPr>
          <w:rFonts w:ascii="Times New Roman" w:hAnsi="Times New Roman" w:cs="Times New Roman"/>
          <w:b/>
        </w:rPr>
        <w:t>Общие требования к Подрядчику</w:t>
      </w:r>
    </w:p>
    <w:p w:rsidR="009A6122" w:rsidRPr="003222B9" w:rsidRDefault="004F1772">
      <w:pPr>
        <w:autoSpaceDE w:val="0"/>
        <w:autoSpaceDN w:val="0"/>
        <w:adjustRightInd w:val="0"/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3.1. До начала работ подрядчик обязан предоставить для согласования с Заказчиком  график работ, приказ на ответственного лица при проведении строительно-монтажных работ, список рабочих специалистов, которые будут задействованы на объекте с указанием Ф.И.О.</w:t>
      </w:r>
    </w:p>
    <w:p w:rsidR="009A6122" w:rsidRPr="003222B9" w:rsidRDefault="004F1772">
      <w:pPr>
        <w:pStyle w:val="afc"/>
        <w:widowControl w:val="0"/>
        <w:numPr>
          <w:ilvl w:val="1"/>
          <w:numId w:val="5"/>
        </w:numPr>
        <w:tabs>
          <w:tab w:val="left" w:pos="1214"/>
        </w:tabs>
        <w:ind w:left="9" w:firstLine="431"/>
        <w:jc w:val="both"/>
      </w:pPr>
      <w:r w:rsidRPr="003222B9">
        <w:t>Работы выполняются Подрядчиком - его силами, средствами, из его материалов.</w:t>
      </w:r>
    </w:p>
    <w:p w:rsidR="009A6122" w:rsidRPr="003222B9" w:rsidRDefault="004F1772">
      <w:pPr>
        <w:pStyle w:val="afc"/>
        <w:widowControl w:val="0"/>
        <w:numPr>
          <w:ilvl w:val="1"/>
          <w:numId w:val="5"/>
        </w:numPr>
        <w:tabs>
          <w:tab w:val="left" w:pos="1214"/>
        </w:tabs>
        <w:ind w:left="9" w:firstLine="431"/>
        <w:jc w:val="both"/>
      </w:pPr>
      <w:r w:rsidRPr="003222B9">
        <w:t>Подрядчик обязан обеспечить постоянное присутствие на объекте лица, осуществляющего контроль за выполнением работ и ответственного за персонал Подрядчика, и технику безопасности при проведении работ.</w:t>
      </w:r>
    </w:p>
    <w:p w:rsidR="009A6122" w:rsidRPr="003222B9" w:rsidRDefault="004F1772">
      <w:pPr>
        <w:pStyle w:val="afc"/>
        <w:widowControl w:val="0"/>
        <w:numPr>
          <w:ilvl w:val="1"/>
          <w:numId w:val="5"/>
        </w:numPr>
        <w:tabs>
          <w:tab w:val="left" w:pos="1214"/>
        </w:tabs>
        <w:ind w:left="9" w:firstLine="431"/>
        <w:jc w:val="both"/>
      </w:pPr>
      <w:r w:rsidRPr="003222B9">
        <w:t>Подрядчик обязан безвозмездно исправить по требованию Заказчика все  выявленные недостатки ухудшившее качество работы в согласованные сроки.</w:t>
      </w:r>
    </w:p>
    <w:p w:rsidR="009A6122" w:rsidRPr="003222B9" w:rsidRDefault="004F1772">
      <w:pPr>
        <w:pStyle w:val="afc"/>
        <w:widowControl w:val="0"/>
        <w:numPr>
          <w:ilvl w:val="1"/>
          <w:numId w:val="5"/>
        </w:numPr>
        <w:tabs>
          <w:tab w:val="left" w:pos="1214"/>
        </w:tabs>
        <w:ind w:left="9" w:firstLine="431"/>
        <w:jc w:val="both"/>
      </w:pPr>
      <w:r w:rsidRPr="003222B9">
        <w:t>Подрядчик несёт ответственность за соблюдение своим персоналом норм действующего законодательства РФ.</w:t>
      </w:r>
    </w:p>
    <w:p w:rsidR="009A6122" w:rsidRPr="003222B9" w:rsidRDefault="004F1772">
      <w:pPr>
        <w:pStyle w:val="afc"/>
        <w:widowControl w:val="0"/>
        <w:numPr>
          <w:ilvl w:val="1"/>
          <w:numId w:val="5"/>
        </w:numPr>
        <w:tabs>
          <w:tab w:val="left" w:pos="1214"/>
        </w:tabs>
        <w:ind w:left="9" w:firstLine="431"/>
        <w:jc w:val="both"/>
      </w:pPr>
      <w:r w:rsidRPr="003222B9">
        <w:t xml:space="preserve"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 </w:t>
      </w:r>
    </w:p>
    <w:p w:rsidR="009A6122" w:rsidRPr="003222B9" w:rsidRDefault="004F1772">
      <w:pPr>
        <w:pStyle w:val="afc"/>
        <w:widowControl w:val="0"/>
        <w:numPr>
          <w:ilvl w:val="1"/>
          <w:numId w:val="5"/>
        </w:numPr>
        <w:tabs>
          <w:tab w:val="left" w:pos="1214"/>
        </w:tabs>
        <w:ind w:left="9" w:firstLine="431"/>
        <w:jc w:val="both"/>
      </w:pPr>
      <w:r w:rsidRPr="003222B9">
        <w:t>Все виды работ и материалы с их заменой согласовываются с Заказчиком.</w:t>
      </w:r>
    </w:p>
    <w:p w:rsidR="009A6122" w:rsidRPr="003222B9" w:rsidRDefault="004F1772">
      <w:pPr>
        <w:pStyle w:val="afc"/>
        <w:widowControl w:val="0"/>
        <w:numPr>
          <w:ilvl w:val="1"/>
          <w:numId w:val="5"/>
        </w:numPr>
        <w:tabs>
          <w:tab w:val="left" w:pos="1214"/>
        </w:tabs>
        <w:ind w:left="9" w:firstLine="431"/>
        <w:jc w:val="both"/>
      </w:pPr>
      <w:r w:rsidRPr="003222B9">
        <w:t>Закупка, доставка, приемка, разгрузка, складирование оборудования, материалов  и другого имущества осуществляется силами Подрядчика. Места складирования материалов согласовывают с Заказчиком.</w:t>
      </w:r>
    </w:p>
    <w:p w:rsidR="009A6122" w:rsidRPr="003222B9" w:rsidRDefault="004F1772">
      <w:pPr>
        <w:pStyle w:val="afc"/>
        <w:widowControl w:val="0"/>
        <w:numPr>
          <w:ilvl w:val="1"/>
          <w:numId w:val="5"/>
        </w:numPr>
        <w:tabs>
          <w:tab w:val="left" w:pos="1214"/>
        </w:tabs>
        <w:ind w:left="9" w:firstLine="431"/>
        <w:jc w:val="both"/>
      </w:pPr>
      <w:r w:rsidRPr="003222B9">
        <w:t>Подрядчик отвечает за строгое соблюдение правил техники безопасности, правил охраны труда при выполнении работ на территории Заказчика.</w:t>
      </w:r>
    </w:p>
    <w:p w:rsidR="009A6122" w:rsidRPr="003222B9" w:rsidRDefault="004F1772">
      <w:pPr>
        <w:pStyle w:val="afc"/>
        <w:widowControl w:val="0"/>
        <w:numPr>
          <w:ilvl w:val="1"/>
          <w:numId w:val="5"/>
        </w:numPr>
        <w:tabs>
          <w:tab w:val="left" w:pos="1214"/>
        </w:tabs>
        <w:ind w:left="9" w:firstLine="431"/>
        <w:jc w:val="both"/>
      </w:pPr>
      <w:r w:rsidRPr="003222B9">
        <w:t>Подрядчик обязан обеспечить при выполнении работ соблюдение правил техники безопасности, пожарной безопасности, требования закона и иных правовых актов об охране окружающей среды и о безопасности строительных работ.</w:t>
      </w:r>
    </w:p>
    <w:p w:rsidR="009A6122" w:rsidRPr="003222B9" w:rsidRDefault="004F1772">
      <w:pPr>
        <w:pStyle w:val="afc"/>
        <w:widowControl w:val="0"/>
        <w:numPr>
          <w:ilvl w:val="1"/>
          <w:numId w:val="5"/>
        </w:numPr>
        <w:tabs>
          <w:tab w:val="left" w:pos="1214"/>
        </w:tabs>
        <w:ind w:left="9" w:firstLine="431"/>
        <w:jc w:val="both"/>
      </w:pPr>
      <w:r w:rsidRPr="003222B9">
        <w:t>Подрядчик назначает ответственное лицо для решения текущих вопросов по проведению работ, подписанию актов и обеспечивает беспрепятственный доступ к объекту производства работ уполномоченного представителя Заказчика по всем видам работ, в течение всего периода их производства.</w:t>
      </w:r>
    </w:p>
    <w:p w:rsidR="009A6122" w:rsidRPr="003222B9" w:rsidRDefault="004F1772">
      <w:pPr>
        <w:pStyle w:val="afc"/>
        <w:keepNext/>
        <w:keepLines/>
        <w:widowControl w:val="0"/>
        <w:numPr>
          <w:ilvl w:val="0"/>
          <w:numId w:val="5"/>
        </w:numPr>
        <w:tabs>
          <w:tab w:val="left" w:pos="2495"/>
        </w:tabs>
        <w:jc w:val="center"/>
        <w:outlineLvl w:val="0"/>
        <w:rPr>
          <w:b/>
        </w:rPr>
      </w:pPr>
      <w:bookmarkStart w:id="1" w:name="bookmark3"/>
      <w:r w:rsidRPr="003222B9">
        <w:rPr>
          <w:b/>
        </w:rPr>
        <w:lastRenderedPageBreak/>
        <w:t>Требования к качеству выполненных работ:</w:t>
      </w:r>
      <w:bookmarkEnd w:id="1"/>
    </w:p>
    <w:p w:rsidR="009A6122" w:rsidRPr="003222B9" w:rsidRDefault="004F1772">
      <w:pPr>
        <w:widowControl w:val="0"/>
        <w:numPr>
          <w:ilvl w:val="0"/>
          <w:numId w:val="6"/>
        </w:numPr>
        <w:tabs>
          <w:tab w:val="left" w:pos="1055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Подрядчик обязан письменно уведомить Заказчика об окончании работ с указанием числа и времени на приёмку.</w:t>
      </w:r>
    </w:p>
    <w:p w:rsidR="009A6122" w:rsidRPr="003222B9" w:rsidRDefault="004F1772">
      <w:pPr>
        <w:widowControl w:val="0"/>
        <w:numPr>
          <w:ilvl w:val="0"/>
          <w:numId w:val="6"/>
        </w:numPr>
        <w:tabs>
          <w:tab w:val="left" w:pos="1055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 xml:space="preserve"> Выполненные работы должны соответствовать настоящему техническому заданию, ведомости объёмов работ, локальному сметному расчёту, государственным стандартам, строительным нормам и правилам и закрываются по фактическим выполненным объёмам работ с предоставлением акта по форме КС-2 , справки  по форме КС-3 и актом приёмки  подписанным уполномоченным специалистом заказчика.</w:t>
      </w:r>
    </w:p>
    <w:p w:rsidR="009A6122" w:rsidRPr="003222B9" w:rsidRDefault="004F1772">
      <w:pPr>
        <w:widowControl w:val="0"/>
        <w:numPr>
          <w:ilvl w:val="0"/>
          <w:numId w:val="6"/>
        </w:numPr>
        <w:tabs>
          <w:tab w:val="left" w:pos="1055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Подрядчик гарантирует соответствие строительных материалов, оборудования и комплектующих изделий, конструкций и систем, применяемых им при выполнении работ, государственным стандартам, техническим условиям, СНиП, СанПиН.</w:t>
      </w:r>
    </w:p>
    <w:p w:rsidR="009A6122" w:rsidRPr="003222B9" w:rsidRDefault="004F1772">
      <w:pPr>
        <w:widowControl w:val="0"/>
        <w:tabs>
          <w:tab w:val="left" w:pos="1236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4.4. Для подтверждения качества используемых материалов, подрядчик предоставляет сертификаты соответствия.</w:t>
      </w:r>
    </w:p>
    <w:p w:rsidR="009A6122" w:rsidRPr="003222B9" w:rsidRDefault="004F1772">
      <w:pPr>
        <w:widowControl w:val="0"/>
        <w:tabs>
          <w:tab w:val="left" w:pos="1236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4.5 Качество выполненных Подрядчиком работ должно соответствовать требованиям, предъявляемым к работам соответствующего рода, если иное не предусмотрено законом, иными правовыми актами. Результат выполненной работы должен в момент передачи Заказчику обладать свойствами, указанными в договоре или определёнными предъявляемыми требованиями, и в пределах разумного срока быть пригодным для установленного договором использования, а если такое использование кого рода.</w:t>
      </w:r>
    </w:p>
    <w:p w:rsidR="009A6122" w:rsidRPr="003222B9" w:rsidRDefault="004F1772">
      <w:pPr>
        <w:widowControl w:val="0"/>
        <w:tabs>
          <w:tab w:val="left" w:pos="1055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4.6.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 w:rsidR="009A6122" w:rsidRPr="003222B9" w:rsidRDefault="004F1772">
      <w:pPr>
        <w:widowControl w:val="0"/>
        <w:tabs>
          <w:tab w:val="left" w:pos="1055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4.7. Обеспечивать выполнение работ путём поставки необходимых материалов, оборудования, конструкций, комплектующих изделий, строительной техники, а также за свой счёт осуществлять транспортировку работников, привлечённых к выполнению работ.</w:t>
      </w:r>
    </w:p>
    <w:p w:rsidR="009A6122" w:rsidRPr="003222B9" w:rsidRDefault="004F1772">
      <w:pPr>
        <w:widowControl w:val="0"/>
        <w:tabs>
          <w:tab w:val="left" w:pos="1055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4.8. Ежедневно вывозить собственными силами строительный мусор с территории объекта, на котором проводятся работы</w:t>
      </w:r>
    </w:p>
    <w:p w:rsidR="009A6122" w:rsidRPr="003222B9" w:rsidRDefault="004F1772">
      <w:pPr>
        <w:widowControl w:val="0"/>
        <w:tabs>
          <w:tab w:val="left" w:pos="1055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4.9. Привлекать квалифицированный и опытный персонал, включая специалистов в соответствии с объёмом и характером выполнения работ;</w:t>
      </w:r>
    </w:p>
    <w:p w:rsidR="009A6122" w:rsidRPr="003222B9" w:rsidRDefault="009A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9A6122" w:rsidRPr="003222B9" w:rsidRDefault="009A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9A6122" w:rsidRPr="003222B9" w:rsidRDefault="004F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  <w:b/>
        </w:rPr>
        <w:t>5. Описание требований к результатам закупки:</w:t>
      </w:r>
    </w:p>
    <w:p w:rsidR="009A6122" w:rsidRPr="003222B9" w:rsidRDefault="004F1772">
      <w:pPr>
        <w:pStyle w:val="afc"/>
        <w:tabs>
          <w:tab w:val="left" w:pos="426"/>
        </w:tabs>
        <w:adjustRightInd w:val="0"/>
        <w:spacing w:after="0" w:line="240" w:lineRule="auto"/>
        <w:ind w:left="0" w:firstLineChars="183" w:firstLine="403"/>
        <w:jc w:val="both"/>
        <w:rPr>
          <w:rFonts w:eastAsia="Times New Roman"/>
        </w:rPr>
      </w:pPr>
      <w:r w:rsidRPr="003222B9">
        <w:t>5.1</w:t>
      </w:r>
      <w:r w:rsidRPr="003222B9">
        <w:tab/>
      </w:r>
      <w:r w:rsidRPr="003222B9">
        <w:rPr>
          <w:rFonts w:eastAsia="Times New Roman"/>
        </w:rPr>
        <w:t xml:space="preserve">Подрядчик гарантирует соответствие выполняемых работ по </w:t>
      </w:r>
      <w:r w:rsidRPr="003222B9">
        <w:t>замене линолеума</w:t>
      </w:r>
      <w:r w:rsidRPr="003222B9">
        <w:rPr>
          <w:rFonts w:eastAsia="Times New Roman"/>
        </w:rPr>
        <w:t xml:space="preserve"> стандартам, показателям, параметрам, в соответствии с требованиями действующей нормативной документации.</w:t>
      </w:r>
    </w:p>
    <w:p w:rsidR="009A6122" w:rsidRPr="003222B9" w:rsidRDefault="004F1772">
      <w:pPr>
        <w:pStyle w:val="afc"/>
        <w:tabs>
          <w:tab w:val="left" w:pos="426"/>
        </w:tabs>
        <w:adjustRightInd w:val="0"/>
        <w:spacing w:after="0" w:line="240" w:lineRule="auto"/>
        <w:ind w:left="0" w:firstLineChars="183" w:firstLine="403"/>
        <w:jc w:val="both"/>
        <w:rPr>
          <w:rFonts w:eastAsia="Times New Roman"/>
        </w:rPr>
      </w:pPr>
      <w:r w:rsidRPr="003222B9">
        <w:rPr>
          <w:rFonts w:eastAsia="Times New Roman"/>
        </w:rPr>
        <w:t>5.2</w:t>
      </w:r>
      <w:r w:rsidRPr="003222B9">
        <w:rPr>
          <w:rFonts w:eastAsia="Times New Roman"/>
        </w:rPr>
        <w:tab/>
        <w:t>Подрядчик обязан в ходе выполнения работ сохранить в работоспособном состоянии кабельно - распределительные сети (электропроводка, система пожарной сигнализации). В случае повреждения указанных сетей и систем немедленно восстановить их работоспособность в полном объёме за счёт собственных средств.</w:t>
      </w:r>
    </w:p>
    <w:p w:rsidR="009A6122" w:rsidRPr="003222B9" w:rsidRDefault="004F1772">
      <w:pPr>
        <w:pStyle w:val="afc"/>
        <w:tabs>
          <w:tab w:val="left" w:pos="426"/>
        </w:tabs>
        <w:adjustRightInd w:val="0"/>
        <w:spacing w:after="0" w:line="240" w:lineRule="auto"/>
        <w:ind w:left="0" w:firstLineChars="183" w:firstLine="403"/>
        <w:jc w:val="both"/>
        <w:rPr>
          <w:rFonts w:eastAsia="Times New Roman"/>
        </w:rPr>
      </w:pPr>
      <w:r w:rsidRPr="003222B9">
        <w:rPr>
          <w:rFonts w:eastAsia="Times New Roman"/>
        </w:rPr>
        <w:t>5.3</w:t>
      </w:r>
      <w:r w:rsidRPr="003222B9">
        <w:rPr>
          <w:rFonts w:eastAsia="Times New Roman"/>
        </w:rPr>
        <w:tab/>
        <w:t>Подрядчик обязан применять методы работы, не наносящие повреждений интерьеру помещений Заказчика. В случае повреждения интерьера немедленно восстановить его в полном объёме за счёт собственных средств.</w:t>
      </w:r>
    </w:p>
    <w:p w:rsidR="009A6122" w:rsidRPr="003222B9" w:rsidRDefault="004F1772">
      <w:pPr>
        <w:widowControl w:val="0"/>
        <w:tabs>
          <w:tab w:val="left" w:pos="426"/>
        </w:tabs>
        <w:spacing w:after="0" w:line="240" w:lineRule="auto"/>
        <w:ind w:right="185" w:firstLineChars="183" w:firstLine="403"/>
        <w:contextualSpacing/>
        <w:jc w:val="both"/>
        <w:rPr>
          <w:rFonts w:ascii="Times New Roman" w:eastAsia="Times New Roman" w:hAnsi="Times New Roman" w:cs="Times New Roman"/>
        </w:rPr>
      </w:pPr>
      <w:r w:rsidRPr="003222B9">
        <w:rPr>
          <w:rFonts w:ascii="Times New Roman" w:hAnsi="Times New Roman" w:cs="Times New Roman"/>
        </w:rPr>
        <w:t>5.5. При выполнении работ Подрядчику следует выполнять своевременную уборку и вывоз мусора  с территории объекта.</w:t>
      </w:r>
    </w:p>
    <w:p w:rsidR="009A6122" w:rsidRPr="003222B9" w:rsidRDefault="004F1772">
      <w:pPr>
        <w:pStyle w:val="afc"/>
        <w:tabs>
          <w:tab w:val="left" w:pos="426"/>
        </w:tabs>
        <w:adjustRightInd w:val="0"/>
        <w:spacing w:after="0" w:line="240" w:lineRule="auto"/>
        <w:ind w:left="0" w:firstLineChars="183" w:firstLine="403"/>
        <w:jc w:val="both"/>
      </w:pPr>
      <w:r w:rsidRPr="003222B9">
        <w:rPr>
          <w:rFonts w:eastAsia="Times New Roman"/>
        </w:rPr>
        <w:t xml:space="preserve">5.6. </w:t>
      </w:r>
      <w:r w:rsidRPr="003222B9">
        <w:t>Заказчик, уполномоченный представитель Заказчика, имеют право:</w:t>
      </w:r>
    </w:p>
    <w:p w:rsidR="009A6122" w:rsidRPr="003222B9" w:rsidRDefault="004F1772">
      <w:pPr>
        <w:widowControl w:val="0"/>
        <w:numPr>
          <w:ilvl w:val="0"/>
          <w:numId w:val="7"/>
        </w:numPr>
        <w:tabs>
          <w:tab w:val="left" w:pos="788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осуществлять контроль за ходом производства работ и их качеством, не вмешиваясь при этом в оперативно - хозяйственную деятельность Подрядчика;</w:t>
      </w:r>
    </w:p>
    <w:p w:rsidR="009A6122" w:rsidRPr="003222B9" w:rsidRDefault="004F1772">
      <w:pPr>
        <w:widowControl w:val="0"/>
        <w:tabs>
          <w:tab w:val="left" w:pos="440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 xml:space="preserve">- отдавать письменные распоряжения о частичной или полной приостановке работ, с указанием причин, о запрещении применения технологий, материалов, конструкций, не обеспечивающих установленный техническими условиями уровень качества, которые являются обязательными для исполнения Подрядчиком при условии, если они не противоречат условиям.  </w:t>
      </w:r>
      <w:r w:rsidRPr="003222B9">
        <w:rPr>
          <w:rFonts w:ascii="Times New Roman" w:hAnsi="Times New Roman" w:cs="Times New Roman"/>
        </w:rPr>
        <w:br/>
        <w:t xml:space="preserve">      5.7. Заказчик, уполномоченный представитель Заказчика, обнаруживший при осуществлении контроля и надзора за выполнением работ отступления от условий, которые могут ухудшить качество работ, или иные недостатки, обязан немедленно заявить об этом Подрядчику.</w:t>
      </w:r>
    </w:p>
    <w:p w:rsidR="009A6122" w:rsidRPr="003222B9" w:rsidRDefault="004F1772">
      <w:pPr>
        <w:widowControl w:val="0"/>
        <w:tabs>
          <w:tab w:val="left" w:pos="788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5.8. Если в процессе выполнения работ будут обнаружены некачественно выполненные работы, то Подрядчик своими силами, без увеличения стоимости и изменения сроков выполнения работ, указанных в договоре, в срок, установленный Заказчиком или уполномоченным представителем Заказчика, обязан устранить недостатки для обеспечения надлежащего качества.</w:t>
      </w:r>
    </w:p>
    <w:p w:rsidR="009A6122" w:rsidRPr="003222B9" w:rsidRDefault="004F1772">
      <w:pPr>
        <w:widowControl w:val="0"/>
        <w:tabs>
          <w:tab w:val="left" w:pos="788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5.9. Подрядчик обязан в случае возникновения обстоятельств, замедляющих ход работ или делающих дальнейшее продолжение работ невозможным, незамедлительно поставить об этом в известность Заказчика.</w:t>
      </w:r>
    </w:p>
    <w:p w:rsidR="009A6122" w:rsidRPr="003222B9" w:rsidRDefault="004F1772">
      <w:pPr>
        <w:widowControl w:val="0"/>
        <w:tabs>
          <w:tab w:val="left" w:pos="788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 xml:space="preserve"> 5.10. Приёмка работ осуществляется комиссией, назначаемой Заказчиком с участием полномочных представителей Подрядчика, при необходимости с привлечением иных заинтересованных лиц и (или) </w:t>
      </w:r>
      <w:r w:rsidRPr="003222B9">
        <w:rPr>
          <w:rFonts w:ascii="Times New Roman" w:hAnsi="Times New Roman" w:cs="Times New Roman"/>
        </w:rPr>
        <w:lastRenderedPageBreak/>
        <w:t>органов надзора.</w:t>
      </w:r>
    </w:p>
    <w:p w:rsidR="009A6122" w:rsidRPr="003222B9" w:rsidRDefault="004F1772" w:rsidP="00AE0A2A">
      <w:pPr>
        <w:widowControl w:val="0"/>
        <w:tabs>
          <w:tab w:val="left" w:pos="788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5.11. Работа считается законченной при условии приёма её Заказчиком, оформляется актом выполненных работ, с приложением всех необходимых документов (акты на скрытые работы, сертификаты на материалы и пр.) подписанным Заказчиком, уполномоченным представителем и Подрядчиком.</w:t>
      </w:r>
    </w:p>
    <w:p w:rsidR="009A6122" w:rsidRPr="003222B9" w:rsidRDefault="004F1772">
      <w:pPr>
        <w:widowControl w:val="0"/>
        <w:tabs>
          <w:tab w:val="left" w:pos="788"/>
        </w:tabs>
        <w:spacing w:after="0" w:line="240" w:lineRule="auto"/>
        <w:ind w:firstLineChars="183" w:firstLine="403"/>
        <w:jc w:val="both"/>
        <w:rPr>
          <w:rFonts w:ascii="Times New Roman" w:eastAsia="Times New Roman" w:hAnsi="Times New Roman" w:cs="Times New Roman"/>
        </w:rPr>
      </w:pPr>
      <w:r w:rsidRPr="003222B9">
        <w:rPr>
          <w:rFonts w:ascii="Times New Roman" w:hAnsi="Times New Roman" w:cs="Times New Roman"/>
        </w:rPr>
        <w:t>5.12. В случаях, когда работа выполнена Подрядчиком с отступлениями или с иными недостатками, Заказчик вправе потребовать от Подрядчика безвозмездного устранения недостатков в 10 (десяти) - дневной срок, при этом окончательный срок выполнения работ остаётся неизменным.</w:t>
      </w:r>
    </w:p>
    <w:p w:rsidR="009A6122" w:rsidRPr="003222B9" w:rsidRDefault="009A6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</w:rPr>
      </w:pPr>
    </w:p>
    <w:p w:rsidR="009A6122" w:rsidRPr="003222B9" w:rsidRDefault="004F17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3222B9">
        <w:rPr>
          <w:rFonts w:ascii="Times New Roman" w:hAnsi="Times New Roman" w:cs="Times New Roman"/>
          <w:b/>
        </w:rPr>
        <w:t>6. Срок предоставления гарантий качества работ:</w:t>
      </w:r>
    </w:p>
    <w:p w:rsidR="009A6122" w:rsidRPr="003222B9" w:rsidRDefault="004F1772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 xml:space="preserve">6.1. Гарантийный срок на материалы указывается в гарантийных талонах. Гарантия качества выполняемых работ, в том числе на используемые в работе материалы, предоставляется в полном объёме, подтверждает соблюдение технологии производства, действующих норм и правил и составляет не менее 3 (три) года с даты подписания акта выполненных работ. Если в течение гарантийного срока обнаружатся дефекты выполненных работ, то Подрядчик обязан устранить их своими силами и за свой счёт, в согласованные с Заказчиком сроки. Для согласования акта, фиксирующего дефекты, и согласования порядка и сроков их устранения, Подрядчик обязан направить своего представителя не позднее 5 дней с даты получения письменного извещения Заказчика. Гарантийный срок в этом случае продлевается соответственно на период устранения дефектов. </w:t>
      </w:r>
    </w:p>
    <w:p w:rsidR="009A6122" w:rsidRPr="003222B9" w:rsidRDefault="009A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6122" w:rsidRPr="003222B9" w:rsidRDefault="009A61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</w:rPr>
      </w:pPr>
    </w:p>
    <w:p w:rsidR="009A6122" w:rsidRPr="003222B9" w:rsidRDefault="004F17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222B9">
        <w:rPr>
          <w:rFonts w:ascii="Times New Roman" w:hAnsi="Times New Roman" w:cs="Times New Roman"/>
          <w:b/>
        </w:rPr>
        <w:t>7. Сдача технической документации</w:t>
      </w:r>
    </w:p>
    <w:p w:rsidR="009A6122" w:rsidRPr="003222B9" w:rsidRDefault="004F1772">
      <w:pPr>
        <w:widowControl w:val="0"/>
        <w:tabs>
          <w:tab w:val="left" w:pos="788"/>
        </w:tabs>
        <w:spacing w:after="0" w:line="240" w:lineRule="auto"/>
        <w:ind w:firstLineChars="183" w:firstLine="403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7.1. Подрядчик после окончания строительно-монтажных работ передаёт с описью следующие документы Заказчику:</w:t>
      </w:r>
    </w:p>
    <w:p w:rsidR="009A6122" w:rsidRPr="003222B9" w:rsidRDefault="004F1772">
      <w:pPr>
        <w:pStyle w:val="afc"/>
        <w:widowControl w:val="0"/>
        <w:numPr>
          <w:ilvl w:val="0"/>
          <w:numId w:val="8"/>
        </w:numPr>
        <w:tabs>
          <w:tab w:val="clear" w:pos="420"/>
          <w:tab w:val="left" w:pos="440"/>
        </w:tabs>
        <w:spacing w:after="0" w:line="240" w:lineRule="auto"/>
        <w:ind w:left="0" w:firstLine="0"/>
        <w:jc w:val="both"/>
      </w:pPr>
      <w:r w:rsidRPr="003222B9">
        <w:t>Акты скрытых работ по форме РД-11.</w:t>
      </w:r>
    </w:p>
    <w:p w:rsidR="009A6122" w:rsidRPr="003222B9" w:rsidRDefault="004F1772">
      <w:pPr>
        <w:pStyle w:val="afc"/>
        <w:widowControl w:val="0"/>
        <w:numPr>
          <w:ilvl w:val="0"/>
          <w:numId w:val="8"/>
        </w:numPr>
        <w:tabs>
          <w:tab w:val="clear" w:pos="420"/>
          <w:tab w:val="left" w:pos="0"/>
        </w:tabs>
        <w:spacing w:after="0" w:line="240" w:lineRule="auto"/>
        <w:jc w:val="both"/>
      </w:pPr>
      <w:r w:rsidRPr="003222B9">
        <w:t>Заверенные сертификаты на применяемые материалы.</w:t>
      </w:r>
    </w:p>
    <w:p w:rsidR="009A6122" w:rsidRPr="003222B9" w:rsidRDefault="004F1772">
      <w:pPr>
        <w:widowControl w:val="0"/>
        <w:numPr>
          <w:ilvl w:val="0"/>
          <w:numId w:val="8"/>
        </w:numPr>
        <w:tabs>
          <w:tab w:val="clear" w:pos="420"/>
          <w:tab w:val="left" w:pos="1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Акт</w:t>
      </w:r>
      <w:r w:rsidR="000B47D3">
        <w:rPr>
          <w:rFonts w:ascii="Times New Roman" w:hAnsi="Times New Roman" w:cs="Times New Roman"/>
        </w:rPr>
        <w:t xml:space="preserve"> </w:t>
      </w:r>
      <w:r w:rsidRPr="003222B9">
        <w:rPr>
          <w:rFonts w:ascii="Times New Roman" w:hAnsi="Times New Roman" w:cs="Times New Roman"/>
        </w:rPr>
        <w:t>по форме КС-2 ;</w:t>
      </w:r>
    </w:p>
    <w:p w:rsidR="009A6122" w:rsidRPr="003222B9" w:rsidRDefault="004F1772">
      <w:pPr>
        <w:widowControl w:val="0"/>
        <w:numPr>
          <w:ilvl w:val="0"/>
          <w:numId w:val="8"/>
        </w:numPr>
        <w:tabs>
          <w:tab w:val="clear" w:pos="420"/>
          <w:tab w:val="left" w:pos="1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Справка  по форме КС-3;</w:t>
      </w:r>
    </w:p>
    <w:p w:rsidR="009A6122" w:rsidRPr="003222B9" w:rsidRDefault="004F1772">
      <w:pPr>
        <w:widowControl w:val="0"/>
        <w:numPr>
          <w:ilvl w:val="0"/>
          <w:numId w:val="8"/>
        </w:numPr>
        <w:tabs>
          <w:tab w:val="clear" w:pos="420"/>
          <w:tab w:val="left" w:pos="1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22B9">
        <w:rPr>
          <w:rFonts w:ascii="Times New Roman" w:hAnsi="Times New Roman" w:cs="Times New Roman"/>
        </w:rPr>
        <w:t>Акт</w:t>
      </w:r>
      <w:r w:rsidR="000B47D3">
        <w:rPr>
          <w:rFonts w:ascii="Times New Roman" w:hAnsi="Times New Roman" w:cs="Times New Roman"/>
        </w:rPr>
        <w:t xml:space="preserve"> </w:t>
      </w:r>
      <w:r w:rsidRPr="003222B9">
        <w:rPr>
          <w:rFonts w:ascii="Times New Roman" w:hAnsi="Times New Roman" w:cs="Times New Roman"/>
        </w:rPr>
        <w:t>приёмки  подписанный уполномоченный специалистом заказчика.</w:t>
      </w:r>
    </w:p>
    <w:p w:rsidR="009A6122" w:rsidRPr="003222B9" w:rsidRDefault="009A6122">
      <w:pPr>
        <w:pStyle w:val="afc"/>
        <w:widowControl w:val="0"/>
        <w:tabs>
          <w:tab w:val="left" w:pos="0"/>
        </w:tabs>
        <w:spacing w:after="0" w:line="240" w:lineRule="auto"/>
        <w:ind w:left="0"/>
        <w:jc w:val="both"/>
      </w:pPr>
    </w:p>
    <w:p w:rsidR="009A6122" w:rsidRPr="003222B9" w:rsidRDefault="009A6122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6122" w:rsidRPr="003222B9" w:rsidRDefault="009A6122">
      <w:pPr>
        <w:tabs>
          <w:tab w:val="left" w:pos="-709"/>
        </w:tabs>
        <w:jc w:val="both"/>
        <w:rPr>
          <w:rFonts w:ascii="Times New Roman" w:hAnsi="Times New Roman" w:cs="Times New Roman"/>
        </w:rPr>
      </w:pPr>
    </w:p>
    <w:p w:rsidR="009A6122" w:rsidRPr="003222B9" w:rsidRDefault="009A6122">
      <w:pPr>
        <w:rPr>
          <w:rFonts w:ascii="Times New Roman" w:hAnsi="Times New Roman" w:cs="Times New Roman"/>
        </w:rPr>
      </w:pPr>
    </w:p>
    <w:sectPr w:rsidR="009A6122" w:rsidRPr="003222B9" w:rsidSect="009A6122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4A7" w:rsidRDefault="007374A7">
      <w:pPr>
        <w:spacing w:line="240" w:lineRule="auto"/>
      </w:pPr>
      <w:r>
        <w:separator/>
      </w:r>
    </w:p>
  </w:endnote>
  <w:endnote w:type="continuationSeparator" w:id="1">
    <w:p w:rsidR="007374A7" w:rsidRDefault="00737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4A7" w:rsidRDefault="007374A7">
      <w:pPr>
        <w:spacing w:after="0"/>
      </w:pPr>
      <w:r>
        <w:separator/>
      </w:r>
    </w:p>
  </w:footnote>
  <w:footnote w:type="continuationSeparator" w:id="1">
    <w:p w:rsidR="007374A7" w:rsidRDefault="007374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890A03"/>
    <w:multiLevelType w:val="singleLevel"/>
    <w:tmpl w:val="93890A03"/>
    <w:lvl w:ilvl="0">
      <w:start w:val="3"/>
      <w:numFmt w:val="decimal"/>
      <w:lvlText w:val="%1."/>
      <w:lvlJc w:val="left"/>
      <w:pPr>
        <w:tabs>
          <w:tab w:val="left" w:pos="312"/>
        </w:tabs>
        <w:ind w:left="769" w:firstLine="0"/>
      </w:pPr>
    </w:lvl>
  </w:abstractNum>
  <w:abstractNum w:abstractNumId="1">
    <w:nsid w:val="AAAE4A9A"/>
    <w:multiLevelType w:val="singleLevel"/>
    <w:tmpl w:val="AAAE4A9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4B07AC5"/>
    <w:multiLevelType w:val="multilevel"/>
    <w:tmpl w:val="04B07AC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314FA"/>
    <w:multiLevelType w:val="multilevel"/>
    <w:tmpl w:val="1C7314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F5612"/>
    <w:multiLevelType w:val="singleLevel"/>
    <w:tmpl w:val="22FF561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300C72A2"/>
    <w:multiLevelType w:val="multilevel"/>
    <w:tmpl w:val="300C72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2624099"/>
    <w:multiLevelType w:val="multilevel"/>
    <w:tmpl w:val="52624099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91CD5B"/>
    <w:multiLevelType w:val="singleLevel"/>
    <w:tmpl w:val="7991CD5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C44FE"/>
    <w:rsid w:val="000B47D3"/>
    <w:rsid w:val="000D519C"/>
    <w:rsid w:val="001A63CD"/>
    <w:rsid w:val="003222B9"/>
    <w:rsid w:val="00332AB9"/>
    <w:rsid w:val="003C1BAF"/>
    <w:rsid w:val="004F1772"/>
    <w:rsid w:val="00522473"/>
    <w:rsid w:val="007374A7"/>
    <w:rsid w:val="00847E52"/>
    <w:rsid w:val="009A6122"/>
    <w:rsid w:val="00A00CF3"/>
    <w:rsid w:val="00AE0A2A"/>
    <w:rsid w:val="00C40E5E"/>
    <w:rsid w:val="00D56AD2"/>
    <w:rsid w:val="00DF227B"/>
    <w:rsid w:val="00EC44FE"/>
    <w:rsid w:val="00EE0107"/>
    <w:rsid w:val="00F60D34"/>
    <w:rsid w:val="00F901D2"/>
    <w:rsid w:val="7A5E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 w:qFormat="1"/>
    <w:lsdException w:name="HTML Acronym" w:semiHidden="1"/>
    <w:lsdException w:name="HTML Address" w:semiHidden="1"/>
    <w:lsdException w:name="HTML Cite" w:semiHidden="1"/>
    <w:lsdException w:name="HTML Code" w:semiHidden="1" w:uiPriority="0" w:qFormat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9A612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A6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61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A61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A61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A61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A61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A61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A61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A61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9A6122"/>
    <w:rPr>
      <w:vertAlign w:val="superscript"/>
    </w:rPr>
  </w:style>
  <w:style w:type="character" w:styleId="a4">
    <w:name w:val="endnote reference"/>
    <w:basedOn w:val="a0"/>
    <w:uiPriority w:val="99"/>
    <w:semiHidden/>
    <w:unhideWhenUsed/>
    <w:rsid w:val="009A6122"/>
    <w:rPr>
      <w:vertAlign w:val="superscript"/>
    </w:rPr>
  </w:style>
  <w:style w:type="character" w:styleId="a5">
    <w:name w:val="Hyperlink"/>
    <w:uiPriority w:val="99"/>
    <w:unhideWhenUsed/>
    <w:rsid w:val="009A6122"/>
    <w:rPr>
      <w:color w:val="0000FF" w:themeColor="hyperlink"/>
      <w:u w:val="single"/>
    </w:rPr>
  </w:style>
  <w:style w:type="character" w:styleId="HTML">
    <w:name w:val="HTML Code"/>
    <w:semiHidden/>
    <w:unhideWhenUsed/>
    <w:qFormat/>
    <w:rsid w:val="009A6122"/>
    <w:rPr>
      <w:rFonts w:ascii="Courier New" w:eastAsia="Times New Roman" w:hAnsi="Courier New" w:cs="Courier New" w:hint="default"/>
      <w:color w:val="000000"/>
      <w:sz w:val="18"/>
      <w:szCs w:val="18"/>
      <w:u w:val="none"/>
    </w:rPr>
  </w:style>
  <w:style w:type="paragraph" w:styleId="a6">
    <w:name w:val="endnote text"/>
    <w:basedOn w:val="a"/>
    <w:link w:val="a7"/>
    <w:uiPriority w:val="99"/>
    <w:semiHidden/>
    <w:unhideWhenUsed/>
    <w:rsid w:val="009A6122"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A612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9A6122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9A6122"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rsid w:val="009A6122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rsid w:val="009A612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9A6122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rsid w:val="009A6122"/>
    <w:pPr>
      <w:spacing w:after="57"/>
    </w:pPr>
  </w:style>
  <w:style w:type="paragraph" w:styleId="61">
    <w:name w:val="toc 6"/>
    <w:basedOn w:val="a"/>
    <w:next w:val="a"/>
    <w:uiPriority w:val="39"/>
    <w:unhideWhenUsed/>
    <w:rsid w:val="009A6122"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rsid w:val="009A6122"/>
    <w:pPr>
      <w:spacing w:after="0"/>
    </w:pPr>
  </w:style>
  <w:style w:type="paragraph" w:styleId="31">
    <w:name w:val="toc 3"/>
    <w:basedOn w:val="a"/>
    <w:next w:val="a"/>
    <w:uiPriority w:val="39"/>
    <w:unhideWhenUsed/>
    <w:rsid w:val="009A6122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9A612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9A612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A6122"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rsid w:val="009A6122"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rsid w:val="009A6122"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qFormat/>
    <w:rsid w:val="009A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9A6122"/>
    <w:pPr>
      <w:spacing w:before="200" w:after="200"/>
    </w:pPr>
    <w:rPr>
      <w:sz w:val="24"/>
      <w:szCs w:val="24"/>
    </w:rPr>
  </w:style>
  <w:style w:type="paragraph" w:styleId="af5">
    <w:name w:val="Block Text"/>
    <w:basedOn w:val="a"/>
    <w:link w:val="af6"/>
    <w:unhideWhenUsed/>
    <w:qFormat/>
    <w:rsid w:val="009A6122"/>
    <w:pPr>
      <w:spacing w:after="0" w:line="240" w:lineRule="auto"/>
      <w:ind w:left="567" w:right="567" w:firstLine="567"/>
      <w:jc w:val="both"/>
    </w:pPr>
    <w:rPr>
      <w:rFonts w:ascii="Times New Roman" w:eastAsia="Times New Roman" w:hAnsi="Times New Roman" w:cs="Times New Roman"/>
      <w:szCs w:val="20"/>
      <w:lang w:val="zh-CN" w:eastAsia="zh-CN"/>
    </w:rPr>
  </w:style>
  <w:style w:type="table" w:styleId="af7">
    <w:name w:val="Table Grid"/>
    <w:basedOn w:val="a1"/>
    <w:uiPriority w:val="59"/>
    <w:rsid w:val="009A61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sid w:val="009A612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9A612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9A612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9A612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9A612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9A612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9A61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9A612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9A6122"/>
    <w:rPr>
      <w:rFonts w:ascii="Arial" w:eastAsia="Arial" w:hAnsi="Arial" w:cs="Arial"/>
      <w:i/>
      <w:iCs/>
      <w:sz w:val="21"/>
      <w:szCs w:val="21"/>
    </w:rPr>
  </w:style>
  <w:style w:type="paragraph" w:styleId="af8">
    <w:name w:val="No Spacing"/>
    <w:uiPriority w:val="1"/>
    <w:qFormat/>
    <w:rsid w:val="009A6122"/>
  </w:style>
  <w:style w:type="character" w:customStyle="1" w:styleId="af">
    <w:name w:val="Название Знак"/>
    <w:basedOn w:val="a0"/>
    <w:link w:val="ae"/>
    <w:uiPriority w:val="10"/>
    <w:qFormat/>
    <w:rsid w:val="009A6122"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sid w:val="009A612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A612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9A6122"/>
    <w:rPr>
      <w:i/>
    </w:rPr>
  </w:style>
  <w:style w:type="paragraph" w:styleId="af9">
    <w:name w:val="Intense Quote"/>
    <w:basedOn w:val="a"/>
    <w:next w:val="a"/>
    <w:link w:val="afa"/>
    <w:uiPriority w:val="30"/>
    <w:qFormat/>
    <w:rsid w:val="009A61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sid w:val="009A6122"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9A6122"/>
  </w:style>
  <w:style w:type="character" w:customStyle="1" w:styleId="FooterChar">
    <w:name w:val="Footer Char"/>
    <w:basedOn w:val="a0"/>
    <w:uiPriority w:val="99"/>
    <w:qFormat/>
    <w:rsid w:val="009A6122"/>
  </w:style>
  <w:style w:type="character" w:customStyle="1" w:styleId="af1">
    <w:name w:val="Нижний колонтитул Знак"/>
    <w:link w:val="af0"/>
    <w:uiPriority w:val="99"/>
    <w:qFormat/>
    <w:rsid w:val="009A6122"/>
  </w:style>
  <w:style w:type="table" w:customStyle="1" w:styleId="TableGridLight">
    <w:name w:val="Table Grid Light"/>
    <w:basedOn w:val="a1"/>
    <w:uiPriority w:val="59"/>
    <w:rsid w:val="009A61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9A61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qFormat/>
    <w:rsid w:val="009A61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9A6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qFormat/>
    <w:rsid w:val="009A6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9A6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A6122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612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9A612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612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612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612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9A612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A612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A612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A612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A612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A612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A612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A612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A612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A612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A612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A612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A612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A612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A612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A6122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A612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A612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A612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A612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A612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A612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A61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A61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A61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A61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A61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A61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A61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A6122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6122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612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6122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612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6122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6122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A6122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6122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612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6122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6122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6122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6122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A6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A6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A6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A6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A6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A6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A6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A612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A6122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A612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A6122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A6122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A6122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A6122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A61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6122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612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6122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612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6122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6122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A61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A612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A612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A612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A612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A612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A612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A6122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A6122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A612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A6122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A6122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A6122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A6122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A612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6122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612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6122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6122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6122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6122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A6122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6122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612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6122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6122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6122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6122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9A61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A61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A61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A61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A61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A61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A61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A6122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A6122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A612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A6122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A6122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A6122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A6122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A6122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612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612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612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612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612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612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sid w:val="009A6122"/>
    <w:rPr>
      <w:sz w:val="18"/>
    </w:rPr>
  </w:style>
  <w:style w:type="character" w:customStyle="1" w:styleId="a7">
    <w:name w:val="Текст концевой сноски Знак"/>
    <w:link w:val="a6"/>
    <w:uiPriority w:val="99"/>
    <w:rsid w:val="009A6122"/>
    <w:rPr>
      <w:sz w:val="20"/>
    </w:rPr>
  </w:style>
  <w:style w:type="paragraph" w:customStyle="1" w:styleId="12">
    <w:name w:val="Заголовок оглавления1"/>
    <w:uiPriority w:val="39"/>
    <w:unhideWhenUsed/>
    <w:rsid w:val="009A6122"/>
  </w:style>
  <w:style w:type="character" w:customStyle="1" w:styleId="af6">
    <w:name w:val="Цитата Знак"/>
    <w:link w:val="af5"/>
    <w:qFormat/>
    <w:rsid w:val="009A6122"/>
    <w:rPr>
      <w:rFonts w:ascii="Times New Roman" w:eastAsia="Times New Roman" w:hAnsi="Times New Roman" w:cs="Times New Roman"/>
      <w:szCs w:val="20"/>
      <w:lang w:val="zh-CN" w:eastAsia="zh-CN"/>
    </w:rPr>
  </w:style>
  <w:style w:type="character" w:customStyle="1" w:styleId="afb">
    <w:name w:val="Абзац списка Знак"/>
    <w:basedOn w:val="a0"/>
    <w:link w:val="afc"/>
    <w:uiPriority w:val="34"/>
    <w:qFormat/>
    <w:rsid w:val="009A6122"/>
    <w:rPr>
      <w:rFonts w:ascii="Times New Roman" w:eastAsiaTheme="minorEastAsia" w:hAnsi="Times New Roman" w:cs="Times New Roman"/>
      <w:lang w:eastAsia="ru-RU"/>
    </w:rPr>
  </w:style>
  <w:style w:type="paragraph" w:styleId="afc">
    <w:name w:val="List Paragraph"/>
    <w:basedOn w:val="a"/>
    <w:link w:val="afb"/>
    <w:uiPriority w:val="34"/>
    <w:qFormat/>
    <w:rsid w:val="009A6122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120">
    <w:name w:val="Заголовок №1 (2)"/>
    <w:basedOn w:val="a"/>
    <w:qFormat/>
    <w:rsid w:val="009A6122"/>
    <w:pPr>
      <w:widowControl w:val="0"/>
      <w:shd w:val="clear" w:color="auto" w:fill="FFFFFF"/>
      <w:spacing w:before="240" w:line="274" w:lineRule="exact"/>
      <w:jc w:val="center"/>
      <w:outlineLvl w:val="0"/>
    </w:pPr>
    <w:rPr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qFormat/>
    <w:rsid w:val="009A6122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docdata">
    <w:name w:val="docdata"/>
    <w:basedOn w:val="a"/>
    <w:qFormat/>
    <w:rsid w:val="009A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2023-06-19T13:49:00Z</dcterms:created>
  <dcterms:modified xsi:type="dcterms:W3CDTF">2024-08-14T08:08:00Z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FDED20C4B3554A28BF4EA445A19CB9BB_12</vt:lpwstr>
  </property>
</Properties>
</file>