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C330" w14:textId="3880D7FD" w:rsidR="00FE107B" w:rsidRDefault="00CE3662">
      <w:r>
        <w:t>Излучатель лазерный 3кВт в стандартной комплектации и дополнительно поставляется излучатель лазерный 6</w:t>
      </w:r>
      <w:r>
        <w:t>кВт</w:t>
      </w:r>
    </w:p>
    <w:sectPr w:rsidR="00FE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D1"/>
    <w:rsid w:val="002D37D1"/>
    <w:rsid w:val="00CE3662"/>
    <w:rsid w:val="00F94DAC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682C"/>
  <w15:chartTrackingRefBased/>
  <w15:docId w15:val="{3C528016-AD67-42DE-87D9-32309068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Tais</cp:lastModifiedBy>
  <cp:revision>3</cp:revision>
  <dcterms:created xsi:type="dcterms:W3CDTF">2024-08-19T13:03:00Z</dcterms:created>
  <dcterms:modified xsi:type="dcterms:W3CDTF">2024-08-20T14:22:00Z</dcterms:modified>
</cp:coreProperties>
</file>