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spacing w:lineRule="auto" w:line="252"/>
        <w:jc w:val="right"/>
        <w:rPr>
          <w:rFonts w:ascii="Times New Roman" w:hAnsi="Times New Roman"/>
        </w:rPr>
      </w:pPr>
      <w:r>
        <w:rPr>
          <w:rFonts w:ascii="Times New Roman" w:hAnsi="Times New Roman"/>
          <w:b/>
          <w:color w:val="000000"/>
        </w:rPr>
        <w:t>«</w:t>
      </w:r>
      <w:r>
        <w:rPr>
          <w:rFonts w:ascii="Times New Roman" w:hAnsi="Times New Roman"/>
          <w:b/>
        </w:rPr>
        <w:t>УТВЕРЖДАЮ»</w:t>
      </w:r>
      <w:r>
        <w:rPr>
          <w:rFonts w:ascii="Times New Roman" w:hAnsi="Times New Roman"/>
        </w:rPr>
        <w:br/>
        <w:t xml:space="preserve">Директор </w:t>
      </w:r>
    </w:p>
    <w:p>
      <w:pPr>
        <w:pStyle w:val="NoSpacing"/>
        <w:spacing w:lineRule="auto" w:line="252"/>
        <w:jc w:val="right"/>
        <w:rPr>
          <w:rFonts w:ascii="Times New Roman" w:hAnsi="Times New Roman"/>
        </w:rPr>
      </w:pPr>
      <w:r>
        <w:rPr>
          <w:rFonts w:ascii="Times New Roman" w:hAnsi="Times New Roman"/>
        </w:rPr>
        <w:t>МОУ "СОШ №3 г. Ершова Саратовской области"</w:t>
        <w:br/>
        <w:t>___________/А.В. Широкова/</w:t>
        <w:br/>
        <w:t>М.П.</w:t>
      </w:r>
    </w:p>
    <w:p>
      <w:pPr>
        <w:pStyle w:val="NoSpacing"/>
        <w:spacing w:lineRule="auto" w:line="252"/>
        <w:jc w:val="right"/>
        <w:rPr>
          <w:rFonts w:ascii="Times New Roman" w:hAnsi="Times New Roman"/>
          <w:color w:val="000000"/>
        </w:rPr>
      </w:pPr>
      <w:r>
        <w:rPr>
          <w:rFonts w:ascii="Times New Roman" w:hAnsi="Times New Roman"/>
        </w:rPr>
        <w:t>«20» августа 2024 г.</w:t>
      </w:r>
    </w:p>
    <w:p>
      <w:pPr>
        <w:pStyle w:val="Normal"/>
        <w:jc w:val="center"/>
        <w:rPr>
          <w:b/>
        </w:rPr>
      </w:pPr>
      <w:r>
        <w:rPr>
          <w:b/>
        </w:rPr>
      </w:r>
    </w:p>
    <w:p>
      <w:pPr>
        <w:pStyle w:val="Normal"/>
        <w:jc w:val="center"/>
        <w:rPr>
          <w:b/>
          <w:sz w:val="20"/>
        </w:rPr>
      </w:pPr>
      <w:r>
        <w:rPr>
          <w:b/>
          <w:sz w:val="20"/>
        </w:rPr>
      </w:r>
    </w:p>
    <w:p>
      <w:pPr>
        <w:pStyle w:val="Normal"/>
        <w:jc w:val="center"/>
        <w:rPr>
          <w:b/>
          <w:sz w:val="20"/>
        </w:rPr>
      </w:pPr>
      <w:r>
        <w:rPr>
          <w:b/>
          <w:sz w:val="20"/>
        </w:rPr>
      </w:r>
    </w:p>
    <w:p>
      <w:pPr>
        <w:pStyle w:val="Normal"/>
        <w:jc w:val="center"/>
        <w:rPr>
          <w:b/>
          <w:sz w:val="20"/>
        </w:rPr>
      </w:pPr>
      <w:r>
        <w:rPr>
          <w:b/>
          <w:sz w:val="20"/>
        </w:rPr>
      </w:r>
    </w:p>
    <w:p>
      <w:pPr>
        <w:pStyle w:val="Normal"/>
        <w:jc w:val="center"/>
        <w:rPr>
          <w:b/>
          <w:sz w:val="22"/>
          <w:szCs w:val="22"/>
        </w:rPr>
      </w:pPr>
      <w:r>
        <w:rPr>
          <w:b/>
          <w:sz w:val="22"/>
          <w:szCs w:val="22"/>
        </w:rPr>
        <w:t>ИЗВЕЩЕНИЕ №__</w:t>
      </w:r>
    </w:p>
    <w:p>
      <w:pPr>
        <w:pStyle w:val="Normal"/>
        <w:jc w:val="center"/>
        <w:rPr>
          <w:b/>
          <w:sz w:val="22"/>
          <w:szCs w:val="22"/>
        </w:rPr>
      </w:pPr>
      <w:r>
        <w:rPr>
          <w:b/>
          <w:sz w:val="22"/>
          <w:szCs w:val="22"/>
        </w:rPr>
        <w:t xml:space="preserve">о проведении закупки способом </w:t>
      </w:r>
    </w:p>
    <w:p>
      <w:pPr>
        <w:pStyle w:val="Normal"/>
        <w:jc w:val="center"/>
        <w:rPr>
          <w:b/>
          <w:sz w:val="22"/>
          <w:szCs w:val="22"/>
        </w:rPr>
      </w:pPr>
      <w:r>
        <w:rPr>
          <w:b/>
          <w:sz w:val="22"/>
          <w:szCs w:val="22"/>
        </w:rPr>
        <w:t>запроса котировок в электронной форме</w:t>
      </w:r>
    </w:p>
    <w:p>
      <w:pPr>
        <w:pStyle w:val="Normal"/>
        <w:tabs>
          <w:tab w:val="left" w:pos="709" w:leader="none"/>
        </w:tabs>
        <w:ind w:firstLine="284"/>
        <w:jc w:val="both"/>
        <w:rPr>
          <w:sz w:val="22"/>
          <w:szCs w:val="22"/>
        </w:rPr>
      </w:pPr>
      <w:r>
        <w:rPr>
          <w:sz w:val="22"/>
          <w:szCs w:val="22"/>
        </w:rPr>
      </w:r>
    </w:p>
    <w:p>
      <w:pPr>
        <w:sectPr>
          <w:footerReference w:type="default" r:id="rId2"/>
          <w:type w:val="nextPage"/>
          <w:pgSz w:w="11906" w:h="16838"/>
          <w:pgMar w:left="851" w:right="566" w:gutter="0" w:header="0" w:top="568" w:footer="198" w:bottom="709"/>
          <w:pgNumType w:fmt="decimal"/>
          <w:formProt w:val="false"/>
          <w:textDirection w:val="lrTb"/>
          <w:docGrid w:type="default" w:linePitch="100" w:charSpace="0"/>
        </w:sectPr>
      </w:pPr>
    </w:p>
    <w:tbl>
      <w:tblPr>
        <w:tblW w:w="485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4"/>
        <w:gridCol w:w="2088"/>
        <w:gridCol w:w="7382"/>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jc w:val="center"/>
              <w:rPr>
                <w:b/>
                <w:szCs w:val="22"/>
                <w:lang w:eastAsia="en-US"/>
              </w:rPr>
            </w:pPr>
            <w:r>
              <w:rPr>
                <w:b/>
                <w:sz w:val="22"/>
                <w:szCs w:val="22"/>
                <w:lang w:eastAsia="en-US"/>
              </w:rPr>
              <w:t>№</w:t>
            </w:r>
          </w:p>
        </w:tc>
        <w:tc>
          <w:tcPr>
            <w:tcW w:w="2088" w:type="dxa"/>
            <w:tcBorders>
              <w:top w:val="single" w:sz="4" w:space="0" w:color="000000"/>
              <w:left w:val="single" w:sz="4" w:space="0" w:color="000000"/>
              <w:bottom w:val="single" w:sz="4" w:space="0" w:color="000000"/>
              <w:right w:val="single" w:sz="4" w:space="0" w:color="000000"/>
            </w:tcBorders>
          </w:tcPr>
          <w:p>
            <w:pPr>
              <w:pStyle w:val="Normal"/>
              <w:jc w:val="center"/>
              <w:rPr>
                <w:b/>
                <w:szCs w:val="22"/>
                <w:lang w:eastAsia="en-US"/>
              </w:rPr>
            </w:pPr>
            <w:r>
              <w:rPr>
                <w:b/>
                <w:sz w:val="22"/>
                <w:szCs w:val="22"/>
                <w:lang w:eastAsia="en-US"/>
              </w:rPr>
              <w:t>Наименование</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center"/>
              <w:rPr>
                <w:b/>
                <w:szCs w:val="22"/>
                <w:lang w:eastAsia="en-US"/>
              </w:rPr>
            </w:pPr>
            <w:r>
              <w:rPr>
                <w:b/>
                <w:sz w:val="22"/>
                <w:szCs w:val="22"/>
                <w:lang w:eastAsia="en-US"/>
              </w:rPr>
              <w:t>Содержание</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lang w:eastAsia="en-US"/>
              </w:rPr>
            </w:pPr>
            <w:r>
              <w:rPr>
                <w:b/>
                <w:sz w:val="22"/>
                <w:szCs w:val="22"/>
                <w:lang w:eastAsia="en-US"/>
              </w:rPr>
              <w:t>1.</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b/>
                <w:szCs w:val="22"/>
                <w:lang w:eastAsia="en-US"/>
              </w:rPr>
            </w:pPr>
            <w:r>
              <w:rPr>
                <w:b/>
                <w:sz w:val="22"/>
                <w:szCs w:val="22"/>
                <w:lang w:eastAsia="en-US"/>
              </w:rPr>
              <w:t>Способ закупки</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b/>
                <w:szCs w:val="22"/>
                <w:lang w:eastAsia="en-US"/>
              </w:rPr>
            </w:pPr>
            <w:r>
              <w:rPr>
                <w:sz w:val="22"/>
                <w:szCs w:val="22"/>
              </w:rPr>
              <w:t>Запрос котировок в электронной форме.</w:t>
            </w:r>
          </w:p>
        </w:tc>
      </w:tr>
      <w:tr>
        <w:trPr/>
        <w:tc>
          <w:tcPr>
            <w:tcW w:w="10174"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jc w:val="both"/>
              <w:rPr>
                <w:b/>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trPr>
          <w:trHeight w:val="51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2.1.</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rPr>
            </w:pPr>
            <w:r>
              <w:rPr>
                <w:sz w:val="22"/>
                <w:szCs w:val="22"/>
              </w:rPr>
              <w:t>Наименование Заказчика</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lang w:eastAsia="en-US"/>
              </w:rPr>
            </w:pPr>
            <w:r>
              <w:rPr>
                <w:sz w:val="22"/>
                <w:szCs w:val="22"/>
              </w:rPr>
              <w:t>Муниципальное общеобразовательное учреждение "Средняя общеобразовательная школа №3 г. Ершова Саратовской области" (МОУ "Средняя общеобразовательная школа №3 г. Ершова Саратовской области"</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2.2.</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rPr>
            </w:pPr>
            <w:r>
              <w:rPr>
                <w:sz w:val="22"/>
                <w:szCs w:val="22"/>
              </w:rPr>
              <w:t>Место нахождения Заказчика</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lang w:eastAsia="en-US"/>
              </w:rPr>
            </w:pPr>
            <w:r>
              <w:rPr>
                <w:sz w:val="22"/>
                <w:szCs w:val="22"/>
              </w:rPr>
              <w:t>413503, Саратовская область, Ершовский район, г. Ершов, ул. им. Некрасова д. 7</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2.3.</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rPr>
            </w:pPr>
            <w:r>
              <w:rPr>
                <w:sz w:val="22"/>
                <w:szCs w:val="22"/>
              </w:rPr>
              <w:t>Почтовый адрес Заказчика</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lang w:eastAsia="en-US"/>
              </w:rPr>
            </w:pPr>
            <w:r>
              <w:rPr>
                <w:sz w:val="22"/>
                <w:szCs w:val="22"/>
              </w:rPr>
              <w:t>413503, Саратовская область, Ершовский район, г. Ершов, ул. им. Некрасова д. 7</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2.4.</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rPr>
            </w:pPr>
            <w:r>
              <w:rPr>
                <w:sz w:val="22"/>
                <w:szCs w:val="22"/>
              </w:rPr>
              <w:t>Адрес электронной почты Заказчика</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lang w:eastAsia="en-US"/>
              </w:rPr>
            </w:pPr>
            <w:r>
              <w:rPr>
                <w:sz w:val="22"/>
                <w:szCs w:val="22"/>
                <w:lang w:val="en-US"/>
              </w:rPr>
              <w:t>ershovschool</w:t>
            </w:r>
            <w:r>
              <w:rPr>
                <w:sz w:val="22"/>
                <w:szCs w:val="22"/>
              </w:rPr>
              <w:t>@</w:t>
            </w:r>
            <w:r>
              <w:rPr>
                <w:sz w:val="22"/>
                <w:szCs w:val="22"/>
                <w:lang w:val="en-US"/>
              </w:rPr>
              <w:t>yandex</w:t>
            </w:r>
            <w:r>
              <w:rPr>
                <w:sz w:val="22"/>
                <w:szCs w:val="22"/>
              </w:rPr>
              <w:t>.</w:t>
            </w:r>
            <w:r>
              <w:rPr>
                <w:sz w:val="22"/>
                <w:szCs w:val="22"/>
                <w:lang w:val="en-US"/>
              </w:rPr>
              <w:t>ru</w:t>
            </w:r>
            <w:bookmarkStart w:id="0" w:name="_Hlk500349454"/>
            <w:bookmarkEnd w:id="0"/>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2.5.</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rPr>
            </w:pPr>
            <w:r>
              <w:rPr>
                <w:sz w:val="22"/>
                <w:szCs w:val="22"/>
              </w:rPr>
              <w:t>Номер контактного телефона/факсаЗаказчика</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+7(84564) 5 92 03, 89173274595</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val="en-US" w:eastAsia="en-US"/>
              </w:rPr>
              <w:t>2</w:t>
            </w:r>
            <w:r>
              <w:rPr>
                <w:b/>
                <w:sz w:val="22"/>
                <w:szCs w:val="22"/>
                <w:lang w:eastAsia="en-US"/>
              </w:rPr>
              <w:t>.6.</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rPr>
            </w:pPr>
            <w:r>
              <w:rPr>
                <w:sz w:val="22"/>
                <w:szCs w:val="22"/>
              </w:rPr>
              <w:t>Должностное лицо Заказчика ответственное за проведение процедуры</w:t>
            </w:r>
          </w:p>
        </w:tc>
        <w:tc>
          <w:tcPr>
            <w:tcW w:w="7382"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rPr>
                <w:szCs w:val="22"/>
              </w:rPr>
            </w:pPr>
            <w:r>
              <w:rPr>
                <w:sz w:val="22"/>
                <w:szCs w:val="22"/>
              </w:rPr>
              <w:t>Специалист по закупкам Ягафаров Шамиль Камильевич</w:t>
            </w:r>
          </w:p>
        </w:tc>
      </w:tr>
      <w:tr>
        <w:trPr/>
        <w:tc>
          <w:tcPr>
            <w:tcW w:w="10174"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b/>
                <w:szCs w:val="22"/>
              </w:rPr>
            </w:pPr>
            <w:r>
              <w:rPr>
                <w:b/>
                <w:sz w:val="22"/>
                <w:szCs w:val="22"/>
              </w:rPr>
              <w:t>3. Адрес электронной площадки в информационно-телекоммуникационной сети «Интернет»</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3.1.</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rPr>
            </w:pPr>
            <w:r>
              <w:rPr>
                <w:sz w:val="22"/>
                <w:szCs w:val="22"/>
              </w:rPr>
              <w:t>Адрес электронной площадки</w:t>
            </w:r>
          </w:p>
        </w:tc>
        <w:tc>
          <w:tcPr>
            <w:tcW w:w="7382" w:type="dxa"/>
            <w:tcBorders>
              <w:top w:val="single" w:sz="4" w:space="0" w:color="000000"/>
              <w:left w:val="single" w:sz="4" w:space="0" w:color="000000"/>
              <w:bottom w:val="single" w:sz="4" w:space="0" w:color="000000"/>
              <w:right w:val="single" w:sz="4" w:space="0" w:color="000000"/>
            </w:tcBorders>
          </w:tcPr>
          <w:p>
            <w:pPr>
              <w:pStyle w:val="Normal"/>
              <w:rPr>
                <w:szCs w:val="22"/>
              </w:rPr>
            </w:pPr>
            <w:hyperlink r:id="rId3">
              <w:r>
                <w:rPr>
                  <w:rStyle w:val="Hyperlink"/>
                  <w:sz w:val="22"/>
                  <w:szCs w:val="22"/>
                </w:rPr>
                <w:t>https://etp-region.ru</w:t>
              </w:r>
            </w:hyperlink>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3.2.</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rPr>
            </w:pPr>
            <w:r>
              <w:rPr>
                <w:sz w:val="22"/>
                <w:szCs w:val="22"/>
              </w:rPr>
              <w:t>Наименование оператора электронной площадки</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Cs w:val="22"/>
                <w:highlight w:val="yellow"/>
              </w:rPr>
            </w:pPr>
            <w:r>
              <w:rPr>
                <w:sz w:val="22"/>
                <w:szCs w:val="22"/>
              </w:rPr>
              <w:t>ООО «РЕГИОН»</w:t>
            </w:r>
          </w:p>
        </w:tc>
      </w:tr>
      <w:tr>
        <w:trPr/>
        <w:tc>
          <w:tcPr>
            <w:tcW w:w="10174"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b/>
                <w:szCs w:val="22"/>
                <w:lang w:eastAsia="en-US"/>
              </w:rPr>
            </w:pPr>
            <w:r>
              <w:rPr>
                <w:b/>
                <w:sz w:val="22"/>
                <w:szCs w:val="22"/>
                <w:lang w:eastAsia="en-US"/>
              </w:rPr>
              <w:t>4.  Краткое изложение условий договора</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4.1.</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lang w:eastAsia="en-US"/>
              </w:rPr>
            </w:pPr>
            <w:r>
              <w:rPr>
                <w:sz w:val="22"/>
                <w:szCs w:val="22"/>
                <w:lang w:eastAsia="en-US"/>
              </w:rPr>
              <w:t xml:space="preserve"> </w:t>
            </w:r>
            <w:r>
              <w:rPr>
                <w:sz w:val="22"/>
                <w:szCs w:val="22"/>
                <w:lang w:eastAsia="en-US"/>
              </w:rPr>
              <w:t>Предмет договора</w:t>
            </w:r>
          </w:p>
        </w:tc>
        <w:tc>
          <w:tcPr>
            <w:tcW w:w="7382"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szCs w:val="22"/>
              </w:rPr>
            </w:pPr>
            <w:r>
              <w:rPr>
                <w:b/>
                <w:sz w:val="22"/>
                <w:szCs w:val="22"/>
              </w:rPr>
              <w:t xml:space="preserve">Поставка молока </w:t>
            </w:r>
            <w:r>
              <w:rPr>
                <w:b/>
                <w:iCs/>
                <w:sz w:val="22"/>
                <w:szCs w:val="22"/>
              </w:rPr>
              <w:t>питьевого для питания детей школьного возраста</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Cs w:val="22"/>
                <w:lang w:eastAsia="en-US"/>
              </w:rPr>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jc w:val="both"/>
              <w:rPr>
                <w:szCs w:val="22"/>
              </w:rPr>
            </w:pPr>
            <w:r>
              <w:rPr>
                <w:sz w:val="22"/>
                <w:szCs w:val="22"/>
              </w:rPr>
              <w:t>Описание предмета и объема закупки</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Cs w:val="22"/>
                <w:highlight w:val="yellow"/>
              </w:rPr>
            </w:pPr>
            <w:r>
              <w:rPr>
                <w:sz w:val="22"/>
                <w:szCs w:val="22"/>
              </w:rPr>
              <w:t>В соответствии с Приложением № 2 к настоящему Извещению - «Техническое задание».</w:t>
            </w:r>
            <w:bookmarkStart w:id="1" w:name="_Hlk518588560"/>
            <w:bookmarkEnd w:id="1"/>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4.2.</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lang w:eastAsia="en-US"/>
              </w:rPr>
            </w:pPr>
            <w:r>
              <w:rPr>
                <w:sz w:val="22"/>
                <w:szCs w:val="22"/>
                <w:lang w:eastAsia="en-US"/>
              </w:rPr>
              <w:t>Место поставки</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Cs w:val="22"/>
                <w:lang w:eastAsia="en-US"/>
              </w:rPr>
            </w:pPr>
            <w:r>
              <w:rPr>
                <w:sz w:val="22"/>
                <w:szCs w:val="22"/>
                <w:lang w:eastAsia="en-US"/>
              </w:rPr>
              <w:t>Саратовская область, г. Ершов, ул. им. Некрасова, д. 7.</w:t>
            </w:r>
          </w:p>
        </w:tc>
      </w:tr>
      <w:tr>
        <w:trPr>
          <w:trHeight w:val="525"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4.3.</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0"/>
              <w:contextualSpacing/>
              <w:jc w:val="both"/>
              <w:rPr>
                <w:color w:val="000000"/>
                <w:sz w:val="22"/>
                <w:szCs w:val="22"/>
                <w:lang w:eastAsia="en-US"/>
              </w:rPr>
            </w:pPr>
            <w:r>
              <w:rPr>
                <w:color w:val="000000"/>
                <w:sz w:val="22"/>
                <w:szCs w:val="22"/>
                <w:lang w:eastAsia="en-US"/>
              </w:rPr>
              <w:t>Срок поставки</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2"/>
                <w:szCs w:val="22"/>
              </w:rPr>
            </w:pPr>
            <w:r>
              <w:rPr>
                <w:sz w:val="22"/>
                <w:szCs w:val="22"/>
              </w:rPr>
              <w:t>Срок поставки товара: с момента подписания договора по 31 декабря 2024 года,  объем всего товара разбивается по партиям, Поставщик осуществляет  поставку товара согласованными  партиями, своими силами два раза в месяц по заявке Заказчика с 08.00 до 17.00 по адресу нахождения Заказчика</w:t>
            </w:r>
          </w:p>
        </w:tc>
      </w:tr>
      <w:tr>
        <w:trPr>
          <w:trHeight w:val="557"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4.4.</w:t>
            </w:r>
          </w:p>
          <w:p>
            <w:pPr>
              <w:pStyle w:val="Normal"/>
              <w:tabs>
                <w:tab w:val="clear" w:pos="709"/>
                <w:tab w:val="left" w:pos="652" w:leader="none"/>
              </w:tabs>
              <w:rPr>
                <w:b/>
                <w:szCs w:val="22"/>
                <w:lang w:eastAsia="en-US"/>
              </w:rPr>
            </w:pPr>
            <w:r>
              <w:rPr>
                <w:b/>
                <w:szCs w:val="22"/>
                <w:lang w:eastAsia="en-US"/>
              </w:rPr>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lang w:eastAsia="en-US"/>
              </w:rPr>
            </w:pPr>
            <w:r>
              <w:rPr>
                <w:sz w:val="22"/>
                <w:szCs w:val="22"/>
                <w:lang w:eastAsia="en-US"/>
              </w:rPr>
              <w:t>Начальная (максимальная) цена договора (НМЦД)</w:t>
            </w:r>
          </w:p>
        </w:tc>
        <w:tc>
          <w:tcPr>
            <w:tcW w:w="7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both"/>
              <w:rPr>
                <w:b/>
                <w:bCs/>
                <w:sz w:val="22"/>
                <w:szCs w:val="22"/>
              </w:rPr>
            </w:pPr>
            <w:r>
              <w:rPr>
                <w:b/>
                <w:bCs/>
                <w:sz w:val="22"/>
                <w:szCs w:val="22"/>
              </w:rPr>
              <w:t>330 615,00 (Триста тридцать тысяч шестьсот пятнадцать) рублей 00 копеек.</w:t>
            </w:r>
          </w:p>
          <w:p>
            <w:pPr>
              <w:pStyle w:val="Normal"/>
              <w:spacing w:before="0" w:after="0"/>
              <w:contextualSpacing/>
              <w:jc w:val="both"/>
              <w:rPr>
                <w:b/>
                <w:bCs/>
                <w:color w:val="000000"/>
                <w:szCs w:val="22"/>
              </w:rPr>
            </w:pPr>
            <w:r>
              <w:rPr>
                <w:b/>
                <w:bCs/>
                <w:color w:val="000000"/>
                <w:szCs w:val="22"/>
              </w:rPr>
            </w:r>
          </w:p>
          <w:p>
            <w:pPr>
              <w:pStyle w:val="Normal"/>
              <w:spacing w:before="0" w:after="0"/>
              <w:contextualSpacing/>
              <w:jc w:val="both"/>
              <w:rPr>
                <w:color w:val="000000"/>
                <w:szCs w:val="22"/>
              </w:rPr>
            </w:pPr>
            <w:r>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НМЦД представлено в Приложении 1 к настоящему Извещению.</w:t>
            </w:r>
          </w:p>
          <w:p>
            <w:pPr>
              <w:pStyle w:val="Normal"/>
              <w:spacing w:before="0" w:after="0"/>
              <w:contextualSpacing/>
              <w:jc w:val="both"/>
              <w:rPr>
                <w:kern w:val="2"/>
                <w:szCs w:val="22"/>
                <w:lang w:bidi="hi-IN"/>
              </w:rPr>
            </w:pPr>
            <w:r>
              <w:rPr>
                <w:kern w:val="2"/>
                <w:sz w:val="22"/>
                <w:szCs w:val="22"/>
                <w:lang w:bidi="hi-IN"/>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tc>
      </w:tr>
      <w:tr>
        <w:trPr>
          <w:trHeight w:val="562"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4.5.</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lang w:eastAsia="en-US"/>
              </w:rPr>
            </w:pPr>
            <w:r>
              <w:rPr>
                <w:sz w:val="22"/>
                <w:szCs w:val="22"/>
                <w:lang w:eastAsia="en-US"/>
              </w:rPr>
              <w:t>Порядок формирования начальной (максимальной) цены договора</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kern w:val="2"/>
                <w:sz w:val="22"/>
                <w:szCs w:val="22"/>
                <w:lang w:bidi="hi-IN"/>
              </w:rPr>
              <w:t>Цена договора включает в себя стоимость: всех поставляемых по договору товаров согласно спецификации к договору (итого количество товара умноженное на цену за единицу товара), тары (кроме многооборотной), упаковки, всех погрузочно – разгрузочных работ, транспортировку до места нахождения склада (пищеблока) Заказчика, страхование, риск случайной гибели товара, все обязательные платежи Поставщика (налоги, сборы, пошлины), другие затраты Поставщика, связанные с исполнением договора (например, выписку ветеринарного свидетельства, если это предусмотрено Законодательством РФ)</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4.6.</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1"/>
              <w:rPr>
                <w:rFonts w:ascii="Times New Roman" w:hAnsi="Times New Roman" w:cs="Times New Roman"/>
                <w:sz w:val="22"/>
                <w:szCs w:val="22"/>
                <w:lang w:eastAsia="en-US"/>
              </w:rPr>
            </w:pPr>
            <w:r>
              <w:rPr>
                <w:rFonts w:cs="Times New Roman" w:ascii="Times New Roman" w:hAnsi="Times New Roman"/>
                <w:sz w:val="22"/>
                <w:szCs w:val="22"/>
                <w:lang w:eastAsia="en-US"/>
              </w:rPr>
              <w:t>Информация о валюте, используемой для формирования цены договора и расчетов с Поставщиком</w:t>
            </w:r>
          </w:p>
        </w:tc>
        <w:tc>
          <w:tcPr>
            <w:tcW w:w="7382"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Российский рубль.</w:t>
            </w:r>
            <w:bookmarkStart w:id="2" w:name="_Hlk518588637"/>
            <w:bookmarkEnd w:id="2"/>
          </w:p>
        </w:tc>
      </w:tr>
      <w:tr>
        <w:trPr>
          <w:trHeight w:val="48"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Cs w:val="22"/>
                <w:lang w:eastAsia="en-US"/>
              </w:rPr>
            </w:pPr>
            <w:r>
              <w:rPr>
                <w:b/>
                <w:sz w:val="22"/>
                <w:szCs w:val="22"/>
                <w:lang w:eastAsia="en-US"/>
              </w:rPr>
              <w:t>4.7.</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 w:val="22"/>
                <w:szCs w:val="22"/>
                <w:lang w:eastAsia="en-US"/>
              </w:rPr>
            </w:pPr>
            <w:r>
              <w:rPr>
                <w:sz w:val="22"/>
                <w:szCs w:val="22"/>
                <w:lang w:eastAsia="en-US"/>
              </w:rPr>
              <w:t>Форма, сроки и порядок оплаты товара</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kern w:val="2"/>
                <w:sz w:val="22"/>
                <w:szCs w:val="22"/>
                <w:lang w:bidi="hi-IN"/>
              </w:rPr>
            </w:pPr>
            <w:r>
              <w:rPr>
                <w:kern w:val="2"/>
                <w:sz w:val="22"/>
                <w:szCs w:val="22"/>
                <w:lang w:bidi="hi-IN"/>
              </w:rPr>
              <w:t>Расчеты по договору производятся Заказчиком  после фактической отгрузки Поставщиком  и состоявшейся приемки Заказчиком партии товара, на основании предъявленных Поставщиком следующих документов: универсальный передаточный документов (далее УПД)/товарная накладная, документов удостоверяющих качество и безопасность товара, соответствие требованиям нормативных документов, акта экспертизы (при необходимости).</w:t>
            </w:r>
          </w:p>
          <w:p>
            <w:pPr>
              <w:pStyle w:val="Normal"/>
              <w:jc w:val="both"/>
              <w:rPr>
                <w:color w:val="000000"/>
                <w:sz w:val="22"/>
                <w:szCs w:val="22"/>
                <w:shd w:fill="FFFFFF" w:val="clear"/>
              </w:rPr>
            </w:pPr>
            <w:r>
              <w:rPr>
                <w:kern w:val="2"/>
                <w:sz w:val="22"/>
                <w:szCs w:val="22"/>
                <w:lang w:bidi="hi-IN"/>
              </w:rPr>
              <w:t>Заказчик после проверки представленных документов производит перечисление денежных средств Поставщику, в счет цены договора, в течение 7 (семи) рабочих дней со дня текущей поставки и предоставления документов.</w:t>
            </w:r>
          </w:p>
        </w:tc>
      </w:tr>
      <w:tr>
        <w:trPr>
          <w:trHeight w:val="190" w:hRule="atLeast"/>
        </w:trPr>
        <w:tc>
          <w:tcPr>
            <w:tcW w:w="10174" w:type="dxa"/>
            <w:gridSpan w:val="3"/>
            <w:tcBorders>
              <w:top w:val="single" w:sz="4" w:space="0" w:color="000000"/>
              <w:left w:val="single" w:sz="4" w:space="0" w:color="000000"/>
              <w:bottom w:val="single" w:sz="4" w:space="0" w:color="000000"/>
              <w:right w:val="single" w:sz="4" w:space="0" w:color="000000"/>
            </w:tcBorders>
          </w:tcPr>
          <w:p>
            <w:pPr>
              <w:pStyle w:val="Normal"/>
              <w:jc w:val="both"/>
              <w:rPr>
                <w:b/>
                <w:bCs/>
                <w:color w:val="00000A"/>
                <w:szCs w:val="22"/>
                <w:lang w:eastAsia="zh-CN"/>
              </w:rPr>
            </w:pPr>
            <w:r>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trPr>
          <w:trHeight w:val="274"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bCs/>
                <w:color w:val="00000A"/>
                <w:szCs w:val="22"/>
                <w:lang w:eastAsia="zh-CN"/>
              </w:rPr>
            </w:pPr>
            <w:r>
              <w:rPr>
                <w:b/>
                <w:bCs/>
                <w:color w:val="00000A"/>
                <w:sz w:val="22"/>
                <w:szCs w:val="22"/>
                <w:lang w:eastAsia="zh-CN"/>
              </w:rPr>
              <w:t>5.1.</w:t>
            </w:r>
          </w:p>
        </w:tc>
        <w:tc>
          <w:tcPr>
            <w:tcW w:w="2088" w:type="dxa"/>
            <w:tcBorders>
              <w:top w:val="single" w:sz="4" w:space="0" w:color="000000"/>
              <w:left w:val="single" w:sz="4" w:space="0" w:color="000000"/>
              <w:bottom w:val="single" w:sz="4" w:space="0" w:color="000000"/>
              <w:right w:val="single" w:sz="4" w:space="0" w:color="000000"/>
            </w:tcBorders>
          </w:tcPr>
          <w:p>
            <w:pPr>
              <w:pStyle w:val="Normal"/>
              <w:rPr>
                <w:bCs/>
                <w:color w:val="00000A"/>
                <w:szCs w:val="22"/>
                <w:lang w:eastAsia="zh-CN"/>
              </w:rPr>
            </w:pPr>
            <w:r>
              <w:rPr>
                <w:bCs/>
                <w:color w:val="00000A"/>
                <w:sz w:val="22"/>
                <w:szCs w:val="22"/>
                <w:lang w:eastAsia="zh-CN"/>
              </w:rPr>
              <w:t>Порядок подачи заявок на участие в закупке</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bCs/>
                <w:color w:val="00000A"/>
                <w:szCs w:val="22"/>
                <w:lang w:eastAsia="zh-CN"/>
              </w:rPr>
            </w:pPr>
            <w:r>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hyperlink r:id="rId4">
              <w:r>
                <w:rPr>
                  <w:rStyle w:val="Hyperlink"/>
                  <w:bCs/>
                  <w:sz w:val="22"/>
                  <w:szCs w:val="22"/>
                  <w:lang w:eastAsia="zh-CN"/>
                </w:rPr>
                <w:t>https://etp-region.ru</w:t>
              </w:r>
            </w:hyperlink>
            <w:r>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pPr>
              <w:pStyle w:val="Normal"/>
              <w:jc w:val="both"/>
              <w:rPr>
                <w:bCs/>
                <w:color w:val="00000A"/>
                <w:szCs w:val="22"/>
                <w:lang w:eastAsia="zh-CN"/>
              </w:rPr>
            </w:pPr>
            <w:r>
              <w:rPr>
                <w:bCs/>
                <w:color w:val="00000A"/>
                <w:szCs w:val="22"/>
                <w:lang w:eastAsia="zh-CN"/>
              </w:rPr>
            </w:r>
          </w:p>
          <w:p>
            <w:pPr>
              <w:pStyle w:val="Normal"/>
              <w:tabs>
                <w:tab w:val="clear" w:pos="709"/>
                <w:tab w:val="left" w:pos="142" w:leader="none"/>
                <w:tab w:val="left" w:pos="426" w:leader="none"/>
              </w:tabs>
              <w:jc w:val="both"/>
              <w:rPr>
                <w:rFonts w:eastAsia="" w:eastAsiaTheme="minorEastAsia"/>
                <w:szCs w:val="22"/>
              </w:rPr>
            </w:pPr>
            <w:r>
              <w:rPr>
                <w:b/>
                <w:bCs/>
                <w:color w:val="000000"/>
                <w:sz w:val="22"/>
                <w:szCs w:val="22"/>
              </w:rPr>
              <w:t xml:space="preserve">Порядок подачи </w:t>
            </w:r>
            <w:r>
              <w:rPr>
                <w:rFonts w:eastAsia="" w:eastAsiaTheme="minorEastAsia"/>
                <w:b/>
                <w:sz w:val="22"/>
                <w:szCs w:val="22"/>
              </w:rPr>
              <w:t>заявок:</w:t>
            </w:r>
          </w:p>
          <w:p>
            <w:pPr>
              <w:pStyle w:val="Style121"/>
              <w:spacing w:lineRule="auto" w:line="240"/>
              <w:ind w:hanging="0"/>
              <w:rPr>
                <w:rFonts w:eastAsia="" w:eastAsiaTheme="minorEastAsia"/>
                <w:szCs w:val="22"/>
              </w:rPr>
            </w:pPr>
            <w:r>
              <w:rPr>
                <w:rFonts w:eastAsia=""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pPr>
              <w:pStyle w:val="Style121"/>
              <w:spacing w:lineRule="auto" w:line="240"/>
              <w:ind w:hanging="0"/>
              <w:rPr>
                <w:color w:val="000000"/>
                <w:szCs w:val="22"/>
              </w:rPr>
            </w:pPr>
            <w:r>
              <w:rPr>
                <w:rFonts w:eastAsia="" w:eastAsiaTheme="minorEastAsia"/>
                <w:sz w:val="22"/>
                <w:szCs w:val="22"/>
              </w:rPr>
              <w:t>Участник закупки подает заявку на участие в запросе котировок согласно прилагаемой форме</w:t>
            </w:r>
            <w:r>
              <w:rPr>
                <w:rFonts w:eastAsia="" w:eastAsiaTheme="minorEastAsia"/>
                <w:i/>
                <w:sz w:val="22"/>
                <w:szCs w:val="22"/>
              </w:rPr>
              <w:t>(Приложение 3 к Извещению)</w:t>
            </w:r>
            <w:r>
              <w:rPr>
                <w:rFonts w:eastAsia="" w:eastAsiaTheme="minorEastAsia"/>
                <w:sz w:val="22"/>
                <w:szCs w:val="22"/>
              </w:rPr>
              <w:t xml:space="preserve"> с применением функционала электронной торговой площадки </w:t>
            </w:r>
            <w:r>
              <w:rPr>
                <w:rStyle w:val="Hyperlink"/>
                <w:rFonts w:eastAsia="" w:eastAsiaTheme="minorEastAsia"/>
                <w:sz w:val="22"/>
                <w:szCs w:val="22"/>
              </w:rPr>
              <w:t>https://etp-region.ru</w:t>
            </w:r>
            <w:r>
              <w:rPr>
                <w:rFonts w:eastAsia="" w:eastAsiaTheme="minorEastAsia"/>
                <w:sz w:val="22"/>
                <w:szCs w:val="22"/>
              </w:rPr>
              <w:t xml:space="preserve">, прикрепляет требуемые извещением о закупке документы в электронной форме, подписанные </w:t>
            </w:r>
            <w:r>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Pr>
                <w:bCs/>
                <w:color w:val="00000A"/>
                <w:sz w:val="22"/>
                <w:szCs w:val="22"/>
                <w:lang w:eastAsia="zh-CN"/>
              </w:rPr>
              <w:t>запроса котировок в электронной форме</w:t>
            </w:r>
            <w:r>
              <w:rPr>
                <w:color w:val="000000"/>
                <w:sz w:val="22"/>
                <w:szCs w:val="22"/>
              </w:rPr>
              <w:t>.</w:t>
            </w:r>
          </w:p>
          <w:p>
            <w:pPr>
              <w:pStyle w:val="Style121"/>
              <w:spacing w:lineRule="auto" w:line="240"/>
              <w:ind w:hanging="0"/>
              <w:rPr>
                <w:bCs/>
                <w:color w:val="00000A"/>
                <w:szCs w:val="22"/>
                <w:lang w:eastAsia="zh-CN"/>
              </w:rPr>
            </w:pPr>
            <w:r>
              <w:rPr>
                <w:rFonts w:eastAsia="" w:eastAsiaTheme="minorEastAsia"/>
                <w:sz w:val="22"/>
                <w:szCs w:val="22"/>
              </w:rPr>
              <w:t xml:space="preserve">Участник </w:t>
            </w:r>
            <w:r>
              <w:rPr>
                <w:bCs/>
                <w:color w:val="00000A"/>
                <w:sz w:val="22"/>
                <w:szCs w:val="22"/>
                <w:lang w:eastAsia="zh-CN"/>
              </w:rPr>
              <w:t>закупки</w:t>
            </w:r>
            <w:r>
              <w:rPr>
                <w:rFonts w:eastAsia=""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bCs/>
                <w:color w:val="00000A"/>
                <w:szCs w:val="22"/>
                <w:lang w:eastAsia="zh-CN"/>
              </w:rPr>
            </w:pPr>
            <w:r>
              <w:rPr>
                <w:b/>
                <w:bCs/>
                <w:color w:val="00000A"/>
                <w:sz w:val="22"/>
                <w:szCs w:val="22"/>
                <w:lang w:eastAsia="zh-CN"/>
              </w:rPr>
              <w:t>5.2.</w:t>
            </w:r>
          </w:p>
        </w:tc>
        <w:tc>
          <w:tcPr>
            <w:tcW w:w="2088" w:type="dxa"/>
            <w:tcBorders>
              <w:top w:val="single" w:sz="4" w:space="0" w:color="000000"/>
              <w:left w:val="single" w:sz="4" w:space="0" w:color="000000"/>
              <w:bottom w:val="single" w:sz="4" w:space="0" w:color="000000"/>
              <w:right w:val="single" w:sz="4" w:space="0" w:color="000000"/>
            </w:tcBorders>
          </w:tcPr>
          <w:p>
            <w:pPr>
              <w:pStyle w:val="Normal"/>
              <w:rPr>
                <w:bCs/>
                <w:color w:val="00000A"/>
                <w:szCs w:val="22"/>
                <w:lang w:eastAsia="zh-CN"/>
              </w:rPr>
            </w:pPr>
            <w:r>
              <w:rPr>
                <w:bCs/>
                <w:color w:val="00000A"/>
                <w:sz w:val="22"/>
                <w:szCs w:val="22"/>
                <w:lang w:eastAsia="zh-CN"/>
              </w:rPr>
              <w:t>Внесение изменений и отзыв заявки на участие в закупке</w:t>
            </w:r>
          </w:p>
        </w:tc>
        <w:tc>
          <w:tcPr>
            <w:tcW w:w="7382"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142" w:leader="none"/>
                <w:tab w:val="left" w:pos="426" w:leader="none"/>
              </w:tabs>
              <w:jc w:val="both"/>
              <w:rPr>
                <w:rFonts w:eastAsia="" w:eastAsiaTheme="minorEastAsia"/>
                <w:szCs w:val="22"/>
              </w:rPr>
            </w:pPr>
            <w:r>
              <w:rPr>
                <w:rFonts w:eastAsia=""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Pr>
                <w:rStyle w:val="Hyperlink"/>
                <w:rFonts w:eastAsia="" w:eastAsiaTheme="minorEastAsia"/>
                <w:sz w:val="22"/>
                <w:szCs w:val="22"/>
              </w:rPr>
              <w:t>https://etp-region.ru</w:t>
            </w:r>
            <w:r>
              <w:rPr>
                <w:rFonts w:eastAsia="" w:eastAsiaTheme="minorEastAsia"/>
                <w:sz w:val="22"/>
                <w:szCs w:val="22"/>
              </w:rPr>
              <w:t>.</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Cs w:val="22"/>
                <w:lang w:eastAsia="zh-CN"/>
              </w:rPr>
            </w:pPr>
            <w:r>
              <w:rPr>
                <w:b/>
                <w:bCs/>
                <w:color w:val="00000A"/>
                <w:sz w:val="22"/>
                <w:szCs w:val="22"/>
                <w:lang w:eastAsia="zh-CN"/>
              </w:rPr>
              <w:t>5.3.</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lang w:eastAsia="en-US"/>
              </w:rPr>
            </w:pPr>
            <w:r>
              <w:rPr>
                <w:sz w:val="22"/>
                <w:szCs w:val="22"/>
                <w:lang w:eastAsia="en-US"/>
              </w:rPr>
              <w:t>Дата начала срока подачи заявок на участие в закупке</w:t>
            </w:r>
          </w:p>
        </w:tc>
        <w:tc>
          <w:tcPr>
            <w:tcW w:w="738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b/>
                <w:szCs w:val="22"/>
                <w:lang w:eastAsia="en-US"/>
              </w:rPr>
            </w:pPr>
            <w:r>
              <w:rPr>
                <w:b/>
                <w:sz w:val="22"/>
                <w:szCs w:val="22"/>
                <w:lang w:eastAsia="en-US"/>
              </w:rPr>
              <w:t>21 августа 2024 года.</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Cs w:val="22"/>
                <w:lang w:eastAsia="zh-CN"/>
              </w:rPr>
            </w:pPr>
            <w:r>
              <w:rPr>
                <w:b/>
                <w:bCs/>
                <w:color w:val="00000A"/>
                <w:sz w:val="22"/>
                <w:szCs w:val="22"/>
                <w:lang w:eastAsia="zh-CN"/>
              </w:rPr>
              <w:t>5.4.</w:t>
            </w:r>
          </w:p>
        </w:tc>
        <w:tc>
          <w:tcPr>
            <w:tcW w:w="208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szCs w:val="22"/>
                <w:lang w:eastAsia="en-US"/>
              </w:rPr>
            </w:pPr>
            <w:r>
              <w:rPr>
                <w:sz w:val="22"/>
                <w:szCs w:val="22"/>
                <w:lang w:eastAsia="en-US"/>
              </w:rPr>
              <w:t>Дата и время окончания срока подачи заявок на участие в закупке</w:t>
            </w:r>
          </w:p>
        </w:tc>
        <w:tc>
          <w:tcPr>
            <w:tcW w:w="738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b/>
                <w:szCs w:val="22"/>
              </w:rPr>
            </w:pPr>
            <w:r>
              <w:rPr>
                <w:b/>
                <w:sz w:val="22"/>
                <w:szCs w:val="22"/>
                <w:shd w:fill="FFFFFF" w:val="clear"/>
                <w:lang w:eastAsia="en-US"/>
              </w:rPr>
              <w:t>29 августа 2024 года</w:t>
            </w:r>
            <w:r>
              <w:rPr>
                <w:b/>
                <w:sz w:val="22"/>
                <w:szCs w:val="22"/>
                <w:lang w:eastAsia="en-US"/>
              </w:rPr>
              <w:t xml:space="preserve"> 10.00 часов </w:t>
            </w:r>
            <w:r>
              <w:rPr>
                <w:b/>
                <w:sz w:val="22"/>
                <w:szCs w:val="22"/>
              </w:rPr>
              <w:t>(по местному времени заказчика).</w:t>
            </w:r>
          </w:p>
          <w:p>
            <w:pPr>
              <w:pStyle w:val="Normal"/>
              <w:keepNext w:val="true"/>
              <w:keepLines/>
              <w:rPr>
                <w:b/>
                <w:szCs w:val="22"/>
              </w:rPr>
            </w:pPr>
            <w:r>
              <w:rPr>
                <w:b/>
                <w:szCs w:val="22"/>
              </w:rPr>
            </w:r>
          </w:p>
        </w:tc>
      </w:tr>
      <w:tr>
        <w:trPr>
          <w:trHeight w:val="452"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Cs w:val="22"/>
                <w:lang w:eastAsia="zh-CN"/>
              </w:rPr>
            </w:pPr>
            <w:r>
              <w:rPr>
                <w:b/>
                <w:bCs/>
                <w:color w:val="00000A"/>
                <w:sz w:val="22"/>
                <w:szCs w:val="22"/>
                <w:lang w:eastAsia="zh-CN"/>
              </w:rPr>
              <w:t>5.5.</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2"/>
                <w:lang w:eastAsia="en-US"/>
              </w:rPr>
            </w:pPr>
            <w:r>
              <w:rPr>
                <w:sz w:val="22"/>
                <w:szCs w:val="22"/>
                <w:lang w:eastAsia="en-US"/>
              </w:rPr>
              <w:t>Дата рассмотрения заявок на участие в запросе котировок, дата подведения итогов запроса котировок</w:t>
            </w:r>
          </w:p>
        </w:tc>
        <w:tc>
          <w:tcPr>
            <w:tcW w:w="738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2"/>
                <w:lang w:eastAsia="en-US"/>
              </w:rPr>
            </w:pPr>
            <w:r>
              <w:rPr>
                <w:sz w:val="22"/>
                <w:szCs w:val="22"/>
                <w:lang w:eastAsia="en-US"/>
              </w:rPr>
              <w:t xml:space="preserve">Рассмотрение заявок и подведение итогов </w:t>
            </w:r>
            <w:r>
              <w:rPr>
                <w:b/>
                <w:sz w:val="22"/>
                <w:szCs w:val="22"/>
                <w:shd w:fill="FFFFFF" w:val="clear"/>
                <w:lang w:eastAsia="en-US"/>
              </w:rPr>
              <w:t>29 августа 2024 года</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bCs/>
                <w:color w:val="00000A"/>
                <w:szCs w:val="22"/>
                <w:lang w:eastAsia="zh-CN"/>
              </w:rPr>
            </w:pPr>
            <w:r>
              <w:rPr>
                <w:b/>
                <w:bCs/>
                <w:color w:val="00000A"/>
                <w:sz w:val="22"/>
                <w:szCs w:val="22"/>
                <w:lang w:eastAsia="zh-CN"/>
              </w:rPr>
              <w:t>5.6.</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lang w:eastAsia="en-US"/>
              </w:rPr>
            </w:pPr>
            <w:r>
              <w:rPr>
                <w:sz w:val="22"/>
                <w:szCs w:val="22"/>
                <w:lang w:eastAsia="en-US"/>
              </w:rPr>
              <w:t>Порядок подведения итогов закупки</w:t>
            </w:r>
          </w:p>
        </w:tc>
        <w:tc>
          <w:tcPr>
            <w:tcW w:w="7382"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 w:val="left" w:pos="851" w:leader="none"/>
                <w:tab w:val="left" w:pos="993" w:leader="none"/>
              </w:tabs>
              <w:spacing w:before="0" w:after="0"/>
              <w:contextualSpacing/>
              <w:jc w:val="both"/>
              <w:rPr>
                <w:rFonts w:eastAsia="" w:eastAsiaTheme="minorEastAsia"/>
                <w:color w:val="000000"/>
                <w:szCs w:val="22"/>
              </w:rPr>
            </w:pPr>
            <w:r>
              <w:rPr>
                <w:rFonts w:eastAsia="" w:eastAsiaTheme="minorEastAsia"/>
                <w:color w:val="000000"/>
                <w:sz w:val="22"/>
                <w:szCs w:val="22"/>
              </w:rPr>
              <w:t xml:space="preserve">После предоставления оператором электронной площадки </w:t>
            </w:r>
            <w:r>
              <w:rPr>
                <w:rStyle w:val="Hyperlink"/>
                <w:rFonts w:eastAsia="" w:eastAsiaTheme="minorEastAsia"/>
                <w:sz w:val="22"/>
                <w:szCs w:val="22"/>
              </w:rPr>
              <w:t>https://etp-region.ru</w:t>
            </w:r>
            <w:r>
              <w:rPr>
                <w:rFonts w:eastAsia="" w:eastAsiaTheme="minorEastAsia"/>
                <w:color w:val="000000"/>
                <w:sz w:val="22"/>
                <w:szCs w:val="22"/>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pPr>
              <w:pStyle w:val="Normal"/>
              <w:jc w:val="both"/>
              <w:rPr>
                <w:rFonts w:eastAsia="" w:eastAsiaTheme="minorEastAsia"/>
                <w:color w:val="000000"/>
                <w:szCs w:val="22"/>
              </w:rPr>
            </w:pPr>
            <w:r>
              <w:rPr>
                <w:rFonts w:eastAsia="" w:eastAsiaTheme="minorEastAsia"/>
                <w:b/>
                <w:color w:val="000000"/>
                <w:sz w:val="22"/>
                <w:szCs w:val="22"/>
              </w:rPr>
              <w:t>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предложение о более низкой цене договора</w:t>
            </w:r>
            <w:r>
              <w:rPr>
                <w:rFonts w:eastAsia="" w:eastAsiaTheme="minorEastAsia"/>
                <w:color w:val="000000"/>
                <w:sz w:val="22"/>
                <w:szCs w:val="22"/>
              </w:rPr>
              <w:t>.</w:t>
            </w:r>
          </w:p>
          <w:p>
            <w:pPr>
              <w:pStyle w:val="Normal"/>
              <w:jc w:val="both"/>
              <w:rPr>
                <w:rFonts w:eastAsia="" w:eastAsiaTheme="minorEastAsia"/>
                <w:color w:val="000000"/>
                <w:szCs w:val="22"/>
              </w:rPr>
            </w:pPr>
            <w:r>
              <w:rPr>
                <w:rFonts w:eastAsia=""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pPr>
              <w:pStyle w:val="Normal"/>
              <w:tabs>
                <w:tab w:val="clear" w:pos="709"/>
                <w:tab w:val="left" w:pos="284" w:leader="none"/>
                <w:tab w:val="left" w:pos="851" w:leader="none"/>
                <w:tab w:val="left" w:pos="993" w:leader="none"/>
              </w:tabs>
              <w:spacing w:before="0" w:after="0"/>
              <w:contextualSpacing/>
              <w:jc w:val="both"/>
              <w:rPr>
                <w:szCs w:val="22"/>
                <w:lang w:eastAsia="en-US"/>
              </w:rPr>
            </w:pPr>
            <w:r>
              <w:rPr>
                <w:rFonts w:eastAsia="" w:eastAsiaTheme="minorEastAsia"/>
                <w:color w:val="000000"/>
                <w:sz w:val="22"/>
                <w:szCs w:val="22"/>
              </w:rPr>
              <w:t>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bCs/>
                <w:color w:val="00000A"/>
                <w:szCs w:val="22"/>
                <w:lang w:eastAsia="zh-CN"/>
              </w:rPr>
            </w:pPr>
            <w:r>
              <w:rPr>
                <w:b/>
                <w:bCs/>
                <w:color w:val="00000A"/>
                <w:sz w:val="22"/>
                <w:szCs w:val="22"/>
                <w:lang w:eastAsia="zh-CN"/>
              </w:rPr>
              <w:t>5.7.</w:t>
            </w:r>
          </w:p>
        </w:tc>
        <w:tc>
          <w:tcPr>
            <w:tcW w:w="2088"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 w:val="left" w:pos="851" w:leader="none"/>
              </w:tabs>
              <w:spacing w:before="0" w:after="0"/>
              <w:contextualSpacing/>
              <w:rPr>
                <w:rFonts w:eastAsia="" w:eastAsiaTheme="minorEastAsia"/>
                <w:szCs w:val="22"/>
              </w:rPr>
            </w:pPr>
            <w:r>
              <w:rPr>
                <w:rFonts w:eastAsia="" w:eastAsiaTheme="minorEastAsia"/>
                <w:sz w:val="22"/>
                <w:szCs w:val="22"/>
              </w:rPr>
              <w:t>Порядок рассмотрения, оценки и сопоставления заявок на участие в закупке</w:t>
            </w:r>
          </w:p>
        </w:tc>
        <w:tc>
          <w:tcPr>
            <w:tcW w:w="7382"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68" w:leader="none"/>
              </w:tabs>
              <w:jc w:val="both"/>
              <w:rPr>
                <w:bCs/>
                <w:szCs w:val="22"/>
                <w:lang w:eastAsia="en-US"/>
              </w:rPr>
            </w:pPr>
            <w:r>
              <w:rPr>
                <w:bCs/>
                <w:sz w:val="22"/>
                <w:szCs w:val="22"/>
                <w:lang w:eastAsia="en-US"/>
              </w:rPr>
              <w:t>Комиссия по закупке рассматривает заявки на участие в закупке на соответствие требованиям, установленным разделом 7 Извещения, и соответствие участников закупки требованиям, установленным в соответствии с пунктом 6.1. раздела 6 Извещения в целях определения допуска к дальнейшему участию в закупке заявок, поданных участниками и отвечающих требованиям настоящего Извещения, и отклонения заявок, не соответствующих указанным требованиям.</w:t>
            </w:r>
          </w:p>
          <w:p>
            <w:pPr>
              <w:pStyle w:val="Normal"/>
              <w:numPr>
                <w:ilvl w:val="0"/>
                <w:numId w:val="0"/>
              </w:numPr>
              <w:tabs>
                <w:tab w:val="clear" w:pos="709"/>
                <w:tab w:val="left" w:pos="268" w:leader="none"/>
              </w:tabs>
              <w:ind w:hanging="0" w:left="0"/>
              <w:jc w:val="both"/>
              <w:outlineLvl w:val="1"/>
              <w:rPr>
                <w:bCs/>
                <w:kern w:val="2"/>
                <w:szCs w:val="22"/>
                <w:highlight w:val="yellow"/>
              </w:rPr>
            </w:pPr>
            <w:bookmarkStart w:id="3" w:name="_Ref401221543"/>
            <w:r>
              <w:rPr>
                <w:bCs/>
                <w:kern w:val="2"/>
                <w:sz w:val="22"/>
                <w:szCs w:val="22"/>
              </w:rPr>
              <w:t>Заявка участника запроса котировок отклоняется комиссий в случае:</w:t>
            </w:r>
            <w:bookmarkEnd w:id="3"/>
          </w:p>
          <w:p>
            <w:pPr>
              <w:pStyle w:val="ListParagraph"/>
              <w:numPr>
                <w:ilvl w:val="0"/>
                <w:numId w:val="12"/>
              </w:numPr>
              <w:tabs>
                <w:tab w:val="clear" w:pos="709"/>
                <w:tab w:val="left" w:pos="268" w:leader="none"/>
                <w:tab w:val="left" w:pos="410" w:leader="none"/>
              </w:tabs>
              <w:ind w:hanging="0" w:left="0"/>
              <w:jc w:val="both"/>
              <w:rPr>
                <w:bCs/>
                <w:kern w:val="2"/>
                <w:szCs w:val="22"/>
              </w:rPr>
            </w:pPr>
            <w:r>
              <w:rPr>
                <w:bCs/>
                <w:kern w:val="2"/>
                <w:szCs w:val="22"/>
              </w:rPr>
              <w:t>непредставления документов и (или) информации, предусмотренных пунктом 7.3 Извещения, или представления недостоверной информации.</w:t>
            </w:r>
          </w:p>
          <w:p>
            <w:pPr>
              <w:pStyle w:val="ListParagraph"/>
              <w:numPr>
                <w:ilvl w:val="0"/>
                <w:numId w:val="12"/>
              </w:numPr>
              <w:tabs>
                <w:tab w:val="clear" w:pos="709"/>
                <w:tab w:val="left" w:pos="268" w:leader="none"/>
                <w:tab w:val="left" w:pos="410" w:leader="none"/>
              </w:tabs>
              <w:ind w:hanging="0" w:left="0"/>
              <w:jc w:val="both"/>
              <w:rPr>
                <w:bCs/>
                <w:kern w:val="2"/>
                <w:szCs w:val="22"/>
              </w:rPr>
            </w:pPr>
            <w:bookmarkStart w:id="4" w:name="sub_21242"/>
            <w:bookmarkEnd w:id="4"/>
            <w:r>
              <w:rPr>
                <w:bCs/>
                <w:kern w:val="2"/>
                <w:szCs w:val="22"/>
              </w:rPr>
              <w:t>несоответствия представленной информации требованиям, предусмотренным пунктом 7.3  Извещения о проведении запроса котировок.</w:t>
            </w:r>
          </w:p>
          <w:p>
            <w:pPr>
              <w:pStyle w:val="ListParagraph"/>
              <w:numPr>
                <w:ilvl w:val="0"/>
                <w:numId w:val="12"/>
              </w:numPr>
              <w:tabs>
                <w:tab w:val="clear" w:pos="709"/>
                <w:tab w:val="left" w:pos="268" w:leader="none"/>
                <w:tab w:val="left" w:pos="410" w:leader="none"/>
              </w:tabs>
              <w:ind w:hanging="0" w:left="0"/>
              <w:jc w:val="both"/>
              <w:rPr>
                <w:bCs/>
                <w:kern w:val="2"/>
                <w:szCs w:val="22"/>
              </w:rPr>
            </w:pPr>
            <w:bookmarkStart w:id="5" w:name="sub_21243"/>
            <w:bookmarkStart w:id="6" w:name="sub_21242_Копия_1"/>
            <w:bookmarkEnd w:id="6"/>
            <w:r>
              <w:rPr>
                <w:bCs/>
                <w:szCs w:val="22"/>
                <w:lang w:eastAsia="en-US"/>
              </w:rPr>
              <w:t xml:space="preserve">в случае несоответствия участника закупки требованиям, установленным </w:t>
            </w:r>
            <w:r>
              <w:rPr>
                <w:bCs/>
                <w:kern w:val="2"/>
                <w:szCs w:val="22"/>
              </w:rPr>
              <w:t>извещением о проведении запроса котировок в электронной форме.</w:t>
            </w:r>
            <w:bookmarkEnd w:id="5"/>
          </w:p>
          <w:p>
            <w:pPr>
              <w:pStyle w:val="ListParagraph"/>
              <w:tabs>
                <w:tab w:val="clear" w:pos="709"/>
                <w:tab w:val="left" w:pos="268" w:leader="none"/>
                <w:tab w:val="left" w:pos="410" w:leader="none"/>
              </w:tabs>
              <w:ind w:left="0"/>
              <w:jc w:val="both"/>
              <w:rPr>
                <w:bCs/>
                <w:kern w:val="2"/>
                <w:szCs w:val="22"/>
              </w:rPr>
            </w:pPr>
            <w:r>
              <w:rPr>
                <w:bCs/>
                <w:kern w:val="2"/>
                <w:szCs w:val="22"/>
              </w:rPr>
              <w:t>Отклонение заявки на участие в запросе котировок по иным основаниям не допускается.</w:t>
            </w:r>
          </w:p>
          <w:p>
            <w:pPr>
              <w:pStyle w:val="Normal"/>
              <w:tabs>
                <w:tab w:val="clear" w:pos="709"/>
                <w:tab w:val="left" w:pos="3828" w:leader="none"/>
              </w:tabs>
              <w:jc w:val="both"/>
              <w:rPr>
                <w:spacing w:val="2"/>
                <w:szCs w:val="22"/>
                <w:shd w:fill="FFFFFF" w:val="clear"/>
              </w:rPr>
            </w:pPr>
            <w:r>
              <w:rPr>
                <w:sz w:val="22"/>
                <w:szCs w:val="22"/>
              </w:rPr>
              <w:t xml:space="preserve">При этом </w:t>
            </w:r>
            <w:r>
              <w:rPr>
                <w:spacing w:val="2"/>
                <w:sz w:val="22"/>
                <w:szCs w:val="22"/>
                <w:shd w:fill="FFFFFF" w:val="clear"/>
              </w:rPr>
              <w:t>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а договор заключается по цене договора, предложенной участником в заявке на участие в закупке.</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bCs/>
                <w:color w:val="00000A"/>
                <w:szCs w:val="22"/>
                <w:lang w:eastAsia="zh-CN"/>
              </w:rPr>
            </w:pPr>
            <w:r>
              <w:rPr>
                <w:b/>
                <w:bCs/>
                <w:color w:val="00000A"/>
                <w:sz w:val="22"/>
                <w:szCs w:val="22"/>
                <w:lang w:eastAsia="zh-CN"/>
              </w:rPr>
              <w:t>5.8.</w:t>
            </w:r>
          </w:p>
        </w:tc>
        <w:tc>
          <w:tcPr>
            <w:tcW w:w="2088" w:type="dxa"/>
            <w:tcBorders>
              <w:top w:val="single" w:sz="4" w:space="0" w:color="000000"/>
              <w:left w:val="single" w:sz="4" w:space="0" w:color="000000"/>
              <w:bottom w:val="single" w:sz="4" w:space="0" w:color="000000"/>
              <w:right w:val="single" w:sz="4" w:space="0" w:color="000000"/>
            </w:tcBorders>
          </w:tcPr>
          <w:p>
            <w:pPr>
              <w:pStyle w:val="Normal"/>
              <w:jc w:val="both"/>
              <w:rPr>
                <w:szCs w:val="22"/>
                <w:lang w:eastAsia="en-US"/>
              </w:rPr>
            </w:pPr>
            <w:r>
              <w:rPr>
                <w:sz w:val="22"/>
                <w:szCs w:val="22"/>
                <w:lang w:eastAsia="en-US"/>
              </w:rPr>
              <w:t>Условия допуска к участию в закупке</w:t>
            </w:r>
          </w:p>
        </w:tc>
        <w:tc>
          <w:tcPr>
            <w:tcW w:w="7382" w:type="dxa"/>
            <w:tcBorders>
              <w:top w:val="single" w:sz="4" w:space="0" w:color="000000"/>
              <w:left w:val="single" w:sz="4" w:space="0" w:color="000000"/>
              <w:bottom w:val="single" w:sz="4" w:space="0" w:color="000000"/>
              <w:right w:val="single" w:sz="4" w:space="0" w:color="000000"/>
            </w:tcBorders>
          </w:tcPr>
          <w:p>
            <w:pPr>
              <w:pStyle w:val="BalloonText"/>
              <w:tabs>
                <w:tab w:val="clear" w:pos="709"/>
                <w:tab w:val="left" w:pos="254" w:leader="none"/>
                <w:tab w:val="left" w:pos="428" w:leader="none"/>
              </w:tabs>
              <w:ind w:left="35"/>
              <w:jc w:val="both"/>
              <w:rPr>
                <w:rFonts w:ascii="Times New Roman" w:hAnsi="Times New Roman" w:cs="Times New Roman"/>
                <w:sz w:val="22"/>
                <w:szCs w:val="22"/>
              </w:rPr>
            </w:pPr>
            <w:r>
              <w:rPr>
                <w:rFonts w:cs="Times New Roman" w:ascii="Times New Roman" w:hAnsi="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bCs/>
                <w:color w:val="00000A"/>
                <w:szCs w:val="22"/>
                <w:lang w:eastAsia="zh-CN"/>
              </w:rPr>
            </w:pPr>
            <w:r>
              <w:rPr>
                <w:b/>
                <w:bCs/>
                <w:color w:val="00000A"/>
                <w:sz w:val="22"/>
                <w:szCs w:val="22"/>
                <w:lang w:eastAsia="zh-CN"/>
              </w:rPr>
              <w:t>5.9.</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lang w:eastAsia="en-US"/>
              </w:rPr>
            </w:pPr>
            <w:r>
              <w:rPr>
                <w:sz w:val="22"/>
                <w:szCs w:val="22"/>
                <w:lang w:eastAsia="en-US"/>
              </w:rPr>
              <w:t>Последствия признания запроса котировок несостоявшимся</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rFonts w:eastAsia="" w:eastAsiaTheme="minorEastAsia"/>
                <w:color w:val="000000"/>
                <w:szCs w:val="22"/>
              </w:rPr>
            </w:pPr>
            <w:r>
              <w:rPr>
                <w:rFonts w:eastAsia=""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pPr>
              <w:pStyle w:val="Normal"/>
              <w:jc w:val="both"/>
              <w:rPr>
                <w:rFonts w:eastAsia="" w:eastAsiaTheme="minorEastAsia"/>
                <w:color w:val="000000"/>
                <w:szCs w:val="22"/>
              </w:rPr>
            </w:pPr>
            <w:r>
              <w:rPr>
                <w:rFonts w:eastAsia=""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pPr>
              <w:pStyle w:val="Normal"/>
              <w:jc w:val="both"/>
              <w:rPr>
                <w:rFonts w:eastAsia="" w:eastAsiaTheme="minorEastAsia"/>
                <w:color w:val="000000"/>
                <w:szCs w:val="22"/>
              </w:rPr>
            </w:pPr>
            <w:r>
              <w:rPr>
                <w:rFonts w:eastAsia=""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10 настоящего Извещения.</w:t>
            </w:r>
          </w:p>
          <w:p>
            <w:pPr>
              <w:pStyle w:val="Normal"/>
              <w:jc w:val="both"/>
              <w:rPr>
                <w:rFonts w:eastAsia="" w:eastAsiaTheme="minorEastAsia"/>
                <w:color w:val="000000"/>
                <w:szCs w:val="22"/>
              </w:rPr>
            </w:pPr>
            <w:r>
              <w:rPr>
                <w:rFonts w:eastAsia=""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pPr>
              <w:pStyle w:val="Normal"/>
              <w:jc w:val="both"/>
              <w:rPr>
                <w:rFonts w:eastAsia="" w:eastAsiaTheme="minorEastAsia"/>
                <w:color w:val="000000"/>
                <w:szCs w:val="22"/>
              </w:rPr>
            </w:pPr>
            <w:r>
              <w:rPr>
                <w:rFonts w:eastAsia=""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bCs/>
                <w:color w:val="00000A"/>
                <w:szCs w:val="22"/>
                <w:lang w:eastAsia="zh-CN"/>
              </w:rPr>
            </w:pPr>
            <w:r>
              <w:rPr>
                <w:b/>
                <w:bCs/>
                <w:color w:val="00000A"/>
                <w:sz w:val="22"/>
                <w:szCs w:val="22"/>
                <w:lang w:eastAsia="zh-CN"/>
              </w:rPr>
              <w:t>5.10.</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lang w:eastAsia="en-US"/>
              </w:rPr>
            </w:pPr>
            <w:r>
              <w:rPr>
                <w:sz w:val="22"/>
                <w:szCs w:val="22"/>
                <w:lang w:eastAsia="en-US"/>
              </w:rPr>
              <w:t>Обеспечение заявки</w:t>
            </w:r>
          </w:p>
        </w:tc>
        <w:tc>
          <w:tcPr>
            <w:tcW w:w="7382" w:type="dxa"/>
            <w:tcBorders>
              <w:top w:val="single" w:sz="4" w:space="0" w:color="000000"/>
              <w:left w:val="single" w:sz="4" w:space="0" w:color="000000"/>
              <w:bottom w:val="single" w:sz="4" w:space="0" w:color="000000"/>
              <w:right w:val="single" w:sz="4" w:space="0" w:color="000000"/>
            </w:tcBorders>
          </w:tcPr>
          <w:p>
            <w:pPr>
              <w:pStyle w:val="Normal"/>
              <w:tabs>
                <w:tab w:val="clear" w:pos="709"/>
                <w:tab w:val="center" w:pos="3235" w:leader="none"/>
              </w:tabs>
              <w:jc w:val="both"/>
              <w:rPr>
                <w:rFonts w:eastAsia="" w:eastAsiaTheme="minorEastAsia"/>
                <w:color w:val="000000"/>
                <w:szCs w:val="22"/>
              </w:rPr>
            </w:pPr>
            <w:r>
              <w:rPr>
                <w:rFonts w:eastAsia="" w:eastAsiaTheme="minorEastAsia"/>
                <w:color w:val="000000"/>
                <w:sz w:val="22"/>
                <w:szCs w:val="22"/>
              </w:rPr>
              <w:t>Не предусмотрено</w:t>
            </w:r>
          </w:p>
        </w:tc>
      </w:tr>
      <w:tr>
        <w:trPr>
          <w:trHeight w:val="190" w:hRule="atLeast"/>
        </w:trPr>
        <w:tc>
          <w:tcPr>
            <w:tcW w:w="10174" w:type="dxa"/>
            <w:gridSpan w:val="3"/>
            <w:tcBorders>
              <w:top w:val="single" w:sz="4" w:space="0" w:color="000000"/>
              <w:left w:val="single" w:sz="4" w:space="0" w:color="000000"/>
              <w:bottom w:val="single" w:sz="4" w:space="0" w:color="000000"/>
              <w:right w:val="single" w:sz="4" w:space="0" w:color="000000"/>
            </w:tcBorders>
          </w:tcPr>
          <w:p>
            <w:pPr>
              <w:pStyle w:val="Normal"/>
              <w:rPr>
                <w:b/>
                <w:szCs w:val="22"/>
                <w:lang w:eastAsia="en-US"/>
              </w:rPr>
            </w:pPr>
            <w:r>
              <w:rPr>
                <w:b/>
                <w:sz w:val="22"/>
                <w:szCs w:val="22"/>
                <w:lang w:eastAsia="en-US"/>
              </w:rPr>
              <w:t>6. Требования к участникам закупки</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lang w:eastAsia="en-US"/>
              </w:rPr>
            </w:pPr>
            <w:r>
              <w:rPr>
                <w:b/>
                <w:sz w:val="22"/>
                <w:szCs w:val="22"/>
                <w:lang w:eastAsia="en-US"/>
              </w:rPr>
              <w:t>6.1.</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lang w:eastAsia="en-US"/>
              </w:rPr>
            </w:pPr>
            <w:r>
              <w:rPr>
                <w:sz w:val="22"/>
                <w:szCs w:val="22"/>
                <w:lang w:eastAsia="en-US"/>
              </w:rPr>
              <w:t>Единые требования к участникам закупки</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Normal"/>
              <w:jc w:val="both"/>
              <w:rPr>
                <w:sz w:val="22"/>
                <w:szCs w:val="22"/>
              </w:rPr>
            </w:pPr>
            <w:r>
              <w:rPr>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pPr>
              <w:pStyle w:val="Normal"/>
              <w:jc w:val="both"/>
              <w:rPr>
                <w:sz w:val="22"/>
                <w:szCs w:val="22"/>
              </w:rPr>
            </w:pPr>
            <w:r>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pPr>
              <w:pStyle w:val="Normal"/>
              <w:jc w:val="both"/>
              <w:rPr>
                <w:sz w:val="22"/>
                <w:szCs w:val="22"/>
              </w:rPr>
            </w:pPr>
            <w:r>
              <w:rPr>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pPr>
              <w:pStyle w:val="ListParagraph"/>
              <w:numPr>
                <w:ilvl w:val="0"/>
                <w:numId w:val="12"/>
              </w:numPr>
              <w:ind w:hanging="0" w:left="0"/>
              <w:jc w:val="both"/>
              <w:rPr>
                <w:color w:val="auto"/>
                <w:szCs w:val="22"/>
              </w:rPr>
            </w:pPr>
            <w:r>
              <w:rPr>
                <w:color w:val="auto"/>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Заказчика приобретает права на результаты интеллектуальной деятельности (или получает право использования указанных результатов).</w:t>
            </w:r>
          </w:p>
          <w:p>
            <w:pPr>
              <w:pStyle w:val="Normal"/>
              <w:numPr>
                <w:ilvl w:val="0"/>
                <w:numId w:val="12"/>
              </w:numPr>
              <w:ind w:hanging="0" w:left="0"/>
              <w:jc w:val="both"/>
              <w:rPr>
                <w:sz w:val="22"/>
                <w:szCs w:val="22"/>
              </w:rPr>
            </w:pPr>
            <w:r>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p>
            <w:pPr>
              <w:pStyle w:val="Normal"/>
              <w:numPr>
                <w:ilvl w:val="0"/>
                <w:numId w:val="12"/>
              </w:numPr>
              <w:ind w:hanging="0" w:left="0"/>
              <w:jc w:val="both"/>
              <w:rPr>
                <w:sz w:val="22"/>
                <w:szCs w:val="22"/>
              </w:rPr>
            </w:pPr>
            <w:r>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numPr>
                <w:ilvl w:val="0"/>
                <w:numId w:val="12"/>
              </w:numPr>
              <w:ind w:hanging="0" w:left="0"/>
              <w:jc w:val="both"/>
              <w:rPr>
                <w:sz w:val="22"/>
                <w:szCs w:val="22"/>
              </w:rPr>
            </w:pPr>
            <w:r>
              <w:rPr>
                <w:sz w:val="22"/>
                <w:szCs w:val="22"/>
              </w:rPr>
              <w:t> </w:t>
            </w:r>
            <w:r>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numPr>
                <w:ilvl w:val="0"/>
                <w:numId w:val="12"/>
              </w:numPr>
              <w:ind w:hanging="0" w:left="0"/>
              <w:jc w:val="both"/>
              <w:rPr>
                <w:sz w:val="22"/>
                <w:szCs w:val="22"/>
              </w:rPr>
            </w:pPr>
            <w:r>
              <w:rPr>
                <w:sz w:val="22"/>
                <w:szCs w:val="22"/>
              </w:rPr>
              <w:t> </w:t>
            </w:r>
            <w:r>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numPr>
                <w:ilvl w:val="0"/>
                <w:numId w:val="12"/>
              </w:numPr>
              <w:ind w:hanging="0" w:left="0"/>
              <w:jc w:val="both"/>
              <w:rPr>
                <w:sz w:val="22"/>
                <w:szCs w:val="22"/>
              </w:rPr>
            </w:pPr>
            <w:r>
              <w:rPr>
                <w:sz w:val="22"/>
                <w:szCs w:val="22"/>
              </w:rPr>
              <w:t> </w:t>
            </w:r>
            <w:r>
              <w:rPr>
                <w:sz w:val="22"/>
                <w:szCs w:val="22"/>
              </w:rPr>
              <w:t>Отсутствии сведений об участниках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pPr>
              <w:pStyle w:val="Normal"/>
              <w:jc w:val="both"/>
              <w:rPr>
                <w:sz w:val="22"/>
                <w:szCs w:val="22"/>
              </w:rPr>
            </w:pPr>
            <w:r>
              <w:rPr>
                <w:sz w:val="22"/>
                <w:szCs w:val="22"/>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jc w:val="both"/>
              <w:rPr>
                <w:sz w:val="22"/>
                <w:szCs w:val="22"/>
              </w:rPr>
            </w:pPr>
            <w:r>
              <w:rPr>
                <w:sz w:val="22"/>
                <w:szCs w:val="22"/>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lang w:eastAsia="en-US"/>
              </w:rPr>
            </w:pPr>
            <w:r>
              <w:rPr>
                <w:b/>
                <w:sz w:val="22"/>
                <w:szCs w:val="22"/>
                <w:lang w:eastAsia="en-US"/>
              </w:rPr>
              <w:t>6.2.</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lang w:eastAsia="en-US"/>
              </w:rPr>
            </w:pPr>
            <w:r>
              <w:rPr>
                <w:sz w:val="22"/>
                <w:szCs w:val="22"/>
                <w:lang w:eastAsia="en-US"/>
              </w:rPr>
              <w:t>Антидемпинговые меры</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При предложении участником цены договора (цены лота), которая ниже начальной (максимальной) цены договора (цены лота) на 25 (двадцать пять) и более процентов (далее - демпинговая цена договора).</w:t>
            </w:r>
          </w:p>
          <w:p>
            <w:pPr>
              <w:pStyle w:val="BalloonText"/>
              <w:tabs>
                <w:tab w:val="clear" w:pos="709"/>
                <w:tab w:val="left" w:pos="428" w:leader="none"/>
              </w:tabs>
              <w:jc w:val="both"/>
              <w:rPr>
                <w:rFonts w:ascii="Times New Roman" w:hAnsi="Times New Roman" w:cs="Times New Roman"/>
                <w:sz w:val="22"/>
                <w:szCs w:val="22"/>
              </w:rPr>
            </w:pPr>
            <w:r>
              <w:rPr>
                <w:rFonts w:cs="Times New Roman" w:ascii="Times New Roman" w:hAnsi="Times New Roman"/>
                <w:sz w:val="22"/>
                <w:szCs w:val="22"/>
              </w:rPr>
              <w:t>Заказчиком применяются следующие антидемпинговые меры:</w:t>
            </w:r>
          </w:p>
          <w:p>
            <w:pPr>
              <w:pStyle w:val="BalloonText"/>
              <w:tabs>
                <w:tab w:val="clear" w:pos="709"/>
                <w:tab w:val="left" w:pos="428" w:leader="none"/>
              </w:tabs>
              <w:jc w:val="both"/>
              <w:rPr>
                <w:rFonts w:ascii="Times New Roman" w:hAnsi="Times New Roman" w:cs="Times New Roman"/>
                <w:sz w:val="22"/>
                <w:szCs w:val="22"/>
              </w:rPr>
            </w:pPr>
            <w:r>
              <w:rPr>
                <w:rFonts w:cs="Times New Roman" w:ascii="Times New Roman" w:hAnsi="Times New Roman"/>
                <w:sz w:val="22"/>
                <w:szCs w:val="22"/>
              </w:rPr>
              <w:t>-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pPr>
              <w:pStyle w:val="Normal"/>
              <w:jc w:val="both"/>
              <w:rPr>
                <w:sz w:val="22"/>
                <w:szCs w:val="22"/>
              </w:rPr>
            </w:pPr>
            <w:r>
              <w:rPr>
                <w:sz w:val="22"/>
                <w:szCs w:val="22"/>
              </w:rPr>
              <w:t>Обеспечение исполнения договора в соответствии с настоящим подпунктом предоставляется участником, с которым заключается договор, до его заключения. Участник, не выполнивший это требование, признается уклонившимся от заключения договора.</w:t>
            </w:r>
          </w:p>
        </w:tc>
      </w:tr>
      <w:tr>
        <w:trPr>
          <w:trHeight w:val="190" w:hRule="atLeast"/>
        </w:trPr>
        <w:tc>
          <w:tcPr>
            <w:tcW w:w="10174" w:type="dxa"/>
            <w:gridSpan w:val="3"/>
            <w:tcBorders>
              <w:top w:val="single" w:sz="4" w:space="0" w:color="000000"/>
              <w:left w:val="single" w:sz="4" w:space="0" w:color="000000"/>
              <w:bottom w:val="single" w:sz="4" w:space="0" w:color="000000"/>
              <w:right w:val="single" w:sz="4" w:space="0" w:color="000000"/>
            </w:tcBorders>
          </w:tcPr>
          <w:p>
            <w:pPr>
              <w:pStyle w:val="BalloonText"/>
              <w:numPr>
                <w:ilvl w:val="0"/>
                <w:numId w:val="13"/>
              </w:numPr>
              <w:tabs>
                <w:tab w:val="clear" w:pos="709"/>
                <w:tab w:val="left" w:pos="343" w:leader="none"/>
                <w:tab w:val="left" w:pos="2705" w:leader="none"/>
              </w:tabs>
              <w:rPr>
                <w:rFonts w:ascii="Times New Roman" w:hAnsi="Times New Roman" w:cs="Times New Roman"/>
                <w:b/>
                <w:sz w:val="22"/>
                <w:szCs w:val="22"/>
              </w:rPr>
            </w:pPr>
            <w:r>
              <w:rPr>
                <w:rFonts w:cs="Times New Roman" w:ascii="Times New Roman" w:hAnsi="Times New Roman"/>
                <w:b/>
                <w:sz w:val="22"/>
                <w:szCs w:val="22"/>
              </w:rPr>
              <w:t>Требования к содержанию, форме, оформлению и составу заявки на участие в закупке</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jc w:val="both"/>
              <w:rPr>
                <w:b/>
                <w:szCs w:val="22"/>
                <w:lang w:eastAsia="en-US"/>
              </w:rPr>
            </w:pPr>
            <w:r>
              <w:rPr>
                <w:b/>
                <w:sz w:val="22"/>
                <w:szCs w:val="22"/>
                <w:lang w:eastAsia="en-US"/>
              </w:rPr>
              <w:t>7.1.</w:t>
            </w:r>
          </w:p>
        </w:tc>
        <w:tc>
          <w:tcPr>
            <w:tcW w:w="2088" w:type="dxa"/>
            <w:tcBorders>
              <w:top w:val="single" w:sz="4" w:space="0" w:color="000000"/>
              <w:left w:val="single" w:sz="4" w:space="0" w:color="000000"/>
              <w:bottom w:val="single" w:sz="4" w:space="0" w:color="000000"/>
              <w:right w:val="single" w:sz="4" w:space="0" w:color="000000"/>
            </w:tcBorders>
          </w:tcPr>
          <w:p>
            <w:pPr>
              <w:pStyle w:val="ListParagraph"/>
              <w:ind w:firstLine="25" w:left="-25"/>
              <w:jc w:val="both"/>
              <w:rPr>
                <w:szCs w:val="22"/>
              </w:rPr>
            </w:pPr>
            <w:r>
              <w:rPr>
                <w:szCs w:val="22"/>
                <w:lang w:eastAsia="en-US"/>
              </w:rPr>
              <w:t>Форма котировочной заявки</w:t>
            </w:r>
          </w:p>
        </w:tc>
        <w:tc>
          <w:tcPr>
            <w:tcW w:w="7382" w:type="dxa"/>
            <w:tcBorders>
              <w:top w:val="single" w:sz="4" w:space="0" w:color="000000"/>
              <w:left w:val="single" w:sz="4" w:space="0" w:color="000000"/>
              <w:bottom w:val="single" w:sz="4" w:space="0" w:color="000000"/>
              <w:right w:val="single" w:sz="4" w:space="0" w:color="000000"/>
            </w:tcBorders>
          </w:tcPr>
          <w:p>
            <w:pPr>
              <w:pStyle w:val="ListParagraph"/>
              <w:ind w:left="0"/>
              <w:jc w:val="both"/>
              <w:rPr>
                <w:b/>
                <w:szCs w:val="22"/>
              </w:rPr>
            </w:pPr>
            <w:r>
              <w:rPr>
                <w:bCs/>
                <w:szCs w:val="22"/>
                <w:lang w:eastAsia="en-US"/>
              </w:rPr>
              <w:t xml:space="preserve">Заявка оформляется по форме, указанной в </w:t>
            </w:r>
            <w:r>
              <w:rPr>
                <w:bCs/>
                <w:i/>
                <w:szCs w:val="22"/>
                <w:lang w:eastAsia="en-US"/>
              </w:rPr>
              <w:t>Приложении 3 к Извещению</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lang w:eastAsia="en-US"/>
              </w:rPr>
            </w:pPr>
            <w:r>
              <w:rPr>
                <w:b/>
                <w:sz w:val="22"/>
                <w:szCs w:val="22"/>
                <w:lang w:eastAsia="en-US"/>
              </w:rPr>
              <w:t>7.2.</w:t>
            </w:r>
          </w:p>
        </w:tc>
        <w:tc>
          <w:tcPr>
            <w:tcW w:w="2088" w:type="dxa"/>
            <w:tcBorders>
              <w:top w:val="single" w:sz="4" w:space="0" w:color="000000"/>
              <w:left w:val="single" w:sz="4" w:space="0" w:color="000000"/>
              <w:bottom w:val="single" w:sz="4" w:space="0" w:color="000000"/>
              <w:right w:val="single" w:sz="4" w:space="0" w:color="000000"/>
            </w:tcBorders>
          </w:tcPr>
          <w:p>
            <w:pPr>
              <w:pStyle w:val="ListParagraph"/>
              <w:ind w:firstLine="25" w:left="-25"/>
              <w:jc w:val="left"/>
              <w:rPr>
                <w:szCs w:val="22"/>
                <w:lang w:eastAsia="en-US"/>
              </w:rPr>
            </w:pPr>
            <w:r>
              <w:rPr>
                <w:szCs w:val="22"/>
                <w:lang w:eastAsia="en-US"/>
              </w:rPr>
              <w:t>Требования к оформлению</w:t>
            </w:r>
          </w:p>
        </w:tc>
        <w:tc>
          <w:tcPr>
            <w:tcW w:w="7382" w:type="dxa"/>
            <w:tcBorders>
              <w:top w:val="single" w:sz="4" w:space="0" w:color="000000"/>
              <w:left w:val="single" w:sz="4" w:space="0" w:color="000000"/>
              <w:bottom w:val="single" w:sz="4" w:space="0" w:color="000000"/>
              <w:right w:val="single" w:sz="4" w:space="0" w:color="000000"/>
            </w:tcBorders>
          </w:tcPr>
          <w:p>
            <w:pPr>
              <w:pStyle w:val="ListParagraph"/>
              <w:ind w:left="0"/>
              <w:jc w:val="both"/>
              <w:rPr>
                <w:bCs/>
                <w:szCs w:val="22"/>
                <w:lang w:eastAsia="en-US"/>
              </w:rPr>
            </w:pPr>
            <w:r>
              <w:rPr>
                <w:bCs/>
                <w:szCs w:val="22"/>
              </w:rPr>
              <w:t xml:space="preserve">Инструкция по заполнению заявки представлена </w:t>
            </w:r>
            <w:r>
              <w:rPr>
                <w:bCs/>
                <w:i/>
                <w:szCs w:val="22"/>
              </w:rPr>
              <w:t>в Приложении 4 к Извещению</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lang w:eastAsia="en-US"/>
              </w:rPr>
            </w:pPr>
            <w:r>
              <w:rPr>
                <w:b/>
                <w:sz w:val="22"/>
                <w:szCs w:val="22"/>
                <w:lang w:eastAsia="en-US"/>
              </w:rPr>
              <w:t>7.3.</w:t>
            </w:r>
          </w:p>
        </w:tc>
        <w:tc>
          <w:tcPr>
            <w:tcW w:w="2088" w:type="dxa"/>
            <w:tcBorders>
              <w:top w:val="single" w:sz="4" w:space="0" w:color="000000"/>
              <w:left w:val="single" w:sz="4" w:space="0" w:color="000000"/>
              <w:bottom w:val="single" w:sz="4" w:space="0" w:color="000000"/>
              <w:right w:val="single" w:sz="4" w:space="0" w:color="000000"/>
            </w:tcBorders>
          </w:tcPr>
          <w:p>
            <w:pPr>
              <w:pStyle w:val="ListParagraph"/>
              <w:ind w:firstLine="25" w:left="-25"/>
              <w:jc w:val="left"/>
              <w:rPr>
                <w:szCs w:val="22"/>
                <w:lang w:eastAsia="en-US"/>
              </w:rPr>
            </w:pPr>
            <w:r>
              <w:rPr>
                <w:szCs w:val="22"/>
                <w:lang w:eastAsia="en-US"/>
              </w:rPr>
              <w:t>Содержание и состав заявки</w:t>
            </w:r>
          </w:p>
        </w:tc>
        <w:tc>
          <w:tcPr>
            <w:tcW w:w="7382"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0" w:leader="none"/>
              </w:tabs>
              <w:jc w:val="both"/>
              <w:rPr>
                <w:sz w:val="22"/>
                <w:szCs w:val="22"/>
              </w:rPr>
            </w:pPr>
            <w:r>
              <w:rPr>
                <w:sz w:val="22"/>
                <w:szCs w:val="22"/>
              </w:rPr>
              <w:t>Заявка на участие в закупке должна содержать:</w:t>
            </w:r>
          </w:p>
          <w:p>
            <w:pPr>
              <w:pStyle w:val="ConsPlusNormal1"/>
              <w:tabs>
                <w:tab w:val="left" w:pos="709" w:leader="none"/>
              </w:tabs>
              <w:ind w:firstLine="567"/>
              <w:jc w:val="both"/>
              <w:rPr>
                <w:rFonts w:ascii="Times New Roman" w:hAnsi="Times New Roman" w:cs="Times New Roman"/>
                <w:sz w:val="22"/>
                <w:szCs w:val="22"/>
              </w:rPr>
            </w:pPr>
            <w:r>
              <w:rPr>
                <w:rFonts w:cs="Times New Roman" w:ascii="Times New Roman" w:hAnsi="Times New Roman"/>
                <w:sz w:val="22"/>
                <w:szCs w:val="22"/>
              </w:rP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w:t>
            </w:r>
          </w:p>
          <w:p>
            <w:pPr>
              <w:pStyle w:val="ConsPlusNormal1"/>
              <w:tabs>
                <w:tab w:val="left" w:pos="709" w:leader="none"/>
              </w:tabs>
              <w:ind w:firstLine="567"/>
              <w:jc w:val="both"/>
              <w:rPr>
                <w:rFonts w:ascii="Times New Roman" w:hAnsi="Times New Roman" w:cs="Times New Roman"/>
                <w:sz w:val="22"/>
                <w:szCs w:val="22"/>
              </w:rPr>
            </w:pPr>
            <w:r>
              <w:rPr>
                <w:rFonts w:cs="Times New Roman" w:ascii="Times New Roman" w:hAnsi="Times New Roman"/>
                <w:sz w:val="22"/>
                <w:szCs w:val="22"/>
              </w:rPr>
              <w:t>2. при осуществлении закупки товара или закупки работы, услуги, для выполнения, оказания которых используется товар:</w:t>
            </w:r>
          </w:p>
          <w:p>
            <w:pPr>
              <w:pStyle w:val="ConsPlusNormal1"/>
              <w:tabs>
                <w:tab w:val="left" w:pos="709" w:leader="none"/>
              </w:tabs>
              <w:ind w:firstLine="567"/>
              <w:jc w:val="both"/>
              <w:rPr>
                <w:rFonts w:ascii="Times New Roman" w:hAnsi="Times New Roman" w:cs="Times New Roman"/>
                <w:sz w:val="22"/>
                <w:szCs w:val="22"/>
              </w:rPr>
            </w:pPr>
            <w:r>
              <w:rPr>
                <w:rFonts w:cs="Times New Roman" w:ascii="Times New Roman" w:hAnsi="Times New Roman"/>
                <w:sz w:val="22"/>
                <w:szCs w:val="22"/>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1"/>
              <w:tabs>
                <w:tab w:val="left" w:pos="709" w:leader="none"/>
              </w:tabs>
              <w:ind w:firstLine="567"/>
              <w:jc w:val="both"/>
              <w:rPr>
                <w:rFonts w:ascii="Times New Roman" w:hAnsi="Times New Roman" w:cs="Times New Roman"/>
                <w:sz w:val="22"/>
                <w:szCs w:val="22"/>
              </w:rPr>
            </w:pPr>
            <w:r>
              <w:rPr>
                <w:rFonts w:cs="Times New Roman" w:ascii="Times New Roman" w:hAnsi="Times New Roman"/>
                <w:sz w:val="22"/>
                <w:szCs w:val="22"/>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Normal"/>
              <w:shd w:val="clear" w:color="auto" w:fill="FFFFFF"/>
              <w:spacing w:before="7" w:after="0"/>
              <w:ind w:firstLine="567" w:right="-65"/>
              <w:jc w:val="both"/>
              <w:rPr>
                <w:sz w:val="22"/>
                <w:szCs w:val="22"/>
              </w:rPr>
            </w:pPr>
            <w:r>
              <w:rPr>
                <w:sz w:val="22"/>
                <w:szCs w:val="22"/>
              </w:rPr>
              <w:t>3. наименование, место нахождения (для юридического лица), фамилия, имя, отчество (при наличии), место жительства (для физического лица), банковские реквизиты участника закупки;</w:t>
            </w:r>
          </w:p>
          <w:p>
            <w:pPr>
              <w:pStyle w:val="Normal"/>
              <w:shd w:val="clear" w:color="auto" w:fill="FFFFFF"/>
              <w:spacing w:before="7" w:after="0"/>
              <w:ind w:firstLine="567" w:right="-65"/>
              <w:jc w:val="both"/>
              <w:rPr>
                <w:sz w:val="22"/>
                <w:szCs w:val="22"/>
              </w:rPr>
            </w:pPr>
            <w:r>
              <w:rPr>
                <w:sz w:val="22"/>
                <w:szCs w:val="22"/>
              </w:rPr>
              <w:t>2. идентификационный номер налогоплательщика;</w:t>
            </w:r>
          </w:p>
          <w:p>
            <w:pPr>
              <w:pStyle w:val="Normal"/>
              <w:shd w:val="clear" w:color="auto" w:fill="FFFFFF"/>
              <w:spacing w:before="7" w:after="0"/>
              <w:ind w:firstLine="567" w:right="-65"/>
              <w:jc w:val="both"/>
              <w:rPr>
                <w:sz w:val="22"/>
                <w:szCs w:val="22"/>
              </w:rPr>
            </w:pPr>
            <w:r>
              <w:rPr>
                <w:sz w:val="22"/>
                <w:szCs w:val="22"/>
              </w:rPr>
              <w:t>3. цена договора, в том числе цена за единицу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ind w:firstLine="567"/>
              <w:jc w:val="both"/>
              <w:rPr>
                <w:sz w:val="22"/>
                <w:szCs w:val="22"/>
              </w:rPr>
            </w:pPr>
            <w:r>
              <w:rPr>
                <w:sz w:val="22"/>
                <w:szCs w:val="22"/>
              </w:rPr>
              <w:t>4. Документы, подтверждающие соответствие участника закупки требованиям к участникам, установленным заказчиком в извещении о запросе котировок в соответствии с подпунктом 1 пункта 6.1 настоящего Извещения, или копии таких документов, а также декларация о соответствии участника запроса котировок требованиям, установленным в соответствии с подпунктами 2-9 пункта 6.1 настоящего Извещения;</w:t>
            </w:r>
          </w:p>
          <w:p>
            <w:pPr>
              <w:pStyle w:val="Normal"/>
              <w:shd w:val="clear" w:color="auto" w:fill="FFFFFF"/>
              <w:tabs>
                <w:tab w:val="clear" w:pos="709"/>
                <w:tab w:val="left" w:pos="1793" w:leader="none"/>
              </w:tabs>
              <w:ind w:firstLine="567"/>
              <w:jc w:val="both"/>
              <w:rPr>
                <w:sz w:val="22"/>
                <w:szCs w:val="22"/>
              </w:rPr>
            </w:pPr>
            <w:r>
              <w:rPr>
                <w:sz w:val="22"/>
                <w:szCs w:val="22"/>
              </w:rPr>
              <w:t>5. Документы, подтверждающие внесение обеспечения заявки на участие в запросе котировок, в случае, если в извещении о запросе котировок содержится требование на предоставления обеспечения заявки;</w:t>
            </w:r>
          </w:p>
          <w:p>
            <w:pPr>
              <w:pStyle w:val="Normal"/>
              <w:shd w:val="clear" w:color="auto" w:fill="FFFFFF"/>
              <w:tabs>
                <w:tab w:val="clear" w:pos="709"/>
                <w:tab w:val="left" w:pos="1793" w:leader="none"/>
              </w:tabs>
              <w:ind w:firstLine="567"/>
              <w:jc w:val="both"/>
              <w:rPr>
                <w:sz w:val="22"/>
                <w:szCs w:val="22"/>
              </w:rPr>
            </w:pPr>
            <w:r>
              <w:rPr>
                <w:sz w:val="22"/>
                <w:szCs w:val="22"/>
              </w:rPr>
              <w:t>6.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Normal"/>
              <w:widowControl w:val="false"/>
              <w:tabs>
                <w:tab w:val="clear" w:pos="709"/>
                <w:tab w:val="left" w:pos="601" w:leader="none"/>
              </w:tabs>
              <w:jc w:val="both"/>
              <w:rPr>
                <w:bCs/>
                <w:color w:val="000000"/>
                <w:sz w:val="22"/>
                <w:szCs w:val="22"/>
                <w:lang w:eastAsia="ar-SA"/>
              </w:rPr>
            </w:pPr>
            <w:r>
              <w:rPr>
                <w:sz w:val="22"/>
                <w:szCs w:val="22"/>
              </w:rPr>
              <w:t xml:space="preserve">7. </w:t>
            </w:r>
            <w:r>
              <w:rPr>
                <w:bCs/>
                <w:color w:val="000000"/>
                <w:sz w:val="22"/>
                <w:szCs w:val="22"/>
                <w:lang w:eastAsia="ar-SA"/>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pPr>
              <w:pStyle w:val="Normal"/>
              <w:widowControl w:val="false"/>
              <w:tabs>
                <w:tab w:val="clear" w:pos="709"/>
                <w:tab w:val="left" w:pos="601" w:leader="none"/>
              </w:tabs>
              <w:jc w:val="both"/>
              <w:rPr>
                <w:bCs/>
                <w:color w:val="000000"/>
                <w:sz w:val="22"/>
                <w:szCs w:val="22"/>
                <w:lang w:eastAsia="ar-SA"/>
              </w:rPr>
            </w:pPr>
            <w:r>
              <w:rPr>
                <w:bCs/>
                <w:color w:val="000000"/>
                <w:sz w:val="22"/>
                <w:szCs w:val="22"/>
                <w:lang w:eastAsia="ar-SA"/>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tc>
      </w:tr>
      <w:tr>
        <w:trPr>
          <w:trHeight w:val="190"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lang w:eastAsia="en-US"/>
              </w:rPr>
            </w:pPr>
            <w:r>
              <w:rPr>
                <w:b/>
                <w:sz w:val="22"/>
                <w:szCs w:val="22"/>
                <w:lang w:eastAsia="en-US"/>
              </w:rPr>
              <w:t>7.4.</w:t>
            </w:r>
          </w:p>
        </w:tc>
        <w:tc>
          <w:tcPr>
            <w:tcW w:w="2088"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Cs w:val="22"/>
                <w:lang w:eastAsia="hi-IN" w:bidi="hi-IN"/>
              </w:rPr>
            </w:pPr>
            <w:r>
              <w:rPr>
                <w:bCs/>
                <w:iCs/>
                <w:sz w:val="22"/>
                <w:szCs w:val="22"/>
              </w:rPr>
              <w:t>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путём проведения закупки,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 16 сентября 2016 г. № 925)</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Normal"/>
              <w:jc w:val="both"/>
              <w:rPr>
                <w:sz w:val="22"/>
                <w:szCs w:val="22"/>
              </w:rPr>
            </w:pPr>
            <w:r>
              <w:rPr>
                <w:sz w:val="22"/>
                <w:szCs w:val="22"/>
              </w:rPr>
              <w:t>1.</w:t>
              <w:tab/>
            </w:r>
            <w:r>
              <w:rPr>
                <w:b/>
                <w:bCs/>
                <w:sz w:val="22"/>
                <w:szCs w:val="22"/>
              </w:rPr>
              <w:t>Общие условия о предоставлении приоритета:</w:t>
            </w:r>
          </w:p>
          <w:p>
            <w:pPr>
              <w:pStyle w:val="Normal"/>
              <w:jc w:val="both"/>
              <w:rPr>
                <w:sz w:val="22"/>
                <w:szCs w:val="22"/>
              </w:rPr>
            </w:pPr>
            <w:r>
              <w:rPr>
                <w:sz w:val="22"/>
                <w:szCs w:val="22"/>
              </w:rPr>
              <w:t>а) Участник должен указать (задекларировать) в заявке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pPr>
              <w:pStyle w:val="Normal"/>
              <w:jc w:val="both"/>
              <w:rPr>
                <w:sz w:val="22"/>
                <w:szCs w:val="22"/>
              </w:rPr>
            </w:pPr>
            <w:r>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pPr>
              <w:pStyle w:val="Normal"/>
              <w:jc w:val="both"/>
              <w:rPr>
                <w:sz w:val="22"/>
                <w:szCs w:val="22"/>
              </w:rPr>
            </w:pPr>
            <w:r>
              <w:rPr>
                <w:sz w:val="22"/>
                <w:szCs w:val="22"/>
              </w:rPr>
              <w:t>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w:t>
            </w:r>
          </w:p>
          <w:p>
            <w:pPr>
              <w:pStyle w:val="Normal"/>
              <w:jc w:val="both"/>
              <w:rPr>
                <w:sz w:val="22"/>
                <w:szCs w:val="22"/>
              </w:rPr>
            </w:pPr>
            <w:r>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jc w:val="both"/>
              <w:rPr>
                <w:sz w:val="22"/>
                <w:szCs w:val="22"/>
              </w:rPr>
            </w:pPr>
            <w:r>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pStyle w:val="Normal"/>
              <w:jc w:val="both"/>
              <w:rPr>
                <w:sz w:val="22"/>
                <w:szCs w:val="22"/>
              </w:rPr>
            </w:pPr>
            <w:r>
              <w:rPr>
                <w:sz w:val="22"/>
                <w:szCs w:val="22"/>
              </w:rPr>
              <w:t>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pStyle w:val="Normal"/>
              <w:jc w:val="both"/>
              <w:rPr>
                <w:sz w:val="22"/>
                <w:szCs w:val="22"/>
              </w:rPr>
            </w:pPr>
            <w:r>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jc w:val="both"/>
              <w:rPr>
                <w:sz w:val="22"/>
                <w:szCs w:val="22"/>
              </w:rPr>
            </w:pPr>
            <w:r>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jc w:val="both"/>
              <w:rPr>
                <w:sz w:val="22"/>
                <w:szCs w:val="22"/>
              </w:rPr>
            </w:pPr>
            <w:r>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pStyle w:val="Normal"/>
              <w:jc w:val="both"/>
              <w:rPr>
                <w:sz w:val="22"/>
                <w:szCs w:val="22"/>
              </w:rPr>
            </w:pPr>
            <w:r>
              <w:rPr>
                <w:sz w:val="22"/>
                <w:szCs w:val="22"/>
              </w:rPr>
              <w:t>2.</w:t>
              <w:tab/>
            </w:r>
            <w:r>
              <w:rPr>
                <w:b/>
                <w:bCs/>
                <w:sz w:val="22"/>
                <w:szCs w:val="22"/>
              </w:rPr>
              <w:t>Порядок предоставления приоритета:</w:t>
            </w:r>
          </w:p>
          <w:p>
            <w:pPr>
              <w:pStyle w:val="Normal"/>
              <w:jc w:val="both"/>
              <w:rPr>
                <w:sz w:val="22"/>
                <w:szCs w:val="22"/>
              </w:rPr>
            </w:pPr>
            <w:r>
              <w:rPr>
                <w:sz w:val="22"/>
                <w:szCs w:val="22"/>
              </w:rPr>
              <w:t>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pPr>
              <w:pStyle w:val="Normal"/>
              <w:jc w:val="both"/>
              <w:rPr>
                <w:sz w:val="22"/>
                <w:szCs w:val="22"/>
              </w:rPr>
            </w:pPr>
            <w:r>
              <w:rPr>
                <w:sz w:val="22"/>
                <w:szCs w:val="22"/>
              </w:rPr>
              <w:t>3.</w:t>
              <w:tab/>
            </w:r>
            <w:r>
              <w:rPr>
                <w:b/>
                <w:bCs/>
                <w:sz w:val="22"/>
                <w:szCs w:val="22"/>
              </w:rPr>
              <w:t>Приоритет не предоставляется в случаях, если:</w:t>
            </w:r>
          </w:p>
          <w:p>
            <w:pPr>
              <w:pStyle w:val="Normal"/>
              <w:jc w:val="both"/>
              <w:rPr>
                <w:sz w:val="22"/>
                <w:szCs w:val="22"/>
              </w:rPr>
            </w:pPr>
            <w:r>
              <w:rPr>
                <w:sz w:val="22"/>
                <w:szCs w:val="22"/>
              </w:rPr>
              <w:t>а) закупка признана несостоявшейся и договор заключается с единственным участником закупки;</w:t>
            </w:r>
          </w:p>
          <w:p>
            <w:pPr>
              <w:pStyle w:val="Normal"/>
              <w:jc w:val="both"/>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Normal"/>
              <w:jc w:val="both"/>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Normal"/>
              <w:jc w:val="both"/>
              <w:rPr>
                <w:sz w:val="22"/>
                <w:szCs w:val="22"/>
              </w:rPr>
            </w:pPr>
            <w:r>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pPr>
              <w:pStyle w:val="Normal"/>
              <w:jc w:val="both"/>
              <w:rPr>
                <w:sz w:val="22"/>
                <w:szCs w:val="22"/>
              </w:rPr>
            </w:pPr>
            <w:r>
              <w:rPr>
                <w:sz w:val="22"/>
                <w:szCs w:val="22"/>
              </w:rPr>
              <w:t>4.</w:t>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pPr>
              <w:pStyle w:val="Normal"/>
              <w:jc w:val="both"/>
              <w:rPr>
                <w:sz w:val="22"/>
                <w:szCs w:val="22"/>
              </w:rPr>
            </w:pPr>
            <w:r>
              <w:rPr>
                <w:sz w:val="22"/>
                <w:szCs w:val="22"/>
              </w:rPr>
              <w:t>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pPr>
              <w:pStyle w:val="Normal"/>
              <w:tabs>
                <w:tab w:val="clear" w:pos="709"/>
                <w:tab w:val="left" w:pos="0" w:leader="none"/>
                <w:tab w:val="left" w:pos="318" w:leader="none"/>
                <w:tab w:val="left" w:pos="353" w:leader="none"/>
              </w:tabs>
              <w:suppressAutoHyphens w:val="true"/>
              <w:jc w:val="both"/>
              <w:rPr>
                <w:szCs w:val="22"/>
                <w:shd w:fill="FFFFFF" w:val="clear"/>
              </w:rPr>
            </w:pPr>
            <w:r>
              <w:rPr>
                <w:sz w:val="22"/>
                <w:szCs w:val="22"/>
              </w:rPr>
              <w:t>6.</w:t>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trPr>
          <w:trHeight w:val="335" w:hRule="atLeast"/>
        </w:trPr>
        <w:tc>
          <w:tcPr>
            <w:tcW w:w="10174"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4"/>
              </w:numPr>
              <w:tabs>
                <w:tab w:val="clear" w:pos="709"/>
                <w:tab w:val="left" w:pos="326" w:leader="none"/>
              </w:tabs>
              <w:ind w:hanging="0" w:left="0"/>
              <w:jc w:val="both"/>
              <w:rPr>
                <w:b/>
                <w:szCs w:val="22"/>
              </w:rPr>
            </w:pPr>
            <w:r>
              <w:rPr>
                <w:b/>
                <w:szCs w:val="22"/>
              </w:rPr>
              <w:t>Форма, порядок, дата и время окончания срока предоставления участникам закупки разъяснений положений извещения о закупке</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rPr>
            </w:pPr>
            <w:r>
              <w:rPr>
                <w:b/>
                <w:sz w:val="22"/>
                <w:szCs w:val="22"/>
              </w:rPr>
              <w:t>8.1.</w:t>
            </w:r>
          </w:p>
          <w:p>
            <w:pPr>
              <w:pStyle w:val="Normal"/>
              <w:rPr>
                <w:b/>
                <w:szCs w:val="22"/>
              </w:rPr>
            </w:pPr>
            <w:r>
              <w:rPr>
                <w:b/>
                <w:szCs w:val="22"/>
              </w:rPr>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7382" w:type="dxa"/>
            <w:tcBorders>
              <w:top w:val="single" w:sz="4" w:space="0" w:color="000000"/>
              <w:left w:val="single" w:sz="4" w:space="0" w:color="000000"/>
              <w:bottom w:val="single" w:sz="4" w:space="0" w:color="000000"/>
              <w:right w:val="single" w:sz="4" w:space="0" w:color="000000"/>
            </w:tcBorders>
          </w:tcPr>
          <w:p>
            <w:pPr>
              <w:pStyle w:val="Normal"/>
              <w:ind w:right="104"/>
              <w:jc w:val="both"/>
              <w:rPr>
                <w:sz w:val="22"/>
                <w:szCs w:val="22"/>
              </w:rPr>
            </w:pPr>
            <w:r>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pPr>
              <w:pStyle w:val="Normal"/>
              <w:ind w:right="104"/>
              <w:jc w:val="both"/>
              <w:rPr>
                <w:sz w:val="22"/>
                <w:szCs w:val="22"/>
              </w:rPr>
            </w:pPr>
            <w:r>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pPr>
              <w:pStyle w:val="Normal"/>
              <w:ind w:right="104"/>
              <w:jc w:val="both"/>
              <w:rPr>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Normal"/>
              <w:ind w:right="104"/>
              <w:jc w:val="both"/>
              <w:rPr>
                <w:sz w:val="22"/>
                <w:szCs w:val="22"/>
              </w:rPr>
            </w:pPr>
            <w:r>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pPr>
              <w:pStyle w:val="Normal"/>
              <w:ind w:firstLine="103" w:right="104"/>
              <w:jc w:val="both"/>
              <w:rPr>
                <w:sz w:val="22"/>
                <w:szCs w:val="22"/>
              </w:rPr>
            </w:pPr>
            <w:r>
              <w:rPr>
                <w:sz w:val="22"/>
                <w:szCs w:val="22"/>
              </w:rPr>
            </w:r>
          </w:p>
          <w:p>
            <w:pPr>
              <w:pStyle w:val="Normal"/>
              <w:jc w:val="both"/>
              <w:rPr>
                <w:sz w:val="22"/>
                <w:szCs w:val="22"/>
              </w:rPr>
            </w:pPr>
            <w:r>
              <w:rPr>
                <w:sz w:val="22"/>
                <w:szCs w:val="22"/>
              </w:rPr>
              <w:t>Дата начала срока предоставления участникам закупки разъяснений положений документации о закупке</w:t>
            </w:r>
          </w:p>
          <w:p>
            <w:pPr>
              <w:pStyle w:val="Normal"/>
              <w:jc w:val="both"/>
              <w:rPr>
                <w:b/>
                <w:bCs/>
                <w:i/>
                <w:i/>
                <w:iCs/>
                <w:sz w:val="22"/>
                <w:szCs w:val="22"/>
              </w:rPr>
            </w:pPr>
            <w:r>
              <w:rPr>
                <w:b/>
                <w:bCs/>
                <w:i/>
                <w:iCs/>
                <w:sz w:val="22"/>
                <w:szCs w:val="22"/>
              </w:rPr>
              <w:t>«21» августа 2024 г.</w:t>
            </w:r>
          </w:p>
          <w:p>
            <w:pPr>
              <w:pStyle w:val="Normal"/>
              <w:jc w:val="both"/>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pPr>
              <w:pStyle w:val="Normal"/>
              <w:jc w:val="both"/>
              <w:rPr>
                <w:szCs w:val="22"/>
              </w:rPr>
            </w:pPr>
            <w:r>
              <w:rPr>
                <w:b/>
                <w:bCs/>
                <w:i/>
                <w:iCs/>
                <w:sz w:val="22"/>
                <w:szCs w:val="22"/>
              </w:rPr>
              <w:t>09:59 (местное время заказчика)  «29» августа 2024 г.</w:t>
            </w:r>
          </w:p>
        </w:tc>
      </w:tr>
      <w:tr>
        <w:trPr/>
        <w:tc>
          <w:tcPr>
            <w:tcW w:w="10174" w:type="dxa"/>
            <w:gridSpan w:val="3"/>
            <w:tcBorders>
              <w:top w:val="single" w:sz="4" w:space="0" w:color="000000"/>
              <w:left w:val="single" w:sz="4" w:space="0" w:color="000000"/>
              <w:bottom w:val="single" w:sz="4" w:space="0" w:color="000000"/>
              <w:right w:val="single" w:sz="4" w:space="0" w:color="000000"/>
            </w:tcBorders>
          </w:tcPr>
          <w:p>
            <w:pPr>
              <w:pStyle w:val="ListParagraph"/>
              <w:numPr>
                <w:ilvl w:val="0"/>
                <w:numId w:val="14"/>
              </w:numPr>
              <w:tabs>
                <w:tab w:val="clear" w:pos="709"/>
                <w:tab w:val="left" w:pos="284" w:leader="none"/>
                <w:tab w:val="left" w:pos="851" w:leader="none"/>
              </w:tabs>
              <w:ind w:hanging="0" w:left="0"/>
              <w:jc w:val="both"/>
              <w:rPr>
                <w:b/>
                <w:szCs w:val="22"/>
              </w:rPr>
            </w:pPr>
            <w:r>
              <w:rPr>
                <w:b/>
                <w:szCs w:val="22"/>
              </w:rPr>
              <w:t>Внесение изменений в извещение о закупке и отказа от проведения закупки</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rPr>
            </w:pPr>
            <w:r>
              <w:rPr>
                <w:b/>
                <w:sz w:val="22"/>
                <w:szCs w:val="22"/>
              </w:rPr>
              <w:t>9.1.</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Порядок внесения Заказчиком изменений в извещение о проведении закупки</w:t>
            </w:r>
          </w:p>
        </w:tc>
        <w:tc>
          <w:tcPr>
            <w:tcW w:w="7382" w:type="dxa"/>
            <w:tcBorders>
              <w:top w:val="single" w:sz="4" w:space="0" w:color="000000"/>
              <w:left w:val="single" w:sz="4" w:space="0" w:color="000000"/>
              <w:bottom w:val="single" w:sz="4" w:space="0" w:color="000000"/>
              <w:right w:val="single" w:sz="4" w:space="0" w:color="000000"/>
            </w:tcBorders>
          </w:tcPr>
          <w:p>
            <w:pPr>
              <w:pStyle w:val="Normal"/>
              <w:suppressAutoHyphens w:val="true"/>
              <w:jc w:val="both"/>
              <w:rPr>
                <w:szCs w:val="22"/>
                <w:lang w:eastAsia="ar-SA"/>
              </w:rPr>
            </w:pPr>
            <w:r>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pPr>
              <w:pStyle w:val="Normal"/>
              <w:suppressAutoHyphens w:val="true"/>
              <w:jc w:val="both"/>
              <w:rPr>
                <w:szCs w:val="22"/>
                <w:lang w:eastAsia="ar-SA"/>
              </w:rPr>
            </w:pPr>
            <w:r>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pPr>
              <w:pStyle w:val="Normal"/>
              <w:suppressAutoHyphens w:val="true"/>
              <w:jc w:val="both"/>
              <w:rPr>
                <w:szCs w:val="22"/>
                <w:lang w:eastAsia="ar-SA"/>
              </w:rPr>
            </w:pPr>
            <w:r>
              <w:rPr>
                <w:sz w:val="22"/>
                <w:szCs w:val="22"/>
                <w:lang w:eastAsia="ar-SA"/>
              </w:rPr>
              <w:t>В течение трех дней с даты принятия Заказчиком решения о внесении изменений в извещение об осуществлении закупки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pPr>
              <w:pStyle w:val="Normal"/>
              <w:jc w:val="both"/>
              <w:rPr>
                <w:szCs w:val="22"/>
                <w:lang w:eastAsia="ar-SA"/>
              </w:rPr>
            </w:pPr>
            <w:r>
              <w:rPr>
                <w:sz w:val="22"/>
                <w:szCs w:val="22"/>
                <w:lang w:eastAsia="ar-SA"/>
              </w:rPr>
              <w:t>Заказчик не несет ответственности в случае неознакомления «потенциальными»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 поданные до принятия Заказчиком указанного решения.</w:t>
            </w:r>
          </w:p>
          <w:p>
            <w:pPr>
              <w:pStyle w:val="Normal"/>
              <w:jc w:val="both"/>
              <w:rPr>
                <w:b/>
                <w:szCs w:val="22"/>
              </w:rPr>
            </w:pPr>
            <w:r>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rPr>
            </w:pPr>
            <w:r>
              <w:rPr>
                <w:b/>
                <w:sz w:val="22"/>
                <w:szCs w:val="22"/>
              </w:rPr>
              <w:t>9.2.</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Отказ Заказчика от проведения закупки</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Заказчик вправе принять решение об отмене закупки в любой момент до окончания срока подачи заявок на участие в закупке.</w:t>
            </w:r>
          </w:p>
          <w:p>
            <w:pPr>
              <w:pStyle w:val="Normal"/>
              <w:jc w:val="both"/>
              <w:rPr>
                <w:szCs w:val="22"/>
              </w:rPr>
            </w:pPr>
            <w:r>
              <w:rPr>
                <w:sz w:val="22"/>
                <w:szCs w:val="22"/>
              </w:rPr>
              <w:t>Решение об отмене закупки Заказчик размещает в единой информационной системе в день его принятия.</w:t>
            </w:r>
          </w:p>
          <w:p>
            <w:pPr>
              <w:pStyle w:val="Normal"/>
              <w:jc w:val="both"/>
              <w:rPr>
                <w:szCs w:val="22"/>
              </w:rPr>
            </w:pPr>
            <w:r>
              <w:rPr>
                <w:sz w:val="22"/>
                <w:szCs w:val="22"/>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pPr>
              <w:pStyle w:val="Normal"/>
              <w:jc w:val="both"/>
              <w:rPr>
                <w:szCs w:val="22"/>
              </w:rPr>
            </w:pPr>
            <w:r>
              <w:rPr>
                <w:sz w:val="22"/>
                <w:szCs w:val="22"/>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pPr>
              <w:pStyle w:val="Normal"/>
              <w:jc w:val="both"/>
              <w:rPr>
                <w:szCs w:val="22"/>
              </w:rPr>
            </w:pPr>
            <w:r>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trPr/>
        <w:tc>
          <w:tcPr>
            <w:tcW w:w="10174" w:type="dxa"/>
            <w:gridSpan w:val="3"/>
            <w:tcBorders>
              <w:top w:val="single" w:sz="4" w:space="0" w:color="000000"/>
              <w:left w:val="single" w:sz="4" w:space="0" w:color="000000"/>
              <w:bottom w:val="single" w:sz="4" w:space="0" w:color="000000"/>
              <w:right w:val="single" w:sz="4" w:space="0" w:color="000000"/>
            </w:tcBorders>
          </w:tcPr>
          <w:p>
            <w:pPr>
              <w:pStyle w:val="ListParagraph"/>
              <w:numPr>
                <w:ilvl w:val="0"/>
                <w:numId w:val="14"/>
              </w:numPr>
              <w:tabs>
                <w:tab w:val="clear" w:pos="709"/>
                <w:tab w:val="left" w:pos="238" w:leader="none"/>
                <w:tab w:val="left" w:pos="423" w:leader="none"/>
              </w:tabs>
              <w:ind w:hanging="0" w:left="0"/>
              <w:jc w:val="both"/>
              <w:rPr>
                <w:b/>
                <w:szCs w:val="22"/>
              </w:rPr>
            </w:pPr>
            <w:r>
              <w:rPr>
                <w:b/>
                <w:szCs w:val="22"/>
              </w:rPr>
              <w:t>Порядок заключения договора</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rPr>
            </w:pPr>
            <w:r>
              <w:rPr>
                <w:b/>
                <w:sz w:val="22"/>
                <w:szCs w:val="22"/>
              </w:rPr>
              <w:t>10.1.</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Проект договора</w:t>
            </w:r>
          </w:p>
        </w:tc>
        <w:tc>
          <w:tcPr>
            <w:tcW w:w="7382" w:type="dxa"/>
            <w:tcBorders>
              <w:top w:val="single" w:sz="4" w:space="0" w:color="000000"/>
              <w:left w:val="single" w:sz="4" w:space="0" w:color="000000"/>
              <w:bottom w:val="single" w:sz="4" w:space="0" w:color="000000"/>
              <w:right w:val="single" w:sz="4" w:space="0" w:color="000000"/>
            </w:tcBorders>
          </w:tcPr>
          <w:p>
            <w:pPr>
              <w:pStyle w:val="Normal"/>
              <w:rPr>
                <w:i/>
                <w:i/>
                <w:szCs w:val="22"/>
              </w:rPr>
            </w:pPr>
            <w:r>
              <w:rPr>
                <w:i/>
                <w:sz w:val="22"/>
                <w:szCs w:val="22"/>
              </w:rPr>
              <w:t>Приложение 5 «Проект договора».</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rPr>
            </w:pPr>
            <w:r>
              <w:rPr>
                <w:b/>
                <w:sz w:val="22"/>
                <w:szCs w:val="22"/>
              </w:rPr>
              <w:t>10.2.</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Срок заключения договора</w:t>
            </w:r>
          </w:p>
        </w:tc>
        <w:tc>
          <w:tcPr>
            <w:tcW w:w="7382" w:type="dxa"/>
            <w:tcBorders>
              <w:top w:val="single" w:sz="4" w:space="0" w:color="000000"/>
              <w:left w:val="single" w:sz="4" w:space="0" w:color="000000"/>
              <w:bottom w:val="single" w:sz="4" w:space="0" w:color="000000"/>
              <w:right w:val="single" w:sz="4" w:space="0" w:color="000000"/>
            </w:tcBorders>
          </w:tcPr>
          <w:p>
            <w:pPr>
              <w:pStyle w:val="31"/>
              <w:tabs>
                <w:tab w:val="left" w:pos="311" w:leader="none"/>
                <w:tab w:val="left" w:pos="1134" w:leader="none"/>
              </w:tabs>
              <w:spacing w:lineRule="auto" w:line="240"/>
              <w:ind w:hanging="0" w:left="0"/>
              <w:rPr>
                <w:rFonts w:eastAsia="" w:eastAsiaTheme="minorEastAsia"/>
                <w:color w:val="000000"/>
                <w:sz w:val="22"/>
                <w:szCs w:val="22"/>
              </w:rPr>
            </w:pPr>
            <w:r>
              <w:rPr>
                <w:rFonts w:eastAsia=""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rPr>
            </w:pPr>
            <w:r>
              <w:rPr>
                <w:b/>
                <w:sz w:val="22"/>
                <w:szCs w:val="22"/>
              </w:rPr>
              <w:t>10.3.</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Порядок заключения договора</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t> </w:t>
            </w:r>
            <w:r>
              <w:rPr>
                <w:sz w:val="22"/>
                <w:szCs w:val="22"/>
              </w:rPr>
              <w:t>Заказчик в течение 3 рабочих дней со дня размещения в ЕИС протокола рассмотрения и оценки заявок на участие в запросе котировок направляет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заявкой победителя, а также  цены, предложенной победителем запроса котировок в своей заявке.</w:t>
            </w:r>
          </w:p>
          <w:p>
            <w:pPr>
              <w:pStyle w:val="Normal"/>
              <w:jc w:val="both"/>
              <w:rPr>
                <w:sz w:val="22"/>
                <w:szCs w:val="22"/>
              </w:rPr>
            </w:pPr>
            <w:r>
              <w:rPr>
                <w:sz w:val="22"/>
                <w:szCs w:val="22"/>
              </w:rPr>
              <w:t> </w:t>
            </w:r>
            <w:r>
              <w:rPr>
                <w:sz w:val="22"/>
                <w:szCs w:val="22"/>
              </w:rPr>
              <w:t>Победитель запроса котировок в течение пяти дней с даты получения от заказчика договора (двух экземпляров) направляет заказчику подписанный со своей стороны договор (два экземпляра) и документ, подтверждающий обеспечение исполнения договора..</w:t>
            </w:r>
          </w:p>
          <w:p>
            <w:pPr>
              <w:pStyle w:val="Normal"/>
              <w:jc w:val="both"/>
              <w:rPr>
                <w:sz w:val="22"/>
                <w:szCs w:val="22"/>
              </w:rPr>
            </w:pPr>
            <w:r>
              <w:rPr>
                <w:sz w:val="22"/>
                <w:szCs w:val="22"/>
              </w:rPr>
              <w:t>В случае если победитель запроса котировок не представит в установленный срок документы, предусмотренные настоящим положением, заказчику, то такой победитель запроса котировок признается уклонившимся от заключения договора.</w:t>
            </w:r>
          </w:p>
          <w:p>
            <w:pPr>
              <w:pStyle w:val="Normal"/>
              <w:jc w:val="both"/>
              <w:rPr>
                <w:sz w:val="22"/>
                <w:szCs w:val="22"/>
              </w:rPr>
            </w:pPr>
            <w:r>
              <w:rPr>
                <w:sz w:val="22"/>
                <w:szCs w:val="22"/>
              </w:rPr>
              <w:t>Договор может быть заключен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w:t>
            </w:r>
          </w:p>
          <w:p>
            <w:pPr>
              <w:pStyle w:val="Normal"/>
              <w:jc w:val="both"/>
              <w:rPr>
                <w:b/>
                <w:szCs w:val="22"/>
              </w:rPr>
            </w:pPr>
            <w:r>
              <w:rPr>
                <w:sz w:val="22"/>
                <w:szCs w:val="22"/>
              </w:rPr>
              <w:t>я итогов по результатам проведения запроса котировок в электронной форме.</w:t>
            </w:r>
          </w:p>
        </w:tc>
      </w:tr>
      <w:tr>
        <w:trPr/>
        <w:tc>
          <w:tcPr>
            <w:tcW w:w="704" w:type="dxa"/>
            <w:tcBorders>
              <w:top w:val="single" w:sz="4" w:space="0" w:color="000000"/>
              <w:left w:val="single" w:sz="4" w:space="0" w:color="000000"/>
              <w:bottom w:val="single" w:sz="4" w:space="0" w:color="000000"/>
              <w:right w:val="single" w:sz="4" w:space="0" w:color="000000"/>
            </w:tcBorders>
          </w:tcPr>
          <w:p>
            <w:pPr>
              <w:pStyle w:val="ListParagraph"/>
              <w:numPr>
                <w:ilvl w:val="0"/>
                <w:numId w:val="14"/>
              </w:numPr>
              <w:ind w:hanging="688" w:left="785"/>
              <w:jc w:val="left"/>
              <w:rPr>
                <w:szCs w:val="22"/>
              </w:rPr>
            </w:pPr>
            <w:r>
              <w:rPr>
                <w:szCs w:val="22"/>
              </w:rPr>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rPr>
            </w:pPr>
            <w:r>
              <w:rPr>
                <w:b/>
                <w:sz w:val="22"/>
                <w:szCs w:val="22"/>
              </w:rPr>
              <w:t>Обеспечение исполнения договора</w:t>
            </w:r>
          </w:p>
        </w:tc>
        <w:tc>
          <w:tcPr>
            <w:tcW w:w="7382"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75" w:leader="none"/>
              </w:tabs>
              <w:ind w:left="0"/>
              <w:jc w:val="both"/>
              <w:rPr>
                <w:szCs w:val="22"/>
              </w:rPr>
            </w:pPr>
            <w:r>
              <w:rPr>
                <w:szCs w:val="22"/>
              </w:rPr>
              <w:t xml:space="preserve">Условием заключения договора является предоставление Поставщиком обеспечения исполнения договора. Размер обеспечения договора устанавливается в размере </w:t>
            </w:r>
            <w:r>
              <w:rPr>
                <w:b/>
                <w:bCs/>
                <w:szCs w:val="22"/>
              </w:rPr>
              <w:t>5 % от начальной (максимальной) цены договора и составляет 16 530,75 (Шестнадцать тысяч пятьсот тридцать) рублей 75 копеек</w:t>
            </w:r>
            <w:r>
              <w:rPr>
                <w:szCs w:val="22"/>
              </w:rPr>
              <w:t>.</w:t>
            </w:r>
          </w:p>
          <w:p>
            <w:pPr>
              <w:pStyle w:val="ListParagraph"/>
              <w:tabs>
                <w:tab w:val="clear" w:pos="709"/>
                <w:tab w:val="left" w:pos="275" w:leader="none"/>
              </w:tabs>
              <w:ind w:left="0"/>
              <w:jc w:val="both"/>
              <w:rPr>
                <w:szCs w:val="22"/>
              </w:rPr>
            </w:pPr>
            <w:r>
              <w:rPr>
                <w:szCs w:val="22"/>
              </w:rPr>
              <w:t>Исполнение договора может обеспечиваться предоставлением банковской гарантии или внесение денежных средств на указанный в документации о закупке расчётный счёт Заказчика. Способ обеспечения исполнения договора определяется участником закупки, с которым заключается договор, самостоятельно.</w:t>
            </w:r>
          </w:p>
          <w:p>
            <w:pPr>
              <w:pStyle w:val="ListParagraph"/>
              <w:tabs>
                <w:tab w:val="clear" w:pos="709"/>
                <w:tab w:val="left" w:pos="275" w:leader="none"/>
              </w:tabs>
              <w:ind w:left="0"/>
              <w:jc w:val="both"/>
              <w:rPr>
                <w:szCs w:val="22"/>
              </w:rPr>
            </w:pPr>
            <w:r>
              <w:rPr>
                <w:szCs w:val="22"/>
              </w:rPr>
              <w:t>Если в ходе проведения аукциона в электронной форме победителем закупки начальная (максимальная) цена договора, была снижена на двадцать пять и более процентов, заказчик применяет к победителю закупки антидемпинговые меры.</w:t>
            </w:r>
          </w:p>
          <w:p>
            <w:pPr>
              <w:pStyle w:val="ListParagraph"/>
              <w:tabs>
                <w:tab w:val="clear" w:pos="709"/>
                <w:tab w:val="left" w:pos="275" w:leader="none"/>
              </w:tabs>
              <w:ind w:left="0"/>
              <w:jc w:val="both"/>
              <w:rPr>
                <w:szCs w:val="22"/>
              </w:rPr>
            </w:pPr>
            <w:r>
              <w:rPr>
                <w:szCs w:val="22"/>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аукциона в электронной форме, документации о закупке, но не менее чем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tabs>
                <w:tab w:val="clear" w:pos="709"/>
                <w:tab w:val="left" w:pos="275" w:leader="none"/>
              </w:tabs>
              <w:ind w:left="0"/>
              <w:jc w:val="both"/>
              <w:rPr>
                <w:szCs w:val="22"/>
              </w:rPr>
            </w:pPr>
            <w:r>
              <w:rPr>
                <w:szCs w:val="22"/>
              </w:rPr>
              <w:t>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w:t>
            </w:r>
          </w:p>
          <w:p>
            <w:pPr>
              <w:pStyle w:val="ListParagraph"/>
              <w:tabs>
                <w:tab w:val="clear" w:pos="709"/>
                <w:tab w:val="left" w:pos="275" w:leader="none"/>
              </w:tabs>
              <w:ind w:left="0"/>
              <w:jc w:val="both"/>
              <w:rPr>
                <w:szCs w:val="22"/>
              </w:rPr>
            </w:pPr>
            <w:r>
              <w:rPr>
                <w:szCs w:val="22"/>
              </w:rPr>
              <w:t>Банковская гарантия должна быть безотзывной, соответствовать требования Гражданского кодекса РФ и покрывать все случаи неисполнения либо ненадлежащего исполнения обязательств по договору и/или гарантийных обязательств.</w:t>
            </w:r>
          </w:p>
          <w:p>
            <w:pPr>
              <w:pStyle w:val="ListParagraph"/>
              <w:tabs>
                <w:tab w:val="clear" w:pos="709"/>
                <w:tab w:val="left" w:pos="275" w:leader="none"/>
              </w:tabs>
              <w:ind w:left="0"/>
              <w:jc w:val="both"/>
              <w:rPr>
                <w:szCs w:val="22"/>
              </w:rPr>
            </w:pPr>
            <w:r>
              <w:rPr>
                <w:szCs w:val="22"/>
              </w:rPr>
              <w:t>Срок действия банковской гарантии, предоставляемой в качестве обеспечения исполнения договора, должен превышать срок исполнения обязательств, которые должны быть обеспечены такой банковской гарантией, не менее чем на месяц.</w:t>
            </w:r>
          </w:p>
          <w:p>
            <w:pPr>
              <w:pStyle w:val="ListParagraph"/>
              <w:tabs>
                <w:tab w:val="clear" w:pos="709"/>
                <w:tab w:val="left" w:pos="275" w:leader="none"/>
              </w:tabs>
              <w:ind w:left="0"/>
              <w:jc w:val="both"/>
              <w:rPr>
                <w:szCs w:val="22"/>
              </w:rPr>
            </w:pPr>
            <w:r>
              <w:rPr>
                <w:szCs w:val="22"/>
              </w:rPr>
              <w:t>Условия банковской гарантии. Банковская гарантия должна быть безотзывной и должна как минимум содержать:</w:t>
            </w:r>
          </w:p>
          <w:p>
            <w:pPr>
              <w:pStyle w:val="ListParagraph"/>
              <w:tabs>
                <w:tab w:val="clear" w:pos="709"/>
                <w:tab w:val="left" w:pos="275" w:leader="none"/>
              </w:tabs>
              <w:ind w:left="0"/>
              <w:jc w:val="both"/>
              <w:rPr>
                <w:szCs w:val="22"/>
              </w:rPr>
            </w:pPr>
            <w:r>
              <w:rPr>
                <w:szCs w:val="22"/>
              </w:rPr>
              <w:t>-сумму банковской гарантии, подлежащую уплате гарантом заказчику;</w:t>
            </w:r>
          </w:p>
          <w:p>
            <w:pPr>
              <w:pStyle w:val="ListParagraph"/>
              <w:tabs>
                <w:tab w:val="clear" w:pos="709"/>
                <w:tab w:val="left" w:pos="275" w:leader="none"/>
              </w:tabs>
              <w:ind w:left="0"/>
              <w:jc w:val="both"/>
              <w:rPr>
                <w:szCs w:val="22"/>
              </w:rPr>
            </w:pPr>
            <w:r>
              <w:rPr>
                <w:szCs w:val="22"/>
              </w:rPr>
              <w:t>- обязательства принципала, надлежащее исполнение которых обеспечивается банковской гарантией;</w:t>
            </w:r>
          </w:p>
          <w:p>
            <w:pPr>
              <w:pStyle w:val="ListParagraph"/>
              <w:tabs>
                <w:tab w:val="clear" w:pos="709"/>
                <w:tab w:val="left" w:pos="275" w:leader="none"/>
              </w:tabs>
              <w:ind w:left="0"/>
              <w:jc w:val="both"/>
              <w:rPr>
                <w:szCs w:val="22"/>
              </w:rPr>
            </w:pPr>
            <w:r>
              <w:rPr>
                <w:szCs w:val="22"/>
              </w:rPr>
              <w:t>- обязанность гаранта уплатить заказчику неустойку в размере 0,1 процента денежной суммы, подлежащей уплате, за каждый календарный день просрочки;</w:t>
            </w:r>
          </w:p>
          <w:p>
            <w:pPr>
              <w:pStyle w:val="ListParagraph"/>
              <w:tabs>
                <w:tab w:val="clear" w:pos="709"/>
                <w:tab w:val="left" w:pos="275" w:leader="none"/>
              </w:tabs>
              <w:ind w:left="0"/>
              <w:jc w:val="both"/>
              <w:rPr>
                <w:szCs w:val="22"/>
              </w:rPr>
            </w:pPr>
            <w:r>
              <w:rPr>
                <w:szCs w:val="22"/>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действующим законодательством РФ и принятым во исполнение его нормативными правовыми актами учитываются операции со средствами, поступающими заказчику;</w:t>
            </w:r>
          </w:p>
          <w:p>
            <w:pPr>
              <w:pStyle w:val="ListParagraph"/>
              <w:tabs>
                <w:tab w:val="clear" w:pos="709"/>
                <w:tab w:val="left" w:pos="275" w:leader="none"/>
              </w:tabs>
              <w:ind w:left="0"/>
              <w:jc w:val="both"/>
              <w:rPr>
                <w:szCs w:val="22"/>
              </w:rPr>
            </w:pPr>
            <w:r>
              <w:rPr>
                <w:szCs w:val="22"/>
              </w:rPr>
              <w:t>-. срок действия банковской гарантии в соответствии с требованиями документации о конкурентной закупке;</w:t>
            </w:r>
          </w:p>
          <w:p>
            <w:pPr>
              <w:pStyle w:val="ListParagraph"/>
              <w:tabs>
                <w:tab w:val="clear" w:pos="709"/>
                <w:tab w:val="left" w:pos="275" w:leader="none"/>
              </w:tabs>
              <w:ind w:left="0"/>
              <w:jc w:val="both"/>
              <w:rPr>
                <w:szCs w:val="22"/>
              </w:rPr>
            </w:pPr>
            <w:r>
              <w:rPr>
                <w:szCs w:val="22"/>
              </w:rPr>
              <w:t>Реквизиты счета для перечисления обеспечения исполнения договора:</w:t>
            </w:r>
          </w:p>
          <w:p>
            <w:pPr>
              <w:pStyle w:val="ListParagraph"/>
              <w:tabs>
                <w:tab w:val="clear" w:pos="709"/>
                <w:tab w:val="left" w:pos="275" w:leader="none"/>
              </w:tabs>
              <w:ind w:left="0"/>
              <w:jc w:val="both"/>
              <w:rPr>
                <w:szCs w:val="22"/>
              </w:rPr>
            </w:pPr>
            <w:r>
              <w:rPr>
                <w:szCs w:val="22"/>
              </w:rPr>
              <w:t>Финансовое управление администрации Ершовского муниципального района Саратовской области (МОУ «СОШ 3 г. Ершова Саратовской области» л/с 700046395)</w:t>
            </w:r>
          </w:p>
          <w:p>
            <w:pPr>
              <w:pStyle w:val="ListParagraph"/>
              <w:tabs>
                <w:tab w:val="clear" w:pos="709"/>
                <w:tab w:val="left" w:pos="275" w:leader="none"/>
              </w:tabs>
              <w:ind w:left="0"/>
              <w:jc w:val="both"/>
              <w:rPr>
                <w:szCs w:val="22"/>
              </w:rPr>
            </w:pPr>
            <w:r>
              <w:rPr>
                <w:szCs w:val="22"/>
              </w:rPr>
              <w:t>Банк: Отделение Саратов Банка России//УФК по Саратовской области г. Саратов</w:t>
            </w:r>
          </w:p>
          <w:p>
            <w:pPr>
              <w:pStyle w:val="ListParagraph"/>
              <w:tabs>
                <w:tab w:val="clear" w:pos="709"/>
                <w:tab w:val="left" w:pos="275" w:leader="none"/>
              </w:tabs>
              <w:ind w:left="0"/>
              <w:jc w:val="both"/>
              <w:rPr>
                <w:szCs w:val="22"/>
              </w:rPr>
            </w:pPr>
            <w:r>
              <w:rPr>
                <w:szCs w:val="22"/>
              </w:rPr>
              <w:t>БИК 016311121</w:t>
            </w:r>
          </w:p>
          <w:p>
            <w:pPr>
              <w:pStyle w:val="ListParagraph"/>
              <w:tabs>
                <w:tab w:val="clear" w:pos="709"/>
                <w:tab w:val="left" w:pos="275" w:leader="none"/>
              </w:tabs>
              <w:ind w:left="0"/>
              <w:jc w:val="both"/>
              <w:rPr>
                <w:szCs w:val="22"/>
              </w:rPr>
            </w:pPr>
            <w:r>
              <w:rPr>
                <w:szCs w:val="22"/>
              </w:rPr>
              <w:t>Расчетный счет: 032 346 436 361 700 060 00</w:t>
            </w:r>
          </w:p>
          <w:p>
            <w:pPr>
              <w:pStyle w:val="ListParagraph"/>
              <w:tabs>
                <w:tab w:val="clear" w:pos="709"/>
                <w:tab w:val="left" w:pos="275" w:leader="none"/>
              </w:tabs>
              <w:ind w:left="0"/>
              <w:jc w:val="both"/>
              <w:rPr>
                <w:szCs w:val="22"/>
              </w:rPr>
            </w:pPr>
            <w:r>
              <w:rPr>
                <w:szCs w:val="22"/>
              </w:rPr>
              <w:t>Кор. Счет 401 028 108 453 700 000 52</w:t>
            </w:r>
          </w:p>
          <w:p>
            <w:pPr>
              <w:pStyle w:val="ListParagraph"/>
              <w:tabs>
                <w:tab w:val="clear" w:pos="709"/>
                <w:tab w:val="left" w:pos="275" w:leader="none"/>
              </w:tabs>
              <w:ind w:left="0"/>
              <w:jc w:val="both"/>
              <w:rPr>
                <w:szCs w:val="22"/>
              </w:rPr>
            </w:pPr>
            <w:r>
              <w:rPr>
                <w:szCs w:val="22"/>
              </w:rPr>
              <w:t>ИНН 6413008595</w:t>
            </w:r>
          </w:p>
          <w:p>
            <w:pPr>
              <w:pStyle w:val="ListParagraph"/>
              <w:tabs>
                <w:tab w:val="clear" w:pos="709"/>
                <w:tab w:val="left" w:pos="275" w:leader="none"/>
              </w:tabs>
              <w:ind w:left="0"/>
              <w:jc w:val="both"/>
              <w:rPr>
                <w:szCs w:val="22"/>
              </w:rPr>
            </w:pPr>
            <w:r>
              <w:rPr>
                <w:szCs w:val="22"/>
              </w:rPr>
              <w:t>КПП 641301001</w:t>
            </w:r>
          </w:p>
          <w:p>
            <w:pPr>
              <w:pStyle w:val="ListParagraph"/>
              <w:tabs>
                <w:tab w:val="clear" w:pos="709"/>
                <w:tab w:val="left" w:pos="275" w:leader="none"/>
              </w:tabs>
              <w:ind w:left="0"/>
              <w:jc w:val="both"/>
              <w:rPr>
                <w:szCs w:val="22"/>
              </w:rPr>
            </w:pPr>
            <w:r>
              <w:rPr>
                <w:szCs w:val="22"/>
              </w:rPr>
              <w:t>Лицевой счет 700046395</w:t>
            </w:r>
          </w:p>
          <w:p>
            <w:pPr>
              <w:pStyle w:val="ListParagraph"/>
              <w:tabs>
                <w:tab w:val="clear" w:pos="709"/>
                <w:tab w:val="left" w:pos="275" w:leader="none"/>
              </w:tabs>
              <w:ind w:left="0"/>
              <w:jc w:val="both"/>
              <w:rPr>
                <w:szCs w:val="22"/>
              </w:rPr>
            </w:pPr>
            <w:r>
              <w:rPr>
                <w:szCs w:val="22"/>
              </w:rPr>
              <w:t>ОКТМО 636 17 101</w:t>
            </w:r>
          </w:p>
          <w:p>
            <w:pPr>
              <w:pStyle w:val="ListParagraph"/>
              <w:tabs>
                <w:tab w:val="clear" w:pos="709"/>
                <w:tab w:val="left" w:pos="275" w:leader="none"/>
              </w:tabs>
              <w:ind w:left="0"/>
              <w:jc w:val="both"/>
              <w:rPr>
                <w:szCs w:val="22"/>
              </w:rPr>
            </w:pPr>
            <w:r>
              <w:rPr>
                <w:szCs w:val="22"/>
              </w:rPr>
              <w:t>КБК 00000000000000000131</w:t>
            </w:r>
          </w:p>
          <w:p>
            <w:pPr>
              <w:pStyle w:val="ListParagraph"/>
              <w:tabs>
                <w:tab w:val="clear" w:pos="709"/>
                <w:tab w:val="left" w:pos="275" w:leader="none"/>
              </w:tabs>
              <w:ind w:left="0"/>
              <w:jc w:val="both"/>
              <w:rPr>
                <w:szCs w:val="22"/>
              </w:rPr>
            </w:pPr>
            <w:r>
              <w:rPr>
                <w:szCs w:val="22"/>
              </w:rPr>
              <w:t>«Назначение платежа»: обеспечение исполнения договора №_____</w:t>
            </w:r>
          </w:p>
        </w:tc>
      </w:tr>
      <w:tr>
        <w:trPr/>
        <w:tc>
          <w:tcPr>
            <w:tcW w:w="704" w:type="dxa"/>
            <w:tcBorders>
              <w:top w:val="single" w:sz="4" w:space="0" w:color="000000"/>
              <w:left w:val="single" w:sz="4" w:space="0" w:color="000000"/>
              <w:bottom w:val="single" w:sz="4" w:space="0" w:color="000000"/>
              <w:right w:val="single" w:sz="4" w:space="0" w:color="000000"/>
            </w:tcBorders>
          </w:tcPr>
          <w:p>
            <w:pPr>
              <w:pStyle w:val="ListParagraph"/>
              <w:numPr>
                <w:ilvl w:val="0"/>
                <w:numId w:val="14"/>
              </w:numPr>
              <w:ind w:hanging="708" w:left="785"/>
              <w:jc w:val="both"/>
              <w:rPr>
                <w:szCs w:val="22"/>
              </w:rPr>
            </w:pPr>
            <w:r>
              <w:rPr>
                <w:szCs w:val="22"/>
              </w:rPr>
            </w:r>
          </w:p>
        </w:tc>
        <w:tc>
          <w:tcPr>
            <w:tcW w:w="9470" w:type="dxa"/>
            <w:gridSpan w:val="2"/>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b/>
                <w:sz w:val="22"/>
                <w:szCs w:val="22"/>
              </w:rPr>
              <w:t>Изменение условий договора</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rPr>
            </w:pPr>
            <w:r>
              <w:rPr>
                <w:b/>
                <w:sz w:val="22"/>
                <w:szCs w:val="22"/>
              </w:rPr>
              <w:t>12.1</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highlight w:val="yellow"/>
              </w:rPr>
            </w:pPr>
            <w:r>
              <w:rPr>
                <w:sz w:val="22"/>
                <w:szCs w:val="22"/>
              </w:rPr>
              <w:t>Условия и порядок изменения условий договора при его заключении и исполнении</w:t>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 xml:space="preserve">Изменение условий договора допускается в случаях, предусмотренных </w:t>
            </w:r>
            <w:hyperlink r:id="rId5">
              <w:r>
                <w:rPr>
                  <w:sz w:val="22"/>
                  <w:szCs w:val="22"/>
                </w:rPr>
                <w:t>гражданским законодательством</w:t>
              </w:r>
            </w:hyperlink>
            <w:r>
              <w:rPr>
                <w:sz w:val="22"/>
                <w:szCs w:val="22"/>
              </w:rPr>
              <w:t xml:space="preserve"> Российской Федерации.</w:t>
            </w:r>
          </w:p>
          <w:p>
            <w:pPr>
              <w:pStyle w:val="ListParagraph"/>
              <w:tabs>
                <w:tab w:val="clear" w:pos="709"/>
                <w:tab w:val="left" w:pos="275" w:leader="none"/>
              </w:tabs>
              <w:ind w:left="0"/>
              <w:jc w:val="both"/>
              <w:rPr>
                <w:szCs w:val="22"/>
              </w:rPr>
            </w:pPr>
            <w:r>
              <w:rPr>
                <w:szCs w:val="22"/>
              </w:rPr>
              <w:t>Изменения и дополнения к договору имеют силу только в том случае, если они оформлены в письменном виде и подписаны обеими сторонами</w:t>
            </w:r>
          </w:p>
          <w:p>
            <w:pPr>
              <w:pStyle w:val="Normal"/>
              <w:jc w:val="both"/>
              <w:rPr>
                <w:szCs w:val="22"/>
              </w:rPr>
            </w:pPr>
            <w:r>
              <w:rPr>
                <w:sz w:val="22"/>
                <w:szCs w:val="22"/>
              </w:rPr>
              <w:t>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tc>
      </w:tr>
      <w:tr>
        <w:trPr/>
        <w:tc>
          <w:tcPr>
            <w:tcW w:w="10174" w:type="dxa"/>
            <w:gridSpan w:val="3"/>
            <w:tcBorders>
              <w:top w:val="single" w:sz="4" w:space="0" w:color="000000"/>
              <w:left w:val="single" w:sz="4" w:space="0" w:color="000000"/>
              <w:bottom w:val="single" w:sz="4" w:space="0" w:color="000000"/>
              <w:right w:val="single" w:sz="4" w:space="0" w:color="000000"/>
            </w:tcBorders>
          </w:tcPr>
          <w:p>
            <w:pPr>
              <w:pStyle w:val="ListParagraph"/>
              <w:numPr>
                <w:ilvl w:val="0"/>
                <w:numId w:val="14"/>
              </w:numPr>
              <w:ind w:hanging="720" w:left="785"/>
              <w:jc w:val="both"/>
              <w:rPr>
                <w:szCs w:val="22"/>
              </w:rPr>
            </w:pPr>
            <w:r>
              <w:rPr>
                <w:b/>
                <w:szCs w:val="22"/>
              </w:rPr>
              <w:t>Расторжение договора</w:t>
            </w:r>
          </w:p>
        </w:tc>
      </w:tr>
      <w:tr>
        <w:trPr>
          <w:trHeight w:val="704"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rPr>
                <w:b/>
                <w:szCs w:val="22"/>
              </w:rPr>
            </w:pPr>
            <w:r>
              <w:rPr>
                <w:b/>
                <w:sz w:val="22"/>
                <w:szCs w:val="22"/>
              </w:rPr>
              <w:t>13.1.</w:t>
            </w:r>
          </w:p>
        </w:tc>
        <w:tc>
          <w:tcPr>
            <w:tcW w:w="2088"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Основания и порядок расторжения договора</w:t>
            </w:r>
          </w:p>
          <w:p>
            <w:pPr>
              <w:pStyle w:val="Normal"/>
              <w:rPr>
                <w:szCs w:val="22"/>
              </w:rPr>
            </w:pPr>
            <w:r>
              <w:rPr>
                <w:szCs w:val="22"/>
              </w:rPr>
            </w:r>
          </w:p>
        </w:tc>
        <w:tc>
          <w:tcPr>
            <w:tcW w:w="7382" w:type="dxa"/>
            <w:tcBorders>
              <w:top w:val="single" w:sz="4" w:space="0" w:color="000000"/>
              <w:left w:val="single" w:sz="4" w:space="0" w:color="000000"/>
              <w:bottom w:val="single" w:sz="4" w:space="0" w:color="000000"/>
              <w:right w:val="single" w:sz="4" w:space="0" w:color="000000"/>
            </w:tcBorders>
          </w:tcPr>
          <w:p>
            <w:pPr>
              <w:pStyle w:val="Normal"/>
              <w:jc w:val="both"/>
              <w:rPr>
                <w:bCs/>
                <w:szCs w:val="22"/>
              </w:rPr>
            </w:pPr>
            <w:bookmarkStart w:id="7" w:name="sub_281"/>
            <w:bookmarkEnd w:id="7"/>
            <w:r>
              <w:rPr>
                <w:bCs/>
                <w:sz w:val="22"/>
                <w:szCs w:val="22"/>
              </w:rPr>
              <w:t xml:space="preserve">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6">
              <w:r>
                <w:rPr>
                  <w:bCs/>
                  <w:sz w:val="22"/>
                  <w:szCs w:val="22"/>
                </w:rPr>
                <w:t>гражданским законодательством</w:t>
              </w:r>
            </w:hyperlink>
            <w:r>
              <w:rPr>
                <w:bCs/>
                <w:sz w:val="22"/>
                <w:szCs w:val="22"/>
              </w:rPr>
              <w:t xml:space="preserve"> Российской Федерации.</w:t>
            </w:r>
          </w:p>
          <w:p>
            <w:pPr>
              <w:pStyle w:val="Normal"/>
              <w:jc w:val="both"/>
              <w:rPr>
                <w:bCs/>
                <w:szCs w:val="22"/>
              </w:rPr>
            </w:pPr>
            <w:bookmarkStart w:id="8" w:name="sub_281_Копия_1"/>
            <w:bookmarkEnd w:id="8"/>
            <w:r>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pPr>
              <w:pStyle w:val="Normal"/>
              <w:jc w:val="both"/>
              <w:rPr>
                <w:bCs/>
                <w:szCs w:val="22"/>
              </w:rPr>
            </w:pPr>
            <w:bookmarkStart w:id="9" w:name="sub_283"/>
            <w:r>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bookmarkEnd w:id="9"/>
          </w:p>
        </w:tc>
      </w:tr>
      <w:tr>
        <w:trPr>
          <w:trHeight w:val="704" w:hRule="atLeast"/>
        </w:trPr>
        <w:tc>
          <w:tcPr>
            <w:tcW w:w="704" w:type="dxa"/>
            <w:tcBorders>
              <w:top w:val="single" w:sz="4" w:space="0" w:color="000000"/>
              <w:left w:val="single" w:sz="4" w:space="0" w:color="000000"/>
              <w:bottom w:val="single" w:sz="4" w:space="0" w:color="000000"/>
              <w:right w:val="single" w:sz="4" w:space="0" w:color="000000"/>
            </w:tcBorders>
          </w:tcPr>
          <w:p>
            <w:pPr>
              <w:pStyle w:val="ListParagraph"/>
              <w:numPr>
                <w:ilvl w:val="0"/>
                <w:numId w:val="14"/>
              </w:numPr>
              <w:tabs>
                <w:tab w:val="clear" w:pos="709"/>
                <w:tab w:val="left" w:pos="447" w:leader="none"/>
                <w:tab w:val="left" w:pos="873" w:leader="none"/>
              </w:tabs>
              <w:ind w:hanging="0" w:left="22"/>
              <w:jc w:val="left"/>
              <w:rPr>
                <w:b/>
                <w:szCs w:val="22"/>
              </w:rPr>
            </w:pPr>
            <w:r>
              <w:rPr>
                <w:b/>
                <w:szCs w:val="22"/>
              </w:rPr>
            </w:r>
          </w:p>
        </w:tc>
        <w:tc>
          <w:tcPr>
            <w:tcW w:w="2088"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447" w:leader="none"/>
                <w:tab w:val="left" w:pos="873" w:leader="none"/>
              </w:tabs>
              <w:ind w:left="22"/>
              <w:rPr>
                <w:b/>
                <w:szCs w:val="22"/>
              </w:rPr>
            </w:pPr>
            <w:r>
              <w:rPr>
                <w:b/>
                <w:sz w:val="22"/>
                <w:szCs w:val="22"/>
              </w:rPr>
              <w:t>Срок, место и порядок предоставления документации о закупке</w:t>
            </w:r>
          </w:p>
        </w:tc>
        <w:tc>
          <w:tcPr>
            <w:tcW w:w="7382"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151" w:leader="none"/>
              </w:tabs>
              <w:jc w:val="both"/>
              <w:rPr>
                <w:bCs/>
                <w:szCs w:val="22"/>
              </w:rPr>
            </w:pPr>
            <w:r>
              <w:rPr>
                <w:bCs/>
                <w:sz w:val="22"/>
                <w:szCs w:val="22"/>
              </w:rPr>
              <w:t xml:space="preserve">Участник закупки может самостоятельно скачать документацию на сайте ЕИС </w:t>
            </w:r>
            <w:hyperlink r:id="rId7">
              <w:r>
                <w:rPr>
                  <w:rStyle w:val="Hyperlink"/>
                  <w:bCs/>
                  <w:sz w:val="22"/>
                  <w:szCs w:val="22"/>
                  <w:lang w:val="en-US"/>
                </w:rPr>
                <w:t>www</w:t>
              </w:r>
              <w:r>
                <w:rPr>
                  <w:rStyle w:val="Hyperlink"/>
                  <w:bCs/>
                  <w:sz w:val="22"/>
                  <w:szCs w:val="22"/>
                </w:rPr>
                <w:t>.zakupki.gov.ru</w:t>
              </w:r>
            </w:hyperlink>
            <w:r>
              <w:rPr>
                <w:bCs/>
                <w:sz w:val="22"/>
                <w:szCs w:val="22"/>
              </w:rPr>
              <w:t xml:space="preserve">и на ЭТП </w:t>
            </w:r>
            <w:r>
              <w:rPr>
                <w:rStyle w:val="Hyperlink"/>
                <w:bCs/>
                <w:sz w:val="22"/>
                <w:szCs w:val="22"/>
              </w:rPr>
              <w:t>https://etp-region.ru</w:t>
            </w:r>
          </w:p>
        </w:tc>
      </w:tr>
    </w:tbl>
    <w:p>
      <w:pPr>
        <w:pStyle w:val="Normal"/>
        <w:rPr/>
      </w:pPr>
      <w:r>
        <w:rPr/>
      </w:r>
    </w:p>
    <w:p>
      <w:pPr>
        <w:sectPr>
          <w:type w:val="continuous"/>
          <w:pgSz w:w="11906" w:h="16838"/>
          <w:pgMar w:left="851" w:right="566" w:gutter="0" w:header="0" w:top="568" w:footer="198" w:bottom="709"/>
          <w:formProt w:val="false"/>
          <w:textDirection w:val="lrTb"/>
          <w:docGrid w:type="default" w:linePitch="100" w:charSpace="0"/>
        </w:sectPr>
      </w:pPr>
    </w:p>
    <w:p>
      <w:pPr>
        <w:pStyle w:val="Normal"/>
        <w:ind w:left="12191"/>
        <w:jc w:val="right"/>
        <w:rPr>
          <w:b/>
          <w:sz w:val="22"/>
          <w:szCs w:val="22"/>
        </w:rPr>
      </w:pPr>
      <w:r>
        <w:rPr>
          <w:b/>
          <w:sz w:val="22"/>
          <w:szCs w:val="22"/>
        </w:rPr>
        <w:t>Приложение 1к Извещению</w:t>
      </w:r>
    </w:p>
    <w:p>
      <w:pPr>
        <w:pStyle w:val="Normal"/>
        <w:ind w:left="12191"/>
        <w:jc w:val="right"/>
        <w:rPr>
          <w:b/>
          <w:sz w:val="22"/>
          <w:szCs w:val="22"/>
        </w:rPr>
      </w:pPr>
      <w:r>
        <w:rPr>
          <w:b/>
          <w:sz w:val="22"/>
          <w:szCs w:val="22"/>
        </w:rPr>
        <w:t>о проведении запроса котировок в электронной форме</w:t>
      </w:r>
    </w:p>
    <w:p>
      <w:pPr>
        <w:pStyle w:val="Normal"/>
        <w:ind w:left="12191"/>
        <w:jc w:val="right"/>
        <w:rPr>
          <w:b/>
          <w:sz w:val="22"/>
          <w:szCs w:val="22"/>
        </w:rPr>
      </w:pPr>
      <w:r>
        <w:rPr>
          <w:b/>
          <w:sz w:val="22"/>
          <w:szCs w:val="22"/>
        </w:rPr>
      </w:r>
    </w:p>
    <w:p>
      <w:pPr>
        <w:pStyle w:val="Normal"/>
        <w:tabs>
          <w:tab w:val="clear" w:pos="709"/>
          <w:tab w:val="center" w:pos="7159" w:leader="none"/>
          <w:tab w:val="left" w:pos="10650" w:leader="none"/>
        </w:tabs>
        <w:spacing w:lineRule="auto" w:line="276" w:before="0" w:after="200"/>
        <w:ind w:left="-567" w:right="-315"/>
        <w:jc w:val="center"/>
        <w:rPr>
          <w:bCs/>
          <w:sz w:val="26"/>
          <w:szCs w:val="26"/>
        </w:rPr>
      </w:pPr>
      <w:r>
        <w:rPr>
          <w:bCs/>
          <w:sz w:val="26"/>
          <w:szCs w:val="26"/>
        </w:rPr>
        <w:t>Обоснование начальной (максимальной) цены договора</w:t>
      </w:r>
    </w:p>
    <w:p>
      <w:pPr>
        <w:sectPr>
          <w:footerReference w:type="default" r:id="rId8"/>
          <w:type w:val="nextPage"/>
          <w:pgSz w:orient="landscape" w:w="16838" w:h="11906"/>
          <w:pgMar w:left="680" w:right="709" w:gutter="0" w:header="0" w:top="851" w:footer="176" w:bottom="851"/>
          <w:pgNumType w:fmt="decimal"/>
          <w:formProt w:val="false"/>
          <w:textDirection w:val="lrTb"/>
          <w:docGrid w:type="default" w:linePitch="326" w:charSpace="0"/>
        </w:sectPr>
        <w:pStyle w:val="Normal"/>
        <w:tabs>
          <w:tab w:val="clear" w:pos="709"/>
          <w:tab w:val="center" w:pos="7159" w:leader="none"/>
          <w:tab w:val="left" w:pos="10650" w:leader="none"/>
        </w:tabs>
        <w:spacing w:lineRule="auto" w:line="276" w:before="0" w:after="200"/>
        <w:ind w:left="-567" w:right="-315"/>
        <w:jc w:val="center"/>
        <w:rPr>
          <w:bCs/>
          <w:sz w:val="26"/>
          <w:szCs w:val="26"/>
        </w:rPr>
      </w:pPr>
      <w:r>
        <w:rPr>
          <w:bCs/>
          <w:sz w:val="26"/>
          <w:szCs w:val="26"/>
        </w:rPr>
        <w:t>Прилагается отдельным файлом</w:t>
      </w:r>
    </w:p>
    <w:p>
      <w:pPr>
        <w:pStyle w:val="Normal"/>
        <w:ind w:left="6379"/>
        <w:jc w:val="right"/>
        <w:rPr>
          <w:b/>
          <w:sz w:val="22"/>
        </w:rPr>
      </w:pPr>
      <w:bookmarkStart w:id="10" w:name="OLE_LINK1"/>
      <w:bookmarkStart w:id="11" w:name="OLE_LINK2"/>
      <w:bookmarkStart w:id="12" w:name="OLE_LINK3"/>
      <w:bookmarkEnd w:id="10"/>
      <w:bookmarkEnd w:id="11"/>
      <w:bookmarkEnd w:id="12"/>
      <w:r>
        <w:rPr>
          <w:b/>
          <w:sz w:val="22"/>
        </w:rPr>
        <w:t xml:space="preserve">Приложение № 2 к Извещению </w:t>
      </w:r>
    </w:p>
    <w:p>
      <w:pPr>
        <w:pStyle w:val="Normal"/>
        <w:ind w:left="6379"/>
        <w:jc w:val="right"/>
        <w:rPr>
          <w:b/>
          <w:sz w:val="22"/>
        </w:rPr>
      </w:pPr>
      <w:r>
        <w:rPr>
          <w:b/>
          <w:sz w:val="22"/>
        </w:rPr>
        <w:t>о проведении запроса котировок в электронной форме</w:t>
      </w:r>
    </w:p>
    <w:p>
      <w:pPr>
        <w:pStyle w:val="Normal"/>
        <w:ind w:left="6379"/>
        <w:jc w:val="right"/>
        <w:rPr>
          <w:b/>
          <w:sz w:val="22"/>
        </w:rPr>
      </w:pPr>
      <w:r>
        <w:rPr>
          <w:b/>
          <w:sz w:val="22"/>
        </w:rPr>
      </w:r>
    </w:p>
    <w:p>
      <w:pPr>
        <w:pStyle w:val="Normal"/>
        <w:jc w:val="right"/>
        <w:rPr>
          <w:b/>
          <w:sz w:val="18"/>
          <w:szCs w:val="18"/>
        </w:rPr>
      </w:pPr>
      <w:r>
        <w:rPr>
          <w:b/>
          <w:sz w:val="18"/>
          <w:szCs w:val="18"/>
        </w:rPr>
      </w:r>
      <w:bookmarkStart w:id="13" w:name="OLE_LINK1_Копия_1"/>
      <w:bookmarkStart w:id="14" w:name="OLE_LINK2_Копия_1"/>
      <w:bookmarkStart w:id="15" w:name="OLE_LINK3_Копия_1"/>
      <w:bookmarkStart w:id="16" w:name="OLE_LINK1_Копия_1"/>
      <w:bookmarkStart w:id="17" w:name="OLE_LINK2_Копия_1"/>
      <w:bookmarkStart w:id="18" w:name="OLE_LINK3_Копия_1"/>
      <w:bookmarkEnd w:id="16"/>
      <w:bookmarkEnd w:id="17"/>
      <w:bookmarkEnd w:id="18"/>
    </w:p>
    <w:p>
      <w:pPr>
        <w:pStyle w:val="ListParagraph"/>
        <w:tabs>
          <w:tab w:val="clear" w:pos="709"/>
          <w:tab w:val="left" w:pos="567" w:leader="none"/>
          <w:tab w:val="left" w:pos="2440" w:leader="none"/>
        </w:tabs>
        <w:jc w:val="both"/>
        <w:rPr>
          <w:rFonts w:eastAsia="Calibri"/>
          <w:b/>
          <w:sz w:val="18"/>
          <w:szCs w:val="18"/>
          <w:lang w:eastAsia="en-US"/>
        </w:rPr>
      </w:pPr>
      <w:r>
        <w:rPr>
          <w:rFonts w:eastAsia="Calibri"/>
          <w:b/>
          <w:sz w:val="18"/>
          <w:szCs w:val="18"/>
          <w:lang w:eastAsia="en-US"/>
        </w:rPr>
      </w:r>
    </w:p>
    <w:p>
      <w:pPr>
        <w:pStyle w:val="Normal"/>
        <w:spacing w:lineRule="auto" w:line="276"/>
        <w:jc w:val="center"/>
        <w:rPr>
          <w:rFonts w:eastAsia="Calibri"/>
          <w:b/>
          <w:sz w:val="22"/>
          <w:szCs w:val="22"/>
          <w:lang w:eastAsia="en-US"/>
        </w:rPr>
      </w:pPr>
      <w:r>
        <w:rPr>
          <w:rFonts w:eastAsia="Calibri"/>
          <w:b/>
          <w:sz w:val="22"/>
          <w:szCs w:val="22"/>
          <w:lang w:eastAsia="en-US"/>
        </w:rPr>
        <w:t xml:space="preserve">Техническое задание </w:t>
      </w:r>
    </w:p>
    <w:p>
      <w:pPr>
        <w:pStyle w:val="Normal"/>
        <w:spacing w:lineRule="auto" w:line="276"/>
        <w:jc w:val="center"/>
        <w:rPr>
          <w:rFonts w:eastAsia="Calibri"/>
          <w:b/>
          <w:sz w:val="22"/>
          <w:szCs w:val="22"/>
          <w:lang w:eastAsia="en-US"/>
        </w:rPr>
      </w:pPr>
      <w:r>
        <w:rPr>
          <w:rFonts w:eastAsia="Calibri"/>
          <w:b/>
          <w:sz w:val="22"/>
          <w:szCs w:val="22"/>
          <w:lang w:eastAsia="en-US"/>
        </w:rPr>
        <w:t xml:space="preserve">на поставку молока </w:t>
      </w:r>
      <w:r>
        <w:rPr>
          <w:rFonts w:eastAsia="Calibri"/>
          <w:b/>
          <w:iCs/>
          <w:sz w:val="22"/>
          <w:szCs w:val="22"/>
          <w:lang w:eastAsia="en-US"/>
        </w:rPr>
        <w:t>питьевого для питания детей школьного возраста</w:t>
      </w:r>
      <w:r>
        <w:rPr>
          <w:rFonts w:eastAsia="Calibri"/>
          <w:b/>
          <w:sz w:val="22"/>
          <w:szCs w:val="22"/>
          <w:lang w:eastAsia="en-US"/>
        </w:rPr>
        <w:t xml:space="preserve"> </w:t>
      </w:r>
    </w:p>
    <w:p>
      <w:pPr>
        <w:pStyle w:val="Normal"/>
        <w:spacing w:lineRule="auto" w:line="276"/>
        <w:jc w:val="center"/>
        <w:rPr>
          <w:rFonts w:eastAsia="Calibri"/>
          <w:b/>
          <w:sz w:val="22"/>
          <w:szCs w:val="22"/>
          <w:lang w:eastAsia="en-US"/>
        </w:rPr>
      </w:pPr>
      <w:r>
        <w:rPr>
          <w:rFonts w:eastAsia="Calibri"/>
          <w:b/>
          <w:sz w:val="22"/>
          <w:szCs w:val="22"/>
          <w:lang w:eastAsia="en-US"/>
        </w:rPr>
      </w:r>
    </w:p>
    <w:p>
      <w:pPr>
        <w:pStyle w:val="Normal"/>
        <w:spacing w:lineRule="auto" w:line="276"/>
        <w:rPr>
          <w:rFonts w:eastAsia="Calibri"/>
          <w:b/>
          <w:sz w:val="22"/>
          <w:szCs w:val="22"/>
          <w:lang w:eastAsia="en-US"/>
        </w:rPr>
      </w:pPr>
      <w:r>
        <w:rPr>
          <w:rFonts w:eastAsia="Calibri"/>
          <w:b/>
          <w:sz w:val="22"/>
          <w:szCs w:val="22"/>
          <w:lang w:eastAsia="en-US"/>
        </w:rPr>
        <w:t>1. Объект закупки и характеристики товара:</w:t>
      </w:r>
    </w:p>
    <w:tbl>
      <w:tblPr>
        <w:tblStyle w:val="aff9"/>
        <w:tblW w:w="1131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54"/>
        <w:gridCol w:w="1993"/>
        <w:gridCol w:w="6922"/>
        <w:gridCol w:w="709"/>
        <w:gridCol w:w="1134"/>
      </w:tblGrid>
      <w:tr>
        <w:trPr/>
        <w:tc>
          <w:tcPr>
            <w:tcW w:w="554" w:type="dxa"/>
            <w:tcBorders/>
          </w:tcPr>
          <w:p>
            <w:pPr>
              <w:pStyle w:val="Normal"/>
              <w:widowControl/>
              <w:suppressAutoHyphens w:val="true"/>
              <w:spacing w:lineRule="auto" w:line="276" w:before="0" w:after="0"/>
              <w:jc w:val="center"/>
              <w:rPr>
                <w:rFonts w:eastAsia="Calibri"/>
                <w:sz w:val="22"/>
                <w:szCs w:val="22"/>
                <w:lang w:eastAsia="en-US"/>
              </w:rPr>
            </w:pPr>
            <w:r>
              <w:rPr>
                <w:rFonts w:eastAsia="Calibri" w:cs="Times New Roman"/>
                <w:kern w:val="0"/>
                <w:sz w:val="22"/>
                <w:szCs w:val="22"/>
                <w:lang w:val="ru-RU" w:eastAsia="en-US" w:bidi="ar-SA"/>
              </w:rPr>
              <w:t xml:space="preserve">№ </w:t>
            </w:r>
            <w:r>
              <w:rPr>
                <w:rFonts w:eastAsia="Calibri" w:cs="Times New Roman"/>
                <w:kern w:val="0"/>
                <w:sz w:val="22"/>
                <w:szCs w:val="22"/>
                <w:lang w:val="ru-RU" w:eastAsia="en-US" w:bidi="ar-SA"/>
              </w:rPr>
              <w:t>пп</w:t>
            </w:r>
          </w:p>
        </w:tc>
        <w:tc>
          <w:tcPr>
            <w:tcW w:w="1993" w:type="dxa"/>
            <w:tcBorders/>
          </w:tcPr>
          <w:p>
            <w:pPr>
              <w:pStyle w:val="Normal"/>
              <w:widowControl/>
              <w:suppressAutoHyphens w:val="true"/>
              <w:spacing w:lineRule="auto" w:line="276" w:before="0" w:after="0"/>
              <w:jc w:val="center"/>
              <w:rPr>
                <w:rFonts w:eastAsia="Calibri"/>
                <w:sz w:val="22"/>
                <w:szCs w:val="22"/>
                <w:lang w:eastAsia="en-US"/>
              </w:rPr>
            </w:pPr>
            <w:r>
              <w:rPr>
                <w:rFonts w:eastAsia="Calibri" w:cs="Times New Roman"/>
                <w:kern w:val="0"/>
                <w:sz w:val="22"/>
                <w:szCs w:val="22"/>
                <w:lang w:val="ru-RU" w:eastAsia="en-US" w:bidi="ar-SA"/>
              </w:rPr>
              <w:t>Наименование</w:t>
            </w:r>
          </w:p>
        </w:tc>
        <w:tc>
          <w:tcPr>
            <w:tcW w:w="6922" w:type="dxa"/>
            <w:tcBorders/>
          </w:tcPr>
          <w:p>
            <w:pPr>
              <w:pStyle w:val="Normal"/>
              <w:widowControl/>
              <w:suppressAutoHyphens w:val="true"/>
              <w:spacing w:lineRule="auto" w:line="276" w:before="0" w:after="0"/>
              <w:jc w:val="center"/>
              <w:rPr>
                <w:rFonts w:eastAsia="Calibri"/>
                <w:sz w:val="22"/>
                <w:szCs w:val="22"/>
                <w:lang w:eastAsia="en-US"/>
              </w:rPr>
            </w:pPr>
            <w:r>
              <w:rPr>
                <w:rFonts w:eastAsia="Calibri" w:cs="Times New Roman"/>
                <w:kern w:val="0"/>
                <w:sz w:val="22"/>
                <w:szCs w:val="22"/>
                <w:lang w:val="ru-RU" w:eastAsia="en-US" w:bidi="ar-SA"/>
              </w:rPr>
              <w:t>Характеристика</w:t>
            </w:r>
          </w:p>
        </w:tc>
        <w:tc>
          <w:tcPr>
            <w:tcW w:w="709" w:type="dxa"/>
            <w:tcBorders/>
          </w:tcPr>
          <w:p>
            <w:pPr>
              <w:pStyle w:val="Normal"/>
              <w:widowControl/>
              <w:suppressAutoHyphens w:val="true"/>
              <w:spacing w:lineRule="auto" w:line="276" w:before="0" w:after="0"/>
              <w:jc w:val="center"/>
              <w:rPr>
                <w:rFonts w:eastAsia="Calibri"/>
                <w:sz w:val="22"/>
                <w:szCs w:val="22"/>
                <w:lang w:eastAsia="en-US"/>
              </w:rPr>
            </w:pPr>
            <w:r>
              <w:rPr>
                <w:rFonts w:eastAsia="Calibri" w:cs="Times New Roman"/>
                <w:kern w:val="0"/>
                <w:sz w:val="22"/>
                <w:szCs w:val="22"/>
                <w:lang w:val="ru-RU" w:eastAsia="en-US" w:bidi="ar-SA"/>
              </w:rPr>
              <w:t>Ед. изм.</w:t>
            </w:r>
          </w:p>
        </w:tc>
        <w:tc>
          <w:tcPr>
            <w:tcW w:w="1134" w:type="dxa"/>
            <w:tcBorders/>
          </w:tcPr>
          <w:p>
            <w:pPr>
              <w:pStyle w:val="Normal"/>
              <w:widowControl/>
              <w:suppressAutoHyphens w:val="true"/>
              <w:spacing w:lineRule="auto" w:line="276" w:before="0" w:after="0"/>
              <w:jc w:val="center"/>
              <w:rPr>
                <w:rFonts w:eastAsia="Calibri"/>
                <w:sz w:val="22"/>
                <w:szCs w:val="22"/>
                <w:lang w:eastAsia="en-US"/>
              </w:rPr>
            </w:pPr>
            <w:r>
              <w:rPr>
                <w:rFonts w:eastAsia="Calibri" w:cs="Times New Roman"/>
                <w:kern w:val="0"/>
                <w:sz w:val="22"/>
                <w:szCs w:val="22"/>
                <w:lang w:val="ru-RU" w:eastAsia="en-US" w:bidi="ar-SA"/>
              </w:rPr>
              <w:t>Кол-во</w:t>
            </w:r>
          </w:p>
        </w:tc>
      </w:tr>
      <w:tr>
        <w:trPr/>
        <w:tc>
          <w:tcPr>
            <w:tcW w:w="554" w:type="dxa"/>
            <w:tcBorders/>
          </w:tcPr>
          <w:p>
            <w:pPr>
              <w:pStyle w:val="Normal"/>
              <w:widowControl/>
              <w:suppressAutoHyphens w:val="true"/>
              <w:spacing w:lineRule="auto" w:line="276" w:before="0" w:after="0"/>
              <w:jc w:val="center"/>
              <w:rPr>
                <w:rFonts w:eastAsia="Calibri"/>
                <w:sz w:val="22"/>
                <w:szCs w:val="22"/>
                <w:lang w:eastAsia="en-US"/>
              </w:rPr>
            </w:pPr>
            <w:r>
              <w:rPr>
                <w:rFonts w:eastAsia="Calibri" w:cs="Times New Roman"/>
                <w:kern w:val="0"/>
                <w:sz w:val="22"/>
                <w:szCs w:val="22"/>
                <w:lang w:val="ru-RU" w:eastAsia="en-US" w:bidi="ar-SA"/>
              </w:rPr>
              <w:t>1</w:t>
            </w:r>
          </w:p>
        </w:tc>
        <w:tc>
          <w:tcPr>
            <w:tcW w:w="1993" w:type="dxa"/>
            <w:tcBorders/>
          </w:tcPr>
          <w:p>
            <w:pPr>
              <w:pStyle w:val="Normal"/>
              <w:widowControl/>
              <w:suppressAutoHyphens w:val="true"/>
              <w:spacing w:before="0" w:after="0"/>
              <w:jc w:val="center"/>
              <w:rPr>
                <w:rFonts w:eastAsia="Calibri"/>
                <w:b/>
                <w:iCs/>
                <w:sz w:val="22"/>
                <w:szCs w:val="22"/>
                <w:lang w:eastAsia="en-US"/>
              </w:rPr>
            </w:pPr>
            <w:r>
              <w:rPr>
                <w:rFonts w:eastAsia="Calibri" w:cs="Times New Roman"/>
                <w:iCs/>
                <w:kern w:val="0"/>
                <w:sz w:val="22"/>
                <w:szCs w:val="22"/>
                <w:lang w:val="ru-RU" w:eastAsia="en-US" w:bidi="ar-SA"/>
              </w:rPr>
              <w:t>Молоко питьевое для питания детей школьного возраста</w:t>
            </w:r>
          </w:p>
        </w:tc>
        <w:tc>
          <w:tcPr>
            <w:tcW w:w="6922" w:type="dxa"/>
            <w:tcBorders/>
          </w:tcPr>
          <w:p>
            <w:pPr>
              <w:pStyle w:val="Normal"/>
              <w:widowControl/>
              <w:suppressAutoHyphens w:val="true"/>
              <w:spacing w:lineRule="auto" w:line="276" w:before="0" w:after="0"/>
              <w:jc w:val="left"/>
              <w:rPr>
                <w:rFonts w:eastAsia="Calibri"/>
                <w:sz w:val="22"/>
                <w:szCs w:val="22"/>
                <w:lang w:eastAsia="en-US"/>
              </w:rPr>
            </w:pPr>
            <w:r>
              <w:rPr>
                <w:rFonts w:eastAsia="Calibri" w:cs="Times New Roman"/>
                <w:kern w:val="0"/>
                <w:sz w:val="22"/>
                <w:szCs w:val="22"/>
                <w:lang w:val="ru-RU" w:eastAsia="en-US" w:bidi="ar-SA"/>
              </w:rPr>
              <w:t>Соответствует требованиям ГОСТ 32252-2013 «Молоко питьевое для питания детей дошкольного и школьного возраста. Технические условия»</w:t>
            </w:r>
          </w:p>
          <w:p>
            <w:pPr>
              <w:pStyle w:val="Normal"/>
              <w:widowControl/>
              <w:suppressAutoHyphens w:val="true"/>
              <w:spacing w:lineRule="auto" w:line="276" w:before="0" w:after="0"/>
              <w:jc w:val="left"/>
              <w:rPr>
                <w:rFonts w:eastAsia="Calibri"/>
                <w:sz w:val="22"/>
                <w:szCs w:val="22"/>
                <w:lang w:eastAsia="en-US"/>
              </w:rPr>
            </w:pPr>
            <w:r>
              <w:rPr>
                <w:rFonts w:eastAsia="Calibri" w:cs="Times New Roman"/>
                <w:kern w:val="0"/>
                <w:sz w:val="22"/>
                <w:szCs w:val="22"/>
                <w:lang w:val="ru-RU" w:eastAsia="en-US" w:bidi="ar-SA"/>
              </w:rPr>
              <w:t>Массовая доля жира, %: не менее 3,2</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Массовая доля белка, %: не менее 3,0</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Кислотность, °Т: не более 20</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Плотность, кг/м: не менее 1027</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Массовая доля витаминов, мг/л:</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 А: не менее 0,5</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 С: не менее 50</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 В1: не менее 1,0</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 В2: не менее 1,5</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Внешний вид: непрозрачная жидкость.</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Консистенция: жидкая, однородная, без хлопьев белка и сбившихся комочков жира.</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Вкус и запах: чистые, без посторонних, не свойственных молоку привкусов и запахов, с привкусом пастеризации. Для стерилизованного и ультрапастеризованного продукта - с привкусом кипячения. Допускается при использовании обогащающих компонентов - привкус, свойственный внесенным компонентам.</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Цвет: белый, равномерный по всей массе, для стерилизованного - с кремовым оттенком.</w:t>
            </w:r>
          </w:p>
          <w:p>
            <w:pPr>
              <w:pStyle w:val="Normal"/>
              <w:widowControl/>
              <w:suppressAutoHyphens w:val="true"/>
              <w:spacing w:lineRule="auto" w:line="276" w:before="0" w:after="0"/>
              <w:jc w:val="left"/>
              <w:rPr>
                <w:rFonts w:eastAsia="Calibri"/>
                <w:sz w:val="22"/>
                <w:szCs w:val="22"/>
                <w:shd w:fill="FFFFFF" w:val="clear"/>
                <w:lang w:eastAsia="en-US"/>
              </w:rPr>
            </w:pPr>
            <w:r>
              <w:rPr>
                <w:rFonts w:eastAsia="Calibri" w:cs="Times New Roman"/>
                <w:kern w:val="0"/>
                <w:sz w:val="22"/>
                <w:szCs w:val="22"/>
                <w:lang w:val="ru-RU" w:eastAsia="en-US" w:bidi="ar-SA"/>
              </w:rPr>
              <w:t>Предоставление сертификата соответствия на продукцию и ветеринарное свидетельство обязательно</w:t>
            </w:r>
          </w:p>
          <w:p>
            <w:pPr>
              <w:pStyle w:val="Normal"/>
              <w:widowControl/>
              <w:suppressAutoHyphens w:val="true"/>
              <w:spacing w:lineRule="auto" w:line="276" w:before="0" w:after="0"/>
              <w:jc w:val="left"/>
              <w:rPr>
                <w:rFonts w:eastAsia="Calibri"/>
                <w:sz w:val="22"/>
                <w:szCs w:val="22"/>
                <w:lang w:eastAsia="en-US"/>
              </w:rPr>
            </w:pPr>
            <w:r>
              <w:rPr>
                <w:rFonts w:eastAsia="Calibri" w:cs="Times New Roman"/>
                <w:kern w:val="0"/>
                <w:sz w:val="22"/>
                <w:szCs w:val="22"/>
                <w:lang w:val="ru-RU" w:eastAsia="en-US" w:bidi="ar-SA"/>
              </w:rPr>
              <w:t>Продукты не должны содержать генно-инженерно-модифицированные организмы (ГМО).</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Тара и материалы, используемые для упаковывания, должны соответствовать требованиям законодательных, нормативных документов, устанавливающих возможность их применения для упаковки молочных продуктов.</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 xml:space="preserve">Упаковка: индивидуальная потребительская упаковка из полимерных или комбинированных материалов, </w:t>
            </w:r>
            <w:r>
              <w:rPr>
                <w:rFonts w:cs="Times New Roman"/>
                <w:kern w:val="0"/>
                <w:sz w:val="22"/>
                <w:szCs w:val="22"/>
                <w:lang w:val="ru-RU" w:eastAsia="ru-RU" w:bidi="ar-SA"/>
              </w:rPr>
              <w:t>с герметично упакованной трубочкой для питья.</w:t>
            </w:r>
          </w:p>
          <w:p>
            <w:pPr>
              <w:pStyle w:val="Normal"/>
              <w:widowControl/>
              <w:suppressAutoHyphens w:val="true"/>
              <w:spacing w:lineRule="auto" w:line="276" w:before="0" w:after="0"/>
              <w:jc w:val="both"/>
              <w:rPr>
                <w:rFonts w:eastAsia="Calibri"/>
                <w:sz w:val="22"/>
                <w:szCs w:val="22"/>
                <w:lang w:eastAsia="en-US"/>
              </w:rPr>
            </w:pPr>
            <w:r>
              <w:rPr>
                <w:rFonts w:eastAsia="Calibri" w:cs="Times New Roman"/>
                <w:kern w:val="0"/>
                <w:sz w:val="22"/>
                <w:szCs w:val="22"/>
                <w:lang w:val="ru-RU" w:eastAsia="en-US" w:bidi="ar-SA"/>
              </w:rPr>
              <w:t>Объем одной упакованной единицы: не менее 0,2 л</w:t>
            </w:r>
          </w:p>
        </w:tc>
        <w:tc>
          <w:tcPr>
            <w:tcW w:w="709" w:type="dxa"/>
            <w:tcBorders/>
          </w:tcPr>
          <w:p>
            <w:pPr>
              <w:pStyle w:val="Normal"/>
              <w:widowControl/>
              <w:suppressAutoHyphens w:val="true"/>
              <w:spacing w:lineRule="auto" w:line="276" w:before="0" w:after="0"/>
              <w:jc w:val="center"/>
              <w:rPr>
                <w:rFonts w:eastAsia="Calibri"/>
                <w:sz w:val="22"/>
                <w:szCs w:val="22"/>
                <w:lang w:eastAsia="en-US"/>
              </w:rPr>
            </w:pPr>
            <w:r>
              <w:rPr>
                <w:rFonts w:eastAsia="Calibri" w:cs="Times New Roman"/>
                <w:kern w:val="0"/>
                <w:sz w:val="22"/>
                <w:szCs w:val="22"/>
                <w:lang w:val="ru-RU" w:eastAsia="en-US" w:bidi="ar-SA"/>
              </w:rPr>
              <w:t>шт</w:t>
            </w:r>
          </w:p>
        </w:tc>
        <w:tc>
          <w:tcPr>
            <w:tcW w:w="1134" w:type="dxa"/>
            <w:tcBorders/>
          </w:tcPr>
          <w:p>
            <w:pPr>
              <w:pStyle w:val="Normal"/>
              <w:widowControl/>
              <w:suppressAutoHyphens w:val="true"/>
              <w:spacing w:lineRule="auto" w:line="276" w:before="0" w:after="0"/>
              <w:jc w:val="center"/>
              <w:rPr>
                <w:rFonts w:eastAsia="Calibri"/>
                <w:sz w:val="22"/>
                <w:szCs w:val="22"/>
                <w:lang w:eastAsia="en-US"/>
              </w:rPr>
            </w:pPr>
            <w:r>
              <w:rPr>
                <w:rFonts w:eastAsia="Calibri" w:cs="Times New Roman"/>
                <w:kern w:val="0"/>
                <w:sz w:val="22"/>
                <w:szCs w:val="22"/>
                <w:lang w:val="ru-RU" w:eastAsia="en-US" w:bidi="ar-SA"/>
              </w:rPr>
              <w:t>15 500</w:t>
            </w:r>
          </w:p>
        </w:tc>
      </w:tr>
    </w:tbl>
    <w:p>
      <w:pPr>
        <w:pStyle w:val="Normal"/>
        <w:tabs>
          <w:tab w:val="clear" w:pos="709"/>
          <w:tab w:val="left" w:pos="-426" w:leader="none"/>
        </w:tabs>
        <w:suppressAutoHyphens w:val="true"/>
        <w:spacing w:lineRule="auto" w:line="276"/>
        <w:jc w:val="both"/>
        <w:rPr>
          <w:rFonts w:eastAsia="Calibri"/>
          <w:bCs/>
          <w:sz w:val="22"/>
          <w:szCs w:val="22"/>
          <w:highlight w:val="yellow"/>
          <w:lang w:eastAsia="en-US"/>
        </w:rPr>
      </w:pPr>
      <w:r>
        <w:rPr>
          <w:rFonts w:eastAsia="Calibri"/>
          <w:b/>
          <w:bCs/>
          <w:sz w:val="22"/>
          <w:szCs w:val="22"/>
          <w:lang w:eastAsia="en-US"/>
        </w:rPr>
        <w:t>2. Место поставки:</w:t>
      </w:r>
      <w:r>
        <w:rPr>
          <w:rFonts w:eastAsia="Calibri"/>
          <w:sz w:val="22"/>
          <w:szCs w:val="22"/>
          <w:lang w:eastAsia="en-US"/>
        </w:rPr>
        <w:t xml:space="preserve"> </w:t>
      </w:r>
      <w:r>
        <w:rPr>
          <w:rFonts w:eastAsia="Calibri"/>
          <w:bCs/>
          <w:sz w:val="22"/>
          <w:szCs w:val="22"/>
          <w:lang w:eastAsia="en-US"/>
        </w:rPr>
        <w:t>413 503 Саратовская область, г. Ершов, ул. им. Некрасова, д. 7.</w:t>
      </w:r>
    </w:p>
    <w:p>
      <w:pPr>
        <w:pStyle w:val="Normal"/>
        <w:tabs>
          <w:tab w:val="clear" w:pos="709"/>
          <w:tab w:val="left" w:pos="-426" w:leader="none"/>
        </w:tabs>
        <w:suppressAutoHyphens w:val="true"/>
        <w:spacing w:lineRule="auto" w:line="276"/>
        <w:jc w:val="both"/>
        <w:rPr>
          <w:sz w:val="22"/>
          <w:szCs w:val="22"/>
          <w:lang w:eastAsia="ar-SA"/>
        </w:rPr>
      </w:pPr>
      <w:r>
        <w:rPr>
          <w:b/>
          <w:sz w:val="22"/>
          <w:szCs w:val="22"/>
          <w:lang w:eastAsia="ar-SA"/>
        </w:rPr>
        <w:t>3. Срок поставки:</w:t>
      </w:r>
      <w:r>
        <w:rPr>
          <w:sz w:val="22"/>
          <w:szCs w:val="22"/>
          <w:lang w:eastAsia="ar-SA"/>
        </w:rPr>
        <w:t xml:space="preserve"> Срок поставки товара: с момента подписания договора по 31 декабря 2024 года,  объем всего товара разбивается по партиям, Поставщик осуществляет  поставку товара согласованными  партиями, своими силами </w:t>
      </w:r>
      <w:r>
        <w:rPr>
          <w:b/>
          <w:bCs/>
          <w:sz w:val="22"/>
          <w:szCs w:val="22"/>
          <w:lang w:eastAsia="ar-SA"/>
        </w:rPr>
        <w:t>два раза в месяц по заявке Заказчика</w:t>
      </w:r>
      <w:r>
        <w:rPr>
          <w:sz w:val="22"/>
          <w:szCs w:val="22"/>
          <w:lang w:eastAsia="ar-SA"/>
        </w:rPr>
        <w:t xml:space="preserve"> с 08.00 до 17.00 по адресу нахождения Заказчика.</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xml:space="preserve">4.1. Качество и безопасность поставляемого товара должны соответствовать требованиям и нормам, установленным: </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Федеральным законом от 02.01.2000 № 29-ФЗ «О качестве и безопасности пищевых продуктов»;</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СанПиН 2.3.2.1324-03 «Гигиенические требования к срокам годности и условиям хранения пищевых продуктов»;</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ТР ТС 022/2011 «Пищевая продукция в части ее маркировки»;</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ТР ТС 005/2011 «О безопасности упаковки»;</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ТР ТС 021/2011 «О безопасности пищевой продукции»;</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ТР ТС 033/2013 «О безопасности молока и молочной продукции»;</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 Иными нормативными правовыми актами, нормативными и техническими документами, устанавливающими требования к качеству такого вида товаров.</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pPr>
        <w:pStyle w:val="Normal"/>
        <w:tabs>
          <w:tab w:val="clear" w:pos="709"/>
          <w:tab w:val="left" w:pos="-426" w:leader="none"/>
          <w:tab w:val="left" w:pos="142" w:leader="none"/>
        </w:tabs>
        <w:suppressAutoHyphens w:val="true"/>
        <w:spacing w:lineRule="auto" w:line="276"/>
        <w:jc w:val="both"/>
        <w:rPr>
          <w:sz w:val="22"/>
          <w:szCs w:val="22"/>
          <w:lang w:eastAsia="ar-SA"/>
        </w:rPr>
      </w:pPr>
      <w:r>
        <w:rPr>
          <w:sz w:val="22"/>
          <w:szCs w:val="22"/>
          <w:lang w:eastAsia="ar-SA"/>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w:t>
      </w:r>
      <w:r>
        <w:rPr>
          <w:rFonts w:eastAsia="Calibri"/>
          <w:sz w:val="22"/>
          <w:szCs w:val="22"/>
          <w:lang w:eastAsia="en-US"/>
        </w:rPr>
        <w:t>регламента</w:t>
      </w:r>
      <w:r>
        <w:rPr>
          <w:sz w:val="22"/>
          <w:szCs w:val="22"/>
          <w:lang w:eastAsia="ar-SA"/>
        </w:rPr>
        <w:t xml:space="preserve"> Таможенного союза "Пищевая продукция в части ее маркировки" (ТР ТС 022/2011). </w:t>
      </w:r>
    </w:p>
    <w:p>
      <w:pPr>
        <w:pStyle w:val="Normal"/>
        <w:tabs>
          <w:tab w:val="clear" w:pos="709"/>
          <w:tab w:val="left" w:pos="-426" w:leader="none"/>
        </w:tabs>
        <w:suppressAutoHyphens w:val="true"/>
        <w:spacing w:lineRule="auto" w:line="276"/>
        <w:jc w:val="both"/>
        <w:rPr>
          <w:i/>
          <w:i/>
          <w:sz w:val="22"/>
          <w:szCs w:val="22"/>
          <w:lang w:eastAsia="ar-SA"/>
        </w:rPr>
      </w:pPr>
      <w:bookmarkStart w:id="19" w:name="_Hlk1388127"/>
      <w:r>
        <w:rPr>
          <w:sz w:val="22"/>
          <w:szCs w:val="22"/>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bookmarkEnd w:id="19"/>
    </w:p>
    <w:p>
      <w:pPr>
        <w:pStyle w:val="Normal"/>
        <w:tabs>
          <w:tab w:val="clear" w:pos="709"/>
          <w:tab w:val="left" w:pos="-426" w:leader="none"/>
        </w:tabs>
        <w:suppressAutoHyphens w:val="true"/>
        <w:spacing w:lineRule="auto" w:line="276"/>
        <w:jc w:val="both"/>
        <w:rPr>
          <w:b/>
          <w:sz w:val="22"/>
          <w:szCs w:val="22"/>
          <w:lang w:eastAsia="ar-SA"/>
        </w:rPr>
      </w:pPr>
      <w:r>
        <w:rPr>
          <w:b/>
          <w:sz w:val="22"/>
          <w:szCs w:val="22"/>
          <w:lang w:eastAsia="ar-SA"/>
        </w:rPr>
        <w:t>5. Требования к сроку и (или) объему предоставления гарантий качества товаров:</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5.1. Поставляемый товар должен иметь годность (остаточный срок годности) не менее 90% от установленного предприятием изготовителем срока годности.</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5.2.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5.3. Наличие недостатков и сроки их устранения фиксируются Сторонами в двухстороннем акте выявленных недостатков.</w:t>
      </w:r>
    </w:p>
    <w:p>
      <w:pPr>
        <w:pStyle w:val="Normal"/>
        <w:tabs>
          <w:tab w:val="clear" w:pos="709"/>
          <w:tab w:val="left" w:pos="-426" w:leader="none"/>
        </w:tabs>
        <w:suppressAutoHyphens w:val="true"/>
        <w:spacing w:lineRule="auto" w:line="276"/>
        <w:jc w:val="both"/>
        <w:rPr>
          <w:b/>
          <w:sz w:val="22"/>
          <w:szCs w:val="22"/>
          <w:lang w:eastAsia="ar-SA"/>
        </w:rPr>
      </w:pPr>
      <w:r>
        <w:rPr>
          <w:b/>
          <w:sz w:val="22"/>
          <w:szCs w:val="22"/>
          <w:lang w:eastAsia="ar-SA"/>
        </w:rPr>
        <w:t>6. Требования к условиям поставки товара, отгрузке товара:</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6.1. Заказчик направляет Поставщику заявку, в которой указывает количество товара. Заявки направляются по почте, факсу, телефонограммой либо другим приемлемым для обеих сторон способом (телефонная связь).</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6.4. По факту поставки товара Поставщик и Заказчик подписывают товарно-транспортные накладные или УПД.</w:t>
      </w:r>
    </w:p>
    <w:p>
      <w:pPr>
        <w:pStyle w:val="Normal"/>
        <w:tabs>
          <w:tab w:val="clear" w:pos="709"/>
          <w:tab w:val="left" w:pos="-426" w:leader="none"/>
        </w:tabs>
        <w:suppressAutoHyphens w:val="true"/>
        <w:spacing w:lineRule="auto" w:line="276"/>
        <w:jc w:val="both"/>
        <w:rPr>
          <w:sz w:val="22"/>
          <w:szCs w:val="22"/>
          <w:lang w:eastAsia="ar-SA"/>
        </w:rPr>
      </w:pPr>
      <w:r>
        <w:rPr>
          <w:sz w:val="22"/>
          <w:szCs w:val="22"/>
          <w:lang w:eastAsia="ar-SA"/>
        </w:rPr>
        <w:t>6.5. По окончании поставки товара в полном объеме на основании товарно-транспортных накладных Поставщик и Заказчик подписывают акт сверки.</w:t>
      </w:r>
    </w:p>
    <w:p>
      <w:pPr>
        <w:pStyle w:val="Normal"/>
        <w:tabs>
          <w:tab w:val="clear" w:pos="709"/>
          <w:tab w:val="left" w:pos="-426" w:leader="none"/>
        </w:tabs>
        <w:suppressAutoHyphens w:val="true"/>
        <w:spacing w:lineRule="auto" w:line="360"/>
        <w:rPr>
          <w:rFonts w:eastAsia="Calibri"/>
          <w:sz w:val="22"/>
          <w:szCs w:val="22"/>
          <w:lang w:eastAsia="en-US"/>
        </w:rPr>
      </w:pPr>
      <w:r>
        <w:rPr>
          <w:rFonts w:eastAsia="Calibri"/>
          <w:sz w:val="22"/>
          <w:szCs w:val="22"/>
          <w:lang w:eastAsia="en-US"/>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ind w:left="6521"/>
        <w:jc w:val="right"/>
        <w:rPr>
          <w:b/>
          <w:sz w:val="22"/>
          <w:szCs w:val="22"/>
        </w:rPr>
      </w:pPr>
      <w:r>
        <w:rPr>
          <w:b/>
          <w:sz w:val="22"/>
          <w:szCs w:val="22"/>
        </w:rPr>
      </w:r>
    </w:p>
    <w:p>
      <w:pPr>
        <w:pStyle w:val="Normal"/>
        <w:ind w:left="6521"/>
        <w:jc w:val="right"/>
        <w:rPr>
          <w:b/>
          <w:sz w:val="22"/>
          <w:szCs w:val="22"/>
        </w:rPr>
      </w:pPr>
      <w:r>
        <w:rPr>
          <w:b/>
          <w:sz w:val="22"/>
          <w:szCs w:val="22"/>
        </w:rPr>
      </w:r>
    </w:p>
    <w:p>
      <w:pPr>
        <w:pStyle w:val="Normal"/>
        <w:ind w:left="6521"/>
        <w:jc w:val="right"/>
        <w:rPr>
          <w:b/>
          <w:sz w:val="22"/>
          <w:szCs w:val="22"/>
        </w:rPr>
      </w:pPr>
      <w:r>
        <w:rPr>
          <w:b/>
          <w:sz w:val="22"/>
          <w:szCs w:val="22"/>
        </w:rPr>
      </w:r>
    </w:p>
    <w:p>
      <w:pPr>
        <w:pStyle w:val="Normal"/>
        <w:ind w:left="6521"/>
        <w:jc w:val="right"/>
        <w:rPr>
          <w:b/>
          <w:sz w:val="22"/>
          <w:szCs w:val="22"/>
        </w:rPr>
      </w:pPr>
      <w:r>
        <w:rPr>
          <w:b/>
          <w:sz w:val="22"/>
          <w:szCs w:val="22"/>
        </w:rPr>
      </w:r>
    </w:p>
    <w:p>
      <w:pPr>
        <w:pStyle w:val="Normal"/>
        <w:ind w:left="6521"/>
        <w:jc w:val="right"/>
        <w:rPr>
          <w:b/>
          <w:sz w:val="22"/>
          <w:szCs w:val="22"/>
        </w:rPr>
      </w:pPr>
      <w:r>
        <w:rPr>
          <w:b/>
          <w:sz w:val="22"/>
          <w:szCs w:val="22"/>
        </w:rPr>
      </w:r>
    </w:p>
    <w:p>
      <w:pPr>
        <w:pStyle w:val="Normal"/>
        <w:ind w:left="6521"/>
        <w:jc w:val="right"/>
        <w:rPr>
          <w:b/>
          <w:sz w:val="22"/>
          <w:szCs w:val="22"/>
        </w:rPr>
      </w:pPr>
      <w:r>
        <w:rPr>
          <w:b/>
          <w:sz w:val="22"/>
          <w:szCs w:val="22"/>
        </w:rPr>
      </w:r>
    </w:p>
    <w:p>
      <w:pPr>
        <w:pStyle w:val="Normal"/>
        <w:ind w:left="6521"/>
        <w:jc w:val="right"/>
        <w:rPr>
          <w:b/>
          <w:sz w:val="22"/>
          <w:szCs w:val="22"/>
        </w:rPr>
      </w:pPr>
      <w:r>
        <w:rPr>
          <w:b/>
          <w:sz w:val="22"/>
        </w:rPr>
        <w:t xml:space="preserve">Приложение № 3 </w:t>
      </w:r>
      <w:r>
        <w:rPr>
          <w:b/>
          <w:sz w:val="22"/>
          <w:szCs w:val="22"/>
        </w:rPr>
        <w:t>к Извещению о проведении запроса котировок в электронной форме</w:t>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t>Форма котировочной заявки</w:t>
      </w:r>
    </w:p>
    <w:p>
      <w:pPr>
        <w:pStyle w:val="Normal"/>
        <w:jc w:val="right"/>
        <w:rPr>
          <w:b/>
          <w:sz w:val="20"/>
        </w:rPr>
      </w:pPr>
      <w:r>
        <w:rPr>
          <w:b/>
          <w:sz w:val="20"/>
        </w:rPr>
      </w:r>
    </w:p>
    <w:p>
      <w:pPr>
        <w:pStyle w:val="Normal"/>
        <w:jc w:val="right"/>
        <w:rPr>
          <w:b/>
          <w:sz w:val="20"/>
        </w:rPr>
      </w:pPr>
      <w:r>
        <w:rPr>
          <w:b/>
          <w:sz w:val="20"/>
        </w:rPr>
      </w:r>
    </w:p>
    <w:p>
      <w:pPr>
        <w:pStyle w:val="13"/>
        <w:spacing w:lineRule="auto" w:line="240"/>
        <w:ind w:hanging="0"/>
        <w:jc w:val="center"/>
        <w:rPr>
          <w:rFonts w:ascii="Times New Roman" w:hAnsi="Times New Roman"/>
          <w:b/>
          <w:sz w:val="22"/>
          <w:szCs w:val="22"/>
        </w:rPr>
      </w:pPr>
      <w:r>
        <w:rPr>
          <w:rFonts w:ascii="Times New Roman" w:hAnsi="Times New Roman"/>
          <w:b/>
          <w:sz w:val="22"/>
          <w:szCs w:val="22"/>
        </w:rPr>
        <w:t>ЗАЯВКА НА УЧАСТИЕ В ЗАПРОСЕ КОТИРОВОК В ЭЛЕКТРОННОЙ ФОРМЕ</w:t>
      </w:r>
    </w:p>
    <w:p>
      <w:pPr>
        <w:pStyle w:val="Normal"/>
        <w:jc w:val="right"/>
        <w:rPr>
          <w:sz w:val="22"/>
          <w:szCs w:val="22"/>
        </w:rPr>
      </w:pPr>
      <w:r>
        <w:rPr>
          <w:sz w:val="22"/>
          <w:szCs w:val="22"/>
        </w:rPr>
      </w:r>
    </w:p>
    <w:p>
      <w:pPr>
        <w:pStyle w:val="Normal"/>
        <w:jc w:val="right"/>
        <w:rPr>
          <w:sz w:val="22"/>
          <w:szCs w:val="22"/>
        </w:rPr>
      </w:pPr>
      <w:r>
        <w:rPr>
          <w:sz w:val="22"/>
          <w:szCs w:val="22"/>
        </w:rPr>
        <w:t>«___» ______________ 20___г.</w:t>
      </w:r>
    </w:p>
    <w:p>
      <w:pPr>
        <w:pStyle w:val="Heading9"/>
        <w:tabs>
          <w:tab w:val="clear" w:pos="709"/>
          <w:tab w:val="left" w:pos="708" w:leader="none"/>
        </w:tabs>
        <w:spacing w:lineRule="auto" w:line="240" w:before="0" w:after="0"/>
        <w:ind w:hanging="1584" w:left="1584"/>
        <w:rPr>
          <w:rFonts w:ascii="Times New Roman" w:hAnsi="Times New Roman" w:cs="Times New Roman"/>
          <w:i w:val="false"/>
          <w:i w:val="false"/>
          <w:sz w:val="22"/>
          <w:szCs w:val="22"/>
        </w:rPr>
      </w:pPr>
      <w:r>
        <w:rPr>
          <w:rFonts w:cs="Times New Roman" w:ascii="Times New Roman" w:hAnsi="Times New Roman"/>
          <w:i w:val="false"/>
          <w:sz w:val="22"/>
          <w:szCs w:val="22"/>
        </w:rPr>
      </w:r>
    </w:p>
    <w:p>
      <w:pPr>
        <w:pStyle w:val="Heading9"/>
        <w:tabs>
          <w:tab w:val="clear" w:pos="709"/>
          <w:tab w:val="left" w:pos="708" w:leader="none"/>
        </w:tabs>
        <w:spacing w:lineRule="auto" w:line="240" w:before="0" w:after="0"/>
        <w:ind w:hanging="1584" w:left="1584"/>
        <w:rPr>
          <w:rFonts w:ascii="Times New Roman" w:hAnsi="Times New Roman" w:eastAsia="Calibri" w:cs="Times New Roman" w:eastAsiaTheme="minorHAnsi"/>
          <w:b/>
          <w:i w:val="false"/>
          <w:i w:val="false"/>
          <w:iCs w:val="false"/>
          <w:color w:val="000000"/>
          <w:sz w:val="22"/>
          <w:szCs w:val="22"/>
        </w:rPr>
      </w:pPr>
      <w:r>
        <w:rPr>
          <w:rFonts w:cs="Times New Roman" w:ascii="Times New Roman" w:hAnsi="Times New Roman"/>
          <w:b/>
          <w:i w:val="false"/>
          <w:sz w:val="22"/>
          <w:szCs w:val="22"/>
        </w:rPr>
        <w:t>1</w:t>
      </w:r>
      <w:r>
        <w:rPr>
          <w:rFonts w:eastAsia="Calibri" w:cs="Times New Roman" w:ascii="Times New Roman" w:hAnsi="Times New Roman" w:eastAsiaTheme="minorHAnsi"/>
          <w:b/>
          <w:i w:val="false"/>
          <w:iCs w:val="false"/>
          <w:color w:val="000000"/>
          <w:sz w:val="22"/>
          <w:szCs w:val="22"/>
        </w:rPr>
        <w:t>. Информация об участнике закупки</w:t>
      </w:r>
    </w:p>
    <w:tbl>
      <w:tblPr>
        <w:tblW w:w="495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356"/>
        <w:gridCol w:w="6383"/>
        <w:gridCol w:w="3622"/>
      </w:tblGrid>
      <w:tr>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1</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Наименование (полное, сокращенное), фирменное наименование (при наличии) участника – юридического лица</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2</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Сведения об организационно-правовой форме участника</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66" w:hRule="atLeast"/>
          <w:cantSplit w:val="true"/>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3</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Юридический и почтовый адрес участника</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239"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rStyle w:val="Style21"/>
                <w:szCs w:val="22"/>
              </w:rPr>
            </w:pPr>
            <w:r>
              <w:rPr>
                <w:rStyle w:val="Style21"/>
                <w:sz w:val="22"/>
                <w:szCs w:val="22"/>
              </w:rPr>
              <w:t>4</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ИНН / КПП</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30"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rStyle w:val="Style21"/>
                <w:szCs w:val="22"/>
              </w:rPr>
            </w:pPr>
            <w:r>
              <w:rPr>
                <w:rStyle w:val="Style21"/>
                <w:sz w:val="22"/>
                <w:szCs w:val="22"/>
              </w:rPr>
              <w:t>5</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ОГРН</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30"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rStyle w:val="Style21"/>
                <w:szCs w:val="22"/>
              </w:rPr>
            </w:pPr>
            <w:r>
              <w:rPr>
                <w:rStyle w:val="Style21"/>
                <w:sz w:val="22"/>
                <w:szCs w:val="22"/>
              </w:rPr>
              <w:t>6</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ОКПО</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30"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rStyle w:val="Style21"/>
                <w:szCs w:val="22"/>
              </w:rPr>
            </w:pPr>
            <w:r>
              <w:rPr>
                <w:rStyle w:val="Style21"/>
                <w:sz w:val="22"/>
                <w:szCs w:val="22"/>
              </w:rPr>
              <w:t>7</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ОКАТО</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30"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rStyle w:val="Style21"/>
                <w:szCs w:val="22"/>
              </w:rPr>
            </w:pPr>
            <w:r>
              <w:rPr>
                <w:rStyle w:val="Style21"/>
                <w:sz w:val="22"/>
                <w:szCs w:val="22"/>
              </w:rPr>
              <w:t>8</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ОКТМО</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43" w:hRule="atLeast"/>
          <w:cantSplit w:val="true"/>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9</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банковские реквизиты</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43" w:hRule="atLeast"/>
          <w:cantSplit w:val="true"/>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10</w:t>
            </w:r>
          </w:p>
        </w:tc>
        <w:tc>
          <w:tcPr>
            <w:tcW w:w="6383"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Режим налогообложения в соответствии с Налоговым Кодексом РФ</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51" w:hRule="atLeast"/>
          <w:cantSplit w:val="true"/>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11</w:t>
            </w:r>
          </w:p>
        </w:tc>
        <w:tc>
          <w:tcPr>
            <w:tcW w:w="6383"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Ставка НДС</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43" w:hRule="atLeast"/>
          <w:cantSplit w:val="true"/>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12</w:t>
            </w:r>
          </w:p>
        </w:tc>
        <w:tc>
          <w:tcPr>
            <w:tcW w:w="6383"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207"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ind w:right="-244"/>
              <w:rPr>
                <w:rStyle w:val="Style21"/>
                <w:szCs w:val="22"/>
              </w:rPr>
            </w:pPr>
            <w:r>
              <w:rPr>
                <w:szCs w:val="22"/>
              </w:rPr>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номер телефона</w:t>
            </w:r>
          </w:p>
        </w:tc>
        <w:tc>
          <w:tcPr>
            <w:tcW w:w="3622" w:type="dxa"/>
            <w:tcBorders/>
          </w:tcPr>
          <w:p>
            <w:pPr>
              <w:pStyle w:val="Normal"/>
              <w:rPr/>
            </w:pPr>
            <w:r>
              <w:rPr/>
            </w:r>
          </w:p>
        </w:tc>
      </w:tr>
      <w:tr>
        <w:trPr>
          <w:trHeight w:val="28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ind w:right="-244"/>
              <w:rPr>
                <w:rStyle w:val="Style21"/>
                <w:szCs w:val="22"/>
              </w:rPr>
            </w:pPr>
            <w:r>
              <w:rPr>
                <w:szCs w:val="22"/>
              </w:rPr>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электронный адрес</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48"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ind w:right="-244"/>
              <w:rPr>
                <w:rStyle w:val="Style21"/>
                <w:szCs w:val="22"/>
              </w:rPr>
            </w:pPr>
            <w:r>
              <w:rPr>
                <w:rStyle w:val="Style21"/>
                <w:sz w:val="22"/>
                <w:szCs w:val="22"/>
              </w:rPr>
              <w:t>13</w:t>
            </w:r>
          </w:p>
        </w:tc>
        <w:tc>
          <w:tcPr>
            <w:tcW w:w="6383"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ФИО, электронный адрес и телефон контактного лица</w:t>
            </w:r>
          </w:p>
        </w:tc>
        <w:tc>
          <w:tcPr>
            <w:tcW w:w="362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bl>
    <w:p>
      <w:pPr>
        <w:pStyle w:val="Heading9"/>
        <w:tabs>
          <w:tab w:val="clear" w:pos="709"/>
          <w:tab w:val="left" w:pos="708" w:leader="none"/>
        </w:tabs>
        <w:spacing w:lineRule="auto" w:line="240" w:before="0" w:after="0"/>
        <w:rPr>
          <w:rFonts w:ascii="Times New Roman" w:hAnsi="Times New Roman" w:cs="Times New Roman"/>
          <w:color w:val="000000"/>
          <w:sz w:val="22"/>
          <w:szCs w:val="22"/>
        </w:rPr>
      </w:pPr>
      <w:r>
        <w:rPr>
          <w:rFonts w:cs="Times New Roman" w:ascii="Times New Roman" w:hAnsi="Times New Roman"/>
          <w:color w:themeColor="text1" w:themeTint="bf" w:val="000000"/>
          <w:sz w:val="22"/>
          <w:szCs w:val="22"/>
        </w:rPr>
      </w:r>
    </w:p>
    <w:p>
      <w:pPr>
        <w:pStyle w:val="Heading9"/>
        <w:tabs>
          <w:tab w:val="clear" w:pos="709"/>
          <w:tab w:val="left" w:pos="708" w:leader="none"/>
        </w:tabs>
        <w:spacing w:lineRule="auto" w:line="240" w:before="0" w:after="0"/>
        <w:rPr>
          <w:rFonts w:ascii="Times New Roman" w:hAnsi="Times New Roman" w:cs="Times New Roman"/>
          <w:color w:val="000000"/>
          <w:sz w:val="22"/>
          <w:szCs w:val="22"/>
        </w:rPr>
      </w:pPr>
      <w:r>
        <w:rPr>
          <w:rFonts w:cs="Times New Roman" w:ascii="Times New Roman" w:hAnsi="Times New Roman"/>
          <w:color w:val="000000"/>
          <w:sz w:val="22"/>
          <w:szCs w:val="22"/>
        </w:rPr>
        <w:t>или</w:t>
      </w:r>
    </w:p>
    <w:p>
      <w:pPr>
        <w:pStyle w:val="Normal"/>
        <w:rPr>
          <w:sz w:val="22"/>
          <w:szCs w:val="22"/>
          <w:lang w:eastAsia="en-US"/>
        </w:rPr>
      </w:pPr>
      <w:r>
        <w:rPr>
          <w:sz w:val="22"/>
          <w:szCs w:val="22"/>
          <w:lang w:eastAsia="en-US"/>
        </w:rPr>
      </w:r>
    </w:p>
    <w:tbl>
      <w:tblPr>
        <w:tblW w:w="49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340"/>
        <w:gridCol w:w="6314"/>
        <w:gridCol w:w="3602"/>
      </w:tblGrid>
      <w:tr>
        <w:trPr>
          <w:trHeight w:val="192" w:hRule="atLeast"/>
        </w:trPr>
        <w:tc>
          <w:tcPr>
            <w:tcW w:w="340"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1</w:t>
            </w:r>
          </w:p>
        </w:tc>
        <w:tc>
          <w:tcPr>
            <w:tcW w:w="6314" w:type="dxa"/>
            <w:tcBorders>
              <w:top w:val="single" w:sz="4" w:space="0" w:color="000000"/>
              <w:left w:val="single" w:sz="4" w:space="0" w:color="000000"/>
              <w:bottom w:val="single" w:sz="4" w:space="0" w:color="000000"/>
              <w:right w:val="single" w:sz="4" w:space="0" w:color="000000"/>
            </w:tcBorders>
          </w:tcPr>
          <w:p>
            <w:pPr>
              <w:pStyle w:val="Normal"/>
              <w:jc w:val="both"/>
              <w:rPr>
                <w:i/>
                <w:i/>
                <w:szCs w:val="22"/>
              </w:rPr>
            </w:pPr>
            <w:r>
              <w:rPr>
                <w:sz w:val="22"/>
                <w:szCs w:val="22"/>
              </w:rPr>
              <w:t>Фамилия, имя, отчество (при наличии) -  физическое лицо</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59" w:hRule="atLeast"/>
        </w:trPr>
        <w:tc>
          <w:tcPr>
            <w:tcW w:w="340" w:type="dxa"/>
            <w:vMerge w:val="restart"/>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2</w:t>
            </w:r>
          </w:p>
        </w:tc>
        <w:tc>
          <w:tcPr>
            <w:tcW w:w="9916" w:type="dxa"/>
            <w:gridSpan w:val="2"/>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Паспортные данные:</w:t>
            </w:r>
          </w:p>
        </w:tc>
      </w:tr>
      <w:tr>
        <w:trPr>
          <w:trHeight w:val="131" w:hRule="atLeast"/>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Cs w:val="22"/>
              </w:rPr>
            </w:r>
          </w:p>
        </w:tc>
        <w:tc>
          <w:tcPr>
            <w:tcW w:w="6314"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Серия и номер</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92" w:hRule="atLeast"/>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Cs w:val="22"/>
              </w:rPr>
            </w:r>
          </w:p>
        </w:tc>
        <w:tc>
          <w:tcPr>
            <w:tcW w:w="6314"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Кем выдан</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09" w:hRule="atLeast"/>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Cs w:val="22"/>
              </w:rPr>
            </w:r>
          </w:p>
        </w:tc>
        <w:tc>
          <w:tcPr>
            <w:tcW w:w="6314"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дата выдачи</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325" w:hRule="atLeast"/>
          <w:cantSplit w:val="true"/>
        </w:trPr>
        <w:tc>
          <w:tcPr>
            <w:tcW w:w="340"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3</w:t>
            </w:r>
          </w:p>
        </w:tc>
        <w:tc>
          <w:tcPr>
            <w:tcW w:w="631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142" w:leader="none"/>
              </w:tabs>
              <w:jc w:val="both"/>
              <w:rPr>
                <w:szCs w:val="22"/>
              </w:rPr>
            </w:pPr>
            <w:r>
              <w:rPr>
                <w:sz w:val="22"/>
                <w:szCs w:val="22"/>
              </w:rPr>
              <w:t xml:space="preserve">сведения о месте жительства (указывается </w:t>
            </w:r>
            <w:r>
              <w:rPr>
                <w:sz w:val="22"/>
                <w:szCs w:val="22"/>
                <w:u w:val="single"/>
              </w:rPr>
              <w:t>для индивидуальных предпринимателей</w:t>
            </w:r>
            <w:r>
              <w:rPr>
                <w:sz w:val="22"/>
                <w:szCs w:val="22"/>
              </w:rPr>
              <w:t xml:space="preserve">: на основании документов, содержащих информацию о месте регистрации / </w:t>
            </w:r>
            <w:r>
              <w:rPr>
                <w:sz w:val="22"/>
                <w:szCs w:val="22"/>
                <w:u w:val="single"/>
              </w:rPr>
              <w:t>для физ. лиц:</w:t>
            </w:r>
            <w:r>
              <w:rPr>
                <w:sz w:val="22"/>
                <w:szCs w:val="22"/>
              </w:rPr>
              <w:t xml:space="preserve"> на основании документов, удостоверяющих личность)</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230" w:hRule="atLeast"/>
          <w:cantSplit w:val="true"/>
        </w:trPr>
        <w:tc>
          <w:tcPr>
            <w:tcW w:w="340"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4</w:t>
            </w:r>
          </w:p>
        </w:tc>
        <w:tc>
          <w:tcPr>
            <w:tcW w:w="6314"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ИНН участника</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205" w:hRule="atLeast"/>
          <w:cantSplit w:val="true"/>
        </w:trPr>
        <w:tc>
          <w:tcPr>
            <w:tcW w:w="340"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5</w:t>
            </w:r>
          </w:p>
        </w:tc>
        <w:tc>
          <w:tcPr>
            <w:tcW w:w="6314"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банковские реквизиты</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82" w:hRule="atLeast"/>
          <w:cantSplit w:val="true"/>
        </w:trPr>
        <w:tc>
          <w:tcPr>
            <w:tcW w:w="340"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6</w:t>
            </w:r>
          </w:p>
        </w:tc>
        <w:tc>
          <w:tcPr>
            <w:tcW w:w="6314"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Режим налогообложения в соответствии с Налоговым Кодексом РФ</w:t>
            </w:r>
            <w:r>
              <w:rPr>
                <w:rStyle w:val="Style9"/>
                <w:sz w:val="22"/>
                <w:szCs w:val="22"/>
              </w:rPr>
              <w:t>1</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43" w:hRule="atLeast"/>
          <w:cantSplit w:val="true"/>
        </w:trPr>
        <w:tc>
          <w:tcPr>
            <w:tcW w:w="340" w:type="dxa"/>
            <w:tcBorders>
              <w:top w:val="single" w:sz="4" w:space="0" w:color="000000"/>
              <w:left w:val="single" w:sz="4" w:space="0" w:color="000000"/>
              <w:bottom w:val="single" w:sz="4" w:space="0" w:color="000000"/>
              <w:right w:val="single" w:sz="4" w:space="0" w:color="000000"/>
            </w:tcBorders>
          </w:tcPr>
          <w:p>
            <w:pPr>
              <w:pStyle w:val="Normal"/>
              <w:ind w:right="-244"/>
              <w:rPr>
                <w:szCs w:val="22"/>
              </w:rPr>
            </w:pPr>
            <w:r>
              <w:rPr>
                <w:sz w:val="22"/>
                <w:szCs w:val="22"/>
              </w:rPr>
              <w:t>7</w:t>
            </w:r>
          </w:p>
        </w:tc>
        <w:tc>
          <w:tcPr>
            <w:tcW w:w="6314" w:type="dxa"/>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Ставка НДС</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99" w:hRule="atLeast"/>
          <w:cantSplit w:val="true"/>
        </w:trPr>
        <w:tc>
          <w:tcPr>
            <w:tcW w:w="340" w:type="dxa"/>
            <w:vMerge w:val="restart"/>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8</w:t>
            </w:r>
          </w:p>
          <w:p>
            <w:pPr>
              <w:pStyle w:val="Normal"/>
              <w:jc w:val="both"/>
              <w:rPr>
                <w:szCs w:val="22"/>
              </w:rPr>
            </w:pPr>
            <w:r>
              <w:rPr>
                <w:szCs w:val="22"/>
              </w:rPr>
            </w:r>
          </w:p>
        </w:tc>
        <w:tc>
          <w:tcPr>
            <w:tcW w:w="9916" w:type="dxa"/>
            <w:gridSpan w:val="2"/>
            <w:tcBorders>
              <w:top w:val="single" w:sz="4" w:space="0" w:color="000000"/>
              <w:left w:val="single" w:sz="4" w:space="0" w:color="000000"/>
              <w:bottom w:val="single" w:sz="4" w:space="0" w:color="000000"/>
              <w:right w:val="single" w:sz="4" w:space="0" w:color="000000"/>
            </w:tcBorders>
          </w:tcPr>
          <w:p>
            <w:pPr>
              <w:pStyle w:val="Normal"/>
              <w:rPr>
                <w:szCs w:val="22"/>
              </w:rPr>
            </w:pPr>
            <w:r>
              <w:rPr>
                <w:sz w:val="22"/>
                <w:szCs w:val="22"/>
              </w:rPr>
              <w:t>контактные данные участника</w:t>
            </w:r>
          </w:p>
        </w:tc>
      </w:tr>
      <w:tr>
        <w:trPr>
          <w:trHeight w:val="223" w:hRule="atLeast"/>
          <w:cantSplit w:val="true"/>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Cs w:val="22"/>
              </w:rPr>
            </w:r>
          </w:p>
        </w:tc>
        <w:tc>
          <w:tcPr>
            <w:tcW w:w="6314"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номер телефона</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r>
        <w:trPr>
          <w:trHeight w:val="185" w:hRule="atLeast"/>
          <w:cantSplit w:val="true"/>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Cs w:val="22"/>
              </w:rPr>
            </w:r>
          </w:p>
        </w:tc>
        <w:tc>
          <w:tcPr>
            <w:tcW w:w="6314" w:type="dxa"/>
            <w:tcBorders>
              <w:top w:val="single" w:sz="4" w:space="0" w:color="000000"/>
              <w:left w:val="single" w:sz="4" w:space="0" w:color="000000"/>
              <w:bottom w:val="single" w:sz="4" w:space="0" w:color="000000"/>
              <w:right w:val="single" w:sz="4" w:space="0" w:color="000000"/>
            </w:tcBorders>
          </w:tcPr>
          <w:p>
            <w:pPr>
              <w:pStyle w:val="Normal"/>
              <w:jc w:val="both"/>
              <w:rPr>
                <w:szCs w:val="22"/>
              </w:rPr>
            </w:pPr>
            <w:r>
              <w:rPr>
                <w:sz w:val="22"/>
                <w:szCs w:val="22"/>
              </w:rPr>
              <w:t>электронный адрес</w:t>
            </w:r>
          </w:p>
        </w:tc>
        <w:tc>
          <w:tcPr>
            <w:tcW w:w="3602" w:type="dxa"/>
            <w:tcBorders>
              <w:top w:val="single" w:sz="4" w:space="0" w:color="000000"/>
              <w:left w:val="single" w:sz="4" w:space="0" w:color="000000"/>
              <w:bottom w:val="single" w:sz="4" w:space="0" w:color="000000"/>
              <w:right w:val="single" w:sz="4" w:space="0" w:color="000000"/>
            </w:tcBorders>
          </w:tcPr>
          <w:p>
            <w:pPr>
              <w:pStyle w:val="Normal"/>
              <w:rPr>
                <w:szCs w:val="22"/>
              </w:rPr>
            </w:pPr>
            <w:r>
              <w:rPr>
                <w:szCs w:val="22"/>
              </w:rPr>
            </w:r>
          </w:p>
        </w:tc>
      </w:tr>
    </w:tbl>
    <w:p>
      <w:pPr>
        <w:pStyle w:val="Normal"/>
        <w:tabs>
          <w:tab w:val="clear" w:pos="709"/>
          <w:tab w:val="left" w:pos="284" w:leader="none"/>
        </w:tabs>
        <w:jc w:val="both"/>
        <w:rPr>
          <w:sz w:val="22"/>
          <w:szCs w:val="22"/>
        </w:rPr>
      </w:pPr>
      <w:r>
        <w:rPr>
          <w:sz w:val="22"/>
          <w:szCs w:val="22"/>
        </w:rPr>
      </w:r>
    </w:p>
    <w:p>
      <w:pPr>
        <w:pStyle w:val="Normal"/>
        <w:tabs>
          <w:tab w:val="clear" w:pos="709"/>
          <w:tab w:val="left" w:pos="284" w:leader="none"/>
        </w:tabs>
        <w:jc w:val="both"/>
        <w:rPr>
          <w:sz w:val="22"/>
          <w:szCs w:val="22"/>
        </w:rPr>
      </w:pPr>
      <w:r>
        <w:rPr>
          <w:sz w:val="22"/>
          <w:szCs w:val="22"/>
        </w:rPr>
      </w:r>
    </w:p>
    <w:p>
      <w:pPr>
        <w:pStyle w:val="Normal"/>
        <w:tabs>
          <w:tab w:val="clear" w:pos="709"/>
          <w:tab w:val="left" w:pos="284" w:leader="none"/>
        </w:tabs>
        <w:jc w:val="both"/>
        <w:rPr>
          <w:sz w:val="22"/>
          <w:szCs w:val="22"/>
        </w:rPr>
      </w:pPr>
      <w:r>
        <w:rPr>
          <w:sz w:val="22"/>
          <w:szCs w:val="22"/>
        </w:rPr>
      </w:r>
    </w:p>
    <w:p>
      <w:pPr>
        <w:pStyle w:val="Normal"/>
        <w:tabs>
          <w:tab w:val="clear" w:pos="709"/>
          <w:tab w:val="left" w:pos="284" w:leader="none"/>
        </w:tabs>
        <w:jc w:val="both"/>
        <w:rPr>
          <w:sz w:val="22"/>
          <w:szCs w:val="22"/>
        </w:rPr>
      </w:pPr>
      <w:r>
        <w:rPr>
          <w:b/>
          <w:sz w:val="22"/>
          <w:szCs w:val="22"/>
        </w:rPr>
        <w:t>2.</w:t>
      </w:r>
      <w:r>
        <w:rPr>
          <w:sz w:val="22"/>
          <w:szCs w:val="22"/>
        </w:rPr>
        <w:t>Изучив извещение о проведении запроса котировок в электронной форме ____________________________________________________________________________________,</w:t>
      </w:r>
    </w:p>
    <w:p>
      <w:pPr>
        <w:pStyle w:val="Normal"/>
        <w:tabs>
          <w:tab w:val="clear" w:pos="709"/>
          <w:tab w:val="left" w:pos="284" w:leader="none"/>
        </w:tabs>
        <w:jc w:val="center"/>
        <w:rPr>
          <w:i/>
          <w:i/>
          <w:sz w:val="22"/>
          <w:szCs w:val="22"/>
        </w:rPr>
      </w:pPr>
      <w:r>
        <w:rPr>
          <w:i/>
          <w:sz w:val="22"/>
          <w:szCs w:val="22"/>
        </w:rPr>
        <w:t>(наименование предмета закупки)</w:t>
      </w:r>
      <w:r>
        <w:rPr>
          <w:sz w:val="22"/>
          <w:szCs w:val="22"/>
        </w:rPr>
        <w:t>_____________________________________________________________________________________</w:t>
      </w:r>
    </w:p>
    <w:p>
      <w:pPr>
        <w:pStyle w:val="ListParagraph"/>
        <w:tabs>
          <w:tab w:val="clear" w:pos="709"/>
          <w:tab w:val="left" w:pos="284" w:leader="none"/>
        </w:tabs>
        <w:ind w:left="0"/>
        <w:rPr>
          <w:i/>
          <w:i/>
          <w:szCs w:val="22"/>
        </w:rPr>
      </w:pPr>
      <w:r>
        <w:rPr>
          <w:i/>
          <w:szCs w:val="22"/>
        </w:rPr>
        <w:t>(указывается наименование (полное, сокращенное), фирменное наименование (при наличии) участника закупки)</w:t>
      </w:r>
    </w:p>
    <w:p>
      <w:pPr>
        <w:pStyle w:val="ListParagraph"/>
        <w:tabs>
          <w:tab w:val="clear" w:pos="709"/>
          <w:tab w:val="left" w:pos="284" w:leader="none"/>
        </w:tabs>
        <w:ind w:left="0"/>
        <w:rPr>
          <w:b/>
          <w:szCs w:val="22"/>
        </w:rPr>
      </w:pPr>
      <w:r>
        <w:rPr>
          <w:b/>
          <w:szCs w:val="22"/>
        </w:rPr>
      </w:r>
    </w:p>
    <w:p>
      <w:pPr>
        <w:pStyle w:val="ListParagraph"/>
        <w:tabs>
          <w:tab w:val="clear" w:pos="709"/>
          <w:tab w:val="left" w:pos="284" w:leader="none"/>
        </w:tabs>
        <w:ind w:left="0"/>
        <w:jc w:val="both"/>
        <w:rPr>
          <w:b/>
          <w:szCs w:val="22"/>
        </w:rPr>
      </w:pPr>
      <w:r>
        <w:rPr>
          <w:b/>
          <w:szCs w:val="22"/>
        </w:rPr>
        <w:t>СОГЛАСЕН исполнить в полном объеме и в установленные сроки выполнить все условия договора,</w:t>
      </w:r>
      <w:r>
        <w:rPr>
          <w:szCs w:val="22"/>
        </w:rPr>
        <w:t xml:space="preserve"> указанные в Извещении о проведении запроса котировок в электронной форме (приложениях, проекте договора) №__________ </w:t>
      </w:r>
      <w:r>
        <w:rPr>
          <w:b/>
          <w:szCs w:val="22"/>
        </w:rPr>
        <w:t>(номер извещения на официальном сайте (http://zakupki.gov.ru)</w:t>
      </w:r>
      <w:r>
        <w:rPr>
          <w:szCs w:val="22"/>
        </w:rPr>
        <w:t xml:space="preserve">от "____" ___________ 202__ г. </w:t>
      </w:r>
      <w:r>
        <w:rPr>
          <w:b/>
          <w:szCs w:val="22"/>
        </w:rPr>
        <w:t>(дата размещения извещения на официальном сайте).</w:t>
      </w:r>
    </w:p>
    <w:p>
      <w:pPr>
        <w:pStyle w:val="ListParagraph"/>
        <w:tabs>
          <w:tab w:val="clear" w:pos="709"/>
          <w:tab w:val="left" w:pos="284" w:leader="none"/>
        </w:tabs>
        <w:ind w:left="0"/>
        <w:jc w:val="both"/>
        <w:rPr>
          <w:b/>
          <w:szCs w:val="22"/>
        </w:rPr>
      </w:pPr>
      <w:r>
        <w:rPr>
          <w:b/>
          <w:szCs w:val="22"/>
        </w:rPr>
      </w:r>
    </w:p>
    <w:p>
      <w:pPr>
        <w:pStyle w:val="ListParagraph"/>
        <w:tabs>
          <w:tab w:val="clear" w:pos="709"/>
          <w:tab w:val="left" w:pos="284" w:leader="none"/>
        </w:tabs>
        <w:ind w:left="0"/>
        <w:jc w:val="both"/>
        <w:rPr>
          <w:b/>
          <w:szCs w:val="22"/>
        </w:rPr>
      </w:pPr>
      <w:r>
        <w:rPr>
          <w:b/>
          <w:szCs w:val="22"/>
        </w:rPr>
      </w:r>
    </w:p>
    <w:p>
      <w:pPr>
        <w:pStyle w:val="ListParagraph"/>
        <w:numPr>
          <w:ilvl w:val="0"/>
          <w:numId w:val="15"/>
        </w:numPr>
        <w:tabs>
          <w:tab w:val="clear" w:pos="709"/>
          <w:tab w:val="left" w:pos="284" w:leader="none"/>
        </w:tabs>
        <w:ind w:hanging="0" w:left="0"/>
        <w:jc w:val="both"/>
        <w:rPr>
          <w:b/>
          <w:szCs w:val="22"/>
        </w:rPr>
      </w:pPr>
      <w:r>
        <w:rPr>
          <w:b/>
          <w:szCs w:val="22"/>
        </w:rPr>
        <w:t>Предложение участника закупки о цене договора:</w:t>
      </w:r>
    </w:p>
    <w:p>
      <w:pPr>
        <w:pStyle w:val="ListParagraph"/>
        <w:tabs>
          <w:tab w:val="clear" w:pos="709"/>
          <w:tab w:val="left" w:pos="284" w:leader="none"/>
        </w:tabs>
        <w:ind w:left="0"/>
        <w:jc w:val="both"/>
        <w:rPr>
          <w:b/>
          <w:szCs w:val="22"/>
        </w:rPr>
      </w:pPr>
      <w:r>
        <w:rPr>
          <w:b/>
          <w:szCs w:val="22"/>
        </w:rPr>
      </w:r>
    </w:p>
    <w:p>
      <w:pPr>
        <w:pStyle w:val="ListParagraph"/>
        <w:tabs>
          <w:tab w:val="clear" w:pos="709"/>
          <w:tab w:val="left" w:pos="284" w:leader="none"/>
        </w:tabs>
        <w:ind w:left="0"/>
        <w:jc w:val="both"/>
        <w:rPr>
          <w:szCs w:val="22"/>
        </w:rPr>
      </w:pPr>
      <w:r>
        <w:rPr>
          <w:szCs w:val="22"/>
        </w:rPr>
        <w:t>Цена договора с учётом всех обязательных затрат и платежей составляет _____________(___________) рублей ___ коп., НДС___% / НДС не облагается.</w:t>
      </w:r>
    </w:p>
    <w:p>
      <w:pPr>
        <w:pStyle w:val="Normal"/>
        <w:rPr>
          <w:b/>
          <w:bCs/>
          <w:sz w:val="22"/>
          <w:szCs w:val="22"/>
        </w:rPr>
      </w:pPr>
      <w:r>
        <w:rPr>
          <w:b/>
          <w:bCs/>
          <w:sz w:val="22"/>
          <w:szCs w:val="22"/>
        </w:rPr>
      </w:r>
    </w:p>
    <w:p>
      <w:pPr>
        <w:pStyle w:val="Normal"/>
        <w:rPr>
          <w:b/>
          <w:bCs/>
          <w:sz w:val="22"/>
          <w:szCs w:val="22"/>
        </w:rPr>
      </w:pPr>
      <w:r>
        <w:rPr>
          <w:b/>
          <w:bCs/>
          <w:sz w:val="22"/>
          <w:szCs w:val="22"/>
        </w:rPr>
        <w:t>2.2 Информация о поставляемом Товаре:</w:t>
      </w:r>
    </w:p>
    <w:tbl>
      <w:tblPr>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1901"/>
        <w:gridCol w:w="1909"/>
        <w:gridCol w:w="1905"/>
        <w:gridCol w:w="1431"/>
        <w:gridCol w:w="1745"/>
        <w:gridCol w:w="1574"/>
      </w:tblGrid>
      <w:tr>
        <w:trPr>
          <w:trHeight w:val="814" w:hRule="atLeast"/>
        </w:trPr>
        <w:tc>
          <w:tcPr>
            <w:tcW w:w="19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szCs w:val="22"/>
              </w:rPr>
            </w:pPr>
            <w:r>
              <w:rPr>
                <w:b/>
                <w:bCs/>
                <w:sz w:val="22"/>
                <w:szCs w:val="22"/>
              </w:rPr>
              <w:t>Наименование товара</w:t>
            </w:r>
          </w:p>
        </w:tc>
        <w:tc>
          <w:tcPr>
            <w:tcW w:w="381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bCs/>
                <w:szCs w:val="22"/>
              </w:rPr>
            </w:pPr>
            <w:r>
              <w:rPr>
                <w:b/>
                <w:bCs/>
                <w:sz w:val="22"/>
                <w:szCs w:val="22"/>
              </w:rPr>
              <w:t>Технические характеристики</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szCs w:val="22"/>
              </w:rPr>
            </w:pPr>
            <w:r>
              <w:rPr>
                <w:b/>
                <w:bCs/>
                <w:sz w:val="22"/>
                <w:szCs w:val="22"/>
              </w:rPr>
              <w:t>Наименование страны происхождения</w:t>
            </w:r>
          </w:p>
          <w:p>
            <w:pPr>
              <w:pStyle w:val="Normal"/>
              <w:ind w:right="-112"/>
              <w:jc w:val="center"/>
              <w:rPr>
                <w:b/>
                <w:bCs/>
                <w:szCs w:val="22"/>
              </w:rPr>
            </w:pPr>
            <w:r>
              <w:rPr>
                <w:b/>
                <w:bCs/>
                <w:szCs w:val="22"/>
              </w:rPr>
            </w:r>
          </w:p>
        </w:tc>
        <w:tc>
          <w:tcPr>
            <w:tcW w:w="17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szCs w:val="22"/>
              </w:rPr>
            </w:pPr>
            <w:r>
              <w:rPr>
                <w:b/>
                <w:bCs/>
                <w:sz w:val="22"/>
                <w:szCs w:val="22"/>
              </w:rPr>
              <w:t>Цена за единицу товара</w:t>
            </w:r>
          </w:p>
          <w:p>
            <w:pPr>
              <w:pStyle w:val="Normal"/>
              <w:jc w:val="center"/>
              <w:rPr>
                <w:b/>
                <w:bCs/>
                <w:szCs w:val="22"/>
              </w:rPr>
            </w:pPr>
            <w:r>
              <w:rPr>
                <w:b/>
                <w:bCs/>
                <w:sz w:val="22"/>
                <w:szCs w:val="22"/>
              </w:rPr>
              <w:t>(в т. ч. НДС/ НДС не облагается)</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szCs w:val="22"/>
              </w:rPr>
            </w:pPr>
            <w:r>
              <w:rPr>
                <w:b/>
                <w:bCs/>
                <w:sz w:val="22"/>
                <w:szCs w:val="22"/>
              </w:rPr>
              <w:t>Сумма в рублях</w:t>
            </w:r>
          </w:p>
          <w:p>
            <w:pPr>
              <w:pStyle w:val="Normal"/>
              <w:jc w:val="center"/>
              <w:rPr>
                <w:b/>
                <w:bCs/>
                <w:szCs w:val="22"/>
              </w:rPr>
            </w:pPr>
            <w:r>
              <w:rPr>
                <w:b/>
                <w:bCs/>
                <w:sz w:val="22"/>
                <w:szCs w:val="22"/>
              </w:rPr>
              <w:t>(в т.ч. НДС/</w:t>
            </w:r>
          </w:p>
          <w:p>
            <w:pPr>
              <w:pStyle w:val="Normal"/>
              <w:jc w:val="center"/>
              <w:rPr>
                <w:b/>
                <w:bCs/>
                <w:szCs w:val="22"/>
              </w:rPr>
            </w:pPr>
            <w:r>
              <w:rPr>
                <w:b/>
                <w:bCs/>
                <w:sz w:val="22"/>
                <w:szCs w:val="22"/>
              </w:rPr>
              <w:t>НДС не облагается)</w:t>
            </w:r>
          </w:p>
        </w:tc>
      </w:tr>
      <w:tr>
        <w:trPr>
          <w:trHeight w:val="65" w:hRule="atLeast"/>
        </w:trPr>
        <w:tc>
          <w:tcPr>
            <w:tcW w:w="1901" w:type="dxa"/>
            <w:tcBorders>
              <w:top w:val="single" w:sz="4" w:space="0" w:color="000000"/>
              <w:left w:val="single" w:sz="4" w:space="0" w:color="000000"/>
              <w:bottom w:val="single" w:sz="4" w:space="0" w:color="000000"/>
              <w:right w:val="single" w:sz="4" w:space="0" w:color="000000"/>
            </w:tcBorders>
          </w:tcPr>
          <w:p>
            <w:pPr>
              <w:pStyle w:val="Normal"/>
              <w:rPr>
                <w:bCs/>
                <w:szCs w:val="22"/>
              </w:rPr>
            </w:pPr>
            <w:r>
              <w:rPr>
                <w:bCs/>
                <w:szCs w:val="22"/>
              </w:rPr>
            </w:r>
          </w:p>
        </w:tc>
        <w:tc>
          <w:tcPr>
            <w:tcW w:w="1909" w:type="dxa"/>
            <w:tcBorders>
              <w:top w:val="single" w:sz="4" w:space="0" w:color="000000"/>
              <w:left w:val="single" w:sz="4" w:space="0" w:color="000000"/>
              <w:bottom w:val="single" w:sz="4" w:space="0" w:color="000000"/>
              <w:right w:val="single" w:sz="4" w:space="0" w:color="000000"/>
            </w:tcBorders>
          </w:tcPr>
          <w:p>
            <w:pPr>
              <w:pStyle w:val="Normal"/>
              <w:rPr>
                <w:b/>
                <w:bCs/>
                <w:szCs w:val="22"/>
              </w:rPr>
            </w:pPr>
            <w:r>
              <w:rPr>
                <w:b/>
                <w:bCs/>
                <w:szCs w:val="22"/>
              </w:rPr>
            </w:r>
          </w:p>
        </w:tc>
        <w:tc>
          <w:tcPr>
            <w:tcW w:w="1905" w:type="dxa"/>
            <w:tcBorders>
              <w:top w:val="single" w:sz="4" w:space="0" w:color="000000"/>
              <w:left w:val="single" w:sz="4" w:space="0" w:color="000000"/>
              <w:bottom w:val="single" w:sz="4" w:space="0" w:color="000000"/>
              <w:right w:val="single" w:sz="4" w:space="0" w:color="000000"/>
            </w:tcBorders>
          </w:tcPr>
          <w:p>
            <w:pPr>
              <w:pStyle w:val="Normal"/>
              <w:rPr>
                <w:b/>
                <w:bCs/>
                <w:szCs w:val="22"/>
              </w:rPr>
            </w:pPr>
            <w:r>
              <w:rPr>
                <w:b/>
                <w:bCs/>
                <w:szCs w:val="22"/>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c>
          <w:tcPr>
            <w:tcW w:w="1745"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r>
      <w:tr>
        <w:trPr>
          <w:trHeight w:val="65" w:hRule="atLeast"/>
        </w:trPr>
        <w:tc>
          <w:tcPr>
            <w:tcW w:w="1901" w:type="dxa"/>
            <w:tcBorders>
              <w:top w:val="single" w:sz="4" w:space="0" w:color="000000"/>
              <w:left w:val="single" w:sz="4" w:space="0" w:color="000000"/>
              <w:bottom w:val="single" w:sz="4" w:space="0" w:color="000000"/>
              <w:right w:val="single" w:sz="4" w:space="0" w:color="000000"/>
            </w:tcBorders>
          </w:tcPr>
          <w:p>
            <w:pPr>
              <w:pStyle w:val="Normal"/>
              <w:rPr>
                <w:bCs/>
                <w:szCs w:val="22"/>
              </w:rPr>
            </w:pPr>
            <w:r>
              <w:rPr>
                <w:bCs/>
                <w:szCs w:val="22"/>
              </w:rPr>
            </w:r>
          </w:p>
        </w:tc>
        <w:tc>
          <w:tcPr>
            <w:tcW w:w="1909" w:type="dxa"/>
            <w:tcBorders>
              <w:top w:val="single" w:sz="4" w:space="0" w:color="000000"/>
              <w:left w:val="single" w:sz="4" w:space="0" w:color="000000"/>
              <w:bottom w:val="single" w:sz="4" w:space="0" w:color="000000"/>
              <w:right w:val="single" w:sz="4" w:space="0" w:color="000000"/>
            </w:tcBorders>
          </w:tcPr>
          <w:p>
            <w:pPr>
              <w:pStyle w:val="Normal"/>
              <w:rPr>
                <w:b/>
                <w:bCs/>
                <w:szCs w:val="22"/>
              </w:rPr>
            </w:pPr>
            <w:r>
              <w:rPr>
                <w:b/>
                <w:bCs/>
                <w:szCs w:val="22"/>
              </w:rPr>
            </w:r>
          </w:p>
        </w:tc>
        <w:tc>
          <w:tcPr>
            <w:tcW w:w="1905" w:type="dxa"/>
            <w:tcBorders>
              <w:top w:val="single" w:sz="4" w:space="0" w:color="000000"/>
              <w:left w:val="single" w:sz="4" w:space="0" w:color="000000"/>
              <w:bottom w:val="single" w:sz="4" w:space="0" w:color="000000"/>
              <w:right w:val="single" w:sz="4" w:space="0" w:color="000000"/>
            </w:tcBorders>
          </w:tcPr>
          <w:p>
            <w:pPr>
              <w:pStyle w:val="Normal"/>
              <w:rPr>
                <w:b/>
                <w:bCs/>
                <w:szCs w:val="22"/>
              </w:rPr>
            </w:pPr>
            <w:r>
              <w:rPr>
                <w:b/>
                <w:bCs/>
                <w:szCs w:val="22"/>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c>
          <w:tcPr>
            <w:tcW w:w="1745"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r>
      <w:tr>
        <w:trPr>
          <w:trHeight w:val="65" w:hRule="atLeast"/>
        </w:trPr>
        <w:tc>
          <w:tcPr>
            <w:tcW w:w="1901" w:type="dxa"/>
            <w:tcBorders>
              <w:top w:val="single" w:sz="4" w:space="0" w:color="000000"/>
              <w:left w:val="single" w:sz="4" w:space="0" w:color="000000"/>
              <w:bottom w:val="single" w:sz="4" w:space="0" w:color="000000"/>
              <w:right w:val="single" w:sz="4" w:space="0" w:color="000000"/>
            </w:tcBorders>
          </w:tcPr>
          <w:p>
            <w:pPr>
              <w:pStyle w:val="Normal"/>
              <w:rPr>
                <w:bCs/>
                <w:szCs w:val="22"/>
              </w:rPr>
            </w:pPr>
            <w:r>
              <w:rPr>
                <w:bCs/>
                <w:szCs w:val="22"/>
              </w:rPr>
            </w:r>
          </w:p>
        </w:tc>
        <w:tc>
          <w:tcPr>
            <w:tcW w:w="1909" w:type="dxa"/>
            <w:tcBorders>
              <w:top w:val="single" w:sz="4" w:space="0" w:color="000000"/>
              <w:left w:val="single" w:sz="4" w:space="0" w:color="000000"/>
              <w:bottom w:val="single" w:sz="4" w:space="0" w:color="000000"/>
              <w:right w:val="single" w:sz="4" w:space="0" w:color="000000"/>
            </w:tcBorders>
          </w:tcPr>
          <w:p>
            <w:pPr>
              <w:pStyle w:val="Normal"/>
              <w:rPr>
                <w:b/>
                <w:bCs/>
                <w:szCs w:val="22"/>
              </w:rPr>
            </w:pPr>
            <w:r>
              <w:rPr>
                <w:b/>
                <w:bCs/>
                <w:szCs w:val="22"/>
              </w:rPr>
            </w:r>
          </w:p>
        </w:tc>
        <w:tc>
          <w:tcPr>
            <w:tcW w:w="1905" w:type="dxa"/>
            <w:tcBorders>
              <w:top w:val="single" w:sz="4" w:space="0" w:color="000000"/>
              <w:left w:val="single" w:sz="4" w:space="0" w:color="000000"/>
              <w:bottom w:val="single" w:sz="4" w:space="0" w:color="000000"/>
              <w:right w:val="single" w:sz="4" w:space="0" w:color="000000"/>
            </w:tcBorders>
          </w:tcPr>
          <w:p>
            <w:pPr>
              <w:pStyle w:val="Normal"/>
              <w:rPr>
                <w:b/>
                <w:bCs/>
                <w:szCs w:val="22"/>
              </w:rPr>
            </w:pPr>
            <w:r>
              <w:rPr>
                <w:b/>
                <w:bCs/>
                <w:szCs w:val="22"/>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c>
          <w:tcPr>
            <w:tcW w:w="1745"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rPr>
                <w:b/>
                <w:bCs/>
                <w:szCs w:val="22"/>
              </w:rPr>
            </w:pPr>
            <w:r>
              <w:rPr>
                <w:b/>
                <w:bCs/>
                <w:szCs w:val="22"/>
              </w:rPr>
            </w:r>
          </w:p>
        </w:tc>
      </w:tr>
    </w:tbl>
    <w:p>
      <w:pPr>
        <w:pStyle w:val="Normal"/>
        <w:ind w:left="-851"/>
        <w:rPr>
          <w:bCs/>
          <w:sz w:val="22"/>
          <w:szCs w:val="22"/>
        </w:rPr>
      </w:pPr>
      <w:r>
        <w:rPr>
          <w:bCs/>
          <w:sz w:val="22"/>
          <w:szCs w:val="22"/>
        </w:rPr>
      </w:r>
    </w:p>
    <w:p>
      <w:pPr>
        <w:pStyle w:val="Normal"/>
        <w:ind w:firstLine="709"/>
        <w:jc w:val="both"/>
        <w:rPr>
          <w:sz w:val="22"/>
          <w:szCs w:val="22"/>
        </w:rPr>
      </w:pPr>
      <w:r>
        <w:rPr>
          <w:sz w:val="22"/>
          <w:szCs w:val="22"/>
        </w:rPr>
        <w:t xml:space="preserve">Опись документов заявки: </w:t>
      </w:r>
    </w:p>
    <w:tbl>
      <w:tblPr>
        <w:tblW w:w="1063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63"/>
        <w:gridCol w:w="7369"/>
        <w:gridCol w:w="2700"/>
      </w:tblGrid>
      <w:tr>
        <w:trPr>
          <w:tblHeader w:val="true"/>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textAlignment w:val="baseline"/>
              <w:rPr>
                <w:szCs w:val="22"/>
              </w:rPr>
            </w:pPr>
            <w:r>
              <w:rPr>
                <w:sz w:val="22"/>
                <w:szCs w:val="22"/>
              </w:rPr>
              <w:t>№</w:t>
            </w:r>
          </w:p>
          <w:p>
            <w:pPr>
              <w:pStyle w:val="Normal"/>
              <w:widowControl w:val="false"/>
              <w:jc w:val="both"/>
              <w:textAlignment w:val="baseline"/>
              <w:rPr>
                <w:szCs w:val="22"/>
              </w:rPr>
            </w:pPr>
            <w:r>
              <w:rPr>
                <w:sz w:val="22"/>
                <w:szCs w:val="22"/>
              </w:rPr>
              <w:t>п/п</w:t>
            </w:r>
          </w:p>
        </w:tc>
        <w:tc>
          <w:tcPr>
            <w:tcW w:w="73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textAlignment w:val="baseline"/>
              <w:rPr>
                <w:szCs w:val="22"/>
              </w:rPr>
            </w:pPr>
            <w:r>
              <w:rPr>
                <w:sz w:val="22"/>
                <w:szCs w:val="22"/>
              </w:rPr>
              <w:t>Наименование документа</w:t>
            </w:r>
          </w:p>
        </w:tc>
        <w:tc>
          <w:tcPr>
            <w:tcW w:w="2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textAlignment w:val="baseline"/>
              <w:rPr>
                <w:szCs w:val="22"/>
              </w:rPr>
            </w:pPr>
            <w:r>
              <w:rPr>
                <w:sz w:val="22"/>
                <w:szCs w:val="22"/>
              </w:rPr>
              <w:t>Количество страниц</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tabs>
                <w:tab w:val="clear" w:pos="709"/>
                <w:tab w:val="left" w:pos="284" w:leader="none"/>
              </w:tabs>
              <w:jc w:val="both"/>
              <w:rPr>
                <w:i/>
                <w:i/>
                <w:szCs w:val="22"/>
              </w:rPr>
            </w:pPr>
            <w:r>
              <w:rPr>
                <w:i/>
                <w:szCs w:val="22"/>
              </w:rPr>
            </w:r>
          </w:p>
        </w:tc>
        <w:tc>
          <w:tcPr>
            <w:tcW w:w="7369" w:type="dxa"/>
            <w:tcBorders>
              <w:top w:val="single" w:sz="4" w:space="0" w:color="000000"/>
              <w:left w:val="single" w:sz="4" w:space="0" w:color="000000"/>
              <w:bottom w:val="single" w:sz="4" w:space="0" w:color="000000"/>
              <w:right w:val="single" w:sz="4" w:space="0" w:color="000000"/>
            </w:tcBorders>
          </w:tcPr>
          <w:p>
            <w:pPr>
              <w:pStyle w:val="Normal"/>
              <w:widowControl w:val="false"/>
              <w:jc w:val="both"/>
              <w:textAlignment w:val="baseline"/>
              <w:rPr>
                <w:i/>
                <w:i/>
                <w:szCs w:val="22"/>
              </w:rPr>
            </w:pPr>
            <w:r>
              <w:rPr>
                <w:i/>
                <w:szCs w:val="22"/>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textAlignment w:val="baseline"/>
              <w:rPr>
                <w:i/>
                <w:i/>
                <w:szCs w:val="22"/>
              </w:rPr>
            </w:pPr>
            <w:r>
              <w:rPr>
                <w:i/>
                <w:szCs w:val="22"/>
              </w:rPr>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284" w:leader="none"/>
              </w:tabs>
              <w:jc w:val="both"/>
              <w:rPr>
                <w:szCs w:val="22"/>
              </w:rPr>
            </w:pPr>
            <w:r>
              <w:rPr>
                <w:sz w:val="22"/>
                <w:szCs w:val="22"/>
              </w:rPr>
              <w:t>…</w:t>
            </w:r>
          </w:p>
        </w:tc>
        <w:tc>
          <w:tcPr>
            <w:tcW w:w="7369" w:type="dxa"/>
            <w:tcBorders>
              <w:top w:val="single" w:sz="4" w:space="0" w:color="000000"/>
              <w:left w:val="single" w:sz="4" w:space="0" w:color="000000"/>
              <w:bottom w:val="single" w:sz="4" w:space="0" w:color="000000"/>
              <w:right w:val="single" w:sz="4" w:space="0" w:color="000000"/>
            </w:tcBorders>
          </w:tcPr>
          <w:p>
            <w:pPr>
              <w:pStyle w:val="Normal"/>
              <w:widowControl w:val="false"/>
              <w:jc w:val="both"/>
              <w:textAlignment w:val="baseline"/>
              <w:rPr>
                <w:szCs w:val="22"/>
              </w:rPr>
            </w:pPr>
            <w:r>
              <w:rPr>
                <w:szCs w:val="22"/>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textAlignment w:val="baseline"/>
              <w:rPr>
                <w:szCs w:val="22"/>
              </w:rPr>
            </w:pPr>
            <w:r>
              <w:rPr>
                <w:szCs w:val="22"/>
              </w:rPr>
            </w:r>
          </w:p>
        </w:tc>
      </w:tr>
    </w:tbl>
    <w:p>
      <w:pPr>
        <w:pStyle w:val="Normal"/>
        <w:jc w:val="both"/>
        <w:rPr>
          <w:bCs/>
          <w:sz w:val="22"/>
          <w:szCs w:val="22"/>
        </w:rPr>
      </w:pPr>
      <w:r>
        <w:rPr>
          <w:bCs/>
          <w:sz w:val="22"/>
          <w:szCs w:val="22"/>
        </w:rPr>
        <w:t>(</w:t>
      </w:r>
      <w:r>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pPr>
        <w:pStyle w:val="Normal"/>
        <w:jc w:val="both"/>
        <w:rPr>
          <w:bCs/>
          <w:sz w:val="22"/>
          <w:szCs w:val="22"/>
        </w:rPr>
      </w:pPr>
      <w:r>
        <w:rPr>
          <w:bCs/>
          <w:sz w:val="22"/>
          <w:szCs w:val="22"/>
        </w:rPr>
      </w:r>
    </w:p>
    <w:p>
      <w:pPr>
        <w:pStyle w:val="Normal"/>
        <w:jc w:val="both"/>
        <w:rPr>
          <w:bCs/>
          <w:sz w:val="22"/>
          <w:szCs w:val="22"/>
        </w:rPr>
      </w:pPr>
      <w:r>
        <w:rPr>
          <w:bCs/>
          <w:sz w:val="22"/>
          <w:szCs w:val="22"/>
        </w:rPr>
        <w:t>Приложения к котировочной заявке:</w:t>
      </w:r>
    </w:p>
    <w:p>
      <w:pPr>
        <w:pStyle w:val="Normal"/>
        <w:jc w:val="both"/>
        <w:rPr>
          <w:bCs/>
          <w:sz w:val="22"/>
          <w:szCs w:val="22"/>
        </w:rPr>
      </w:pPr>
      <w:r>
        <w:rPr>
          <w:bCs/>
          <w:sz w:val="22"/>
          <w:szCs w:val="22"/>
        </w:rPr>
      </w:r>
    </w:p>
    <w:p>
      <w:pPr>
        <w:pStyle w:val="Normal"/>
        <w:jc w:val="both"/>
        <w:rPr>
          <w:sz w:val="22"/>
          <w:szCs w:val="22"/>
        </w:rPr>
      </w:pPr>
      <w:r>
        <w:rPr>
          <w:bCs/>
          <w:sz w:val="22"/>
          <w:szCs w:val="22"/>
        </w:rPr>
        <w:t xml:space="preserve">Приложение № 1- </w:t>
      </w:r>
      <w:r>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pPr>
        <w:pStyle w:val="13"/>
        <w:spacing w:lineRule="auto" w:line="240"/>
        <w:ind w:hanging="0"/>
        <w:rPr>
          <w:rFonts w:ascii="Times New Roman" w:hAnsi="Times New Roman"/>
          <w:b/>
          <w:sz w:val="22"/>
          <w:szCs w:val="22"/>
        </w:rPr>
      </w:pPr>
      <w:r>
        <w:rPr>
          <w:rFonts w:ascii="Times New Roman" w:hAnsi="Times New Roman"/>
          <w:bCs/>
          <w:sz w:val="22"/>
          <w:szCs w:val="22"/>
        </w:rPr>
        <w:t xml:space="preserve">Приложение № 2- </w:t>
      </w:r>
      <w:r>
        <w:rPr>
          <w:rFonts w:ascii="Times New Roman" w:hAnsi="Times New Roman"/>
          <w:sz w:val="22"/>
          <w:szCs w:val="22"/>
        </w:rPr>
        <w:t>Согласие на обработку персональных данных (для физических лиц)</w:t>
      </w:r>
    </w:p>
    <w:p>
      <w:pPr>
        <w:pStyle w:val="Normal"/>
        <w:jc w:val="both"/>
        <w:rPr>
          <w:bCs/>
          <w:sz w:val="22"/>
          <w:szCs w:val="22"/>
        </w:rPr>
      </w:pPr>
      <w:r>
        <w:rPr>
          <w:bCs/>
          <w:sz w:val="22"/>
          <w:szCs w:val="22"/>
        </w:rPr>
      </w:r>
    </w:p>
    <w:p>
      <w:pPr>
        <w:pStyle w:val="Normal"/>
        <w:jc w:val="both"/>
        <w:rPr>
          <w:bCs/>
          <w:sz w:val="22"/>
          <w:szCs w:val="22"/>
        </w:rPr>
      </w:pPr>
      <w:r>
        <w:rPr>
          <w:bCs/>
          <w:sz w:val="22"/>
          <w:szCs w:val="22"/>
        </w:rPr>
        <w:t>_____________________________________</w:t>
        <w:tab/>
        <w:tab/>
        <w:t xml:space="preserve">                 ______________________________</w:t>
      </w:r>
    </w:p>
    <w:p>
      <w:pPr>
        <w:pStyle w:val="Normal"/>
        <w:overflowPunct w:val="false"/>
        <w:jc w:val="both"/>
        <w:rPr>
          <w:b/>
          <w:i/>
          <w:i/>
          <w:sz w:val="22"/>
          <w:szCs w:val="22"/>
          <w:vertAlign w:val="superscript"/>
        </w:rPr>
      </w:pPr>
      <w:r>
        <w:rPr>
          <w:b/>
          <w:i/>
          <w:sz w:val="22"/>
          <w:szCs w:val="22"/>
          <w:vertAlign w:val="superscript"/>
        </w:rPr>
        <w:t>(Подпись уполномоченного представителя участника закупки )</w:t>
      </w:r>
      <w:r>
        <w:rPr>
          <w:bCs/>
          <w:sz w:val="22"/>
          <w:szCs w:val="22"/>
        </w:rPr>
        <w:tab/>
        <w:tab/>
      </w:r>
      <w:r>
        <w:rPr>
          <w:b/>
          <w:i/>
          <w:sz w:val="22"/>
          <w:szCs w:val="22"/>
          <w:vertAlign w:val="superscript"/>
        </w:rPr>
        <w:t>(Ф.И.О, должность)</w:t>
      </w:r>
    </w:p>
    <w:p>
      <w:pPr>
        <w:pStyle w:val="Normal"/>
        <w:overflowPunct w:val="false"/>
        <w:jc w:val="both"/>
        <w:rPr>
          <w:sz w:val="22"/>
          <w:szCs w:val="22"/>
        </w:rPr>
      </w:pPr>
      <w:r>
        <w:rPr>
          <w:sz w:val="22"/>
          <w:szCs w:val="22"/>
        </w:rPr>
        <w:t>М.П.</w:t>
      </w:r>
    </w:p>
    <w:p>
      <w:pPr>
        <w:pStyle w:val="Normal"/>
        <w:overflowPunct w:val="false"/>
        <w:jc w:val="both"/>
        <w:rPr>
          <w:sz w:val="22"/>
          <w:szCs w:val="22"/>
        </w:rPr>
      </w:pPr>
      <w:r>
        <w:rPr>
          <w:sz w:val="22"/>
          <w:szCs w:val="22"/>
        </w:rPr>
      </w:r>
    </w:p>
    <w:p>
      <w:pPr>
        <w:pStyle w:val="Normal"/>
        <w:overflowPunct w:val="false"/>
        <w:jc w:val="both"/>
        <w:rPr>
          <w:sz w:val="22"/>
          <w:szCs w:val="22"/>
        </w:rPr>
      </w:pPr>
      <w:r>
        <w:rPr>
          <w:sz w:val="22"/>
          <w:szCs w:val="22"/>
        </w:rPr>
        <w:t xml:space="preserve">Я, _____________ </w:t>
      </w:r>
      <w:r>
        <w:rPr>
          <w:b/>
          <w:i/>
          <w:sz w:val="22"/>
          <w:szCs w:val="22"/>
        </w:rPr>
        <w:t>(указывается ФИО уполномоченного представителя участника закупки, подписавшего настоящую заявку)</w:t>
      </w:r>
      <w:r>
        <w:rPr>
          <w:sz w:val="22"/>
          <w:szCs w:val="22"/>
        </w:rPr>
        <w:t xml:space="preserve"> настоящим подтверждаю, что обладаю полномочиями на подписание заявки от имени _____________ </w:t>
      </w:r>
      <w:r>
        <w:rPr>
          <w:b/>
          <w:i/>
          <w:sz w:val="22"/>
          <w:szCs w:val="22"/>
        </w:rPr>
        <w:t>(наименование участника закупки)</w:t>
      </w:r>
      <w:r>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pPr>
        <w:pStyle w:val="Normal"/>
        <w:overflowPunct w:val="false"/>
        <w:jc w:val="both"/>
        <w:rPr>
          <w:sz w:val="22"/>
          <w:szCs w:val="22"/>
        </w:rPr>
      </w:pPr>
      <w:r>
        <w:rPr>
          <w:sz w:val="22"/>
          <w:szCs w:val="22"/>
        </w:rPr>
      </w:r>
    </w:p>
    <w:p>
      <w:pPr>
        <w:pStyle w:val="Normal"/>
        <w:overflowPunct w:val="false"/>
        <w:jc w:val="both"/>
        <w:rPr>
          <w:sz w:val="22"/>
          <w:szCs w:val="22"/>
        </w:rPr>
      </w:pPr>
      <w:r>
        <w:rPr>
          <w:sz w:val="22"/>
          <w:szCs w:val="22"/>
        </w:rPr>
      </w:r>
    </w:p>
    <w:p>
      <w:pPr>
        <w:pStyle w:val="Normal"/>
        <w:overflowPunct w:val="false"/>
        <w:jc w:val="right"/>
        <w:rPr>
          <w:b/>
          <w:sz w:val="18"/>
          <w:szCs w:val="18"/>
        </w:rPr>
      </w:pPr>
      <w:r>
        <w:rPr>
          <w:b/>
          <w:sz w:val="18"/>
          <w:szCs w:val="18"/>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r>
    </w:p>
    <w:p>
      <w:pPr>
        <w:pStyle w:val="Normal"/>
        <w:tabs>
          <w:tab w:val="clear" w:pos="709"/>
          <w:tab w:val="left" w:pos="1560" w:leader="none"/>
        </w:tabs>
        <w:overflowPunct w:val="false"/>
        <w:ind w:left="6237"/>
        <w:jc w:val="right"/>
        <w:rPr>
          <w:b/>
          <w:sz w:val="22"/>
          <w:szCs w:val="22"/>
        </w:rPr>
      </w:pPr>
      <w:r>
        <w:rPr>
          <w:b/>
          <w:sz w:val="22"/>
          <w:szCs w:val="22"/>
        </w:rPr>
        <w:t xml:space="preserve">Приложение1 </w:t>
      </w:r>
    </w:p>
    <w:p>
      <w:pPr>
        <w:pStyle w:val="Normal"/>
        <w:tabs>
          <w:tab w:val="clear" w:pos="709"/>
          <w:tab w:val="left" w:pos="1560" w:leader="none"/>
        </w:tabs>
        <w:overflowPunct w:val="false"/>
        <w:ind w:left="6237"/>
        <w:jc w:val="right"/>
        <w:rPr>
          <w:sz w:val="22"/>
          <w:szCs w:val="22"/>
        </w:rPr>
      </w:pPr>
      <w:r>
        <w:rPr>
          <w:b/>
          <w:sz w:val="22"/>
          <w:szCs w:val="22"/>
        </w:rPr>
        <w:t>к котировочной заявке</w:t>
      </w:r>
    </w:p>
    <w:p>
      <w:pPr>
        <w:pStyle w:val="Normal"/>
        <w:keepNext w:val="true"/>
        <w:tabs>
          <w:tab w:val="left" w:pos="284" w:leader="none"/>
          <w:tab w:val="left" w:pos="426" w:leader="none"/>
          <w:tab w:val="left" w:pos="709" w:leader="none"/>
          <w:tab w:val="left" w:pos="851" w:leader="none"/>
          <w:tab w:val="left" w:pos="1560" w:leader="none"/>
        </w:tabs>
        <w:overflowPunct w:val="false"/>
        <w:ind w:firstLine="7655" w:left="8222" w:right="57"/>
        <w:rPr>
          <w:b/>
          <w:sz w:val="20"/>
        </w:rPr>
      </w:pPr>
      <w:r>
        <w:rPr>
          <w:b/>
          <w:sz w:val="20"/>
        </w:rPr>
        <w:t>к</w:t>
      </w:r>
    </w:p>
    <w:p>
      <w:pPr>
        <w:pStyle w:val="Normal"/>
        <w:keepNext w:val="true"/>
        <w:tabs>
          <w:tab w:val="left" w:pos="0" w:leader="none"/>
          <w:tab w:val="left" w:pos="284" w:leader="none"/>
          <w:tab w:val="left" w:pos="426" w:leader="none"/>
          <w:tab w:val="left" w:pos="709" w:leader="none"/>
          <w:tab w:val="left" w:pos="851" w:leader="none"/>
        </w:tabs>
        <w:overflowPunct w:val="false"/>
        <w:ind w:right="57"/>
        <w:jc w:val="both"/>
        <w:rPr>
          <w:b/>
          <w:sz w:val="20"/>
        </w:rPr>
      </w:pPr>
      <w:r>
        <w:rPr>
          <w:b/>
          <w:sz w:val="20"/>
        </w:rPr>
      </w:r>
    </w:p>
    <w:p>
      <w:pPr>
        <w:pStyle w:val="Normal"/>
        <w:jc w:val="center"/>
        <w:rPr>
          <w:b/>
          <w:sz w:val="20"/>
        </w:rPr>
      </w:pPr>
      <w:r>
        <w:rPr>
          <w:b/>
          <w:sz w:val="20"/>
        </w:rPr>
        <w:t>Декларация о соответствии участника запроса котировок в электронной форме требованиям, установленным в соответствии с законодательством</w:t>
      </w:r>
    </w:p>
    <w:p>
      <w:pPr>
        <w:pStyle w:val="Normal"/>
        <w:jc w:val="right"/>
        <w:rPr>
          <w:b/>
          <w:sz w:val="20"/>
        </w:rPr>
      </w:pPr>
      <w:r>
        <w:rPr>
          <w:b/>
          <w:sz w:val="20"/>
        </w:rPr>
      </w:r>
    </w:p>
    <w:p>
      <w:pPr>
        <w:pStyle w:val="Normal"/>
        <w:ind w:firstLine="567"/>
        <w:jc w:val="both"/>
        <w:rPr>
          <w:sz w:val="20"/>
        </w:rPr>
      </w:pPr>
      <w:r>
        <w:rPr>
          <w:sz w:val="20"/>
        </w:rPr>
        <w:t xml:space="preserve">Настоящей декларацией участник закупки </w:t>
      </w:r>
      <w:r>
        <w:rPr>
          <w:rFonts w:eastAsia="Calibri"/>
          <w:sz w:val="20"/>
          <w:lang w:eastAsia="en-US"/>
        </w:rPr>
        <w:t xml:space="preserve">_________________ </w:t>
      </w:r>
      <w:r>
        <w:rPr>
          <w:rFonts w:eastAsia="Calibri"/>
          <w:i/>
          <w:sz w:val="20"/>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Pr>
          <w:sz w:val="20"/>
        </w:rPr>
        <w:t xml:space="preserve">подтверждает, что соответствует следующим требованиям: </w:t>
      </w:r>
    </w:p>
    <w:p>
      <w:pPr>
        <w:pStyle w:val="Normal"/>
        <w:numPr>
          <w:ilvl w:val="0"/>
          <w:numId w:val="17"/>
        </w:numPr>
        <w:jc w:val="both"/>
        <w:rPr>
          <w:sz w:val="20"/>
        </w:rPr>
      </w:pPr>
      <w:r>
        <w:rPr>
          <w:sz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pPr>
        <w:pStyle w:val="Normal"/>
        <w:numPr>
          <w:ilvl w:val="0"/>
          <w:numId w:val="17"/>
        </w:numPr>
        <w:jc w:val="both"/>
        <w:rPr>
          <w:sz w:val="20"/>
        </w:rPr>
      </w:pPr>
      <w:r>
        <w:rPr>
          <w:sz w:val="20"/>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pPr>
        <w:pStyle w:val="Normal"/>
        <w:numPr>
          <w:ilvl w:val="0"/>
          <w:numId w:val="17"/>
        </w:numPr>
        <w:jc w:val="both"/>
        <w:rPr>
          <w:sz w:val="20"/>
        </w:rPr>
      </w:pPr>
      <w:r>
        <w:rPr>
          <w:sz w:val="20"/>
        </w:rPr>
        <w:t> </w:t>
      </w:r>
      <w:r>
        <w:rPr>
          <w:sz w:val="20"/>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Заказчика приобретает права на результаты интеллектуальной деятельности (или получает право использования указанных результатов).</w:t>
      </w:r>
    </w:p>
    <w:p>
      <w:pPr>
        <w:pStyle w:val="Normal"/>
        <w:numPr>
          <w:ilvl w:val="0"/>
          <w:numId w:val="17"/>
        </w:numPr>
        <w:jc w:val="both"/>
        <w:rPr>
          <w:sz w:val="20"/>
        </w:rPr>
      </w:pPr>
      <w:r>
        <w:rPr>
          <w:sz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p>
      <w:pPr>
        <w:pStyle w:val="Normal"/>
        <w:numPr>
          <w:ilvl w:val="0"/>
          <w:numId w:val="17"/>
        </w:numPr>
        <w:jc w:val="both"/>
        <w:rPr>
          <w:sz w:val="20"/>
        </w:rPr>
      </w:pPr>
      <w:r>
        <w:rPr>
          <w:sz w:val="2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pPr>
        <w:pStyle w:val="Normal"/>
        <w:numPr>
          <w:ilvl w:val="0"/>
          <w:numId w:val="17"/>
        </w:numPr>
        <w:jc w:val="both"/>
        <w:rPr>
          <w:sz w:val="20"/>
        </w:rPr>
      </w:pPr>
      <w:r>
        <w:rPr>
          <w:sz w:val="20"/>
        </w:rPr>
        <w:t> </w:t>
      </w:r>
      <w:r>
        <w:rPr>
          <w:sz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numPr>
          <w:ilvl w:val="0"/>
          <w:numId w:val="17"/>
        </w:numPr>
        <w:jc w:val="both"/>
        <w:rPr>
          <w:sz w:val="20"/>
        </w:rPr>
      </w:pPr>
      <w:r>
        <w:rPr>
          <w:sz w:val="20"/>
        </w:rPr>
        <w:t> </w:t>
      </w:r>
      <w:r>
        <w:rPr>
          <w:sz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jc w:val="both"/>
        <w:rPr>
          <w:sz w:val="20"/>
        </w:rPr>
      </w:pPr>
      <w:r>
        <w:rPr>
          <w:sz w:val="20"/>
        </w:rPr>
        <w:t> </w:t>
      </w:r>
      <w:r>
        <w:rPr>
          <w:sz w:val="20"/>
        </w:rPr>
        <w:t>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pPr>
        <w:pStyle w:val="Normal"/>
        <w:jc w:val="both"/>
        <w:rPr>
          <w:sz w:val="20"/>
        </w:rPr>
      </w:pPr>
      <w:r>
        <w:rPr>
          <w:sz w:val="20"/>
        </w:rPr>
      </w:r>
    </w:p>
    <w:p>
      <w:pPr>
        <w:pStyle w:val="Normal"/>
        <w:jc w:val="both"/>
        <w:rPr>
          <w:sz w:val="22"/>
          <w:szCs w:val="22"/>
        </w:rPr>
      </w:pPr>
      <w:r>
        <w:rPr>
          <w:sz w:val="22"/>
          <w:szCs w:val="22"/>
        </w:rPr>
      </w:r>
    </w:p>
    <w:tbl>
      <w:tblPr>
        <w:tblW w:w="9571" w:type="dxa"/>
        <w:jc w:val="left"/>
        <w:tblInd w:w="-106" w:type="dxa"/>
        <w:tblLayout w:type="fixed"/>
        <w:tblCellMar>
          <w:top w:w="0" w:type="dxa"/>
          <w:left w:w="108" w:type="dxa"/>
          <w:bottom w:w="0" w:type="dxa"/>
          <w:right w:w="108" w:type="dxa"/>
        </w:tblCellMar>
        <w:tblLook w:firstRow="1" w:noVBand="1" w:lastRow="0" w:firstColumn="1" w:lastColumn="0" w:noHBand="0" w:val="04a0"/>
      </w:tblPr>
      <w:tblGrid>
        <w:gridCol w:w="3301"/>
        <w:gridCol w:w="513"/>
        <w:gridCol w:w="1931"/>
        <w:gridCol w:w="295"/>
        <w:gridCol w:w="3531"/>
      </w:tblGrid>
      <w:tr>
        <w:trPr/>
        <w:tc>
          <w:tcPr>
            <w:tcW w:w="3301" w:type="dxa"/>
            <w:tcBorders>
              <w:bottom w:val="single" w:sz="4" w:space="0" w:color="000000"/>
            </w:tcBorders>
          </w:tcPr>
          <w:p>
            <w:pPr>
              <w:pStyle w:val="Normal"/>
              <w:ind w:firstLine="720"/>
              <w:jc w:val="both"/>
              <w:rPr>
                <w:szCs w:val="22"/>
              </w:rPr>
            </w:pPr>
            <w:r>
              <w:rPr>
                <w:szCs w:val="22"/>
              </w:rPr>
            </w:r>
          </w:p>
        </w:tc>
        <w:tc>
          <w:tcPr>
            <w:tcW w:w="513" w:type="dxa"/>
            <w:tcBorders/>
          </w:tcPr>
          <w:p>
            <w:pPr>
              <w:pStyle w:val="Normal"/>
              <w:ind w:firstLine="720"/>
              <w:jc w:val="both"/>
              <w:rPr>
                <w:szCs w:val="22"/>
              </w:rPr>
            </w:pPr>
            <w:r>
              <w:rPr>
                <w:szCs w:val="22"/>
              </w:rPr>
            </w:r>
          </w:p>
        </w:tc>
        <w:tc>
          <w:tcPr>
            <w:tcW w:w="1931" w:type="dxa"/>
            <w:tcBorders>
              <w:bottom w:val="single" w:sz="4" w:space="0" w:color="000000"/>
            </w:tcBorders>
          </w:tcPr>
          <w:p>
            <w:pPr>
              <w:pStyle w:val="Normal"/>
              <w:ind w:firstLine="720"/>
              <w:jc w:val="both"/>
              <w:rPr>
                <w:szCs w:val="22"/>
              </w:rPr>
            </w:pPr>
            <w:r>
              <w:rPr>
                <w:szCs w:val="22"/>
              </w:rPr>
            </w:r>
          </w:p>
        </w:tc>
        <w:tc>
          <w:tcPr>
            <w:tcW w:w="295" w:type="dxa"/>
            <w:tcBorders/>
          </w:tcPr>
          <w:p>
            <w:pPr>
              <w:pStyle w:val="Normal"/>
              <w:ind w:firstLine="720"/>
              <w:jc w:val="both"/>
              <w:rPr>
                <w:szCs w:val="22"/>
              </w:rPr>
            </w:pPr>
            <w:r>
              <w:rPr>
                <w:szCs w:val="22"/>
              </w:rPr>
            </w:r>
          </w:p>
        </w:tc>
        <w:tc>
          <w:tcPr>
            <w:tcW w:w="3531" w:type="dxa"/>
            <w:tcBorders>
              <w:bottom w:val="single" w:sz="4" w:space="0" w:color="000000"/>
            </w:tcBorders>
          </w:tcPr>
          <w:p>
            <w:pPr>
              <w:pStyle w:val="Normal"/>
              <w:ind w:firstLine="720"/>
              <w:jc w:val="both"/>
              <w:rPr>
                <w:szCs w:val="22"/>
              </w:rPr>
            </w:pPr>
            <w:r>
              <w:rPr>
                <w:szCs w:val="22"/>
              </w:rPr>
            </w:r>
          </w:p>
        </w:tc>
      </w:tr>
      <w:tr>
        <w:trPr/>
        <w:tc>
          <w:tcPr>
            <w:tcW w:w="3301" w:type="dxa"/>
            <w:tcBorders>
              <w:top w:val="single" w:sz="4" w:space="0" w:color="000000"/>
            </w:tcBorders>
          </w:tcPr>
          <w:p>
            <w:pPr>
              <w:pStyle w:val="Normal"/>
              <w:ind w:firstLine="720"/>
              <w:jc w:val="both"/>
              <w:rPr>
                <w:szCs w:val="22"/>
              </w:rPr>
            </w:pPr>
            <w:r>
              <w:rPr>
                <w:b/>
                <w:bCs/>
                <w:i/>
                <w:iCs/>
                <w:sz w:val="22"/>
                <w:szCs w:val="22"/>
                <w:vertAlign w:val="superscript"/>
              </w:rPr>
              <w:t>(Должность)</w:t>
            </w:r>
          </w:p>
        </w:tc>
        <w:tc>
          <w:tcPr>
            <w:tcW w:w="513" w:type="dxa"/>
            <w:tcBorders/>
          </w:tcPr>
          <w:p>
            <w:pPr>
              <w:pStyle w:val="Normal"/>
              <w:jc w:val="both"/>
              <w:rPr>
                <w:szCs w:val="22"/>
              </w:rPr>
            </w:pPr>
            <w:r>
              <w:rPr>
                <w:szCs w:val="22"/>
              </w:rPr>
            </w:r>
          </w:p>
        </w:tc>
        <w:tc>
          <w:tcPr>
            <w:tcW w:w="1931" w:type="dxa"/>
            <w:tcBorders>
              <w:top w:val="single" w:sz="4" w:space="0" w:color="000000"/>
            </w:tcBorders>
          </w:tcPr>
          <w:p>
            <w:pPr>
              <w:pStyle w:val="Normal"/>
              <w:ind w:firstLine="720"/>
              <w:jc w:val="both"/>
              <w:rPr>
                <w:szCs w:val="22"/>
              </w:rPr>
            </w:pPr>
            <w:r>
              <w:rPr>
                <w:b/>
                <w:bCs/>
                <w:i/>
                <w:iCs/>
                <w:sz w:val="22"/>
                <w:szCs w:val="22"/>
                <w:vertAlign w:val="superscript"/>
              </w:rPr>
              <w:t>(Подпись)</w:t>
            </w:r>
          </w:p>
        </w:tc>
        <w:tc>
          <w:tcPr>
            <w:tcW w:w="295" w:type="dxa"/>
            <w:tcBorders/>
          </w:tcPr>
          <w:p>
            <w:pPr>
              <w:pStyle w:val="Normal"/>
              <w:ind w:firstLine="720"/>
              <w:jc w:val="both"/>
              <w:rPr>
                <w:szCs w:val="22"/>
              </w:rPr>
            </w:pPr>
            <w:r>
              <w:rPr>
                <w:szCs w:val="22"/>
              </w:rPr>
            </w:r>
          </w:p>
        </w:tc>
        <w:tc>
          <w:tcPr>
            <w:tcW w:w="3531" w:type="dxa"/>
            <w:tcBorders>
              <w:top w:val="single" w:sz="4" w:space="0" w:color="000000"/>
            </w:tcBorders>
          </w:tcPr>
          <w:p>
            <w:pPr>
              <w:pStyle w:val="Normal"/>
              <w:ind w:firstLine="720"/>
              <w:jc w:val="both"/>
              <w:rPr>
                <w:szCs w:val="22"/>
              </w:rPr>
            </w:pPr>
            <w:r>
              <w:rPr>
                <w:b/>
                <w:bCs/>
                <w:i/>
                <w:iCs/>
                <w:sz w:val="22"/>
                <w:szCs w:val="22"/>
                <w:vertAlign w:val="superscript"/>
              </w:rPr>
              <w:t>(Расшифровка подписи)</w:t>
            </w:r>
          </w:p>
        </w:tc>
      </w:tr>
    </w:tbl>
    <w:p>
      <w:pPr>
        <w:pStyle w:val="Normal"/>
        <w:jc w:val="both"/>
        <w:rPr>
          <w:sz w:val="22"/>
          <w:szCs w:val="22"/>
        </w:rPr>
      </w:pPr>
      <w:r>
        <w:rPr>
          <w:sz w:val="22"/>
          <w:szCs w:val="22"/>
        </w:rPr>
        <w:t>М.П.</w:t>
      </w:r>
    </w:p>
    <w:p>
      <w:pPr>
        <w:pStyle w:val="Normal"/>
        <w:tabs>
          <w:tab w:val="clear" w:pos="709"/>
          <w:tab w:val="left" w:pos="426" w:leader="none"/>
        </w:tabs>
        <w:jc w:val="both"/>
        <w:rPr>
          <w:rFonts w:eastAsia="Calibri"/>
          <w:sz w:val="22"/>
          <w:szCs w:val="22"/>
        </w:rPr>
      </w:pPr>
      <w:r>
        <w:rPr>
          <w:rFonts w:eastAsia="Calibri"/>
          <w:sz w:val="22"/>
          <w:szCs w:val="22"/>
        </w:rPr>
        <w:tab/>
        <w:t>___________________</w:t>
      </w:r>
    </w:p>
    <w:p>
      <w:pPr>
        <w:pStyle w:val="Normal"/>
        <w:tabs>
          <w:tab w:val="clear" w:pos="709"/>
          <w:tab w:val="left" w:pos="426" w:leader="none"/>
        </w:tabs>
        <w:jc w:val="both"/>
        <w:rPr>
          <w:rFonts w:eastAsia="Calibri"/>
          <w:sz w:val="22"/>
          <w:szCs w:val="22"/>
        </w:rPr>
      </w:pPr>
      <w:r>
        <w:rPr>
          <w:rFonts w:eastAsia="Calibri"/>
          <w:sz w:val="22"/>
          <w:szCs w:val="22"/>
        </w:rPr>
        <w:t>(дата)</w:t>
      </w:r>
    </w:p>
    <w:p>
      <w:pPr>
        <w:pStyle w:val="Normal"/>
        <w:rPr>
          <w:b/>
          <w:sz w:val="20"/>
        </w:rPr>
      </w:pPr>
      <w:r>
        <w:rPr>
          <w:b/>
          <w:sz w:val="20"/>
        </w:rPr>
      </w:r>
    </w:p>
    <w:p>
      <w:pPr>
        <w:pStyle w:val="Normal"/>
        <w:rPr>
          <w:b/>
          <w:sz w:val="20"/>
        </w:rPr>
      </w:pPr>
      <w:r>
        <w:rPr>
          <w:b/>
          <w:sz w:val="20"/>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t>Приложение№ 2</w:t>
      </w:r>
    </w:p>
    <w:p>
      <w:pPr>
        <w:pStyle w:val="Normal"/>
        <w:jc w:val="right"/>
        <w:rPr>
          <w:b/>
          <w:sz w:val="22"/>
          <w:szCs w:val="22"/>
        </w:rPr>
      </w:pPr>
      <w:r>
        <w:rPr>
          <w:b/>
          <w:sz w:val="22"/>
          <w:szCs w:val="22"/>
        </w:rPr>
        <w:t xml:space="preserve"> </w:t>
      </w:r>
      <w:r>
        <w:rPr>
          <w:b/>
          <w:sz w:val="22"/>
          <w:szCs w:val="22"/>
        </w:rPr>
        <w:t>к котировочной заявке</w:t>
      </w:r>
    </w:p>
    <w:p>
      <w:pPr>
        <w:pStyle w:val="Normal"/>
        <w:jc w:val="right"/>
        <w:rPr>
          <w:b/>
          <w:sz w:val="22"/>
          <w:szCs w:val="22"/>
        </w:rPr>
      </w:pPr>
      <w:r>
        <w:rPr>
          <w:b/>
          <w:sz w:val="22"/>
          <w:szCs w:val="22"/>
        </w:rPr>
      </w:r>
    </w:p>
    <w:p>
      <w:pPr>
        <w:pStyle w:val="Normal"/>
        <w:jc w:val="center"/>
        <w:rPr>
          <w:b/>
          <w:color w:val="FF0000"/>
          <w:sz w:val="22"/>
          <w:szCs w:val="22"/>
        </w:rPr>
      </w:pPr>
      <w:r>
        <w:rPr>
          <w:b/>
          <w:color w:val="FF0000"/>
          <w:sz w:val="22"/>
          <w:szCs w:val="22"/>
        </w:rPr>
        <w:t>заполняется только физическим лицом, индивидуальным предпринимателем</w:t>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13"/>
        <w:spacing w:lineRule="auto" w:line="240"/>
        <w:ind w:hanging="0"/>
        <w:jc w:val="center"/>
        <w:rPr>
          <w:rFonts w:ascii="Times New Roman" w:hAnsi="Times New Roman"/>
          <w:b/>
          <w:sz w:val="22"/>
          <w:szCs w:val="22"/>
        </w:rPr>
      </w:pPr>
      <w:r>
        <w:rPr>
          <w:rFonts w:ascii="Times New Roman" w:hAnsi="Times New Roman"/>
          <w:b/>
          <w:sz w:val="22"/>
          <w:szCs w:val="22"/>
        </w:rPr>
        <w:t>СОГЛАСИЕ НА ОБРАБОТКУ ПЕРСОНАЛЬНЫХ ДАННЫХ</w:t>
      </w:r>
    </w:p>
    <w:p>
      <w:pPr>
        <w:pStyle w:val="Normal"/>
        <w:ind w:firstLine="284"/>
        <w:jc w:val="center"/>
        <w:rPr>
          <w:sz w:val="22"/>
          <w:szCs w:val="22"/>
        </w:rPr>
      </w:pPr>
      <w:r>
        <w:rPr>
          <w:sz w:val="22"/>
          <w:szCs w:val="22"/>
        </w:rPr>
      </w:r>
    </w:p>
    <w:p>
      <w:pPr>
        <w:pStyle w:val="Normal"/>
        <w:ind w:firstLine="284"/>
        <w:jc w:val="center"/>
        <w:rPr>
          <w:sz w:val="22"/>
          <w:szCs w:val="22"/>
        </w:rPr>
      </w:pPr>
      <w:r>
        <w:rPr>
          <w:sz w:val="22"/>
          <w:szCs w:val="22"/>
        </w:rPr>
        <w:t>Настоящим _____________________________________________________________________________________________</w:t>
      </w:r>
    </w:p>
    <w:p>
      <w:pPr>
        <w:pStyle w:val="Normal"/>
        <w:jc w:val="center"/>
        <w:rPr>
          <w:i/>
          <w:i/>
          <w:sz w:val="22"/>
          <w:szCs w:val="22"/>
        </w:rPr>
      </w:pPr>
      <w:r>
        <w:rPr>
          <w:i/>
          <w:sz w:val="22"/>
          <w:szCs w:val="22"/>
        </w:rPr>
        <w:t xml:space="preserve">(указывается ФИО участника закупки) </w:t>
      </w:r>
    </w:p>
    <w:p>
      <w:pPr>
        <w:pStyle w:val="Normal"/>
        <w:jc w:val="center"/>
        <w:rPr>
          <w:sz w:val="22"/>
          <w:szCs w:val="22"/>
        </w:rPr>
      </w:pPr>
      <w:r>
        <w:rPr>
          <w:sz w:val="22"/>
          <w:szCs w:val="22"/>
        </w:rPr>
        <w:t>__________________________________________________________ (далее – Субъект персональных данных)</w:t>
      </w:r>
    </w:p>
    <w:p>
      <w:pPr>
        <w:pStyle w:val="Normal"/>
        <w:ind w:firstLine="240"/>
        <w:rPr>
          <w:i/>
          <w:i/>
          <w:sz w:val="22"/>
          <w:szCs w:val="22"/>
        </w:rPr>
      </w:pPr>
      <w:r>
        <w:rPr>
          <w:i/>
          <w:sz w:val="22"/>
          <w:szCs w:val="22"/>
        </w:rPr>
        <w:t>(указывается место жительства (адрес регистрации), паспортные данные)</w:t>
      </w:r>
    </w:p>
    <w:p>
      <w:pPr>
        <w:pStyle w:val="Normal"/>
        <w:ind w:firstLine="240" w:right="192"/>
        <w:jc w:val="both"/>
        <w:rPr>
          <w:sz w:val="22"/>
          <w:szCs w:val="22"/>
        </w:rPr>
      </w:pPr>
      <w:r>
        <w:rPr>
          <w:sz w:val="22"/>
          <w:szCs w:val="22"/>
        </w:rPr>
        <w:t xml:space="preserve">даю </w:t>
      </w:r>
      <w:r>
        <w:rPr>
          <w:color w:val="22272F"/>
          <w:sz w:val="22"/>
          <w:szCs w:val="22"/>
        </w:rPr>
        <w:t>на основании </w:t>
      </w:r>
      <w:r>
        <w:fldChar w:fldCharType="begin"/>
      </w:r>
      <w:r>
        <w:rPr>
          <w:rStyle w:val="Hyperlink"/>
          <w:sz w:val="22"/>
          <w:u w:val="none"/>
          <w:szCs w:val="22"/>
          <w:color w:val="auto"/>
        </w:rPr>
        <w:instrText xml:space="preserve"> HYPERLINK "http://mobileonline.garant.ru/" \l "/document/12148567/entry/9"</w:instrText>
      </w:r>
      <w:r>
        <w:rPr>
          <w:rStyle w:val="Hyperlink"/>
          <w:sz w:val="22"/>
          <w:u w:val="none"/>
          <w:szCs w:val="22"/>
          <w:color w:val="auto"/>
        </w:rPr>
        <w:fldChar w:fldCharType="separate"/>
      </w:r>
      <w:r>
        <w:rPr>
          <w:rStyle w:val="Hyperlink"/>
          <w:color w:val="auto"/>
          <w:sz w:val="22"/>
          <w:szCs w:val="22"/>
          <w:u w:val="none"/>
        </w:rPr>
        <w:t>статьи 9</w:t>
      </w:r>
      <w:r>
        <w:rPr>
          <w:rStyle w:val="Hyperlink"/>
          <w:sz w:val="22"/>
          <w:u w:val="none"/>
          <w:szCs w:val="22"/>
          <w:color w:val="auto"/>
        </w:rPr>
        <w:fldChar w:fldCharType="end"/>
      </w:r>
      <w:r>
        <w:rPr>
          <w:color w:val="22272F"/>
          <w:sz w:val="22"/>
          <w:szCs w:val="22"/>
        </w:rPr>
        <w:t xml:space="preserve"> Федерального закона от 27.07. 2006 № 152-ФЗ «О персональных данных» </w:t>
      </w:r>
      <w:r>
        <w:rPr>
          <w:sz w:val="22"/>
          <w:szCs w:val="22"/>
        </w:rPr>
        <w:t>свое согласие МОУ "СОШ №3 г. Ершова Саратовской области" (далее – Оператор) на обработку персональных данных на следующих условиях:</w:t>
      </w:r>
    </w:p>
    <w:p>
      <w:pPr>
        <w:pStyle w:val="NumberList"/>
        <w:numPr>
          <w:ilvl w:val="0"/>
          <w:numId w:val="0"/>
        </w:numPr>
        <w:tabs>
          <w:tab w:val="clear" w:pos="709"/>
          <w:tab w:val="left" w:pos="426" w:leader="none"/>
        </w:tabs>
        <w:spacing w:before="0" w:after="0"/>
        <w:ind w:firstLine="240" w:left="0" w:right="192"/>
        <w:rPr>
          <w:sz w:val="22"/>
          <w:szCs w:val="22"/>
        </w:rPr>
      </w:pPr>
      <w:r>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pPr>
        <w:pStyle w:val="NumberList"/>
        <w:numPr>
          <w:ilvl w:val="0"/>
          <w:numId w:val="0"/>
        </w:numPr>
        <w:tabs>
          <w:tab w:val="clear" w:pos="709"/>
          <w:tab w:val="left" w:pos="426" w:leader="none"/>
        </w:tabs>
        <w:spacing w:before="0" w:after="0"/>
        <w:ind w:firstLine="240" w:left="0" w:right="192"/>
        <w:rPr>
          <w:sz w:val="22"/>
          <w:szCs w:val="22"/>
        </w:rPr>
      </w:pPr>
      <w:r>
        <w:rPr>
          <w:sz w:val="22"/>
          <w:szCs w:val="22"/>
        </w:rPr>
        <w:t>2 Перечень персональных данных, передаваемых Заказчику на обработку:</w:t>
      </w:r>
    </w:p>
    <w:p>
      <w:pPr>
        <w:pStyle w:val="ListParagraph"/>
        <w:numPr>
          <w:ilvl w:val="0"/>
          <w:numId w:val="18"/>
        </w:numPr>
        <w:tabs>
          <w:tab w:val="clear" w:pos="709"/>
          <w:tab w:val="left" w:pos="0" w:leader="none"/>
          <w:tab w:val="left" w:pos="426" w:leader="none"/>
          <w:tab w:val="left" w:pos="567" w:leader="none"/>
        </w:tabs>
        <w:ind w:firstLine="240" w:left="0"/>
        <w:jc w:val="both"/>
        <w:rPr>
          <w:szCs w:val="22"/>
        </w:rPr>
      </w:pPr>
      <w:r>
        <w:rPr>
          <w:szCs w:val="22"/>
        </w:rPr>
        <w:t xml:space="preserve">фамилия, имя, отчество (при наличии); </w:t>
      </w:r>
    </w:p>
    <w:p>
      <w:pPr>
        <w:pStyle w:val="ListParagraph"/>
        <w:numPr>
          <w:ilvl w:val="0"/>
          <w:numId w:val="18"/>
        </w:numPr>
        <w:tabs>
          <w:tab w:val="clear" w:pos="709"/>
          <w:tab w:val="left" w:pos="0" w:leader="none"/>
          <w:tab w:val="left" w:pos="426" w:leader="none"/>
          <w:tab w:val="left" w:pos="567" w:leader="none"/>
        </w:tabs>
        <w:ind w:firstLine="240" w:left="0"/>
        <w:jc w:val="both"/>
        <w:rPr>
          <w:szCs w:val="22"/>
        </w:rPr>
      </w:pPr>
      <w:r>
        <w:rPr>
          <w:szCs w:val="22"/>
        </w:rPr>
        <w:t xml:space="preserve">паспортные данные; </w:t>
      </w:r>
    </w:p>
    <w:p>
      <w:pPr>
        <w:pStyle w:val="ListParagraph"/>
        <w:numPr>
          <w:ilvl w:val="0"/>
          <w:numId w:val="18"/>
        </w:numPr>
        <w:tabs>
          <w:tab w:val="clear" w:pos="709"/>
          <w:tab w:val="left" w:pos="0" w:leader="none"/>
          <w:tab w:val="left" w:pos="426" w:leader="none"/>
          <w:tab w:val="left" w:pos="567" w:leader="none"/>
        </w:tabs>
        <w:ind w:firstLine="240" w:left="0"/>
        <w:jc w:val="both"/>
        <w:rPr>
          <w:szCs w:val="22"/>
        </w:rPr>
      </w:pPr>
      <w:r>
        <w:rPr>
          <w:szCs w:val="22"/>
        </w:rPr>
        <w:t>контактный телефон (домашний, сотовый, рабочий);</w:t>
      </w:r>
    </w:p>
    <w:p>
      <w:pPr>
        <w:pStyle w:val="ListParagraph"/>
        <w:numPr>
          <w:ilvl w:val="0"/>
          <w:numId w:val="18"/>
        </w:numPr>
        <w:tabs>
          <w:tab w:val="clear" w:pos="709"/>
          <w:tab w:val="left" w:pos="0" w:leader="none"/>
          <w:tab w:val="left" w:pos="426" w:leader="none"/>
          <w:tab w:val="left" w:pos="567" w:leader="none"/>
        </w:tabs>
        <w:ind w:firstLine="240" w:left="0"/>
        <w:jc w:val="both"/>
        <w:rPr>
          <w:szCs w:val="22"/>
        </w:rPr>
      </w:pPr>
      <w:r>
        <w:rPr>
          <w:szCs w:val="22"/>
        </w:rPr>
        <w:t xml:space="preserve">адрес регистрации; биометрические данные (подпись, в т.ч. </w:t>
      </w:r>
      <w:r>
        <w:rPr>
          <w:rStyle w:val="Apple-converted-space"/>
          <w:szCs w:val="22"/>
          <w:shd w:fill="FFFFFF" w:val="clear"/>
        </w:rPr>
        <w:t> </w:t>
      </w:r>
      <w:r>
        <w:rPr>
          <w:szCs w:val="22"/>
          <w:shd w:fill="FFFFFF" w:val="clear"/>
        </w:rPr>
        <w:t>электронная цифровая подпись с сертификатом ключа подписи</w:t>
      </w:r>
      <w:r>
        <w:rPr>
          <w:szCs w:val="22"/>
        </w:rPr>
        <w:t>);</w:t>
      </w:r>
    </w:p>
    <w:p>
      <w:pPr>
        <w:pStyle w:val="ListParagraph"/>
        <w:numPr>
          <w:ilvl w:val="0"/>
          <w:numId w:val="18"/>
        </w:numPr>
        <w:tabs>
          <w:tab w:val="clear" w:pos="709"/>
          <w:tab w:val="left" w:pos="0" w:leader="none"/>
          <w:tab w:val="left" w:pos="426" w:leader="none"/>
          <w:tab w:val="left" w:pos="567" w:leader="none"/>
        </w:tabs>
        <w:ind w:firstLine="240" w:left="0"/>
        <w:jc w:val="both"/>
        <w:rPr>
          <w:szCs w:val="22"/>
        </w:rPr>
      </w:pPr>
      <w:r>
        <w:rPr>
          <w:szCs w:val="22"/>
        </w:rPr>
        <w:t>прочие (в т.ч. ИНН, ОГРНИП, дата постановки на учет в налоговом органе).</w:t>
      </w:r>
    </w:p>
    <w:p>
      <w:pPr>
        <w:pStyle w:val="Normal"/>
        <w:tabs>
          <w:tab w:val="clear" w:pos="709"/>
          <w:tab w:val="left" w:pos="426" w:leader="none"/>
        </w:tabs>
        <w:ind w:firstLine="240"/>
        <w:jc w:val="both"/>
        <w:rPr>
          <w:sz w:val="22"/>
          <w:szCs w:val="22"/>
        </w:rPr>
      </w:pPr>
      <w:r>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pPr>
        <w:pStyle w:val="Normal"/>
        <w:tabs>
          <w:tab w:val="clear" w:pos="709"/>
          <w:tab w:val="left" w:pos="426" w:leader="none"/>
        </w:tabs>
        <w:ind w:firstLine="240"/>
        <w:jc w:val="both"/>
        <w:rPr>
          <w:sz w:val="22"/>
          <w:szCs w:val="22"/>
        </w:rPr>
      </w:pPr>
      <w:r>
        <w:rPr>
          <w:sz w:val="22"/>
          <w:szCs w:val="22"/>
        </w:rPr>
        <w:t>4 Настоящее согласие действует бессрочно.</w:t>
      </w:r>
    </w:p>
    <w:p>
      <w:pPr>
        <w:pStyle w:val="Normal"/>
        <w:tabs>
          <w:tab w:val="clear" w:pos="709"/>
          <w:tab w:val="left" w:pos="426" w:leader="none"/>
        </w:tabs>
        <w:ind w:firstLine="240"/>
        <w:jc w:val="both"/>
        <w:rPr>
          <w:sz w:val="22"/>
          <w:szCs w:val="22"/>
        </w:rPr>
      </w:pPr>
      <w:r>
        <w:rPr>
          <w:sz w:val="22"/>
          <w:szCs w:val="22"/>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Pr>
          <w:color w:val="22272F"/>
          <w:sz w:val="22"/>
          <w:szCs w:val="22"/>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pPr>
        <w:pStyle w:val="Normal"/>
        <w:tabs>
          <w:tab w:val="clear" w:pos="709"/>
          <w:tab w:val="left" w:pos="426" w:leader="none"/>
        </w:tabs>
        <w:ind w:firstLine="240"/>
        <w:jc w:val="both"/>
        <w:rPr>
          <w:sz w:val="22"/>
          <w:szCs w:val="22"/>
        </w:rPr>
      </w:pPr>
      <w:r>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pPr>
        <w:pStyle w:val="Normal"/>
        <w:tabs>
          <w:tab w:val="clear" w:pos="709"/>
          <w:tab w:val="left" w:pos="426" w:leader="none"/>
        </w:tabs>
        <w:jc w:val="both"/>
        <w:rPr>
          <w:sz w:val="22"/>
          <w:szCs w:val="22"/>
        </w:rPr>
      </w:pPr>
      <w:r>
        <w:rPr>
          <w:sz w:val="22"/>
          <w:szCs w:val="22"/>
        </w:rPr>
      </w:r>
    </w:p>
    <w:p>
      <w:pPr>
        <w:pStyle w:val="Normal"/>
        <w:tabs>
          <w:tab w:val="clear" w:pos="709"/>
          <w:tab w:val="left" w:pos="426" w:leader="none"/>
        </w:tabs>
        <w:jc w:val="both"/>
        <w:rPr>
          <w:sz w:val="22"/>
          <w:szCs w:val="22"/>
        </w:rPr>
      </w:pPr>
      <w:r>
        <w:rPr>
          <w:sz w:val="22"/>
          <w:szCs w:val="22"/>
        </w:rPr>
      </w:r>
    </w:p>
    <w:p>
      <w:pPr>
        <w:pStyle w:val="Normal"/>
        <w:jc w:val="both"/>
        <w:rPr>
          <w:sz w:val="22"/>
          <w:szCs w:val="22"/>
        </w:rPr>
      </w:pPr>
      <w:r>
        <w:rPr>
          <w:sz w:val="22"/>
          <w:szCs w:val="22"/>
        </w:rPr>
        <w:t>«____»______________ 202__ г.   __________________                 _____________________________</w:t>
      </w:r>
    </w:p>
    <w:p>
      <w:pPr>
        <w:pStyle w:val="Normal"/>
        <w:jc w:val="both"/>
        <w:rPr>
          <w:sz w:val="22"/>
          <w:szCs w:val="22"/>
        </w:rPr>
      </w:pPr>
      <w:r>
        <w:rPr>
          <w:i/>
          <w:sz w:val="22"/>
          <w:szCs w:val="22"/>
        </w:rPr>
        <w:t>Подпись                                                              ФИО</w:t>
      </w:r>
    </w:p>
    <w:p>
      <w:pPr>
        <w:pStyle w:val="Normal"/>
        <w:jc w:val="both"/>
        <w:rPr>
          <w:i/>
          <w:i/>
          <w:sz w:val="22"/>
          <w:szCs w:val="22"/>
        </w:rPr>
      </w:pPr>
      <w:r>
        <w:rPr>
          <w:i/>
          <w:sz w:val="22"/>
          <w:szCs w:val="22"/>
        </w:rPr>
      </w:r>
    </w:p>
    <w:p>
      <w:pPr>
        <w:pStyle w:val="Normal"/>
        <w:jc w:val="both"/>
        <w:rPr>
          <w:sz w:val="22"/>
          <w:szCs w:val="22"/>
        </w:rPr>
      </w:pPr>
      <w:r>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pPr>
        <w:pStyle w:val="Normal"/>
        <w:jc w:val="both"/>
        <w:rPr>
          <w:sz w:val="22"/>
          <w:szCs w:val="22"/>
        </w:rPr>
      </w:pPr>
      <w:r>
        <w:rPr>
          <w:sz w:val="22"/>
          <w:szCs w:val="22"/>
        </w:rPr>
      </w:r>
    </w:p>
    <w:p>
      <w:pPr>
        <w:pStyle w:val="Normal"/>
        <w:jc w:val="both"/>
        <w:rPr>
          <w:sz w:val="22"/>
          <w:szCs w:val="22"/>
        </w:rPr>
      </w:pPr>
      <w:r>
        <w:rPr>
          <w:sz w:val="22"/>
          <w:szCs w:val="22"/>
        </w:rPr>
        <w:t>«____»______________ 202__ г.   __________________                 _____________________________</w:t>
      </w:r>
    </w:p>
    <w:p>
      <w:pPr>
        <w:pStyle w:val="Normal"/>
        <w:jc w:val="both"/>
        <w:rPr>
          <w:sz w:val="22"/>
          <w:szCs w:val="22"/>
        </w:rPr>
      </w:pPr>
      <w:r>
        <w:rPr>
          <w:i/>
          <w:sz w:val="22"/>
          <w:szCs w:val="22"/>
        </w:rPr>
        <w:t>Подпись                                                              ФИО</w:t>
      </w:r>
    </w:p>
    <w:p>
      <w:pPr>
        <w:pStyle w:val="Normal"/>
        <w:ind w:left="5812"/>
        <w:rPr>
          <w:b/>
          <w:sz w:val="22"/>
          <w:szCs w:val="22"/>
        </w:rPr>
      </w:pPr>
      <w:r>
        <w:rPr>
          <w:b/>
          <w:sz w:val="22"/>
          <w:szCs w:val="22"/>
        </w:rPr>
      </w:r>
    </w:p>
    <w:p>
      <w:pPr>
        <w:pStyle w:val="Normal"/>
        <w:ind w:left="5245"/>
        <w:jc w:val="right"/>
        <w:rPr>
          <w:b/>
          <w:sz w:val="22"/>
          <w:szCs w:val="22"/>
        </w:rPr>
      </w:pPr>
      <w:r>
        <w:rPr>
          <w:b/>
          <w:sz w:val="22"/>
          <w:szCs w:val="22"/>
        </w:rPr>
        <w:t>Приложение 4</w:t>
      </w:r>
    </w:p>
    <w:p>
      <w:pPr>
        <w:pStyle w:val="Normal"/>
        <w:ind w:left="5245"/>
        <w:jc w:val="right"/>
        <w:rPr>
          <w:b/>
          <w:sz w:val="22"/>
          <w:szCs w:val="22"/>
        </w:rPr>
      </w:pPr>
      <w:r>
        <w:rPr>
          <w:b/>
          <w:sz w:val="22"/>
          <w:szCs w:val="22"/>
        </w:rPr>
        <w:t>к Извещению о проведении запроса котировок в электронной форме</w:t>
      </w:r>
    </w:p>
    <w:p>
      <w:pPr>
        <w:pStyle w:val="Normal"/>
        <w:ind w:firstLine="851"/>
        <w:jc w:val="right"/>
        <w:rPr>
          <w:b/>
          <w:bCs/>
          <w:sz w:val="22"/>
          <w:szCs w:val="22"/>
        </w:rPr>
      </w:pPr>
      <w:r>
        <w:rPr>
          <w:b/>
          <w:bCs/>
          <w:sz w:val="22"/>
          <w:szCs w:val="22"/>
        </w:rPr>
      </w:r>
    </w:p>
    <w:p>
      <w:pPr>
        <w:pStyle w:val="Normal"/>
        <w:ind w:firstLine="851"/>
        <w:jc w:val="center"/>
        <w:rPr>
          <w:b/>
          <w:bCs/>
          <w:sz w:val="22"/>
          <w:szCs w:val="22"/>
        </w:rPr>
      </w:pPr>
      <w:r>
        <w:rPr>
          <w:b/>
          <w:bCs/>
          <w:sz w:val="22"/>
          <w:szCs w:val="22"/>
        </w:rPr>
        <w:t>Инструкция по заполнению заявки участником закупки</w:t>
      </w:r>
    </w:p>
    <w:p>
      <w:pPr>
        <w:pStyle w:val="Normal"/>
        <w:ind w:firstLine="284" w:right="-285"/>
        <w:jc w:val="both"/>
        <w:rPr>
          <w:sz w:val="22"/>
          <w:szCs w:val="22"/>
        </w:rPr>
      </w:pPr>
      <w:r>
        <w:rPr>
          <w:sz w:val="22"/>
          <w:szCs w:val="22"/>
        </w:rPr>
        <w:t>Настоящая Инструкция содержит общие правила заполнения заявки участником закупки.</w:t>
      </w:r>
    </w:p>
    <w:p>
      <w:pPr>
        <w:pStyle w:val="Normal"/>
        <w:ind w:firstLine="284" w:right="-285"/>
        <w:jc w:val="both"/>
        <w:rPr>
          <w:sz w:val="22"/>
          <w:szCs w:val="22"/>
        </w:rPr>
      </w:pPr>
      <w:r>
        <w:rPr>
          <w:b/>
          <w:sz w:val="22"/>
          <w:szCs w:val="22"/>
        </w:rPr>
        <w:t>Общие положения</w:t>
      </w:r>
    </w:p>
    <w:p>
      <w:pPr>
        <w:pStyle w:val="ListParagraph"/>
        <w:numPr>
          <w:ilvl w:val="1"/>
          <w:numId w:val="19"/>
        </w:numPr>
        <w:tabs>
          <w:tab w:val="left" w:pos="0" w:leader="none"/>
          <w:tab w:val="left" w:pos="709" w:leader="none"/>
          <w:tab w:val="left" w:pos="851" w:leader="none"/>
        </w:tabs>
        <w:ind w:firstLine="360" w:left="0" w:right="-285"/>
        <w:jc w:val="both"/>
        <w:rPr>
          <w:szCs w:val="22"/>
        </w:rPr>
      </w:pPr>
      <w:r>
        <w:rPr>
          <w:szCs w:val="22"/>
        </w:rPr>
        <w:t>Оформление заявки осуществляется в соответствии с требованиями раздела 7 Извещения.</w:t>
      </w:r>
    </w:p>
    <w:p>
      <w:pPr>
        <w:pStyle w:val="ListParagraph"/>
        <w:numPr>
          <w:ilvl w:val="1"/>
          <w:numId w:val="19"/>
        </w:numPr>
        <w:tabs>
          <w:tab w:val="left" w:pos="0" w:leader="none"/>
          <w:tab w:val="left" w:pos="284" w:leader="none"/>
          <w:tab w:val="left" w:pos="709" w:leader="none"/>
          <w:tab w:val="left" w:pos="851" w:leader="none"/>
        </w:tabs>
        <w:ind w:firstLine="360" w:left="0" w:right="-285"/>
        <w:jc w:val="both"/>
        <w:rPr>
          <w:szCs w:val="22"/>
        </w:rPr>
      </w:pPr>
      <w:r>
        <w:rPr>
          <w:szCs w:val="22"/>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pPr>
        <w:pStyle w:val="ListParagraph"/>
        <w:numPr>
          <w:ilvl w:val="1"/>
          <w:numId w:val="19"/>
        </w:numPr>
        <w:tabs>
          <w:tab w:val="left" w:pos="0" w:leader="none"/>
          <w:tab w:val="left" w:pos="284" w:leader="none"/>
          <w:tab w:val="left" w:pos="709" w:leader="none"/>
          <w:tab w:val="left" w:pos="851" w:leader="none"/>
        </w:tabs>
        <w:ind w:firstLine="360" w:left="0" w:right="-285"/>
        <w:jc w:val="both"/>
        <w:rPr>
          <w:szCs w:val="22"/>
        </w:rPr>
      </w:pPr>
      <w:r>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pPr>
        <w:pStyle w:val="ListParagraph"/>
        <w:numPr>
          <w:ilvl w:val="1"/>
          <w:numId w:val="19"/>
        </w:numPr>
        <w:tabs>
          <w:tab w:val="left" w:pos="0" w:leader="none"/>
          <w:tab w:val="left" w:pos="284" w:leader="none"/>
          <w:tab w:val="left" w:pos="709" w:leader="none"/>
          <w:tab w:val="left" w:pos="851" w:leader="none"/>
        </w:tabs>
        <w:ind w:firstLine="360" w:left="0" w:right="-285"/>
        <w:jc w:val="both"/>
        <w:rPr>
          <w:szCs w:val="22"/>
        </w:rPr>
      </w:pPr>
      <w:r>
        <w:rPr>
          <w:szCs w:val="22"/>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числе,с применением программно-аппаратных средств электронной площадки).</w:t>
      </w:r>
    </w:p>
    <w:p>
      <w:pPr>
        <w:pStyle w:val="ListParagraph"/>
        <w:numPr>
          <w:ilvl w:val="1"/>
          <w:numId w:val="19"/>
        </w:numPr>
        <w:tabs>
          <w:tab w:val="left" w:pos="0" w:leader="none"/>
          <w:tab w:val="left" w:pos="284" w:leader="none"/>
          <w:tab w:val="left" w:pos="709" w:leader="none"/>
          <w:tab w:val="left" w:pos="851" w:leader="none"/>
        </w:tabs>
        <w:ind w:firstLine="360" w:left="0" w:right="-285"/>
        <w:jc w:val="both"/>
        <w:rPr>
          <w:szCs w:val="22"/>
        </w:rPr>
      </w:pPr>
      <w:r>
        <w:rPr>
          <w:szCs w:val="22"/>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pPr>
        <w:pStyle w:val="ListParagraph"/>
        <w:numPr>
          <w:ilvl w:val="1"/>
          <w:numId w:val="19"/>
        </w:numPr>
        <w:tabs>
          <w:tab w:val="left" w:pos="0" w:leader="none"/>
          <w:tab w:val="left" w:pos="284" w:leader="none"/>
          <w:tab w:val="left" w:pos="709" w:leader="none"/>
          <w:tab w:val="left" w:pos="851" w:leader="none"/>
        </w:tabs>
        <w:ind w:firstLine="360" w:left="0" w:right="-285"/>
        <w:jc w:val="both"/>
        <w:rPr>
          <w:szCs w:val="22"/>
        </w:rPr>
      </w:pPr>
      <w:r>
        <w:rPr>
          <w:szCs w:val="22"/>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pPr>
        <w:pStyle w:val="ListParagraph"/>
        <w:numPr>
          <w:ilvl w:val="1"/>
          <w:numId w:val="19"/>
        </w:numPr>
        <w:tabs>
          <w:tab w:val="left" w:pos="0" w:leader="none"/>
          <w:tab w:val="left" w:pos="284" w:leader="none"/>
          <w:tab w:val="left" w:pos="709" w:leader="none"/>
          <w:tab w:val="left" w:pos="851" w:leader="none"/>
        </w:tabs>
        <w:ind w:firstLine="360" w:left="0" w:right="-285"/>
        <w:jc w:val="both"/>
        <w:rPr>
          <w:bCs/>
          <w:szCs w:val="22"/>
          <w:lang w:eastAsia="en-US"/>
        </w:rPr>
      </w:pPr>
      <w:r>
        <w:rPr>
          <w:szCs w:val="22"/>
        </w:rPr>
        <w:t xml:space="preserve">Все документы, входящие в состав заявки, должны иметь четко читаемый текст. </w:t>
      </w:r>
    </w:p>
    <w:p>
      <w:pPr>
        <w:pStyle w:val="ListParagraph"/>
        <w:numPr>
          <w:ilvl w:val="1"/>
          <w:numId w:val="19"/>
        </w:numPr>
        <w:tabs>
          <w:tab w:val="left" w:pos="0" w:leader="none"/>
          <w:tab w:val="left" w:pos="284" w:leader="none"/>
          <w:tab w:val="left" w:pos="709" w:leader="none"/>
          <w:tab w:val="left" w:pos="851" w:leader="none"/>
        </w:tabs>
        <w:ind w:firstLine="360" w:left="0" w:right="-285"/>
        <w:jc w:val="both"/>
        <w:rPr>
          <w:szCs w:val="22"/>
        </w:rPr>
      </w:pPr>
      <w:r>
        <w:rPr>
          <w:bCs/>
          <w:szCs w:val="22"/>
          <w:lang w:eastAsia="en-US"/>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pPr>
        <w:pStyle w:val="ListParagraph"/>
        <w:numPr>
          <w:ilvl w:val="1"/>
          <w:numId w:val="19"/>
        </w:numPr>
        <w:tabs>
          <w:tab w:val="left" w:pos="0" w:leader="none"/>
          <w:tab w:val="left" w:pos="284" w:leader="none"/>
          <w:tab w:val="left" w:pos="709" w:leader="none"/>
          <w:tab w:val="left" w:pos="851" w:leader="none"/>
        </w:tabs>
        <w:overflowPunct w:val="false"/>
        <w:ind w:firstLine="360" w:left="0" w:right="-285"/>
        <w:jc w:val="both"/>
        <w:rPr>
          <w:vanish/>
          <w:szCs w:val="22"/>
        </w:rPr>
      </w:pPr>
      <w:r>
        <w:rPr>
          <w:szCs w:val="22"/>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Pr>
          <w:b/>
          <w:szCs w:val="22"/>
        </w:rPr>
        <w:t xml:space="preserve">сканированных изображений </w:t>
      </w:r>
      <w:r>
        <w:rPr>
          <w:szCs w:val="22"/>
        </w:rPr>
        <w:t>документов (далее – файлов, электронных документов). Ф</w:t>
      </w:r>
      <w:r>
        <w:rPr>
          <w:bCs/>
          <w:szCs w:val="22"/>
          <w:lang w:eastAsia="en-US"/>
        </w:rPr>
        <w:t>айлы формируются по принципу: один файл – один документ.</w:t>
      </w:r>
      <w:r>
        <w:rPr>
          <w:szCs w:val="22"/>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pPr>
        <w:pStyle w:val="ListParagraph"/>
        <w:numPr>
          <w:ilvl w:val="1"/>
          <w:numId w:val="19"/>
        </w:numPr>
        <w:tabs>
          <w:tab w:val="left" w:pos="0" w:leader="none"/>
          <w:tab w:val="left" w:pos="284" w:leader="none"/>
          <w:tab w:val="left" w:pos="709" w:leader="none"/>
          <w:tab w:val="left" w:pos="851" w:leader="none"/>
        </w:tabs>
        <w:overflowPunct w:val="false"/>
        <w:ind w:firstLine="360" w:left="0" w:right="-285"/>
        <w:jc w:val="both"/>
        <w:rPr>
          <w:szCs w:val="22"/>
        </w:rPr>
      </w:pPr>
      <w:bookmarkStart w:id="20" w:name="_Ref434317538"/>
      <w:r>
        <w:rPr>
          <w:szCs w:val="22"/>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20"/>
    </w:p>
    <w:p>
      <w:pPr>
        <w:pStyle w:val="ListParagraph"/>
        <w:numPr>
          <w:ilvl w:val="1"/>
          <w:numId w:val="19"/>
        </w:numPr>
        <w:tabs>
          <w:tab w:val="left" w:pos="0" w:leader="none"/>
          <w:tab w:val="left" w:pos="284" w:leader="none"/>
          <w:tab w:val="left" w:pos="709" w:leader="none"/>
          <w:tab w:val="left" w:pos="851" w:leader="none"/>
        </w:tabs>
        <w:overflowPunct w:val="false"/>
        <w:ind w:firstLine="360" w:left="0" w:right="-285"/>
        <w:jc w:val="both"/>
        <w:rPr>
          <w:szCs w:val="22"/>
        </w:rPr>
      </w:pPr>
      <w:r>
        <w:rPr>
          <w:szCs w:val="22"/>
        </w:rPr>
        <w:t>Каждый документ, входящий в состав заявки, бумажная форма которого предусматривает наличие подписи уполномоченного лица участника закупки,должен в обязательном порядке содержать дату составления документаи подписания его уполномоченным лицом.</w:t>
      </w:r>
      <w:bookmarkStart w:id="21" w:name="_Ref438212177"/>
      <w:r>
        <w:rPr>
          <w:szCs w:val="22"/>
        </w:rPr>
        <w:t xml:space="preserve"> Каждый документ, входящий в состав заявки на участие в закупке, должен быть скреплен печатью (при наличии) участника закупки.</w:t>
      </w:r>
    </w:p>
    <w:p>
      <w:pPr>
        <w:pStyle w:val="ListParagraph"/>
        <w:numPr>
          <w:ilvl w:val="1"/>
          <w:numId w:val="19"/>
        </w:numPr>
        <w:tabs>
          <w:tab w:val="left" w:pos="0" w:leader="none"/>
          <w:tab w:val="left" w:pos="284" w:leader="none"/>
          <w:tab w:val="left" w:pos="709" w:leader="none"/>
          <w:tab w:val="left" w:pos="851" w:leader="none"/>
        </w:tabs>
        <w:overflowPunct w:val="false"/>
        <w:ind w:firstLine="360" w:left="0" w:right="-285"/>
        <w:jc w:val="both"/>
        <w:rPr>
          <w:szCs w:val="22"/>
        </w:rPr>
      </w:pPr>
      <w:r>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9">
        <w:r>
          <w:rPr>
            <w:color w:val="auto"/>
            <w:szCs w:val="22"/>
          </w:rPr>
          <w:t>квалифицированной электронной подписью</w:t>
        </w:r>
      </w:hyperlink>
      <w:r>
        <w:rPr>
          <w:szCs w:val="22"/>
        </w:rPr>
        <w:t xml:space="preserve"> лица, имеющего право действовать от имени участника запроса котировок. </w:t>
      </w:r>
      <w:bookmarkEnd w:id="21"/>
    </w:p>
    <w:p>
      <w:pPr>
        <w:pStyle w:val="ListParagraph"/>
        <w:numPr>
          <w:ilvl w:val="1"/>
          <w:numId w:val="19"/>
        </w:numPr>
        <w:tabs>
          <w:tab w:val="left" w:pos="0" w:leader="none"/>
          <w:tab w:val="left" w:pos="284" w:leader="none"/>
          <w:tab w:val="left" w:pos="709" w:leader="none"/>
          <w:tab w:val="left" w:pos="851" w:leader="none"/>
        </w:tabs>
        <w:overflowPunct w:val="false"/>
        <w:ind w:firstLine="360" w:left="0" w:right="-285"/>
        <w:jc w:val="both"/>
        <w:rPr>
          <w:szCs w:val="22"/>
        </w:rPr>
      </w:pPr>
      <w:r>
        <w:rPr>
          <w:szCs w:val="22"/>
        </w:rPr>
        <w:t>Требования пунктов 1-12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22" w:name="_Ref434315716"/>
    </w:p>
    <w:p>
      <w:pPr>
        <w:pStyle w:val="ListParagraph"/>
        <w:numPr>
          <w:ilvl w:val="1"/>
          <w:numId w:val="19"/>
        </w:numPr>
        <w:tabs>
          <w:tab w:val="left" w:pos="0" w:leader="none"/>
          <w:tab w:val="left" w:pos="284" w:leader="none"/>
          <w:tab w:val="left" w:pos="709" w:leader="none"/>
          <w:tab w:val="left" w:pos="851" w:leader="none"/>
        </w:tabs>
        <w:overflowPunct w:val="false"/>
        <w:ind w:firstLine="360" w:left="0" w:right="-285"/>
        <w:jc w:val="both"/>
        <w:rPr>
          <w:vanish/>
          <w:szCs w:val="22"/>
        </w:rPr>
      </w:pPr>
      <w:r>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22"/>
    </w:p>
    <w:p>
      <w:pPr>
        <w:pStyle w:val="ListParagraph"/>
        <w:numPr>
          <w:ilvl w:val="1"/>
          <w:numId w:val="19"/>
        </w:numPr>
        <w:tabs>
          <w:tab w:val="left" w:pos="0" w:leader="none"/>
          <w:tab w:val="left" w:pos="284" w:leader="none"/>
          <w:tab w:val="left" w:pos="709" w:leader="none"/>
          <w:tab w:val="left" w:pos="851" w:leader="none"/>
        </w:tabs>
        <w:overflowPunct w:val="false"/>
        <w:ind w:firstLine="360" w:left="0" w:right="-285"/>
        <w:jc w:val="both"/>
        <w:rPr>
          <w:vanish/>
          <w:szCs w:val="22"/>
        </w:rPr>
      </w:pPr>
      <w:r>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Pr>
          <w:szCs w:val="22"/>
          <w:lang w:val="en-US"/>
        </w:rPr>
        <w:t>pdf</w:t>
      </w:r>
      <w:r>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pPr>
        <w:pStyle w:val="Normal"/>
        <w:tabs>
          <w:tab w:val="left" w:pos="0" w:leader="none"/>
          <w:tab w:val="left" w:pos="284" w:leader="none"/>
          <w:tab w:val="left" w:pos="709" w:leader="none"/>
          <w:tab w:val="left" w:pos="851" w:leader="none"/>
        </w:tabs>
        <w:overflowPunct w:val="false"/>
        <w:ind w:firstLine="426" w:right="-285"/>
        <w:jc w:val="both"/>
        <w:rPr>
          <w:sz w:val="22"/>
          <w:szCs w:val="22"/>
        </w:rPr>
      </w:pPr>
      <w:r>
        <w:rPr>
          <w:sz w:val="22"/>
          <w:szCs w:val="22"/>
        </w:rPr>
        <w:t>16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pPr>
        <w:pStyle w:val="Normal"/>
        <w:tabs>
          <w:tab w:val="left" w:pos="709" w:leader="none"/>
        </w:tabs>
        <w:overflowPunct w:val="false"/>
        <w:ind w:firstLine="284"/>
        <w:rPr>
          <w:i/>
          <w:i/>
          <w:sz w:val="22"/>
          <w:szCs w:val="22"/>
        </w:rPr>
      </w:pPr>
      <w:r>
        <w:rPr>
          <w:i/>
          <w:sz w:val="22"/>
          <w:szCs w:val="22"/>
        </w:rPr>
      </w:r>
    </w:p>
    <w:p>
      <w:pPr>
        <w:pStyle w:val="Normal"/>
        <w:tabs>
          <w:tab w:val="left" w:pos="709" w:leader="none"/>
        </w:tabs>
        <w:overflowPunct w:val="false"/>
        <w:rPr>
          <w:i/>
          <w:i/>
          <w:sz w:val="22"/>
          <w:szCs w:val="22"/>
        </w:rPr>
      </w:pPr>
      <w:r>
        <w:rPr>
          <w:i/>
          <w:sz w:val="22"/>
          <w:szCs w:val="22"/>
        </w:rPr>
      </w:r>
    </w:p>
    <w:p>
      <w:pPr>
        <w:pStyle w:val="Normal"/>
        <w:tabs>
          <w:tab w:val="left" w:pos="709" w:leader="none"/>
        </w:tabs>
        <w:overflowPunct w:val="false"/>
        <w:rPr>
          <w:i/>
          <w:i/>
          <w:sz w:val="22"/>
          <w:szCs w:val="22"/>
        </w:rPr>
      </w:pPr>
      <w:r>
        <w:rPr>
          <w:i/>
          <w:sz w:val="22"/>
          <w:szCs w:val="22"/>
        </w:rPr>
      </w:r>
    </w:p>
    <w:p>
      <w:pPr>
        <w:pStyle w:val="Normal"/>
        <w:tabs>
          <w:tab w:val="left" w:pos="709" w:leader="none"/>
        </w:tabs>
        <w:overflowPunct w:val="false"/>
        <w:rPr>
          <w:i/>
          <w:i/>
          <w:sz w:val="22"/>
          <w:szCs w:val="22"/>
        </w:rPr>
      </w:pPr>
      <w:r>
        <w:rPr>
          <w:i/>
          <w:sz w:val="22"/>
          <w:szCs w:val="22"/>
        </w:rPr>
      </w:r>
    </w:p>
    <w:p>
      <w:pPr>
        <w:pStyle w:val="Normal"/>
        <w:tabs>
          <w:tab w:val="left" w:pos="709" w:leader="none"/>
        </w:tabs>
        <w:overflowPunct w:val="false"/>
        <w:rPr>
          <w:i/>
          <w:i/>
          <w:sz w:val="22"/>
          <w:szCs w:val="22"/>
        </w:rPr>
      </w:pPr>
      <w:r>
        <w:rPr>
          <w:i/>
          <w:sz w:val="22"/>
          <w:szCs w:val="22"/>
        </w:rPr>
      </w:r>
    </w:p>
    <w:p>
      <w:pPr>
        <w:pStyle w:val="Normal"/>
        <w:tabs>
          <w:tab w:val="left" w:pos="709" w:leader="none"/>
        </w:tabs>
        <w:overflowPunct w:val="false"/>
        <w:rPr>
          <w:i/>
          <w:i/>
          <w:sz w:val="22"/>
          <w:szCs w:val="22"/>
        </w:rPr>
      </w:pPr>
      <w:r>
        <w:rPr>
          <w:i/>
          <w:sz w:val="22"/>
          <w:szCs w:val="22"/>
        </w:rPr>
      </w:r>
    </w:p>
    <w:p>
      <w:pPr>
        <w:pStyle w:val="Normal"/>
        <w:tabs>
          <w:tab w:val="left" w:pos="709" w:leader="none"/>
        </w:tabs>
        <w:overflowPunct w:val="false"/>
        <w:rPr>
          <w:i/>
          <w:i/>
          <w:sz w:val="22"/>
          <w:szCs w:val="22"/>
        </w:rPr>
      </w:pPr>
      <w:r>
        <w:rPr>
          <w:i/>
          <w:sz w:val="22"/>
          <w:szCs w:val="22"/>
        </w:rPr>
      </w:r>
    </w:p>
    <w:p>
      <w:pPr>
        <w:pStyle w:val="Normal"/>
        <w:tabs>
          <w:tab w:val="left" w:pos="709" w:leader="none"/>
        </w:tabs>
        <w:overflowPunct w:val="false"/>
        <w:rPr>
          <w:i/>
          <w:i/>
          <w:sz w:val="22"/>
          <w:szCs w:val="22"/>
        </w:rPr>
      </w:pPr>
      <w:r>
        <w:rPr>
          <w:i/>
          <w:sz w:val="22"/>
          <w:szCs w:val="22"/>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pStyle w:val="Normal"/>
        <w:tabs>
          <w:tab w:val="left" w:pos="709" w:leader="none"/>
        </w:tabs>
        <w:overflowPunct w:val="false"/>
        <w:rPr>
          <w:i/>
          <w:i/>
          <w:sz w:val="20"/>
        </w:rPr>
      </w:pPr>
      <w:r>
        <w:rPr>
          <w:i/>
          <w:sz w:val="20"/>
        </w:rPr>
      </w:r>
    </w:p>
    <w:p>
      <w:pPr>
        <w:sectPr>
          <w:footerReference w:type="default" r:id="rId10"/>
          <w:footerReference w:type="first" r:id="rId11"/>
          <w:type w:val="nextPage"/>
          <w:pgSz w:w="11906" w:h="16838"/>
          <w:pgMar w:left="720" w:right="720" w:gutter="0" w:header="0" w:top="720" w:footer="176" w:bottom="720"/>
          <w:pgNumType w:fmt="decimal"/>
          <w:formProt w:val="false"/>
          <w:textDirection w:val="lrTb"/>
          <w:docGrid w:type="default" w:linePitch="326" w:charSpace="0"/>
        </w:sectPr>
        <w:pStyle w:val="Normal"/>
        <w:tabs>
          <w:tab w:val="left" w:pos="709" w:leader="none"/>
        </w:tabs>
        <w:overflowPunct w:val="false"/>
        <w:rPr>
          <w:i/>
          <w:i/>
          <w:sz w:val="20"/>
        </w:rPr>
      </w:pPr>
      <w:r>
        <w:rPr>
          <w:i/>
          <w:sz w:val="20"/>
        </w:rPr>
      </w:r>
    </w:p>
    <w:p>
      <w:pPr>
        <w:pStyle w:val="Normal"/>
        <w:ind w:left="5529"/>
        <w:jc w:val="right"/>
        <w:rPr>
          <w:b/>
          <w:sz w:val="22"/>
          <w:szCs w:val="22"/>
        </w:rPr>
      </w:pPr>
      <w:r>
        <w:rPr>
          <w:b/>
          <w:sz w:val="22"/>
          <w:szCs w:val="22"/>
        </w:rPr>
        <w:t>Приложение 5</w:t>
      </w:r>
    </w:p>
    <w:p>
      <w:pPr>
        <w:pStyle w:val="Normal"/>
        <w:ind w:left="5529"/>
        <w:jc w:val="right"/>
        <w:rPr>
          <w:b/>
          <w:sz w:val="22"/>
          <w:szCs w:val="22"/>
        </w:rPr>
      </w:pPr>
      <w:r>
        <w:rPr>
          <w:b/>
          <w:sz w:val="22"/>
          <w:szCs w:val="22"/>
        </w:rPr>
        <w:t>к Извещению о проведении запроса котировок в электронной форме</w:t>
      </w:r>
    </w:p>
    <w:p>
      <w:pPr>
        <w:pStyle w:val="Normal"/>
        <w:ind w:firstLine="426" w:left="7230"/>
        <w:rPr>
          <w:sz w:val="20"/>
        </w:rPr>
      </w:pPr>
      <w:r>
        <w:rPr>
          <w:sz w:val="20"/>
        </w:rPr>
      </w:r>
    </w:p>
    <w:p>
      <w:pPr>
        <w:pStyle w:val="Normal"/>
        <w:jc w:val="right"/>
        <w:rPr>
          <w:b/>
          <w:color w:val="00000A"/>
          <w:sz w:val="20"/>
          <w:lang w:eastAsia="zh-CN"/>
        </w:rPr>
      </w:pPr>
      <w:r>
        <w:rPr>
          <w:b/>
          <w:sz w:val="20"/>
        </w:rPr>
        <w:t>Проект договора</w:t>
      </w:r>
    </w:p>
    <w:p>
      <w:pPr>
        <w:pStyle w:val="Normal"/>
        <w:jc w:val="right"/>
        <w:rPr>
          <w:b/>
          <w:color w:val="00000A"/>
          <w:sz w:val="20"/>
          <w:lang w:eastAsia="zh-CN"/>
        </w:rPr>
      </w:pPr>
      <w:r>
        <w:rPr>
          <w:b/>
          <w:color w:val="00000A"/>
          <w:sz w:val="20"/>
          <w:lang w:eastAsia="zh-CN"/>
        </w:rPr>
      </w:r>
    </w:p>
    <w:p>
      <w:pPr>
        <w:pStyle w:val="Normal"/>
        <w:widowControl w:val="false"/>
        <w:tabs>
          <w:tab w:val="clear" w:pos="709"/>
          <w:tab w:val="left" w:pos="1128" w:leader="none"/>
        </w:tabs>
        <w:jc w:val="center"/>
        <w:rPr>
          <w:b/>
          <w:sz w:val="22"/>
          <w:szCs w:val="22"/>
        </w:rPr>
      </w:pPr>
      <w:r>
        <w:rPr>
          <w:b/>
          <w:sz w:val="22"/>
          <w:szCs w:val="22"/>
          <w:lang w:eastAsia="zh-CN"/>
        </w:rPr>
        <w:t xml:space="preserve"> </w:t>
      </w:r>
      <w:r>
        <w:rPr>
          <w:b/>
          <w:sz w:val="22"/>
          <w:szCs w:val="22"/>
        </w:rPr>
        <w:t xml:space="preserve">Договор №______       </w:t>
      </w:r>
    </w:p>
    <w:p>
      <w:pPr>
        <w:pStyle w:val="Normal"/>
        <w:widowControl w:val="false"/>
        <w:tabs>
          <w:tab w:val="clear" w:pos="709"/>
          <w:tab w:val="left" w:pos="1128" w:leader="none"/>
        </w:tabs>
        <w:jc w:val="center"/>
        <w:rPr>
          <w:rFonts w:eastAsia="Calibri"/>
          <w:b/>
          <w:sz w:val="22"/>
          <w:szCs w:val="22"/>
          <w:lang w:eastAsia="en-US"/>
        </w:rPr>
      </w:pPr>
      <w:r>
        <w:rPr>
          <w:b/>
          <w:sz w:val="22"/>
          <w:szCs w:val="22"/>
        </w:rPr>
        <w:t>на поставку продуктов питания (____________)</w:t>
      </w:r>
    </w:p>
    <w:p>
      <w:pPr>
        <w:pStyle w:val="Normal"/>
        <w:widowControl w:val="false"/>
        <w:tabs>
          <w:tab w:val="clear" w:pos="709"/>
          <w:tab w:val="left" w:pos="1128" w:leader="none"/>
        </w:tabs>
        <w:jc w:val="center"/>
        <w:rPr>
          <w:rFonts w:eastAsia="Calibri"/>
          <w:b/>
          <w:sz w:val="22"/>
          <w:szCs w:val="22"/>
          <w:lang w:eastAsia="en-US"/>
        </w:rPr>
      </w:pPr>
      <w:r>
        <w:rPr>
          <w:rFonts w:eastAsia="Calibri"/>
          <w:b/>
          <w:sz w:val="22"/>
          <w:szCs w:val="22"/>
          <w:lang w:eastAsia="en-US"/>
        </w:rPr>
      </w:r>
    </w:p>
    <w:p>
      <w:pPr>
        <w:pStyle w:val="Normal"/>
        <w:widowControl w:val="false"/>
        <w:tabs>
          <w:tab w:val="clear" w:pos="709"/>
          <w:tab w:val="left" w:pos="1128" w:leader="none"/>
        </w:tabs>
        <w:jc w:val="center"/>
        <w:rPr>
          <w:b/>
          <w:sz w:val="22"/>
          <w:szCs w:val="22"/>
        </w:rPr>
      </w:pPr>
      <w:r>
        <w:rPr>
          <w:b/>
          <w:sz w:val="22"/>
          <w:szCs w:val="22"/>
        </w:rPr>
        <w:t xml:space="preserve">     </w:t>
      </w:r>
    </w:p>
    <w:p>
      <w:pPr>
        <w:pStyle w:val="Normal"/>
        <w:widowControl w:val="false"/>
        <w:snapToGrid w:val="false"/>
        <w:jc w:val="both"/>
        <w:rPr>
          <w:sz w:val="22"/>
          <w:szCs w:val="22"/>
        </w:rPr>
      </w:pPr>
      <w:r>
        <w:rPr>
          <w:sz w:val="22"/>
          <w:szCs w:val="22"/>
        </w:rPr>
        <w:t xml:space="preserve"> </w:t>
      </w:r>
      <w:r>
        <w:rPr>
          <w:sz w:val="22"/>
          <w:szCs w:val="22"/>
        </w:rPr>
        <w:t>«_____» ____________ 20                                                             г. Ершов</w:t>
      </w:r>
    </w:p>
    <w:p>
      <w:pPr>
        <w:pStyle w:val="Normal"/>
        <w:widowControl w:val="false"/>
        <w:snapToGrid w:val="false"/>
        <w:ind w:firstLine="720"/>
        <w:jc w:val="both"/>
        <w:rPr>
          <w:sz w:val="22"/>
          <w:szCs w:val="22"/>
        </w:rPr>
      </w:pPr>
      <w:r>
        <w:rPr>
          <w:sz w:val="22"/>
          <w:szCs w:val="22"/>
        </w:rPr>
      </w:r>
    </w:p>
    <w:p>
      <w:pPr>
        <w:pStyle w:val="Normal"/>
        <w:widowControl w:val="false"/>
        <w:ind w:firstLine="851"/>
        <w:jc w:val="both"/>
        <w:rPr>
          <w:rFonts w:eastAsia="SimSun"/>
          <w:sz w:val="22"/>
          <w:szCs w:val="22"/>
          <w:lang w:eastAsia="zh-CN"/>
        </w:rPr>
      </w:pPr>
      <w:r>
        <w:rPr>
          <w:b/>
          <w:sz w:val="22"/>
          <w:szCs w:val="22"/>
        </w:rPr>
        <w:t>Муниципальное общеобразовательное учреждение «Средняя общеобразовательная школа № 3 г. Ершова Саратовской области»</w:t>
      </w:r>
      <w:r>
        <w:rPr>
          <w:sz w:val="22"/>
          <w:szCs w:val="22"/>
        </w:rPr>
        <w:t xml:space="preserve"> именуемое в дальнейшем «</w:t>
      </w:r>
      <w:r>
        <w:rPr>
          <w:b/>
          <w:sz w:val="22"/>
          <w:szCs w:val="22"/>
        </w:rPr>
        <w:t>Заказчик»</w:t>
      </w:r>
      <w:r>
        <w:rPr>
          <w:sz w:val="22"/>
          <w:szCs w:val="22"/>
        </w:rPr>
        <w:t xml:space="preserve">,  в лице директора </w:t>
      </w:r>
      <w:r>
        <w:rPr>
          <w:b/>
          <w:sz w:val="22"/>
          <w:szCs w:val="22"/>
        </w:rPr>
        <w:t>Широковой Антонины Викентьевны</w:t>
      </w:r>
      <w:r>
        <w:rPr>
          <w:sz w:val="22"/>
          <w:szCs w:val="22"/>
        </w:rPr>
        <w:t>, действующего на основании Устава, с одной стороны, и _______________, именуемое(ый) в дальнейшем «</w:t>
      </w:r>
      <w:r>
        <w:rPr>
          <w:b/>
          <w:sz w:val="22"/>
          <w:szCs w:val="22"/>
        </w:rPr>
        <w:t>Поставщик»</w:t>
      </w:r>
      <w:r>
        <w:rPr>
          <w:sz w:val="22"/>
          <w:szCs w:val="22"/>
        </w:rPr>
        <w:t xml:space="preserve">, в лице _____________________________________________, действующего на основании Устава, с другой  стороны, совместно именуемые </w:t>
      </w:r>
      <w:r>
        <w:rPr>
          <w:b/>
          <w:sz w:val="22"/>
          <w:szCs w:val="22"/>
        </w:rPr>
        <w:t>«Стороны»</w:t>
      </w:r>
      <w:r>
        <w:rPr>
          <w:sz w:val="22"/>
          <w:szCs w:val="22"/>
        </w:rPr>
        <w:t xml:space="preserve">, заключили настоящий договор по результатам </w:t>
      </w:r>
      <w:r>
        <w:rPr>
          <w:b/>
          <w:sz w:val="22"/>
          <w:szCs w:val="22"/>
        </w:rPr>
        <w:t xml:space="preserve">проведения ________________ в электронной форме, </w:t>
      </w:r>
      <w:r>
        <w:rPr>
          <w:sz w:val="22"/>
          <w:szCs w:val="22"/>
        </w:rPr>
        <w:t xml:space="preserve">(протокол __________ №___________ от _____________20  г.) в соответствии с Федеральным законом от 18.07.2011г.  </w:t>
      </w:r>
      <w:r>
        <w:rPr>
          <w:rFonts w:eastAsia="SimSun"/>
          <w:sz w:val="22"/>
          <w:szCs w:val="22"/>
          <w:lang w:eastAsia="zh-CN"/>
        </w:rPr>
        <w:t>№223-ФЗ «О закупках товаров, работ, услуг отдельными видами юридических лиц» о нижеследующем:</w:t>
      </w:r>
    </w:p>
    <w:p>
      <w:pPr>
        <w:pStyle w:val="Normal"/>
        <w:widowControl w:val="false"/>
        <w:ind w:firstLine="851"/>
        <w:jc w:val="both"/>
        <w:rPr>
          <w:rFonts w:eastAsia="SimSun"/>
          <w:sz w:val="22"/>
          <w:szCs w:val="22"/>
          <w:lang w:eastAsia="zh-CN"/>
        </w:rPr>
      </w:pPr>
      <w:r>
        <w:rPr>
          <w:rFonts w:eastAsia="SimSun"/>
          <w:sz w:val="22"/>
          <w:szCs w:val="22"/>
          <w:lang w:eastAsia="zh-CN"/>
        </w:rPr>
      </w:r>
    </w:p>
    <w:p>
      <w:pPr>
        <w:pStyle w:val="Normal"/>
        <w:widowControl w:val="false"/>
        <w:suppressAutoHyphens w:val="true"/>
        <w:snapToGrid w:val="false"/>
        <w:jc w:val="center"/>
        <w:rPr>
          <w:b/>
          <w:sz w:val="22"/>
          <w:szCs w:val="22"/>
        </w:rPr>
      </w:pPr>
      <w:r>
        <w:rPr>
          <w:b/>
          <w:sz w:val="22"/>
          <w:szCs w:val="22"/>
        </w:rPr>
        <w:t>1.Предмет договора</w:t>
      </w:r>
    </w:p>
    <w:p>
      <w:pPr>
        <w:pStyle w:val="Normal"/>
        <w:spacing w:before="0" w:after="0"/>
        <w:ind w:firstLine="708"/>
        <w:contextualSpacing/>
        <w:jc w:val="both"/>
        <w:rPr>
          <w:rFonts w:eastAsia="Calibri"/>
          <w:sz w:val="22"/>
          <w:szCs w:val="22"/>
          <w:lang w:eastAsia="en-US"/>
        </w:rPr>
      </w:pPr>
      <w:r>
        <w:rPr>
          <w:rFonts w:eastAsia="Calibri"/>
          <w:sz w:val="22"/>
          <w:szCs w:val="22"/>
          <w:lang w:eastAsia="en-US"/>
        </w:rPr>
        <w:t>1.1. Поставщик обязуется поставить, а Заказчик принять и оплатить</w:t>
      </w:r>
      <w:r>
        <w:rPr>
          <w:rFonts w:eastAsia="Calibri"/>
          <w:b/>
          <w:sz w:val="22"/>
          <w:szCs w:val="22"/>
          <w:lang w:eastAsia="en-US"/>
        </w:rPr>
        <w:t xml:space="preserve"> </w:t>
      </w:r>
      <w:r>
        <w:rPr>
          <w:rFonts w:eastAsia="Calibri"/>
          <w:b/>
          <w:i/>
          <w:sz w:val="22"/>
          <w:szCs w:val="22"/>
          <w:lang w:eastAsia="en-US"/>
        </w:rPr>
        <w:t>продукты питания (_______)</w:t>
      </w:r>
      <w:r>
        <w:rPr>
          <w:rFonts w:eastAsia="Calibri"/>
          <w:sz w:val="22"/>
          <w:szCs w:val="22"/>
          <w:lang w:eastAsia="en-US"/>
        </w:rPr>
        <w:t>(далее товар) в количестве, ассортименте, ценах, в   сроки и на условиях в соответствии с положениями договора, согласно спецификации (приложение № 1 к договору). Страна происхождения товара: _________________________.</w:t>
      </w:r>
    </w:p>
    <w:p>
      <w:pPr>
        <w:pStyle w:val="Normal"/>
        <w:spacing w:before="0" w:after="0"/>
        <w:ind w:firstLine="708"/>
        <w:contextualSpacing/>
        <w:jc w:val="both"/>
        <w:rPr>
          <w:rFonts w:eastAsia="Calibri"/>
          <w:sz w:val="22"/>
          <w:szCs w:val="22"/>
          <w:lang w:eastAsia="en-US"/>
        </w:rPr>
      </w:pPr>
      <w:r>
        <w:rPr>
          <w:rFonts w:eastAsia="Calibri"/>
          <w:sz w:val="22"/>
          <w:szCs w:val="22"/>
        </w:rPr>
        <w:t>1.2. Спецификация к договору является неотъемлемой частью договора и подписывается обеими сторонами. В спецификации указывается ассортимент и наименование товара, количество товара, качественные характеристики и потребительские свойства товара, наименование и номер стандарта, в соответствии с которым выработан товар, вид и вес упаковки, наименование производителя товара, цена за единицу продукта, сумма договора и график поставки товара.</w:t>
      </w:r>
    </w:p>
    <w:p>
      <w:pPr>
        <w:pStyle w:val="Normal"/>
        <w:widowControl w:val="false"/>
        <w:snapToGrid w:val="false"/>
        <w:ind w:firstLine="708"/>
        <w:jc w:val="both"/>
        <w:rPr>
          <w:rFonts w:eastAsia="Calibri"/>
          <w:sz w:val="22"/>
          <w:szCs w:val="22"/>
        </w:rPr>
      </w:pPr>
      <w:r>
        <w:rPr>
          <w:rFonts w:eastAsia="Calibri"/>
          <w:sz w:val="22"/>
          <w:szCs w:val="22"/>
        </w:rPr>
        <w:t>1.3. Спецификация оформляется по ассортименту и ценам, утвержденным Протоколом Единой комиссии.</w:t>
      </w:r>
    </w:p>
    <w:p>
      <w:pPr>
        <w:pStyle w:val="Normal"/>
        <w:widowControl w:val="false"/>
        <w:snapToGrid w:val="false"/>
        <w:ind w:firstLine="851"/>
        <w:jc w:val="both"/>
        <w:rPr>
          <w:rFonts w:eastAsia="Calibri"/>
          <w:sz w:val="22"/>
          <w:szCs w:val="22"/>
        </w:rPr>
      </w:pPr>
      <w:r>
        <w:rPr>
          <w:rFonts w:eastAsia="Calibri"/>
          <w:sz w:val="22"/>
          <w:szCs w:val="22"/>
        </w:rPr>
      </w:r>
    </w:p>
    <w:p>
      <w:pPr>
        <w:pStyle w:val="Normal"/>
        <w:widowControl w:val="false"/>
        <w:snapToGrid w:val="false"/>
        <w:ind w:firstLine="851"/>
        <w:jc w:val="center"/>
        <w:rPr>
          <w:rFonts w:eastAsia="Calibri"/>
          <w:b/>
          <w:sz w:val="22"/>
          <w:szCs w:val="22"/>
        </w:rPr>
      </w:pPr>
      <w:r>
        <w:rPr>
          <w:rFonts w:eastAsia="Calibri"/>
          <w:b/>
          <w:sz w:val="22"/>
          <w:szCs w:val="22"/>
        </w:rPr>
        <w:t>2. Цена договора, порядок расчетов, условия поставки</w:t>
      </w:r>
    </w:p>
    <w:p>
      <w:pPr>
        <w:pStyle w:val="Normal"/>
        <w:widowControl w:val="false"/>
        <w:snapToGrid w:val="false"/>
        <w:ind w:firstLine="708"/>
        <w:jc w:val="both"/>
        <w:rPr>
          <w:rFonts w:eastAsia="Calibri"/>
          <w:sz w:val="22"/>
          <w:szCs w:val="22"/>
        </w:rPr>
      </w:pPr>
      <w:r>
        <w:rPr>
          <w:rFonts w:eastAsia="Calibri"/>
          <w:b/>
          <w:sz w:val="22"/>
          <w:szCs w:val="22"/>
        </w:rPr>
        <w:t>2.1. Цена договора</w:t>
      </w:r>
      <w:r>
        <w:rPr>
          <w:rFonts w:eastAsia="Calibri"/>
          <w:sz w:val="22"/>
          <w:szCs w:val="22"/>
        </w:rPr>
        <w:t>.</w:t>
      </w:r>
    </w:p>
    <w:p>
      <w:pPr>
        <w:pStyle w:val="Normal"/>
        <w:widowControl w:val="false"/>
        <w:snapToGrid w:val="false"/>
        <w:ind w:firstLine="708"/>
        <w:jc w:val="both"/>
        <w:rPr>
          <w:rFonts w:eastAsia="Calibri"/>
          <w:sz w:val="22"/>
          <w:szCs w:val="22"/>
        </w:rPr>
      </w:pPr>
      <w:r>
        <w:rPr>
          <w:rFonts w:eastAsia="Calibri"/>
          <w:sz w:val="22"/>
          <w:szCs w:val="22"/>
        </w:rPr>
        <w:t>2.1.1. Цена договора составляет _______________ руб., в том числе НДС _________________ руб.(если поставщик является плательщиком НДС) или НДС не облагается.</w:t>
      </w:r>
    </w:p>
    <w:p>
      <w:pPr>
        <w:pStyle w:val="Normal"/>
        <w:widowControl w:val="false"/>
        <w:snapToGrid w:val="false"/>
        <w:ind w:firstLine="708"/>
        <w:jc w:val="both"/>
        <w:rPr>
          <w:rFonts w:eastAsia="Calibri"/>
          <w:sz w:val="22"/>
          <w:szCs w:val="22"/>
        </w:rPr>
      </w:pPr>
      <w:r>
        <w:rPr>
          <w:rFonts w:eastAsia="Calibri"/>
          <w:sz w:val="22"/>
          <w:szCs w:val="22"/>
        </w:rPr>
        <w:t>Цена договора включает в себя стоимость: всех поставляемых по договору товаров согласно спецификации к договору (итого количество товара умноженное на цену за единицу товара), тары (кроме многооборотной), упаковки, всех погрузочно – разгрузочных работ, транспортировку до места нахождения склада (пищеблока) Заказчика, страхование, риск случайной гибели товара, все обязательные платежи Поставщика (налоги, сборы, пошлины), другие затраты Поставщика, связанные с исполнением договора (например, выписку ветеринарного свидетельства, если это предусмотрено Законодательством РФ); цена договора является твердой и может быть изменена только в  соответствии с условиями договора, цена также может быть снижена по согласованию сторон без изменения предусмотренного договором количества товаров.</w:t>
      </w:r>
    </w:p>
    <w:p>
      <w:pPr>
        <w:pStyle w:val="Normal"/>
        <w:widowControl w:val="false"/>
        <w:snapToGrid w:val="false"/>
        <w:ind w:firstLine="851"/>
        <w:jc w:val="both"/>
        <w:rPr>
          <w:rFonts w:eastAsia="Calibri"/>
          <w:sz w:val="22"/>
          <w:szCs w:val="22"/>
        </w:rPr>
      </w:pPr>
      <w:r>
        <w:rPr>
          <w:rFonts w:eastAsia="Calibri"/>
          <w:b/>
          <w:sz w:val="22"/>
          <w:szCs w:val="22"/>
        </w:rPr>
        <w:t>2.2. Порядок расчетов:</w:t>
      </w:r>
      <w:r>
        <w:rPr>
          <w:rFonts w:eastAsia="Calibri"/>
          <w:sz w:val="22"/>
          <w:szCs w:val="22"/>
        </w:rPr>
        <w:t xml:space="preserve"> </w:t>
      </w:r>
    </w:p>
    <w:p>
      <w:pPr>
        <w:pStyle w:val="Normal"/>
        <w:widowControl w:val="false"/>
        <w:snapToGrid w:val="false"/>
        <w:ind w:firstLine="851"/>
        <w:jc w:val="both"/>
        <w:rPr>
          <w:rFonts w:eastAsia="Calibri"/>
          <w:sz w:val="22"/>
          <w:szCs w:val="22"/>
        </w:rPr>
      </w:pPr>
      <w:r>
        <w:rPr>
          <w:rFonts w:eastAsia="Calibri"/>
          <w:sz w:val="22"/>
          <w:szCs w:val="22"/>
        </w:rPr>
        <w:t>2.2.1. Заказчик производит оплату товара по договору.</w:t>
      </w:r>
    </w:p>
    <w:p>
      <w:pPr>
        <w:pStyle w:val="Normal"/>
        <w:widowControl w:val="false"/>
        <w:snapToGrid w:val="false"/>
        <w:ind w:firstLine="851"/>
        <w:jc w:val="both"/>
        <w:rPr>
          <w:rFonts w:eastAsia="Calibri"/>
          <w:sz w:val="22"/>
          <w:szCs w:val="22"/>
        </w:rPr>
      </w:pPr>
      <w:r>
        <w:rPr>
          <w:rFonts w:eastAsia="Calibri"/>
          <w:sz w:val="22"/>
          <w:szCs w:val="22"/>
        </w:rPr>
        <w:t>2.2.2. Форма оплаты безналичная (платежные поручения), путем перечисления на расчетный счет Поставщика за фактически поставленный товар.</w:t>
      </w:r>
    </w:p>
    <w:p>
      <w:pPr>
        <w:pStyle w:val="Normal"/>
        <w:widowControl w:val="false"/>
        <w:snapToGrid w:val="false"/>
        <w:ind w:firstLine="851"/>
        <w:jc w:val="both"/>
        <w:rPr>
          <w:rFonts w:eastAsia="Calibri"/>
          <w:sz w:val="22"/>
          <w:szCs w:val="22"/>
        </w:rPr>
      </w:pPr>
      <w:r>
        <w:rPr>
          <w:rFonts w:eastAsia="Calibri"/>
          <w:sz w:val="22"/>
          <w:szCs w:val="22"/>
        </w:rPr>
        <w:t xml:space="preserve">2.2.3. Расчеты по договору производятся Заказчиком  после фактической отгрузки Поставщиком  и состоявшейся приемки Заказчиком партии товара, на основании предъявленных Поставщиком следующих документов: универсальный передаточный документов (далее УПД)/товарная накладная, документов удостоверяющих качество и безопасность товара, соответствие требованиям нормативных документов, акта экспертизы (при необходимости). </w:t>
      </w:r>
    </w:p>
    <w:p>
      <w:pPr>
        <w:pStyle w:val="Normal"/>
        <w:widowControl w:val="false"/>
        <w:snapToGrid w:val="false"/>
        <w:ind w:firstLine="851"/>
        <w:jc w:val="both"/>
        <w:rPr>
          <w:rFonts w:eastAsia="Calibri"/>
          <w:sz w:val="22"/>
          <w:szCs w:val="22"/>
        </w:rPr>
      </w:pPr>
      <w:r>
        <w:rPr>
          <w:rFonts w:eastAsia="Calibri"/>
          <w:sz w:val="22"/>
          <w:szCs w:val="22"/>
        </w:rPr>
        <w:t xml:space="preserve">2.2.4. Заказчик после проверки представленных документов производит перечисление денежных средств Поставщику, в счет цены договора, в течение </w:t>
      </w:r>
      <w:r>
        <w:rPr>
          <w:rFonts w:eastAsia="Calibri"/>
          <w:sz w:val="22"/>
          <w:szCs w:val="22"/>
          <w:u w:val="single"/>
        </w:rPr>
        <w:t>7 (семи) рабочих дней</w:t>
      </w:r>
      <w:r>
        <w:rPr>
          <w:rFonts w:eastAsia="Calibri"/>
          <w:sz w:val="22"/>
          <w:szCs w:val="22"/>
        </w:rPr>
        <w:t xml:space="preserve"> со дня текущей поставки и предоставления документов согласно п. 2.2.3. </w:t>
      </w:r>
    </w:p>
    <w:p>
      <w:pPr>
        <w:pStyle w:val="Normal"/>
        <w:widowControl w:val="false"/>
        <w:snapToGrid w:val="false"/>
        <w:ind w:firstLine="851"/>
        <w:jc w:val="both"/>
        <w:rPr>
          <w:rFonts w:eastAsia="Calibri"/>
          <w:sz w:val="22"/>
          <w:szCs w:val="22"/>
        </w:rPr>
      </w:pPr>
      <w:r>
        <w:rPr>
          <w:rFonts w:eastAsia="Calibri"/>
          <w:sz w:val="22"/>
          <w:szCs w:val="22"/>
        </w:rPr>
        <w:t>2.2.5. Поставщик и Заказчик обязаны производить сверку взаиморасчетов за фактически поставленный товар на основании подлинных документов согласно п. 2.2.3. договора ежемесячно путем составления акта сверки, заверенного печатью и подписью руководителей и главных бухгалтеров сторон, либо уполномоченных сотрудников, не позднее 5 числа месяца. В случае не предоставления акта сверки, Заказчик имеет право приостановить перечисление денежных средств Поставщику.</w:t>
      </w:r>
    </w:p>
    <w:p>
      <w:pPr>
        <w:pStyle w:val="Normal"/>
        <w:widowControl w:val="false"/>
        <w:snapToGrid w:val="false"/>
        <w:ind w:firstLine="851"/>
        <w:jc w:val="both"/>
        <w:rPr>
          <w:rFonts w:eastAsia="Calibri"/>
          <w:sz w:val="22"/>
          <w:szCs w:val="22"/>
        </w:rPr>
      </w:pPr>
      <w:r>
        <w:rPr>
          <w:rFonts w:eastAsia="Calibri"/>
          <w:sz w:val="22"/>
          <w:szCs w:val="22"/>
        </w:rPr>
      </w:r>
    </w:p>
    <w:p>
      <w:pPr>
        <w:pStyle w:val="Normal"/>
        <w:widowControl w:val="false"/>
        <w:snapToGrid w:val="false"/>
        <w:ind w:firstLine="851"/>
        <w:jc w:val="both"/>
        <w:rPr>
          <w:rFonts w:eastAsia="Calibri"/>
          <w:b/>
          <w:sz w:val="22"/>
          <w:szCs w:val="22"/>
        </w:rPr>
      </w:pPr>
      <w:r>
        <w:rPr>
          <w:rFonts w:eastAsia="Calibri"/>
          <w:b/>
          <w:sz w:val="22"/>
          <w:szCs w:val="22"/>
        </w:rPr>
        <w:t xml:space="preserve">2.3.  Условия поставки: </w:t>
      </w:r>
    </w:p>
    <w:p>
      <w:pPr>
        <w:pStyle w:val="Normal"/>
        <w:tabs>
          <w:tab w:val="clear" w:pos="709"/>
          <w:tab w:val="left" w:pos="-426" w:leader="none"/>
        </w:tabs>
        <w:suppressAutoHyphens w:val="true"/>
        <w:ind w:firstLine="880"/>
        <w:jc w:val="both"/>
        <w:rPr>
          <w:rFonts w:eastAsia="Calibri"/>
          <w:sz w:val="22"/>
          <w:szCs w:val="22"/>
          <w:lang w:eastAsia="en-US"/>
        </w:rPr>
      </w:pPr>
      <w:r>
        <w:rPr>
          <w:rFonts w:eastAsia="Calibri"/>
          <w:sz w:val="22"/>
          <w:szCs w:val="22"/>
          <w:lang w:eastAsia="en-US"/>
        </w:rPr>
        <w:t xml:space="preserve">2.3.1. Срок поставки товара: с «__» ___________ по 31 декабря 2024 года,  объем всего товара разбивается по партиям, Поставщик осуществляет  поставку товара согласованными  партиями, своими силами </w:t>
      </w:r>
      <w:r>
        <w:rPr>
          <w:rFonts w:eastAsia="Calibri"/>
          <w:b/>
          <w:sz w:val="22"/>
          <w:szCs w:val="22"/>
          <w:lang w:eastAsia="en-US"/>
        </w:rPr>
        <w:t>два раза в месяц по заявке Заказчика с 08.00 до 17.00</w:t>
      </w:r>
      <w:r>
        <w:rPr>
          <w:rFonts w:eastAsia="Calibri"/>
          <w:sz w:val="22"/>
          <w:szCs w:val="22"/>
          <w:lang w:eastAsia="en-US"/>
        </w:rPr>
        <w:t xml:space="preserve"> по адресу нахождения</w:t>
      </w:r>
      <w:r>
        <w:rPr>
          <w:rFonts w:eastAsia="Calibri"/>
          <w:b/>
          <w:sz w:val="22"/>
          <w:szCs w:val="22"/>
          <w:lang w:eastAsia="en-US"/>
        </w:rPr>
        <w:t xml:space="preserve"> Заказчика</w:t>
      </w:r>
      <w:r>
        <w:rPr>
          <w:rFonts w:eastAsia="Calibri"/>
          <w:sz w:val="22"/>
          <w:szCs w:val="22"/>
          <w:lang w:eastAsia="en-US"/>
        </w:rPr>
        <w:t xml:space="preserve">: </w:t>
      </w:r>
      <w:r>
        <w:rPr>
          <w:rFonts w:eastAsia="Calibri"/>
          <w:bCs/>
          <w:sz w:val="22"/>
          <w:szCs w:val="22"/>
          <w:lang w:eastAsia="en-US"/>
        </w:rPr>
        <w:t>Саратовская область, г. Ершов, ул. им. Некрасова, д. 7.</w:t>
      </w:r>
    </w:p>
    <w:p>
      <w:pPr>
        <w:pStyle w:val="Normal"/>
        <w:spacing w:before="0" w:after="0"/>
        <w:ind w:firstLine="708"/>
        <w:contextualSpacing/>
        <w:jc w:val="both"/>
        <w:rPr>
          <w:rFonts w:eastAsia="Calibri"/>
          <w:sz w:val="22"/>
          <w:szCs w:val="22"/>
          <w:lang w:eastAsia="en-US"/>
        </w:rPr>
      </w:pPr>
      <w:r>
        <w:rPr>
          <w:rFonts w:eastAsia="Calibri"/>
          <w:sz w:val="22"/>
          <w:szCs w:val="22"/>
          <w:lang w:eastAsia="en-US"/>
        </w:rPr>
        <w:t xml:space="preserve">Заказчик формирует заявку в соответствии со своей потребностью в Товаре. </w:t>
      </w:r>
      <w:r>
        <w:rPr>
          <w:sz w:val="22"/>
          <w:szCs w:val="22"/>
          <w:lang w:eastAsia="en-US"/>
        </w:rPr>
        <w:t xml:space="preserve">Поставка Товара осуществляется Поставщиком в течение 24-х часов с момента передачи ему заявки. </w:t>
      </w:r>
      <w:r>
        <w:rPr>
          <w:rFonts w:eastAsia="Calibri"/>
          <w:sz w:val="22"/>
          <w:szCs w:val="22"/>
          <w:lang w:eastAsia="en-US"/>
        </w:rPr>
        <w:t>Заказчик подает заявку Поставщику по почте либо телефону/факсу или электронной почте. Поставщик не имеет права в одностороннем порядке изменить порядок и сроки поставки товара, уменьшать объем согласованной партии и обязан уведомить Заказчика об этом не позднее, чем за 12 часов до поставки. В случае, если Поставщик в одностороннем порядке изменил порядок и сроки поставки товара уменьшил объем партии, Заказчик имеет право предъявить Поставщику к выплате размер упущенной выгоды и выставить штрафные санкции в соответствии с абзацем 4 настоящего договора.</w:t>
      </w:r>
    </w:p>
    <w:p>
      <w:pPr>
        <w:pStyle w:val="Normal"/>
        <w:spacing w:before="0" w:after="0"/>
        <w:ind w:firstLine="851"/>
        <w:contextualSpacing/>
        <w:jc w:val="both"/>
        <w:rPr>
          <w:rFonts w:eastAsia="Calibri"/>
          <w:sz w:val="22"/>
          <w:szCs w:val="22"/>
          <w:lang w:eastAsia="en-US"/>
        </w:rPr>
      </w:pPr>
      <w:r>
        <w:rPr>
          <w:rFonts w:eastAsia="Calibri"/>
          <w:sz w:val="22"/>
          <w:szCs w:val="22"/>
          <w:lang w:eastAsia="en-US"/>
        </w:rPr>
        <w:t>2.3.2. Поставщик осуществляет доставку пищевых продуктов в транспортном средстве, специально предназначенном или специально оборудованном для транспортировки пищевых продуктов. Транспортное средство, используемое для перевозки пищевых продуктов и продовольственного сырья, должно ежедневно подвергаться мойке с применением моющих и дезинфицирующих средств, разрешенными органами и учреждениями госсанэпидслужбы в установленном порядке. Поставщик обязан по первому требованию предоставить Заказчику документы (акт по санитарной обработке автомобиля), подтверждающие исполнение вышеуказанных обязанностей.</w:t>
      </w:r>
    </w:p>
    <w:p>
      <w:pPr>
        <w:pStyle w:val="Normal"/>
        <w:ind w:firstLine="851"/>
        <w:jc w:val="both"/>
        <w:rPr>
          <w:rFonts w:eastAsia="Calibri"/>
          <w:sz w:val="22"/>
          <w:szCs w:val="22"/>
          <w:lang w:eastAsia="en-US"/>
        </w:rPr>
      </w:pPr>
      <w:r>
        <w:rPr>
          <w:rFonts w:eastAsia="Calibri"/>
          <w:sz w:val="22"/>
          <w:szCs w:val="22"/>
          <w:lang w:eastAsia="en-US"/>
        </w:rPr>
        <w:t>Работник Поставщика, осуществляющий перевозку и передачу Товара, должен иметь при себе личную медицинскую книжку установленного образца, которая предоставляется Заказчику по первому требованию, работать в спецодежде, строго соблюдать правила личной гигиены, обеспечивать сохранность, качество, безопасность и правила транспортировки (разгрузки) пищевых продуктов.</w:t>
      </w:r>
    </w:p>
    <w:p>
      <w:pPr>
        <w:pStyle w:val="Normal"/>
        <w:widowControl w:val="false"/>
        <w:snapToGrid w:val="false"/>
        <w:ind w:firstLine="851"/>
        <w:jc w:val="both"/>
        <w:rPr>
          <w:rFonts w:eastAsia="Calibri"/>
          <w:sz w:val="22"/>
          <w:szCs w:val="22"/>
        </w:rPr>
      </w:pPr>
      <w:r>
        <w:rPr>
          <w:rFonts w:eastAsia="Calibri"/>
          <w:sz w:val="22"/>
          <w:szCs w:val="22"/>
        </w:rPr>
        <w:t>2.3.3. Заказчик обеспечивает подъездные пути для разгрузки товара до момента приезда Поставщика.</w:t>
      </w:r>
    </w:p>
    <w:p>
      <w:pPr>
        <w:pStyle w:val="Normal"/>
        <w:widowControl w:val="false"/>
        <w:snapToGrid w:val="false"/>
        <w:ind w:firstLine="851"/>
        <w:jc w:val="both"/>
        <w:rPr>
          <w:rFonts w:eastAsia="Calibri"/>
          <w:sz w:val="22"/>
          <w:szCs w:val="22"/>
        </w:rPr>
      </w:pPr>
      <w:r>
        <w:rPr>
          <w:rFonts w:eastAsia="Calibri"/>
          <w:sz w:val="22"/>
          <w:szCs w:val="22"/>
        </w:rPr>
        <w:t>2.3.4. Поставщик обязан производить разгрузку поставляемого товара до места хранения (для штучного товара) или приемки и взвешивания (для весового товара) товара Заказчика.</w:t>
      </w:r>
    </w:p>
    <w:p>
      <w:pPr>
        <w:pStyle w:val="Normal"/>
        <w:widowControl w:val="false"/>
        <w:snapToGrid w:val="false"/>
        <w:ind w:firstLine="851"/>
        <w:jc w:val="both"/>
        <w:rPr>
          <w:rFonts w:eastAsia="Calibri"/>
          <w:sz w:val="22"/>
          <w:szCs w:val="22"/>
        </w:rPr>
      </w:pPr>
      <w:r>
        <w:rPr>
          <w:rFonts w:eastAsia="Calibri"/>
          <w:sz w:val="22"/>
          <w:szCs w:val="22"/>
        </w:rPr>
        <w:t>2.3.5. Заказчик имеет право производить корректировку заявки по объему поставляемых партий товара и срокам поставки в устной или письменной форме по телефону/факсу, электронной почте Поставщика, при этом корректировка заявки производится Заказчиком не менее, чем за 1 сутки до исполнения спецификации, по скоропортящимся продуктам – за 12 часов.</w:t>
      </w:r>
    </w:p>
    <w:p>
      <w:pPr>
        <w:pStyle w:val="Normal"/>
        <w:widowControl w:val="false"/>
        <w:snapToGrid w:val="false"/>
        <w:ind w:firstLine="851"/>
        <w:jc w:val="both"/>
        <w:rPr>
          <w:rFonts w:eastAsia="Calibri"/>
          <w:sz w:val="22"/>
          <w:szCs w:val="22"/>
        </w:rPr>
      </w:pPr>
      <w:r>
        <w:rPr>
          <w:rFonts w:eastAsia="Calibri"/>
          <w:sz w:val="22"/>
          <w:szCs w:val="22"/>
        </w:rPr>
        <w:t xml:space="preserve">2.3.6. Корректировки заявок принимаются диспетчерской службой Поставщика по телефону/факсу или электронной почте.  </w:t>
      </w:r>
    </w:p>
    <w:p>
      <w:pPr>
        <w:pStyle w:val="Normal"/>
        <w:widowControl w:val="false"/>
        <w:snapToGrid w:val="false"/>
        <w:ind w:firstLine="851"/>
        <w:jc w:val="both"/>
        <w:rPr>
          <w:rFonts w:eastAsia="Calibri"/>
          <w:sz w:val="22"/>
          <w:szCs w:val="22"/>
        </w:rPr>
      </w:pPr>
      <w:r>
        <w:rPr>
          <w:rFonts w:eastAsia="Calibri"/>
          <w:sz w:val="22"/>
          <w:szCs w:val="22"/>
        </w:rPr>
        <w:t xml:space="preserve">2.3.7. Поставщик обязан предоставить УПД (товарная накладная) на каждую поставляемую партию товара,  которая  должна   содержать  номер, дату поставки,  полную информацию о поставляемом товаре (в том числе полное наименование товара, категория, сорт, другие качественные характеристики товара, вид и вес тары, упаковки, фасовки), количество мест,  вес  единицы товара, вес общий (масса брутто, нетто), цена за единицу товара,  НДС, цена с НДС, общая стоимость партии товара, реквизиты Поставщика, реквизиты Заказчика ответственных лиц, печати), номер и дату декларации о соответствии, а также предоставлять Заказчику сертификаты соответствия, декларации о соответствии, свидетельства подтверждающие качество и безопасность товара, ветеринарное свидетельство оформленное в системе «Меркурий», в случае поставки продуктов животного происхождения, а так же ветеринарно-санитарную справку на продукты растительного происхождения. Все документы должны быть оформлены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 </w:t>
      </w:r>
    </w:p>
    <w:p>
      <w:pPr>
        <w:pStyle w:val="Normal"/>
        <w:widowControl w:val="false"/>
        <w:snapToGrid w:val="false"/>
        <w:ind w:firstLine="851"/>
        <w:jc w:val="both"/>
        <w:rPr>
          <w:rFonts w:eastAsia="Calibri"/>
          <w:sz w:val="22"/>
          <w:szCs w:val="22"/>
        </w:rPr>
      </w:pPr>
      <w:r>
        <w:rPr>
          <w:rFonts w:eastAsia="Calibri"/>
          <w:sz w:val="22"/>
          <w:szCs w:val="22"/>
        </w:rPr>
      </w:r>
    </w:p>
    <w:p>
      <w:pPr>
        <w:pStyle w:val="Normal"/>
        <w:widowControl w:val="false"/>
        <w:numPr>
          <w:ilvl w:val="0"/>
          <w:numId w:val="20"/>
        </w:numPr>
        <w:snapToGrid w:val="false"/>
        <w:ind w:firstLine="851" w:left="0"/>
        <w:jc w:val="center"/>
        <w:rPr>
          <w:rFonts w:eastAsia="Calibri"/>
          <w:b/>
          <w:sz w:val="22"/>
          <w:szCs w:val="22"/>
        </w:rPr>
      </w:pPr>
      <w:r>
        <w:rPr>
          <w:rFonts w:eastAsia="Calibri"/>
          <w:b/>
          <w:sz w:val="22"/>
          <w:szCs w:val="22"/>
        </w:rPr>
        <w:t>Порядок приемки поставляемого товара; качество; количество; тара</w:t>
      </w:r>
    </w:p>
    <w:p>
      <w:pPr>
        <w:pStyle w:val="Normal"/>
        <w:widowControl w:val="false"/>
        <w:snapToGrid w:val="false"/>
        <w:ind w:firstLine="851"/>
        <w:jc w:val="both"/>
        <w:rPr>
          <w:rFonts w:eastAsia="Calibri"/>
          <w:sz w:val="22"/>
          <w:szCs w:val="22"/>
        </w:rPr>
      </w:pPr>
      <w:r>
        <w:rPr>
          <w:rFonts w:eastAsia="Calibri"/>
          <w:sz w:val="22"/>
          <w:szCs w:val="22"/>
        </w:rPr>
        <w:t>3.1. Товары, поставляемые Поставщиком по договору, должны:</w:t>
      </w:r>
    </w:p>
    <w:p>
      <w:pPr>
        <w:pStyle w:val="Normal"/>
        <w:widowControl w:val="false"/>
        <w:snapToGrid w:val="false"/>
        <w:ind w:firstLine="851"/>
        <w:jc w:val="both"/>
        <w:rPr>
          <w:rFonts w:eastAsia="Calibri"/>
          <w:sz w:val="22"/>
          <w:szCs w:val="22"/>
        </w:rPr>
      </w:pPr>
      <w:r>
        <w:rPr>
          <w:rFonts w:eastAsia="Calibri"/>
          <w:sz w:val="22"/>
          <w:szCs w:val="22"/>
        </w:rPr>
        <w:t xml:space="preserve">- соответствовать заявке и спецификации по количеству, ассортименту, наименованию, качественным характеристикам, весу и виду фасовки, объему поставляемой партий; </w:t>
      </w:r>
    </w:p>
    <w:p>
      <w:pPr>
        <w:pStyle w:val="Normal"/>
        <w:widowControl w:val="false"/>
        <w:ind w:firstLine="851"/>
        <w:jc w:val="both"/>
        <w:rPr>
          <w:rFonts w:eastAsia="Calibri"/>
          <w:sz w:val="22"/>
          <w:szCs w:val="22"/>
          <w:lang w:eastAsia="en-US"/>
        </w:rPr>
      </w:pPr>
      <w:r>
        <w:rPr>
          <w:rFonts w:eastAsia="Calibri"/>
          <w:sz w:val="22"/>
          <w:szCs w:val="22"/>
          <w:lang w:eastAsia="en-US"/>
        </w:rPr>
        <w:t>- качество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ветеринарными свидетельствами (справками) на продукты животного происхождения, а также иными документами, предусмотренными законодательством, на каждую партию Товара. Предлагаемый Товар должен соответствовать:</w:t>
      </w:r>
    </w:p>
    <w:p>
      <w:pPr>
        <w:pStyle w:val="Normal"/>
        <w:ind w:firstLine="851"/>
        <w:jc w:val="both"/>
        <w:rPr>
          <w:rFonts w:eastAsia="Calibri"/>
          <w:sz w:val="22"/>
          <w:szCs w:val="22"/>
        </w:rPr>
      </w:pPr>
      <w:r>
        <w:rPr>
          <w:rFonts w:eastAsia="Calibri"/>
          <w:sz w:val="22"/>
          <w:szCs w:val="22"/>
        </w:rPr>
        <w:t>- Федеральному законому от 02.01.2000 № 29-ФЗ «О качестве и безопасности пищевых продуктов»;</w:t>
      </w:r>
    </w:p>
    <w:p>
      <w:pPr>
        <w:pStyle w:val="Normal"/>
        <w:ind w:firstLine="851"/>
        <w:jc w:val="both"/>
        <w:rPr>
          <w:rFonts w:eastAsia="Calibri"/>
          <w:sz w:val="22"/>
          <w:szCs w:val="22"/>
        </w:rPr>
      </w:pPr>
      <w:r>
        <w:rPr>
          <w:rFonts w:eastAsia="Calibri"/>
          <w:sz w:val="22"/>
          <w:szCs w:val="22"/>
        </w:rPr>
        <w:t>- СанПиН 2.3.2.1324-03 «Гигиенические требования к срокам годности и условиям хранения пищевых продуктов»;</w:t>
      </w:r>
    </w:p>
    <w:p>
      <w:pPr>
        <w:pStyle w:val="Normal"/>
        <w:ind w:firstLine="851"/>
        <w:jc w:val="both"/>
        <w:rPr>
          <w:rFonts w:eastAsia="Calibri"/>
          <w:sz w:val="22"/>
          <w:szCs w:val="22"/>
        </w:rPr>
      </w:pPr>
      <w:r>
        <w:rPr>
          <w:rFonts w:eastAsia="Calibri"/>
          <w:sz w:val="22"/>
          <w:szCs w:val="22"/>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pPr>
        <w:pStyle w:val="Normal"/>
        <w:ind w:firstLine="851"/>
        <w:jc w:val="both"/>
        <w:rPr>
          <w:rFonts w:eastAsia="Calibri"/>
          <w:sz w:val="22"/>
          <w:szCs w:val="22"/>
        </w:rPr>
      </w:pPr>
      <w:r>
        <w:rPr>
          <w:rFonts w:eastAsia="Calibri"/>
          <w:sz w:val="22"/>
          <w:szCs w:val="22"/>
        </w:rPr>
        <w:t>- ТР ТС 022/2011 «Пищевая продукция в части ее маркировки»;</w:t>
      </w:r>
    </w:p>
    <w:p>
      <w:pPr>
        <w:pStyle w:val="Normal"/>
        <w:ind w:firstLine="851"/>
        <w:jc w:val="both"/>
        <w:rPr>
          <w:rFonts w:eastAsia="Calibri"/>
          <w:sz w:val="22"/>
          <w:szCs w:val="22"/>
        </w:rPr>
      </w:pPr>
      <w:r>
        <w:rPr>
          <w:rFonts w:eastAsia="Calibri"/>
          <w:sz w:val="22"/>
          <w:szCs w:val="22"/>
        </w:rPr>
        <w:t>- ТР ТС 005/2011 «О безопасности упаковки»;</w:t>
      </w:r>
    </w:p>
    <w:p>
      <w:pPr>
        <w:pStyle w:val="Normal"/>
        <w:ind w:firstLine="851"/>
        <w:jc w:val="both"/>
        <w:rPr>
          <w:rFonts w:eastAsia="Calibri"/>
          <w:sz w:val="22"/>
          <w:szCs w:val="22"/>
        </w:rPr>
      </w:pPr>
      <w:r>
        <w:rPr>
          <w:rFonts w:eastAsia="Calibri"/>
          <w:sz w:val="22"/>
          <w:szCs w:val="22"/>
        </w:rPr>
        <w:t>- ТР ТС 021/2011 «О безопасности пищевой продукции»;</w:t>
      </w:r>
    </w:p>
    <w:p>
      <w:pPr>
        <w:pStyle w:val="Normal"/>
        <w:ind w:firstLine="851"/>
        <w:jc w:val="both"/>
        <w:rPr>
          <w:rFonts w:eastAsia="Calibri"/>
          <w:bCs/>
          <w:sz w:val="22"/>
          <w:szCs w:val="22"/>
          <w:lang w:eastAsia="en-US"/>
        </w:rPr>
      </w:pPr>
      <w:r>
        <w:rPr>
          <w:rFonts w:eastAsia="Calibri"/>
          <w:sz w:val="22"/>
          <w:szCs w:val="22"/>
        </w:rPr>
        <w:t xml:space="preserve">- ТР ТС 033/2013 «О безопасности молока и молочной продукции»; </w:t>
      </w:r>
      <w:r>
        <w:rPr>
          <w:rFonts w:eastAsia="Calibri"/>
          <w:bCs/>
          <w:sz w:val="22"/>
          <w:szCs w:val="22"/>
          <w:lang w:eastAsia="en-US"/>
        </w:rPr>
        <w:t>Поставщик несет ответственность за качество поставляемого по Договору товара вне зависимости от того, кто является его изготовителем.</w:t>
      </w:r>
    </w:p>
    <w:p>
      <w:pPr>
        <w:pStyle w:val="Normal"/>
        <w:ind w:firstLine="851"/>
        <w:jc w:val="both"/>
        <w:rPr>
          <w:rFonts w:eastAsia="Calibri"/>
          <w:bCs/>
          <w:sz w:val="22"/>
          <w:szCs w:val="22"/>
          <w:lang w:eastAsia="en-US"/>
        </w:rPr>
      </w:pPr>
      <w:r>
        <w:rPr>
          <w:rFonts w:eastAsia="Calibri"/>
          <w:sz w:val="22"/>
          <w:szCs w:val="22"/>
        </w:rPr>
        <w:t>3.2. Стороны обязаны производить сдачу и приемку товара по количеству и качеству в порядке, установленном действующим законодательством и условиями настоящего договора</w:t>
      </w:r>
    </w:p>
    <w:p>
      <w:pPr>
        <w:pStyle w:val="Normal"/>
        <w:ind w:firstLine="851"/>
        <w:jc w:val="both"/>
        <w:rPr>
          <w:rFonts w:eastAsia="Calibri"/>
          <w:sz w:val="22"/>
          <w:szCs w:val="22"/>
          <w:lang w:eastAsia="en-US"/>
        </w:rPr>
      </w:pPr>
      <w:r>
        <w:rPr>
          <w:rFonts w:eastAsia="Calibri"/>
          <w:sz w:val="22"/>
          <w:szCs w:val="22"/>
          <w:lang w:eastAsia="en-US"/>
        </w:rPr>
        <w:t>Уполномоченный представитель Заказчика при приемке Товара проверяет обязательно наличие на Товаре и транспортной упаковке маркировочного ярлыка, в котором указана  информации на русском языке наименование Товара, название предприятия-изготовителя Товара, юридический адрес производителя (изготовителя), вес Товара (нетто), дата выработки, сроки годности,   режим хранения, условия применения, состав пищевой ценности, наименование ГОСТа, технического регламента, технического условия, единый знак обращения ЕАС,  а также других установленных сведений. Маркировка должна соответствовать требованиям ТР ТС 022/2011 «Пищевая продукция в части ее маркировки».</w:t>
      </w:r>
    </w:p>
    <w:p>
      <w:pPr>
        <w:pStyle w:val="Normal"/>
        <w:widowControl w:val="false"/>
        <w:snapToGrid w:val="false"/>
        <w:spacing w:before="0" w:after="0"/>
        <w:ind w:firstLine="851"/>
        <w:contextualSpacing/>
        <w:jc w:val="both"/>
        <w:rPr>
          <w:rFonts w:eastAsia="Calibri"/>
          <w:sz w:val="22"/>
          <w:szCs w:val="22"/>
        </w:rPr>
      </w:pPr>
      <w:r>
        <w:rPr>
          <w:rFonts w:eastAsia="Calibri"/>
          <w:sz w:val="22"/>
          <w:szCs w:val="22"/>
        </w:rPr>
        <w:t xml:space="preserve">3.3. В случае выявления скрытых недостатков, Заказчик обязан уведомлять Поставщика в течение 5 – и дней со дня обнаружения недостатков и в пределах установленных сроков годности товара, в письменной форме, по телефону/факсу/электронной почте, составлять акт о выявленных недостатках с приглашением представителя Поставщика. В случае отказа Поставщика от составления акта или его неприбытия, Заказчик имеет право составить акт в одностороннем порядке, потребовать от Поставщика замены такого товара, или отказаться от исполнения договора. В случае неприбытия представителя Поставщика по вызову Заказчика, Поставщик теряет право оспаривать в дальнейшем результаты проверки качества поставленного товара и ссылаться на иные результаты проверок и экспертиз. </w:t>
      </w:r>
    </w:p>
    <w:p>
      <w:pPr>
        <w:pStyle w:val="Normal"/>
        <w:widowControl w:val="false"/>
        <w:snapToGrid w:val="false"/>
        <w:ind w:firstLine="851"/>
        <w:jc w:val="both"/>
        <w:rPr>
          <w:rFonts w:eastAsia="Calibri"/>
          <w:sz w:val="22"/>
          <w:szCs w:val="22"/>
        </w:rPr>
      </w:pPr>
      <w:r>
        <w:rPr>
          <w:rFonts w:eastAsia="Calibri"/>
          <w:sz w:val="22"/>
          <w:szCs w:val="22"/>
        </w:rPr>
        <w:t>3.4. Заказчик имеет право отказаться от приемки товара в случаях:</w:t>
      </w:r>
    </w:p>
    <w:p>
      <w:pPr>
        <w:pStyle w:val="Normal"/>
        <w:widowControl w:val="false"/>
        <w:snapToGrid w:val="false"/>
        <w:ind w:firstLine="851"/>
        <w:jc w:val="both"/>
        <w:rPr>
          <w:rFonts w:eastAsia="Calibri"/>
          <w:sz w:val="22"/>
          <w:szCs w:val="22"/>
        </w:rPr>
      </w:pPr>
      <w:r>
        <w:rPr>
          <w:rFonts w:eastAsia="Calibri"/>
          <w:sz w:val="22"/>
          <w:szCs w:val="22"/>
        </w:rPr>
        <w:t>- не соответствия товара требованиям нормативной документации;</w:t>
      </w:r>
    </w:p>
    <w:p>
      <w:pPr>
        <w:pStyle w:val="Normal"/>
        <w:widowControl w:val="false"/>
        <w:snapToGrid w:val="false"/>
        <w:ind w:firstLine="851"/>
        <w:jc w:val="both"/>
        <w:rPr>
          <w:rFonts w:eastAsia="Calibri"/>
          <w:sz w:val="22"/>
          <w:szCs w:val="22"/>
        </w:rPr>
      </w:pPr>
      <w:r>
        <w:rPr>
          <w:rFonts w:eastAsia="Calibri"/>
          <w:sz w:val="22"/>
          <w:szCs w:val="22"/>
        </w:rPr>
        <w:t>- обнаружения явных признаков недоброкачественности;</w:t>
      </w:r>
    </w:p>
    <w:p>
      <w:pPr>
        <w:pStyle w:val="Normal"/>
        <w:widowControl w:val="false"/>
        <w:snapToGrid w:val="false"/>
        <w:ind w:firstLine="851"/>
        <w:jc w:val="both"/>
        <w:rPr>
          <w:rFonts w:eastAsia="Calibri"/>
          <w:sz w:val="22"/>
          <w:szCs w:val="22"/>
        </w:rPr>
      </w:pPr>
      <w:r>
        <w:rPr>
          <w:rFonts w:eastAsia="Calibri"/>
          <w:sz w:val="22"/>
          <w:szCs w:val="22"/>
        </w:rPr>
        <w:t>- выявления в товаре недопустимых веществ и микроорганизмов;</w:t>
      </w:r>
    </w:p>
    <w:p>
      <w:pPr>
        <w:pStyle w:val="Normal"/>
        <w:widowControl w:val="false"/>
        <w:tabs>
          <w:tab w:val="left" w:pos="709" w:leader="none"/>
        </w:tabs>
        <w:snapToGrid w:val="false"/>
        <w:ind w:firstLine="851"/>
        <w:jc w:val="both"/>
        <w:rPr>
          <w:rFonts w:eastAsia="Calibri"/>
          <w:sz w:val="22"/>
          <w:szCs w:val="22"/>
        </w:rPr>
      </w:pPr>
      <w:r>
        <w:rPr>
          <w:rFonts w:eastAsia="Calibri"/>
          <w:sz w:val="22"/>
          <w:szCs w:val="22"/>
        </w:rPr>
        <w:t>- отсутствия документов изготовителя, подтверждающих происхождение продуктов и их соответствие требованиям нормативных документов, подтверждающих качество;</w:t>
      </w:r>
    </w:p>
    <w:p>
      <w:pPr>
        <w:pStyle w:val="Normal"/>
        <w:widowControl w:val="false"/>
        <w:snapToGrid w:val="false"/>
        <w:ind w:firstLine="851"/>
        <w:jc w:val="both"/>
        <w:rPr>
          <w:rFonts w:eastAsia="Calibri"/>
          <w:sz w:val="22"/>
          <w:szCs w:val="22"/>
        </w:rPr>
      </w:pPr>
      <w:r>
        <w:rPr>
          <w:rFonts w:eastAsia="Calibri"/>
          <w:sz w:val="22"/>
          <w:szCs w:val="22"/>
        </w:rPr>
        <w:t>- отсутствия установленного срока годности или срок годности истек, или если срок годности минимален, и Заказчик не может использовать товар в такие сроки;</w:t>
      </w:r>
    </w:p>
    <w:p>
      <w:pPr>
        <w:pStyle w:val="Normal"/>
        <w:widowControl w:val="false"/>
        <w:snapToGrid w:val="false"/>
        <w:ind w:firstLine="851"/>
        <w:jc w:val="both"/>
        <w:rPr>
          <w:rFonts w:eastAsia="Calibri"/>
          <w:sz w:val="22"/>
          <w:szCs w:val="22"/>
        </w:rPr>
      </w:pPr>
      <w:r>
        <w:rPr>
          <w:rFonts w:eastAsia="Calibri"/>
          <w:sz w:val="22"/>
          <w:szCs w:val="22"/>
        </w:rPr>
        <w:t>- отсутствия на товаре маркировки, содержащей сведения, предусмотренные Федеральным законом № 29-ФЗ РФ «О качестве и безопасности пищевых продуктов» или государственным стандартам, техническим регламентам, в том числе ГОСТ Р 51074-2003 «Продукты питания. Информация для потребителей. Общие требования».</w:t>
      </w:r>
    </w:p>
    <w:p>
      <w:pPr>
        <w:pStyle w:val="Normal"/>
        <w:widowControl w:val="false"/>
        <w:snapToGrid w:val="false"/>
        <w:ind w:firstLine="851"/>
        <w:jc w:val="both"/>
        <w:rPr>
          <w:rFonts w:eastAsia="Calibri"/>
          <w:sz w:val="22"/>
          <w:szCs w:val="22"/>
        </w:rPr>
      </w:pPr>
      <w:r>
        <w:rPr>
          <w:rFonts w:eastAsia="Calibri"/>
          <w:sz w:val="22"/>
          <w:szCs w:val="22"/>
        </w:rPr>
        <w:t>- не соответствия наименования товара, изготовителя, стандарта, качественным характеристикам, состава, пищевой ценности, упаковки, заключенной спецификации и Протоколу Комиссии;</w:t>
      </w:r>
    </w:p>
    <w:p>
      <w:pPr>
        <w:pStyle w:val="Normal"/>
        <w:widowControl w:val="false"/>
        <w:snapToGrid w:val="false"/>
        <w:ind w:firstLine="851"/>
        <w:jc w:val="both"/>
        <w:rPr>
          <w:rFonts w:eastAsia="Calibri"/>
          <w:sz w:val="22"/>
          <w:szCs w:val="22"/>
        </w:rPr>
      </w:pPr>
      <w:r>
        <w:rPr>
          <w:rFonts w:eastAsia="Calibri"/>
          <w:sz w:val="22"/>
          <w:szCs w:val="22"/>
        </w:rPr>
        <w:t>- не соответствия сорта, категории, другой информации, указанной в сопроводительных документах, и в отношении которых имеются обоснованные подозрения об их фальсификации.</w:t>
      </w:r>
    </w:p>
    <w:p>
      <w:pPr>
        <w:pStyle w:val="Normal"/>
        <w:widowControl w:val="false"/>
        <w:snapToGrid w:val="false"/>
        <w:ind w:firstLine="851"/>
        <w:jc w:val="both"/>
        <w:rPr>
          <w:rFonts w:eastAsia="Calibri"/>
          <w:sz w:val="22"/>
          <w:szCs w:val="22"/>
        </w:rPr>
      </w:pPr>
      <w:r>
        <w:rPr>
          <w:rFonts w:eastAsia="Calibri"/>
          <w:sz w:val="22"/>
          <w:szCs w:val="22"/>
        </w:rPr>
        <w:t xml:space="preserve">- если поставляемый товар (производитель товара) находится в списке, размещенном в государственном ресурсе в области защиты прав потребителей (ГИР, ЗПП) на сайте Роспотребнадзора по адресу: </w:t>
      </w:r>
      <w:r>
        <w:rPr>
          <w:rFonts w:eastAsia="Calibri"/>
          <w:sz w:val="22"/>
          <w:szCs w:val="22"/>
          <w:lang w:val="en-US"/>
        </w:rPr>
        <w:t>http</w:t>
      </w:r>
      <w:r>
        <w:rPr>
          <w:rFonts w:eastAsia="Calibri"/>
          <w:sz w:val="22"/>
          <w:szCs w:val="22"/>
        </w:rPr>
        <w:t>://</w:t>
      </w:r>
      <w:r>
        <w:rPr>
          <w:rFonts w:eastAsia="Calibri"/>
          <w:sz w:val="22"/>
          <w:szCs w:val="22"/>
          <w:lang w:val="en-US"/>
        </w:rPr>
        <w:t>zpp</w:t>
      </w:r>
      <w:r>
        <w:rPr>
          <w:rFonts w:eastAsia="Calibri"/>
          <w:sz w:val="22"/>
          <w:szCs w:val="22"/>
        </w:rPr>
        <w:t>.</w:t>
      </w:r>
      <w:r>
        <w:rPr>
          <w:rFonts w:eastAsia="Calibri"/>
          <w:sz w:val="22"/>
          <w:szCs w:val="22"/>
          <w:lang w:val="en-US"/>
        </w:rPr>
        <w:t>rospotrebnadzor</w:t>
      </w:r>
      <w:r>
        <w:rPr>
          <w:rFonts w:eastAsia="Calibri"/>
          <w:sz w:val="22"/>
          <w:szCs w:val="22"/>
        </w:rPr>
        <w:t>.</w:t>
      </w:r>
      <w:r>
        <w:rPr>
          <w:rFonts w:eastAsia="Calibri"/>
          <w:sz w:val="22"/>
          <w:szCs w:val="22"/>
          <w:lang w:val="en-US"/>
        </w:rPr>
        <w:t>ru</w:t>
      </w:r>
      <w:r>
        <w:rPr>
          <w:rFonts w:eastAsia="Calibri"/>
          <w:sz w:val="22"/>
          <w:szCs w:val="22"/>
        </w:rPr>
        <w:t xml:space="preserve"> (Постановление ПП РФ от 16.02.2013 г. №129 «О государственном ресурсе в области защиты прав потребителей»)</w:t>
      </w:r>
    </w:p>
    <w:p>
      <w:pPr>
        <w:pStyle w:val="Normal"/>
        <w:widowControl w:val="false"/>
        <w:snapToGrid w:val="false"/>
        <w:ind w:firstLine="851"/>
        <w:jc w:val="both"/>
        <w:rPr>
          <w:rFonts w:eastAsia="Calibri"/>
          <w:sz w:val="22"/>
          <w:szCs w:val="22"/>
        </w:rPr>
      </w:pPr>
      <w:r>
        <w:rPr>
          <w:rFonts w:eastAsia="Calibri"/>
          <w:sz w:val="22"/>
          <w:szCs w:val="22"/>
        </w:rPr>
        <w:t xml:space="preserve"> </w:t>
      </w:r>
      <w:r>
        <w:rPr>
          <w:rFonts w:eastAsia="Calibri"/>
          <w:sz w:val="22"/>
          <w:szCs w:val="22"/>
        </w:rPr>
        <w:t xml:space="preserve">При этом Заказчик составляет акт о выявленных недостатках и причинах отказа от приемки товара по установленной форме, а Поставщик или его уполномоченный представитель подписывает такой акт со своей стороны. </w:t>
      </w:r>
    </w:p>
    <w:p>
      <w:pPr>
        <w:pStyle w:val="Normal"/>
        <w:tabs>
          <w:tab w:val="clear" w:pos="709"/>
          <w:tab w:val="left" w:pos="1134" w:leader="none"/>
        </w:tabs>
        <w:jc w:val="both"/>
        <w:rPr>
          <w:rFonts w:eastAsia="Calibri"/>
          <w:sz w:val="22"/>
          <w:szCs w:val="22"/>
        </w:rPr>
      </w:pPr>
      <w:r>
        <w:rPr>
          <w:rFonts w:eastAsia="Calibri"/>
          <w:sz w:val="22"/>
          <w:szCs w:val="22"/>
        </w:rPr>
        <w:tab/>
        <w:t xml:space="preserve">Заказчик имеет право до начала основной выборки товара, в целях идентификации соответствия качества, планируемого для поставок товара, требованиям Заказчика, установленным в техническом задании, на предоставление Поставщиком одного дегустационного образца товара для проведение независимой экспертизы с привлечением экспертов для проверки показателей качества товара, в том числе на проведение лабораторных исследований. В случае не соответствия дегустационного образца требованиям Заказчика или его ненадлежащего качества, Заказчик имеет право в порядке действующего законодательства Российской Федерации на замену товара, соответствующего по качеству требованиям Заказчика или расторгнуть договор в связи с представлением Поставщиком товара несоответствующего качества и недостоверных сведений о товаре. </w:t>
      </w:r>
    </w:p>
    <w:p>
      <w:pPr>
        <w:pStyle w:val="Normal"/>
        <w:widowControl w:val="false"/>
        <w:tabs>
          <w:tab w:val="clear" w:pos="709"/>
          <w:tab w:val="left" w:pos="851" w:leader="none"/>
          <w:tab w:val="left" w:pos="1134" w:leader="none"/>
        </w:tabs>
        <w:snapToGrid w:val="false"/>
        <w:jc w:val="both"/>
        <w:rPr>
          <w:rFonts w:eastAsia="Calibri"/>
          <w:sz w:val="22"/>
          <w:szCs w:val="22"/>
        </w:rPr>
      </w:pPr>
      <w:r>
        <w:rPr>
          <w:rFonts w:eastAsia="Calibri"/>
          <w:sz w:val="22"/>
          <w:szCs w:val="22"/>
        </w:rPr>
        <w:tab/>
        <w:t xml:space="preserve">В течение всего срока действия договора Заказчик имеет право на </w:t>
      </w:r>
      <w:bookmarkStart w:id="23" w:name="_Hlk531181532"/>
      <w:r>
        <w:rPr>
          <w:rFonts w:eastAsia="Calibri"/>
          <w:sz w:val="22"/>
          <w:szCs w:val="22"/>
        </w:rPr>
        <w:t xml:space="preserve">проведение независимой экспертизы с привлечением экспертов для проверки показателей качества товара, в том числе на проведение лабораторных исследований. </w:t>
      </w:r>
      <w:bookmarkEnd w:id="23"/>
      <w:r>
        <w:rPr>
          <w:rFonts w:eastAsia="Calibri"/>
          <w:sz w:val="22"/>
          <w:szCs w:val="22"/>
        </w:rPr>
        <w:t>Расходы за проведение независимой экспертизы с привлечением экспертов (в том числе лабораторные исследования) для проверки показателей качества товара Поставщик обязан взять на себя.</w:t>
      </w:r>
      <w:r>
        <w:rPr>
          <w:rFonts w:eastAsia="Calibri" w:ascii="Calibri" w:hAnsi="Calibri"/>
          <w:sz w:val="22"/>
          <w:szCs w:val="22"/>
        </w:rPr>
        <w:t xml:space="preserve"> </w:t>
      </w:r>
      <w:r>
        <w:rPr>
          <w:rFonts w:eastAsia="Calibri"/>
          <w:sz w:val="22"/>
          <w:szCs w:val="22"/>
        </w:rPr>
        <w:t xml:space="preserve">В случае не соответствия поставленного товара требованиям Заказчика или его ненадлежащего качества, Заказчик имеет право в порядке действующего законодательства Российской Федерации на замену товара, соответствующего по качеству требованиям Заказчика или расторгнуть договор в связи с представлением Поставщиком товара несоответствующего качества и недостоверных сведений о товаре. </w:t>
      </w:r>
    </w:p>
    <w:p>
      <w:pPr>
        <w:pStyle w:val="Normal"/>
        <w:widowControl w:val="false"/>
        <w:snapToGrid w:val="false"/>
        <w:ind w:firstLine="851"/>
        <w:jc w:val="both"/>
        <w:rPr>
          <w:rFonts w:eastAsia="Calibri"/>
          <w:sz w:val="22"/>
          <w:szCs w:val="22"/>
        </w:rPr>
      </w:pPr>
      <w:r>
        <w:rPr>
          <w:rFonts w:eastAsia="Calibri"/>
          <w:sz w:val="22"/>
          <w:szCs w:val="22"/>
        </w:rPr>
        <w:t xml:space="preserve">3.7. Поставщик обязан заменить товар ненадлежащего качества или несоответствующего требованиям Заказчика  по спецификации, товаром, соответствующим условиям договора, в случае отказа Заказчика от приемки товара в соответствии с п.3.3. - в течение 1 суток, при выявлении скрытых дефектов по п. 3.4. – в течение 2 суток со дня уведомления Поставщика о выявленных скрытых дефектах, а также поставить недопоставленный товар в случае установления Заказчиком недовеса, недостачи товара - в течение 24-х часов. </w:t>
      </w:r>
    </w:p>
    <w:p>
      <w:pPr>
        <w:pStyle w:val="Normal"/>
        <w:widowControl w:val="false"/>
        <w:snapToGrid w:val="false"/>
        <w:ind w:firstLine="851"/>
        <w:jc w:val="both"/>
        <w:rPr>
          <w:rFonts w:eastAsia="Calibri"/>
          <w:sz w:val="22"/>
          <w:szCs w:val="22"/>
        </w:rPr>
      </w:pPr>
      <w:r>
        <w:rPr>
          <w:rFonts w:eastAsia="Calibri"/>
          <w:sz w:val="22"/>
          <w:szCs w:val="22"/>
        </w:rPr>
        <w:t xml:space="preserve">3.8. Расходы, связанные с транспортировкой некачественного и/или опасного товара, его хранением, экспертизой, проведением лабораторных исследований, использованием или уничтожением, оплачиваются Поставщиком. </w:t>
      </w:r>
    </w:p>
    <w:p>
      <w:pPr>
        <w:pStyle w:val="Normal"/>
        <w:widowControl w:val="false"/>
        <w:snapToGrid w:val="false"/>
        <w:ind w:firstLine="851"/>
        <w:jc w:val="both"/>
        <w:rPr>
          <w:rFonts w:eastAsia="Calibri"/>
          <w:sz w:val="22"/>
          <w:szCs w:val="22"/>
        </w:rPr>
      </w:pPr>
      <w:r>
        <w:rPr>
          <w:rFonts w:eastAsia="Calibri"/>
          <w:sz w:val="22"/>
          <w:szCs w:val="22"/>
        </w:rPr>
        <w:t>3.9. Заказчик обязан обеспечить возврат многооборотной тары (при наличии таковой (кроме стеклянной тары) и указанной в товарной накладной) в день поставки следующей партии товара, согласно графика поставки по спецификации, в целостности и чистом виде, а Поставщик обеспечить забор такой тары следующим рейсом.</w:t>
      </w:r>
    </w:p>
    <w:p>
      <w:pPr>
        <w:pStyle w:val="Normal"/>
        <w:widowControl w:val="false"/>
        <w:snapToGrid w:val="false"/>
        <w:ind w:firstLine="851"/>
        <w:jc w:val="both"/>
        <w:rPr>
          <w:rFonts w:eastAsia="Calibri"/>
          <w:sz w:val="22"/>
          <w:szCs w:val="22"/>
        </w:rPr>
      </w:pPr>
      <w:r>
        <w:rPr>
          <w:rFonts w:eastAsia="Calibri"/>
          <w:sz w:val="22"/>
          <w:szCs w:val="22"/>
        </w:rPr>
        <w:t>3.10. Поставщик не имеет право производить замену товара на товар  других качественных характеристик, другого производителя, другого  сорта, категории, фасовки и т.д., без согласования с Заказчиком, при этом допускается с согласия Заказчика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спецификации к договору, при этом в спецификацию к договору вносятся такие сведения о замене товара. Заказчик обязан внести такие сведения в реестр договоров.</w:t>
      </w:r>
    </w:p>
    <w:p>
      <w:pPr>
        <w:pStyle w:val="Normal"/>
        <w:widowControl w:val="false"/>
        <w:snapToGrid w:val="false"/>
        <w:ind w:firstLine="851"/>
        <w:jc w:val="both"/>
        <w:rPr>
          <w:rFonts w:eastAsia="Calibri"/>
          <w:sz w:val="22"/>
          <w:szCs w:val="22"/>
        </w:rPr>
      </w:pPr>
      <w:r>
        <w:rPr>
          <w:rFonts w:eastAsia="Calibri"/>
          <w:sz w:val="22"/>
          <w:szCs w:val="22"/>
        </w:rPr>
        <w:t>3.11. В случае невозможности поставки товаров по договору по каким-либо причинам Поставщик обязан незамедлительно уведомить об этом Заказчика в письменном виде, но не менее, чем за 5 рабочих дней до наступления такого случая, и оформить надлежащим образом соглашение о расторжении договора с согласия Заказчика. Заказчик имеет право потребовать от Поставщика возмещение в течение 20 дней всех убытков, пени, штрафов, неустоек, предусмотренные имущественной ответственностью по договору. А также удержать убытки, понесенные Заказчиком из обеспечения исполнения договора в размере упущенной выгоды.</w:t>
      </w:r>
    </w:p>
    <w:p>
      <w:pPr>
        <w:pStyle w:val="Normal"/>
        <w:widowControl w:val="false"/>
        <w:snapToGrid w:val="false"/>
        <w:ind w:firstLine="851"/>
        <w:jc w:val="both"/>
        <w:rPr>
          <w:rFonts w:eastAsia="Calibri"/>
          <w:sz w:val="22"/>
          <w:szCs w:val="22"/>
        </w:rPr>
      </w:pPr>
      <w:r>
        <w:rPr>
          <w:rFonts w:eastAsia="Calibri"/>
          <w:sz w:val="22"/>
          <w:szCs w:val="22"/>
        </w:rPr>
        <w:t>3.12. В случае задержки Заказчика платежей за поставленные товары свыше установленных сроков оплаты п.2.2.3. договора, Поставщик не имеет права на приостановление поставок без обязательного письменного уведомления Заказчика, но не менее чем за 20 дней до приостановки поставок товара.</w:t>
      </w:r>
    </w:p>
    <w:p>
      <w:pPr>
        <w:pStyle w:val="Normal"/>
        <w:widowControl w:val="false"/>
        <w:snapToGrid w:val="false"/>
        <w:ind w:firstLine="851"/>
        <w:jc w:val="both"/>
        <w:rPr>
          <w:rFonts w:eastAsia="Calibri"/>
          <w:sz w:val="22"/>
          <w:szCs w:val="22"/>
        </w:rPr>
      </w:pPr>
      <w:r>
        <w:rPr>
          <w:rFonts w:eastAsia="Calibri"/>
          <w:sz w:val="22"/>
          <w:szCs w:val="22"/>
        </w:rPr>
        <w:t>3.13. Сроки годности товара не должны быть менее 90 % от общего установленного срока годности поставляемого товара. Поставка товара с остаточным сроком годности менее 90% от общего установленного срока годности товара допускается только по предварительному согласованию с Заказчиком.</w:t>
      </w:r>
    </w:p>
    <w:p>
      <w:pPr>
        <w:pStyle w:val="Normal"/>
        <w:tabs>
          <w:tab w:val="clear" w:pos="709"/>
          <w:tab w:val="left" w:pos="567" w:leader="none"/>
          <w:tab w:val="left" w:pos="1080" w:leader="none"/>
        </w:tabs>
        <w:spacing w:before="0" w:after="0"/>
        <w:ind w:firstLine="851"/>
        <w:contextualSpacing/>
        <w:jc w:val="both"/>
        <w:rPr>
          <w:rFonts w:eastAsia="Calibri"/>
          <w:sz w:val="22"/>
          <w:szCs w:val="22"/>
          <w:lang w:eastAsia="en-US"/>
        </w:rPr>
      </w:pPr>
      <w:r>
        <w:rPr>
          <w:rFonts w:eastAsia="Calibri"/>
          <w:sz w:val="22"/>
          <w:szCs w:val="22"/>
          <w:lang w:eastAsia="en-US"/>
        </w:rPr>
        <w:t>3.14. После приемки Товара в течение всего срока годности Поставщик гарантирует соответствие Товара органолептических, физико-химических и микробиологических показателей, содержание токсичных элементов требованиям нормативной документации.</w:t>
      </w:r>
    </w:p>
    <w:p>
      <w:pPr>
        <w:pStyle w:val="Normal"/>
        <w:tabs>
          <w:tab w:val="left" w:pos="567" w:leader="none"/>
          <w:tab w:val="left" w:pos="709" w:leader="none"/>
        </w:tabs>
        <w:spacing w:before="0" w:after="0"/>
        <w:ind w:firstLine="851"/>
        <w:contextualSpacing/>
        <w:jc w:val="both"/>
        <w:rPr>
          <w:rFonts w:eastAsia="Calibri"/>
          <w:kern w:val="2"/>
          <w:sz w:val="22"/>
          <w:szCs w:val="22"/>
          <w:lang w:eastAsia="en-US"/>
        </w:rPr>
      </w:pPr>
      <w:r>
        <w:rPr>
          <w:rFonts w:eastAsia="Calibri"/>
          <w:kern w:val="2"/>
          <w:sz w:val="22"/>
          <w:szCs w:val="22"/>
          <w:lang w:eastAsia="en-US"/>
        </w:rPr>
        <w:t>3.15. Претензии по Товару, качество которого не могло быть выявлено в процессе его приемки, Поставщик принимает в течение всего остаточного срока годности Товара.</w:t>
      </w:r>
    </w:p>
    <w:p>
      <w:pPr>
        <w:pStyle w:val="Normal"/>
        <w:widowControl w:val="false"/>
        <w:spacing w:before="0" w:after="0"/>
        <w:ind w:firstLine="851"/>
        <w:contextualSpacing/>
        <w:jc w:val="both"/>
        <w:rPr>
          <w:rFonts w:eastAsia="Calibri"/>
          <w:sz w:val="22"/>
          <w:szCs w:val="22"/>
          <w:lang w:eastAsia="en-US"/>
        </w:rPr>
      </w:pPr>
      <w:r>
        <w:rPr>
          <w:rFonts w:eastAsia="Calibri"/>
          <w:sz w:val="22"/>
          <w:szCs w:val="22"/>
          <w:lang w:eastAsia="en-US"/>
        </w:rPr>
        <w:t>3.16. Риск случайной гибели или повреждения Товара до его передачи Заказчику лежит на Поставщике. С момента передачи Товара Заказчику в порядке, предусмотренном Договором, риск случайной гибели или повреждения Товара переходит к Заказчику.</w:t>
      </w:r>
    </w:p>
    <w:p>
      <w:pPr>
        <w:pStyle w:val="Normal"/>
        <w:widowControl w:val="false"/>
        <w:snapToGrid w:val="false"/>
        <w:ind w:firstLine="851"/>
        <w:jc w:val="center"/>
        <w:rPr>
          <w:rFonts w:eastAsia="Calibri"/>
          <w:b/>
          <w:sz w:val="22"/>
          <w:szCs w:val="22"/>
        </w:rPr>
      </w:pPr>
      <w:r>
        <w:rPr>
          <w:rFonts w:eastAsia="Calibri"/>
          <w:b/>
          <w:sz w:val="22"/>
          <w:szCs w:val="22"/>
        </w:rPr>
      </w:r>
    </w:p>
    <w:p>
      <w:pPr>
        <w:pStyle w:val="Normal"/>
        <w:widowControl w:val="false"/>
        <w:snapToGrid w:val="false"/>
        <w:ind w:firstLine="851"/>
        <w:jc w:val="center"/>
        <w:rPr>
          <w:rFonts w:eastAsia="Calibri"/>
          <w:b/>
          <w:sz w:val="22"/>
          <w:szCs w:val="22"/>
        </w:rPr>
      </w:pPr>
      <w:r>
        <w:rPr>
          <w:rFonts w:eastAsia="Calibri"/>
          <w:b/>
          <w:sz w:val="22"/>
          <w:szCs w:val="22"/>
        </w:rPr>
        <w:t>4. Ответственность сторон</w:t>
      </w:r>
    </w:p>
    <w:p>
      <w:pPr>
        <w:pStyle w:val="Normal"/>
        <w:widowControl w:val="false"/>
        <w:snapToGrid w:val="false"/>
        <w:ind w:firstLine="851"/>
        <w:jc w:val="both"/>
        <w:rPr>
          <w:rFonts w:eastAsia="Calibri"/>
          <w:sz w:val="22"/>
          <w:szCs w:val="22"/>
        </w:rPr>
      </w:pPr>
      <w:r>
        <w:rPr>
          <w:rFonts w:eastAsia="Calibri"/>
          <w:sz w:val="22"/>
          <w:szCs w:val="22"/>
        </w:rPr>
        <w:t>4.1.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а в случае неоднократного нарушения условий договора решение об одностороннем отказе от исполнения договора.</w:t>
      </w:r>
    </w:p>
    <w:p>
      <w:pPr>
        <w:pStyle w:val="Normal"/>
        <w:widowControl w:val="false"/>
        <w:snapToGrid w:val="false"/>
        <w:ind w:firstLine="851"/>
        <w:jc w:val="both"/>
        <w:rPr>
          <w:rFonts w:eastAsia="Calibri"/>
          <w:sz w:val="22"/>
          <w:szCs w:val="22"/>
        </w:rPr>
      </w:pPr>
      <w:r>
        <w:rPr>
          <w:rFonts w:eastAsia="Calibri"/>
          <w:sz w:val="22"/>
          <w:szCs w:val="22"/>
        </w:rPr>
        <w:t>4.2.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взыскивается штраф в размере 3 (трех) процентов от цены договора, а именно ___________ руб.___ коп.</w:t>
      </w:r>
    </w:p>
    <w:p>
      <w:pPr>
        <w:pStyle w:val="Normal"/>
        <w:widowControl w:val="false"/>
        <w:snapToGrid w:val="false"/>
        <w:ind w:firstLine="851"/>
        <w:jc w:val="both"/>
        <w:rPr>
          <w:rFonts w:eastAsia="Calibri"/>
          <w:sz w:val="22"/>
          <w:szCs w:val="22"/>
        </w:rPr>
      </w:pPr>
      <w:r>
        <w:rPr>
          <w:rFonts w:eastAsia="Calibri"/>
          <w:sz w:val="22"/>
          <w:szCs w:val="22"/>
        </w:rPr>
        <w:t>4.3. За каждый факт неисполнения или ненадлежащего исполнения Поставщиком обязательства, предусмотренного пунктами 2.3.1, 2.3.2., 2.3.7., 3.7, 3.10., 3.13., 5.1.-5.6., 5.14. договора, которое не имеет стоимостного выражения, взыскивается штраф в размере 5000 рублей.</w:t>
      </w:r>
    </w:p>
    <w:p>
      <w:pPr>
        <w:pStyle w:val="Normal"/>
        <w:widowControl w:val="false"/>
        <w:snapToGrid w:val="false"/>
        <w:ind w:firstLine="851"/>
        <w:jc w:val="both"/>
        <w:rPr>
          <w:rFonts w:eastAsia="Calibri"/>
          <w:sz w:val="22"/>
          <w:szCs w:val="22"/>
        </w:rPr>
      </w:pPr>
      <w:r>
        <w:rPr>
          <w:rFonts w:eastAsia="Calibri"/>
          <w:sz w:val="22"/>
          <w:szCs w:val="22"/>
        </w:rPr>
        <w:t>4.4. 3а необоснованный отказ от приемки поставляемого товара Заказчик уплачивает штраф в размере 1% (один процент) от стоимости этого товара, а также возмещает Поставщику транспортные расходы.</w:t>
      </w:r>
    </w:p>
    <w:p>
      <w:pPr>
        <w:pStyle w:val="Normal"/>
        <w:widowControl w:val="false"/>
        <w:snapToGrid w:val="false"/>
        <w:ind w:firstLine="851"/>
        <w:jc w:val="both"/>
        <w:rPr>
          <w:rFonts w:eastAsia="Calibri"/>
          <w:sz w:val="22"/>
          <w:szCs w:val="22"/>
        </w:rPr>
      </w:pPr>
      <w:r>
        <w:rPr>
          <w:rFonts w:eastAsia="Calibri"/>
          <w:sz w:val="22"/>
          <w:szCs w:val="22"/>
        </w:rPr>
        <w:t>4.5. Поставщик, в случае расторжения договора за неисполнение или ненадлежащее исполнение своих обязательств, возмещает Заказчику  все причиненные убытки в полном объеме, включая  неустойки (штрафы, пени), в том числе, в случае заключения Заказчиком  другого договора, или договора  на поставку товара, который должен быть поставлен Заказчику Поставщиком по договору, но не был поставлен по вине Поставщика в установленные сроки или, если товар не был принят на основании п. 3.3, 3.4. договора и не был поставлен в сроки, установленные п. 3.6. договора, Заказчик вправе взыскать с  Поставщика возмещения разницы в цене другого договора или договора, если цена единицы товара стала выше цены единицы товара по договору.</w:t>
      </w:r>
    </w:p>
    <w:p>
      <w:pPr>
        <w:pStyle w:val="Normal"/>
        <w:spacing w:before="0" w:after="0"/>
        <w:ind w:firstLine="851"/>
        <w:contextualSpacing/>
        <w:jc w:val="both"/>
        <w:rPr>
          <w:rFonts w:eastAsia="Calibri"/>
          <w:sz w:val="22"/>
          <w:szCs w:val="22"/>
          <w:lang w:eastAsia="en-US"/>
        </w:rPr>
      </w:pPr>
      <w:r>
        <w:rPr>
          <w:rFonts w:eastAsia="Calibri"/>
          <w:sz w:val="22"/>
          <w:szCs w:val="22"/>
          <w:lang w:eastAsia="en-US"/>
        </w:rPr>
        <w:t xml:space="preserve">4.6. В случае просрочки исполнения Заказчиком обязательства, предусмотренного договором, Поставщик вправе потребовать уплату неустойки (штрафа,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день уплаты пеней ключевой ставки Центрального банка Российской Федерации. </w:t>
      </w:r>
    </w:p>
    <w:p>
      <w:pPr>
        <w:pStyle w:val="Normal"/>
        <w:spacing w:before="0" w:after="0"/>
        <w:ind w:firstLine="851"/>
        <w:contextualSpacing/>
        <w:jc w:val="both"/>
        <w:rPr>
          <w:rFonts w:eastAsia="Calibri"/>
          <w:sz w:val="22"/>
          <w:szCs w:val="22"/>
        </w:rPr>
      </w:pPr>
      <w:r>
        <w:rPr>
          <w:rFonts w:eastAsia="Calibri"/>
          <w:sz w:val="22"/>
          <w:szCs w:val="22"/>
        </w:rPr>
        <w:t>4.7. В случае просрочки исполнения Поставщиком обязательства, предусмотренного договором, Поставщик оплачивает Заказчику пеню.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просроченной партии товара.</w:t>
      </w:r>
    </w:p>
    <w:p>
      <w:pPr>
        <w:pStyle w:val="Normal"/>
        <w:ind w:firstLine="851"/>
        <w:jc w:val="both"/>
        <w:rPr>
          <w:rFonts w:eastAsia="Calibri"/>
          <w:sz w:val="22"/>
          <w:szCs w:val="22"/>
        </w:rPr>
      </w:pPr>
      <w:r>
        <w:rPr>
          <w:rFonts w:eastAsia="Calibri"/>
          <w:sz w:val="22"/>
          <w:szCs w:val="22"/>
        </w:rPr>
        <w:t>4.8. Заказчик имеет право взыскать с Поставщика ущерб, связанный с затратами на приемку, хранение и возвратом товара ненадлежащего качества, а также стоимость экспертизы такого товара.</w:t>
      </w:r>
    </w:p>
    <w:p>
      <w:pPr>
        <w:pStyle w:val="Normal"/>
        <w:widowControl w:val="false"/>
        <w:snapToGrid w:val="false"/>
        <w:ind w:firstLine="851"/>
        <w:jc w:val="both"/>
        <w:rPr>
          <w:rFonts w:eastAsia="Calibri"/>
          <w:sz w:val="22"/>
          <w:szCs w:val="22"/>
        </w:rPr>
      </w:pPr>
      <w:r>
        <w:rPr>
          <w:rFonts w:eastAsia="Calibri"/>
          <w:sz w:val="22"/>
          <w:szCs w:val="22"/>
        </w:rPr>
        <w:t xml:space="preserve">4.9. В случаях, предусмотренных п. 3.11. договора, Поставщик обязан возвратить в течение 10 дней с момента получения уведомления о расторжении договора все уплаченное Заказчиком за недопоставленный Поставщиком товар по договору, а также возместить убытки, уплатить неустойку (штрафы, пени) в соответствии с п. 4.1., 4.2., 4.3., 4.5., 4.7., 4.9. договора, а Заказчик обязан в течение 10 дней оплатить Поставщику стоимость всех поставленных партий товаров и обеспечить возврат многооборотной тары. </w:t>
      </w:r>
    </w:p>
    <w:p>
      <w:pPr>
        <w:pStyle w:val="Normal"/>
        <w:widowControl w:val="false"/>
        <w:snapToGrid w:val="false"/>
        <w:ind w:firstLine="851"/>
        <w:jc w:val="both"/>
        <w:rPr>
          <w:rFonts w:eastAsia="Calibri"/>
          <w:sz w:val="22"/>
          <w:szCs w:val="22"/>
        </w:rPr>
      </w:pPr>
      <w:r>
        <w:rPr>
          <w:rFonts w:eastAsia="Calibri"/>
          <w:sz w:val="22"/>
          <w:szCs w:val="22"/>
        </w:rPr>
        <w:t>4.11. Уплата неустойки (штрафов, пени) не освобождает стороны от исполнения их обязательств. Размер неустойки (штрафов, пени) не может превышать стоимость договора.</w:t>
      </w:r>
    </w:p>
    <w:p>
      <w:pPr>
        <w:pStyle w:val="Normal"/>
        <w:widowControl w:val="false"/>
        <w:numPr>
          <w:ilvl w:val="1"/>
          <w:numId w:val="21"/>
        </w:numPr>
        <w:tabs>
          <w:tab w:val="clear" w:pos="709"/>
          <w:tab w:val="left" w:pos="851" w:leader="none"/>
          <w:tab w:val="left" w:pos="1276" w:leader="none"/>
        </w:tabs>
        <w:spacing w:before="0" w:after="0"/>
        <w:ind w:firstLine="851" w:left="0"/>
        <w:contextualSpacing/>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или по вине другой стороны. Обстоятельствами непреодолимой силы стороны признают: пожар, землетрясение, взрыв, шторм, иные явления природы, а также войну или военные действия, забастовки, эпидемии, акты и действия (бездействие) органов государственной власти и местного самоуправления.</w:t>
      </w:r>
    </w:p>
    <w:p>
      <w:pPr>
        <w:pStyle w:val="Normal"/>
        <w:widowControl w:val="false"/>
        <w:numPr>
          <w:ilvl w:val="1"/>
          <w:numId w:val="21"/>
        </w:numPr>
        <w:tabs>
          <w:tab w:val="clear" w:pos="709"/>
          <w:tab w:val="left" w:pos="851" w:leader="none"/>
          <w:tab w:val="left" w:pos="1134" w:leader="none"/>
        </w:tabs>
        <w:snapToGrid w:val="false"/>
        <w:spacing w:before="0" w:after="0"/>
        <w:ind w:firstLine="851" w:left="0"/>
        <w:contextualSpacing/>
        <w:jc w:val="both"/>
        <w:rPr>
          <w:rFonts w:eastAsia="Calibri"/>
          <w:sz w:val="22"/>
          <w:szCs w:val="22"/>
        </w:rPr>
      </w:pPr>
      <w:r>
        <w:rPr>
          <w:rFonts w:eastAsia="Calibri"/>
          <w:sz w:val="22"/>
          <w:szCs w:val="22"/>
        </w:rPr>
        <w:t>Ни одна из сторон не несет ответственности за полное или частичное неисполнение своих обязательств, если это неисполнение произошло вследствие обстоятельств, признаваемых правовой практикой обстоятельствами форс-мажор. Срок исполнения обязательств отодвигается соразмерно времени, в течение которого будут действовать такие обстоятельства и их последствия. При этом сторона, для которой создались такие обстоятельства, должна немедленно, но не позже 10 дней с момента их наступления, известить другую сторону о наступлении, продолжительности и прекращении обстоятельств форс-мажор, в противном случае сторона не вправе обращаться за освобождением от ответственности за неисполнение обязательств по договору. Не уведомление, либо несвоевременное уведомление о наступлении обстоятельств непреодолимой силы не дает сторонам право ссылаться на их действие при невозможности выполнить свои обязанности по настоящему Договору.</w:t>
      </w:r>
    </w:p>
    <w:p>
      <w:pPr>
        <w:pStyle w:val="Normal"/>
        <w:widowControl w:val="false"/>
        <w:numPr>
          <w:ilvl w:val="1"/>
          <w:numId w:val="21"/>
        </w:numPr>
        <w:tabs>
          <w:tab w:val="clear" w:pos="709"/>
          <w:tab w:val="left" w:pos="851" w:leader="none"/>
          <w:tab w:val="left" w:pos="1134" w:leader="none"/>
        </w:tabs>
        <w:snapToGrid w:val="false"/>
        <w:spacing w:before="0" w:after="0"/>
        <w:ind w:firstLine="851" w:left="0"/>
        <w:contextualSpacing/>
        <w:jc w:val="both"/>
        <w:rPr>
          <w:rFonts w:eastAsia="Calibri"/>
          <w:sz w:val="22"/>
          <w:szCs w:val="22"/>
        </w:rPr>
      </w:pPr>
      <w:r>
        <w:rPr>
          <w:rFonts w:eastAsia="Calibri"/>
          <w:sz w:val="22"/>
          <w:szCs w:val="22"/>
        </w:rPr>
        <w:t>В случае отказа Поставщика в добровольном порядке  от уплаты выставленных ему пеней, штрафов, в период действия договора, Заказчик имеет право удержать  суммы неоплаченных штрафных санкций из средств Поставщика, перечисленных на обеспечение исполнения договора либо, в случае предоставления Поставщиком банковской гарантии, Заказчик имеет право обратиться в банк , выдавший такую гарантию Поставщику, с требованием о перечислении суммы неоплаченных штрафных санкций на расчётный счёт Заказчика.</w:t>
      </w:r>
    </w:p>
    <w:p>
      <w:pPr>
        <w:pStyle w:val="Normal"/>
        <w:widowControl w:val="false"/>
        <w:tabs>
          <w:tab w:val="clear" w:pos="709"/>
          <w:tab w:val="left" w:pos="1134" w:leader="none"/>
        </w:tabs>
        <w:snapToGrid w:val="false"/>
        <w:spacing w:before="0" w:after="0"/>
        <w:ind w:firstLine="851" w:left="709"/>
        <w:contextualSpacing/>
        <w:jc w:val="both"/>
        <w:rPr>
          <w:rFonts w:eastAsia="Calibri"/>
          <w:sz w:val="22"/>
          <w:szCs w:val="22"/>
        </w:rPr>
      </w:pPr>
      <w:r>
        <w:rPr>
          <w:rFonts w:eastAsia="Calibri"/>
          <w:sz w:val="22"/>
          <w:szCs w:val="22"/>
        </w:rPr>
      </w:r>
    </w:p>
    <w:p>
      <w:pPr>
        <w:pStyle w:val="ListParagraph"/>
        <w:numPr>
          <w:ilvl w:val="0"/>
          <w:numId w:val="21"/>
        </w:numPr>
        <w:rPr>
          <w:rFonts w:eastAsia="Calibri"/>
          <w:b/>
          <w:szCs w:val="22"/>
          <w:u w:val="single"/>
          <w:lang w:eastAsia="en-US"/>
        </w:rPr>
      </w:pPr>
      <w:r>
        <w:rPr>
          <w:rFonts w:eastAsia="Calibri"/>
          <w:b/>
          <w:szCs w:val="22"/>
          <w:u w:val="single"/>
          <w:lang w:eastAsia="en-US"/>
        </w:rPr>
        <w:t>Права и обязанности сторон.</w:t>
      </w:r>
    </w:p>
    <w:p>
      <w:pPr>
        <w:pStyle w:val="Normal"/>
        <w:widowControl w:val="false"/>
        <w:tabs>
          <w:tab w:val="clear" w:pos="709"/>
          <w:tab w:val="left" w:pos="851" w:leader="none"/>
        </w:tabs>
        <w:snapToGrid w:val="false"/>
        <w:jc w:val="both"/>
        <w:rPr>
          <w:sz w:val="22"/>
          <w:szCs w:val="22"/>
        </w:rPr>
      </w:pPr>
      <w:r>
        <w:rPr>
          <w:sz w:val="22"/>
          <w:szCs w:val="22"/>
        </w:rPr>
        <w:tab/>
        <w:t>Поставщик обязан:</w:t>
      </w:r>
    </w:p>
    <w:p>
      <w:pPr>
        <w:pStyle w:val="Normal"/>
        <w:widowControl w:val="false"/>
        <w:tabs>
          <w:tab w:val="clear" w:pos="709"/>
          <w:tab w:val="left" w:pos="851" w:leader="none"/>
        </w:tabs>
        <w:snapToGrid w:val="false"/>
        <w:jc w:val="both"/>
        <w:rPr>
          <w:sz w:val="22"/>
          <w:szCs w:val="22"/>
        </w:rPr>
      </w:pPr>
      <w:r>
        <w:rPr>
          <w:sz w:val="22"/>
          <w:szCs w:val="22"/>
        </w:rPr>
        <w:tab/>
        <w:t>5.1. Поставить товар Заказчику в соответствии с условиями настоящего Договора и спецификацией.</w:t>
      </w:r>
    </w:p>
    <w:p>
      <w:pPr>
        <w:pStyle w:val="Normal"/>
        <w:widowControl w:val="false"/>
        <w:tabs>
          <w:tab w:val="clear" w:pos="709"/>
          <w:tab w:val="left" w:pos="851" w:leader="none"/>
        </w:tabs>
        <w:snapToGrid w:val="false"/>
        <w:jc w:val="both"/>
        <w:rPr>
          <w:sz w:val="22"/>
          <w:szCs w:val="22"/>
        </w:rPr>
      </w:pPr>
      <w:r>
        <w:rPr>
          <w:sz w:val="22"/>
          <w:szCs w:val="22"/>
        </w:rPr>
        <w:tab/>
        <w:t>5.2. Передать товар Заказчику свободными от любых прав и притязаний третьих лиц.</w:t>
      </w:r>
    </w:p>
    <w:p>
      <w:pPr>
        <w:pStyle w:val="Normal"/>
        <w:widowControl w:val="false"/>
        <w:tabs>
          <w:tab w:val="clear" w:pos="709"/>
          <w:tab w:val="left" w:pos="851" w:leader="none"/>
        </w:tabs>
        <w:snapToGrid w:val="false"/>
        <w:jc w:val="both"/>
        <w:rPr>
          <w:sz w:val="22"/>
          <w:szCs w:val="22"/>
        </w:rPr>
      </w:pPr>
      <w:r>
        <w:rPr>
          <w:sz w:val="22"/>
          <w:szCs w:val="22"/>
        </w:rPr>
        <w:t>5.3. Передать Заказчику товар, имеющий полные и достоверные данные об изготовителе, сроках годности и иной информации, в соответствии с требованиями пункта 2.3.7., 3.1 настоящего договора.</w:t>
      </w:r>
    </w:p>
    <w:p>
      <w:pPr>
        <w:pStyle w:val="Normal"/>
        <w:widowControl w:val="false"/>
        <w:tabs>
          <w:tab w:val="clear" w:pos="709"/>
          <w:tab w:val="left" w:pos="851" w:leader="none"/>
        </w:tabs>
        <w:snapToGrid w:val="false"/>
        <w:jc w:val="both"/>
        <w:rPr>
          <w:sz w:val="22"/>
          <w:szCs w:val="22"/>
        </w:rPr>
      </w:pPr>
      <w:r>
        <w:rPr>
          <w:sz w:val="22"/>
          <w:szCs w:val="22"/>
        </w:rPr>
        <w:tab/>
        <w:t>5.4. Принять от Заказчика и заменить некачественные товар в течение 1 суток с момента получения от Заказчика уведомления о ненадлежащем качестве Продуктов, либо в течение 5-ти календарных дней с момента получения такого уведомления возвратить Заказчику уплаченную им за Товар цену.</w:t>
      </w:r>
    </w:p>
    <w:p>
      <w:pPr>
        <w:pStyle w:val="Normal"/>
        <w:widowControl w:val="false"/>
        <w:tabs>
          <w:tab w:val="clear" w:pos="709"/>
          <w:tab w:val="left" w:pos="851" w:leader="none"/>
        </w:tabs>
        <w:snapToGrid w:val="false"/>
        <w:jc w:val="both"/>
        <w:rPr>
          <w:sz w:val="22"/>
          <w:szCs w:val="22"/>
        </w:rPr>
      </w:pPr>
      <w:r>
        <w:rPr>
          <w:sz w:val="22"/>
          <w:szCs w:val="22"/>
        </w:rPr>
        <w:tab/>
        <w:t>5.5. Обеспечить соблюдение санитарных норм и правил хранения и транспортировки Продуктов до момента передачи их Заказчику.</w:t>
      </w:r>
    </w:p>
    <w:p>
      <w:pPr>
        <w:pStyle w:val="Normal"/>
        <w:widowControl w:val="false"/>
        <w:tabs>
          <w:tab w:val="clear" w:pos="709"/>
          <w:tab w:val="left" w:pos="851" w:leader="none"/>
        </w:tabs>
        <w:snapToGrid w:val="false"/>
        <w:jc w:val="both"/>
        <w:rPr>
          <w:sz w:val="22"/>
          <w:szCs w:val="22"/>
        </w:rPr>
      </w:pPr>
      <w:r>
        <w:rPr>
          <w:sz w:val="22"/>
          <w:szCs w:val="22"/>
        </w:rPr>
        <w:tab/>
        <w:t>5.6. Своевременно выполнять заявки заказчика по поставке товара в соответствии с требованиями п.2.3.1. настоящего договора.</w:t>
      </w:r>
    </w:p>
    <w:p>
      <w:pPr>
        <w:pStyle w:val="Normal"/>
        <w:widowControl w:val="false"/>
        <w:tabs>
          <w:tab w:val="clear" w:pos="709"/>
          <w:tab w:val="left" w:pos="851" w:leader="none"/>
        </w:tabs>
        <w:snapToGrid w:val="false"/>
        <w:jc w:val="both"/>
        <w:rPr>
          <w:sz w:val="22"/>
          <w:szCs w:val="22"/>
        </w:rPr>
      </w:pPr>
      <w:r>
        <w:rPr>
          <w:sz w:val="22"/>
          <w:szCs w:val="22"/>
        </w:rPr>
        <w:tab/>
        <w:t>Заказчик  обязан:</w:t>
      </w:r>
    </w:p>
    <w:p>
      <w:pPr>
        <w:pStyle w:val="Normal"/>
        <w:widowControl w:val="false"/>
        <w:tabs>
          <w:tab w:val="clear" w:pos="709"/>
          <w:tab w:val="left" w:pos="851" w:leader="none"/>
        </w:tabs>
        <w:snapToGrid w:val="false"/>
        <w:jc w:val="both"/>
        <w:rPr>
          <w:sz w:val="22"/>
          <w:szCs w:val="22"/>
        </w:rPr>
      </w:pPr>
      <w:r>
        <w:rPr>
          <w:sz w:val="22"/>
          <w:szCs w:val="22"/>
        </w:rPr>
        <w:tab/>
        <w:t>5.7. Принять Товар в соответствии со спецификацией и товарными накладными. Приемка производится в течение 1-го календарного дня от даты поступления товара в адрес Заказчика.</w:t>
      </w:r>
    </w:p>
    <w:p>
      <w:pPr>
        <w:pStyle w:val="Normal"/>
        <w:widowControl w:val="false"/>
        <w:tabs>
          <w:tab w:val="clear" w:pos="709"/>
          <w:tab w:val="left" w:pos="851" w:leader="none"/>
        </w:tabs>
        <w:snapToGrid w:val="false"/>
        <w:jc w:val="both"/>
        <w:rPr>
          <w:sz w:val="22"/>
          <w:szCs w:val="22"/>
        </w:rPr>
      </w:pPr>
      <w:r>
        <w:rPr>
          <w:sz w:val="22"/>
          <w:szCs w:val="22"/>
        </w:rPr>
        <w:tab/>
        <w:t>5.8. Проверить количество, качество, срок годности, наличие сопроводительных документов и т.п., тару и маркировку на упаковке товара.</w:t>
      </w:r>
    </w:p>
    <w:p>
      <w:pPr>
        <w:pStyle w:val="Normal"/>
        <w:widowControl w:val="false"/>
        <w:tabs>
          <w:tab w:val="clear" w:pos="709"/>
          <w:tab w:val="left" w:pos="851" w:leader="none"/>
        </w:tabs>
        <w:snapToGrid w:val="false"/>
        <w:jc w:val="both"/>
        <w:rPr>
          <w:sz w:val="22"/>
          <w:szCs w:val="22"/>
        </w:rPr>
      </w:pPr>
      <w:r>
        <w:rPr>
          <w:sz w:val="22"/>
          <w:szCs w:val="22"/>
        </w:rPr>
        <w:tab/>
        <w:t>5.9. В случае несоответствия поставленных Товаров условиям Договора и в течение 2-х календарных дней со дня получения, уведомить Поставщика о характере обнаруженного несоответствия.</w:t>
      </w:r>
    </w:p>
    <w:p>
      <w:pPr>
        <w:pStyle w:val="Normal"/>
        <w:widowControl w:val="false"/>
        <w:tabs>
          <w:tab w:val="clear" w:pos="709"/>
          <w:tab w:val="left" w:pos="851" w:leader="none"/>
        </w:tabs>
        <w:snapToGrid w:val="false"/>
        <w:jc w:val="both"/>
        <w:rPr>
          <w:sz w:val="22"/>
          <w:szCs w:val="22"/>
        </w:rPr>
      </w:pPr>
      <w:r>
        <w:rPr>
          <w:sz w:val="22"/>
          <w:szCs w:val="22"/>
        </w:rPr>
        <w:tab/>
        <w:t>5.10. Оплатить поставленные товары в размере и сроки, установленные настоящим Договором.</w:t>
      </w:r>
    </w:p>
    <w:p>
      <w:pPr>
        <w:pStyle w:val="Normal"/>
        <w:widowControl w:val="false"/>
        <w:tabs>
          <w:tab w:val="clear" w:pos="709"/>
          <w:tab w:val="left" w:pos="851" w:leader="none"/>
        </w:tabs>
        <w:snapToGrid w:val="false"/>
        <w:jc w:val="both"/>
        <w:rPr>
          <w:sz w:val="22"/>
          <w:szCs w:val="22"/>
        </w:rPr>
      </w:pPr>
      <w:r>
        <w:rPr>
          <w:sz w:val="22"/>
          <w:szCs w:val="22"/>
        </w:rPr>
        <w:tab/>
        <w:t>5.11. Поставщик имеет право потребовать от Заказчика полной оплаты по Договору, в случае, если Поставщик отказывается от принятия товаров без обусловленных Договором или действующим законодательством РФ оснований.</w:t>
      </w:r>
    </w:p>
    <w:p>
      <w:pPr>
        <w:pStyle w:val="Normal"/>
        <w:widowControl w:val="false"/>
        <w:tabs>
          <w:tab w:val="clear" w:pos="709"/>
          <w:tab w:val="left" w:pos="851" w:leader="none"/>
        </w:tabs>
        <w:snapToGrid w:val="false"/>
        <w:jc w:val="both"/>
        <w:rPr>
          <w:sz w:val="22"/>
          <w:szCs w:val="22"/>
        </w:rPr>
      </w:pPr>
      <w:r>
        <w:rPr>
          <w:sz w:val="22"/>
          <w:szCs w:val="22"/>
        </w:rPr>
        <w:tab/>
        <w:t>5.12.  Заказчик вправе отказаться от исполнения Договора и направить требование Поставщику:</w:t>
      </w:r>
    </w:p>
    <w:p>
      <w:pPr>
        <w:pStyle w:val="Normal"/>
        <w:widowControl w:val="false"/>
        <w:numPr>
          <w:ilvl w:val="0"/>
          <w:numId w:val="22"/>
        </w:numPr>
        <w:snapToGrid w:val="false"/>
        <w:jc w:val="both"/>
        <w:rPr>
          <w:sz w:val="22"/>
          <w:szCs w:val="22"/>
        </w:rPr>
      </w:pPr>
      <w:r>
        <w:rPr>
          <w:sz w:val="22"/>
          <w:szCs w:val="22"/>
        </w:rPr>
        <w:t>если Поставщик неоднократно отказывается поставить Покупателю Товар, либо поставляет его несвоевременно;</w:t>
      </w:r>
    </w:p>
    <w:p>
      <w:pPr>
        <w:pStyle w:val="Normal"/>
        <w:widowControl w:val="false"/>
        <w:numPr>
          <w:ilvl w:val="0"/>
          <w:numId w:val="22"/>
        </w:numPr>
        <w:snapToGrid w:val="false"/>
        <w:jc w:val="both"/>
        <w:rPr>
          <w:sz w:val="22"/>
          <w:szCs w:val="22"/>
        </w:rPr>
      </w:pPr>
      <w:r>
        <w:rPr>
          <w:sz w:val="22"/>
          <w:szCs w:val="22"/>
        </w:rPr>
        <w:t>если Поставщик дважды и более  не передает или отказывается передать документы, подлежащие передаче по условиям Договора;</w:t>
      </w:r>
    </w:p>
    <w:p>
      <w:pPr>
        <w:pStyle w:val="Normal"/>
        <w:widowControl w:val="false"/>
        <w:numPr>
          <w:ilvl w:val="0"/>
          <w:numId w:val="22"/>
        </w:numPr>
        <w:snapToGrid w:val="false"/>
        <w:jc w:val="both"/>
        <w:rPr>
          <w:sz w:val="22"/>
          <w:szCs w:val="22"/>
        </w:rPr>
      </w:pPr>
      <w:r>
        <w:rPr>
          <w:sz w:val="22"/>
          <w:szCs w:val="22"/>
        </w:rPr>
        <w:t>если остаточный срок годности Продуктов, поставляемого по условиям настоящего Договора, составляет менее 80 % от его общего срока годности.</w:t>
      </w:r>
    </w:p>
    <w:p>
      <w:pPr>
        <w:pStyle w:val="Normal"/>
        <w:widowControl w:val="false"/>
        <w:tabs>
          <w:tab w:val="clear" w:pos="709"/>
          <w:tab w:val="left" w:pos="851" w:leader="none"/>
        </w:tabs>
        <w:snapToGrid w:val="false"/>
        <w:jc w:val="both"/>
        <w:rPr>
          <w:sz w:val="22"/>
          <w:szCs w:val="22"/>
        </w:rPr>
      </w:pPr>
      <w:r>
        <w:rPr>
          <w:sz w:val="22"/>
          <w:szCs w:val="22"/>
        </w:rPr>
        <w:tab/>
        <w:t>5.13.  В случае поставки Товаров с нарушением требований к качеству потребовать от Поставщика по своему усмотрению:</w:t>
      </w:r>
    </w:p>
    <w:p>
      <w:pPr>
        <w:pStyle w:val="Normal"/>
        <w:widowControl w:val="false"/>
        <w:tabs>
          <w:tab w:val="clear" w:pos="709"/>
          <w:tab w:val="left" w:pos="851" w:leader="none"/>
        </w:tabs>
        <w:snapToGrid w:val="false"/>
        <w:jc w:val="both"/>
        <w:rPr>
          <w:sz w:val="22"/>
          <w:szCs w:val="22"/>
        </w:rPr>
      </w:pPr>
      <w:r>
        <w:rPr>
          <w:sz w:val="22"/>
          <w:szCs w:val="22"/>
        </w:rPr>
        <w:t>- замены Товаров ненадлежащего качества, на Товары надлежащего качества;</w:t>
      </w:r>
    </w:p>
    <w:p>
      <w:pPr>
        <w:pStyle w:val="Normal"/>
        <w:widowControl w:val="false"/>
        <w:tabs>
          <w:tab w:val="clear" w:pos="709"/>
          <w:tab w:val="left" w:pos="851" w:leader="none"/>
        </w:tabs>
        <w:snapToGrid w:val="false"/>
        <w:jc w:val="both"/>
        <w:rPr>
          <w:sz w:val="22"/>
          <w:szCs w:val="22"/>
        </w:rPr>
      </w:pPr>
      <w:r>
        <w:rPr>
          <w:sz w:val="22"/>
          <w:szCs w:val="22"/>
        </w:rPr>
        <w:t>- отказаться от исполнения Договора и потребовать возврата уплаченной денежной суммы, если Товары оплачены.</w:t>
      </w:r>
    </w:p>
    <w:p>
      <w:pPr>
        <w:pStyle w:val="Normal"/>
        <w:widowControl w:val="false"/>
        <w:tabs>
          <w:tab w:val="clear" w:pos="709"/>
          <w:tab w:val="left" w:pos="851" w:leader="none"/>
        </w:tabs>
        <w:snapToGrid w:val="false"/>
        <w:ind w:firstLine="851"/>
        <w:jc w:val="center"/>
        <w:rPr>
          <w:rFonts w:eastAsia="Calibri"/>
          <w:b/>
          <w:sz w:val="22"/>
          <w:szCs w:val="22"/>
          <w:lang w:eastAsia="en-US"/>
        </w:rPr>
      </w:pPr>
      <w:r>
        <w:rPr>
          <w:rFonts w:eastAsia="Calibri"/>
          <w:b/>
          <w:sz w:val="22"/>
          <w:szCs w:val="22"/>
          <w:lang w:eastAsia="en-US"/>
        </w:rPr>
        <w:t>6. Обеспечение исполнения договора</w:t>
      </w:r>
    </w:p>
    <w:p>
      <w:pPr>
        <w:pStyle w:val="Normal"/>
        <w:widowControl w:val="false"/>
        <w:ind w:firstLine="851"/>
        <w:jc w:val="both"/>
        <w:rPr>
          <w:b/>
          <w:sz w:val="22"/>
          <w:szCs w:val="22"/>
        </w:rPr>
      </w:pPr>
      <w:r>
        <w:rPr>
          <w:sz w:val="22"/>
          <w:szCs w:val="22"/>
        </w:rPr>
        <w:t xml:space="preserve">6.1. Условием заключения договора является предоставление Поставщиком обеспечения исполнения договора. Размер обеспечения договора устанавливается в размере </w:t>
      </w:r>
      <w:r>
        <w:rPr>
          <w:b/>
          <w:sz w:val="22"/>
          <w:szCs w:val="22"/>
        </w:rPr>
        <w:t>5 %</w:t>
      </w:r>
      <w:r>
        <w:rPr>
          <w:sz w:val="22"/>
          <w:szCs w:val="22"/>
        </w:rPr>
        <w:t xml:space="preserve"> от начальной (максимальной) цены договора и составляет </w:t>
      </w:r>
      <w:r>
        <w:rPr>
          <w:b/>
          <w:bCs/>
          <w:sz w:val="22"/>
          <w:szCs w:val="22"/>
        </w:rPr>
        <w:t>16 530</w:t>
      </w:r>
      <w:r>
        <w:rPr>
          <w:rFonts w:eastAsia="Calibri"/>
          <w:b/>
          <w:bCs/>
          <w:sz w:val="22"/>
          <w:szCs w:val="22"/>
          <w:lang w:eastAsia="en-US"/>
        </w:rPr>
        <w:t>,75 (Шестнадцать тысяч пятьсот тридцать) рублей 75 копеек.</w:t>
      </w:r>
      <w:r>
        <w:rPr>
          <w:rFonts w:eastAsia="Calibri"/>
          <w:b/>
          <w:bCs/>
          <w:sz w:val="20"/>
          <w:lang w:eastAsia="en-US"/>
        </w:rPr>
        <w:t xml:space="preserve">  </w:t>
      </w:r>
      <w:r>
        <w:rPr>
          <w:b/>
          <w:sz w:val="22"/>
          <w:szCs w:val="22"/>
        </w:rPr>
        <w:t xml:space="preserve"> </w:t>
      </w:r>
    </w:p>
    <w:p>
      <w:pPr>
        <w:pStyle w:val="Normal"/>
        <w:widowControl w:val="false"/>
        <w:ind w:firstLine="851"/>
        <w:jc w:val="both"/>
        <w:rPr>
          <w:sz w:val="22"/>
          <w:szCs w:val="22"/>
        </w:rPr>
      </w:pPr>
      <w:r>
        <w:rPr>
          <w:sz w:val="22"/>
          <w:szCs w:val="22"/>
        </w:rPr>
        <w:t>Исполнение договора может обеспечиваться предоставлением банковской гарантии или внесение денежных средств на указанный в документации о закупке расчётный счёт Заказчика. Способ обеспечения исполнения договора определяется участником закупки, с которым заключается договор, самостоятельно.</w:t>
      </w:r>
    </w:p>
    <w:p>
      <w:pPr>
        <w:pStyle w:val="Normal"/>
        <w:widowControl w:val="false"/>
        <w:ind w:firstLine="540"/>
        <w:jc w:val="both"/>
        <w:rPr>
          <w:color w:val="000000"/>
          <w:sz w:val="22"/>
          <w:szCs w:val="22"/>
        </w:rPr>
      </w:pPr>
      <w:r>
        <w:rPr>
          <w:color w:val="000000"/>
          <w:sz w:val="22"/>
          <w:szCs w:val="22"/>
        </w:rPr>
        <w:t>Если в ходе проведения аукциона в электронной форме победителем закупки начальная (максимальная) цена договора, была снижена на двадцать пять и более процентов, заказчик применяет к победителю закупки антидемпинговые меры.</w:t>
      </w:r>
    </w:p>
    <w:p>
      <w:pPr>
        <w:pStyle w:val="Normal"/>
        <w:widowControl w:val="false"/>
        <w:ind w:firstLine="540"/>
        <w:jc w:val="both"/>
        <w:rPr>
          <w:color w:val="000000"/>
          <w:sz w:val="22"/>
          <w:szCs w:val="22"/>
        </w:rPr>
      </w:pPr>
      <w:r>
        <w:rPr>
          <w:color w:val="000000"/>
          <w:sz w:val="22"/>
          <w:szCs w:val="22"/>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аукциона в электронной форме, документации о закупке, но не менее чем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eastAsia="Calibri"/>
          <w:color w:val="000000"/>
          <w:sz w:val="22"/>
          <w:szCs w:val="22"/>
          <w:lang w:eastAsia="en-US"/>
        </w:rPr>
      </w:pPr>
      <w:r>
        <w:rPr>
          <w:rFonts w:eastAsia="Calibri"/>
          <w:color w:val="000000"/>
          <w:sz w:val="22"/>
          <w:szCs w:val="22"/>
          <w:lang w:eastAsia="en-US"/>
        </w:rPr>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540"/>
        <w:jc w:val="both"/>
        <w:rPr>
          <w:color w:val="000000"/>
          <w:sz w:val="22"/>
          <w:szCs w:val="22"/>
        </w:rPr>
      </w:pPr>
      <w:r>
        <w:rPr>
          <w:color w:val="000000"/>
          <w:sz w:val="22"/>
          <w:szCs w:val="22"/>
        </w:rPr>
        <w:t>6.2.Банковская гарантия должна быть безотзывной, соответствовать требования Гражданского кодекса РФ и покрывать все случаи неисполнения либо ненадлежащего исполнения обязательств по договору и/или гарантийных обязательств.</w:t>
      </w:r>
    </w:p>
    <w:p>
      <w:pPr>
        <w:pStyle w:val="Normal"/>
        <w:widowControl w:val="false"/>
        <w:ind w:firstLine="540"/>
        <w:jc w:val="both"/>
        <w:rPr>
          <w:color w:val="000000"/>
          <w:sz w:val="22"/>
          <w:szCs w:val="22"/>
        </w:rPr>
      </w:pPr>
      <w:r>
        <w:rPr>
          <w:color w:val="000000"/>
          <w:sz w:val="22"/>
          <w:szCs w:val="22"/>
        </w:rPr>
        <w:t xml:space="preserve">Срок действия банковской гарантии, предоставляемой в качестве обеспечения исполнения договора, должен превышать срок исполнения обязательств, которые должны быть обеспечены такой банковской гарантией, не менее чем на месяц. </w:t>
      </w:r>
    </w:p>
    <w:p>
      <w:pPr>
        <w:pStyle w:val="Normal"/>
        <w:widowControl w:val="false"/>
        <w:ind w:firstLine="540"/>
        <w:jc w:val="both"/>
        <w:rPr>
          <w:color w:val="000000"/>
          <w:sz w:val="22"/>
          <w:szCs w:val="22"/>
        </w:rPr>
      </w:pPr>
      <w:r>
        <w:rPr>
          <w:sz w:val="22"/>
        </w:rPr>
        <w:t>Условия банковской гарантии. Банковская гарантия должна быть безотзывной и должна как минимум соде</w:t>
      </w:r>
      <w:r>
        <w:rPr>
          <w:color w:val="000000"/>
          <w:sz w:val="22"/>
          <w:szCs w:val="22"/>
        </w:rPr>
        <w:t>ржать:</w:t>
      </w:r>
    </w:p>
    <w:p>
      <w:pPr>
        <w:pStyle w:val="Normal"/>
        <w:widowControl w:val="false"/>
        <w:ind w:firstLine="540"/>
        <w:jc w:val="both"/>
        <w:rPr>
          <w:color w:val="000000"/>
          <w:sz w:val="22"/>
          <w:szCs w:val="22"/>
        </w:rPr>
      </w:pPr>
      <w:r>
        <w:rPr>
          <w:color w:val="000000"/>
          <w:sz w:val="22"/>
          <w:szCs w:val="22"/>
        </w:rPr>
        <w:t>-сумму банковской гарантии, подлежащую уплате гарантом заказчику;</w:t>
      </w:r>
    </w:p>
    <w:p>
      <w:pPr>
        <w:pStyle w:val="Normal"/>
        <w:widowControl w:val="false"/>
        <w:ind w:firstLine="540"/>
        <w:jc w:val="both"/>
        <w:rPr>
          <w:color w:val="000000"/>
          <w:sz w:val="22"/>
          <w:szCs w:val="22"/>
        </w:rPr>
      </w:pPr>
      <w:r>
        <w:rPr>
          <w:color w:val="000000"/>
          <w:sz w:val="22"/>
          <w:szCs w:val="22"/>
        </w:rPr>
        <w:t>- обязательства принципала, надлежащее исполнение которых обеспечивается банковской гарантией;</w:t>
      </w:r>
    </w:p>
    <w:p>
      <w:pPr>
        <w:pStyle w:val="Normal"/>
        <w:widowControl w:val="false"/>
        <w:ind w:firstLine="540"/>
        <w:jc w:val="both"/>
        <w:rPr>
          <w:color w:val="000000"/>
          <w:sz w:val="22"/>
          <w:szCs w:val="22"/>
        </w:rPr>
      </w:pPr>
      <w:r>
        <w:rPr>
          <w:color w:val="000000"/>
          <w:sz w:val="22"/>
          <w:szCs w:val="22"/>
        </w:rPr>
        <w:t>- обязанность гаранта уплатить заказчику неустойку в размере 0,1 процента денежной суммы, подлежащей уплате, за каждый календарный день просрочки;</w:t>
      </w:r>
    </w:p>
    <w:p>
      <w:pPr>
        <w:pStyle w:val="Normal"/>
        <w:widowControl w:val="false"/>
        <w:ind w:firstLine="540"/>
        <w:jc w:val="both"/>
        <w:rPr>
          <w:color w:val="000000"/>
          <w:sz w:val="22"/>
          <w:szCs w:val="22"/>
        </w:rPr>
      </w:pPr>
      <w:r>
        <w:rPr>
          <w:color w:val="000000"/>
          <w:sz w:val="22"/>
          <w:szCs w:val="22"/>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действующим законодательством РФ и принятым во исполнение его нормативными правовыми актами учитываются операции со средствами, поступающими заказчику;</w:t>
      </w:r>
    </w:p>
    <w:p>
      <w:pPr>
        <w:pStyle w:val="Normal"/>
        <w:widowControl w:val="false"/>
        <w:ind w:firstLine="540"/>
        <w:jc w:val="both"/>
        <w:rPr>
          <w:color w:val="000000"/>
          <w:sz w:val="22"/>
          <w:szCs w:val="22"/>
        </w:rPr>
      </w:pPr>
      <w:r>
        <w:rPr>
          <w:color w:val="000000"/>
          <w:sz w:val="22"/>
          <w:szCs w:val="22"/>
        </w:rPr>
        <w:t>-. срок действия банковской гарантии в соответствии с требованиями документации о конкурентной закупке;</w:t>
      </w:r>
    </w:p>
    <w:p>
      <w:pPr>
        <w:pStyle w:val="Normal"/>
        <w:widowControl w:val="false"/>
        <w:ind w:firstLine="851"/>
        <w:jc w:val="both"/>
        <w:rPr>
          <w:sz w:val="22"/>
          <w:szCs w:val="22"/>
        </w:rPr>
      </w:pPr>
      <w:r>
        <w:rPr>
          <w:sz w:val="22"/>
          <w:szCs w:val="22"/>
        </w:rPr>
        <w:t>6.43.Реквизиты счета для перечисления обеспечения исполнения договора:</w:t>
      </w:r>
    </w:p>
    <w:p>
      <w:pPr>
        <w:pStyle w:val="Normal"/>
        <w:ind w:firstLine="48"/>
        <w:rPr>
          <w:rFonts w:eastAsia="Calibri"/>
          <w:sz w:val="22"/>
          <w:szCs w:val="22"/>
          <w:lang w:eastAsia="en-US"/>
        </w:rPr>
      </w:pPr>
      <w:r>
        <w:rPr>
          <w:rFonts w:eastAsia="Calibri"/>
          <w:sz w:val="22"/>
          <w:szCs w:val="22"/>
          <w:lang w:eastAsia="en-US"/>
        </w:rPr>
        <w:t>Финансовое управление администрации Ершовского муниципального района Саратовской области (МОУ «СОШ 3 г. Ершова Саратовской области» л/с 700046395)</w:t>
      </w:r>
    </w:p>
    <w:p>
      <w:pPr>
        <w:pStyle w:val="Normal"/>
        <w:ind w:firstLine="48"/>
        <w:rPr>
          <w:rFonts w:eastAsia="Calibri"/>
          <w:sz w:val="22"/>
          <w:szCs w:val="22"/>
          <w:lang w:eastAsia="en-US"/>
        </w:rPr>
      </w:pPr>
      <w:r>
        <w:rPr>
          <w:rFonts w:eastAsia="Calibri"/>
          <w:sz w:val="22"/>
          <w:szCs w:val="22"/>
          <w:lang w:eastAsia="en-US"/>
        </w:rPr>
        <w:t>Банк: Отделение Саратов Банка России//УФК по Саратовской области г. Саратов</w:t>
      </w:r>
    </w:p>
    <w:p>
      <w:pPr>
        <w:pStyle w:val="Normal"/>
        <w:ind w:firstLine="48"/>
        <w:rPr>
          <w:rFonts w:eastAsia="Calibri"/>
          <w:sz w:val="22"/>
          <w:szCs w:val="22"/>
          <w:lang w:eastAsia="en-US"/>
        </w:rPr>
      </w:pPr>
      <w:r>
        <w:rPr>
          <w:rFonts w:eastAsia="Calibri"/>
          <w:sz w:val="22"/>
          <w:szCs w:val="22"/>
          <w:lang w:eastAsia="en-US"/>
        </w:rPr>
        <w:t>БИК 016311121</w:t>
      </w:r>
    </w:p>
    <w:p>
      <w:pPr>
        <w:pStyle w:val="Normal"/>
        <w:ind w:firstLine="48"/>
        <w:rPr>
          <w:rFonts w:eastAsia="Calibri"/>
          <w:sz w:val="22"/>
          <w:szCs w:val="22"/>
          <w:lang w:eastAsia="en-US"/>
        </w:rPr>
      </w:pPr>
      <w:r>
        <w:rPr>
          <w:rFonts w:eastAsia="Calibri"/>
          <w:sz w:val="22"/>
          <w:szCs w:val="22"/>
          <w:lang w:eastAsia="en-US"/>
        </w:rPr>
        <w:t>Расчетный счет: 032 346 436 361 700 060 00</w:t>
      </w:r>
    </w:p>
    <w:p>
      <w:pPr>
        <w:pStyle w:val="Normal"/>
        <w:ind w:firstLine="48"/>
        <w:rPr>
          <w:rFonts w:eastAsia="Calibri"/>
          <w:sz w:val="22"/>
          <w:szCs w:val="22"/>
          <w:lang w:eastAsia="en-US"/>
        </w:rPr>
      </w:pPr>
      <w:r>
        <w:rPr>
          <w:rFonts w:eastAsia="Calibri"/>
          <w:sz w:val="22"/>
          <w:szCs w:val="22"/>
          <w:lang w:eastAsia="en-US"/>
        </w:rPr>
        <w:t>Кор. Счет 401 028 108 453 700 000 52</w:t>
      </w:r>
    </w:p>
    <w:p>
      <w:pPr>
        <w:pStyle w:val="Normal"/>
        <w:ind w:firstLine="48"/>
        <w:rPr>
          <w:rFonts w:eastAsia="Calibri"/>
          <w:sz w:val="22"/>
          <w:szCs w:val="22"/>
          <w:lang w:eastAsia="en-US"/>
        </w:rPr>
      </w:pPr>
      <w:r>
        <w:rPr>
          <w:rFonts w:eastAsia="Calibri"/>
          <w:sz w:val="22"/>
          <w:szCs w:val="22"/>
          <w:lang w:eastAsia="en-US"/>
        </w:rPr>
        <w:t xml:space="preserve">ИНН 6413008595 </w:t>
      </w:r>
    </w:p>
    <w:p>
      <w:pPr>
        <w:pStyle w:val="Normal"/>
        <w:ind w:firstLine="48"/>
        <w:rPr>
          <w:rFonts w:eastAsia="Calibri"/>
          <w:sz w:val="22"/>
          <w:szCs w:val="22"/>
          <w:lang w:eastAsia="en-US"/>
        </w:rPr>
      </w:pPr>
      <w:r>
        <w:rPr>
          <w:rFonts w:eastAsia="Calibri"/>
          <w:sz w:val="22"/>
          <w:szCs w:val="22"/>
          <w:lang w:eastAsia="en-US"/>
        </w:rPr>
        <w:t>КПП 641301001</w:t>
      </w:r>
    </w:p>
    <w:p>
      <w:pPr>
        <w:pStyle w:val="Normal"/>
        <w:tabs>
          <w:tab w:val="clear" w:pos="709"/>
          <w:tab w:val="left" w:pos="2760" w:leader="none"/>
        </w:tabs>
        <w:ind w:firstLine="48"/>
        <w:rPr>
          <w:rFonts w:eastAsia="Calibri"/>
          <w:sz w:val="22"/>
          <w:szCs w:val="22"/>
          <w:lang w:eastAsia="en-US"/>
        </w:rPr>
      </w:pPr>
      <w:r>
        <w:rPr>
          <w:rFonts w:eastAsia="Calibri"/>
          <w:sz w:val="22"/>
          <w:szCs w:val="22"/>
          <w:lang w:eastAsia="en-US"/>
        </w:rPr>
        <w:t>Лицевой счет 700046395</w:t>
        <w:tab/>
      </w:r>
    </w:p>
    <w:p>
      <w:pPr>
        <w:pStyle w:val="Normal"/>
        <w:ind w:firstLine="48"/>
        <w:rPr>
          <w:rFonts w:eastAsia="Calibri"/>
          <w:sz w:val="22"/>
          <w:szCs w:val="22"/>
          <w:lang w:eastAsia="en-US"/>
        </w:rPr>
      </w:pPr>
      <w:r>
        <w:rPr>
          <w:rFonts w:eastAsia="Calibri"/>
          <w:sz w:val="22"/>
          <w:szCs w:val="22"/>
          <w:lang w:eastAsia="en-US"/>
        </w:rPr>
        <w:t>ОКТМО 636 17 101</w:t>
      </w:r>
    </w:p>
    <w:p>
      <w:pPr>
        <w:pStyle w:val="Normal"/>
        <w:tabs>
          <w:tab w:val="clear" w:pos="709"/>
          <w:tab w:val="left" w:pos="2760" w:leader="none"/>
        </w:tabs>
        <w:ind w:firstLine="48"/>
        <w:rPr>
          <w:rFonts w:eastAsia="Calibri"/>
          <w:sz w:val="22"/>
          <w:szCs w:val="22"/>
          <w:lang w:eastAsia="en-US"/>
        </w:rPr>
      </w:pPr>
      <w:r>
        <w:rPr>
          <w:rFonts w:eastAsia="Calibri"/>
          <w:sz w:val="22"/>
          <w:szCs w:val="22"/>
          <w:lang w:eastAsia="en-US"/>
        </w:rPr>
        <w:t>КБК 00000000000000000131</w:t>
      </w:r>
    </w:p>
    <w:p>
      <w:pPr>
        <w:pStyle w:val="Normal"/>
        <w:tabs>
          <w:tab w:val="clear" w:pos="709"/>
          <w:tab w:val="left" w:pos="1134" w:leader="none"/>
          <w:tab w:val="left" w:pos="1276" w:leader="none"/>
        </w:tabs>
        <w:jc w:val="both"/>
        <w:rPr>
          <w:sz w:val="22"/>
          <w:szCs w:val="22"/>
        </w:rPr>
      </w:pPr>
      <w:r>
        <w:rPr>
          <w:sz w:val="22"/>
          <w:szCs w:val="22"/>
        </w:rPr>
        <w:t>«Назначение платежа»: обеспечение исполнения договора №_____</w:t>
      </w:r>
    </w:p>
    <w:p>
      <w:pPr>
        <w:pStyle w:val="Normal"/>
        <w:widowControl w:val="false"/>
        <w:ind w:firstLine="540"/>
        <w:jc w:val="both"/>
        <w:rPr>
          <w:sz w:val="22"/>
        </w:rPr>
      </w:pPr>
      <w:r>
        <w:rPr>
          <w:sz w:val="22"/>
        </w:rPr>
        <w:t xml:space="preserve">6.4.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следующем порядке: </w:t>
      </w:r>
    </w:p>
    <w:p>
      <w:pPr>
        <w:pStyle w:val="Normal"/>
        <w:widowControl w:val="false"/>
        <w:ind w:firstLine="540"/>
        <w:jc w:val="both"/>
        <w:rPr>
          <w:sz w:val="22"/>
        </w:rPr>
      </w:pPr>
      <w:r>
        <w:rPr>
          <w:sz w:val="22"/>
        </w:rPr>
        <w:t>Размер обеспечения исполнения договора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договора и стоимости исполненных обязательств для включения в соответствующий реестр договоров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
    <w:p>
      <w:pPr>
        <w:pStyle w:val="Normal"/>
        <w:widowControl w:val="false"/>
        <w:ind w:firstLine="540"/>
        <w:jc w:val="both"/>
        <w:rPr>
          <w:sz w:val="22"/>
        </w:rPr>
      </w:pPr>
      <w:r>
        <w:rPr>
          <w:sz w:val="22"/>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 либо в объеме, превышающем выплаченный аванс (если в соответствии с законодательством Российской Федерации расчеты по договору в части выплаты аванса подлежат казначейскому сопровождению).</w:t>
      </w:r>
    </w:p>
    <w:p>
      <w:pPr>
        <w:pStyle w:val="Normal"/>
        <w:widowControl w:val="false"/>
        <w:ind w:firstLine="540"/>
        <w:jc w:val="both"/>
        <w:rPr>
          <w:sz w:val="22"/>
          <w:szCs w:val="22"/>
        </w:rPr>
      </w:pPr>
      <w:r>
        <w:rPr>
          <w:sz w:val="22"/>
          <w:szCs w:val="22"/>
        </w:rPr>
        <w:t>6.5. Денежные средства, перечисленные победителем закупки в качестве обеспечения исполнения договора, возвращаются:</w:t>
      </w:r>
    </w:p>
    <w:p>
      <w:pPr>
        <w:pStyle w:val="Normal"/>
        <w:widowControl w:val="false"/>
        <w:ind w:firstLine="540"/>
        <w:jc w:val="both"/>
        <w:rPr>
          <w:sz w:val="22"/>
          <w:szCs w:val="22"/>
        </w:rPr>
      </w:pPr>
      <w:r>
        <w:rPr>
          <w:sz w:val="22"/>
          <w:szCs w:val="22"/>
        </w:rPr>
        <w:t>1) в случае отказа заказчика от заключения договора - в течение десяти рабочих дней с момента принятия комиссией по осуществлению закупок решения об отказе в заключении договора;</w:t>
      </w:r>
    </w:p>
    <w:p>
      <w:pPr>
        <w:pStyle w:val="Normal"/>
        <w:widowControl w:val="false"/>
        <w:ind w:firstLine="540"/>
        <w:jc w:val="both"/>
        <w:rPr>
          <w:sz w:val="22"/>
          <w:szCs w:val="22"/>
        </w:rPr>
      </w:pPr>
      <w:r>
        <w:rPr>
          <w:sz w:val="22"/>
          <w:szCs w:val="22"/>
        </w:rPr>
        <w:t>2) в случае надлежащего исполнения договора поставщиком (подрядчиком, исполнителем) - в течение десяти рабочих дней с момента исполнения договора;</w:t>
      </w:r>
    </w:p>
    <w:p>
      <w:pPr>
        <w:pStyle w:val="Normal"/>
        <w:widowControl w:val="false"/>
        <w:ind w:firstLine="540"/>
        <w:jc w:val="both"/>
        <w:rPr>
          <w:sz w:val="22"/>
          <w:szCs w:val="22"/>
        </w:rPr>
      </w:pPr>
      <w:r>
        <w:rPr>
          <w:sz w:val="22"/>
          <w:szCs w:val="22"/>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567"/>
        <w:jc w:val="both"/>
        <w:rPr>
          <w:sz w:val="22"/>
          <w:szCs w:val="22"/>
        </w:rPr>
      </w:pPr>
      <w:r>
        <w:rPr>
          <w:sz w:val="22"/>
          <w:szCs w:val="22"/>
        </w:rPr>
        <w:t>6.6. Если победителем закупки или участником закупки, с которыми заключается договор, является бюджетное, казенное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pPr>
        <w:pStyle w:val="Normal"/>
        <w:widowControl w:val="false"/>
        <w:ind w:firstLine="567"/>
        <w:jc w:val="both"/>
        <w:rPr>
          <w:sz w:val="22"/>
          <w:szCs w:val="22"/>
        </w:rPr>
      </w:pPr>
      <w:r>
        <w:rPr>
          <w:sz w:val="22"/>
          <w:szCs w:val="22"/>
        </w:rPr>
        <w:t>6.7. В случае отказа Поставщика в добровольном порядке  от уплаты выставленных ему пеней, штрафов, в период действия договора, Заказчик имеет право удержать  суммы неоплаченных штрафных санкций из средств Поставщика, перечисленных на обеспечение исполнения договора либо обратиться в банк, выдавший такую гарантию Поставщику, с требованием о перечислении суммы неоплаченных штрафных санкций на расчётный счёт Заказчика.</w:t>
      </w:r>
    </w:p>
    <w:p>
      <w:pPr>
        <w:pStyle w:val="Normal"/>
        <w:widowControl w:val="false"/>
        <w:ind w:firstLine="567"/>
        <w:jc w:val="both"/>
        <w:rPr>
          <w:sz w:val="22"/>
          <w:szCs w:val="22"/>
        </w:rPr>
      </w:pPr>
      <w:r>
        <w:rPr>
          <w:sz w:val="22"/>
          <w:szCs w:val="22"/>
        </w:rPr>
      </w:r>
    </w:p>
    <w:p>
      <w:pPr>
        <w:pStyle w:val="Normal"/>
        <w:widowControl w:val="false"/>
        <w:numPr>
          <w:ilvl w:val="0"/>
          <w:numId w:val="0"/>
        </w:numPr>
        <w:tabs>
          <w:tab w:val="clear" w:pos="709"/>
          <w:tab w:val="left" w:pos="2268" w:leader="none"/>
        </w:tabs>
        <w:spacing w:before="0" w:after="0"/>
        <w:ind w:hanging="0" w:left="0"/>
        <w:contextualSpacing/>
        <w:jc w:val="center"/>
        <w:outlineLvl w:val="0"/>
        <w:rPr>
          <w:rFonts w:eastAsia="Calibri"/>
          <w:b/>
          <w:bCs/>
          <w:color w:val="000000"/>
          <w:kern w:val="2"/>
          <w:sz w:val="22"/>
          <w:szCs w:val="22"/>
          <w:lang w:eastAsia="en-US"/>
        </w:rPr>
      </w:pPr>
      <w:r>
        <w:rPr>
          <w:rFonts w:eastAsia="Calibri"/>
          <w:b/>
          <w:bCs/>
          <w:color w:val="000000"/>
          <w:kern w:val="2"/>
          <w:sz w:val="22"/>
          <w:szCs w:val="22"/>
          <w:lang w:eastAsia="en-US"/>
        </w:rPr>
        <w:t>7. Срок действия и порядок расторжения Договора</w:t>
      </w:r>
    </w:p>
    <w:p>
      <w:pPr>
        <w:pStyle w:val="Normal"/>
        <w:spacing w:before="0" w:after="0"/>
        <w:ind w:firstLine="708"/>
        <w:contextualSpacing/>
        <w:jc w:val="both"/>
        <w:rPr>
          <w:rFonts w:eastAsia="Calibri"/>
          <w:b/>
          <w:sz w:val="22"/>
          <w:szCs w:val="22"/>
          <w:lang w:eastAsia="en-US"/>
        </w:rPr>
      </w:pPr>
      <w:r>
        <w:rPr>
          <w:rFonts w:eastAsia="Calibri"/>
          <w:sz w:val="22"/>
          <w:szCs w:val="22"/>
          <w:lang w:eastAsia="en-US"/>
        </w:rPr>
        <w:t>7.1. Настоящий договор вступает в силу с даты его подписания сторонами</w:t>
      </w:r>
      <w:r>
        <w:rPr>
          <w:rFonts w:eastAsia="Calibri"/>
          <w:b/>
          <w:sz w:val="22"/>
          <w:szCs w:val="22"/>
          <w:lang w:eastAsia="en-US"/>
        </w:rPr>
        <w:t xml:space="preserve"> </w:t>
      </w:r>
      <w:r>
        <w:rPr>
          <w:rFonts w:eastAsia="Calibri"/>
          <w:sz w:val="22"/>
          <w:szCs w:val="22"/>
          <w:lang w:eastAsia="en-US"/>
        </w:rPr>
        <w:t>и действует</w:t>
      </w:r>
      <w:r>
        <w:rPr>
          <w:rFonts w:eastAsia="Calibri"/>
          <w:b/>
          <w:sz w:val="22"/>
          <w:szCs w:val="22"/>
          <w:lang w:eastAsia="en-US"/>
        </w:rPr>
        <w:t xml:space="preserve"> </w:t>
      </w:r>
      <w:r>
        <w:rPr>
          <w:rFonts w:eastAsia="Calibri"/>
          <w:sz w:val="22"/>
          <w:szCs w:val="22"/>
          <w:lang w:eastAsia="en-US"/>
        </w:rPr>
        <w:t>по</w:t>
      </w:r>
      <w:r>
        <w:rPr>
          <w:rFonts w:eastAsia="Calibri"/>
          <w:b/>
          <w:sz w:val="22"/>
          <w:szCs w:val="22"/>
          <w:lang w:eastAsia="en-US"/>
        </w:rPr>
        <w:t xml:space="preserve"> 31.12.2024 г.</w:t>
      </w:r>
    </w:p>
    <w:p>
      <w:pPr>
        <w:pStyle w:val="Normal"/>
        <w:widowControl w:val="false"/>
        <w:spacing w:before="0" w:after="0"/>
        <w:ind w:firstLine="708"/>
        <w:contextualSpacing/>
        <w:jc w:val="both"/>
        <w:rPr>
          <w:rFonts w:eastAsia="Calibri"/>
          <w:sz w:val="22"/>
          <w:szCs w:val="22"/>
          <w:lang w:eastAsia="en-US"/>
        </w:rPr>
      </w:pPr>
      <w:r>
        <w:rPr>
          <w:rFonts w:eastAsia="Calibri"/>
          <w:sz w:val="22"/>
          <w:szCs w:val="22"/>
          <w:lang w:eastAsia="en-US"/>
        </w:rPr>
        <w:t>7.2.Настоящий договор может быть расторгнут:</w:t>
      </w:r>
    </w:p>
    <w:p>
      <w:pPr>
        <w:pStyle w:val="Normal"/>
        <w:widowControl w:val="false"/>
        <w:spacing w:before="0" w:after="0"/>
        <w:ind w:firstLine="851" w:left="709"/>
        <w:contextualSpacing/>
        <w:jc w:val="both"/>
        <w:rPr>
          <w:rFonts w:eastAsia="Calibri"/>
          <w:sz w:val="22"/>
          <w:szCs w:val="22"/>
          <w:lang w:eastAsia="en-US"/>
        </w:rPr>
      </w:pPr>
      <w:r>
        <w:rPr>
          <w:rFonts w:eastAsia="Calibri"/>
          <w:sz w:val="22"/>
          <w:szCs w:val="22"/>
          <w:lang w:eastAsia="en-US"/>
        </w:rPr>
        <w:t>- по соглашению Сторон;</w:t>
      </w:r>
    </w:p>
    <w:p>
      <w:pPr>
        <w:pStyle w:val="Normal"/>
        <w:widowControl w:val="false"/>
        <w:spacing w:before="0" w:after="0"/>
        <w:ind w:firstLine="851" w:left="709"/>
        <w:contextualSpacing/>
        <w:jc w:val="both"/>
        <w:rPr>
          <w:rFonts w:eastAsia="Calibri"/>
          <w:sz w:val="22"/>
          <w:szCs w:val="22"/>
          <w:lang w:eastAsia="en-US"/>
        </w:rPr>
      </w:pPr>
      <w:r>
        <w:rPr>
          <w:rFonts w:eastAsia="Calibri"/>
          <w:sz w:val="22"/>
          <w:szCs w:val="22"/>
          <w:lang w:eastAsia="en-US"/>
        </w:rPr>
        <w:t>- по решению суда;</w:t>
      </w:r>
    </w:p>
    <w:p>
      <w:pPr>
        <w:pStyle w:val="Normal"/>
        <w:widowControl w:val="false"/>
        <w:spacing w:before="0" w:after="0"/>
        <w:ind w:firstLine="851" w:left="709"/>
        <w:contextualSpacing/>
        <w:jc w:val="both"/>
        <w:rPr>
          <w:rFonts w:eastAsia="Calibri"/>
          <w:sz w:val="22"/>
          <w:szCs w:val="22"/>
          <w:lang w:eastAsia="en-US"/>
        </w:rPr>
      </w:pPr>
      <w:r>
        <w:rPr>
          <w:rFonts w:eastAsia="Calibri"/>
          <w:sz w:val="22"/>
          <w:szCs w:val="22"/>
          <w:lang w:eastAsia="en-US"/>
        </w:rPr>
        <w:t>- в связи с односторонним отказом стороны договора от его исполнения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tabs>
          <w:tab w:val="left" w:pos="709" w:leader="none"/>
          <w:tab w:val="left" w:pos="1134" w:leader="none"/>
        </w:tabs>
        <w:spacing w:before="0" w:after="0"/>
        <w:contextualSpacing/>
        <w:jc w:val="both"/>
        <w:rPr>
          <w:rFonts w:eastAsia="Calibri"/>
          <w:sz w:val="22"/>
          <w:szCs w:val="22"/>
          <w:lang w:eastAsia="en-US"/>
        </w:rPr>
      </w:pPr>
      <w:r>
        <w:rPr>
          <w:rFonts w:eastAsia="Calibri"/>
          <w:sz w:val="22"/>
          <w:szCs w:val="22"/>
          <w:lang w:eastAsia="en-US"/>
        </w:rPr>
        <w:tab/>
        <w:t>7.3. Договор может быть расторгнут Заказчиком в одностороннем порядке в случае:</w:t>
      </w:r>
    </w:p>
    <w:p>
      <w:pPr>
        <w:pStyle w:val="Normal"/>
        <w:spacing w:before="0" w:after="0"/>
        <w:ind w:firstLine="709"/>
        <w:contextualSpacing/>
        <w:jc w:val="both"/>
        <w:rPr>
          <w:rFonts w:eastAsia="Calibri"/>
          <w:sz w:val="22"/>
          <w:szCs w:val="22"/>
          <w:lang w:eastAsia="en-US"/>
        </w:rPr>
      </w:pPr>
      <w:r>
        <w:rPr>
          <w:rFonts w:eastAsia="Calibri"/>
          <w:sz w:val="22"/>
          <w:szCs w:val="22"/>
          <w:lang w:eastAsia="en-US"/>
        </w:rPr>
        <w:t>7.3.1.неоднократного (более двух раз) срыва Поставщиком сроков поставки Товара;</w:t>
      </w:r>
    </w:p>
    <w:p>
      <w:pPr>
        <w:pStyle w:val="Normal"/>
        <w:spacing w:before="0" w:after="0"/>
        <w:ind w:firstLine="708"/>
        <w:contextualSpacing/>
        <w:jc w:val="both"/>
        <w:rPr>
          <w:rFonts w:eastAsia="Calibri"/>
          <w:sz w:val="22"/>
          <w:szCs w:val="22"/>
          <w:lang w:eastAsia="en-US"/>
        </w:rPr>
      </w:pPr>
      <w:r>
        <w:rPr>
          <w:rFonts w:eastAsia="Calibri"/>
          <w:sz w:val="22"/>
          <w:szCs w:val="22"/>
          <w:lang w:eastAsia="en-US"/>
        </w:rPr>
        <w:t>7.3.2.неоднократной неполной поставки Товара (по количеству и наименованию), согласно переданной Заказчиком заявки;</w:t>
      </w:r>
    </w:p>
    <w:p>
      <w:pPr>
        <w:pStyle w:val="Normal"/>
        <w:spacing w:before="0" w:after="0"/>
        <w:ind w:firstLine="709"/>
        <w:contextualSpacing/>
        <w:jc w:val="both"/>
        <w:rPr>
          <w:rFonts w:eastAsia="Calibri"/>
          <w:sz w:val="22"/>
          <w:szCs w:val="22"/>
          <w:lang w:eastAsia="en-US"/>
        </w:rPr>
      </w:pPr>
      <w:r>
        <w:rPr>
          <w:rFonts w:eastAsia="Calibri"/>
          <w:sz w:val="22"/>
          <w:szCs w:val="22"/>
          <w:lang w:eastAsia="en-US"/>
        </w:rPr>
        <w:t>7.3.3.несоответствия поставленного Товара качественным и количественным (фасовка) характеристикам, указанным в Приложении № 1 к настоящему договору;</w:t>
      </w:r>
    </w:p>
    <w:p>
      <w:pPr>
        <w:pStyle w:val="Normal"/>
        <w:tabs>
          <w:tab w:val="clear" w:pos="709"/>
          <w:tab w:val="left" w:pos="851" w:leader="none"/>
        </w:tabs>
        <w:spacing w:before="0" w:after="0"/>
        <w:contextualSpacing/>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7.3.4.невыполнения гарантийных обязательств по настоящему договору;</w:t>
      </w:r>
    </w:p>
    <w:p>
      <w:pPr>
        <w:pStyle w:val="Normal"/>
        <w:tabs>
          <w:tab w:val="clear" w:pos="709"/>
          <w:tab w:val="left" w:pos="1276" w:leader="none"/>
        </w:tabs>
        <w:spacing w:before="0" w:after="0"/>
        <w:ind w:left="708"/>
        <w:contextualSpacing/>
        <w:jc w:val="both"/>
        <w:rPr>
          <w:rFonts w:eastAsia="Calibri"/>
          <w:sz w:val="22"/>
          <w:szCs w:val="22"/>
          <w:lang w:eastAsia="en-US"/>
        </w:rPr>
      </w:pPr>
      <w:r>
        <w:rPr>
          <w:rFonts w:eastAsia="Calibri"/>
          <w:sz w:val="22"/>
          <w:szCs w:val="22"/>
          <w:lang w:eastAsia="en-US"/>
        </w:rPr>
        <w:t>7.3.5.в связи с существенным изменением обстоятельств, при которых данный договор заключался.</w:t>
      </w:r>
    </w:p>
    <w:p>
      <w:pPr>
        <w:pStyle w:val="Normal"/>
        <w:tabs>
          <w:tab w:val="left" w:pos="709" w:leader="none"/>
        </w:tabs>
        <w:spacing w:before="0" w:after="0"/>
        <w:contextualSpacing/>
        <w:jc w:val="both"/>
        <w:rPr>
          <w:rFonts w:eastAsia="Calibri"/>
          <w:sz w:val="22"/>
          <w:szCs w:val="22"/>
          <w:lang w:eastAsia="en-US"/>
        </w:rPr>
      </w:pPr>
      <w:r>
        <w:rPr>
          <w:rFonts w:eastAsia="Calibri"/>
          <w:sz w:val="22"/>
          <w:szCs w:val="22"/>
          <w:lang w:eastAsia="en-US"/>
        </w:rPr>
        <w:tab/>
        <w:t>7.4.При расторжении договора в одностороннем порядке, по инициативе Поставщика, Заказчик вправе требовать от Поставщика возмещения понесенных расходов и упущенной выгоды.</w:t>
      </w:r>
    </w:p>
    <w:p>
      <w:pPr>
        <w:pStyle w:val="Normal"/>
        <w:widowControl w:val="false"/>
        <w:tabs>
          <w:tab w:val="left" w:pos="709" w:leader="none"/>
        </w:tabs>
        <w:ind w:firstLine="709"/>
        <w:jc w:val="both"/>
        <w:rPr>
          <w:rFonts w:eastAsia="Calibri"/>
          <w:sz w:val="22"/>
          <w:szCs w:val="22"/>
          <w:lang w:eastAsia="en-US"/>
        </w:rPr>
      </w:pPr>
      <w:r>
        <w:rPr>
          <w:rFonts w:eastAsia="Calibri"/>
          <w:sz w:val="22"/>
          <w:szCs w:val="22"/>
          <w:lang w:eastAsia="en-US"/>
        </w:rPr>
        <w:t>7.5.Заказчик вправе расторгнуть настоящий договор в одностороннем порядке в любое время его действия, оплатив стоимость фактически поставленного товара. Заказчик обязан направить Поставщику письменное уведомление о таком расторжении по почтовому или электронному адресу и/или факсу, указанным в настоящем договоре.</w:t>
      </w:r>
      <w:r>
        <w:rPr>
          <w:rFonts w:eastAsia="Calibri" w:ascii="Calibri" w:hAnsi="Calibri"/>
          <w:sz w:val="22"/>
          <w:szCs w:val="22"/>
          <w:lang w:eastAsia="en-US"/>
        </w:rPr>
        <w:t xml:space="preserve"> </w:t>
      </w:r>
      <w:r>
        <w:rPr>
          <w:rFonts w:eastAsia="Calibri"/>
          <w:sz w:val="22"/>
          <w:szCs w:val="22"/>
          <w:lang w:eastAsia="en-US"/>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pPr>
        <w:pStyle w:val="Normal"/>
        <w:tabs>
          <w:tab w:val="clear" w:pos="709"/>
          <w:tab w:val="left" w:pos="1134" w:leader="none"/>
        </w:tabs>
        <w:spacing w:before="0" w:after="0"/>
        <w:ind w:firstLine="709"/>
        <w:contextualSpacing/>
        <w:jc w:val="both"/>
        <w:rPr>
          <w:rFonts w:eastAsia="Calibri"/>
          <w:sz w:val="22"/>
          <w:szCs w:val="22"/>
          <w:lang w:eastAsia="en-US"/>
        </w:rPr>
      </w:pPr>
      <w:r>
        <w:rPr>
          <w:rFonts w:eastAsia="Calibri"/>
          <w:sz w:val="22"/>
          <w:szCs w:val="22"/>
          <w:lang w:eastAsia="en-US"/>
        </w:rPr>
        <w:t>7.6.В случае отказа, уклонения Поставщика от исполнения договора, отсутствия уведомления Поставщика о невозможности дальнейшей поставки и неприбытия  Поставщика для заключения соглашения о расторжении договора, в связи с неисполнением или ненадлежащим исполнением Поставщиком обязательств, предусмотренных договором, в том числе по цене, ассортименту, качеству и количеству поставляемых партий товаров, графику поставки, других условий, Заказчик наделяется Поставщиком правом расторгнуть договор в порядке соглашения о расторжении договора, с правом Заказчика на взыскание убытков, неустойки (пени, штрафов), без оформления дополнительно соглашения в письменной форме.</w:t>
      </w:r>
    </w:p>
    <w:p>
      <w:pPr>
        <w:pStyle w:val="NoSpacing"/>
        <w:ind w:firstLine="709"/>
        <w:rPr>
          <w:rFonts w:ascii="Times New Roman" w:hAnsi="Times New Roman" w:eastAsia="Times New Roman" w:cs="Times New Roman"/>
          <w:lang w:eastAsia="en-US"/>
        </w:rPr>
      </w:pPr>
      <w:r>
        <w:rPr>
          <w:rFonts w:eastAsia="Times New Roman" w:cs="Times New Roman" w:ascii="Times New Roman" w:hAnsi="Times New Roman"/>
          <w:lang w:eastAsia="en-US"/>
        </w:rPr>
        <w:t>7.7. При заключении дополнительного соглашения Заказчик должен соблюдать следующие принципы:</w:t>
      </w:r>
    </w:p>
    <w:p>
      <w:pPr>
        <w:pStyle w:val="NoSpacing"/>
        <w:ind w:firstLine="709"/>
        <w:rPr>
          <w:rFonts w:ascii="Times New Roman" w:hAnsi="Times New Roman" w:eastAsia="Times New Roman" w:cs="Times New Roman"/>
          <w:lang w:eastAsia="en-US"/>
        </w:rPr>
      </w:pPr>
      <w:r>
        <w:rPr>
          <w:rFonts w:eastAsia="Times New Roman" w:cs="Times New Roman" w:ascii="Times New Roman" w:hAnsi="Times New Roman"/>
          <w:lang w:eastAsia="en-US"/>
        </w:rPr>
        <w:t>а) изменение предмета договора не допускается.</w:t>
      </w:r>
    </w:p>
    <w:p>
      <w:pPr>
        <w:pStyle w:val="NoSpacing"/>
        <w:ind w:firstLine="709"/>
        <w:rPr>
          <w:rFonts w:ascii="Times New Roman" w:hAnsi="Times New Roman" w:eastAsia="Times New Roman" w:cs="Times New Roman"/>
          <w:lang w:eastAsia="en-US"/>
        </w:rPr>
      </w:pPr>
      <w:r>
        <w:rPr>
          <w:rFonts w:eastAsia="Times New Roman" w:cs="Times New Roman" w:ascii="Times New Roman" w:hAnsi="Times New Roman"/>
          <w:lang w:eastAsia="en-US"/>
        </w:rPr>
        <w:t>б)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pPr>
        <w:pStyle w:val="NoSpacing"/>
        <w:ind w:firstLine="709"/>
        <w:rPr>
          <w:rFonts w:ascii="Times New Roman" w:hAnsi="Times New Roman" w:eastAsia="Times New Roman" w:cs="Times New Roman"/>
          <w:lang w:eastAsia="en-US"/>
        </w:rPr>
      </w:pPr>
      <w:r>
        <w:rPr>
          <w:rFonts w:eastAsia="Times New Roman" w:cs="Times New Roman" w:ascii="Times New Roman" w:hAnsi="Times New Roman"/>
          <w:lang w:eastAsia="en-US"/>
        </w:rPr>
        <w:t>в) 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pPr>
        <w:pStyle w:val="Normal"/>
        <w:tabs>
          <w:tab w:val="clear" w:pos="709"/>
          <w:tab w:val="left" w:pos="1134" w:leader="none"/>
        </w:tabs>
        <w:spacing w:before="0" w:after="0"/>
        <w:ind w:firstLine="709"/>
        <w:contextualSpacing/>
        <w:jc w:val="both"/>
        <w:rPr>
          <w:rFonts w:eastAsia="Calibri"/>
          <w:sz w:val="22"/>
          <w:szCs w:val="22"/>
          <w:lang w:eastAsia="en-US"/>
        </w:rPr>
      </w:pPr>
      <w:r>
        <w:rPr>
          <w:rFonts w:eastAsia="Calibri"/>
          <w:sz w:val="22"/>
          <w:szCs w:val="22"/>
          <w:lang w:eastAsia="en-US"/>
        </w:rPr>
      </w:r>
    </w:p>
    <w:p>
      <w:pPr>
        <w:pStyle w:val="Normal"/>
        <w:widowControl w:val="false"/>
        <w:tabs>
          <w:tab w:val="clear" w:pos="709"/>
          <w:tab w:val="left" w:pos="1080" w:leader="none"/>
          <w:tab w:val="left" w:pos="3402" w:leader="none"/>
          <w:tab w:val="left" w:pos="3544" w:leader="none"/>
          <w:tab w:val="left" w:pos="3686" w:leader="none"/>
          <w:tab w:val="left" w:pos="3969" w:leader="none"/>
        </w:tabs>
        <w:spacing w:before="0" w:after="0"/>
        <w:contextualSpacing/>
        <w:jc w:val="center"/>
        <w:rPr>
          <w:rFonts w:eastAsia="Calibri"/>
          <w:b/>
          <w:sz w:val="22"/>
          <w:szCs w:val="22"/>
          <w:lang w:eastAsia="en-US"/>
        </w:rPr>
      </w:pPr>
      <w:r>
        <w:rPr>
          <w:rFonts w:eastAsia="Calibri"/>
          <w:b/>
          <w:sz w:val="22"/>
          <w:szCs w:val="22"/>
          <w:lang w:eastAsia="en-US"/>
        </w:rPr>
        <w:t>8. Порядок разрешения споров</w:t>
      </w:r>
    </w:p>
    <w:p>
      <w:pPr>
        <w:pStyle w:val="Normal"/>
        <w:ind w:firstLine="851"/>
        <w:jc w:val="both"/>
        <w:rPr>
          <w:rFonts w:eastAsia="Calibri"/>
          <w:sz w:val="22"/>
          <w:szCs w:val="22"/>
          <w:lang w:eastAsia="en-US"/>
        </w:rPr>
      </w:pPr>
      <w:r>
        <w:rPr>
          <w:rFonts w:eastAsia="Calibri"/>
          <w:sz w:val="22"/>
          <w:szCs w:val="22"/>
          <w:lang w:eastAsia="en-US"/>
        </w:rPr>
        <w:t xml:space="preserve">8.1.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Pr>
          <w:rFonts w:eastAsia="Calibri"/>
          <w:color w:val="000000"/>
          <w:sz w:val="22"/>
          <w:szCs w:val="22"/>
          <w:lang w:eastAsia="en-US"/>
        </w:rPr>
        <w:t>в порядке досудебного разбирательства: путем переговоров, предъявления претензий, писем.</w:t>
      </w:r>
    </w:p>
    <w:p>
      <w:pPr>
        <w:pStyle w:val="Normal"/>
        <w:ind w:firstLine="851"/>
        <w:jc w:val="both"/>
        <w:rPr>
          <w:rFonts w:eastAsia="Calibri"/>
          <w:sz w:val="22"/>
          <w:szCs w:val="22"/>
          <w:lang w:eastAsia="en-US"/>
        </w:rPr>
      </w:pPr>
      <w:r>
        <w:rPr>
          <w:rFonts w:eastAsia="Calibri"/>
          <w:color w:val="000000"/>
          <w:sz w:val="22"/>
          <w:szCs w:val="22"/>
          <w:lang w:eastAsia="en-US"/>
        </w:rPr>
        <w:t>8.2.</w:t>
      </w:r>
      <w:r>
        <w:rPr>
          <w:rFonts w:eastAsia="Calibri"/>
          <w:sz w:val="22"/>
          <w:szCs w:val="22"/>
          <w:lang w:eastAsia="en-US"/>
        </w:rPr>
        <w:t xml:space="preserve"> Все достигнутые договоренности стороны оформляют в виде дополнительных соглашений (соглашений), подписанных сторонами и скрепленных печатями (при наличии).</w:t>
      </w:r>
    </w:p>
    <w:p>
      <w:pPr>
        <w:pStyle w:val="Normal"/>
        <w:widowControl w:val="false"/>
        <w:ind w:firstLine="851"/>
        <w:jc w:val="both"/>
        <w:rPr>
          <w:rFonts w:eastAsia="Calibri"/>
          <w:sz w:val="22"/>
          <w:szCs w:val="22"/>
          <w:lang w:eastAsia="en-US"/>
        </w:rPr>
      </w:pPr>
      <w:r>
        <w:rPr>
          <w:rFonts w:eastAsia="Calibri"/>
          <w:sz w:val="22"/>
          <w:szCs w:val="22"/>
          <w:lang w:eastAsia="en-US"/>
        </w:rPr>
        <w:t>8.3. До передачи спора на разрешение Арбитражного суда Саратовской области стороны примут меры к его урегулированию в претензионном порядке.</w:t>
      </w:r>
    </w:p>
    <w:p>
      <w:pPr>
        <w:pStyle w:val="Normal"/>
        <w:widowControl w:val="false"/>
        <w:tabs>
          <w:tab w:val="clear" w:pos="709"/>
          <w:tab w:val="left" w:pos="993" w:leader="none"/>
        </w:tabs>
        <w:ind w:firstLine="851"/>
        <w:jc w:val="both"/>
        <w:rPr>
          <w:rFonts w:eastAsia="Calibri"/>
          <w:sz w:val="22"/>
          <w:szCs w:val="22"/>
          <w:lang w:eastAsia="en-US"/>
        </w:rPr>
      </w:pPr>
      <w:r>
        <w:rPr>
          <w:rFonts w:eastAsia="Calibri"/>
          <w:sz w:val="22"/>
          <w:szCs w:val="22"/>
          <w:lang w:eastAsia="en-US"/>
        </w:rPr>
        <w:t>8.4.  Претензия должна быть направлена в письменном виде по почтовому адресу/электронному адресу/факсу, указанным в настоящем договоре. По полученной претензии сторона должна дать письменный ответ в срок не позднее 10 (десяти) календарных дней с момента её получения. Отсутствие ответа на претензию в установленный срок означает признание требований претензии.</w:t>
      </w:r>
    </w:p>
    <w:p>
      <w:pPr>
        <w:pStyle w:val="Normal"/>
        <w:widowControl w:val="false"/>
        <w:ind w:firstLine="851"/>
        <w:jc w:val="both"/>
        <w:rPr>
          <w:rFonts w:eastAsia="Calibri"/>
          <w:sz w:val="22"/>
          <w:szCs w:val="22"/>
          <w:lang w:eastAsia="en-US"/>
        </w:rPr>
      </w:pPr>
      <w:r>
        <w:rPr>
          <w:rFonts w:eastAsia="Calibri"/>
          <w:sz w:val="22"/>
          <w:szCs w:val="22"/>
          <w:lang w:eastAsia="en-US"/>
        </w:rPr>
        <w:t>8.5.  В претензии должны быть указаны: наименование, почтовый адрес, ИНН организации (учреждения, предприятия), предъявившей претензию; наименование, почтовый адрес и ИНН организации (учреждения, предприятия), которой направлена претензия.</w:t>
      </w:r>
    </w:p>
    <w:p>
      <w:pPr>
        <w:pStyle w:val="Normal"/>
        <w:widowControl w:val="false"/>
        <w:ind w:firstLine="851"/>
        <w:jc w:val="both"/>
        <w:rPr>
          <w:rFonts w:eastAsia="Calibri"/>
          <w:sz w:val="22"/>
          <w:szCs w:val="22"/>
          <w:lang w:eastAsia="en-US"/>
        </w:rPr>
      </w:pPr>
      <w:r>
        <w:rPr>
          <w:rFonts w:eastAsia="Calibri"/>
          <w:sz w:val="22"/>
          <w:szCs w:val="22"/>
          <w:lang w:eastAsia="en-US"/>
        </w:rPr>
        <w:t>8.6. Если претензионные требования подлежат денежной оценке, в претензии указывается требуемая сумма и её полный и обоснованный расчёт.</w:t>
      </w:r>
    </w:p>
    <w:p>
      <w:pPr>
        <w:pStyle w:val="Normal"/>
        <w:widowControl w:val="false"/>
        <w:ind w:firstLine="851"/>
        <w:jc w:val="both"/>
        <w:rPr>
          <w:rFonts w:eastAsia="Calibri"/>
          <w:sz w:val="22"/>
          <w:szCs w:val="22"/>
          <w:lang w:eastAsia="en-US"/>
        </w:rPr>
      </w:pPr>
      <w:r>
        <w:rPr>
          <w:rFonts w:eastAsia="Calibri"/>
          <w:sz w:val="22"/>
          <w:szCs w:val="22"/>
          <w:lang w:eastAsia="en-US"/>
        </w:rPr>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pPr>
        <w:pStyle w:val="Normal"/>
        <w:widowControl w:val="false"/>
        <w:tabs>
          <w:tab w:val="left" w:pos="709" w:leader="none"/>
          <w:tab w:val="left" w:pos="1134" w:leader="none"/>
        </w:tabs>
        <w:spacing w:before="0" w:after="0"/>
        <w:contextualSpacing/>
        <w:jc w:val="both"/>
        <w:rPr>
          <w:rFonts w:eastAsia="Calibri"/>
          <w:sz w:val="22"/>
          <w:szCs w:val="22"/>
          <w:lang w:eastAsia="en-US"/>
        </w:rPr>
      </w:pPr>
      <w:r>
        <w:rPr>
          <w:rFonts w:eastAsia="Calibri"/>
          <w:sz w:val="22"/>
          <w:szCs w:val="22"/>
          <w:lang w:eastAsia="en-US"/>
        </w:rPr>
        <w:tab/>
        <w:t xml:space="preserve">  8.8.В претензии могут быть указаны иные сведения, которые, по мнению заявителя, будут способствовать более быстрому и правильному её рассмотрению, объективному урегулированию спора.</w:t>
      </w:r>
    </w:p>
    <w:p>
      <w:pPr>
        <w:pStyle w:val="Normal"/>
        <w:widowControl w:val="false"/>
        <w:tabs>
          <w:tab w:val="clear" w:pos="709"/>
          <w:tab w:val="left" w:pos="1134" w:leader="none"/>
        </w:tabs>
        <w:spacing w:before="0" w:after="0"/>
        <w:contextualSpacing/>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8.9.В случае неполучения ответа на претензию направившей её стороной в течение тридцати календарных дней с момента направления претензии спорный вопрос может быть передан для разрешения в Арбитражный суд Саратовской области.</w:t>
      </w:r>
    </w:p>
    <w:p>
      <w:pPr>
        <w:pStyle w:val="Normal"/>
        <w:widowControl w:val="false"/>
        <w:tabs>
          <w:tab w:val="clear" w:pos="709"/>
          <w:tab w:val="left" w:pos="993" w:leader="none"/>
          <w:tab w:val="left" w:pos="1134" w:leader="none"/>
          <w:tab w:val="left" w:pos="1276" w:leader="none"/>
        </w:tabs>
        <w:spacing w:before="0" w:after="0"/>
        <w:contextualSpacing/>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8.10.В случае невыполнения сторонами своих обязательств и недостижения взаимного согласия споры по Договору разрешаются в Арбитражном суде Саратовской области.</w:t>
      </w:r>
    </w:p>
    <w:p>
      <w:pPr>
        <w:pStyle w:val="Normal"/>
        <w:widowControl w:val="false"/>
        <w:tabs>
          <w:tab w:val="clear" w:pos="709"/>
          <w:tab w:val="left" w:pos="1134" w:leader="none"/>
        </w:tabs>
        <w:spacing w:before="0" w:after="0"/>
        <w:ind w:firstLine="851"/>
        <w:contextualSpacing/>
        <w:jc w:val="both"/>
        <w:rPr>
          <w:rFonts w:eastAsia="Calibri"/>
          <w:sz w:val="22"/>
          <w:szCs w:val="22"/>
          <w:lang w:eastAsia="en-US"/>
        </w:rPr>
      </w:pPr>
      <w:r>
        <w:rPr>
          <w:rFonts w:eastAsia="Calibri"/>
          <w:sz w:val="22"/>
          <w:szCs w:val="22"/>
          <w:lang w:eastAsia="en-US"/>
        </w:rPr>
      </w:r>
    </w:p>
    <w:p>
      <w:pPr>
        <w:pStyle w:val="Normal"/>
        <w:widowControl w:val="false"/>
        <w:snapToGrid w:val="false"/>
        <w:jc w:val="center"/>
        <w:rPr>
          <w:rFonts w:eastAsia="Calibri"/>
          <w:b/>
          <w:sz w:val="22"/>
          <w:szCs w:val="22"/>
        </w:rPr>
      </w:pPr>
      <w:r>
        <w:rPr>
          <w:rFonts w:eastAsia="Calibri"/>
          <w:b/>
          <w:sz w:val="22"/>
          <w:szCs w:val="22"/>
        </w:rPr>
        <w:t>9. Прочие условия.</w:t>
      </w:r>
    </w:p>
    <w:p>
      <w:pPr>
        <w:pStyle w:val="Normal"/>
        <w:ind w:firstLine="708"/>
        <w:jc w:val="both"/>
        <w:rPr>
          <w:sz w:val="22"/>
          <w:szCs w:val="22"/>
        </w:rPr>
      </w:pPr>
      <w:r>
        <w:rPr>
          <w:rFonts w:eastAsia="Calibri"/>
          <w:sz w:val="22"/>
          <w:szCs w:val="22"/>
        </w:rPr>
        <w:t xml:space="preserve">9.1. Стороны не могут в одностороннем порядке изменить условия договора. Изменения могут быть внесены только путем подписания сторонами соответствующих дополнительных соглашений. </w:t>
      </w:r>
      <w:r>
        <w:rPr>
          <w:rFonts w:eastAsia="Calibri"/>
          <w:sz w:val="22"/>
          <w:szCs w:val="22"/>
          <w:lang w:eastAsia="en-US"/>
        </w:rPr>
        <w:t xml:space="preserve">Изменение существенных условий договора при его исполнении допускается по соглашению сторон путем заключения дополнительного соглашения (при условии, что в договоре не указано обратное). </w:t>
      </w:r>
    </w:p>
    <w:p>
      <w:pPr>
        <w:pStyle w:val="Normal"/>
        <w:widowControl w:val="false"/>
        <w:tabs>
          <w:tab w:val="left" w:pos="709" w:leader="none"/>
        </w:tabs>
        <w:snapToGrid w:val="false"/>
        <w:jc w:val="both"/>
        <w:rPr>
          <w:rFonts w:eastAsia="Calibri"/>
          <w:sz w:val="22"/>
          <w:szCs w:val="22"/>
        </w:rPr>
      </w:pPr>
      <w:r>
        <w:rPr>
          <w:rFonts w:eastAsia="Calibri"/>
          <w:sz w:val="22"/>
          <w:szCs w:val="22"/>
        </w:rPr>
        <w:tab/>
        <w:t>9.2. В случае передачи сторонами друг другу в порядке исполнения настоящего договора каких-либо документов, имеющих уведомительный характер и не требующих подписания обеими сторонами (сообщений, уведомлений, писем, претензий и прочих документов) указанные документы считаются полученными:</w:t>
      </w:r>
    </w:p>
    <w:p>
      <w:pPr>
        <w:pStyle w:val="Normal"/>
        <w:widowControl w:val="false"/>
        <w:numPr>
          <w:ilvl w:val="1"/>
          <w:numId w:val="23"/>
        </w:numPr>
        <w:tabs>
          <w:tab w:val="clear" w:pos="709"/>
          <w:tab w:val="left" w:pos="851" w:leader="none"/>
          <w:tab w:val="left" w:pos="1134" w:leader="none"/>
        </w:tabs>
        <w:ind w:firstLine="851" w:left="0"/>
        <w:jc w:val="both"/>
        <w:rPr>
          <w:rFonts w:eastAsia="Calibri"/>
          <w:sz w:val="22"/>
          <w:szCs w:val="22"/>
          <w:lang w:eastAsia="en-US"/>
        </w:rPr>
      </w:pPr>
      <w:r>
        <w:rPr>
          <w:rFonts w:eastAsia="Calibri"/>
          <w:sz w:val="22"/>
          <w:szCs w:val="22"/>
          <w:lang w:eastAsia="en-US"/>
        </w:rPr>
        <w:t>при передаче представителям сторон - в дату, проставленную в документах как дата получения;</w:t>
      </w:r>
    </w:p>
    <w:p>
      <w:pPr>
        <w:pStyle w:val="Normal"/>
        <w:widowControl w:val="false"/>
        <w:numPr>
          <w:ilvl w:val="1"/>
          <w:numId w:val="23"/>
        </w:numPr>
        <w:tabs>
          <w:tab w:val="clear" w:pos="709"/>
          <w:tab w:val="left" w:pos="851" w:leader="none"/>
          <w:tab w:val="left" w:pos="1134" w:leader="none"/>
        </w:tabs>
        <w:ind w:firstLine="851" w:left="0"/>
        <w:jc w:val="both"/>
        <w:rPr>
          <w:rFonts w:eastAsia="Calibri"/>
          <w:sz w:val="22"/>
          <w:szCs w:val="22"/>
          <w:lang w:eastAsia="en-US"/>
        </w:rPr>
      </w:pPr>
      <w:r>
        <w:rPr>
          <w:rFonts w:eastAsia="Calibri"/>
          <w:sz w:val="22"/>
          <w:szCs w:val="22"/>
          <w:lang w:eastAsia="en-US"/>
        </w:rPr>
        <w:t>при направлении документов по почте - по истечении десяти календарных дней с момента их направления.</w:t>
      </w:r>
    </w:p>
    <w:p>
      <w:pPr>
        <w:pStyle w:val="Normal"/>
        <w:widowControl w:val="false"/>
        <w:tabs>
          <w:tab w:val="clear" w:pos="709"/>
          <w:tab w:val="left" w:pos="1134" w:leader="none"/>
        </w:tabs>
        <w:ind w:firstLine="709"/>
        <w:jc w:val="both"/>
        <w:rPr>
          <w:rFonts w:eastAsia="Calibri"/>
          <w:sz w:val="22"/>
          <w:szCs w:val="22"/>
          <w:lang w:eastAsia="en-US"/>
        </w:rPr>
      </w:pPr>
      <w:r>
        <w:rPr>
          <w:rFonts w:eastAsia="Calibri"/>
          <w:sz w:val="22"/>
          <w:szCs w:val="22"/>
          <w:lang w:eastAsia="en-US"/>
        </w:rPr>
        <w:t>9.3. Указанные в настоящем договоре реквизиты сторон считаются единственно верными. В случае изменения реквизитов хотя бы одной из сторон соответствующая сторона договора обязана уведомить о таком изменении в письменной форме другую сторону в течение пяти рабочих дней с момента возникновения изменения. В противном случае действующими считаются известные сторонам на момент изменения реквизиты, а сторона, реквизиты которой были изменены при отсутствии уведомления об этом другой стороны, при возникновении спорных вопросов не вправе ссылаться на изменение реквизитов как на основание для освобождения от ответственности либо для изменения меры такой ответственности.</w:t>
      </w:r>
    </w:p>
    <w:p>
      <w:pPr>
        <w:pStyle w:val="NoSpacing"/>
        <w:ind w:firstLine="709"/>
        <w:rPr>
          <w:rFonts w:ascii="Times New Roman" w:hAnsi="Times New Roman" w:eastAsia="Times New Roman" w:cs="Times New Roman"/>
          <w:color w:val="000000"/>
          <w:lang w:eastAsia="en-US"/>
        </w:rPr>
      </w:pPr>
      <w:r>
        <w:rPr>
          <w:rFonts w:eastAsia="Times New Roman" w:cs="Times New Roman" w:ascii="Times New Roman" w:hAnsi="Times New Roman"/>
          <w:lang w:eastAsia="en-US"/>
        </w:rPr>
        <w:t xml:space="preserve">9.4. </w:t>
      </w:r>
      <w:r>
        <w:rPr>
          <w:rFonts w:eastAsia="Times New Roman" w:cs="Times New Roman" w:ascii="Times New Roman" w:hAnsi="Times New Roman"/>
          <w:color w:val="000000"/>
          <w:lang w:eastAsia="en-US"/>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pPr>
        <w:pStyle w:val="NoSpacing"/>
        <w:ind w:firstLine="709"/>
        <w:rPr>
          <w:rFonts w:ascii="Times New Roman" w:hAnsi="Times New Roman" w:eastAsia="Times New Roman" w:cs="Times New Roman"/>
          <w:color w:val="000000"/>
          <w:lang w:eastAsia="en-US"/>
        </w:rPr>
      </w:pPr>
      <w:r>
        <w:rPr>
          <w:rFonts w:eastAsia="Times New Roman" w:cs="Times New Roman" w:ascii="Times New Roman" w:hAnsi="Times New Roman"/>
          <w:color w:val="000000"/>
          <w:lang w:eastAsia="en-US"/>
        </w:rPr>
        <w:t>9.5. В случае перемены заказчика права и обязанности заказчика, предусмотренные договором, переходят к новому заказчику</w:t>
      </w:r>
    </w:p>
    <w:p>
      <w:pPr>
        <w:pStyle w:val="Normal"/>
        <w:widowControl w:val="false"/>
        <w:tabs>
          <w:tab w:val="clear" w:pos="709"/>
          <w:tab w:val="left" w:pos="1134" w:leader="none"/>
        </w:tabs>
        <w:ind w:firstLine="709"/>
        <w:jc w:val="both"/>
        <w:rPr>
          <w:rFonts w:eastAsia="Calibri"/>
          <w:sz w:val="22"/>
          <w:szCs w:val="22"/>
        </w:rPr>
      </w:pPr>
      <w:r>
        <w:rPr>
          <w:rFonts w:eastAsia="Calibri"/>
          <w:sz w:val="22"/>
          <w:szCs w:val="22"/>
        </w:rPr>
        <w:t>9.6. Во всем, что не предусмотрено договором, стороны руководствуются действующим законодательством Российской Федерации.</w:t>
      </w:r>
    </w:p>
    <w:p>
      <w:pPr>
        <w:pStyle w:val="Normal"/>
        <w:widowControl w:val="false"/>
        <w:ind w:firstLine="709"/>
        <w:jc w:val="both"/>
        <w:rPr>
          <w:sz w:val="22"/>
          <w:szCs w:val="22"/>
        </w:rPr>
      </w:pPr>
      <w:r>
        <w:rPr>
          <w:sz w:val="22"/>
          <w:szCs w:val="22"/>
        </w:rPr>
        <w:t>9.7.Договор составлен в форме электронного документа.</w:t>
      </w:r>
    </w:p>
    <w:p>
      <w:pPr>
        <w:pStyle w:val="Normal"/>
        <w:widowControl w:val="false"/>
        <w:ind w:firstLine="709"/>
        <w:jc w:val="both"/>
        <w:rPr>
          <w:sz w:val="22"/>
          <w:szCs w:val="22"/>
        </w:rPr>
      </w:pPr>
      <w:r>
        <w:rPr>
          <w:sz w:val="22"/>
          <w:szCs w:val="22"/>
        </w:rPr>
        <w:t>9.8.Все приложения к Договору являются его неотъемной частью.</w:t>
      </w:r>
    </w:p>
    <w:p>
      <w:pPr>
        <w:pStyle w:val="Normal"/>
        <w:widowControl w:val="false"/>
        <w:snapToGrid w:val="false"/>
        <w:spacing w:lineRule="auto" w:line="300"/>
        <w:ind w:left="360"/>
        <w:jc w:val="center"/>
        <w:rPr>
          <w:b/>
          <w:sz w:val="22"/>
          <w:szCs w:val="22"/>
        </w:rPr>
      </w:pPr>
      <w:r>
        <w:rPr>
          <w:b/>
          <w:sz w:val="22"/>
          <w:szCs w:val="22"/>
        </w:rPr>
      </w:r>
    </w:p>
    <w:p>
      <w:pPr>
        <w:pStyle w:val="Normal"/>
        <w:widowControl w:val="false"/>
        <w:snapToGrid w:val="false"/>
        <w:spacing w:lineRule="auto" w:line="300"/>
        <w:ind w:left="360"/>
        <w:jc w:val="center"/>
        <w:rPr>
          <w:b/>
          <w:sz w:val="22"/>
          <w:szCs w:val="22"/>
        </w:rPr>
      </w:pPr>
      <w:r>
        <w:rPr>
          <w:b/>
          <w:sz w:val="22"/>
          <w:szCs w:val="22"/>
        </w:rPr>
        <w:t>10. Юридические адреса, реквизиты и подписи сторон:</w:t>
      </w:r>
    </w:p>
    <w:p>
      <w:pPr>
        <w:pStyle w:val="Normal"/>
        <w:widowControl w:val="false"/>
        <w:snapToGrid w:val="false"/>
        <w:spacing w:lineRule="auto" w:line="300"/>
        <w:ind w:left="1571"/>
        <w:rPr>
          <w:b/>
          <w:sz w:val="22"/>
          <w:szCs w:val="22"/>
        </w:rPr>
      </w:pPr>
      <w:r>
        <w:rPr>
          <w:b/>
          <w:sz w:val="22"/>
          <w:szCs w:val="22"/>
        </w:rPr>
      </w:r>
    </w:p>
    <w:tbl>
      <w:tblPr>
        <w:tblW w:w="17328"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4550"/>
        <w:gridCol w:w="4772"/>
        <w:gridCol w:w="4091"/>
        <w:gridCol w:w="3914"/>
      </w:tblGrid>
      <w:tr>
        <w:trPr/>
        <w:tc>
          <w:tcPr>
            <w:tcW w:w="4550" w:type="dxa"/>
            <w:tcBorders>
              <w:top w:val="single" w:sz="4" w:space="0" w:color="000000"/>
              <w:left w:val="single" w:sz="4" w:space="0" w:color="000000"/>
              <w:bottom w:val="single" w:sz="4" w:space="0" w:color="000000"/>
              <w:right w:val="single" w:sz="4" w:space="0" w:color="000000"/>
            </w:tcBorders>
          </w:tcPr>
          <w:p>
            <w:pPr>
              <w:pStyle w:val="Normal"/>
              <w:ind w:firstLine="851"/>
              <w:rPr>
                <w:rFonts w:eastAsia="Calibri"/>
                <w:b/>
                <w:sz w:val="22"/>
                <w:szCs w:val="22"/>
                <w:lang w:eastAsia="en-US"/>
              </w:rPr>
            </w:pPr>
            <w:r>
              <w:rPr>
                <w:rFonts w:eastAsia="Calibri"/>
                <w:b/>
                <w:sz w:val="22"/>
                <w:szCs w:val="22"/>
                <w:lang w:eastAsia="en-US"/>
              </w:rPr>
              <w:t>ЗАКАЗЧИК:</w:t>
            </w:r>
          </w:p>
          <w:p>
            <w:pPr>
              <w:pStyle w:val="Normal"/>
              <w:widowControl w:val="false"/>
              <w:spacing w:lineRule="auto" w:line="276" w:before="0" w:after="200"/>
              <w:rPr>
                <w:rFonts w:eastAsia="Calibri"/>
                <w:sz w:val="22"/>
                <w:szCs w:val="22"/>
                <w:lang w:eastAsia="en-US"/>
              </w:rPr>
            </w:pPr>
            <w:r>
              <w:rPr>
                <w:rFonts w:eastAsia="Calibri"/>
                <w:b/>
                <w:sz w:val="22"/>
                <w:szCs w:val="22"/>
                <w:lang w:eastAsia="en-US"/>
              </w:rPr>
              <w:t>Муниципальное общеобразовательное учреждение «Средняя общеобразовательная школа №3 г. Ершова Саратовской области»</w:t>
            </w:r>
          </w:p>
          <w:p>
            <w:pPr>
              <w:pStyle w:val="Normal"/>
              <w:widowControl w:val="false"/>
              <w:rPr>
                <w:rFonts w:eastAsia="Calibri"/>
                <w:sz w:val="22"/>
                <w:szCs w:val="22"/>
                <w:lang w:eastAsia="en-US"/>
              </w:rPr>
            </w:pPr>
            <w:r>
              <w:rPr>
                <w:rFonts w:eastAsia="Calibri"/>
                <w:sz w:val="22"/>
                <w:szCs w:val="22"/>
                <w:lang w:eastAsia="en-US"/>
              </w:rPr>
              <w:t>Юридический адрес: 413503, Саратовская область, г. Ершов, ул. им. Некрасова, д.7</w:t>
            </w:r>
          </w:p>
          <w:p>
            <w:pPr>
              <w:pStyle w:val="Normal"/>
              <w:widowControl w:val="false"/>
              <w:jc w:val="both"/>
              <w:rPr>
                <w:rFonts w:eastAsia="Calibri"/>
                <w:sz w:val="22"/>
                <w:szCs w:val="22"/>
                <w:lang w:eastAsia="en-US"/>
              </w:rPr>
            </w:pPr>
            <w:r>
              <w:rPr>
                <w:rFonts w:eastAsia="Calibri"/>
                <w:sz w:val="22"/>
                <w:szCs w:val="22"/>
                <w:lang w:eastAsia="en-US"/>
              </w:rPr>
              <w:t>ИНН 6413008595, КПП 641301001</w:t>
            </w:r>
          </w:p>
          <w:p>
            <w:pPr>
              <w:pStyle w:val="Normal"/>
              <w:widowControl w:val="false"/>
              <w:jc w:val="both"/>
              <w:rPr>
                <w:rFonts w:eastAsia="Calibri"/>
                <w:sz w:val="22"/>
                <w:szCs w:val="22"/>
                <w:lang w:eastAsia="en-US"/>
              </w:rPr>
            </w:pPr>
            <w:r>
              <w:rPr>
                <w:rFonts w:eastAsia="Calibri"/>
                <w:sz w:val="22"/>
                <w:szCs w:val="22"/>
                <w:lang w:eastAsia="en-US"/>
              </w:rPr>
              <w:t>ОГРН 1026400703306</w:t>
            </w:r>
          </w:p>
          <w:p>
            <w:pPr>
              <w:pStyle w:val="Normal"/>
              <w:widowControl w:val="false"/>
              <w:jc w:val="both"/>
              <w:rPr>
                <w:rFonts w:eastAsia="Calibri"/>
                <w:sz w:val="22"/>
                <w:szCs w:val="22"/>
                <w:lang w:eastAsia="en-US"/>
              </w:rPr>
            </w:pPr>
            <w:r>
              <w:rPr>
                <w:rFonts w:eastAsia="Calibri"/>
                <w:sz w:val="22"/>
                <w:szCs w:val="22"/>
                <w:lang w:eastAsia="en-US"/>
              </w:rPr>
              <w:t>р/с 03234643636170006000</w:t>
            </w:r>
          </w:p>
          <w:p>
            <w:pPr>
              <w:pStyle w:val="Normal"/>
              <w:widowControl w:val="false"/>
              <w:jc w:val="both"/>
              <w:rPr>
                <w:rFonts w:eastAsia="Calibri"/>
                <w:sz w:val="22"/>
                <w:szCs w:val="22"/>
                <w:lang w:eastAsia="en-US"/>
              </w:rPr>
            </w:pPr>
            <w:r>
              <w:rPr>
                <w:rFonts w:eastAsia="Calibri"/>
                <w:sz w:val="22"/>
                <w:szCs w:val="22"/>
                <w:lang w:eastAsia="en-US"/>
              </w:rPr>
              <w:t>Кор. счет 40102810845370000052</w:t>
            </w:r>
          </w:p>
          <w:p>
            <w:pPr>
              <w:pStyle w:val="Normal"/>
              <w:widowControl w:val="false"/>
              <w:jc w:val="both"/>
              <w:rPr>
                <w:rFonts w:eastAsia="Calibri"/>
                <w:sz w:val="22"/>
                <w:szCs w:val="22"/>
                <w:lang w:eastAsia="en-US"/>
              </w:rPr>
            </w:pPr>
            <w:r>
              <w:rPr>
                <w:rFonts w:eastAsia="Calibri"/>
                <w:sz w:val="22"/>
                <w:szCs w:val="22"/>
                <w:lang w:eastAsia="en-US"/>
              </w:rPr>
              <w:t>Банк: Отделение Саратов// УФК по Саратовской области, г. Саратов</w:t>
            </w:r>
          </w:p>
          <w:p>
            <w:pPr>
              <w:pStyle w:val="Normal"/>
              <w:widowControl w:val="false"/>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БИК 016311121</w:t>
            </w:r>
          </w:p>
          <w:p>
            <w:pPr>
              <w:pStyle w:val="Normal"/>
              <w:rPr>
                <w:rFonts w:eastAsia="Calibri"/>
                <w:sz w:val="22"/>
                <w:szCs w:val="22"/>
                <w:lang w:eastAsia="en-US"/>
              </w:rPr>
            </w:pPr>
            <w:r>
              <w:rPr>
                <w:rFonts w:eastAsia="Calibri"/>
                <w:sz w:val="22"/>
                <w:szCs w:val="22"/>
                <w:lang w:eastAsia="en-US"/>
              </w:rPr>
            </w:r>
          </w:p>
          <w:p>
            <w:pPr>
              <w:pStyle w:val="Normal"/>
              <w:tabs>
                <w:tab w:val="clear" w:pos="709"/>
                <w:tab w:val="right" w:pos="5466" w:leader="none"/>
              </w:tabs>
              <w:rPr>
                <w:rFonts w:eastAsia="Calibri"/>
                <w:sz w:val="22"/>
                <w:szCs w:val="22"/>
                <w:lang w:eastAsia="en-US"/>
              </w:rPr>
            </w:pPr>
            <w:r>
              <w:rPr>
                <w:rFonts w:eastAsia="Calibri"/>
                <w:color w:val="333333"/>
                <w:sz w:val="22"/>
                <w:szCs w:val="22"/>
                <w:lang w:eastAsia="en-US"/>
              </w:rPr>
              <w:t xml:space="preserve">Директор   ______________ </w:t>
            </w:r>
            <w:r>
              <w:rPr>
                <w:rFonts w:eastAsia="Calibri"/>
                <w:sz w:val="22"/>
                <w:szCs w:val="22"/>
                <w:lang w:eastAsia="en-US"/>
              </w:rPr>
              <w:t>Широкова А. В.</w:t>
            </w:r>
          </w:p>
          <w:p>
            <w:pPr>
              <w:pStyle w:val="Normal"/>
              <w:tabs>
                <w:tab w:val="clear" w:pos="709"/>
                <w:tab w:val="right" w:pos="5466" w:leader="none"/>
              </w:tabs>
              <w:rPr>
                <w:rFonts w:eastAsia="Calibri"/>
                <w:sz w:val="22"/>
                <w:szCs w:val="22"/>
                <w:lang w:eastAsia="en-US"/>
              </w:rPr>
            </w:pPr>
            <w:r>
              <w:rPr>
                <w:rFonts w:eastAsia="Calibri"/>
                <w:sz w:val="22"/>
                <w:szCs w:val="22"/>
                <w:lang w:eastAsia="en-US"/>
              </w:rPr>
              <w:t>МП</w:t>
            </w:r>
          </w:p>
          <w:p>
            <w:pPr>
              <w:pStyle w:val="Normal"/>
              <w:jc w:val="both"/>
              <w:rPr>
                <w:rFonts w:eastAsia="Calibri"/>
                <w:color w:val="000000"/>
                <w:sz w:val="22"/>
                <w:szCs w:val="22"/>
                <w:lang w:eastAsia="en-US"/>
              </w:rPr>
            </w:pPr>
            <w:r>
              <w:rPr>
                <w:rFonts w:eastAsia="Calibri"/>
                <w:color w:val="000000"/>
                <w:sz w:val="22"/>
                <w:szCs w:val="22"/>
                <w:lang w:eastAsia="en-US"/>
              </w:rPr>
            </w:r>
          </w:p>
        </w:tc>
        <w:tc>
          <w:tcPr>
            <w:tcW w:w="477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sz w:val="22"/>
                <w:szCs w:val="22"/>
                <w:lang w:eastAsia="en-US"/>
              </w:rPr>
            </w:pPr>
            <w:r>
              <w:rPr>
                <w:rFonts w:eastAsia="Calibri"/>
                <w:b/>
                <w:sz w:val="22"/>
                <w:szCs w:val="22"/>
                <w:lang w:eastAsia="en-US"/>
              </w:rPr>
              <w:t>ПОСТАВЩИК:</w:t>
            </w:r>
          </w:p>
          <w:p>
            <w:pPr>
              <w:pStyle w:val="Normal"/>
              <w:jc w:val="center"/>
              <w:rPr>
                <w:rFonts w:eastAsia="Calibri"/>
                <w:color w:val="000000"/>
                <w:sz w:val="22"/>
                <w:szCs w:val="22"/>
                <w:lang w:eastAsia="en-US"/>
              </w:rPr>
            </w:pPr>
            <w:r>
              <w:rPr>
                <w:rFonts w:eastAsia="Calibri"/>
                <w:color w:val="000000"/>
                <w:sz w:val="22"/>
                <w:szCs w:val="22"/>
                <w:lang w:eastAsia="en-US"/>
              </w:rPr>
            </w:r>
          </w:p>
        </w:tc>
        <w:tc>
          <w:tcPr>
            <w:tcW w:w="4091" w:type="dxa"/>
            <w:tcBorders>
              <w:left w:val="single" w:sz="4" w:space="0" w:color="000000"/>
              <w:right w:val="single" w:sz="4" w:space="0" w:color="000000"/>
            </w:tcBorders>
          </w:tcPr>
          <w:p>
            <w:pPr>
              <w:pStyle w:val="Normal"/>
              <w:jc w:val="center"/>
              <w:rPr>
                <w:rFonts w:eastAsia="Calibri"/>
                <w:b/>
                <w:sz w:val="22"/>
                <w:szCs w:val="22"/>
                <w:lang w:eastAsia="en-US"/>
              </w:rPr>
            </w:pPr>
            <w:r>
              <w:rPr>
                <w:rFonts w:eastAsia="Calibri"/>
                <w:b/>
                <w:sz w:val="22"/>
                <w:szCs w:val="22"/>
                <w:lang w:eastAsia="en-US"/>
              </w:rPr>
            </w:r>
          </w:p>
        </w:tc>
        <w:tc>
          <w:tcPr>
            <w:tcW w:w="391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sz w:val="22"/>
                <w:szCs w:val="22"/>
                <w:lang w:eastAsia="en-US"/>
              </w:rPr>
            </w:pPr>
            <w:r>
              <w:rPr>
                <w:rFonts w:eastAsia="Calibri"/>
                <w:b/>
                <w:sz w:val="22"/>
                <w:szCs w:val="22"/>
                <w:lang w:eastAsia="en-US"/>
              </w:rPr>
            </w:r>
          </w:p>
        </w:tc>
      </w:tr>
    </w:tbl>
    <w:p>
      <w:pPr>
        <w:sectPr>
          <w:footerReference w:type="default" r:id="rId12"/>
          <w:footerReference w:type="first" r:id="rId13"/>
          <w:type w:val="nextPage"/>
          <w:pgSz w:w="11906" w:h="16838"/>
          <w:pgMar w:left="902" w:right="567" w:gutter="0" w:header="0" w:top="426" w:footer="130" w:bottom="284"/>
          <w:pgNumType w:fmt="decimal"/>
          <w:formProt w:val="false"/>
          <w:textDirection w:val="lrTb"/>
          <w:docGrid w:type="default" w:linePitch="360" w:charSpace="0"/>
        </w:sectPr>
      </w:pPr>
    </w:p>
    <w:p>
      <w:pPr>
        <w:pStyle w:val="Normal"/>
        <w:widowControl w:val="false"/>
        <w:jc w:val="right"/>
        <w:rPr>
          <w:sz w:val="20"/>
        </w:rPr>
      </w:pPr>
      <w:r>
        <w:rPr>
          <w:sz w:val="20"/>
        </w:rPr>
        <w:t xml:space="preserve">Приложение №1 </w:t>
      </w:r>
    </w:p>
    <w:p>
      <w:pPr>
        <w:pStyle w:val="Normal"/>
        <w:widowControl w:val="false"/>
        <w:jc w:val="right"/>
        <w:rPr>
          <w:sz w:val="20"/>
        </w:rPr>
      </w:pPr>
      <w:r>
        <w:rPr>
          <w:sz w:val="20"/>
        </w:rPr>
        <w:t>к договору №_________ от ____________</w:t>
      </w:r>
    </w:p>
    <w:p>
      <w:pPr>
        <w:pStyle w:val="Normal"/>
        <w:widowControl w:val="false"/>
        <w:spacing w:before="200" w:after="0"/>
        <w:jc w:val="center"/>
        <w:rPr>
          <w:sz w:val="20"/>
        </w:rPr>
      </w:pPr>
      <w:r>
        <w:rPr>
          <w:b/>
          <w:sz w:val="20"/>
        </w:rPr>
        <w:t>СПЕЦИФИКАЦИЯ</w:t>
      </w:r>
    </w:p>
    <w:p>
      <w:pPr>
        <w:pStyle w:val="Normal"/>
        <w:widowControl w:val="false"/>
        <w:snapToGrid w:val="false"/>
        <w:spacing w:lineRule="auto" w:line="300"/>
        <w:ind w:hanging="1600" w:left="1600"/>
        <w:jc w:val="center"/>
        <w:rPr>
          <w:sz w:val="20"/>
          <w:szCs w:val="22"/>
        </w:rPr>
      </w:pPr>
      <w:r>
        <w:rPr>
          <w:sz w:val="20"/>
          <w:szCs w:val="22"/>
        </w:rPr>
      </w:r>
    </w:p>
    <w:p>
      <w:pPr>
        <w:pStyle w:val="Normal"/>
        <w:widowControl w:val="false"/>
        <w:snapToGrid w:val="false"/>
        <w:spacing w:lineRule="auto" w:line="300"/>
        <w:jc w:val="both"/>
        <w:rPr>
          <w:sz w:val="16"/>
          <w:szCs w:val="16"/>
        </w:rPr>
      </w:pPr>
      <w:r>
        <w:rPr>
          <w:sz w:val="16"/>
          <w:szCs w:val="16"/>
        </w:rPr>
      </w:r>
    </w:p>
    <w:p>
      <w:pPr>
        <w:pStyle w:val="Normal"/>
        <w:widowControl w:val="false"/>
        <w:tabs>
          <w:tab w:val="clear" w:pos="709"/>
          <w:tab w:val="left" w:pos="0" w:leader="none"/>
        </w:tabs>
        <w:snapToGrid w:val="false"/>
        <w:spacing w:lineRule="atLeast" w:line="240"/>
        <w:ind w:firstLine="722"/>
        <w:jc w:val="both"/>
        <w:rPr>
          <w:sz w:val="22"/>
          <w:szCs w:val="22"/>
        </w:rPr>
      </w:pPr>
      <w:r>
        <w:rPr>
          <w:b/>
          <w:sz w:val="22"/>
          <w:szCs w:val="22"/>
        </w:rPr>
        <w:t>Муниципальное общеобразовательное учреждение «Средняя общеобразовательная школа № 3 г. Ершова Саратовской области»</w:t>
      </w:r>
      <w:r>
        <w:rPr>
          <w:sz w:val="22"/>
          <w:szCs w:val="22"/>
        </w:rPr>
        <w:t>, именуемое в дальнейшем «</w:t>
      </w:r>
      <w:r>
        <w:rPr>
          <w:b/>
          <w:sz w:val="22"/>
          <w:szCs w:val="22"/>
        </w:rPr>
        <w:t>Заказчик»</w:t>
      </w:r>
      <w:r>
        <w:rPr>
          <w:sz w:val="22"/>
          <w:szCs w:val="22"/>
        </w:rPr>
        <w:t xml:space="preserve">,  в лице директора </w:t>
      </w:r>
      <w:r>
        <w:rPr>
          <w:b/>
          <w:sz w:val="22"/>
          <w:szCs w:val="22"/>
        </w:rPr>
        <w:t>Широковой Антонины Викентьевны</w:t>
      </w:r>
      <w:r>
        <w:rPr>
          <w:sz w:val="22"/>
          <w:szCs w:val="22"/>
        </w:rPr>
        <w:t>, действующего на основании Устава, с одной стороны, и _____________________________________________________________ именуемое(ый) в дальнейшем «</w:t>
      </w:r>
      <w:r>
        <w:rPr>
          <w:b/>
          <w:sz w:val="22"/>
          <w:szCs w:val="22"/>
        </w:rPr>
        <w:t>Поставщик»</w:t>
      </w:r>
      <w:r>
        <w:rPr>
          <w:sz w:val="22"/>
          <w:szCs w:val="22"/>
        </w:rPr>
        <w:t xml:space="preserve">, в лице _______________________________________________, действующего на основании _______________________________, с другой  стороны, совместно именуемые </w:t>
      </w:r>
      <w:r>
        <w:rPr>
          <w:b/>
          <w:sz w:val="22"/>
          <w:szCs w:val="22"/>
        </w:rPr>
        <w:t>«Стороны»</w:t>
      </w:r>
      <w:r>
        <w:rPr>
          <w:sz w:val="22"/>
          <w:szCs w:val="22"/>
        </w:rPr>
        <w:t>, заключили настоящую спецификацию о нижеследующем:</w:t>
        <w:tab/>
        <w:t xml:space="preserve">                                 </w:t>
      </w:r>
    </w:p>
    <w:p>
      <w:pPr>
        <w:pStyle w:val="Normal"/>
        <w:widowControl w:val="false"/>
        <w:snapToGrid w:val="false"/>
        <w:spacing w:lineRule="auto" w:line="300"/>
        <w:jc w:val="both"/>
        <w:rPr>
          <w:sz w:val="22"/>
          <w:szCs w:val="22"/>
        </w:rPr>
      </w:pPr>
      <w:r>
        <w:rPr>
          <w:sz w:val="22"/>
          <w:szCs w:val="22"/>
        </w:rPr>
      </w:r>
    </w:p>
    <w:tbl>
      <w:tblPr>
        <w:tblW w:w="1037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1"/>
        <w:gridCol w:w="1448"/>
        <w:gridCol w:w="2623"/>
        <w:gridCol w:w="867"/>
        <w:gridCol w:w="865"/>
        <w:gridCol w:w="1298"/>
        <w:gridCol w:w="855"/>
        <w:gridCol w:w="1065"/>
        <w:gridCol w:w="900"/>
      </w:tblGrid>
      <w:tr>
        <w:trPr>
          <w:trHeight w:val="1430" w:hRule="atLeast"/>
        </w:trPr>
        <w:tc>
          <w:tcPr>
            <w:tcW w:w="4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bCs/>
                <w:sz w:val="18"/>
                <w:szCs w:val="18"/>
              </w:rPr>
            </w:pPr>
            <w:r>
              <w:rPr>
                <w:bCs/>
                <w:sz w:val="18"/>
                <w:szCs w:val="18"/>
              </w:rPr>
              <w:t xml:space="preserve">№ </w:t>
            </w:r>
            <w:r>
              <w:rPr>
                <w:bCs/>
                <w:sz w:val="18"/>
                <w:szCs w:val="18"/>
              </w:rPr>
              <w:t>п/п</w:t>
            </w:r>
          </w:p>
        </w:tc>
        <w:tc>
          <w:tcPr>
            <w:tcW w:w="1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76" w:before="0" w:after="200"/>
              <w:jc w:val="center"/>
              <w:rPr>
                <w:rFonts w:eastAsia="Calibri"/>
                <w:sz w:val="18"/>
                <w:szCs w:val="18"/>
                <w:lang w:eastAsia="en-US"/>
              </w:rPr>
            </w:pPr>
            <w:r>
              <w:rPr>
                <w:rFonts w:eastAsia="Calibri"/>
                <w:bCs/>
                <w:sz w:val="18"/>
                <w:szCs w:val="18"/>
                <w:lang w:eastAsia="en-US"/>
              </w:rPr>
              <w:t>Наименование продовольственных товаров</w:t>
            </w:r>
          </w:p>
          <w:p>
            <w:pPr>
              <w:pStyle w:val="Normal"/>
              <w:widowControl w:val="false"/>
              <w:snapToGrid w:val="false"/>
              <w:spacing w:lineRule="auto" w:line="300"/>
              <w:jc w:val="center"/>
              <w:rPr>
                <w:sz w:val="18"/>
                <w:szCs w:val="18"/>
              </w:rPr>
            </w:pPr>
            <w:r>
              <w:rPr>
                <w:sz w:val="18"/>
                <w:szCs w:val="18"/>
              </w:rPr>
            </w:r>
          </w:p>
        </w:tc>
        <w:tc>
          <w:tcPr>
            <w:tcW w:w="2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ind w:firstLine="12"/>
              <w:jc w:val="center"/>
              <w:rPr>
                <w:bCs/>
                <w:sz w:val="18"/>
                <w:szCs w:val="18"/>
              </w:rPr>
            </w:pPr>
            <w:r>
              <w:rPr>
                <w:sz w:val="18"/>
                <w:szCs w:val="18"/>
              </w:rPr>
              <w:t>Потребительские свойства</w:t>
            </w:r>
            <w:r>
              <w:rPr>
                <w:bCs/>
                <w:sz w:val="18"/>
                <w:szCs w:val="18"/>
              </w:rPr>
              <w:t xml:space="preserve">, качественные характеристики, сорт, категория, состав продукта, пищевая ценность, другие характеристики, соответствие стандарту </w:t>
            </w:r>
            <w:r>
              <w:rPr>
                <w:sz w:val="18"/>
                <w:szCs w:val="18"/>
              </w:rPr>
              <w:t xml:space="preserve">(№ ГОСТ, ОСТ, ТУ) вид упаковки, вес фасовки, </w:t>
            </w:r>
            <w:r>
              <w:rPr>
                <w:bCs/>
                <w:sz w:val="18"/>
                <w:szCs w:val="18"/>
              </w:rPr>
              <w:t>срок годности, страна происхождения товара</w:t>
            </w:r>
          </w:p>
        </w:tc>
        <w:tc>
          <w:tcPr>
            <w:tcW w:w="8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ind w:left="12"/>
              <w:jc w:val="center"/>
              <w:rPr>
                <w:sz w:val="18"/>
                <w:szCs w:val="18"/>
              </w:rPr>
            </w:pPr>
            <w:r>
              <w:rPr>
                <w:sz w:val="18"/>
                <w:szCs w:val="18"/>
              </w:rPr>
              <w:t>Ед. изм.</w:t>
            </w:r>
          </w:p>
        </w:tc>
        <w:tc>
          <w:tcPr>
            <w:tcW w:w="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ind w:left="12"/>
              <w:jc w:val="center"/>
              <w:rPr>
                <w:sz w:val="18"/>
                <w:szCs w:val="18"/>
              </w:rPr>
            </w:pPr>
            <w:r>
              <w:rPr>
                <w:sz w:val="18"/>
                <w:szCs w:val="18"/>
              </w:rPr>
              <w:t>Кол-во товара</w:t>
            </w:r>
          </w:p>
          <w:p>
            <w:pPr>
              <w:pStyle w:val="Normal"/>
              <w:widowControl w:val="false"/>
              <w:snapToGrid w:val="false"/>
              <w:spacing w:lineRule="auto" w:line="300"/>
              <w:ind w:left="12"/>
              <w:jc w:val="center"/>
              <w:rPr>
                <w:sz w:val="18"/>
                <w:szCs w:val="18"/>
              </w:rPr>
            </w:pPr>
            <w:r>
              <w:rPr>
                <w:sz w:val="18"/>
                <w:szCs w:val="18"/>
              </w:rPr>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ind w:left="12"/>
              <w:jc w:val="center"/>
              <w:rPr>
                <w:sz w:val="18"/>
                <w:szCs w:val="18"/>
              </w:rPr>
            </w:pPr>
            <w:r>
              <w:rPr>
                <w:sz w:val="18"/>
                <w:szCs w:val="18"/>
              </w:rPr>
              <w:t>Цена за единицу в рублях, без НДС</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ind w:left="12"/>
              <w:jc w:val="center"/>
              <w:rPr>
                <w:sz w:val="18"/>
                <w:szCs w:val="18"/>
              </w:rPr>
            </w:pPr>
            <w:r>
              <w:rPr>
                <w:sz w:val="18"/>
                <w:szCs w:val="18"/>
              </w:rPr>
              <w:t>НДС, %</w:t>
            </w:r>
          </w:p>
        </w:tc>
        <w:tc>
          <w:tcPr>
            <w:tcW w:w="1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ind w:left="12"/>
              <w:jc w:val="center"/>
              <w:rPr>
                <w:sz w:val="18"/>
                <w:szCs w:val="18"/>
              </w:rPr>
            </w:pPr>
            <w:r>
              <w:rPr>
                <w:sz w:val="18"/>
                <w:szCs w:val="18"/>
              </w:rPr>
              <w:t>Цена за единицу в рублях, с НДС</w:t>
            </w:r>
          </w:p>
        </w:tc>
        <w:tc>
          <w:tcPr>
            <w:tcW w:w="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ind w:left="12"/>
              <w:jc w:val="center"/>
              <w:rPr>
                <w:sz w:val="18"/>
                <w:szCs w:val="18"/>
              </w:rPr>
            </w:pPr>
            <w:r>
              <w:rPr>
                <w:sz w:val="18"/>
                <w:szCs w:val="18"/>
              </w:rPr>
              <w:t>Итого цена</w:t>
            </w:r>
          </w:p>
          <w:p>
            <w:pPr>
              <w:pStyle w:val="Normal"/>
              <w:widowControl w:val="false"/>
              <w:snapToGrid w:val="false"/>
              <w:spacing w:lineRule="auto" w:line="300"/>
              <w:ind w:left="12"/>
              <w:jc w:val="center"/>
              <w:rPr>
                <w:sz w:val="18"/>
                <w:szCs w:val="18"/>
              </w:rPr>
            </w:pPr>
            <w:r>
              <w:rPr>
                <w:sz w:val="18"/>
                <w:szCs w:val="18"/>
              </w:rPr>
              <w:t>В рублях</w:t>
            </w:r>
          </w:p>
          <w:p>
            <w:pPr>
              <w:pStyle w:val="Normal"/>
              <w:widowControl w:val="false"/>
              <w:snapToGrid w:val="false"/>
              <w:spacing w:lineRule="auto" w:line="300"/>
              <w:jc w:val="center"/>
              <w:rPr>
                <w:sz w:val="18"/>
                <w:szCs w:val="18"/>
              </w:rPr>
            </w:pPr>
            <w:r>
              <w:rPr>
                <w:sz w:val="18"/>
                <w:szCs w:val="18"/>
              </w:rPr>
            </w:r>
          </w:p>
        </w:tc>
      </w:tr>
      <w:tr>
        <w:trPr>
          <w:trHeight w:val="300" w:hRule="atLeast"/>
        </w:trPr>
        <w:tc>
          <w:tcPr>
            <w:tcW w:w="4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1</w:t>
            </w:r>
          </w:p>
        </w:tc>
        <w:tc>
          <w:tcPr>
            <w:tcW w:w="1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3</w:t>
            </w:r>
          </w:p>
        </w:tc>
        <w:tc>
          <w:tcPr>
            <w:tcW w:w="2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4</w:t>
            </w:r>
          </w:p>
        </w:tc>
        <w:tc>
          <w:tcPr>
            <w:tcW w:w="8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5</w:t>
            </w:r>
          </w:p>
        </w:tc>
        <w:tc>
          <w:tcPr>
            <w:tcW w:w="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6</w:t>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7</w:t>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8</w:t>
            </w:r>
          </w:p>
        </w:tc>
        <w:tc>
          <w:tcPr>
            <w:tcW w:w="1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9</w:t>
            </w:r>
          </w:p>
        </w:tc>
        <w:tc>
          <w:tcPr>
            <w:tcW w:w="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t>10</w:t>
            </w:r>
          </w:p>
        </w:tc>
      </w:tr>
      <w:tr>
        <w:trPr>
          <w:trHeight w:val="807" w:hRule="exact"/>
        </w:trPr>
        <w:tc>
          <w:tcPr>
            <w:tcW w:w="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00"/>
              <w:jc w:val="center"/>
              <w:rPr>
                <w:sz w:val="18"/>
                <w:szCs w:val="18"/>
              </w:rPr>
            </w:pPr>
            <w:r>
              <w:rPr>
                <w:sz w:val="18"/>
                <w:szCs w:val="18"/>
              </w:rPr>
              <w:t>1</w:t>
            </w:r>
          </w:p>
        </w:tc>
        <w:tc>
          <w:tcPr>
            <w:tcW w:w="14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rFonts w:eastAsia="Calibri"/>
                <w:sz w:val="18"/>
                <w:szCs w:val="18"/>
                <w:lang w:eastAsia="en-US"/>
              </w:rPr>
            </w:pPr>
            <w:r>
              <w:rPr>
                <w:rFonts w:eastAsia="Calibri"/>
                <w:sz w:val="18"/>
                <w:szCs w:val="18"/>
                <w:lang w:eastAsia="en-US"/>
              </w:rPr>
            </w:r>
          </w:p>
        </w:tc>
        <w:tc>
          <w:tcPr>
            <w:tcW w:w="2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ind w:left="27"/>
              <w:rPr>
                <w:rFonts w:ascii="Calibri" w:hAnsi="Calibri" w:eastAsia="Calibri"/>
                <w:sz w:val="18"/>
                <w:szCs w:val="18"/>
                <w:lang w:eastAsia="en-US"/>
              </w:rPr>
            </w:pPr>
            <w:r>
              <w:rPr>
                <w:rFonts w:eastAsia="Calibri" w:ascii="Calibri" w:hAnsi="Calibri"/>
                <w:sz w:val="18"/>
                <w:szCs w:val="18"/>
                <w:lang w:eastAsia="en-US"/>
              </w:rPr>
            </w:r>
          </w:p>
        </w:tc>
        <w:tc>
          <w:tcPr>
            <w:tcW w:w="8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18"/>
                <w:szCs w:val="18"/>
                <w:lang w:eastAsia="en-US"/>
              </w:rPr>
            </w:pPr>
            <w:r>
              <w:rPr>
                <w:rFonts w:eastAsia="Calibri"/>
                <w:sz w:val="18"/>
                <w:szCs w:val="18"/>
                <w:lang w:eastAsia="en-US"/>
              </w:rPr>
            </w:r>
          </w:p>
        </w:tc>
        <w:tc>
          <w:tcPr>
            <w:tcW w:w="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sz w:val="18"/>
                <w:szCs w:val="18"/>
                <w:lang w:eastAsia="en-US"/>
              </w:rPr>
            </w:pPr>
            <w:r>
              <w:rPr>
                <w:rFonts w:eastAsia="Calibri"/>
                <w:sz w:val="18"/>
                <w:szCs w:val="18"/>
                <w:lang w:eastAsia="en-US"/>
              </w:rPr>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1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r>
      <w:tr>
        <w:trPr>
          <w:trHeight w:val="422" w:hRule="exact"/>
        </w:trPr>
        <w:tc>
          <w:tcPr>
            <w:tcW w:w="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00"/>
              <w:jc w:val="center"/>
              <w:rPr>
                <w:sz w:val="18"/>
                <w:szCs w:val="18"/>
              </w:rPr>
            </w:pPr>
            <w:r>
              <w:rPr>
                <w:sz w:val="18"/>
                <w:szCs w:val="18"/>
              </w:rPr>
              <w:t>2.</w:t>
            </w:r>
          </w:p>
        </w:tc>
        <w:tc>
          <w:tcPr>
            <w:tcW w:w="14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 w:val="20"/>
              </w:rPr>
            </w:pPr>
            <w:r>
              <w:rPr>
                <w:rFonts w:eastAsia="Calibri"/>
                <w:color w:val="000000"/>
                <w:sz w:val="20"/>
              </w:rPr>
            </w:r>
          </w:p>
        </w:tc>
        <w:tc>
          <w:tcPr>
            <w:tcW w:w="2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ind w:left="27"/>
              <w:rPr>
                <w:rFonts w:ascii="Calibri" w:hAnsi="Calibri" w:eastAsia="Calibri"/>
                <w:sz w:val="18"/>
                <w:szCs w:val="18"/>
                <w:lang w:eastAsia="en-US"/>
              </w:rPr>
            </w:pPr>
            <w:r>
              <w:rPr>
                <w:rFonts w:eastAsia="Calibri" w:ascii="Calibri" w:hAnsi="Calibri"/>
                <w:sz w:val="18"/>
                <w:szCs w:val="18"/>
                <w:lang w:eastAsia="en-US"/>
              </w:rPr>
            </w:r>
          </w:p>
        </w:tc>
        <w:tc>
          <w:tcPr>
            <w:tcW w:w="8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18"/>
                <w:szCs w:val="18"/>
                <w:lang w:eastAsia="en-US"/>
              </w:rPr>
            </w:pPr>
            <w:r>
              <w:rPr>
                <w:rFonts w:eastAsia="Calibri"/>
                <w:sz w:val="18"/>
                <w:szCs w:val="18"/>
                <w:lang w:eastAsia="en-US"/>
              </w:rPr>
            </w:r>
          </w:p>
        </w:tc>
        <w:tc>
          <w:tcPr>
            <w:tcW w:w="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sz w:val="18"/>
                <w:szCs w:val="18"/>
                <w:lang w:eastAsia="en-US"/>
              </w:rPr>
            </w:pPr>
            <w:r>
              <w:rPr>
                <w:rFonts w:eastAsia="Calibri"/>
                <w:sz w:val="18"/>
                <w:szCs w:val="18"/>
                <w:lang w:eastAsia="en-US"/>
              </w:rPr>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1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r>
      <w:tr>
        <w:trPr>
          <w:trHeight w:val="479" w:hRule="exact"/>
        </w:trPr>
        <w:tc>
          <w:tcPr>
            <w:tcW w:w="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00"/>
              <w:jc w:val="center"/>
              <w:rPr>
                <w:sz w:val="18"/>
                <w:szCs w:val="18"/>
              </w:rPr>
            </w:pPr>
            <w:r>
              <w:rPr>
                <w:sz w:val="18"/>
                <w:szCs w:val="18"/>
              </w:rPr>
              <w:t>3.</w:t>
            </w:r>
          </w:p>
        </w:tc>
        <w:tc>
          <w:tcPr>
            <w:tcW w:w="14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Cs w:val="24"/>
              </w:rPr>
            </w:pPr>
            <w:r>
              <w:rPr>
                <w:rFonts w:eastAsia="Calibri"/>
                <w:color w:val="000000"/>
                <w:szCs w:val="24"/>
              </w:rPr>
            </w:r>
          </w:p>
        </w:tc>
        <w:tc>
          <w:tcPr>
            <w:tcW w:w="2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ind w:left="27"/>
              <w:rPr>
                <w:rFonts w:ascii="Calibri" w:hAnsi="Calibri" w:eastAsia="Calibri"/>
                <w:sz w:val="18"/>
                <w:szCs w:val="18"/>
                <w:lang w:eastAsia="en-US"/>
              </w:rPr>
            </w:pPr>
            <w:r>
              <w:rPr>
                <w:rFonts w:eastAsia="Calibri" w:ascii="Calibri" w:hAnsi="Calibri"/>
                <w:sz w:val="18"/>
                <w:szCs w:val="18"/>
                <w:lang w:eastAsia="en-US"/>
              </w:rPr>
            </w:r>
          </w:p>
        </w:tc>
        <w:tc>
          <w:tcPr>
            <w:tcW w:w="8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18"/>
                <w:szCs w:val="18"/>
                <w:lang w:eastAsia="en-US"/>
              </w:rPr>
            </w:pPr>
            <w:r>
              <w:rPr>
                <w:rFonts w:eastAsia="Calibri"/>
                <w:sz w:val="18"/>
                <w:szCs w:val="18"/>
                <w:lang w:eastAsia="en-US"/>
              </w:rPr>
            </w:r>
          </w:p>
        </w:tc>
        <w:tc>
          <w:tcPr>
            <w:tcW w:w="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sz w:val="18"/>
                <w:szCs w:val="18"/>
                <w:lang w:eastAsia="en-US"/>
              </w:rPr>
            </w:pPr>
            <w:r>
              <w:rPr>
                <w:rFonts w:eastAsia="Calibri"/>
                <w:sz w:val="18"/>
                <w:szCs w:val="18"/>
                <w:lang w:eastAsia="en-US"/>
              </w:rPr>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1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r>
      <w:tr>
        <w:trPr>
          <w:trHeight w:val="479" w:hRule="exact"/>
        </w:trPr>
        <w:tc>
          <w:tcPr>
            <w:tcW w:w="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00"/>
              <w:jc w:val="center"/>
              <w:rPr>
                <w:sz w:val="18"/>
                <w:szCs w:val="18"/>
              </w:rPr>
            </w:pPr>
            <w:r>
              <w:rPr>
                <w:sz w:val="18"/>
                <w:szCs w:val="18"/>
              </w:rPr>
              <w:t>4.</w:t>
            </w:r>
          </w:p>
        </w:tc>
        <w:tc>
          <w:tcPr>
            <w:tcW w:w="14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 w:val="20"/>
              </w:rPr>
            </w:pPr>
            <w:r>
              <w:rPr>
                <w:rFonts w:eastAsia="Calibri"/>
                <w:color w:val="000000"/>
                <w:sz w:val="20"/>
              </w:rPr>
            </w:r>
          </w:p>
        </w:tc>
        <w:tc>
          <w:tcPr>
            <w:tcW w:w="2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ind w:left="27"/>
              <w:rPr>
                <w:rFonts w:ascii="Calibri" w:hAnsi="Calibri" w:eastAsia="Calibri"/>
                <w:sz w:val="18"/>
                <w:szCs w:val="18"/>
                <w:lang w:eastAsia="en-US"/>
              </w:rPr>
            </w:pPr>
            <w:r>
              <w:rPr>
                <w:rFonts w:eastAsia="Calibri" w:ascii="Calibri" w:hAnsi="Calibri"/>
                <w:sz w:val="18"/>
                <w:szCs w:val="18"/>
                <w:lang w:eastAsia="en-US"/>
              </w:rPr>
            </w:r>
          </w:p>
        </w:tc>
        <w:tc>
          <w:tcPr>
            <w:tcW w:w="8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18"/>
                <w:szCs w:val="18"/>
                <w:lang w:eastAsia="en-US"/>
              </w:rPr>
            </w:pPr>
            <w:r>
              <w:rPr>
                <w:rFonts w:eastAsia="Calibri"/>
                <w:sz w:val="18"/>
                <w:szCs w:val="18"/>
                <w:lang w:eastAsia="en-US"/>
              </w:rPr>
            </w:r>
          </w:p>
        </w:tc>
        <w:tc>
          <w:tcPr>
            <w:tcW w:w="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sz w:val="18"/>
                <w:szCs w:val="18"/>
                <w:lang w:eastAsia="en-US"/>
              </w:rPr>
            </w:pPr>
            <w:r>
              <w:rPr>
                <w:rFonts w:eastAsia="Calibri"/>
                <w:sz w:val="18"/>
                <w:szCs w:val="18"/>
                <w:lang w:eastAsia="en-US"/>
              </w:rPr>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1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r>
      <w:tr>
        <w:trPr>
          <w:trHeight w:val="479" w:hRule="exact"/>
        </w:trPr>
        <w:tc>
          <w:tcPr>
            <w:tcW w:w="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00"/>
              <w:jc w:val="center"/>
              <w:rPr>
                <w:sz w:val="18"/>
                <w:szCs w:val="18"/>
              </w:rPr>
            </w:pPr>
            <w:r>
              <w:rPr>
                <w:sz w:val="18"/>
                <w:szCs w:val="18"/>
              </w:rPr>
              <w:t>5.</w:t>
            </w:r>
          </w:p>
        </w:tc>
        <w:tc>
          <w:tcPr>
            <w:tcW w:w="14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 w:val="20"/>
              </w:rPr>
            </w:pPr>
            <w:r>
              <w:rPr>
                <w:rFonts w:eastAsia="Calibri"/>
                <w:color w:val="000000"/>
                <w:sz w:val="20"/>
              </w:rPr>
            </w:r>
          </w:p>
        </w:tc>
        <w:tc>
          <w:tcPr>
            <w:tcW w:w="2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ind w:left="27"/>
              <w:rPr>
                <w:rFonts w:ascii="Calibri" w:hAnsi="Calibri" w:eastAsia="Calibri"/>
                <w:sz w:val="18"/>
                <w:szCs w:val="18"/>
                <w:lang w:eastAsia="en-US"/>
              </w:rPr>
            </w:pPr>
            <w:r>
              <w:rPr>
                <w:rFonts w:eastAsia="Calibri" w:ascii="Calibri" w:hAnsi="Calibri"/>
                <w:sz w:val="18"/>
                <w:szCs w:val="18"/>
                <w:lang w:eastAsia="en-US"/>
              </w:rPr>
            </w:r>
          </w:p>
        </w:tc>
        <w:tc>
          <w:tcPr>
            <w:tcW w:w="8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18"/>
                <w:szCs w:val="18"/>
                <w:lang w:eastAsia="en-US"/>
              </w:rPr>
            </w:pPr>
            <w:r>
              <w:rPr>
                <w:rFonts w:eastAsia="Calibri"/>
                <w:sz w:val="18"/>
                <w:szCs w:val="18"/>
                <w:lang w:eastAsia="en-US"/>
              </w:rPr>
            </w:r>
          </w:p>
        </w:tc>
        <w:tc>
          <w:tcPr>
            <w:tcW w:w="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sz w:val="18"/>
                <w:szCs w:val="18"/>
                <w:lang w:eastAsia="en-US"/>
              </w:rPr>
            </w:pPr>
            <w:r>
              <w:rPr>
                <w:rFonts w:eastAsia="Calibri"/>
                <w:sz w:val="18"/>
                <w:szCs w:val="18"/>
                <w:lang w:eastAsia="en-US"/>
              </w:rPr>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1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c>
          <w:tcPr>
            <w:tcW w:w="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300"/>
              <w:jc w:val="center"/>
              <w:rPr>
                <w:sz w:val="16"/>
                <w:szCs w:val="16"/>
              </w:rPr>
            </w:pPr>
            <w:r>
              <w:rPr>
                <w:sz w:val="16"/>
                <w:szCs w:val="16"/>
              </w:rPr>
            </w:r>
          </w:p>
        </w:tc>
      </w:tr>
    </w:tbl>
    <w:p>
      <w:pPr>
        <w:pStyle w:val="Normal"/>
        <w:rPr>
          <w:rFonts w:eastAsia="Calibri"/>
          <w:sz w:val="18"/>
          <w:szCs w:val="18"/>
          <w:lang w:eastAsia="en-US"/>
        </w:rPr>
      </w:pPr>
      <w:r>
        <w:rPr>
          <w:rFonts w:eastAsia="Calibri"/>
          <w:sz w:val="18"/>
          <w:szCs w:val="18"/>
          <w:lang w:eastAsia="en-US"/>
        </w:rPr>
      </w:r>
    </w:p>
    <w:p>
      <w:pPr>
        <w:pStyle w:val="Normal"/>
        <w:ind w:left="426"/>
        <w:rPr>
          <w:rFonts w:eastAsia="Calibri"/>
          <w:b/>
          <w:sz w:val="22"/>
          <w:szCs w:val="22"/>
          <w:lang w:eastAsia="en-US"/>
        </w:rPr>
      </w:pPr>
      <w:r>
        <w:rPr>
          <w:rFonts w:eastAsia="Calibri"/>
          <w:b/>
          <w:sz w:val="22"/>
          <w:szCs w:val="22"/>
          <w:lang w:eastAsia="en-US"/>
        </w:rPr>
        <w:t xml:space="preserve">Итого цена договора по спецификации составляет: _______________ рублей. </w:t>
      </w:r>
    </w:p>
    <w:p>
      <w:pPr>
        <w:pStyle w:val="Normal"/>
        <w:rPr>
          <w:rFonts w:eastAsia="Calibri"/>
          <w:sz w:val="18"/>
          <w:szCs w:val="18"/>
          <w:lang w:eastAsia="en-US"/>
        </w:rPr>
      </w:pPr>
      <w:r>
        <w:rPr>
          <w:rFonts w:eastAsia="Calibri"/>
          <w:sz w:val="18"/>
          <w:szCs w:val="18"/>
          <w:lang w:eastAsia="en-US"/>
        </w:rPr>
      </w:r>
    </w:p>
    <w:tbl>
      <w:tblPr>
        <w:tblW w:w="9298" w:type="dxa"/>
        <w:jc w:val="left"/>
        <w:tblInd w:w="-251" w:type="dxa"/>
        <w:tblLayout w:type="fixed"/>
        <w:tblCellMar>
          <w:top w:w="0" w:type="dxa"/>
          <w:left w:w="108" w:type="dxa"/>
          <w:bottom w:w="0" w:type="dxa"/>
          <w:right w:w="108" w:type="dxa"/>
        </w:tblCellMar>
        <w:tblLook w:firstRow="1" w:noVBand="1" w:lastRow="0" w:firstColumn="1" w:lastColumn="0" w:noHBand="0" w:val="04a0"/>
      </w:tblPr>
      <w:tblGrid>
        <w:gridCol w:w="4698"/>
        <w:gridCol w:w="4599"/>
      </w:tblGrid>
      <w:tr>
        <w:trPr>
          <w:trHeight w:val="424" w:hRule="atLeast"/>
        </w:trPr>
        <w:tc>
          <w:tcPr>
            <w:tcW w:w="4698" w:type="dxa"/>
            <w:tcBorders/>
            <w:shd w:color="auto" w:fill="auto" w:val="clear"/>
          </w:tcPr>
          <w:p>
            <w:pPr>
              <w:pStyle w:val="Normal"/>
              <w:widowControl w:val="false"/>
              <w:snapToGrid w:val="false"/>
              <w:spacing w:lineRule="auto" w:line="300"/>
              <w:jc w:val="center"/>
              <w:rPr>
                <w:b/>
                <w:sz w:val="22"/>
                <w:szCs w:val="22"/>
              </w:rPr>
            </w:pPr>
            <w:r>
              <w:rPr>
                <w:b/>
                <w:sz w:val="22"/>
                <w:szCs w:val="22"/>
              </w:rPr>
              <w:t>Заказчик</w:t>
            </w:r>
          </w:p>
        </w:tc>
        <w:tc>
          <w:tcPr>
            <w:tcW w:w="4599" w:type="dxa"/>
            <w:tcBorders/>
            <w:shd w:color="auto" w:fill="auto" w:val="clear"/>
          </w:tcPr>
          <w:p>
            <w:pPr>
              <w:pStyle w:val="Normal"/>
              <w:widowControl w:val="false"/>
              <w:snapToGrid w:val="false"/>
              <w:spacing w:lineRule="auto" w:line="300"/>
              <w:jc w:val="center"/>
              <w:rPr>
                <w:b/>
                <w:sz w:val="22"/>
                <w:szCs w:val="22"/>
              </w:rPr>
            </w:pPr>
            <w:r>
              <w:rPr>
                <w:b/>
                <w:sz w:val="22"/>
                <w:szCs w:val="22"/>
              </w:rPr>
              <w:t>Поставщик</w:t>
            </w:r>
          </w:p>
        </w:tc>
      </w:tr>
      <w:tr>
        <w:trPr>
          <w:trHeight w:val="855" w:hRule="atLeast"/>
        </w:trPr>
        <w:tc>
          <w:tcPr>
            <w:tcW w:w="4698" w:type="dxa"/>
            <w:tcBorders/>
            <w:shd w:color="auto" w:fill="auto" w:val="clear"/>
          </w:tcPr>
          <w:p>
            <w:pPr>
              <w:pStyle w:val="Normal"/>
              <w:widowControl w:val="false"/>
              <w:snapToGrid w:val="false"/>
              <w:jc w:val="center"/>
              <w:rPr>
                <w:b/>
                <w:color w:val="000000"/>
                <w:sz w:val="22"/>
                <w:szCs w:val="22"/>
              </w:rPr>
            </w:pPr>
            <w:r>
              <w:rPr>
                <w:b/>
                <w:sz w:val="22"/>
                <w:szCs w:val="22"/>
              </w:rPr>
              <w:t>_____________________________________</w:t>
            </w:r>
          </w:p>
        </w:tc>
        <w:tc>
          <w:tcPr>
            <w:tcW w:w="4599" w:type="dxa"/>
            <w:tcBorders/>
            <w:shd w:color="auto" w:fill="auto" w:val="clear"/>
            <w:vAlign w:val="bottom"/>
          </w:tcPr>
          <w:p>
            <w:pPr>
              <w:pStyle w:val="Normal"/>
              <w:widowControl w:val="false"/>
              <w:snapToGrid w:val="false"/>
              <w:jc w:val="center"/>
              <w:rPr>
                <w:sz w:val="22"/>
                <w:szCs w:val="22"/>
              </w:rPr>
            </w:pPr>
            <w:r>
              <w:rPr>
                <w:sz w:val="22"/>
                <w:szCs w:val="22"/>
              </w:rPr>
            </w:r>
          </w:p>
        </w:tc>
      </w:tr>
      <w:tr>
        <w:trPr>
          <w:trHeight w:val="854" w:hRule="atLeast"/>
        </w:trPr>
        <w:tc>
          <w:tcPr>
            <w:tcW w:w="4698" w:type="dxa"/>
            <w:tcBorders/>
            <w:shd w:color="auto" w:fill="auto" w:val="clear"/>
            <w:vAlign w:val="bottom"/>
          </w:tcPr>
          <w:p>
            <w:pPr>
              <w:pStyle w:val="Normal"/>
              <w:widowControl w:val="false"/>
              <w:snapToGrid w:val="false"/>
              <w:spacing w:lineRule="auto" w:line="300"/>
              <w:rPr>
                <w:sz w:val="22"/>
                <w:szCs w:val="22"/>
              </w:rPr>
            </w:pPr>
            <w:r>
              <w:rPr>
                <w:sz w:val="22"/>
                <w:szCs w:val="22"/>
              </w:rPr>
              <w:t>Директор______________________ /__________________/</w:t>
            </w:r>
          </w:p>
        </w:tc>
        <w:tc>
          <w:tcPr>
            <w:tcW w:w="4599" w:type="dxa"/>
            <w:tcBorders/>
            <w:shd w:color="auto" w:fill="auto" w:val="clear"/>
            <w:vAlign w:val="bottom"/>
          </w:tcPr>
          <w:p>
            <w:pPr>
              <w:pStyle w:val="Normal"/>
              <w:widowControl w:val="false"/>
              <w:snapToGrid w:val="false"/>
              <w:spacing w:lineRule="auto" w:line="300"/>
              <w:jc w:val="center"/>
              <w:rPr>
                <w:sz w:val="22"/>
                <w:szCs w:val="22"/>
              </w:rPr>
            </w:pPr>
            <w:r>
              <w:rPr>
                <w:sz w:val="22"/>
                <w:szCs w:val="22"/>
              </w:rPr>
              <w:t>________________________ /________________/</w:t>
            </w:r>
          </w:p>
        </w:tc>
      </w:tr>
    </w:tbl>
    <w:p>
      <w:pPr>
        <w:pStyle w:val="Normal"/>
        <w:widowControl w:val="false"/>
        <w:tabs>
          <w:tab w:val="clear" w:pos="709"/>
          <w:tab w:val="left" w:pos="1128" w:leader="none"/>
        </w:tabs>
        <w:rPr>
          <w:rFonts w:eastAsia="Calibri"/>
          <w:b/>
          <w:sz w:val="22"/>
          <w:szCs w:val="22"/>
          <w:lang w:eastAsia="en-US"/>
        </w:rPr>
      </w:pPr>
      <w:r>
        <w:rPr>
          <w:rFonts w:eastAsia="Calibri"/>
          <w:b/>
          <w:sz w:val="22"/>
          <w:szCs w:val="22"/>
          <w:lang w:eastAsia="en-US"/>
        </w:rPr>
      </w:r>
    </w:p>
    <w:p>
      <w:pPr>
        <w:pStyle w:val="Normal"/>
        <w:widowControl w:val="false"/>
        <w:suppressAutoHyphens w:val="true"/>
        <w:ind w:right="-1"/>
        <w:jc w:val="center"/>
        <w:rPr>
          <w:b/>
          <w:sz w:val="22"/>
          <w:szCs w:val="22"/>
          <w:lang w:eastAsia="zh-CN"/>
        </w:rPr>
      </w:pPr>
      <w:r>
        <w:rPr>
          <w:b/>
          <w:sz w:val="22"/>
          <w:szCs w:val="22"/>
          <w:lang w:eastAsia="zh-CN"/>
        </w:rPr>
      </w:r>
    </w:p>
    <w:p>
      <w:pPr>
        <w:pStyle w:val="Normal"/>
        <w:widowControl w:val="false"/>
        <w:suppressAutoHyphens w:val="true"/>
        <w:ind w:right="-1"/>
        <w:jc w:val="center"/>
        <w:rPr>
          <w:b/>
          <w:sz w:val="22"/>
          <w:szCs w:val="22"/>
          <w:lang w:eastAsia="zh-CN"/>
        </w:rPr>
      </w:pPr>
      <w:r>
        <w:rPr>
          <w:b/>
          <w:sz w:val="22"/>
          <w:szCs w:val="22"/>
          <w:lang w:eastAsia="zh-CN"/>
        </w:rPr>
      </w:r>
    </w:p>
    <w:p>
      <w:pPr>
        <w:pStyle w:val="Normal"/>
        <w:jc w:val="right"/>
        <w:rPr>
          <w:b/>
          <w:color w:val="00000A"/>
          <w:sz w:val="20"/>
          <w:lang w:eastAsia="zh-CN"/>
        </w:rPr>
      </w:pPr>
      <w:r>
        <w:rPr>
          <w:b/>
          <w:color w:val="00000A"/>
          <w:sz w:val="20"/>
          <w:lang w:eastAsia="zh-CN"/>
        </w:rPr>
      </w:r>
    </w:p>
    <w:sectPr>
      <w:headerReference w:type="default" r:id="rId14"/>
      <w:footerReference w:type="default" r:id="rId15"/>
      <w:footerReference w:type="first" r:id="rId16"/>
      <w:type w:val="nextPage"/>
      <w:pgSz w:w="11906" w:h="16838"/>
      <w:pgMar w:left="1418" w:right="648" w:gutter="0" w:header="708" w:top="765"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Calibri">
    <w:charset w:val="cc"/>
    <w:family w:val="roman"/>
    <w:pitch w:val="variable"/>
  </w:font>
  <w:font w:name="Liberation Sans">
    <w:altName w:val="Arial"/>
    <w:charset w:val="cc"/>
    <w:family w:val="roman"/>
    <w:pitch w:val="variable"/>
  </w:font>
  <w:font w:name="TimesET">
    <w:charset w:val="cc"/>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FORMATTEX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134"/>
        </w:tabs>
        <w:ind w:left="1134" w:hanging="425"/>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russianLower"/>
      <w:lvlText w:val="%3."/>
      <w:lvlJc w:val="left"/>
      <w:pPr>
        <w:tabs>
          <w:tab w:val="num" w:pos="0"/>
        </w:tabs>
        <w:ind w:left="1224" w:hanging="504"/>
      </w:pPr>
      <w:rPr/>
    </w:lvl>
    <w:lvl w:ilvl="3">
      <w:start w:val="1"/>
      <w:numFmt w:val="bullet"/>
      <w:lvlText w:val="‒"/>
      <w:lvlJc w:val="left"/>
      <w:pPr>
        <w:tabs>
          <w:tab w:val="num" w:pos="0"/>
        </w:tabs>
        <w:ind w:left="1728" w:hanging="648"/>
      </w:pPr>
      <w:rPr>
        <w:rFonts w:ascii="Calibri" w:hAnsi="Calibri" w:cs="Calibri" w:hint="default"/>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360"/>
        </w:tabs>
        <w:ind w:left="360" w:hanging="360"/>
      </w:pPr>
      <w:rPr>
        <w:sz w:val="18"/>
        <w:szCs w:val="18"/>
        <w:rFonts w:ascii="Times New Roman" w:hAnsi="Times New Roman" w:eastAsia="Times New Roman" w:cs="Times New Roman"/>
      </w:rPr>
    </w:lvl>
    <w:lvl w:ilvl="1">
      <w:start w:val="1"/>
      <w:numFmt w:val="decimal"/>
      <w:lvlText w:val="%1.%2."/>
      <w:lvlJc w:val="left"/>
      <w:pPr>
        <w:tabs>
          <w:tab w:val="num" w:pos="907"/>
        </w:tabs>
        <w:ind w:left="907" w:hanging="550"/>
      </w:pPr>
      <w:rPr>
        <w:sz w:val="18"/>
        <w:rFonts w:ascii="Verdana" w:hAnsi="Verdana"/>
      </w:rPr>
    </w:lvl>
    <w:lvl w:ilvl="2">
      <w:start w:val="1"/>
      <w:numFmt w:val="decimal"/>
      <w:lvlText w:val="%1.%2.%3."/>
      <w:lvlJc w:val="left"/>
      <w:pPr>
        <w:tabs>
          <w:tab w:val="num" w:pos="1588"/>
        </w:tabs>
        <w:ind w:left="1588" w:hanging="681"/>
      </w:pPr>
      <w:rPr>
        <w:sz w:val="16"/>
        <w:i w:val="false"/>
        <w:b w:val="false"/>
        <w:rFonts w:ascii="Verdana" w:hAnsi="Verdana"/>
      </w:rPr>
    </w:lvl>
    <w:lvl w:ilvl="3">
      <w:start w:val="1"/>
      <w:numFmt w:val="decimal"/>
      <w:lvlText w:val="%1.%2.%3.%4"/>
      <w:lvlJc w:val="left"/>
      <w:pPr>
        <w:tabs>
          <w:tab w:val="num" w:pos="2438"/>
        </w:tabs>
        <w:ind w:left="2438" w:hanging="850"/>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4">
    <w:lvl w:ilvl="0">
      <w:start w:val="1"/>
      <w:numFmt w:val="decimal"/>
      <w:lvlText w:val="%1."/>
      <w:lvlJc w:val="left"/>
      <w:pPr>
        <w:tabs>
          <w:tab w:val="num" w:pos="0"/>
        </w:tabs>
        <w:ind w:left="928" w:hanging="360"/>
      </w:pPr>
      <w:rPr/>
    </w:lvl>
    <w:lvl w:ilvl="1">
      <w:start w:val="1"/>
      <w:numFmt w:val="decimal"/>
      <w:lvlText w:val="%1.%2."/>
      <w:lvlJc w:val="left"/>
      <w:pPr>
        <w:tabs>
          <w:tab w:val="num" w:pos="0"/>
        </w:tabs>
        <w:ind w:left="1142" w:hanging="432"/>
      </w:pPr>
      <w:rPr>
        <w:b/>
      </w:rPr>
    </w:lvl>
    <w:lvl w:ilvl="2">
      <w:start w:val="1"/>
      <w:numFmt w:val="decimal"/>
      <w:lvlText w:val="%1.%2.%3."/>
      <w:lvlJc w:val="left"/>
      <w:pPr>
        <w:tabs>
          <w:tab w:val="num" w:pos="0"/>
        </w:tabs>
        <w:ind w:left="930" w:hanging="504"/>
      </w:pPr>
      <w:rPr>
        <w:b w:val="false"/>
      </w:rPr>
    </w:lvl>
    <w:lvl w:ilvl="3">
      <w:start w:val="1"/>
      <w:numFmt w:val="decimal"/>
      <w:lvlText w:val="%1.%2.%3.%4."/>
      <w:lvlJc w:val="left"/>
      <w:pPr>
        <w:tabs>
          <w:tab w:val="num" w:pos="0"/>
        </w:tabs>
        <w:ind w:left="10092" w:hanging="648"/>
      </w:pPr>
      <w:rPr/>
    </w:lvl>
    <w:lvl w:ilvl="4">
      <w:start w:val="1"/>
      <w:numFmt w:val="decimal"/>
      <w:lvlText w:val="%1.%2.%3.%4.%5."/>
      <w:lvlJc w:val="left"/>
      <w:pPr>
        <w:tabs>
          <w:tab w:val="num" w:pos="0"/>
        </w:tabs>
        <w:ind w:left="10596" w:hanging="792"/>
      </w:pPr>
      <w:rPr/>
    </w:lvl>
    <w:lvl w:ilvl="5">
      <w:start w:val="1"/>
      <w:numFmt w:val="decimal"/>
      <w:lvlText w:val="%1.%2.%3.%4.%5.%6."/>
      <w:lvlJc w:val="left"/>
      <w:pPr>
        <w:tabs>
          <w:tab w:val="num" w:pos="0"/>
        </w:tabs>
        <w:ind w:left="11100" w:hanging="936"/>
      </w:pPr>
      <w:rPr/>
    </w:lvl>
    <w:lvl w:ilvl="6">
      <w:start w:val="1"/>
      <w:numFmt w:val="decimal"/>
      <w:lvlText w:val="%1.%2.%3.%4.%5.%6.%7."/>
      <w:lvlJc w:val="left"/>
      <w:pPr>
        <w:tabs>
          <w:tab w:val="num" w:pos="0"/>
        </w:tabs>
        <w:ind w:left="11604" w:hanging="1080"/>
      </w:pPr>
      <w:rPr/>
    </w:lvl>
    <w:lvl w:ilvl="7">
      <w:start w:val="1"/>
      <w:numFmt w:val="decimal"/>
      <w:lvlText w:val="%1.%2.%3.%4.%5.%6.%7.%8."/>
      <w:lvlJc w:val="left"/>
      <w:pPr>
        <w:tabs>
          <w:tab w:val="num" w:pos="0"/>
        </w:tabs>
        <w:ind w:left="12108" w:hanging="1224"/>
      </w:pPr>
      <w:rPr/>
    </w:lvl>
    <w:lvl w:ilvl="8">
      <w:start w:val="1"/>
      <w:numFmt w:val="decimal"/>
      <w:lvlText w:val="%1.%2.%3.%4.%5.%6.%7.%8.%9."/>
      <w:lvlJc w:val="left"/>
      <w:pPr>
        <w:tabs>
          <w:tab w:val="num" w:pos="0"/>
        </w:tabs>
        <w:ind w:left="12684" w:hanging="1440"/>
      </w:pPr>
      <w:rPr/>
    </w:lvl>
  </w:abstractNum>
  <w:abstractNum w:abstractNumId="5">
    <w:lvl w:ilvl="0">
      <w:start w:val="2"/>
      <w:numFmt w:val="decimal"/>
      <w:lvlText w:val="%1."/>
      <w:lvlJc w:val="left"/>
      <w:pPr>
        <w:tabs>
          <w:tab w:val="num" w:pos="0"/>
        </w:tabs>
        <w:ind w:left="1429" w:hanging="360"/>
      </w:pPr>
      <w:rPr/>
    </w:lvl>
    <w:lvl w:ilvl="1">
      <w:start w:val="1"/>
      <w:numFmt w:val="decimal"/>
      <w:lvlText w:val="%1.%2."/>
      <w:lvlJc w:val="left"/>
      <w:pPr>
        <w:tabs>
          <w:tab w:val="num" w:pos="0"/>
        </w:tabs>
        <w:ind w:left="1429" w:hanging="360"/>
      </w:pPr>
      <w:rPr/>
    </w:lvl>
    <w:lvl w:ilvl="2">
      <w:start w:val="1"/>
      <w:numFmt w:val="decimal"/>
      <w:lvlText w:val="%1.%2.%3."/>
      <w:lvlJc w:val="left"/>
      <w:pPr>
        <w:tabs>
          <w:tab w:val="num" w:pos="0"/>
        </w:tabs>
        <w:ind w:left="1789" w:hanging="720"/>
      </w:pPr>
      <w:rPr/>
    </w:lvl>
    <w:lvl w:ilvl="3">
      <w:start w:val="1"/>
      <w:numFmt w:val="decimal"/>
      <w:lvlText w:val="%1.%2.%3.%4."/>
      <w:lvlJc w:val="left"/>
      <w:pPr>
        <w:tabs>
          <w:tab w:val="num" w:pos="0"/>
        </w:tabs>
        <w:ind w:left="1789" w:hanging="720"/>
      </w:pPr>
      <w:rPr/>
    </w:lvl>
    <w:lvl w:ilvl="4">
      <w:start w:val="1"/>
      <w:numFmt w:val="decimal"/>
      <w:lvlText w:val="%1.%2.%3.%4.%5."/>
      <w:lvlJc w:val="left"/>
      <w:pPr>
        <w:tabs>
          <w:tab w:val="num" w:pos="0"/>
        </w:tabs>
        <w:ind w:left="2149" w:hanging="1080"/>
      </w:pPr>
      <w:rPr/>
    </w:lvl>
    <w:lvl w:ilvl="5">
      <w:start w:val="1"/>
      <w:numFmt w:val="decimal"/>
      <w:lvlText w:val="%1.%2.%3.%4.%5.%6."/>
      <w:lvlJc w:val="left"/>
      <w:pPr>
        <w:tabs>
          <w:tab w:val="num" w:pos="0"/>
        </w:tabs>
        <w:ind w:left="2149" w:hanging="1080"/>
      </w:pPr>
      <w:rPr/>
    </w:lvl>
    <w:lvl w:ilvl="6">
      <w:start w:val="1"/>
      <w:numFmt w:val="decimal"/>
      <w:lvlText w:val="%1.%2.%3.%4.%5.%6.%7."/>
      <w:lvlJc w:val="left"/>
      <w:pPr>
        <w:tabs>
          <w:tab w:val="num" w:pos="0"/>
        </w:tabs>
        <w:ind w:left="2509" w:hanging="1440"/>
      </w:pPr>
      <w:rPr/>
    </w:lvl>
    <w:lvl w:ilvl="7">
      <w:start w:val="1"/>
      <w:numFmt w:val="decimal"/>
      <w:lvlText w:val="%1.%2.%3.%4.%5.%6.%7.%8."/>
      <w:lvlJc w:val="left"/>
      <w:pPr>
        <w:tabs>
          <w:tab w:val="num" w:pos="0"/>
        </w:tabs>
        <w:ind w:left="2509" w:hanging="1440"/>
      </w:pPr>
      <w:rPr/>
    </w:lvl>
    <w:lvl w:ilvl="8">
      <w:start w:val="1"/>
      <w:numFmt w:val="decimal"/>
      <w:lvlText w:val="%1.%2.%3.%4.%5.%6.%7.%8.%9."/>
      <w:lvlJc w:val="left"/>
      <w:pPr>
        <w:tabs>
          <w:tab w:val="num" w:pos="0"/>
        </w:tabs>
        <w:ind w:left="2869" w:hanging="1800"/>
      </w:pPr>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1429" w:hanging="360"/>
      </w:pPr>
      <w:rPr>
        <w:rFonts w:ascii="Symbol" w:hAnsi="Symbol" w:cs="Symbol" w:hint="default"/>
      </w:rPr>
    </w:lvl>
    <w:lvl w:ilvl="1">
      <w:start w:val="1"/>
      <w:numFmt w:val="bullet"/>
      <w:lvlText w:val=""/>
      <w:lvlJc w:val="left"/>
      <w:pPr>
        <w:tabs>
          <w:tab w:val="num" w:pos="0"/>
        </w:tabs>
        <w:ind w:left="2149" w:hanging="360"/>
      </w:pPr>
      <w:rPr>
        <w:rFonts w:ascii="Symbol" w:hAnsi="Symbol" w:cs="Symbol"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bullet"/>
      <w:lvlText w:val=""/>
      <w:lvlJc w:val="left"/>
      <w:pPr>
        <w:tabs>
          <w:tab w:val="num" w:pos="992"/>
        </w:tabs>
        <w:ind w:left="992" w:hanging="283"/>
      </w:pPr>
      <w:rPr>
        <w:rFonts w:ascii="Symbol" w:hAnsi="Symbol" w:cs="Symbol" w:hint="default"/>
      </w:rPr>
    </w:lvl>
    <w:lvl w:ilvl="1">
      <w:start w:val="1"/>
      <w:numFmt w:val="bullet"/>
      <w:lvlText w:val=""/>
      <w:lvlJc w:val="left"/>
      <w:pPr>
        <w:tabs>
          <w:tab w:val="num" w:pos="0"/>
        </w:tabs>
        <w:ind w:left="1723" w:hanging="360"/>
      </w:pPr>
      <w:rPr>
        <w:rFonts w:ascii="Symbol" w:hAnsi="Symbol" w:cs="Symbol"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9">
    <w:lvl w:ilvl="0">
      <w:start w:val="1"/>
      <w:numFmt w:val="bullet"/>
      <w:lvlText w:val=""/>
      <w:lvlJc w:val="left"/>
      <w:pPr>
        <w:tabs>
          <w:tab w:val="num" w:pos="1276"/>
        </w:tabs>
        <w:ind w:left="1276" w:hanging="284"/>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0">
    <w:lvl w:ilvl="0">
      <w:start w:val="1"/>
      <w:numFmt w:val="decimal"/>
      <w:lvlText w:val="%1."/>
      <w:lvlJc w:val="left"/>
      <w:pPr>
        <w:tabs>
          <w:tab w:val="num" w:pos="0"/>
        </w:tabs>
        <w:ind w:left="3840" w:hanging="360"/>
      </w:pPr>
      <w:rPr>
        <w:i w:val="false"/>
        <w:b/>
        <w:iCs w:val="false"/>
        <w:bCs/>
        <w:rFonts w:cs="Times New Roman"/>
        <w:color w:val="auto"/>
      </w:rPr>
    </w:lvl>
    <w:lvl w:ilvl="1">
      <w:start w:val="1"/>
      <w:numFmt w:val="decimal"/>
      <w:lvlText w:val="%1.%2."/>
      <w:lvlJc w:val="left"/>
      <w:pPr>
        <w:tabs>
          <w:tab w:val="num" w:pos="0"/>
        </w:tabs>
        <w:ind w:left="672" w:hanging="432"/>
      </w:pPr>
      <w:rPr>
        <w:i w:val="false"/>
        <w:b/>
        <w:iCs w:val="false"/>
        <w:bCs/>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lvl w:ilvl="0">
      <w:start w:val="1"/>
      <w:numFmt w:val="bullet"/>
      <w:lvlText w:val="-"/>
      <w:lvlJc w:val="left"/>
      <w:pPr>
        <w:tabs>
          <w:tab w:val="num" w:pos="0"/>
        </w:tabs>
        <w:ind w:left="644"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7"/>
      <w:numFmt w:val="decimal"/>
      <w:lvlText w:val="%1"/>
      <w:lvlJc w:val="left"/>
      <w:pPr>
        <w:tabs>
          <w:tab w:val="num" w:pos="0"/>
        </w:tabs>
        <w:ind w:left="409"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31" w:hanging="360"/>
      </w:pPr>
      <w:rPr/>
    </w:lvl>
    <w:lvl w:ilvl="3">
      <w:start w:val="1"/>
      <w:numFmt w:val="decimal"/>
      <w:lvlText w:val="%1.%2.%3.%4"/>
      <w:lvlJc w:val="left"/>
      <w:pPr>
        <w:tabs>
          <w:tab w:val="num" w:pos="0"/>
        </w:tabs>
        <w:ind w:left="1702" w:hanging="720"/>
      </w:pPr>
      <w:rPr/>
    </w:lvl>
    <w:lvl w:ilvl="4">
      <w:start w:val="1"/>
      <w:numFmt w:val="decimal"/>
      <w:lvlText w:val="%1.%2.%3.%4.%5"/>
      <w:lvlJc w:val="left"/>
      <w:pPr>
        <w:tabs>
          <w:tab w:val="num" w:pos="0"/>
        </w:tabs>
        <w:ind w:left="2013" w:hanging="720"/>
      </w:pPr>
      <w:rPr/>
    </w:lvl>
    <w:lvl w:ilvl="5">
      <w:start w:val="1"/>
      <w:numFmt w:val="decimal"/>
      <w:lvlText w:val="%1.%2.%3.%4.%5.%6"/>
      <w:lvlJc w:val="left"/>
      <w:pPr>
        <w:tabs>
          <w:tab w:val="num" w:pos="0"/>
        </w:tabs>
        <w:ind w:left="2684" w:hanging="1080"/>
      </w:pPr>
      <w:rPr/>
    </w:lvl>
    <w:lvl w:ilvl="6">
      <w:start w:val="1"/>
      <w:numFmt w:val="decimal"/>
      <w:lvlText w:val="%1.%2.%3.%4.%5.%6.%7"/>
      <w:lvlJc w:val="left"/>
      <w:pPr>
        <w:tabs>
          <w:tab w:val="num" w:pos="0"/>
        </w:tabs>
        <w:ind w:left="2995" w:hanging="1080"/>
      </w:pPr>
      <w:rPr/>
    </w:lvl>
    <w:lvl w:ilvl="7">
      <w:start w:val="1"/>
      <w:numFmt w:val="decimal"/>
      <w:lvlText w:val="%1.%2.%3.%4.%5.%6.%7.%8"/>
      <w:lvlJc w:val="left"/>
      <w:pPr>
        <w:tabs>
          <w:tab w:val="num" w:pos="0"/>
        </w:tabs>
        <w:ind w:left="3306" w:hanging="1080"/>
      </w:pPr>
      <w:rPr/>
    </w:lvl>
    <w:lvl w:ilvl="8">
      <w:start w:val="1"/>
      <w:numFmt w:val="decimal"/>
      <w:lvlText w:val="%1.%2.%3.%4.%5.%6.%7.%8.%9"/>
      <w:lvlJc w:val="left"/>
      <w:pPr>
        <w:tabs>
          <w:tab w:val="num" w:pos="0"/>
        </w:tabs>
        <w:ind w:left="3977" w:hanging="1440"/>
      </w:pPr>
      <w:rPr/>
    </w:lvl>
  </w:abstractNum>
  <w:abstractNum w:abstractNumId="14">
    <w:lvl w:ilvl="0">
      <w:start w:val="8"/>
      <w:numFmt w:val="decimal"/>
      <w:lvlText w:val="%1."/>
      <w:lvlJc w:val="left"/>
      <w:pPr>
        <w:tabs>
          <w:tab w:val="num" w:pos="0"/>
        </w:tabs>
        <w:ind w:left="785" w:hanging="360"/>
      </w:pPr>
      <w:rPr>
        <w:b/>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440" w:hanging="108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1800" w:hanging="1440"/>
      </w:pPr>
      <w:rPr/>
    </w:lvl>
  </w:abstractNum>
  <w:abstractNum w:abstractNumId="15">
    <w:lvl w:ilvl="0">
      <w:start w:val="1"/>
      <w:numFmt w:val="decimal"/>
      <w:lvlText w:val="2.%1"/>
      <w:lvlJc w:val="left"/>
      <w:pPr>
        <w:tabs>
          <w:tab w:val="num" w:pos="0"/>
        </w:tabs>
        <w:ind w:left="644" w:hanging="360"/>
      </w:pPr>
      <w:rPr>
        <w:sz w:val="18"/>
        <w:i w:val="false"/>
        <w:b/>
        <w:szCs w:val="18"/>
      </w:rPr>
    </w:lvl>
    <w:lvl w:ilvl="1">
      <w:start w:val="1"/>
      <w:numFmt w:val="decimal"/>
      <w:lvlText w:val="%1.%2."/>
      <w:lvlJc w:val="left"/>
      <w:pPr>
        <w:tabs>
          <w:tab w:val="num" w:pos="0"/>
        </w:tabs>
        <w:ind w:left="644" w:hanging="360"/>
      </w:pPr>
      <w:rPr/>
    </w:lvl>
    <w:lvl w:ilvl="2">
      <w:start w:val="1"/>
      <w:numFmt w:val="decimal"/>
      <w:lvlText w:val="%1.%2.%3."/>
      <w:lvlJc w:val="left"/>
      <w:pPr>
        <w:tabs>
          <w:tab w:val="num" w:pos="0"/>
        </w:tabs>
        <w:ind w:left="1004" w:hanging="720"/>
      </w:pPr>
      <w:rPr/>
    </w:lvl>
    <w:lvl w:ilvl="3">
      <w:start w:val="1"/>
      <w:numFmt w:val="decimal"/>
      <w:lvlText w:val="%1.%2.%3.%4."/>
      <w:lvlJc w:val="left"/>
      <w:pPr>
        <w:tabs>
          <w:tab w:val="num" w:pos="0"/>
        </w:tabs>
        <w:ind w:left="1004" w:hanging="720"/>
      </w:pPr>
      <w:rPr/>
    </w:lvl>
    <w:lvl w:ilvl="4">
      <w:start w:val="1"/>
      <w:numFmt w:val="decimal"/>
      <w:lvlText w:val="%1.%2.%3.%4.%5."/>
      <w:lvlJc w:val="left"/>
      <w:pPr>
        <w:tabs>
          <w:tab w:val="num" w:pos="0"/>
        </w:tabs>
        <w:ind w:left="1364" w:hanging="1080"/>
      </w:pPr>
      <w:rPr/>
    </w:lvl>
    <w:lvl w:ilvl="5">
      <w:start w:val="1"/>
      <w:numFmt w:val="decimal"/>
      <w:lvlText w:val="%1.%2.%3.%4.%5.%6."/>
      <w:lvlJc w:val="left"/>
      <w:pPr>
        <w:tabs>
          <w:tab w:val="num" w:pos="0"/>
        </w:tabs>
        <w:ind w:left="1364" w:hanging="1080"/>
      </w:pPr>
      <w:rPr/>
    </w:lvl>
    <w:lvl w:ilvl="6">
      <w:start w:val="1"/>
      <w:numFmt w:val="decimal"/>
      <w:lvlText w:val="%1.%2.%3.%4.%5.%6.%7."/>
      <w:lvlJc w:val="left"/>
      <w:pPr>
        <w:tabs>
          <w:tab w:val="num" w:pos="0"/>
        </w:tabs>
        <w:ind w:left="1364" w:hanging="1080"/>
      </w:pPr>
      <w:rPr/>
    </w:lvl>
    <w:lvl w:ilvl="7">
      <w:start w:val="1"/>
      <w:numFmt w:val="decimal"/>
      <w:lvlText w:val="%1.%2.%3.%4.%5.%6.%7.%8."/>
      <w:lvlJc w:val="left"/>
      <w:pPr>
        <w:tabs>
          <w:tab w:val="num" w:pos="0"/>
        </w:tabs>
        <w:ind w:left="1724" w:hanging="1440"/>
      </w:pPr>
      <w:rPr/>
    </w:lvl>
    <w:lvl w:ilvl="8">
      <w:start w:val="1"/>
      <w:numFmt w:val="decimal"/>
      <w:lvlText w:val="%1.%2.%3.%4.%5.%6.%7.%8.%9."/>
      <w:lvlJc w:val="left"/>
      <w:pPr>
        <w:tabs>
          <w:tab w:val="num" w:pos="0"/>
        </w:tabs>
        <w:ind w:left="1724" w:hanging="1440"/>
      </w:pPr>
      <w:rPr/>
    </w:lvl>
  </w:abstractNum>
  <w:abstractNum w:abstractNumId="16">
    <w:lvl w:ilvl="0">
      <w:start w:val="1"/>
      <w:numFmt w:val="decimal"/>
      <w:lvlText w:val="%1."/>
      <w:lvlJc w:val="left"/>
      <w:pPr>
        <w:tabs>
          <w:tab w:val="num" w:pos="0"/>
        </w:tabs>
        <w:ind w:left="502" w:hanging="360"/>
      </w:pPr>
      <w:rPr>
        <w:sz w:val="20"/>
        <w:i w:val="false"/>
        <w:szCs w:val="20"/>
        <w:rFonts w:cs="Times New Roman"/>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abstractNum w:abstractNumId="17">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9">
    <w:lvl w:ilvl="0">
      <w:start w:val="1"/>
      <w:numFmt w:val="decimal"/>
      <w:lvlText w:val="%1."/>
      <w:lvlJc w:val="left"/>
      <w:pPr>
        <w:tabs>
          <w:tab w:val="num" w:pos="0"/>
        </w:tabs>
        <w:ind w:left="360" w:hanging="360"/>
      </w:pPr>
      <w:rPr/>
    </w:lvl>
    <w:lvl w:ilvl="1">
      <w:start w:val="1"/>
      <w:numFmt w:val="decimal"/>
      <w:lvlText w:val="%2"/>
      <w:lvlJc w:val="left"/>
      <w:pPr>
        <w:tabs>
          <w:tab w:val="num" w:pos="0"/>
        </w:tabs>
        <w:ind w:left="2276"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4"/>
      <w:numFmt w:val="decimal"/>
      <w:lvlText w:val="%1."/>
      <w:lvlJc w:val="left"/>
      <w:pPr>
        <w:tabs>
          <w:tab w:val="num" w:pos="360"/>
        </w:tabs>
        <w:ind w:left="360" w:hanging="360"/>
      </w:pPr>
      <w:rPr/>
    </w:lvl>
    <w:lvl w:ilvl="1">
      <w:start w:val="12"/>
      <w:numFmt w:val="decimal"/>
      <w:lvlText w:val="%1.%2."/>
      <w:lvlJc w:val="left"/>
      <w:pPr>
        <w:tabs>
          <w:tab w:val="num" w:pos="1069"/>
        </w:tabs>
        <w:ind w:left="1069" w:hanging="360"/>
      </w:pPr>
      <w:rPr/>
    </w:lvl>
    <w:lvl w:ilvl="2">
      <w:start w:val="1"/>
      <w:numFmt w:val="decimal"/>
      <w:lvlText w:val="%1.%2.%3."/>
      <w:lvlJc w:val="left"/>
      <w:pPr>
        <w:tabs>
          <w:tab w:val="num" w:pos="2138"/>
        </w:tabs>
        <w:ind w:left="2138" w:hanging="720"/>
      </w:pPr>
      <w:rPr/>
    </w:lvl>
    <w:lvl w:ilvl="3">
      <w:start w:val="1"/>
      <w:numFmt w:val="decimal"/>
      <w:lvlText w:val="%1.%2.%3.%4."/>
      <w:lvlJc w:val="left"/>
      <w:pPr>
        <w:tabs>
          <w:tab w:val="num" w:pos="2847"/>
        </w:tabs>
        <w:ind w:left="2847" w:hanging="720"/>
      </w:pPr>
      <w:rPr/>
    </w:lvl>
    <w:lvl w:ilvl="4">
      <w:start w:val="1"/>
      <w:numFmt w:val="decimal"/>
      <w:lvlText w:val="%1.%2.%3.%4.%5."/>
      <w:lvlJc w:val="left"/>
      <w:pPr>
        <w:tabs>
          <w:tab w:val="num" w:pos="3556"/>
        </w:tabs>
        <w:ind w:left="3556" w:hanging="720"/>
      </w:pPr>
      <w:rPr/>
    </w:lvl>
    <w:lvl w:ilvl="5">
      <w:start w:val="1"/>
      <w:numFmt w:val="decimal"/>
      <w:lvlText w:val="%1.%2.%3.%4.%5.%6."/>
      <w:lvlJc w:val="left"/>
      <w:pPr>
        <w:tabs>
          <w:tab w:val="num" w:pos="4625"/>
        </w:tabs>
        <w:ind w:left="4625" w:hanging="1080"/>
      </w:pPr>
      <w:rPr/>
    </w:lvl>
    <w:lvl w:ilvl="6">
      <w:start w:val="1"/>
      <w:numFmt w:val="decimal"/>
      <w:lvlText w:val="%1.%2.%3.%4.%5.%6.%7."/>
      <w:lvlJc w:val="left"/>
      <w:pPr>
        <w:tabs>
          <w:tab w:val="num" w:pos="5334"/>
        </w:tabs>
        <w:ind w:left="5334" w:hanging="1080"/>
      </w:pPr>
      <w:rPr/>
    </w:lvl>
    <w:lvl w:ilvl="7">
      <w:start w:val="1"/>
      <w:numFmt w:val="decimal"/>
      <w:lvlText w:val="%1.%2.%3.%4.%5.%6.%7.%8."/>
      <w:lvlJc w:val="left"/>
      <w:pPr>
        <w:tabs>
          <w:tab w:val="num" w:pos="6043"/>
        </w:tabs>
        <w:ind w:left="6043" w:hanging="1080"/>
      </w:pPr>
      <w:rPr/>
    </w:lvl>
    <w:lvl w:ilvl="8">
      <w:start w:val="1"/>
      <w:numFmt w:val="decimal"/>
      <w:lvlText w:val="%1.%2.%3.%4.%5.%6.%7.%8.%9."/>
      <w:lvlJc w:val="left"/>
      <w:pPr>
        <w:tabs>
          <w:tab w:val="num" w:pos="7112"/>
        </w:tabs>
        <w:ind w:left="7112" w:hanging="1440"/>
      </w:pPr>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Wingdings" w:hAnsi="Wingdings" w:cs="Wingdings"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90"/>
  <w:defaultTabStop w:val="709"/>
  <w:autoHyphenation w:val="true"/>
  <w:compat>
    <w:doNotExpandShiftReturn/>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qFormat="1"/>
    <w:lsdException w:name="footnote text" w:uiPriority="0" w:qFormat="1"/>
    <w:lsdException w:name="annotation text" w:uiPriority="0" w:semiHidden="1"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semiHidden="1"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semiHidden="1" w:unhideWhenUsed="1"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1451"/>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Heading1">
    <w:name w:val="Heading 1"/>
    <w:basedOn w:val="Normal"/>
    <w:next w:val="Normal"/>
    <w:link w:val="11"/>
    <w:qFormat/>
    <w:rsid w:val="00ae1451"/>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3"/>
    <w:unhideWhenUsed/>
    <w:qFormat/>
    <w:rsid w:val="00ae1451"/>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Heading1"/>
    <w:next w:val="Normal"/>
    <w:link w:val="3"/>
    <w:qFormat/>
    <w:rsid w:val="00ae1451"/>
    <w:pPr>
      <w:keepLines w:val="false"/>
      <w:widowControl w:val="false"/>
      <w:suppressAutoHyphens w:val="true"/>
      <w:spacing w:before="240" w:after="120"/>
      <w:ind w:left="6380"/>
      <w:jc w:val="center"/>
      <w:outlineLvl w:val="2"/>
    </w:pPr>
    <w:rPr>
      <w:rFonts w:ascii="Times New Roman" w:hAnsi="Times New Roman" w:eastAsia="Times New Roman" w:cs="Arial"/>
      <w:caps/>
      <w:color w:themeColor="accent1" w:themeShade="bf" w:val="auto"/>
      <w:kern w:val="2"/>
      <w:sz w:val="24"/>
      <w:szCs w:val="32"/>
      <w:lang w:eastAsia="ar-SA"/>
    </w:rPr>
  </w:style>
  <w:style w:type="paragraph" w:styleId="Heading4">
    <w:name w:val="Heading 4"/>
    <w:basedOn w:val="Normal"/>
    <w:next w:val="Normal"/>
    <w:link w:val="4"/>
    <w:uiPriority w:val="9"/>
    <w:semiHidden/>
    <w:unhideWhenUsed/>
    <w:qFormat/>
    <w:rsid w:val="00ae1451"/>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paragraph" w:styleId="Heading9">
    <w:name w:val="Heading 9"/>
    <w:basedOn w:val="Normal"/>
    <w:next w:val="Normal"/>
    <w:link w:val="9"/>
    <w:uiPriority w:val="9"/>
    <w:semiHidden/>
    <w:unhideWhenUsed/>
    <w:qFormat/>
    <w:rsid w:val="00ae1451"/>
    <w:pPr>
      <w:keepNext w:val="true"/>
      <w:keepLines/>
      <w:spacing w:lineRule="auto" w:line="276" w:before="200" w:after="0"/>
      <w:outlineLvl w:val="8"/>
    </w:pPr>
    <w:rPr>
      <w:rFonts w:ascii="Cambria" w:hAnsi="Cambria" w:eastAsia="" w:cs="" w:asciiTheme="majorHAnsi" w:cstheme="majorBidi" w:eastAsiaTheme="majorEastAsia" w:hAnsiTheme="majorHAnsi"/>
      <w:i/>
      <w:iCs/>
      <w:color w:themeColor="text1" w:themeTint="bf" w:val="404040"/>
      <w:sz w:val="20"/>
      <w:lang w:eastAsia="en-US"/>
    </w:rPr>
  </w:style>
  <w:style w:type="character" w:styleId="DefaultParagraphFont" w:default="1">
    <w:name w:val="Default Paragraph Font"/>
    <w:uiPriority w:val="1"/>
    <w:semiHidden/>
    <w:unhideWhenUsed/>
    <w:qFormat/>
    <w:rPr/>
  </w:style>
  <w:style w:type="character" w:styleId="Style9">
    <w:name w:val="Символ сноски"/>
    <w:qFormat/>
    <w:rsid w:val="00ae1451"/>
    <w:rPr>
      <w:rFonts w:cs="Times New Roman"/>
      <w:vertAlign w:val="superscript"/>
    </w:rPr>
  </w:style>
  <w:style w:type="character" w:styleId="FootnoteReference">
    <w:name w:val="Footnote Reference"/>
    <w:rPr>
      <w:rFonts w:cs="Times New Roman"/>
      <w:vertAlign w:val="superscript"/>
    </w:rPr>
  </w:style>
  <w:style w:type="character" w:styleId="Annotationreference">
    <w:name w:val="annotation reference"/>
    <w:basedOn w:val="DefaultParagraphFont"/>
    <w:semiHidden/>
    <w:unhideWhenUsed/>
    <w:qFormat/>
    <w:rsid w:val="00ae1451"/>
    <w:rPr>
      <w:sz w:val="16"/>
      <w:szCs w:val="16"/>
    </w:rPr>
  </w:style>
  <w:style w:type="character" w:styleId="Style10">
    <w:name w:val="Символ концевой сноски"/>
    <w:qFormat/>
    <w:rsid w:val="00ae1451"/>
    <w:rPr>
      <w:vertAlign w:val="superscript"/>
    </w:rPr>
  </w:style>
  <w:style w:type="character" w:styleId="EndnoteReference">
    <w:name w:val="Endnote Reference"/>
    <w:rPr>
      <w:vertAlign w:val="superscript"/>
    </w:rPr>
  </w:style>
  <w:style w:type="character" w:styleId="Emphasis">
    <w:name w:val="Emphasis"/>
    <w:basedOn w:val="DefaultParagraphFont"/>
    <w:uiPriority w:val="20"/>
    <w:qFormat/>
    <w:rsid w:val="00ae1451"/>
    <w:rPr>
      <w:i/>
      <w:iCs/>
    </w:rPr>
  </w:style>
  <w:style w:type="character" w:styleId="Hyperlink">
    <w:name w:val="Hyperlink"/>
    <w:uiPriority w:val="99"/>
    <w:qFormat/>
    <w:rsid w:val="00ae1451"/>
    <w:rPr>
      <w:color w:val="0000FF"/>
      <w:u w:val="single"/>
    </w:rPr>
  </w:style>
  <w:style w:type="character" w:styleId="Pagenumber">
    <w:name w:val="page number"/>
    <w:basedOn w:val="DefaultParagraphFont"/>
    <w:qFormat/>
    <w:rsid w:val="00ae1451"/>
    <w:rPr/>
  </w:style>
  <w:style w:type="character" w:styleId="Strong">
    <w:name w:val="Strong"/>
    <w:uiPriority w:val="22"/>
    <w:qFormat/>
    <w:rsid w:val="00ae1451"/>
    <w:rPr>
      <w:b/>
      <w:bCs/>
    </w:rPr>
  </w:style>
  <w:style w:type="character" w:styleId="ConsPlusNormal" w:customStyle="1">
    <w:name w:val="ConsPlusNormal Знак"/>
    <w:link w:val="ConsPlusNormal1"/>
    <w:qFormat/>
    <w:locked/>
    <w:rsid w:val="00ae1451"/>
    <w:rPr>
      <w:rFonts w:ascii="Arial" w:hAnsi="Arial" w:eastAsia="Times New Roman" w:cs="Arial"/>
      <w:sz w:val="20"/>
      <w:szCs w:val="20"/>
      <w:lang w:eastAsia="ru-RU"/>
    </w:rPr>
  </w:style>
  <w:style w:type="character" w:styleId="-" w:customStyle="1">
    <w:name w:val="АМ - а булиты Знак"/>
    <w:basedOn w:val="DefaultParagraphFont"/>
    <w:link w:val="-1"/>
    <w:qFormat/>
    <w:rsid w:val="00ae1451"/>
    <w:rPr>
      <w:rFonts w:ascii="Times New Roman" w:hAnsi="Times New Roman" w:eastAsia="Calibri" w:cs="Times New Roman"/>
    </w:rPr>
  </w:style>
  <w:style w:type="character" w:styleId="Style11" w:customStyle="1">
    <w:name w:val="Основной текст с отступом Знак"/>
    <w:basedOn w:val="DefaultParagraphFont"/>
    <w:qFormat/>
    <w:rsid w:val="00ae1451"/>
    <w:rPr>
      <w:rFonts w:ascii="Times New Roman" w:hAnsi="Times New Roman" w:eastAsia="Times New Roman" w:cs="Times New Roman"/>
      <w:sz w:val="24"/>
      <w:szCs w:val="20"/>
      <w:lang w:eastAsia="ru-RU"/>
    </w:rPr>
  </w:style>
  <w:style w:type="character" w:styleId="Style12" w:customStyle="1">
    <w:name w:val="Основной текст Знак"/>
    <w:basedOn w:val="DefaultParagraphFont"/>
    <w:qFormat/>
    <w:rsid w:val="00ae1451"/>
    <w:rPr>
      <w:rFonts w:ascii="Times New Roman" w:hAnsi="Times New Roman" w:eastAsia="Times New Roman" w:cs="Times New Roman"/>
      <w:sz w:val="24"/>
      <w:szCs w:val="20"/>
      <w:lang w:eastAsia="ru-RU"/>
    </w:rPr>
  </w:style>
  <w:style w:type="character" w:styleId="Apple-converted-space" w:customStyle="1">
    <w:name w:val="apple-converted-space"/>
    <w:basedOn w:val="DefaultParagraphFont"/>
    <w:qFormat/>
    <w:rsid w:val="00ae1451"/>
    <w:rPr/>
  </w:style>
  <w:style w:type="character" w:styleId="2" w:customStyle="1">
    <w:name w:val="Основной текст 2 Знак"/>
    <w:basedOn w:val="DefaultParagraphFont"/>
    <w:link w:val="BodyText2"/>
    <w:qFormat/>
    <w:rsid w:val="00ae1451"/>
    <w:rPr>
      <w:rFonts w:ascii="Times New Roman" w:hAnsi="Times New Roman" w:eastAsia="Times New Roman" w:cs="Times New Roman"/>
      <w:sz w:val="24"/>
      <w:szCs w:val="20"/>
      <w:lang w:eastAsia="ru-RU"/>
    </w:rPr>
  </w:style>
  <w:style w:type="character" w:styleId="21" w:customStyle="1">
    <w:name w:val="Основной текст (2)_"/>
    <w:basedOn w:val="DefaultParagraphFont"/>
    <w:link w:val="26"/>
    <w:qFormat/>
    <w:rsid w:val="00ae1451"/>
    <w:rPr>
      <w:shd w:fill="FFFFFF" w:val="clear"/>
    </w:rPr>
  </w:style>
  <w:style w:type="character" w:styleId="Style13" w:customStyle="1">
    <w:name w:val="Верхний колонтитул Знак"/>
    <w:basedOn w:val="DefaultParagraphFont"/>
    <w:qFormat/>
    <w:rsid w:val="00ae1451"/>
    <w:rPr>
      <w:rFonts w:ascii="Times New Roman" w:hAnsi="Times New Roman" w:eastAsia="Times New Roman" w:cs="Times New Roman"/>
      <w:sz w:val="24"/>
      <w:szCs w:val="20"/>
      <w:lang w:eastAsia="ru-RU"/>
    </w:rPr>
  </w:style>
  <w:style w:type="character" w:styleId="Style14" w:customStyle="1">
    <w:name w:val="Нижний колонтитул Знак"/>
    <w:basedOn w:val="DefaultParagraphFont"/>
    <w:uiPriority w:val="99"/>
    <w:qFormat/>
    <w:rsid w:val="00ae1451"/>
    <w:rPr>
      <w:rFonts w:ascii="Times New Roman" w:hAnsi="Times New Roman" w:eastAsia="Times New Roman" w:cs="Times New Roman"/>
      <w:sz w:val="24"/>
      <w:szCs w:val="20"/>
      <w:lang w:eastAsia="ru-RU"/>
    </w:rPr>
  </w:style>
  <w:style w:type="character" w:styleId="Style15" w:customStyle="1">
    <w:name w:val="Текст выноски Знак"/>
    <w:basedOn w:val="DefaultParagraphFont"/>
    <w:link w:val="BalloonText"/>
    <w:qFormat/>
    <w:rsid w:val="00ae1451"/>
    <w:rPr>
      <w:rFonts w:ascii="Tahoma" w:hAnsi="Tahoma" w:eastAsia="Times New Roman" w:cs="Tahoma"/>
      <w:sz w:val="16"/>
      <w:szCs w:val="16"/>
      <w:lang w:eastAsia="ru-RU"/>
    </w:rPr>
  </w:style>
  <w:style w:type="character" w:styleId="Style16" w:customStyle="1">
    <w:name w:val="Без интервала Знак"/>
    <w:link w:val="NoSpacing"/>
    <w:uiPriority w:val="1"/>
    <w:qFormat/>
    <w:locked/>
    <w:rsid w:val="00ae1451"/>
    <w:rPr>
      <w:lang w:eastAsia="ru-RU"/>
    </w:rPr>
  </w:style>
  <w:style w:type="character" w:styleId="Style17" w:customStyle="1">
    <w:name w:val="Абзац списка Знак"/>
    <w:link w:val="ListParagraph"/>
    <w:uiPriority w:val="34"/>
    <w:qFormat/>
    <w:rsid w:val="00ae1451"/>
    <w:rPr>
      <w:rFonts w:ascii="Times New Roman" w:hAnsi="Times New Roman" w:eastAsia="Times New Roman" w:cs="Times New Roman"/>
      <w:color w:val="000000"/>
      <w:szCs w:val="20"/>
      <w:lang w:eastAsia="ru-RU"/>
    </w:rPr>
  </w:style>
  <w:style w:type="character" w:styleId="1" w:customStyle="1">
    <w:name w:val="Пункт Знак1"/>
    <w:link w:val="Style37"/>
    <w:qFormat/>
    <w:rsid w:val="00ae1451"/>
    <w:rPr>
      <w:rFonts w:ascii="Times New Roman" w:hAnsi="Times New Roman" w:eastAsia="Times New Roman" w:cs="Times New Roman"/>
      <w:sz w:val="28"/>
      <w:szCs w:val="20"/>
      <w:lang w:eastAsia="ru-RU"/>
    </w:rPr>
  </w:style>
  <w:style w:type="character" w:styleId="Style18" w:customStyle="1">
    <w:name w:val="Текст сноски Знак"/>
    <w:basedOn w:val="DefaultParagraphFont"/>
    <w:qFormat/>
    <w:rsid w:val="00ae1451"/>
    <w:rPr>
      <w:rFonts w:ascii="Times New Roman" w:hAnsi="Times New Roman" w:eastAsia="Times New Roman" w:cs="Times New Roman"/>
      <w:sz w:val="20"/>
      <w:szCs w:val="20"/>
      <w:lang w:eastAsia="ru-RU"/>
    </w:rPr>
  </w:style>
  <w:style w:type="character" w:styleId="70pt" w:customStyle="1">
    <w:name w:val="Основной текст (7) + Не курсив;Интервал 0 pt"/>
    <w:qFormat/>
    <w:rsid w:val="00ae1451"/>
    <w:rPr>
      <w:i/>
      <w:iCs/>
      <w:spacing w:val="12"/>
      <w:sz w:val="23"/>
      <w:szCs w:val="23"/>
    </w:rPr>
  </w:style>
  <w:style w:type="character" w:styleId="Style19" w:customStyle="1">
    <w:name w:val="Текст примечания Знак"/>
    <w:basedOn w:val="DefaultParagraphFont"/>
    <w:link w:val="Annotationtext"/>
    <w:semiHidden/>
    <w:qFormat/>
    <w:rsid w:val="00ae1451"/>
    <w:rPr>
      <w:rFonts w:ascii="Times New Roman" w:hAnsi="Times New Roman" w:eastAsia="Times New Roman" w:cs="Times New Roman"/>
      <w:sz w:val="20"/>
      <w:szCs w:val="20"/>
      <w:lang w:eastAsia="ru-RU"/>
    </w:rPr>
  </w:style>
  <w:style w:type="character" w:styleId="Style20" w:customStyle="1">
    <w:name w:val="Тема примечания Знак"/>
    <w:basedOn w:val="Style19"/>
    <w:link w:val="Annotationsubject"/>
    <w:semiHidden/>
    <w:qFormat/>
    <w:rsid w:val="00ae1451"/>
    <w:rPr>
      <w:rFonts w:ascii="Times New Roman" w:hAnsi="Times New Roman" w:eastAsia="Times New Roman" w:cs="Times New Roman"/>
      <w:b/>
      <w:bCs/>
      <w:sz w:val="20"/>
      <w:szCs w:val="20"/>
      <w:lang w:eastAsia="ru-RU"/>
    </w:rPr>
  </w:style>
  <w:style w:type="character" w:styleId="PlaceholderText">
    <w:name w:val="Placeholder Text"/>
    <w:basedOn w:val="DefaultParagraphFont"/>
    <w:uiPriority w:val="99"/>
    <w:semiHidden/>
    <w:qFormat/>
    <w:rsid w:val="00ae1451"/>
    <w:rPr>
      <w:color w:val="808080"/>
    </w:rPr>
  </w:style>
  <w:style w:type="character" w:styleId="9" w:customStyle="1">
    <w:name w:val="Заголовок 9 Знак"/>
    <w:basedOn w:val="DefaultParagraphFont"/>
    <w:uiPriority w:val="9"/>
    <w:semiHidden/>
    <w:qFormat/>
    <w:rsid w:val="00ae1451"/>
    <w:rPr>
      <w:rFonts w:ascii="Cambria" w:hAnsi="Cambria" w:eastAsia="" w:cs="" w:asciiTheme="majorHAnsi" w:cstheme="majorBidi" w:eastAsiaTheme="majorEastAsia" w:hAnsiTheme="majorHAnsi"/>
      <w:i/>
      <w:iCs/>
      <w:color w:themeColor="text1" w:themeTint="bf" w:val="404040"/>
      <w:sz w:val="20"/>
      <w:szCs w:val="20"/>
    </w:rPr>
  </w:style>
  <w:style w:type="character" w:styleId="Style21" w:customStyle="1">
    <w:name w:val="Основной шрифт"/>
    <w:qFormat/>
    <w:rsid w:val="00ae1451"/>
    <w:rPr/>
  </w:style>
  <w:style w:type="character" w:styleId="S10" w:customStyle="1">
    <w:name w:val="s_10"/>
    <w:basedOn w:val="DefaultParagraphFont"/>
    <w:qFormat/>
    <w:rsid w:val="00ae1451"/>
    <w:rPr/>
  </w:style>
  <w:style w:type="character" w:styleId="11" w:customStyle="1">
    <w:name w:val="Заголовок 1 Знак"/>
    <w:basedOn w:val="DefaultParagraphFont"/>
    <w:qFormat/>
    <w:rsid w:val="00ae1451"/>
    <w:rPr>
      <w:rFonts w:ascii="Cambria" w:hAnsi="Cambria" w:eastAsia="" w:cs="" w:asciiTheme="majorHAnsi" w:cstheme="majorBidi" w:eastAsiaTheme="majorEastAsia" w:hAnsiTheme="majorHAnsi"/>
      <w:b/>
      <w:bCs/>
      <w:color w:themeColor="accent1" w:themeShade="bf" w:val="365F91"/>
      <w:sz w:val="28"/>
      <w:szCs w:val="28"/>
      <w:lang w:eastAsia="ru-RU"/>
    </w:rPr>
  </w:style>
  <w:style w:type="character" w:styleId="ConsNonformat" w:customStyle="1">
    <w:name w:val="ConsNonformat Знак"/>
    <w:link w:val="ConsNonformat1"/>
    <w:qFormat/>
    <w:rsid w:val="00ae1451"/>
    <w:rPr>
      <w:rFonts w:ascii="Courier New" w:hAnsi="Courier New" w:eastAsia="Times New Roman" w:cs="Courier New"/>
      <w:sz w:val="20"/>
      <w:szCs w:val="20"/>
      <w:lang w:eastAsia="ru-RU"/>
    </w:rPr>
  </w:style>
  <w:style w:type="character" w:styleId="Style22" w:customStyle="1">
    <w:name w:val="Сноска_"/>
    <w:qFormat/>
    <w:locked/>
    <w:rsid w:val="00ae1451"/>
    <w:rPr>
      <w:sz w:val="19"/>
      <w:szCs w:val="19"/>
      <w:shd w:fill="FFFFFF" w:val="clear"/>
    </w:rPr>
  </w:style>
  <w:style w:type="character" w:styleId="22" w:customStyle="1">
    <w:name w:val="Сноска (2)_"/>
    <w:link w:val="28"/>
    <w:qFormat/>
    <w:locked/>
    <w:rsid w:val="00ae1451"/>
    <w:rPr>
      <w:sz w:val="21"/>
      <w:szCs w:val="21"/>
      <w:shd w:fill="FFFFFF" w:val="clear"/>
    </w:rPr>
  </w:style>
  <w:style w:type="character" w:styleId="Style23" w:customStyle="1">
    <w:name w:val="Текст таблицы Знак"/>
    <w:link w:val="Style40"/>
    <w:qFormat/>
    <w:rsid w:val="00ae1451"/>
    <w:rPr>
      <w:rFonts w:ascii="Times New Roman" w:hAnsi="Times New Roman" w:eastAsia="Times New Roman" w:cs="Times New Roman"/>
      <w:sz w:val="28"/>
      <w:szCs w:val="24"/>
      <w:lang w:eastAsia="ru-RU"/>
    </w:rPr>
  </w:style>
  <w:style w:type="character" w:styleId="23" w:customStyle="1">
    <w:name w:val="Заголовок 2 Знак"/>
    <w:basedOn w:val="DefaultParagraphFont"/>
    <w:qFormat/>
    <w:rsid w:val="00ae1451"/>
    <w:rPr>
      <w:rFonts w:ascii="Cambria" w:hAnsi="Cambria" w:eastAsia="" w:cs="" w:asciiTheme="majorHAnsi" w:cstheme="majorBidi" w:eastAsiaTheme="majorEastAsia" w:hAnsiTheme="majorHAnsi"/>
      <w:b/>
      <w:bCs/>
      <w:color w:themeColor="accent1" w:val="4F81BD"/>
      <w:sz w:val="26"/>
      <w:szCs w:val="26"/>
      <w:lang w:eastAsia="ru-RU"/>
    </w:rPr>
  </w:style>
  <w:style w:type="character" w:styleId="4" w:customStyle="1">
    <w:name w:val="Заголовок 4 Знак"/>
    <w:basedOn w:val="DefaultParagraphFont"/>
    <w:uiPriority w:val="9"/>
    <w:semiHidden/>
    <w:qFormat/>
    <w:rsid w:val="00ae1451"/>
    <w:rPr>
      <w:rFonts w:ascii="Cambria" w:hAnsi="Cambria" w:eastAsia="" w:cs="" w:asciiTheme="majorHAnsi" w:cstheme="majorBidi" w:eastAsiaTheme="majorEastAsia" w:hAnsiTheme="majorHAnsi"/>
      <w:b/>
      <w:bCs/>
      <w:i/>
      <w:iCs/>
      <w:color w:themeColor="accent1" w:val="4F81BD"/>
      <w:sz w:val="24"/>
      <w:szCs w:val="20"/>
      <w:lang w:eastAsia="ru-RU"/>
    </w:rPr>
  </w:style>
  <w:style w:type="character" w:styleId="41" w:customStyle="1">
    <w:name w:val="Заголовок №4_"/>
    <w:link w:val="42"/>
    <w:qFormat/>
    <w:locked/>
    <w:rsid w:val="00ae1451"/>
    <w:rPr>
      <w:rFonts w:ascii="Arial" w:hAnsi="Arial" w:eastAsia="Arial" w:cs="Arial"/>
      <w:sz w:val="18"/>
      <w:szCs w:val="18"/>
      <w:shd w:fill="FFFFFF" w:val="clear"/>
    </w:rPr>
  </w:style>
  <w:style w:type="character" w:styleId="Style24" w:customStyle="1">
    <w:name w:val="Гипертекстовая ссылка"/>
    <w:uiPriority w:val="99"/>
    <w:qFormat/>
    <w:rsid w:val="00ae1451"/>
    <w:rPr>
      <w:rFonts w:cs="Times New Roman"/>
      <w:color w:val="106BBE"/>
    </w:rPr>
  </w:style>
  <w:style w:type="character" w:styleId="Style25" w:customStyle="1">
    <w:name w:val="_абзац Знак"/>
    <w:link w:val="Style43"/>
    <w:qFormat/>
    <w:rsid w:val="00ae1451"/>
    <w:rPr>
      <w:rFonts w:ascii="Times New Roman" w:hAnsi="Times New Roman" w:eastAsia="Times New Roman" w:cs="Times New Roman"/>
      <w:sz w:val="24"/>
      <w:szCs w:val="24"/>
      <w:lang w:eastAsia="ru-RU"/>
    </w:rPr>
  </w:style>
  <w:style w:type="character" w:styleId="Style26" w:customStyle="1">
    <w:name w:val="Подпись к таблице_"/>
    <w:basedOn w:val="DefaultParagraphFont"/>
    <w:link w:val="Style44"/>
    <w:qFormat/>
    <w:rsid w:val="00ae1451"/>
    <w:rPr>
      <w:rFonts w:ascii="Times New Roman" w:hAnsi="Times New Roman" w:eastAsia="Times New Roman" w:cs="Times New Roman"/>
      <w:b/>
      <w:bCs/>
      <w:sz w:val="68"/>
      <w:szCs w:val="68"/>
    </w:rPr>
  </w:style>
  <w:style w:type="character" w:styleId="Style27" w:customStyle="1">
    <w:name w:val="Другое_"/>
    <w:basedOn w:val="DefaultParagraphFont"/>
    <w:link w:val="Style45"/>
    <w:qFormat/>
    <w:rsid w:val="00ae1451"/>
    <w:rPr>
      <w:rFonts w:ascii="Times New Roman" w:hAnsi="Times New Roman" w:eastAsia="Times New Roman" w:cs="Times New Roman"/>
    </w:rPr>
  </w:style>
  <w:style w:type="character" w:styleId="3" w:customStyle="1">
    <w:name w:val="Заголовок 3 Знак"/>
    <w:basedOn w:val="DefaultParagraphFont"/>
    <w:qFormat/>
    <w:rsid w:val="00ae1451"/>
    <w:rPr>
      <w:rFonts w:ascii="Times New Roman" w:hAnsi="Times New Roman" w:eastAsia="Times New Roman" w:cs="Arial"/>
      <w:b/>
      <w:bCs/>
      <w:caps/>
      <w:kern w:val="2"/>
      <w:sz w:val="24"/>
      <w:szCs w:val="32"/>
      <w:lang w:eastAsia="ar-SA"/>
    </w:rPr>
  </w:style>
  <w:style w:type="character" w:styleId="Style28" w:customStyle="1">
    <w:name w:val="Текст ТД Знак"/>
    <w:link w:val="Style48"/>
    <w:qFormat/>
    <w:locked/>
    <w:rsid w:val="00ae1451"/>
    <w:rPr>
      <w:sz w:val="24"/>
    </w:rPr>
  </w:style>
  <w:style w:type="character" w:styleId="WW8Num4z0" w:customStyle="1">
    <w:name w:val="WW8Num4z0"/>
    <w:qFormat/>
    <w:rsid w:val="00ae1451"/>
    <w:rPr>
      <w:rFonts w:ascii="Times New Roman" w:hAnsi="Times New Roman" w:cs="Times New Roman"/>
    </w:rPr>
  </w:style>
  <w:style w:type="character" w:styleId="Absatz-Standardschriftart" w:customStyle="1">
    <w:name w:val="Absatz-Standardschriftart"/>
    <w:qFormat/>
    <w:rsid w:val="00ae1451"/>
    <w:rPr/>
  </w:style>
  <w:style w:type="character" w:styleId="Style29" w:customStyle="1">
    <w:name w:val="Текст концевой сноски Знак"/>
    <w:basedOn w:val="DefaultParagraphFont"/>
    <w:qFormat/>
    <w:rsid w:val="00ae1451"/>
    <w:rPr>
      <w:rFonts w:ascii="Times New Roman" w:hAnsi="Times New Roman" w:eastAsia="Times New Roman" w:cs="Times New Roman"/>
      <w:sz w:val="20"/>
      <w:szCs w:val="20"/>
      <w:lang w:eastAsia="ar-SA"/>
    </w:rPr>
  </w:style>
  <w:style w:type="character" w:styleId="Style30" w:customStyle="1">
    <w:name w:val="Схема документа Знак"/>
    <w:basedOn w:val="DefaultParagraphFont"/>
    <w:link w:val="DocumentMap"/>
    <w:semiHidden/>
    <w:qFormat/>
    <w:rsid w:val="00ae1451"/>
    <w:rPr>
      <w:rFonts w:ascii="Tahoma" w:hAnsi="Tahoma" w:eastAsia="Times New Roman" w:cs="Tahoma"/>
      <w:sz w:val="20"/>
      <w:szCs w:val="20"/>
      <w:shd w:fill="000080" w:val="clear"/>
      <w:lang w:eastAsia="ar-SA"/>
    </w:rPr>
  </w:style>
  <w:style w:type="character" w:styleId="Style31" w:customStyle="1">
    <w:name w:val="Текст Знак"/>
    <w:basedOn w:val="DefaultParagraphFont"/>
    <w:link w:val="PlainText"/>
    <w:qFormat/>
    <w:rsid w:val="00ae1451"/>
    <w:rPr>
      <w:rFonts w:ascii="Courier New" w:hAnsi="Courier New" w:eastAsia="Times New Roman" w:cs="Times New Roman"/>
      <w:sz w:val="20"/>
      <w:szCs w:val="20"/>
    </w:rPr>
  </w:style>
  <w:style w:type="character" w:styleId="Style32" w:customStyle="1">
    <w:name w:val="Заголовок Знак"/>
    <w:basedOn w:val="DefaultParagraphFont"/>
    <w:qFormat/>
    <w:rsid w:val="00ae1451"/>
    <w:rPr>
      <w:rFonts w:ascii="Times New Roman" w:hAnsi="Times New Roman" w:eastAsia="Times New Roman" w:cs="Times New Roman"/>
      <w:b/>
      <w:bCs/>
      <w:caps/>
      <w:kern w:val="2"/>
      <w:sz w:val="28"/>
      <w:szCs w:val="32"/>
      <w:lang w:eastAsia="ar-SA"/>
    </w:rPr>
  </w:style>
  <w:style w:type="character" w:styleId="Red" w:customStyle="1">
    <w:name w:val="red"/>
    <w:qFormat/>
    <w:rsid w:val="00ae1451"/>
    <w:rPr/>
  </w:style>
  <w:style w:type="character" w:styleId="Yellow" w:customStyle="1">
    <w:name w:val="yellow"/>
    <w:qFormat/>
    <w:rsid w:val="00ae1451"/>
    <w:rPr/>
  </w:style>
  <w:style w:type="character" w:styleId="24" w:customStyle="1">
    <w:name w:val="Основной шрифт абзаца2"/>
    <w:qFormat/>
    <w:rsid w:val="00ae1451"/>
    <w:rPr>
      <w:sz w:val="22"/>
    </w:rPr>
  </w:style>
  <w:style w:type="character" w:styleId="25" w:customStyle="1">
    <w:name w:val="Основной текст с отступом 2 Знак"/>
    <w:basedOn w:val="DefaultParagraphFont"/>
    <w:link w:val="BodyTextIndent2"/>
    <w:qFormat/>
    <w:rsid w:val="00ae1451"/>
    <w:rPr>
      <w:rFonts w:ascii="Times New Roman" w:hAnsi="Times New Roman" w:eastAsia="Times New Roman" w:cs="Times New Roman"/>
      <w:sz w:val="24"/>
      <w:szCs w:val="24"/>
      <w:lang w:eastAsia="ru-RU"/>
    </w:rPr>
  </w:style>
  <w:style w:type="character" w:styleId="Apple-tab-span" w:customStyle="1">
    <w:name w:val="apple-tab-span"/>
    <w:qFormat/>
    <w:rsid w:val="00ae1451"/>
    <w:rPr/>
  </w:style>
  <w:style w:type="character" w:styleId="Navbreadcrumbtext" w:customStyle="1">
    <w:name w:val="navbreadcrumb__text"/>
    <w:qFormat/>
    <w:rsid w:val="00ae1451"/>
    <w:rPr/>
  </w:style>
  <w:style w:type="character" w:styleId="12" w:customStyle="1">
    <w:name w:val="Неразрешенное упоминание1"/>
    <w:basedOn w:val="DefaultParagraphFont"/>
    <w:uiPriority w:val="99"/>
    <w:semiHidden/>
    <w:unhideWhenUsed/>
    <w:qFormat/>
    <w:rsid w:val="00ae1451"/>
    <w:rPr>
      <w:color w:val="605E5C"/>
      <w:shd w:fill="E1DFDD" w:val="clear"/>
    </w:rPr>
  </w:style>
  <w:style w:type="character" w:styleId="10" w:customStyle="1">
    <w:name w:val="10"/>
    <w:qFormat/>
    <w:rsid w:val="00ae1451"/>
    <w:rPr>
      <w:rFonts w:ascii="Calibri" w:hAnsi="Calibri" w:cs="Calibri"/>
    </w:rPr>
  </w:style>
  <w:style w:type="character" w:styleId="15" w:customStyle="1">
    <w:name w:val="15"/>
    <w:qFormat/>
    <w:rsid w:val="00ae1451"/>
    <w:rPr>
      <w:rFonts w:ascii="Calibri" w:hAnsi="Calibri" w:cs="Calibri"/>
    </w:rPr>
  </w:style>
  <w:style w:type="paragraph" w:styleId="Style3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2"/>
    <w:qFormat/>
    <w:rsid w:val="00ae1451"/>
    <w:pPr>
      <w:spacing w:before="0" w:after="120"/>
    </w:pPr>
    <w:rPr/>
  </w:style>
  <w:style w:type="paragraph" w:styleId="List">
    <w:name w:val="List"/>
    <w:basedOn w:val="BodyText"/>
    <w:uiPriority w:val="99"/>
    <w:unhideWhenUsed/>
    <w:qFormat/>
    <w:rsid w:val="00ae1451"/>
    <w:pPr>
      <w:widowControl w:val="false"/>
      <w:numPr>
        <w:ilvl w:val="0"/>
        <w:numId w:val="1"/>
      </w:numPr>
      <w:suppressAutoHyphens w:val="true"/>
      <w:spacing w:before="60" w:after="60"/>
      <w:jc w:val="both"/>
    </w:pPr>
    <w:rPr>
      <w:lang w:eastAsia="ar-SA"/>
    </w:rPr>
  </w:style>
  <w:style w:type="paragraph" w:styleId="Caption">
    <w:name w:val="Caption"/>
    <w:basedOn w:val="Normal"/>
    <w:qFormat/>
    <w:pPr>
      <w:suppressLineNumbers/>
      <w:spacing w:before="120" w:after="120"/>
    </w:pPr>
    <w:rPr>
      <w:rFonts w:cs="Arial"/>
      <w:i/>
      <w:iCs/>
      <w:sz w:val="24"/>
      <w:szCs w:val="24"/>
    </w:rPr>
  </w:style>
  <w:style w:type="paragraph" w:styleId="Style34">
    <w:name w:val="Указатель"/>
    <w:basedOn w:val="Normal"/>
    <w:qFormat/>
    <w:pPr>
      <w:suppressLineNumbers/>
    </w:pPr>
    <w:rPr>
      <w:rFonts w:cs="Arial"/>
    </w:rPr>
  </w:style>
  <w:style w:type="paragraph" w:styleId="BalloonText">
    <w:name w:val="Balloon Text"/>
    <w:basedOn w:val="Normal"/>
    <w:link w:val="Style15"/>
    <w:unhideWhenUsed/>
    <w:qFormat/>
    <w:rsid w:val="00ae1451"/>
    <w:pPr/>
    <w:rPr>
      <w:rFonts w:ascii="Tahoma" w:hAnsi="Tahoma" w:cs="Tahoma"/>
      <w:sz w:val="16"/>
      <w:szCs w:val="16"/>
    </w:rPr>
  </w:style>
  <w:style w:type="paragraph" w:styleId="BodyText2">
    <w:name w:val="Body Text 2"/>
    <w:basedOn w:val="Normal"/>
    <w:link w:val="2"/>
    <w:qFormat/>
    <w:rsid w:val="00ae1451"/>
    <w:pPr>
      <w:spacing w:lineRule="auto" w:line="480" w:before="0" w:after="120"/>
    </w:pPr>
    <w:rPr/>
  </w:style>
  <w:style w:type="paragraph" w:styleId="NormalIndent">
    <w:name w:val="Normal Indent"/>
    <w:basedOn w:val="Normal"/>
    <w:uiPriority w:val="99"/>
    <w:semiHidden/>
    <w:unhideWhenUsed/>
    <w:qFormat/>
    <w:rsid w:val="00ae1451"/>
    <w:pPr>
      <w:ind w:left="708"/>
    </w:pPr>
    <w:rPr/>
  </w:style>
  <w:style w:type="paragraph" w:styleId="PlainText">
    <w:name w:val="Plain Text"/>
    <w:basedOn w:val="Normal"/>
    <w:link w:val="Style31"/>
    <w:qFormat/>
    <w:rsid w:val="00ae1451"/>
    <w:pPr/>
    <w:rPr>
      <w:rFonts w:ascii="Courier New" w:hAnsi="Courier New"/>
      <w:sz w:val="20"/>
    </w:rPr>
  </w:style>
  <w:style w:type="paragraph" w:styleId="EndnoteText">
    <w:name w:val="Endnote Text"/>
    <w:basedOn w:val="Normal"/>
    <w:link w:val="Style29"/>
    <w:qFormat/>
    <w:rsid w:val="00ae1451"/>
    <w:pPr>
      <w:widowControl w:val="false"/>
      <w:suppressAutoHyphens w:val="true"/>
    </w:pPr>
    <w:rPr>
      <w:sz w:val="20"/>
      <w:lang w:eastAsia="ar-SA"/>
    </w:rPr>
  </w:style>
  <w:style w:type="paragraph" w:styleId="Caption1">
    <w:name w:val="caption1"/>
    <w:basedOn w:val="Normal"/>
    <w:next w:val="Normal"/>
    <w:uiPriority w:val="35"/>
    <w:unhideWhenUsed/>
    <w:qFormat/>
    <w:rsid w:val="00ae1451"/>
    <w:pPr>
      <w:spacing w:before="0" w:after="200"/>
      <w:jc w:val="both"/>
    </w:pPr>
    <w:rPr>
      <w:rFonts w:eastAsia="Calibri" w:cs="" w:cstheme="minorBidi" w:eastAsiaTheme="minorHAnsi"/>
      <w:b/>
      <w:bCs/>
      <w:color w:themeColor="accent1" w:val="4F81BD"/>
      <w:sz w:val="18"/>
      <w:szCs w:val="18"/>
      <w:lang w:eastAsia="en-US"/>
    </w:rPr>
  </w:style>
  <w:style w:type="paragraph" w:styleId="Annotationtext">
    <w:name w:val="annotation text"/>
    <w:basedOn w:val="Normal"/>
    <w:link w:val="Style19"/>
    <w:semiHidden/>
    <w:unhideWhenUsed/>
    <w:qFormat/>
    <w:rsid w:val="00ae1451"/>
    <w:pPr/>
    <w:rPr>
      <w:sz w:val="20"/>
    </w:rPr>
  </w:style>
  <w:style w:type="paragraph" w:styleId="Annotationsubject">
    <w:name w:val="annotation subject"/>
    <w:basedOn w:val="Annotationtext"/>
    <w:next w:val="Annotationtext"/>
    <w:link w:val="Style20"/>
    <w:semiHidden/>
    <w:unhideWhenUsed/>
    <w:qFormat/>
    <w:rsid w:val="00ae1451"/>
    <w:pPr/>
    <w:rPr>
      <w:b/>
      <w:bCs/>
    </w:rPr>
  </w:style>
  <w:style w:type="paragraph" w:styleId="DocumentMap">
    <w:name w:val="Document Map"/>
    <w:basedOn w:val="Normal"/>
    <w:link w:val="Style30"/>
    <w:semiHidden/>
    <w:qFormat/>
    <w:rsid w:val="00ae1451"/>
    <w:pPr>
      <w:widowControl w:val="false"/>
      <w:shd w:val="clear" w:color="auto" w:fill="000080"/>
      <w:suppressAutoHyphens w:val="true"/>
    </w:pPr>
    <w:rPr>
      <w:rFonts w:ascii="Tahoma" w:hAnsi="Tahoma" w:cs="Tahoma"/>
      <w:sz w:val="20"/>
      <w:lang w:eastAsia="ar-SA"/>
    </w:rPr>
  </w:style>
  <w:style w:type="paragraph" w:styleId="FootnoteText" w:customStyle="1">
    <w:name w:val="Footnote Text"/>
    <w:basedOn w:val="Normal"/>
    <w:link w:val="Style22"/>
    <w:qFormat/>
    <w:rsid w:val="00ae1451"/>
    <w:pPr>
      <w:shd w:val="clear" w:color="auto" w:fill="FFFFFF"/>
      <w:spacing w:lineRule="atLeast" w:line="240" w:before="0" w:after="200"/>
      <w:ind w:firstLine="709"/>
      <w:jc w:val="both"/>
    </w:pPr>
    <w:rPr>
      <w:rFonts w:ascii="Calibri" w:hAnsi="Calibri" w:eastAsia="Calibri" w:cs="" w:asciiTheme="minorHAnsi" w:cstheme="minorBidi" w:eastAsiaTheme="minorHAnsi" w:hAnsiTheme="minorHAnsi"/>
      <w:sz w:val="19"/>
      <w:szCs w:val="19"/>
      <w:lang w:eastAsia="en-US"/>
    </w:rPr>
  </w:style>
  <w:style w:type="paragraph" w:styleId="Style35">
    <w:name w:val="Колонтитул"/>
    <w:basedOn w:val="Normal"/>
    <w:qFormat/>
    <w:pPr/>
    <w:rPr/>
  </w:style>
  <w:style w:type="paragraph" w:styleId="Header">
    <w:name w:val="Header"/>
    <w:basedOn w:val="Normal"/>
    <w:link w:val="Style13"/>
    <w:unhideWhenUsed/>
    <w:qFormat/>
    <w:rsid w:val="00ae1451"/>
    <w:pPr>
      <w:tabs>
        <w:tab w:val="clear" w:pos="709"/>
        <w:tab w:val="center" w:pos="4677" w:leader="none"/>
        <w:tab w:val="right" w:pos="9355" w:leader="none"/>
      </w:tabs>
    </w:pPr>
    <w:rPr/>
  </w:style>
  <w:style w:type="paragraph" w:styleId="BodyTextIndent">
    <w:name w:val="Body Text Indent"/>
    <w:basedOn w:val="Normal"/>
    <w:link w:val="Style11"/>
    <w:qFormat/>
    <w:rsid w:val="00ae1451"/>
    <w:pPr>
      <w:spacing w:before="0" w:after="120"/>
      <w:ind w:left="283"/>
    </w:pPr>
    <w:rPr/>
  </w:style>
  <w:style w:type="paragraph" w:styleId="Title">
    <w:name w:val="Title"/>
    <w:basedOn w:val="Normal"/>
    <w:next w:val="Normal"/>
    <w:link w:val="Style32"/>
    <w:qFormat/>
    <w:rsid w:val="00ae1451"/>
    <w:pPr>
      <w:suppressAutoHyphens w:val="true"/>
      <w:spacing w:lineRule="auto" w:line="276" w:before="240" w:after="240"/>
      <w:jc w:val="center"/>
      <w:outlineLvl w:val="0"/>
    </w:pPr>
    <w:rPr>
      <w:b/>
      <w:bCs/>
      <w:caps/>
      <w:kern w:val="2"/>
      <w:sz w:val="28"/>
      <w:szCs w:val="32"/>
      <w:lang w:eastAsia="ar-SA"/>
    </w:rPr>
  </w:style>
  <w:style w:type="paragraph" w:styleId="Footer">
    <w:name w:val="Footer"/>
    <w:basedOn w:val="Normal"/>
    <w:link w:val="Style14"/>
    <w:uiPriority w:val="99"/>
    <w:unhideWhenUsed/>
    <w:qFormat/>
    <w:rsid w:val="00ae1451"/>
    <w:pPr>
      <w:tabs>
        <w:tab w:val="clear" w:pos="709"/>
        <w:tab w:val="center" w:pos="4677" w:leader="none"/>
        <w:tab w:val="right" w:pos="9355" w:leader="none"/>
      </w:tabs>
    </w:pPr>
    <w:rPr/>
  </w:style>
  <w:style w:type="paragraph" w:styleId="NormalWeb">
    <w:name w:val="Normal (Web)"/>
    <w:basedOn w:val="Normal"/>
    <w:qFormat/>
    <w:rsid w:val="00ae1451"/>
    <w:pPr>
      <w:spacing w:before="150" w:after="0"/>
    </w:pPr>
    <w:rPr>
      <w:szCs w:val="24"/>
    </w:rPr>
  </w:style>
  <w:style w:type="paragraph" w:styleId="BodyTextIndent2">
    <w:name w:val="Body Text Indent 2"/>
    <w:basedOn w:val="Normal"/>
    <w:link w:val="25"/>
    <w:qFormat/>
    <w:rsid w:val="00ae1451"/>
    <w:pPr>
      <w:spacing w:lineRule="auto" w:line="480" w:before="0" w:after="120"/>
      <w:ind w:left="283"/>
    </w:pPr>
    <w:rPr>
      <w:szCs w:val="24"/>
    </w:rPr>
  </w:style>
  <w:style w:type="paragraph" w:styleId="List3">
    <w:name w:val="List 3"/>
    <w:basedOn w:val="Normal"/>
    <w:uiPriority w:val="99"/>
    <w:semiHidden/>
    <w:unhideWhenUsed/>
    <w:qFormat/>
    <w:rsid w:val="00ae1451"/>
    <w:pPr>
      <w:spacing w:before="0" w:after="0"/>
      <w:ind w:hanging="283" w:left="849"/>
      <w:contextualSpacing/>
    </w:pPr>
    <w:rPr/>
  </w:style>
  <w:style w:type="paragraph" w:styleId="ConsPlusNormal1" w:customStyle="1">
    <w:name w:val="ConsPlusNormal"/>
    <w:link w:val="ConsPlusNormal"/>
    <w:qFormat/>
    <w:rsid w:val="00ae1451"/>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link w:val="Style17"/>
    <w:uiPriority w:val="34"/>
    <w:qFormat/>
    <w:rsid w:val="00ae1451"/>
    <w:pPr>
      <w:spacing w:before="0" w:after="0"/>
      <w:ind w:left="720"/>
      <w:contextualSpacing/>
      <w:jc w:val="center"/>
    </w:pPr>
    <w:rPr>
      <w:color w:val="000000"/>
      <w:sz w:val="22"/>
    </w:rPr>
  </w:style>
  <w:style w:type="paragraph" w:styleId="Style36" w:customStyle="1">
    <w:name w:val="Подпункт"/>
    <w:basedOn w:val="Normal"/>
    <w:qFormat/>
    <w:rsid w:val="00ae1451"/>
    <w:pPr>
      <w:tabs>
        <w:tab w:val="clear" w:pos="709"/>
        <w:tab w:val="left" w:pos="851" w:leader="none"/>
        <w:tab w:val="left" w:pos="993" w:leader="none"/>
        <w:tab w:val="left" w:pos="1844" w:leader="none"/>
      </w:tabs>
      <w:spacing w:lineRule="auto" w:line="360"/>
      <w:ind w:hanging="851" w:left="993"/>
      <w:jc w:val="both"/>
    </w:pPr>
    <w:rPr>
      <w:b/>
      <w:bCs/>
      <w:sz w:val="28"/>
      <w:szCs w:val="28"/>
    </w:rPr>
  </w:style>
  <w:style w:type="paragraph" w:styleId="-1" w:customStyle="1">
    <w:name w:val="АМ - а булиты"/>
    <w:basedOn w:val="Normal"/>
    <w:link w:val="-"/>
    <w:qFormat/>
    <w:rsid w:val="00ae1451"/>
    <w:pPr>
      <w:widowControl w:val="false"/>
      <w:numPr>
        <w:ilvl w:val="2"/>
        <w:numId w:val="2"/>
      </w:numPr>
      <w:spacing w:before="120" w:after="120"/>
      <w:jc w:val="both"/>
    </w:pPr>
    <w:rPr>
      <w:rFonts w:eastAsia="Calibri"/>
      <w:sz w:val="22"/>
      <w:szCs w:val="22"/>
      <w:lang w:eastAsia="en-US"/>
    </w:rPr>
  </w:style>
  <w:style w:type="paragraph" w:styleId="Style121" w:customStyle="1">
    <w:name w:val="Style12"/>
    <w:basedOn w:val="Normal"/>
    <w:uiPriority w:val="99"/>
    <w:qFormat/>
    <w:rsid w:val="00ae1451"/>
    <w:pPr>
      <w:widowControl w:val="false"/>
      <w:spacing w:lineRule="exact" w:line="317"/>
      <w:ind w:firstLine="691"/>
      <w:jc w:val="both"/>
    </w:pPr>
    <w:rPr>
      <w:szCs w:val="24"/>
    </w:rPr>
  </w:style>
  <w:style w:type="paragraph" w:styleId="13" w:customStyle="1">
    <w:name w:val="Стиль1"/>
    <w:basedOn w:val="Normal"/>
    <w:qFormat/>
    <w:rsid w:val="00ae1451"/>
    <w:pPr>
      <w:spacing w:lineRule="auto" w:line="360"/>
      <w:ind w:firstLine="709"/>
      <w:jc w:val="both"/>
    </w:pPr>
    <w:rPr>
      <w:rFonts w:ascii="TimesET" w:hAnsi="TimesET"/>
      <w:sz w:val="28"/>
    </w:rPr>
  </w:style>
  <w:style w:type="paragraph" w:styleId="ConsPlusNonformat" w:customStyle="1">
    <w:name w:val="ConsPlusNonformat"/>
    <w:qFormat/>
    <w:rsid w:val="00ae1451"/>
    <w:pPr>
      <w:widowControl/>
      <w:suppressAutoHyphens w:val="true"/>
      <w:bidi w:val="0"/>
      <w:spacing w:before="0" w:after="0"/>
      <w:jc w:val="left"/>
    </w:pPr>
    <w:rPr>
      <w:rFonts w:ascii="Courier New" w:hAnsi="Courier New" w:eastAsia="Calibri" w:cs="Courier New"/>
      <w:color w:val="auto"/>
      <w:kern w:val="0"/>
      <w:sz w:val="20"/>
      <w:szCs w:val="20"/>
      <w:lang w:val="ru-RU" w:eastAsia="ru-RU" w:bidi="ar-SA"/>
    </w:rPr>
  </w:style>
  <w:style w:type="paragraph" w:styleId="8" w:customStyle="1">
    <w:name w:val="8 пт (нум. список)"/>
    <w:basedOn w:val="Normal"/>
    <w:semiHidden/>
    <w:qFormat/>
    <w:rsid w:val="00ae1451"/>
    <w:pPr>
      <w:numPr>
        <w:ilvl w:val="2"/>
        <w:numId w:val="3"/>
      </w:numPr>
      <w:spacing w:before="40" w:after="40"/>
      <w:jc w:val="both"/>
    </w:pPr>
    <w:rPr>
      <w:sz w:val="16"/>
      <w:szCs w:val="24"/>
      <w:lang w:val="en-US"/>
    </w:rPr>
  </w:style>
  <w:style w:type="paragraph" w:styleId="91" w:customStyle="1">
    <w:name w:val="9 пт (нум. список)"/>
    <w:basedOn w:val="Normal"/>
    <w:semiHidden/>
    <w:qFormat/>
    <w:rsid w:val="00ae1451"/>
    <w:pPr>
      <w:numPr>
        <w:ilvl w:val="1"/>
        <w:numId w:val="3"/>
      </w:numPr>
      <w:spacing w:before="144" w:after="144"/>
      <w:jc w:val="both"/>
    </w:pPr>
    <w:rPr>
      <w:szCs w:val="24"/>
    </w:rPr>
  </w:style>
  <w:style w:type="paragraph" w:styleId="NumberList" w:customStyle="1">
    <w:name w:val="Number List"/>
    <w:basedOn w:val="Normal"/>
    <w:qFormat/>
    <w:rsid w:val="00ae1451"/>
    <w:pPr>
      <w:numPr>
        <w:ilvl w:val="0"/>
        <w:numId w:val="3"/>
      </w:numPr>
      <w:spacing w:before="120" w:after="0"/>
      <w:jc w:val="both"/>
    </w:pPr>
    <w:rPr>
      <w:szCs w:val="24"/>
    </w:rPr>
  </w:style>
  <w:style w:type="paragraph" w:styleId="26" w:customStyle="1">
    <w:name w:val="Основной текст (2)"/>
    <w:basedOn w:val="Normal"/>
    <w:link w:val="21"/>
    <w:qFormat/>
    <w:rsid w:val="00ae1451"/>
    <w:pPr>
      <w:widowControl w:val="false"/>
      <w:shd w:val="clear" w:color="auto" w:fill="FFFFFF"/>
      <w:spacing w:lineRule="atLeast" w:line="0" w:before="300" w:after="0"/>
    </w:pPr>
    <w:rPr>
      <w:rFonts w:ascii="Calibri" w:hAnsi="Calibri" w:eastAsia="Calibri" w:cs="" w:asciiTheme="minorHAnsi" w:cstheme="minorBidi" w:eastAsiaTheme="minorHAnsi" w:hAnsiTheme="minorHAnsi"/>
      <w:sz w:val="22"/>
      <w:szCs w:val="22"/>
      <w:lang w:eastAsia="en-US"/>
    </w:rPr>
  </w:style>
  <w:style w:type="paragraph" w:styleId="31" w:customStyle="1">
    <w:name w:val="Пункт_3"/>
    <w:basedOn w:val="Normal"/>
    <w:uiPriority w:val="99"/>
    <w:qFormat/>
    <w:rsid w:val="00ae1451"/>
    <w:pPr>
      <w:tabs>
        <w:tab w:val="clear" w:pos="709"/>
        <w:tab w:val="left" w:pos="1134" w:leader="none"/>
      </w:tabs>
      <w:spacing w:lineRule="auto" w:line="360"/>
      <w:ind w:hanging="1133" w:left="1134"/>
      <w:jc w:val="both"/>
    </w:pPr>
    <w:rPr>
      <w:sz w:val="28"/>
      <w:szCs w:val="28"/>
    </w:rPr>
  </w:style>
  <w:style w:type="paragraph" w:styleId="NoSpacing">
    <w:name w:val="No Spacing"/>
    <w:link w:val="Style16"/>
    <w:uiPriority w:val="1"/>
    <w:qFormat/>
    <w:rsid w:val="00ae145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paragraph" w:styleId="NoSpacing1" w:customStyle="1">
    <w:name w:val="No Spacing1"/>
    <w:qFormat/>
    <w:rsid w:val="00ae1451"/>
    <w:pPr>
      <w:widowControl/>
      <w:suppressAutoHyphens w:val="true"/>
      <w:bidi w:val="0"/>
      <w:spacing w:before="0" w:after="0"/>
      <w:jc w:val="both"/>
    </w:pPr>
    <w:rPr>
      <w:rFonts w:ascii="Times New Roman" w:hAnsi="Times New Roman" w:eastAsia="Calibri" w:cs="Times New Roman"/>
      <w:color w:val="auto"/>
      <w:kern w:val="0"/>
      <w:sz w:val="24"/>
      <w:szCs w:val="24"/>
      <w:lang w:val="ru-RU" w:eastAsia="ru-RU" w:bidi="ar-SA"/>
    </w:rPr>
  </w:style>
  <w:style w:type="paragraph" w:styleId="211" w:customStyle="1">
    <w:name w:val="Основной текст 21"/>
    <w:basedOn w:val="Normal"/>
    <w:qFormat/>
    <w:rsid w:val="00ae1451"/>
    <w:pPr>
      <w:suppressAutoHyphens w:val="true"/>
      <w:spacing w:lineRule="auto" w:line="480" w:before="0" w:after="120"/>
    </w:pPr>
    <w:rPr>
      <w:szCs w:val="24"/>
      <w:lang w:eastAsia="ar-SA"/>
    </w:rPr>
  </w:style>
  <w:style w:type="paragraph" w:styleId="P5" w:customStyle="1">
    <w:name w:val="p5"/>
    <w:basedOn w:val="Normal"/>
    <w:qFormat/>
    <w:rsid w:val="00ae1451"/>
    <w:pPr>
      <w:spacing w:beforeAutospacing="1" w:afterAutospacing="1"/>
    </w:pPr>
    <w:rPr>
      <w:szCs w:val="24"/>
    </w:rPr>
  </w:style>
  <w:style w:type="paragraph" w:styleId="P1" w:customStyle="1">
    <w:name w:val="p1"/>
    <w:basedOn w:val="Normal"/>
    <w:qFormat/>
    <w:rsid w:val="00ae1451"/>
    <w:pPr>
      <w:spacing w:beforeAutospacing="1" w:afterAutospacing="1"/>
    </w:pPr>
    <w:rPr>
      <w:szCs w:val="24"/>
    </w:rPr>
  </w:style>
  <w:style w:type="paragraph" w:styleId="Style37" w:customStyle="1">
    <w:name w:val="Пункт"/>
    <w:basedOn w:val="Normal"/>
    <w:link w:val="1"/>
    <w:qFormat/>
    <w:rsid w:val="00ae1451"/>
    <w:pPr>
      <w:spacing w:lineRule="auto" w:line="360"/>
      <w:jc w:val="both"/>
    </w:pPr>
    <w:rPr>
      <w:sz w:val="28"/>
    </w:rPr>
  </w:style>
  <w:style w:type="paragraph" w:styleId="32" w:customStyle="1">
    <w:name w:val="Основной текст3"/>
    <w:basedOn w:val="Normal"/>
    <w:qFormat/>
    <w:rsid w:val="00ae1451"/>
    <w:pPr>
      <w:shd w:val="clear" w:color="auto" w:fill="FFFFFF"/>
      <w:suppressAutoHyphens w:val="true"/>
      <w:spacing w:lineRule="exact" w:line="320" w:before="600" w:after="600"/>
      <w:ind w:hanging="340"/>
      <w:jc w:val="both"/>
    </w:pPr>
    <w:rPr>
      <w:spacing w:val="12"/>
      <w:kern w:val="2"/>
      <w:sz w:val="23"/>
      <w:szCs w:val="23"/>
    </w:rPr>
  </w:style>
  <w:style w:type="paragraph" w:styleId="S1" w:customStyle="1">
    <w:name w:val="s_1"/>
    <w:basedOn w:val="Normal"/>
    <w:qFormat/>
    <w:rsid w:val="00ae1451"/>
    <w:pPr>
      <w:spacing w:beforeAutospacing="1" w:afterAutospacing="1"/>
    </w:pPr>
    <w:rPr>
      <w:szCs w:val="24"/>
    </w:rPr>
  </w:style>
  <w:style w:type="paragraph" w:styleId="ConsNormal" w:customStyle="1">
    <w:name w:val="ConsNormal"/>
    <w:qFormat/>
    <w:rsid w:val="00ae1451"/>
    <w:pPr>
      <w:widowControl w:val="false"/>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S3" w:customStyle="1">
    <w:name w:val="s_3"/>
    <w:basedOn w:val="Normal"/>
    <w:qFormat/>
    <w:rsid w:val="00ae1451"/>
    <w:pPr>
      <w:spacing w:beforeAutospacing="1" w:afterAutospacing="1"/>
    </w:pPr>
    <w:rPr>
      <w:szCs w:val="24"/>
    </w:rPr>
  </w:style>
  <w:style w:type="paragraph" w:styleId="Empty" w:customStyle="1">
    <w:name w:val="empty"/>
    <w:basedOn w:val="Normal"/>
    <w:qFormat/>
    <w:rsid w:val="00ae1451"/>
    <w:pPr>
      <w:spacing w:beforeAutospacing="1" w:afterAutospacing="1"/>
    </w:pPr>
    <w:rPr>
      <w:szCs w:val="24"/>
    </w:rPr>
  </w:style>
  <w:style w:type="paragraph" w:styleId="S16" w:customStyle="1">
    <w:name w:val="s_16"/>
    <w:basedOn w:val="Normal"/>
    <w:qFormat/>
    <w:rsid w:val="00ae1451"/>
    <w:pPr>
      <w:spacing w:beforeAutospacing="1" w:afterAutospacing="1"/>
    </w:pPr>
    <w:rPr>
      <w:szCs w:val="24"/>
    </w:rPr>
  </w:style>
  <w:style w:type="paragraph" w:styleId="14" w:customStyle="1">
    <w:name w:val="Рецензия1"/>
    <w:uiPriority w:val="99"/>
    <w:semiHidden/>
    <w:qFormat/>
    <w:rsid w:val="00ae1451"/>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ConsNonformat1" w:customStyle="1">
    <w:name w:val="ConsNonformat"/>
    <w:link w:val="ConsNonformat"/>
    <w:qFormat/>
    <w:rsid w:val="00ae1451"/>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2" w:customStyle="1">
    <w:name w:val="Ячейка - Текст слева"/>
    <w:basedOn w:val="Normal"/>
    <w:qFormat/>
    <w:rsid w:val="00ae1451"/>
    <w:pPr>
      <w:spacing w:lineRule="auto" w:line="288" w:before="0" w:after="200"/>
    </w:pPr>
    <w:rPr>
      <w:rFonts w:eastAsia="Calibri" w:cs="" w:cstheme="minorBidi" w:eastAsiaTheme="minorHAnsi"/>
      <w:sz w:val="28"/>
      <w:szCs w:val="22"/>
      <w:lang w:eastAsia="en-US"/>
    </w:rPr>
  </w:style>
  <w:style w:type="paragraph" w:styleId="27" w:customStyle="1">
    <w:name w:val="Прил2_Основной текст"/>
    <w:basedOn w:val="Normal"/>
    <w:qFormat/>
    <w:rsid w:val="00ae1451"/>
    <w:pPr>
      <w:spacing w:lineRule="auto" w:line="360" w:before="120" w:after="0"/>
      <w:ind w:firstLine="851"/>
      <w:jc w:val="both"/>
    </w:pPr>
    <w:rPr>
      <w:rFonts w:eastAsia="Calibri"/>
      <w:szCs w:val="24"/>
    </w:rPr>
  </w:style>
  <w:style w:type="paragraph" w:styleId="212" w:customStyle="1">
    <w:name w:val="Прил2_заголовок 1"/>
    <w:basedOn w:val="ListParagraph"/>
    <w:next w:val="27"/>
    <w:qFormat/>
    <w:rsid w:val="00ae1451"/>
    <w:pPr>
      <w:keepNext w:val="true"/>
      <w:keepLines/>
      <w:numPr>
        <w:ilvl w:val="0"/>
        <w:numId w:val="4"/>
      </w:numPr>
      <w:tabs>
        <w:tab w:val="clear" w:pos="709"/>
        <w:tab w:val="left" w:pos="360" w:leader="none"/>
        <w:tab w:val="left" w:pos="720" w:leader="none"/>
        <w:tab w:val="left" w:pos="862" w:leader="none"/>
      </w:tabs>
      <w:spacing w:lineRule="auto" w:line="360" w:before="240" w:after="240"/>
      <w:ind w:hanging="0" w:left="851"/>
      <w:contextualSpacing w:val="false"/>
      <w:jc w:val="both"/>
      <w:outlineLvl w:val="0"/>
    </w:pPr>
    <w:rPr>
      <w:b/>
      <w:bCs/>
      <w:caps/>
      <w:color w:val="auto"/>
      <w:sz w:val="26"/>
      <w:szCs w:val="24"/>
    </w:rPr>
  </w:style>
  <w:style w:type="paragraph" w:styleId="221" w:customStyle="1">
    <w:name w:val="Прил2_Заголовок 2"/>
    <w:basedOn w:val="ListParagraph"/>
    <w:next w:val="27"/>
    <w:qFormat/>
    <w:rsid w:val="00ae1451"/>
    <w:pPr>
      <w:keepNext w:val="true"/>
      <w:keepLines/>
      <w:numPr>
        <w:ilvl w:val="1"/>
        <w:numId w:val="4"/>
      </w:numPr>
      <w:tabs>
        <w:tab w:val="clear" w:pos="709"/>
        <w:tab w:val="left" w:pos="360" w:leader="none"/>
        <w:tab w:val="left" w:pos="862" w:leader="none"/>
      </w:tabs>
      <w:spacing w:lineRule="auto" w:line="360" w:before="240" w:after="120"/>
      <w:ind w:hanging="0" w:left="851"/>
      <w:contextualSpacing w:val="false"/>
      <w:jc w:val="both"/>
      <w:outlineLvl w:val="1"/>
    </w:pPr>
    <w:rPr>
      <w:rFonts w:eastAsia="Calibri"/>
      <w:b/>
      <w:color w:val="auto"/>
      <w:sz w:val="26"/>
      <w:szCs w:val="26"/>
      <w:lang w:eastAsia="hi-IN" w:bidi="hi-IN"/>
    </w:rPr>
  </w:style>
  <w:style w:type="paragraph" w:styleId="231" w:customStyle="1">
    <w:name w:val="Прил2_Заголовок 3"/>
    <w:basedOn w:val="ListParagraph"/>
    <w:next w:val="27"/>
    <w:qFormat/>
    <w:rsid w:val="00ae1451"/>
    <w:pPr>
      <w:keepNext w:val="true"/>
      <w:keepLines/>
      <w:numPr>
        <w:ilvl w:val="2"/>
        <w:numId w:val="4"/>
      </w:numPr>
      <w:tabs>
        <w:tab w:val="clear" w:pos="709"/>
        <w:tab w:val="left" w:pos="360" w:leader="none"/>
      </w:tabs>
      <w:spacing w:lineRule="auto" w:line="360" w:before="120" w:after="120"/>
      <w:ind w:hanging="0" w:left="851"/>
      <w:contextualSpacing w:val="false"/>
      <w:jc w:val="both"/>
      <w:outlineLvl w:val="2"/>
    </w:pPr>
    <w:rPr>
      <w:rFonts w:eastAsia="Calibri"/>
      <w:b/>
      <w:color w:val="auto"/>
      <w:sz w:val="24"/>
      <w:szCs w:val="24"/>
      <w:lang w:eastAsia="hi-IN" w:bidi="hi-IN"/>
    </w:rPr>
  </w:style>
  <w:style w:type="paragraph" w:styleId="241" w:customStyle="1">
    <w:name w:val="Прил2_Заголовок 4"/>
    <w:basedOn w:val="ListParagraph"/>
    <w:next w:val="27"/>
    <w:qFormat/>
    <w:rsid w:val="00ae1451"/>
    <w:pPr>
      <w:keepNext w:val="true"/>
      <w:keepLines/>
      <w:numPr>
        <w:ilvl w:val="3"/>
        <w:numId w:val="4"/>
      </w:numPr>
      <w:tabs>
        <w:tab w:val="clear" w:pos="709"/>
        <w:tab w:val="left" w:pos="360" w:leader="none"/>
      </w:tabs>
      <w:spacing w:lineRule="auto" w:line="360"/>
      <w:ind w:firstLine="851" w:left="0"/>
      <w:jc w:val="both"/>
      <w:outlineLvl w:val="3"/>
    </w:pPr>
    <w:rPr>
      <w:rFonts w:eastAsia="Calibri"/>
      <w:b/>
      <w:color w:val="auto"/>
      <w:sz w:val="24"/>
      <w:szCs w:val="24"/>
    </w:rPr>
  </w:style>
  <w:style w:type="paragraph" w:styleId="Style38" w:customStyle="1">
    <w:name w:val="ТЛ_Наим_документа"/>
    <w:basedOn w:val="Normal"/>
    <w:uiPriority w:val="8"/>
    <w:qFormat/>
    <w:rsid w:val="00ae1451"/>
    <w:pPr>
      <w:jc w:val="center"/>
    </w:pPr>
    <w:rPr>
      <w:b/>
      <w:bCs/>
      <w:sz w:val="32"/>
    </w:rPr>
  </w:style>
  <w:style w:type="paragraph" w:styleId="222" w:customStyle="1">
    <w:name w:val="Прил2_Нумеров2"/>
    <w:basedOn w:val="Normal"/>
    <w:qFormat/>
    <w:rsid w:val="00ae1451"/>
    <w:pPr>
      <w:numPr>
        <w:ilvl w:val="1"/>
        <w:numId w:val="5"/>
      </w:numPr>
      <w:spacing w:lineRule="auto" w:line="360" w:before="0" w:after="120"/>
      <w:ind w:firstLine="851" w:left="0"/>
      <w:jc w:val="both"/>
    </w:pPr>
    <w:rPr>
      <w:szCs w:val="24"/>
      <w:u w:val="none" w:color="000000"/>
    </w:rPr>
  </w:style>
  <w:style w:type="paragraph" w:styleId="Style39" w:customStyle="1">
    <w:name w:val="Таблица_строки"/>
    <w:basedOn w:val="Normal"/>
    <w:qFormat/>
    <w:rsid w:val="00ae1451"/>
    <w:pPr>
      <w:widowControl w:val="false"/>
      <w:tabs>
        <w:tab w:val="clear" w:pos="709"/>
        <w:tab w:val="left" w:pos="2468" w:leader="none"/>
        <w:tab w:val="left" w:pos="4931" w:leader="none"/>
        <w:tab w:val="left" w:pos="7394" w:leader="none"/>
      </w:tabs>
      <w:spacing w:before="20" w:after="20"/>
    </w:pPr>
    <w:rPr>
      <w:sz w:val="20"/>
      <w:szCs w:val="24"/>
    </w:rPr>
  </w:style>
  <w:style w:type="paragraph" w:styleId="28" w:customStyle="1">
    <w:name w:val="Сноска (2)"/>
    <w:basedOn w:val="Normal"/>
    <w:link w:val="22"/>
    <w:qFormat/>
    <w:rsid w:val="00ae1451"/>
    <w:pPr>
      <w:shd w:val="clear" w:color="auto" w:fill="FFFFFF"/>
      <w:spacing w:lineRule="atLeast" w:line="240" w:before="0" w:after="200"/>
      <w:ind w:firstLine="709"/>
      <w:jc w:val="both"/>
    </w:pPr>
    <w:rPr>
      <w:rFonts w:ascii="Calibri" w:hAnsi="Calibri" w:eastAsia="Calibri" w:cs="" w:asciiTheme="minorHAnsi" w:cstheme="minorBidi" w:eastAsiaTheme="minorHAnsi" w:hAnsiTheme="minorHAnsi"/>
      <w:sz w:val="21"/>
      <w:szCs w:val="21"/>
      <w:lang w:eastAsia="en-US"/>
    </w:rPr>
  </w:style>
  <w:style w:type="paragraph" w:styleId="29" w:customStyle="1">
    <w:name w:val="Прил2_перечисление"/>
    <w:basedOn w:val="ListParagraph"/>
    <w:qFormat/>
    <w:rsid w:val="00ae1451"/>
    <w:pPr>
      <w:numPr>
        <w:ilvl w:val="0"/>
        <w:numId w:val="6"/>
      </w:numPr>
      <w:tabs>
        <w:tab w:val="clear" w:pos="709"/>
        <w:tab w:val="left" w:pos="1276" w:leader="none"/>
      </w:tabs>
      <w:spacing w:lineRule="auto" w:line="360" w:before="0" w:after="120"/>
      <w:ind w:firstLine="851" w:left="0"/>
      <w:contextualSpacing w:val="false"/>
      <w:jc w:val="both"/>
    </w:pPr>
    <w:rPr>
      <w:rFonts w:eastAsia="Calibri"/>
      <w:color w:val="auto"/>
      <w:sz w:val="24"/>
      <w:szCs w:val="24"/>
    </w:rPr>
  </w:style>
  <w:style w:type="paragraph" w:styleId="223" w:customStyle="1">
    <w:name w:val="Прил2_Перечисление_2"/>
    <w:basedOn w:val="ListParagraph"/>
    <w:qFormat/>
    <w:rsid w:val="00ae1451"/>
    <w:pPr>
      <w:numPr>
        <w:ilvl w:val="0"/>
        <w:numId w:val="7"/>
      </w:numPr>
      <w:spacing w:lineRule="auto" w:line="360" w:before="0" w:after="120"/>
      <w:ind w:hanging="0" w:left="1418"/>
      <w:contextualSpacing/>
      <w:jc w:val="both"/>
    </w:pPr>
    <w:rPr>
      <w:rFonts w:eastAsia="Calibri"/>
      <w:color w:val="auto"/>
      <w:sz w:val="24"/>
      <w:szCs w:val="24"/>
    </w:rPr>
  </w:style>
  <w:style w:type="paragraph" w:styleId="232" w:customStyle="1">
    <w:name w:val="Прил2_Перечисление_3"/>
    <w:basedOn w:val="ListParagraph"/>
    <w:qFormat/>
    <w:rsid w:val="00ae1451"/>
    <w:pPr>
      <w:numPr>
        <w:ilvl w:val="1"/>
        <w:numId w:val="7"/>
      </w:numPr>
      <w:tabs>
        <w:tab w:val="clear" w:pos="709"/>
        <w:tab w:val="left" w:pos="1276" w:leader="none"/>
      </w:tabs>
      <w:spacing w:lineRule="auto" w:line="360" w:before="0" w:after="120"/>
      <w:ind w:hanging="357"/>
      <w:contextualSpacing/>
      <w:jc w:val="both"/>
    </w:pPr>
    <w:rPr>
      <w:rFonts w:eastAsia="Calibri"/>
      <w:color w:val="auto"/>
      <w:sz w:val="24"/>
      <w:szCs w:val="24"/>
    </w:rPr>
  </w:style>
  <w:style w:type="paragraph" w:styleId="Style40" w:customStyle="1">
    <w:name w:val="Текст таблицы"/>
    <w:basedOn w:val="Normal"/>
    <w:link w:val="Style23"/>
    <w:qFormat/>
    <w:rsid w:val="00ae1451"/>
    <w:pPr>
      <w:spacing w:lineRule="auto" w:line="360" w:before="0" w:after="200"/>
      <w:ind w:firstLine="709"/>
      <w:jc w:val="center"/>
    </w:pPr>
    <w:rPr>
      <w:sz w:val="28"/>
      <w:szCs w:val="24"/>
    </w:rPr>
  </w:style>
  <w:style w:type="paragraph" w:styleId="16" w:customStyle="1">
    <w:name w:val="Прил1_Основной текст"/>
    <w:basedOn w:val="NormalIndent"/>
    <w:qFormat/>
    <w:rsid w:val="00ae1451"/>
    <w:pPr>
      <w:spacing w:lineRule="auto" w:line="360" w:before="120" w:after="0"/>
      <w:ind w:firstLine="851" w:left="0"/>
      <w:jc w:val="both"/>
    </w:pPr>
    <w:rPr>
      <w:szCs w:val="24"/>
    </w:rPr>
  </w:style>
  <w:style w:type="paragraph" w:styleId="Style41" w:customStyle="1">
    <w:name w:val="ТЛ_город_год"/>
    <w:basedOn w:val="Normal"/>
    <w:uiPriority w:val="8"/>
    <w:qFormat/>
    <w:rsid w:val="00ae1451"/>
    <w:pPr>
      <w:spacing w:lineRule="auto" w:line="276" w:before="0" w:after="200"/>
      <w:jc w:val="center"/>
    </w:pPr>
    <w:rPr>
      <w:b/>
      <w:sz w:val="28"/>
    </w:rPr>
  </w:style>
  <w:style w:type="paragraph" w:styleId="Standard" w:customStyle="1">
    <w:name w:val="Standard"/>
    <w:qFormat/>
    <w:rsid w:val="00ae1451"/>
    <w:pPr>
      <w:widowControl/>
      <w:suppressAutoHyphens w:val="true"/>
      <w:bidi w:val="0"/>
      <w:spacing w:before="0" w:after="0"/>
      <w:jc w:val="left"/>
      <w:textAlignment w:val="baseline"/>
    </w:pPr>
    <w:rPr>
      <w:rFonts w:ascii="Times New Roman" w:hAnsi="Times New Roman" w:eastAsia="Arial" w:cs="Times New Roman"/>
      <w:color w:val="auto"/>
      <w:kern w:val="2"/>
      <w:sz w:val="24"/>
      <w:szCs w:val="24"/>
      <w:lang w:val="ru-RU" w:eastAsia="ar-SA" w:bidi="ar-SA"/>
    </w:rPr>
  </w:style>
  <w:style w:type="paragraph" w:styleId="Style42" w:customStyle="1">
    <w:name w:val="ТЛ_Восход_Наим_разработчика"/>
    <w:basedOn w:val="Normal"/>
    <w:uiPriority w:val="8"/>
    <w:qFormat/>
    <w:rsid w:val="00ae1451"/>
    <w:pPr>
      <w:jc w:val="center"/>
    </w:pPr>
    <w:rPr>
      <w:caps/>
      <w:sz w:val="28"/>
    </w:rPr>
  </w:style>
  <w:style w:type="paragraph" w:styleId="42" w:customStyle="1">
    <w:name w:val="Заголовок №4"/>
    <w:basedOn w:val="Normal"/>
    <w:link w:val="41"/>
    <w:qFormat/>
    <w:rsid w:val="00ae1451"/>
    <w:pPr>
      <w:shd w:val="clear" w:color="auto" w:fill="FFFFFF"/>
      <w:spacing w:lineRule="exact" w:line="227" w:before="0" w:after="420"/>
      <w:outlineLvl w:val="3"/>
    </w:pPr>
    <w:rPr>
      <w:rFonts w:ascii="Arial" w:hAnsi="Arial" w:eastAsia="Arial" w:cs="Arial"/>
      <w:sz w:val="18"/>
      <w:szCs w:val="18"/>
      <w:lang w:eastAsia="en-US"/>
    </w:rPr>
  </w:style>
  <w:style w:type="paragraph" w:styleId="Style43" w:customStyle="1">
    <w:name w:val="_абзац"/>
    <w:basedOn w:val="Normal"/>
    <w:link w:val="Style25"/>
    <w:qFormat/>
    <w:rsid w:val="00ae1451"/>
    <w:pPr>
      <w:spacing w:lineRule="auto" w:line="288"/>
      <w:ind w:firstLine="709"/>
      <w:jc w:val="both"/>
    </w:pPr>
    <w:rPr>
      <w:szCs w:val="24"/>
    </w:rPr>
  </w:style>
  <w:style w:type="paragraph" w:styleId="Style44" w:customStyle="1">
    <w:name w:val="Подпись к таблице"/>
    <w:basedOn w:val="Normal"/>
    <w:link w:val="Style26"/>
    <w:qFormat/>
    <w:rsid w:val="00ae1451"/>
    <w:pPr>
      <w:widowControl w:val="false"/>
      <w:ind w:left="1090"/>
    </w:pPr>
    <w:rPr>
      <w:b/>
      <w:bCs/>
      <w:sz w:val="68"/>
      <w:szCs w:val="68"/>
      <w:lang w:eastAsia="en-US"/>
    </w:rPr>
  </w:style>
  <w:style w:type="paragraph" w:styleId="Style45" w:customStyle="1">
    <w:name w:val="Другое"/>
    <w:basedOn w:val="Normal"/>
    <w:link w:val="Style27"/>
    <w:qFormat/>
    <w:rsid w:val="00ae1451"/>
    <w:pPr>
      <w:widowControl w:val="false"/>
      <w:ind w:firstLine="400"/>
    </w:pPr>
    <w:rPr>
      <w:sz w:val="22"/>
      <w:szCs w:val="22"/>
      <w:lang w:eastAsia="en-US"/>
    </w:rPr>
  </w:style>
  <w:style w:type="paragraph" w:styleId="224" w:customStyle="1">
    <w:name w:val="Основной текст 22"/>
    <w:basedOn w:val="Normal"/>
    <w:qFormat/>
    <w:rsid w:val="00ae1451"/>
    <w:pPr>
      <w:suppressAutoHyphens w:val="true"/>
      <w:spacing w:lineRule="auto" w:line="480" w:before="0" w:after="120"/>
    </w:pPr>
    <w:rPr>
      <w:sz w:val="20"/>
      <w:lang w:eastAsia="ar-SA"/>
    </w:rPr>
  </w:style>
  <w:style w:type="paragraph" w:styleId="Default" w:customStyle="1">
    <w:name w:val="Default"/>
    <w:uiPriority w:val="99"/>
    <w:qFormat/>
    <w:rsid w:val="00ae1451"/>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46" w:customStyle="1">
    <w:name w:val="Элемент списка"/>
    <w:basedOn w:val="BodyText2"/>
    <w:next w:val="FootnoteText"/>
    <w:qFormat/>
    <w:rsid w:val="00ae1451"/>
    <w:pPr>
      <w:widowControl w:val="false"/>
      <w:numPr>
        <w:ilvl w:val="0"/>
        <w:numId w:val="8"/>
      </w:numPr>
      <w:tabs>
        <w:tab w:val="clear" w:pos="709"/>
        <w:tab w:val="left" w:pos="720" w:leader="none"/>
      </w:tabs>
      <w:suppressAutoHyphens w:val="true"/>
      <w:spacing w:lineRule="auto" w:line="240" w:before="120" w:after="120"/>
      <w:ind w:hanging="360" w:left="720"/>
      <w:jc w:val="both"/>
    </w:pPr>
    <w:rPr>
      <w:rFonts w:cs="Tahoma"/>
      <w:lang w:eastAsia="ar-SA"/>
    </w:rPr>
  </w:style>
  <w:style w:type="paragraph" w:styleId="Style47" w:customStyle="1">
    <w:name w:val="Элемент подсписка"/>
    <w:basedOn w:val="Style46"/>
    <w:qFormat/>
    <w:rsid w:val="00ae1451"/>
    <w:pPr>
      <w:numPr>
        <w:ilvl w:val="0"/>
        <w:numId w:val="9"/>
      </w:numPr>
      <w:spacing w:before="60" w:after="60"/>
    </w:pPr>
    <w:rPr/>
  </w:style>
  <w:style w:type="paragraph" w:styleId="Style48" w:customStyle="1">
    <w:name w:val="Текст ТД"/>
    <w:basedOn w:val="Normal"/>
    <w:link w:val="Style28"/>
    <w:qFormat/>
    <w:rsid w:val="00ae1451"/>
    <w:pPr>
      <w:numPr>
        <w:ilvl w:val="0"/>
        <w:numId w:val="10"/>
      </w:numPr>
      <w:spacing w:before="0" w:after="200"/>
      <w:jc w:val="both"/>
    </w:pPr>
    <w:rPr>
      <w:rFonts w:ascii="Calibri" w:hAnsi="Calibri" w:eastAsia="Calibri" w:cs="" w:asciiTheme="minorHAnsi" w:cstheme="minorBidi" w:eastAsiaTheme="minorHAnsi" w:hAnsiTheme="minorHAnsi"/>
      <w:szCs w:val="22"/>
      <w:lang w:eastAsia="en-US"/>
    </w:rPr>
  </w:style>
  <w:style w:type="paragraph" w:styleId="17" w:customStyle="1">
    <w:name w:val="Обычный1"/>
    <w:qFormat/>
    <w:rsid w:val="00ae1451"/>
    <w:pPr>
      <w:widowControl w:val="false"/>
      <w:suppressAutoHyphens w:val="true"/>
      <w:bidi w:val="0"/>
      <w:spacing w:before="0" w:after="0"/>
      <w:ind w:firstLine="400"/>
      <w:jc w:val="both"/>
    </w:pPr>
    <w:rPr>
      <w:rFonts w:ascii="Times New Roman" w:hAnsi="Times New Roman" w:eastAsia="Times New Roman" w:cs="Times New Roman"/>
      <w:color w:val="auto"/>
      <w:kern w:val="0"/>
      <w:sz w:val="24"/>
      <w:szCs w:val="20"/>
      <w:lang w:val="ru-RU" w:eastAsia="ru-RU" w:bidi="ar-SA"/>
    </w:rPr>
  </w:style>
  <w:style w:type="paragraph" w:styleId="Style49" w:customStyle="1">
    <w:name w:val="Содержимое таблицы"/>
    <w:basedOn w:val="Normal"/>
    <w:qFormat/>
    <w:rsid w:val="00ae1451"/>
    <w:pPr>
      <w:widowControl w:val="false"/>
      <w:suppressLineNumbers/>
      <w:suppressAutoHyphens w:val="true"/>
    </w:pPr>
    <w:rPr>
      <w:lang w:eastAsia="ar-SA"/>
    </w:rPr>
  </w:style>
  <w:style w:type="paragraph" w:styleId="Style50" w:customStyle="1">
    <w:name w:val="Заголовок таблицы"/>
    <w:basedOn w:val="Style49"/>
    <w:qFormat/>
    <w:rsid w:val="00ae1451"/>
    <w:pPr>
      <w:jc w:val="center"/>
    </w:pPr>
    <w:rPr>
      <w:b/>
      <w:bCs/>
    </w:rPr>
  </w:style>
  <w:style w:type="paragraph" w:styleId="Style51" w:customStyle="1">
    <w:name w:val="Заголовок договора"/>
    <w:basedOn w:val="BodyText"/>
    <w:next w:val="Style52"/>
    <w:qFormat/>
    <w:rsid w:val="00ae1451"/>
    <w:pPr>
      <w:widowControl w:val="false"/>
      <w:suppressAutoHyphens w:val="true"/>
      <w:spacing w:before="240" w:after="120"/>
      <w:ind w:firstLine="709"/>
      <w:jc w:val="center"/>
    </w:pPr>
    <w:rPr>
      <w:b/>
      <w:caps/>
      <w:sz w:val="28"/>
      <w:lang w:eastAsia="ar-SA"/>
    </w:rPr>
  </w:style>
  <w:style w:type="paragraph" w:styleId="Style52" w:customStyle="1">
    <w:name w:val="Наименование договора"/>
    <w:basedOn w:val="BodyText"/>
    <w:next w:val="BodyText"/>
    <w:qFormat/>
    <w:rsid w:val="00ae1451"/>
    <w:pPr>
      <w:widowControl w:val="false"/>
      <w:suppressAutoHyphens w:val="true"/>
      <w:spacing w:before="240" w:after="120"/>
      <w:ind w:firstLine="709"/>
      <w:jc w:val="center"/>
    </w:pPr>
    <w:rPr>
      <w:b/>
      <w:lang w:eastAsia="ar-SA"/>
    </w:rPr>
  </w:style>
  <w:style w:type="paragraph" w:styleId="18" w:customStyle="1">
    <w:name w:val="Список маркированный уровня 1"/>
    <w:basedOn w:val="Normal"/>
    <w:qFormat/>
    <w:rsid w:val="00ae1451"/>
    <w:pPr>
      <w:numPr>
        <w:ilvl w:val="0"/>
        <w:numId w:val="11"/>
      </w:numPr>
      <w:suppressAutoHyphens w:val="true"/>
      <w:spacing w:lineRule="auto" w:line="276" w:before="60" w:after="60"/>
      <w:ind w:hanging="425" w:left="709"/>
      <w:jc w:val="both"/>
    </w:pPr>
    <w:rPr>
      <w:szCs w:val="24"/>
      <w:lang w:eastAsia="ar-SA"/>
    </w:rPr>
  </w:style>
  <w:style w:type="paragraph" w:styleId="Style53" w:customStyle="1">
    <w:name w:val="Подсписок"/>
    <w:basedOn w:val="List"/>
    <w:qFormat/>
    <w:rsid w:val="00ae1451"/>
    <w:pPr>
      <w:numPr>
        <w:ilvl w:val="0"/>
        <w:numId w:val="0"/>
      </w:numPr>
    </w:pPr>
    <w:rPr/>
  </w:style>
  <w:style w:type="paragraph" w:styleId="Western" w:customStyle="1">
    <w:name w:val="western"/>
    <w:basedOn w:val="Normal"/>
    <w:qFormat/>
    <w:rsid w:val="00ae1451"/>
    <w:pPr>
      <w:spacing w:before="113" w:after="57"/>
      <w:ind w:firstLine="709"/>
      <w:jc w:val="both"/>
    </w:pPr>
    <w:rPr>
      <w:szCs w:val="24"/>
    </w:rPr>
  </w:style>
  <w:style w:type="paragraph" w:styleId="--" w:customStyle="1">
    <w:name w:val="список-хороший-маркированный"/>
    <w:basedOn w:val="Normal"/>
    <w:qFormat/>
    <w:rsid w:val="00ae1451"/>
    <w:pPr>
      <w:ind w:firstLine="709"/>
      <w:jc w:val="both"/>
    </w:pPr>
    <w:rPr>
      <w:szCs w:val="24"/>
    </w:rPr>
  </w:style>
  <w:style w:type="paragraph" w:styleId="19" w:customStyle="1">
    <w:name w:val="Без интервала1"/>
    <w:uiPriority w:val="99"/>
    <w:qFormat/>
    <w:rsid w:val="00ae1451"/>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210" w:customStyle="1">
    <w:name w:val="Абзац списка2"/>
    <w:basedOn w:val="Normal"/>
    <w:qFormat/>
    <w:rsid w:val="00ae1451"/>
    <w:pPr>
      <w:spacing w:lineRule="auto" w:line="276" w:before="0" w:after="200"/>
      <w:ind w:left="720"/>
      <w:contextualSpacing/>
    </w:pPr>
    <w:rPr>
      <w:rFonts w:ascii="Calibri" w:hAnsi="Calibri"/>
      <w:sz w:val="22"/>
      <w:szCs w:val="22"/>
    </w:rPr>
  </w:style>
  <w:style w:type="paragraph" w:styleId="33" w:customStyle="1">
    <w:name w:val="Абзац списка3"/>
    <w:basedOn w:val="Normal"/>
    <w:qFormat/>
    <w:rsid w:val="00ae1451"/>
    <w:pPr>
      <w:spacing w:lineRule="auto" w:line="276" w:before="0" w:after="200"/>
      <w:ind w:left="720"/>
      <w:contextualSpacing/>
    </w:pPr>
    <w:rPr>
      <w:rFonts w:ascii="Calibri" w:hAnsi="Calibri"/>
      <w:sz w:val="22"/>
      <w:szCs w:val="22"/>
    </w:rPr>
  </w:style>
  <w:style w:type="paragraph" w:styleId="ConsPlusCell" w:customStyle="1">
    <w:name w:val="ConsPlusCell"/>
    <w:uiPriority w:val="99"/>
    <w:qFormat/>
    <w:rsid w:val="00ae1451"/>
    <w:pPr>
      <w:widowControl/>
      <w:suppressAutoHyphens w:val="true"/>
      <w:bidi w:val="0"/>
      <w:spacing w:before="0" w:after="0"/>
      <w:jc w:val="left"/>
    </w:pPr>
    <w:rPr>
      <w:rFonts w:ascii="Courier New" w:hAnsi="Courier New" w:eastAsia="Calibri" w:cs="Courier New"/>
      <w:color w:val="auto"/>
      <w:kern w:val="0"/>
      <w:sz w:val="20"/>
      <w:szCs w:val="20"/>
      <w:lang w:val="ru-RU" w:eastAsia="en-US" w:bidi="ar-SA"/>
    </w:rPr>
  </w:style>
  <w:style w:type="paragraph" w:styleId="FORMATTEXT" w:customStyle="1">
    <w:name w:val=".FORMATTEXT"/>
    <w:uiPriority w:val="99"/>
    <w:qFormat/>
    <w:rsid w:val="00ae1451"/>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FR1" w:customStyle="1">
    <w:name w:val="FR1"/>
    <w:qFormat/>
    <w:rsid w:val="00ae1451"/>
    <w:pPr>
      <w:widowControl w:val="false"/>
      <w:suppressAutoHyphens w:val="true"/>
      <w:bidi w:val="0"/>
      <w:spacing w:before="200" w:after="0"/>
      <w:ind w:firstLine="680" w:left="40"/>
      <w:jc w:val="both"/>
    </w:pPr>
    <w:rPr>
      <w:rFonts w:ascii="Arial" w:hAnsi="Arial" w:eastAsia="Times New Roman" w:cs="Times New Roman"/>
      <w:color w:val="auto"/>
      <w:kern w:val="0"/>
      <w:sz w:val="20"/>
      <w:szCs w:val="20"/>
      <w:lang w:val="ru-RU" w:eastAsia="ru-RU" w:bidi="ar-SA"/>
    </w:rPr>
  </w:style>
  <w:style w:type="paragraph" w:styleId="CharChar" w:customStyle="1">
    <w:name w:val="Char Char"/>
    <w:basedOn w:val="Normal"/>
    <w:qFormat/>
    <w:rsid w:val="00550369"/>
    <w:pPr>
      <w:spacing w:beforeAutospacing="1" w:afterAutospacing="1"/>
      <w:jc w:val="both"/>
    </w:pPr>
    <w:rPr>
      <w:rFonts w:ascii="Tahoma" w:hAnsi="Tahoma"/>
      <w:sz w:val="20"/>
      <w:lang w:val="en-US" w:eastAsia="en-US"/>
    </w:rPr>
  </w:style>
  <w:style w:type="numbering" w:styleId="NoList" w:default="1">
    <w:name w:val="No List"/>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ff9">
    <w:name w:val="Table Grid"/>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Сетка таблицы1"/>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51"/>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c">
    <w:name w:val="Сетка таблицы2"/>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Сетка таблицы12"/>
    <w:basedOn w:val="a5"/>
    <w:uiPriority w:val="59"/>
    <w:qFormat/>
    <w:rsid w:val="00ae1451"/>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34">
    <w:name w:val="Сетка таблицы3"/>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Сетка таблицы8"/>
    <w:basedOn w:val="a5"/>
    <w:uiPriority w:val="59"/>
    <w:qFormat/>
    <w:rsid w:val="00ae145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
    <w:name w:val="Сетка таблицы4"/>
    <w:basedOn w:val="a5"/>
    <w:uiPriority w:val="59"/>
    <w:qFormat/>
    <w:rsid w:val="00ae1451"/>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Сетка таблицы5"/>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6"/>
    <w:basedOn w:val="a5"/>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Сетка таблицы7"/>
    <w:basedOn w:val="a5"/>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52"/>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Сетка таблицы31"/>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Сетка таблицы53"/>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Сетка таблицы32"/>
    <w:basedOn w:val="a5"/>
    <w:uiPriority w:val="59"/>
    <w:qFormat/>
    <w:rsid w:val="00ae1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etp-region.ru/" TargetMode="External"/><Relationship Id="rId4" Type="http://schemas.openxmlformats.org/officeDocument/2006/relationships/hyperlink" Target="https://etp-region.ru/" TargetMode="External"/><Relationship Id="rId5" Type="http://schemas.openxmlformats.org/officeDocument/2006/relationships/hyperlink" Target="http://mobileonline.garant.ru/document/redirect/10164072/3" TargetMode="External"/><Relationship Id="rId6" Type="http://schemas.openxmlformats.org/officeDocument/2006/relationships/hyperlink" Target="http://mobileonline.garant.ru/document/redirect/10164072/3" TargetMode="External"/><Relationship Id="rId7" Type="http://schemas.openxmlformats.org/officeDocument/2006/relationships/hyperlink" Target="http://www.zakupki.gov.ru/" TargetMode="External"/><Relationship Id="rId8" Type="http://schemas.openxmlformats.org/officeDocument/2006/relationships/footer" Target="footer2.xml"/><Relationship Id="rId9" Type="http://schemas.openxmlformats.org/officeDocument/2006/relationships/hyperlink" Target="http://mobileonline.garant.ru/document/redirect/12184522/54"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1.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AC8A8-56C5-40A7-80DB-C900BFA4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Application>LibreOffice/7.6.1.2$Windows_X86_64 LibreOffice_project/f5defcebd022c5bc36bbb79be232cb6926d8f674</Application>
  <AppVersion>15.0000</AppVersion>
  <Pages>31</Pages>
  <Words>12793</Words>
  <Characters>90938</Characters>
  <CharactersWithSpaces>103476</CharactersWithSpaces>
  <Paragraphs>701</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2024-02-20T12:58:00Z</dcterms:created>
  <dc:creator>Администратор</dc:creator>
  <dc:description/>
  <dc:language>ru-RU</dc:language>
  <cp:lastModifiedBy/>
  <cp:lastPrinted>2024-02-27T05:00:00Z</cp:lastPrinted>
  <dcterms:modified xsi:type="dcterms:W3CDTF">2024-08-21T13:56:57Z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50F3A83FFFF94D8DA0E6CD5FABF7A217</vt:lpwstr>
  </property>
  <property fmtid="{D5CDD505-2E9C-101B-9397-08002B2CF9AE}" pid="3" name="KSOProductBuildVer">
    <vt:lpwstr>1049-11.2.0.11440</vt:lpwstr>
  </property>
  <property fmtid="{D5CDD505-2E9C-101B-9397-08002B2CF9AE}" pid="4" name="_DocHome">
    <vt:i4>-390817082</vt:i4>
  </property>
</Properties>
</file>