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531D6" w14:textId="77777777" w:rsidR="00FB1788" w:rsidRPr="00B27FE2" w:rsidRDefault="00FB1788" w:rsidP="00DE1521">
      <w:pPr>
        <w:ind w:left="6946"/>
        <w:jc w:val="right"/>
        <w:rPr>
          <w:sz w:val="22"/>
          <w:szCs w:val="22"/>
        </w:rPr>
      </w:pPr>
      <w:r w:rsidRPr="00B27FE2">
        <w:rPr>
          <w:sz w:val="22"/>
          <w:szCs w:val="22"/>
        </w:rPr>
        <w:t>Приложение № 1</w:t>
      </w:r>
    </w:p>
    <w:p w14:paraId="68A5A087" w14:textId="27BC5C69" w:rsidR="002E0ABE" w:rsidRDefault="00FB1788" w:rsidP="00DE1521">
      <w:pPr>
        <w:ind w:left="6946"/>
        <w:jc w:val="right"/>
        <w:rPr>
          <w:sz w:val="22"/>
        </w:rPr>
      </w:pPr>
      <w:r w:rsidRPr="00B27FE2">
        <w:rPr>
          <w:sz w:val="22"/>
          <w:szCs w:val="22"/>
        </w:rPr>
        <w:t xml:space="preserve">к договору подряда </w:t>
      </w:r>
      <w:r w:rsidR="000E6B0E">
        <w:rPr>
          <w:sz w:val="22"/>
          <w:szCs w:val="22"/>
        </w:rPr>
        <w:t xml:space="preserve">на </w:t>
      </w:r>
      <w:r w:rsidR="002E0ABE" w:rsidRPr="000139D1">
        <w:rPr>
          <w:sz w:val="22"/>
        </w:rPr>
        <w:t>выполнение работ</w:t>
      </w:r>
    </w:p>
    <w:p w14:paraId="1385AAAF" w14:textId="77777777" w:rsidR="00DE1521" w:rsidRDefault="002E0ABE" w:rsidP="00DE1521">
      <w:pPr>
        <w:ind w:left="4678"/>
        <w:jc w:val="right"/>
        <w:rPr>
          <w:sz w:val="22"/>
        </w:rPr>
      </w:pPr>
      <w:r>
        <w:rPr>
          <w:sz w:val="22"/>
        </w:rPr>
        <w:t>по проектированию и строительству</w:t>
      </w:r>
      <w:r w:rsidR="00DE1521">
        <w:rPr>
          <w:sz w:val="22"/>
        </w:rPr>
        <w:t xml:space="preserve"> </w:t>
      </w:r>
      <w:r w:rsidR="0042252E">
        <w:rPr>
          <w:sz w:val="22"/>
        </w:rPr>
        <w:t>газовых</w:t>
      </w:r>
      <w:r w:rsidR="00DE1521">
        <w:rPr>
          <w:sz w:val="22"/>
        </w:rPr>
        <w:t xml:space="preserve"> </w:t>
      </w:r>
      <w:r w:rsidR="0042252E">
        <w:rPr>
          <w:sz w:val="22"/>
        </w:rPr>
        <w:t>котельных</w:t>
      </w:r>
    </w:p>
    <w:p w14:paraId="350C4751" w14:textId="59FFDFF6" w:rsidR="00E0290B" w:rsidRPr="004B1DC3" w:rsidRDefault="00DE1521" w:rsidP="00DE1521">
      <w:pPr>
        <w:ind w:left="4678"/>
        <w:jc w:val="right"/>
        <w:rPr>
          <w:sz w:val="22"/>
          <w:szCs w:val="22"/>
        </w:rPr>
      </w:pPr>
      <w:r>
        <w:rPr>
          <w:sz w:val="22"/>
        </w:rPr>
        <w:t>№ ______________________</w:t>
      </w:r>
      <w:r w:rsidR="002E0ABE" w:rsidRPr="004B1DC3">
        <w:rPr>
          <w:sz w:val="22"/>
          <w:szCs w:val="22"/>
        </w:rPr>
        <w:t xml:space="preserve"> </w:t>
      </w:r>
    </w:p>
    <w:p w14:paraId="3318B3F6" w14:textId="77777777" w:rsidR="00FB1788" w:rsidRPr="004B1DC3" w:rsidRDefault="00FB1788" w:rsidP="000E1FA8">
      <w:pPr>
        <w:ind w:left="-142" w:right="-23" w:firstLine="12"/>
        <w:jc w:val="right"/>
        <w:rPr>
          <w:i/>
          <w:sz w:val="22"/>
          <w:szCs w:val="22"/>
        </w:rPr>
      </w:pPr>
    </w:p>
    <w:p w14:paraId="55BCAD6C" w14:textId="77777777" w:rsidR="00E0290B" w:rsidRPr="004B1DC3" w:rsidRDefault="00E0290B" w:rsidP="000E1FA8">
      <w:pPr>
        <w:shd w:val="clear" w:color="auto" w:fill="FFFFFF"/>
        <w:tabs>
          <w:tab w:val="right" w:pos="7088"/>
        </w:tabs>
        <w:jc w:val="center"/>
        <w:rPr>
          <w:b/>
          <w:sz w:val="22"/>
          <w:szCs w:val="22"/>
        </w:rPr>
      </w:pPr>
    </w:p>
    <w:p w14:paraId="4255E5E5" w14:textId="77777777" w:rsidR="00FB1788" w:rsidRPr="004B1DC3" w:rsidRDefault="00FB1788" w:rsidP="000E1FA8">
      <w:pPr>
        <w:shd w:val="clear" w:color="auto" w:fill="FFFFFF"/>
        <w:tabs>
          <w:tab w:val="right" w:pos="7088"/>
        </w:tabs>
        <w:jc w:val="center"/>
        <w:rPr>
          <w:b/>
          <w:sz w:val="22"/>
          <w:szCs w:val="22"/>
        </w:rPr>
      </w:pPr>
    </w:p>
    <w:p w14:paraId="74615DFA" w14:textId="77777777" w:rsidR="00FB1788" w:rsidRPr="004B1DC3" w:rsidRDefault="00E0290B" w:rsidP="000E1FA8">
      <w:pPr>
        <w:shd w:val="clear" w:color="auto" w:fill="FFFFFF"/>
        <w:tabs>
          <w:tab w:val="right" w:pos="7088"/>
        </w:tabs>
        <w:jc w:val="center"/>
        <w:rPr>
          <w:b/>
          <w:sz w:val="22"/>
          <w:szCs w:val="22"/>
        </w:rPr>
      </w:pPr>
      <w:r w:rsidRPr="004B1DC3">
        <w:rPr>
          <w:b/>
          <w:sz w:val="22"/>
          <w:szCs w:val="22"/>
        </w:rPr>
        <w:t>ТЕХНИЧЕСКОЕ ЗАДАНИЕ</w:t>
      </w:r>
      <w:r w:rsidR="004E7496" w:rsidRPr="004B1DC3">
        <w:rPr>
          <w:b/>
          <w:sz w:val="22"/>
          <w:szCs w:val="22"/>
        </w:rPr>
        <w:t xml:space="preserve"> №1</w:t>
      </w:r>
      <w:r w:rsidR="00F107BA" w:rsidRPr="004B1DC3">
        <w:rPr>
          <w:b/>
          <w:sz w:val="22"/>
          <w:szCs w:val="22"/>
        </w:rPr>
        <w:t xml:space="preserve"> </w:t>
      </w:r>
    </w:p>
    <w:p w14:paraId="565F2D37" w14:textId="6C8EA0FB" w:rsidR="00E0290B" w:rsidRPr="004B1DC3" w:rsidRDefault="00E0290B" w:rsidP="00BE1FD5">
      <w:pPr>
        <w:shd w:val="clear" w:color="auto" w:fill="FFFFFF"/>
        <w:tabs>
          <w:tab w:val="right" w:pos="7088"/>
        </w:tabs>
        <w:jc w:val="center"/>
        <w:rPr>
          <w:strike/>
        </w:rPr>
      </w:pPr>
      <w:r w:rsidRPr="004B1DC3">
        <w:rPr>
          <w:b/>
          <w:sz w:val="22"/>
          <w:szCs w:val="22"/>
        </w:rPr>
        <w:br/>
        <w:t xml:space="preserve">НА </w:t>
      </w:r>
      <w:r w:rsidR="00B11A75" w:rsidRPr="004B1DC3">
        <w:rPr>
          <w:b/>
          <w:sz w:val="22"/>
          <w:szCs w:val="22"/>
        </w:rPr>
        <w:t>ПРОЕКТИРОВАНИЕ И</w:t>
      </w:r>
      <w:r w:rsidRPr="004B1DC3">
        <w:rPr>
          <w:b/>
          <w:sz w:val="22"/>
          <w:szCs w:val="22"/>
        </w:rPr>
        <w:t xml:space="preserve"> </w:t>
      </w:r>
      <w:r w:rsidR="00B11A75" w:rsidRPr="004B1DC3">
        <w:rPr>
          <w:b/>
          <w:sz w:val="22"/>
          <w:szCs w:val="22"/>
        </w:rPr>
        <w:t>СТРОИТЕЛЬСТВО</w:t>
      </w:r>
      <w:r w:rsidRPr="004B1DC3">
        <w:rPr>
          <w:b/>
          <w:sz w:val="22"/>
          <w:szCs w:val="22"/>
        </w:rPr>
        <w:t xml:space="preserve"> </w:t>
      </w:r>
      <w:r w:rsidR="00B11A75" w:rsidRPr="004B1DC3">
        <w:rPr>
          <w:b/>
          <w:sz w:val="22"/>
          <w:szCs w:val="22"/>
        </w:rPr>
        <w:t>ГАЗОВОЙ</w:t>
      </w:r>
      <w:r w:rsidRPr="004B1DC3">
        <w:rPr>
          <w:b/>
          <w:sz w:val="22"/>
          <w:szCs w:val="22"/>
        </w:rPr>
        <w:t xml:space="preserve"> КОТЕЛЬНОЙ</w:t>
      </w:r>
      <w:r w:rsidR="00A80190" w:rsidRPr="004B1DC3">
        <w:rPr>
          <w:b/>
          <w:sz w:val="22"/>
          <w:szCs w:val="22"/>
        </w:rPr>
        <w:t xml:space="preserve"> </w:t>
      </w:r>
    </w:p>
    <w:p w14:paraId="1C567851" w14:textId="77777777" w:rsidR="00E0290B" w:rsidRPr="004B1DC3" w:rsidRDefault="005F10B2" w:rsidP="000E1FA8">
      <w:pPr>
        <w:jc w:val="center"/>
        <w:rPr>
          <w:b/>
          <w:sz w:val="22"/>
          <w:szCs w:val="22"/>
        </w:rPr>
      </w:pPr>
      <w:r w:rsidRPr="004B1DC3">
        <w:rPr>
          <w:b/>
          <w:sz w:val="22"/>
          <w:szCs w:val="22"/>
        </w:rPr>
        <w:t xml:space="preserve">по адресу: </w:t>
      </w:r>
      <w:r w:rsidR="002E0ABE" w:rsidRPr="004B1DC3">
        <w:rPr>
          <w:b/>
          <w:sz w:val="22"/>
        </w:rPr>
        <w:t xml:space="preserve">Российская Федерация, Архангельская область, г. Архангельск, </w:t>
      </w:r>
      <w:proofErr w:type="spellStart"/>
      <w:r w:rsidR="002E0ABE" w:rsidRPr="004B1DC3">
        <w:rPr>
          <w:b/>
          <w:sz w:val="22"/>
        </w:rPr>
        <w:t>Лахтинское</w:t>
      </w:r>
      <w:proofErr w:type="spellEnd"/>
      <w:r w:rsidR="002E0ABE" w:rsidRPr="004B1DC3">
        <w:rPr>
          <w:b/>
          <w:sz w:val="22"/>
        </w:rPr>
        <w:t xml:space="preserve"> шоссе, д. 20, стр.1</w:t>
      </w:r>
    </w:p>
    <w:p w14:paraId="3C526D07" w14:textId="77777777" w:rsidR="00FB1788" w:rsidRPr="004B1DC3" w:rsidRDefault="00FB1788" w:rsidP="000E1FA8">
      <w:pPr>
        <w:jc w:val="center"/>
        <w:rPr>
          <w:b/>
          <w:sz w:val="22"/>
          <w:szCs w:val="22"/>
        </w:rPr>
      </w:pPr>
    </w:p>
    <w:p w14:paraId="412D88D3" w14:textId="77777777" w:rsidR="00E0290B" w:rsidRPr="004B1DC3" w:rsidRDefault="00E0290B" w:rsidP="000E1FA8">
      <w:pPr>
        <w:pStyle w:val="aa"/>
        <w:ind w:left="142"/>
        <w:jc w:val="both"/>
        <w:rPr>
          <w:rFonts w:ascii="Times New Roman" w:hAnsi="Times New Roman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79"/>
        <w:gridCol w:w="3606"/>
        <w:gridCol w:w="6350"/>
      </w:tblGrid>
      <w:tr w:rsidR="00E0290B" w:rsidRPr="004B1DC3" w14:paraId="5AE4AC47" w14:textId="77777777" w:rsidTr="00D91AC9">
        <w:tc>
          <w:tcPr>
            <w:tcW w:w="817" w:type="dxa"/>
            <w:gridSpan w:val="2"/>
            <w:shd w:val="clear" w:color="auto" w:fill="auto"/>
          </w:tcPr>
          <w:p w14:paraId="0AE6D3FB" w14:textId="77777777" w:rsidR="00E0290B" w:rsidRPr="004B1DC3" w:rsidRDefault="00E0290B" w:rsidP="000E1FA8">
            <w:pPr>
              <w:tabs>
                <w:tab w:val="left" w:pos="5418"/>
              </w:tabs>
              <w:jc w:val="center"/>
              <w:rPr>
                <w:sz w:val="22"/>
                <w:szCs w:val="22"/>
              </w:rPr>
            </w:pPr>
            <w:r w:rsidRPr="004B1DC3">
              <w:rPr>
                <w:rFonts w:eastAsia="ArialMT"/>
                <w:sz w:val="22"/>
                <w:szCs w:val="22"/>
              </w:rPr>
              <w:t>№ п/п</w:t>
            </w:r>
          </w:p>
        </w:tc>
        <w:tc>
          <w:tcPr>
            <w:tcW w:w="3606" w:type="dxa"/>
            <w:shd w:val="clear" w:color="auto" w:fill="auto"/>
          </w:tcPr>
          <w:p w14:paraId="545F090B" w14:textId="77777777" w:rsidR="00E0290B" w:rsidRPr="004B1DC3" w:rsidRDefault="00E0290B" w:rsidP="000E1FA8">
            <w:pPr>
              <w:jc w:val="center"/>
              <w:rPr>
                <w:rFonts w:eastAsia="ArialMT"/>
                <w:sz w:val="22"/>
                <w:szCs w:val="22"/>
              </w:rPr>
            </w:pPr>
            <w:r w:rsidRPr="004B1DC3">
              <w:rPr>
                <w:rFonts w:eastAsia="ArialMT"/>
                <w:sz w:val="22"/>
                <w:szCs w:val="22"/>
              </w:rPr>
              <w:t>Перечень основных</w:t>
            </w:r>
          </w:p>
          <w:p w14:paraId="5CEAC210" w14:textId="77777777" w:rsidR="00E0290B" w:rsidRPr="004B1DC3" w:rsidRDefault="00E0290B" w:rsidP="000E1FA8">
            <w:pPr>
              <w:tabs>
                <w:tab w:val="left" w:pos="5418"/>
              </w:tabs>
              <w:jc w:val="center"/>
              <w:rPr>
                <w:sz w:val="22"/>
                <w:szCs w:val="22"/>
              </w:rPr>
            </w:pPr>
            <w:r w:rsidRPr="004B1DC3">
              <w:rPr>
                <w:rFonts w:eastAsia="ArialMT"/>
                <w:sz w:val="22"/>
                <w:szCs w:val="22"/>
              </w:rPr>
              <w:t>данных и требований</w:t>
            </w:r>
          </w:p>
        </w:tc>
        <w:tc>
          <w:tcPr>
            <w:tcW w:w="6350" w:type="dxa"/>
            <w:shd w:val="clear" w:color="auto" w:fill="auto"/>
          </w:tcPr>
          <w:p w14:paraId="3523BC33" w14:textId="77777777" w:rsidR="00E0290B" w:rsidRPr="004B1DC3" w:rsidRDefault="00E0290B" w:rsidP="000E1FA8">
            <w:pPr>
              <w:jc w:val="center"/>
              <w:rPr>
                <w:rFonts w:eastAsia="ArialMT"/>
                <w:sz w:val="22"/>
                <w:szCs w:val="22"/>
              </w:rPr>
            </w:pPr>
            <w:r w:rsidRPr="004B1DC3">
              <w:rPr>
                <w:rFonts w:eastAsia="ArialMT"/>
                <w:sz w:val="22"/>
                <w:szCs w:val="22"/>
              </w:rPr>
              <w:t>Содержание требований</w:t>
            </w:r>
          </w:p>
          <w:p w14:paraId="36F7C8F2" w14:textId="77777777" w:rsidR="00E0290B" w:rsidRPr="004B1DC3" w:rsidRDefault="00E0290B" w:rsidP="000E1FA8">
            <w:pPr>
              <w:tabs>
                <w:tab w:val="left" w:pos="5418"/>
              </w:tabs>
              <w:jc w:val="center"/>
              <w:rPr>
                <w:sz w:val="22"/>
                <w:szCs w:val="22"/>
              </w:rPr>
            </w:pPr>
          </w:p>
        </w:tc>
      </w:tr>
      <w:tr w:rsidR="00E0290B" w:rsidRPr="004B1DC3" w14:paraId="73EDAB95" w14:textId="77777777" w:rsidTr="00D91AC9">
        <w:tc>
          <w:tcPr>
            <w:tcW w:w="10773" w:type="dxa"/>
            <w:gridSpan w:val="4"/>
            <w:shd w:val="clear" w:color="auto" w:fill="auto"/>
          </w:tcPr>
          <w:p w14:paraId="11B1FAC2" w14:textId="77777777" w:rsidR="00E0290B" w:rsidRPr="004B1DC3" w:rsidRDefault="00E0290B" w:rsidP="000E1FA8">
            <w:pPr>
              <w:jc w:val="center"/>
              <w:rPr>
                <w:sz w:val="22"/>
                <w:szCs w:val="22"/>
              </w:rPr>
            </w:pPr>
            <w:r w:rsidRPr="004B1DC3">
              <w:rPr>
                <w:b/>
                <w:bCs/>
                <w:iCs/>
                <w:sz w:val="22"/>
                <w:szCs w:val="22"/>
              </w:rPr>
              <w:t>1. Общие данные</w:t>
            </w:r>
          </w:p>
        </w:tc>
      </w:tr>
      <w:tr w:rsidR="00E0290B" w:rsidRPr="004B1DC3" w14:paraId="6EAFB545" w14:textId="77777777" w:rsidTr="00D91AC9">
        <w:tc>
          <w:tcPr>
            <w:tcW w:w="817" w:type="dxa"/>
            <w:gridSpan w:val="2"/>
            <w:shd w:val="clear" w:color="auto" w:fill="auto"/>
          </w:tcPr>
          <w:p w14:paraId="7FDC5B6D" w14:textId="77777777" w:rsidR="00E0290B" w:rsidRPr="004B1DC3" w:rsidRDefault="00E0290B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1.1.</w:t>
            </w:r>
          </w:p>
        </w:tc>
        <w:tc>
          <w:tcPr>
            <w:tcW w:w="3606" w:type="dxa"/>
            <w:shd w:val="clear" w:color="auto" w:fill="auto"/>
          </w:tcPr>
          <w:p w14:paraId="43AC5ECE" w14:textId="77777777" w:rsidR="00E0290B" w:rsidRPr="004B1DC3" w:rsidRDefault="00E0290B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Основание для</w:t>
            </w:r>
          </w:p>
          <w:p w14:paraId="46BDE891" w14:textId="77777777" w:rsidR="00E0290B" w:rsidRPr="004B1DC3" w:rsidRDefault="00E0290B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проектирования</w:t>
            </w:r>
          </w:p>
        </w:tc>
        <w:tc>
          <w:tcPr>
            <w:tcW w:w="6350" w:type="dxa"/>
            <w:shd w:val="clear" w:color="auto" w:fill="auto"/>
          </w:tcPr>
          <w:p w14:paraId="7E8FD372" w14:textId="77777777" w:rsidR="00E0290B" w:rsidRPr="004B1DC3" w:rsidRDefault="00C02295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Утвержденное задание на проектирование</w:t>
            </w:r>
          </w:p>
        </w:tc>
      </w:tr>
      <w:tr w:rsidR="00E0290B" w:rsidRPr="004B1DC3" w14:paraId="4D71259F" w14:textId="77777777" w:rsidTr="00D91AC9">
        <w:tc>
          <w:tcPr>
            <w:tcW w:w="817" w:type="dxa"/>
            <w:gridSpan w:val="2"/>
            <w:shd w:val="clear" w:color="auto" w:fill="auto"/>
          </w:tcPr>
          <w:p w14:paraId="65CA17D1" w14:textId="77777777" w:rsidR="00E0290B" w:rsidRPr="004B1DC3" w:rsidRDefault="00E0290B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1.2.</w:t>
            </w:r>
          </w:p>
        </w:tc>
        <w:tc>
          <w:tcPr>
            <w:tcW w:w="3606" w:type="dxa"/>
            <w:shd w:val="clear" w:color="auto" w:fill="auto"/>
          </w:tcPr>
          <w:p w14:paraId="1500A198" w14:textId="77777777" w:rsidR="00E0290B" w:rsidRPr="004B1DC3" w:rsidRDefault="00E0290B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Заказчик</w:t>
            </w:r>
          </w:p>
        </w:tc>
        <w:tc>
          <w:tcPr>
            <w:tcW w:w="6350" w:type="dxa"/>
            <w:shd w:val="clear" w:color="auto" w:fill="auto"/>
          </w:tcPr>
          <w:p w14:paraId="5443F093" w14:textId="77777777" w:rsidR="00E0290B" w:rsidRPr="004B1DC3" w:rsidRDefault="003A53EE" w:rsidP="000E1FA8">
            <w:pPr>
              <w:pStyle w:val="aa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B1DC3">
              <w:rPr>
                <w:rFonts w:ascii="Times New Roman" w:eastAsia="Times New Roman" w:hAnsi="Times New Roman"/>
                <w:lang w:eastAsia="ru-RU"/>
              </w:rPr>
              <w:t>А</w:t>
            </w:r>
            <w:r w:rsidR="0095350C" w:rsidRPr="004B1DC3">
              <w:rPr>
                <w:rFonts w:ascii="Times New Roman" w:eastAsia="Times New Roman" w:hAnsi="Times New Roman"/>
                <w:lang w:eastAsia="ru-RU"/>
              </w:rPr>
              <w:t>О «АТГК»</w:t>
            </w:r>
          </w:p>
        </w:tc>
      </w:tr>
      <w:tr w:rsidR="00E0290B" w:rsidRPr="004B1DC3" w14:paraId="793828AE" w14:textId="77777777" w:rsidTr="00D91AC9">
        <w:tc>
          <w:tcPr>
            <w:tcW w:w="817" w:type="dxa"/>
            <w:gridSpan w:val="2"/>
            <w:shd w:val="clear" w:color="auto" w:fill="auto"/>
          </w:tcPr>
          <w:p w14:paraId="08BD2606" w14:textId="77777777" w:rsidR="00E0290B" w:rsidRPr="004B1DC3" w:rsidRDefault="00E0290B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1.2.1</w:t>
            </w:r>
          </w:p>
        </w:tc>
        <w:tc>
          <w:tcPr>
            <w:tcW w:w="3606" w:type="dxa"/>
            <w:shd w:val="clear" w:color="auto" w:fill="auto"/>
          </w:tcPr>
          <w:p w14:paraId="5B685ED0" w14:textId="77777777" w:rsidR="00E0290B" w:rsidRPr="004B1DC3" w:rsidRDefault="00C02295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Генпроектировщик</w:t>
            </w:r>
          </w:p>
        </w:tc>
        <w:tc>
          <w:tcPr>
            <w:tcW w:w="6350" w:type="dxa"/>
            <w:shd w:val="clear" w:color="auto" w:fill="auto"/>
          </w:tcPr>
          <w:p w14:paraId="4E0A38F7" w14:textId="77777777" w:rsidR="00E0290B" w:rsidRPr="004B1DC3" w:rsidRDefault="00C02295" w:rsidP="000E1FA8">
            <w:pPr>
              <w:pStyle w:val="aa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B1DC3">
              <w:rPr>
                <w:rFonts w:ascii="Times New Roman" w:eastAsia="Times New Roman" w:hAnsi="Times New Roman"/>
                <w:lang w:eastAsia="ru-RU"/>
              </w:rPr>
              <w:t>По результатам закупочной процедуры</w:t>
            </w:r>
          </w:p>
        </w:tc>
      </w:tr>
      <w:tr w:rsidR="00C02295" w:rsidRPr="004B1DC3" w14:paraId="4884C914" w14:textId="77777777" w:rsidTr="00D91AC9">
        <w:tc>
          <w:tcPr>
            <w:tcW w:w="817" w:type="dxa"/>
            <w:gridSpan w:val="2"/>
            <w:shd w:val="clear" w:color="auto" w:fill="auto"/>
          </w:tcPr>
          <w:p w14:paraId="7A7D89F4" w14:textId="77777777" w:rsidR="00C02295" w:rsidRPr="004B1DC3" w:rsidRDefault="00C02295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1.2.2</w:t>
            </w:r>
          </w:p>
        </w:tc>
        <w:tc>
          <w:tcPr>
            <w:tcW w:w="3606" w:type="dxa"/>
            <w:shd w:val="clear" w:color="auto" w:fill="auto"/>
          </w:tcPr>
          <w:p w14:paraId="3D224177" w14:textId="77777777" w:rsidR="00C02295" w:rsidRPr="004B1DC3" w:rsidRDefault="00C02295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Генподрядчик</w:t>
            </w:r>
          </w:p>
        </w:tc>
        <w:tc>
          <w:tcPr>
            <w:tcW w:w="6350" w:type="dxa"/>
            <w:shd w:val="clear" w:color="auto" w:fill="auto"/>
          </w:tcPr>
          <w:p w14:paraId="66363464" w14:textId="77777777" w:rsidR="00C02295" w:rsidRPr="004B1DC3" w:rsidRDefault="00C02295" w:rsidP="000E1FA8">
            <w:pPr>
              <w:pStyle w:val="aa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B1DC3">
              <w:rPr>
                <w:rFonts w:ascii="Times New Roman" w:eastAsia="Times New Roman" w:hAnsi="Times New Roman"/>
                <w:lang w:eastAsia="ru-RU"/>
              </w:rPr>
              <w:t>По результатам закупочной процедуры</w:t>
            </w:r>
          </w:p>
        </w:tc>
      </w:tr>
      <w:tr w:rsidR="00E0290B" w:rsidRPr="004B1DC3" w14:paraId="457F033C" w14:textId="77777777" w:rsidTr="00D91AC9">
        <w:tc>
          <w:tcPr>
            <w:tcW w:w="817" w:type="dxa"/>
            <w:gridSpan w:val="2"/>
            <w:shd w:val="clear" w:color="auto" w:fill="auto"/>
          </w:tcPr>
          <w:p w14:paraId="2922DB8F" w14:textId="77777777" w:rsidR="00E0290B" w:rsidRPr="004B1DC3" w:rsidRDefault="00E0290B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1.3.</w:t>
            </w:r>
          </w:p>
        </w:tc>
        <w:tc>
          <w:tcPr>
            <w:tcW w:w="3606" w:type="dxa"/>
            <w:shd w:val="clear" w:color="auto" w:fill="auto"/>
          </w:tcPr>
          <w:p w14:paraId="394DC7E1" w14:textId="77777777" w:rsidR="00E0290B" w:rsidRPr="004B1DC3" w:rsidRDefault="00E0290B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Вид строительства</w:t>
            </w:r>
          </w:p>
        </w:tc>
        <w:tc>
          <w:tcPr>
            <w:tcW w:w="6350" w:type="dxa"/>
            <w:shd w:val="clear" w:color="auto" w:fill="auto"/>
          </w:tcPr>
          <w:p w14:paraId="77F9CECA" w14:textId="77777777" w:rsidR="00E0290B" w:rsidRPr="004B1DC3" w:rsidRDefault="0095350C" w:rsidP="000E1FA8">
            <w:pPr>
              <w:tabs>
                <w:tab w:val="left" w:pos="5418"/>
              </w:tabs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Новое строительство</w:t>
            </w:r>
          </w:p>
        </w:tc>
      </w:tr>
      <w:tr w:rsidR="00C02295" w:rsidRPr="004B1DC3" w14:paraId="6B5A63A3" w14:textId="77777777" w:rsidTr="00D91AC9">
        <w:tc>
          <w:tcPr>
            <w:tcW w:w="817" w:type="dxa"/>
            <w:gridSpan w:val="2"/>
            <w:shd w:val="clear" w:color="auto" w:fill="auto"/>
          </w:tcPr>
          <w:p w14:paraId="34ABE559" w14:textId="77777777" w:rsidR="00C02295" w:rsidRPr="004B1DC3" w:rsidRDefault="00C02295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1.4.</w:t>
            </w:r>
          </w:p>
        </w:tc>
        <w:tc>
          <w:tcPr>
            <w:tcW w:w="3606" w:type="dxa"/>
            <w:shd w:val="clear" w:color="auto" w:fill="auto"/>
          </w:tcPr>
          <w:p w14:paraId="418A44EC" w14:textId="77777777" w:rsidR="00C02295" w:rsidRPr="004B1DC3" w:rsidRDefault="00C02295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6350" w:type="dxa"/>
            <w:shd w:val="clear" w:color="auto" w:fill="auto"/>
          </w:tcPr>
          <w:p w14:paraId="7082F769" w14:textId="77777777" w:rsidR="00C02295" w:rsidRPr="004B1DC3" w:rsidRDefault="00C02295" w:rsidP="000E1FA8">
            <w:pPr>
              <w:tabs>
                <w:tab w:val="left" w:pos="5418"/>
              </w:tabs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Собственные средства</w:t>
            </w:r>
          </w:p>
        </w:tc>
      </w:tr>
      <w:tr w:rsidR="00E0290B" w:rsidRPr="004B1DC3" w14:paraId="097D6236" w14:textId="77777777" w:rsidTr="00D91AC9">
        <w:tc>
          <w:tcPr>
            <w:tcW w:w="817" w:type="dxa"/>
            <w:gridSpan w:val="2"/>
            <w:shd w:val="clear" w:color="auto" w:fill="auto"/>
          </w:tcPr>
          <w:p w14:paraId="05AD6505" w14:textId="77777777" w:rsidR="00E0290B" w:rsidRPr="004B1DC3" w:rsidRDefault="00C02295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1.5</w:t>
            </w:r>
            <w:r w:rsidR="00E0290B" w:rsidRPr="004B1DC3">
              <w:rPr>
                <w:sz w:val="22"/>
                <w:szCs w:val="22"/>
              </w:rPr>
              <w:t>.</w:t>
            </w:r>
          </w:p>
        </w:tc>
        <w:tc>
          <w:tcPr>
            <w:tcW w:w="3606" w:type="dxa"/>
            <w:shd w:val="clear" w:color="auto" w:fill="auto"/>
          </w:tcPr>
          <w:p w14:paraId="68092D95" w14:textId="77777777" w:rsidR="00E0290B" w:rsidRPr="004B1DC3" w:rsidRDefault="00E0290B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Стадийность реализации проекта</w:t>
            </w:r>
          </w:p>
        </w:tc>
        <w:tc>
          <w:tcPr>
            <w:tcW w:w="6350" w:type="dxa"/>
            <w:shd w:val="clear" w:color="auto" w:fill="auto"/>
          </w:tcPr>
          <w:p w14:paraId="432692E2" w14:textId="77777777" w:rsidR="00E0290B" w:rsidRPr="004B1DC3" w:rsidRDefault="00E0290B" w:rsidP="000E1FA8">
            <w:pPr>
              <w:tabs>
                <w:tab w:val="left" w:pos="5418"/>
              </w:tabs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«Проектная документация», </w:t>
            </w:r>
          </w:p>
          <w:p w14:paraId="39DDB534" w14:textId="77777777" w:rsidR="00E0290B" w:rsidRPr="004B1DC3" w:rsidRDefault="00E0290B" w:rsidP="000E1FA8">
            <w:pPr>
              <w:tabs>
                <w:tab w:val="left" w:pos="5418"/>
              </w:tabs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«Рабочая документация»</w:t>
            </w:r>
          </w:p>
        </w:tc>
      </w:tr>
      <w:tr w:rsidR="00414862" w:rsidRPr="004B1DC3" w14:paraId="127C2E87" w14:textId="77777777" w:rsidTr="00D91AC9">
        <w:tc>
          <w:tcPr>
            <w:tcW w:w="817" w:type="dxa"/>
            <w:gridSpan w:val="2"/>
            <w:shd w:val="clear" w:color="auto" w:fill="auto"/>
          </w:tcPr>
          <w:p w14:paraId="2A2D6EAF" w14:textId="77777777" w:rsidR="00414862" w:rsidRPr="004B1DC3" w:rsidRDefault="00414862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1.6.</w:t>
            </w:r>
          </w:p>
        </w:tc>
        <w:tc>
          <w:tcPr>
            <w:tcW w:w="3606" w:type="dxa"/>
            <w:shd w:val="clear" w:color="auto" w:fill="auto"/>
          </w:tcPr>
          <w:p w14:paraId="2BFC0AD7" w14:textId="77777777" w:rsidR="00414862" w:rsidRPr="004B1DC3" w:rsidRDefault="00414862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Категория объекта</w:t>
            </w:r>
          </w:p>
        </w:tc>
        <w:tc>
          <w:tcPr>
            <w:tcW w:w="6350" w:type="dxa"/>
            <w:shd w:val="clear" w:color="auto" w:fill="auto"/>
          </w:tcPr>
          <w:p w14:paraId="7F3896B8" w14:textId="77777777" w:rsidR="00414862" w:rsidRPr="004B1DC3" w:rsidRDefault="00414862" w:rsidP="000E1FA8">
            <w:pPr>
              <w:tabs>
                <w:tab w:val="left" w:pos="5418"/>
              </w:tabs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По надежности теплоснабжения – 2 категория,</w:t>
            </w:r>
          </w:p>
          <w:p w14:paraId="38FB0F06" w14:textId="77777777" w:rsidR="00414862" w:rsidRPr="004B1DC3" w:rsidRDefault="00414862" w:rsidP="000E1FA8">
            <w:pPr>
              <w:tabs>
                <w:tab w:val="left" w:pos="5418"/>
              </w:tabs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По надежности электроснабжения – 2 категория.</w:t>
            </w:r>
          </w:p>
        </w:tc>
      </w:tr>
      <w:tr w:rsidR="00E0290B" w:rsidRPr="004B1DC3" w14:paraId="2A3D2E40" w14:textId="77777777" w:rsidTr="00D91AC9">
        <w:tc>
          <w:tcPr>
            <w:tcW w:w="817" w:type="dxa"/>
            <w:gridSpan w:val="2"/>
            <w:shd w:val="clear" w:color="auto" w:fill="auto"/>
          </w:tcPr>
          <w:p w14:paraId="4111A040" w14:textId="77777777" w:rsidR="00E0290B" w:rsidRPr="004B1DC3" w:rsidRDefault="00414862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1.7</w:t>
            </w:r>
            <w:r w:rsidR="00E0290B" w:rsidRPr="004B1DC3">
              <w:rPr>
                <w:sz w:val="22"/>
                <w:szCs w:val="22"/>
              </w:rPr>
              <w:t>.</w:t>
            </w:r>
          </w:p>
        </w:tc>
        <w:tc>
          <w:tcPr>
            <w:tcW w:w="3606" w:type="dxa"/>
            <w:shd w:val="clear" w:color="auto" w:fill="auto"/>
          </w:tcPr>
          <w:p w14:paraId="5C3D7B5C" w14:textId="77777777" w:rsidR="00E0290B" w:rsidRPr="004B1DC3" w:rsidRDefault="00E0290B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Сроки начала и окончания строительства</w:t>
            </w:r>
          </w:p>
        </w:tc>
        <w:tc>
          <w:tcPr>
            <w:tcW w:w="6350" w:type="dxa"/>
            <w:shd w:val="clear" w:color="auto" w:fill="auto"/>
          </w:tcPr>
          <w:p w14:paraId="3DB25688" w14:textId="77777777" w:rsidR="00E0290B" w:rsidRPr="004B1DC3" w:rsidRDefault="00E0290B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Начало строительства – 20</w:t>
            </w:r>
            <w:r w:rsidR="00626165" w:rsidRPr="004B1DC3">
              <w:rPr>
                <w:sz w:val="22"/>
                <w:szCs w:val="22"/>
              </w:rPr>
              <w:t>2</w:t>
            </w:r>
            <w:r w:rsidR="00F5182F" w:rsidRPr="004B1DC3">
              <w:rPr>
                <w:sz w:val="22"/>
                <w:szCs w:val="22"/>
              </w:rPr>
              <w:t>4</w:t>
            </w:r>
            <w:r w:rsidRPr="004B1DC3">
              <w:rPr>
                <w:sz w:val="22"/>
                <w:szCs w:val="22"/>
              </w:rPr>
              <w:t xml:space="preserve"> г.</w:t>
            </w:r>
          </w:p>
          <w:p w14:paraId="7DAE7EA3" w14:textId="77777777" w:rsidR="00E0290B" w:rsidRPr="004B1DC3" w:rsidRDefault="00E16345" w:rsidP="002E0ABE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Окончани</w:t>
            </w:r>
            <w:r w:rsidR="00E0290B" w:rsidRPr="004B1DC3">
              <w:rPr>
                <w:sz w:val="22"/>
                <w:szCs w:val="22"/>
              </w:rPr>
              <w:t>е – 20</w:t>
            </w:r>
            <w:r w:rsidR="0033620B" w:rsidRPr="004B1DC3">
              <w:rPr>
                <w:sz w:val="22"/>
                <w:szCs w:val="22"/>
              </w:rPr>
              <w:t>2</w:t>
            </w:r>
            <w:r w:rsidR="003F52E2" w:rsidRPr="004B1DC3">
              <w:rPr>
                <w:sz w:val="22"/>
                <w:szCs w:val="22"/>
              </w:rPr>
              <w:t>5</w:t>
            </w:r>
            <w:r w:rsidR="002E0ABE" w:rsidRPr="004B1DC3">
              <w:rPr>
                <w:sz w:val="22"/>
                <w:szCs w:val="22"/>
              </w:rPr>
              <w:t xml:space="preserve"> </w:t>
            </w:r>
            <w:r w:rsidR="00E0290B" w:rsidRPr="004B1DC3">
              <w:rPr>
                <w:sz w:val="22"/>
                <w:szCs w:val="22"/>
              </w:rPr>
              <w:t>г.</w:t>
            </w:r>
          </w:p>
        </w:tc>
      </w:tr>
      <w:tr w:rsidR="00E0290B" w:rsidRPr="004B1DC3" w14:paraId="2419EA00" w14:textId="77777777" w:rsidTr="00D91AC9">
        <w:tc>
          <w:tcPr>
            <w:tcW w:w="817" w:type="dxa"/>
            <w:gridSpan w:val="2"/>
            <w:shd w:val="clear" w:color="auto" w:fill="auto"/>
          </w:tcPr>
          <w:p w14:paraId="08240A9F" w14:textId="77777777" w:rsidR="00E0290B" w:rsidRPr="004B1DC3" w:rsidRDefault="00E0290B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</w:t>
            </w:r>
            <w:r w:rsidR="00414862" w:rsidRPr="004B1DC3">
              <w:rPr>
                <w:sz w:val="22"/>
                <w:szCs w:val="22"/>
                <w:lang w:val="en-US"/>
              </w:rPr>
              <w:t>8</w:t>
            </w:r>
            <w:r w:rsidRPr="004B1DC3">
              <w:rPr>
                <w:sz w:val="22"/>
                <w:szCs w:val="22"/>
              </w:rPr>
              <w:t>.</w:t>
            </w:r>
          </w:p>
        </w:tc>
        <w:tc>
          <w:tcPr>
            <w:tcW w:w="3606" w:type="dxa"/>
            <w:shd w:val="clear" w:color="auto" w:fill="auto"/>
          </w:tcPr>
          <w:p w14:paraId="69B8202B" w14:textId="77777777" w:rsidR="00E0290B" w:rsidRPr="004B1DC3" w:rsidRDefault="00E0290B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Наименование объекта проектирования</w:t>
            </w:r>
          </w:p>
        </w:tc>
        <w:tc>
          <w:tcPr>
            <w:tcW w:w="6350" w:type="dxa"/>
            <w:shd w:val="clear" w:color="auto" w:fill="auto"/>
          </w:tcPr>
          <w:p w14:paraId="57B70A7B" w14:textId="5EEA14EA" w:rsidR="00E0290B" w:rsidRPr="004B1DC3" w:rsidRDefault="00E0290B" w:rsidP="000A0A52">
            <w:pPr>
              <w:jc w:val="both"/>
              <w:rPr>
                <w:bCs/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>Автоматизированная</w:t>
            </w:r>
            <w:r w:rsidR="00651237" w:rsidRPr="004B1DC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51237" w:rsidRPr="004B1DC3">
              <w:rPr>
                <w:bCs/>
                <w:sz w:val="22"/>
                <w:szCs w:val="22"/>
              </w:rPr>
              <w:t>блочно</w:t>
            </w:r>
            <w:proofErr w:type="spellEnd"/>
            <w:r w:rsidR="00651237" w:rsidRPr="004B1DC3">
              <w:rPr>
                <w:bCs/>
                <w:sz w:val="22"/>
                <w:szCs w:val="22"/>
              </w:rPr>
              <w:t>-модульная</w:t>
            </w:r>
            <w:r w:rsidRPr="004B1DC3">
              <w:rPr>
                <w:bCs/>
                <w:sz w:val="22"/>
                <w:szCs w:val="22"/>
              </w:rPr>
              <w:t xml:space="preserve"> котельная</w:t>
            </w:r>
            <w:r w:rsidR="00CD17DB" w:rsidRPr="004B1DC3">
              <w:rPr>
                <w:bCs/>
                <w:sz w:val="22"/>
                <w:szCs w:val="22"/>
              </w:rPr>
              <w:t xml:space="preserve"> </w:t>
            </w:r>
            <w:r w:rsidR="00F5182F" w:rsidRPr="004B1DC3">
              <w:rPr>
                <w:bCs/>
                <w:sz w:val="22"/>
                <w:szCs w:val="22"/>
              </w:rPr>
              <w:t xml:space="preserve">мощностью </w:t>
            </w:r>
            <w:r w:rsidR="002E0ABE" w:rsidRPr="004B1DC3">
              <w:rPr>
                <w:bCs/>
                <w:sz w:val="22"/>
                <w:szCs w:val="22"/>
              </w:rPr>
              <w:t>10</w:t>
            </w:r>
            <w:r w:rsidR="00BA541E" w:rsidRPr="004B1DC3">
              <w:rPr>
                <w:bCs/>
                <w:sz w:val="22"/>
                <w:szCs w:val="22"/>
              </w:rPr>
              <w:t xml:space="preserve"> МВт</w:t>
            </w:r>
            <w:r w:rsidR="00BE1FD5" w:rsidRPr="004B1DC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E0290B" w:rsidRPr="004B1DC3" w14:paraId="7C32CC83" w14:textId="77777777" w:rsidTr="00D91AC9">
        <w:tc>
          <w:tcPr>
            <w:tcW w:w="817" w:type="dxa"/>
            <w:gridSpan w:val="2"/>
            <w:shd w:val="clear" w:color="auto" w:fill="auto"/>
          </w:tcPr>
          <w:p w14:paraId="1132C943" w14:textId="77777777" w:rsidR="00E0290B" w:rsidRPr="004B1DC3" w:rsidRDefault="00E0290B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</w:t>
            </w:r>
            <w:r w:rsidR="00414862" w:rsidRPr="004B1DC3">
              <w:rPr>
                <w:sz w:val="22"/>
                <w:szCs w:val="22"/>
                <w:lang w:val="en-US"/>
              </w:rPr>
              <w:t>9</w:t>
            </w:r>
            <w:r w:rsidRPr="004B1DC3">
              <w:rPr>
                <w:sz w:val="22"/>
                <w:szCs w:val="22"/>
              </w:rPr>
              <w:t>.</w:t>
            </w:r>
          </w:p>
        </w:tc>
        <w:tc>
          <w:tcPr>
            <w:tcW w:w="3606" w:type="dxa"/>
            <w:shd w:val="clear" w:color="auto" w:fill="auto"/>
          </w:tcPr>
          <w:p w14:paraId="645FB8D9" w14:textId="77777777" w:rsidR="00E0290B" w:rsidRPr="004B1DC3" w:rsidRDefault="00E0290B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Назначение объекта проектирования</w:t>
            </w:r>
          </w:p>
        </w:tc>
        <w:tc>
          <w:tcPr>
            <w:tcW w:w="6350" w:type="dxa"/>
            <w:shd w:val="clear" w:color="auto" w:fill="auto"/>
          </w:tcPr>
          <w:p w14:paraId="47434ECC" w14:textId="77777777" w:rsidR="00E0290B" w:rsidRPr="004B1DC3" w:rsidRDefault="00E0290B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>Для теплоснабжения объектов жилищно-коммунального и социального назначения.</w:t>
            </w:r>
          </w:p>
        </w:tc>
      </w:tr>
      <w:tr w:rsidR="00E0290B" w:rsidRPr="004B1DC3" w14:paraId="461D8E6C" w14:textId="77777777" w:rsidTr="00D91AC9">
        <w:tc>
          <w:tcPr>
            <w:tcW w:w="817" w:type="dxa"/>
            <w:gridSpan w:val="2"/>
            <w:shd w:val="clear" w:color="auto" w:fill="auto"/>
          </w:tcPr>
          <w:p w14:paraId="43DCA6B7" w14:textId="77777777" w:rsidR="00E0290B" w:rsidRPr="004B1DC3" w:rsidRDefault="00E0290B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</w:t>
            </w:r>
            <w:r w:rsidR="00414862" w:rsidRPr="004B1DC3">
              <w:rPr>
                <w:sz w:val="22"/>
                <w:szCs w:val="22"/>
                <w:lang w:val="en-US"/>
              </w:rPr>
              <w:t>10</w:t>
            </w:r>
            <w:r w:rsidRPr="004B1DC3">
              <w:rPr>
                <w:sz w:val="22"/>
                <w:szCs w:val="22"/>
              </w:rPr>
              <w:t>.</w:t>
            </w:r>
          </w:p>
        </w:tc>
        <w:tc>
          <w:tcPr>
            <w:tcW w:w="3606" w:type="dxa"/>
            <w:shd w:val="clear" w:color="auto" w:fill="auto"/>
          </w:tcPr>
          <w:p w14:paraId="02F48E54" w14:textId="77777777" w:rsidR="00E0290B" w:rsidRPr="004B1DC3" w:rsidRDefault="00E0290B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Место расположения объекта</w:t>
            </w:r>
          </w:p>
        </w:tc>
        <w:tc>
          <w:tcPr>
            <w:tcW w:w="6350" w:type="dxa"/>
            <w:shd w:val="clear" w:color="auto" w:fill="auto"/>
          </w:tcPr>
          <w:p w14:paraId="7B04E9CE" w14:textId="77777777" w:rsidR="00E16345" w:rsidRPr="004B1DC3" w:rsidRDefault="00E16345" w:rsidP="00E16345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Российская Федерация, Архангельская область, </w:t>
            </w:r>
            <w:r w:rsidR="002E0ABE" w:rsidRPr="004B1DC3">
              <w:rPr>
                <w:sz w:val="22"/>
              </w:rPr>
              <w:t xml:space="preserve">г. Архангельск, </w:t>
            </w:r>
            <w:proofErr w:type="spellStart"/>
            <w:r w:rsidR="002E0ABE" w:rsidRPr="004B1DC3">
              <w:rPr>
                <w:sz w:val="22"/>
              </w:rPr>
              <w:t>Лахтинское</w:t>
            </w:r>
            <w:proofErr w:type="spellEnd"/>
            <w:r w:rsidR="002E0ABE" w:rsidRPr="004B1DC3">
              <w:rPr>
                <w:sz w:val="22"/>
              </w:rPr>
              <w:t xml:space="preserve"> шоссе, д. 20, стр.1</w:t>
            </w:r>
          </w:p>
          <w:p w14:paraId="068A7402" w14:textId="77777777" w:rsidR="003304B0" w:rsidRPr="004B1DC3" w:rsidRDefault="003304B0" w:rsidP="00E16345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Котельная должн</w:t>
            </w:r>
            <w:r w:rsidR="00B70099" w:rsidRPr="004B1DC3">
              <w:rPr>
                <w:sz w:val="22"/>
                <w:szCs w:val="22"/>
              </w:rPr>
              <w:t>а</w:t>
            </w:r>
            <w:r w:rsidRPr="004B1DC3">
              <w:rPr>
                <w:sz w:val="22"/>
                <w:szCs w:val="22"/>
              </w:rPr>
              <w:t xml:space="preserve"> быть спроектирован</w:t>
            </w:r>
            <w:r w:rsidR="00B70099" w:rsidRPr="004B1DC3">
              <w:rPr>
                <w:sz w:val="22"/>
                <w:szCs w:val="22"/>
              </w:rPr>
              <w:t>а</w:t>
            </w:r>
            <w:r w:rsidRPr="004B1DC3">
              <w:rPr>
                <w:sz w:val="22"/>
                <w:szCs w:val="22"/>
              </w:rPr>
              <w:t xml:space="preserve"> в пределах земельного участка с кадастровым номером: </w:t>
            </w:r>
            <w:r w:rsidR="002E0ABE" w:rsidRPr="004B1DC3">
              <w:rPr>
                <w:sz w:val="22"/>
                <w:szCs w:val="22"/>
              </w:rPr>
              <w:t>29:16:221301:52</w:t>
            </w:r>
            <w:r w:rsidR="00B70099" w:rsidRPr="004B1DC3">
              <w:rPr>
                <w:sz w:val="22"/>
                <w:szCs w:val="22"/>
              </w:rPr>
              <w:t>.</w:t>
            </w:r>
          </w:p>
          <w:p w14:paraId="089137FD" w14:textId="6B280F7D" w:rsidR="003F52E2" w:rsidRPr="004B1DC3" w:rsidRDefault="003F52E2" w:rsidP="00E16345">
            <w:pPr>
              <w:jc w:val="both"/>
              <w:rPr>
                <w:strike/>
                <w:sz w:val="22"/>
                <w:szCs w:val="22"/>
                <w:lang w:val="x-none"/>
              </w:rPr>
            </w:pPr>
          </w:p>
        </w:tc>
      </w:tr>
      <w:tr w:rsidR="00651237" w:rsidRPr="004B1DC3" w14:paraId="5B1DA872" w14:textId="77777777" w:rsidTr="00D91AC9">
        <w:tc>
          <w:tcPr>
            <w:tcW w:w="817" w:type="dxa"/>
            <w:gridSpan w:val="2"/>
            <w:shd w:val="clear" w:color="auto" w:fill="auto"/>
          </w:tcPr>
          <w:p w14:paraId="76ED90D6" w14:textId="77777777" w:rsidR="00651237" w:rsidRPr="004B1DC3" w:rsidRDefault="0051624D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1.11</w:t>
            </w:r>
          </w:p>
        </w:tc>
        <w:tc>
          <w:tcPr>
            <w:tcW w:w="3606" w:type="dxa"/>
            <w:shd w:val="clear" w:color="auto" w:fill="auto"/>
          </w:tcPr>
          <w:p w14:paraId="12DA4626" w14:textId="77777777" w:rsidR="00651237" w:rsidRPr="004B1DC3" w:rsidRDefault="00651237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Границы проектирования инженерных сетей</w:t>
            </w:r>
          </w:p>
        </w:tc>
        <w:tc>
          <w:tcPr>
            <w:tcW w:w="6350" w:type="dxa"/>
            <w:shd w:val="clear" w:color="auto" w:fill="auto"/>
          </w:tcPr>
          <w:p w14:paraId="5AC1E291" w14:textId="67433DA9" w:rsidR="00651237" w:rsidRPr="004B1DC3" w:rsidRDefault="00651237" w:rsidP="00E82812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Подводящие инженерные сети спроектировать от здания автоматизированной котельной до точки подключения.</w:t>
            </w:r>
          </w:p>
        </w:tc>
      </w:tr>
      <w:tr w:rsidR="00E0290B" w:rsidRPr="004B1DC3" w14:paraId="2E2E855F" w14:textId="77777777" w:rsidTr="00D91AC9">
        <w:tc>
          <w:tcPr>
            <w:tcW w:w="10773" w:type="dxa"/>
            <w:gridSpan w:val="4"/>
            <w:shd w:val="clear" w:color="auto" w:fill="auto"/>
          </w:tcPr>
          <w:p w14:paraId="1BD3FA1A" w14:textId="77777777" w:rsidR="00E0290B" w:rsidRPr="004B1DC3" w:rsidRDefault="00E0290B" w:rsidP="000E1FA8">
            <w:pPr>
              <w:jc w:val="center"/>
              <w:rPr>
                <w:sz w:val="22"/>
                <w:szCs w:val="22"/>
              </w:rPr>
            </w:pPr>
            <w:r w:rsidRPr="004B1DC3">
              <w:rPr>
                <w:b/>
                <w:bCs/>
                <w:iCs/>
                <w:sz w:val="22"/>
                <w:szCs w:val="22"/>
              </w:rPr>
              <w:t>2. Исходные данные для проектирования</w:t>
            </w:r>
          </w:p>
        </w:tc>
      </w:tr>
      <w:tr w:rsidR="00E0290B" w:rsidRPr="004B1DC3" w14:paraId="1C72A50B" w14:textId="77777777" w:rsidTr="00D91AC9">
        <w:trPr>
          <w:trHeight w:val="1124"/>
        </w:trPr>
        <w:tc>
          <w:tcPr>
            <w:tcW w:w="817" w:type="dxa"/>
            <w:gridSpan w:val="2"/>
            <w:shd w:val="clear" w:color="auto" w:fill="auto"/>
          </w:tcPr>
          <w:p w14:paraId="49BF63C1" w14:textId="77777777" w:rsidR="00E0290B" w:rsidRPr="004B1DC3" w:rsidRDefault="00E0290B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2.1.</w:t>
            </w:r>
          </w:p>
        </w:tc>
        <w:tc>
          <w:tcPr>
            <w:tcW w:w="3606" w:type="dxa"/>
            <w:shd w:val="clear" w:color="auto" w:fill="auto"/>
          </w:tcPr>
          <w:p w14:paraId="4E62BF93" w14:textId="77777777" w:rsidR="00E0290B" w:rsidRPr="004B1DC3" w:rsidRDefault="00E0290B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Исходные данные </w:t>
            </w:r>
            <w:proofErr w:type="gramStart"/>
            <w:r w:rsidRPr="004B1DC3">
              <w:rPr>
                <w:sz w:val="22"/>
                <w:szCs w:val="22"/>
              </w:rPr>
              <w:t>для проектирования</w:t>
            </w:r>
            <w:proofErr w:type="gramEnd"/>
            <w:r w:rsidRPr="004B1DC3">
              <w:rPr>
                <w:sz w:val="22"/>
                <w:szCs w:val="22"/>
              </w:rPr>
              <w:t xml:space="preserve"> предоставляемые Заказчиком</w:t>
            </w:r>
          </w:p>
        </w:tc>
        <w:tc>
          <w:tcPr>
            <w:tcW w:w="6350" w:type="dxa"/>
            <w:shd w:val="clear" w:color="auto" w:fill="auto"/>
          </w:tcPr>
          <w:p w14:paraId="3D5C49C9" w14:textId="77777777" w:rsidR="00E0290B" w:rsidRPr="004B1DC3" w:rsidRDefault="00E1507E" w:rsidP="000E1FA8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</w:t>
            </w:r>
            <w:r w:rsidR="00E0290B" w:rsidRPr="004B1DC3">
              <w:rPr>
                <w:sz w:val="22"/>
                <w:szCs w:val="22"/>
              </w:rPr>
              <w:t xml:space="preserve">. </w:t>
            </w:r>
            <w:r w:rsidR="00A80190" w:rsidRPr="004B1DC3">
              <w:rPr>
                <w:sz w:val="22"/>
                <w:szCs w:val="22"/>
              </w:rPr>
              <w:t>ТУ</w:t>
            </w:r>
            <w:r w:rsidR="00E0290B" w:rsidRPr="004B1DC3">
              <w:rPr>
                <w:sz w:val="22"/>
                <w:szCs w:val="22"/>
              </w:rPr>
              <w:t xml:space="preserve"> </w:t>
            </w:r>
            <w:r w:rsidR="00A80190" w:rsidRPr="004B1DC3">
              <w:rPr>
                <w:sz w:val="22"/>
                <w:szCs w:val="22"/>
              </w:rPr>
              <w:t xml:space="preserve">на </w:t>
            </w:r>
            <w:r w:rsidR="00E0290B" w:rsidRPr="004B1DC3">
              <w:rPr>
                <w:sz w:val="22"/>
                <w:szCs w:val="22"/>
              </w:rPr>
              <w:t>газоснабжение.</w:t>
            </w:r>
          </w:p>
          <w:p w14:paraId="188786A1" w14:textId="77777777" w:rsidR="001053F8" w:rsidRPr="004B1DC3" w:rsidRDefault="00E1507E" w:rsidP="000E1FA8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2</w:t>
            </w:r>
            <w:r w:rsidR="001053F8" w:rsidRPr="004B1DC3">
              <w:rPr>
                <w:sz w:val="22"/>
                <w:szCs w:val="22"/>
              </w:rPr>
              <w:t>. ТУ на узел учёта газа.</w:t>
            </w:r>
          </w:p>
          <w:p w14:paraId="22448377" w14:textId="77777777" w:rsidR="00E0290B" w:rsidRPr="004B1DC3" w:rsidRDefault="00E0290B" w:rsidP="000E1FA8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 ТУ</w:t>
            </w:r>
            <w:r w:rsidR="00A80190" w:rsidRPr="004B1DC3">
              <w:rPr>
                <w:sz w:val="22"/>
                <w:szCs w:val="22"/>
              </w:rPr>
              <w:t xml:space="preserve"> на водоснабжение</w:t>
            </w:r>
            <w:r w:rsidRPr="004B1DC3">
              <w:rPr>
                <w:sz w:val="22"/>
                <w:szCs w:val="22"/>
              </w:rPr>
              <w:t>.</w:t>
            </w:r>
          </w:p>
          <w:p w14:paraId="39742FD1" w14:textId="77777777" w:rsidR="00E0290B" w:rsidRPr="004B1DC3" w:rsidRDefault="00E0290B" w:rsidP="000E1FA8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 ТУ</w:t>
            </w:r>
            <w:r w:rsidR="00A80190" w:rsidRPr="004B1DC3">
              <w:rPr>
                <w:sz w:val="22"/>
                <w:szCs w:val="22"/>
              </w:rPr>
              <w:t xml:space="preserve"> на</w:t>
            </w:r>
            <w:r w:rsidRPr="004B1DC3">
              <w:rPr>
                <w:sz w:val="22"/>
                <w:szCs w:val="22"/>
              </w:rPr>
              <w:t xml:space="preserve"> водоотведение</w:t>
            </w:r>
            <w:r w:rsidR="00A80190" w:rsidRPr="004B1DC3">
              <w:rPr>
                <w:sz w:val="22"/>
                <w:szCs w:val="22"/>
              </w:rPr>
              <w:t xml:space="preserve"> хозяйственно-бытовых стоков, ливневой и промышленной канализации</w:t>
            </w:r>
            <w:r w:rsidRPr="004B1DC3">
              <w:rPr>
                <w:sz w:val="22"/>
                <w:szCs w:val="22"/>
              </w:rPr>
              <w:t>.</w:t>
            </w:r>
          </w:p>
          <w:p w14:paraId="395B389F" w14:textId="77777777" w:rsidR="00E0290B" w:rsidRPr="004B1DC3" w:rsidRDefault="00E0290B" w:rsidP="000E1FA8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5. ТУ на электроснабжение.</w:t>
            </w:r>
          </w:p>
          <w:p w14:paraId="7B98017A" w14:textId="77777777" w:rsidR="00914C4D" w:rsidRPr="004B1DC3" w:rsidRDefault="00914C4D" w:rsidP="000E1FA8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6. ТУ на тепловые сети.</w:t>
            </w:r>
          </w:p>
          <w:p w14:paraId="1B18E4E1" w14:textId="3CFE73F9" w:rsidR="00E0290B" w:rsidRPr="004B1DC3" w:rsidRDefault="00E2784E" w:rsidP="000E1FA8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7</w:t>
            </w:r>
            <w:r w:rsidR="00E0290B" w:rsidRPr="004B1DC3">
              <w:rPr>
                <w:sz w:val="22"/>
                <w:szCs w:val="22"/>
              </w:rPr>
              <w:t>. Градостроительный план земельного участка</w:t>
            </w:r>
          </w:p>
          <w:p w14:paraId="25114C54" w14:textId="3B19FBCF" w:rsidR="00C721DF" w:rsidRPr="004B1DC3" w:rsidRDefault="00E2784E" w:rsidP="000E1FA8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8</w:t>
            </w:r>
            <w:r w:rsidR="00E0290B" w:rsidRPr="004B1DC3">
              <w:rPr>
                <w:sz w:val="22"/>
                <w:szCs w:val="22"/>
              </w:rPr>
              <w:t xml:space="preserve">. </w:t>
            </w:r>
            <w:r w:rsidR="006F452A" w:rsidRPr="004B1DC3">
              <w:rPr>
                <w:sz w:val="22"/>
                <w:szCs w:val="22"/>
              </w:rPr>
              <w:t xml:space="preserve">Объём системы </w:t>
            </w:r>
            <w:r w:rsidR="0095350C" w:rsidRPr="004B1DC3">
              <w:rPr>
                <w:sz w:val="22"/>
                <w:szCs w:val="22"/>
              </w:rPr>
              <w:t>со стороны отопительного контур</w:t>
            </w:r>
            <w:r w:rsidR="007163F7" w:rsidRPr="004B1DC3">
              <w:rPr>
                <w:sz w:val="22"/>
                <w:szCs w:val="22"/>
              </w:rPr>
              <w:t>а</w:t>
            </w:r>
            <w:r w:rsidR="006F452A" w:rsidRPr="004B1DC3">
              <w:rPr>
                <w:sz w:val="22"/>
                <w:szCs w:val="22"/>
              </w:rPr>
              <w:t>.</w:t>
            </w:r>
            <w:r w:rsidR="00C721DF" w:rsidRPr="004B1DC3">
              <w:rPr>
                <w:sz w:val="22"/>
                <w:szCs w:val="22"/>
              </w:rPr>
              <w:t xml:space="preserve"> </w:t>
            </w:r>
            <w:r w:rsidR="004A3114" w:rsidRPr="004B1DC3">
              <w:rPr>
                <w:sz w:val="22"/>
                <w:szCs w:val="22"/>
              </w:rPr>
              <w:t>Гидравлические характеристики тепловой сети.</w:t>
            </w:r>
          </w:p>
          <w:p w14:paraId="23A9FC06" w14:textId="63029C06" w:rsidR="00E16345" w:rsidRPr="004B1DC3" w:rsidRDefault="00E2784E" w:rsidP="000E1FA8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9</w:t>
            </w:r>
            <w:r w:rsidR="00E16345" w:rsidRPr="004B1DC3">
              <w:rPr>
                <w:sz w:val="22"/>
                <w:szCs w:val="22"/>
              </w:rPr>
              <w:t>. Давление ХВС на вводе в котельную.</w:t>
            </w:r>
          </w:p>
          <w:p w14:paraId="4B362CEC" w14:textId="1DEAFCF4" w:rsidR="00E0290B" w:rsidRPr="004B1DC3" w:rsidRDefault="00E2784E" w:rsidP="000E1FA8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10</w:t>
            </w:r>
            <w:r w:rsidR="00E0290B" w:rsidRPr="004B1DC3">
              <w:rPr>
                <w:sz w:val="22"/>
                <w:szCs w:val="22"/>
              </w:rPr>
              <w:t xml:space="preserve">. Фоновые концентрации окружающей среды, актуальные на момент начала проектирования. </w:t>
            </w:r>
          </w:p>
          <w:p w14:paraId="78664328" w14:textId="65E869B8" w:rsidR="00E0290B" w:rsidRPr="004B1DC3" w:rsidRDefault="00BE1FD5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</w:t>
            </w:r>
            <w:r w:rsidR="00E2784E" w:rsidRPr="004B1DC3">
              <w:rPr>
                <w:sz w:val="22"/>
                <w:szCs w:val="22"/>
              </w:rPr>
              <w:t>1</w:t>
            </w:r>
            <w:r w:rsidR="00E0290B" w:rsidRPr="004B1DC3">
              <w:rPr>
                <w:sz w:val="22"/>
                <w:szCs w:val="22"/>
              </w:rPr>
              <w:t xml:space="preserve">. </w:t>
            </w:r>
            <w:r w:rsidR="0095350C" w:rsidRPr="004B1DC3">
              <w:rPr>
                <w:sz w:val="22"/>
                <w:szCs w:val="22"/>
              </w:rPr>
              <w:t>Химический анализ исходной воды, выполненный аккредитованной лабораторией.</w:t>
            </w:r>
          </w:p>
          <w:p w14:paraId="062B452E" w14:textId="40C791F9" w:rsidR="00954B55" w:rsidRPr="004B1DC3" w:rsidRDefault="00BE1FD5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</w:t>
            </w:r>
            <w:r w:rsidR="00E2784E" w:rsidRPr="004B1DC3">
              <w:rPr>
                <w:sz w:val="22"/>
                <w:szCs w:val="22"/>
              </w:rPr>
              <w:t>2</w:t>
            </w:r>
            <w:r w:rsidR="00954B55" w:rsidRPr="004B1DC3">
              <w:rPr>
                <w:sz w:val="22"/>
                <w:szCs w:val="22"/>
              </w:rPr>
              <w:t>.</w:t>
            </w:r>
            <w:r w:rsidR="007330D0" w:rsidRPr="004B1DC3">
              <w:rPr>
                <w:sz w:val="22"/>
                <w:szCs w:val="22"/>
              </w:rPr>
              <w:t xml:space="preserve"> </w:t>
            </w:r>
            <w:r w:rsidR="00954B55" w:rsidRPr="004B1DC3">
              <w:rPr>
                <w:sz w:val="22"/>
                <w:szCs w:val="22"/>
              </w:rPr>
              <w:t>Правоустанавливающие документы на земельный участок.</w:t>
            </w:r>
          </w:p>
          <w:p w14:paraId="45099BB3" w14:textId="5996FF39" w:rsidR="00510C6A" w:rsidRPr="004B1DC3" w:rsidRDefault="00BE1FD5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</w:t>
            </w:r>
            <w:r w:rsidR="00E2784E" w:rsidRPr="004B1DC3">
              <w:rPr>
                <w:sz w:val="22"/>
                <w:szCs w:val="22"/>
              </w:rPr>
              <w:t>3</w:t>
            </w:r>
            <w:r w:rsidR="00510C6A" w:rsidRPr="004B1DC3">
              <w:rPr>
                <w:sz w:val="22"/>
                <w:szCs w:val="22"/>
              </w:rPr>
              <w:t>. Тепловые нагрузки</w:t>
            </w:r>
            <w:r w:rsidR="004A3114" w:rsidRPr="004B1DC3">
              <w:rPr>
                <w:sz w:val="22"/>
                <w:szCs w:val="22"/>
              </w:rPr>
              <w:t>. Потери в тепловых сетях.</w:t>
            </w:r>
          </w:p>
          <w:p w14:paraId="1CA6FF64" w14:textId="0A5CEFD9" w:rsidR="0043346F" w:rsidRPr="004B1DC3" w:rsidRDefault="00BE1FD5" w:rsidP="00F5182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</w:t>
            </w:r>
            <w:r w:rsidR="00E2784E" w:rsidRPr="004B1DC3">
              <w:rPr>
                <w:sz w:val="22"/>
                <w:szCs w:val="22"/>
              </w:rPr>
              <w:t>4</w:t>
            </w:r>
            <w:r w:rsidR="0043346F" w:rsidRPr="004B1DC3">
              <w:rPr>
                <w:sz w:val="22"/>
                <w:szCs w:val="22"/>
              </w:rPr>
              <w:t xml:space="preserve">. </w:t>
            </w:r>
            <w:r w:rsidR="00F5182F" w:rsidRPr="004B1DC3">
              <w:rPr>
                <w:sz w:val="22"/>
                <w:szCs w:val="22"/>
              </w:rPr>
              <w:t>Ситуационный план</w:t>
            </w:r>
            <w:r w:rsidR="00A80190" w:rsidRPr="004B1DC3">
              <w:rPr>
                <w:sz w:val="22"/>
                <w:szCs w:val="22"/>
              </w:rPr>
              <w:t xml:space="preserve"> в масштабе 1:2000</w:t>
            </w:r>
            <w:r w:rsidR="0043346F" w:rsidRPr="004B1DC3">
              <w:rPr>
                <w:sz w:val="22"/>
                <w:szCs w:val="22"/>
              </w:rPr>
              <w:t xml:space="preserve"> с указанием </w:t>
            </w:r>
            <w:r w:rsidR="0043346F" w:rsidRPr="004B1DC3">
              <w:rPr>
                <w:sz w:val="22"/>
                <w:szCs w:val="22"/>
              </w:rPr>
              <w:lastRenderedPageBreak/>
              <w:t>окружающей застройки в радиусе 300 м от ЗУ котельной, с указанием этажности высотных отметок.</w:t>
            </w:r>
          </w:p>
          <w:p w14:paraId="4DA05F3E" w14:textId="06C3212F" w:rsidR="00A80190" w:rsidRPr="004B1DC3" w:rsidRDefault="00BE1FD5" w:rsidP="00E2784E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</w:t>
            </w:r>
            <w:r w:rsidR="00E2784E" w:rsidRPr="004B1DC3">
              <w:rPr>
                <w:sz w:val="22"/>
                <w:szCs w:val="22"/>
              </w:rPr>
              <w:t>5</w:t>
            </w:r>
            <w:r w:rsidR="00A80190" w:rsidRPr="004B1DC3">
              <w:rPr>
                <w:sz w:val="22"/>
                <w:szCs w:val="22"/>
              </w:rPr>
              <w:t>. Паспорт на газ.</w:t>
            </w:r>
          </w:p>
        </w:tc>
      </w:tr>
      <w:tr w:rsidR="00E0290B" w:rsidRPr="004B1DC3" w14:paraId="2645CB49" w14:textId="77777777" w:rsidTr="00D91AC9">
        <w:tc>
          <w:tcPr>
            <w:tcW w:w="10773" w:type="dxa"/>
            <w:gridSpan w:val="4"/>
            <w:shd w:val="clear" w:color="auto" w:fill="auto"/>
          </w:tcPr>
          <w:p w14:paraId="75325077" w14:textId="77777777" w:rsidR="00E0290B" w:rsidRPr="004B1DC3" w:rsidRDefault="00E0290B" w:rsidP="000E1FA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b/>
                <w:bCs/>
                <w:iCs/>
                <w:sz w:val="22"/>
                <w:szCs w:val="22"/>
              </w:rPr>
              <w:lastRenderedPageBreak/>
              <w:t>3. Основные показатели</w:t>
            </w:r>
          </w:p>
        </w:tc>
      </w:tr>
      <w:tr w:rsidR="00E0290B" w:rsidRPr="004B1DC3" w14:paraId="0D8499E3" w14:textId="77777777" w:rsidTr="00D91AC9">
        <w:tc>
          <w:tcPr>
            <w:tcW w:w="817" w:type="dxa"/>
            <w:gridSpan w:val="2"/>
            <w:shd w:val="clear" w:color="auto" w:fill="auto"/>
          </w:tcPr>
          <w:p w14:paraId="5E947247" w14:textId="77777777" w:rsidR="00E0290B" w:rsidRPr="004B1DC3" w:rsidRDefault="00E0290B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3.1.</w:t>
            </w:r>
          </w:p>
        </w:tc>
        <w:tc>
          <w:tcPr>
            <w:tcW w:w="3606" w:type="dxa"/>
            <w:shd w:val="clear" w:color="auto" w:fill="auto"/>
          </w:tcPr>
          <w:p w14:paraId="7FF107EC" w14:textId="77777777" w:rsidR="00E0290B" w:rsidRPr="004B1DC3" w:rsidRDefault="00CD7F85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Вид топлива</w:t>
            </w:r>
          </w:p>
        </w:tc>
        <w:tc>
          <w:tcPr>
            <w:tcW w:w="6350" w:type="dxa"/>
            <w:shd w:val="clear" w:color="auto" w:fill="auto"/>
          </w:tcPr>
          <w:p w14:paraId="5CC9EBC8" w14:textId="77777777" w:rsidR="00E0290B" w:rsidRPr="004B1DC3" w:rsidRDefault="003B7AEF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Основное топливо - </w:t>
            </w:r>
            <w:r w:rsidR="00790781" w:rsidRPr="004B1DC3">
              <w:rPr>
                <w:sz w:val="22"/>
                <w:szCs w:val="22"/>
              </w:rPr>
              <w:t>Природный газ.</w:t>
            </w:r>
          </w:p>
          <w:p w14:paraId="49674C05" w14:textId="77777777" w:rsidR="0043346F" w:rsidRPr="004B1DC3" w:rsidRDefault="0012193D" w:rsidP="0012193D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Предусмотреть возможность работы </w:t>
            </w:r>
            <w:r w:rsidR="002E143F" w:rsidRPr="004B1DC3">
              <w:rPr>
                <w:sz w:val="22"/>
                <w:szCs w:val="22"/>
              </w:rPr>
              <w:t>1</w:t>
            </w:r>
            <w:r w:rsidRPr="004B1DC3">
              <w:rPr>
                <w:sz w:val="22"/>
                <w:szCs w:val="22"/>
              </w:rPr>
              <w:t xml:space="preserve"> котл</w:t>
            </w:r>
            <w:r w:rsidR="002E143F" w:rsidRPr="004B1DC3">
              <w:rPr>
                <w:sz w:val="22"/>
                <w:szCs w:val="22"/>
              </w:rPr>
              <w:t>а</w:t>
            </w:r>
            <w:r w:rsidRPr="004B1DC3">
              <w:rPr>
                <w:sz w:val="22"/>
                <w:szCs w:val="22"/>
              </w:rPr>
              <w:t xml:space="preserve"> на дизельном топливе.</w:t>
            </w:r>
          </w:p>
          <w:p w14:paraId="1ADC3908" w14:textId="77777777" w:rsidR="0012193D" w:rsidRPr="004B1DC3" w:rsidRDefault="0012193D" w:rsidP="0012193D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Аварийное, резервное топливо не предусмотрено.</w:t>
            </w:r>
          </w:p>
        </w:tc>
      </w:tr>
      <w:tr w:rsidR="00E0290B" w:rsidRPr="004B1DC3" w14:paraId="4CCAC453" w14:textId="77777777" w:rsidTr="00D91AC9">
        <w:trPr>
          <w:trHeight w:val="880"/>
        </w:trPr>
        <w:tc>
          <w:tcPr>
            <w:tcW w:w="817" w:type="dxa"/>
            <w:gridSpan w:val="2"/>
            <w:shd w:val="clear" w:color="auto" w:fill="auto"/>
          </w:tcPr>
          <w:p w14:paraId="331052DC" w14:textId="77777777" w:rsidR="00E0290B" w:rsidRPr="004B1DC3" w:rsidRDefault="00E0290B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3.3</w:t>
            </w:r>
          </w:p>
        </w:tc>
        <w:tc>
          <w:tcPr>
            <w:tcW w:w="3606" w:type="dxa"/>
            <w:shd w:val="clear" w:color="auto" w:fill="auto"/>
          </w:tcPr>
          <w:p w14:paraId="1447A102" w14:textId="77777777" w:rsidR="00E0290B" w:rsidRPr="004B1DC3" w:rsidRDefault="00E0290B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Категория котельной по надежности отпуска тепла потребителям</w:t>
            </w:r>
          </w:p>
        </w:tc>
        <w:tc>
          <w:tcPr>
            <w:tcW w:w="6350" w:type="dxa"/>
            <w:shd w:val="clear" w:color="auto" w:fill="auto"/>
          </w:tcPr>
          <w:p w14:paraId="1AF89076" w14:textId="77777777" w:rsidR="00E0290B" w:rsidRPr="004B1DC3" w:rsidRDefault="00EB4BEE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  <w:lang w:val="en-US"/>
              </w:rPr>
              <w:t>I</w:t>
            </w:r>
            <w:r w:rsidR="0012193D" w:rsidRPr="004B1DC3">
              <w:rPr>
                <w:sz w:val="22"/>
                <w:szCs w:val="22"/>
                <w:lang w:val="en-US"/>
              </w:rPr>
              <w:t>I</w:t>
            </w:r>
            <w:r w:rsidR="00E0290B" w:rsidRPr="004B1DC3">
              <w:rPr>
                <w:sz w:val="22"/>
                <w:szCs w:val="22"/>
              </w:rPr>
              <w:t xml:space="preserve"> категория</w:t>
            </w:r>
          </w:p>
        </w:tc>
      </w:tr>
      <w:tr w:rsidR="00E0290B" w:rsidRPr="004B1DC3" w14:paraId="70A9B86F" w14:textId="77777777" w:rsidTr="00C20875">
        <w:tc>
          <w:tcPr>
            <w:tcW w:w="817" w:type="dxa"/>
            <w:gridSpan w:val="2"/>
            <w:shd w:val="clear" w:color="auto" w:fill="auto"/>
          </w:tcPr>
          <w:p w14:paraId="19DA8C9B" w14:textId="77777777" w:rsidR="00E0290B" w:rsidRPr="004B1DC3" w:rsidRDefault="00E0290B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3.4.</w:t>
            </w:r>
          </w:p>
        </w:tc>
        <w:tc>
          <w:tcPr>
            <w:tcW w:w="3606" w:type="dxa"/>
            <w:shd w:val="clear" w:color="auto" w:fill="auto"/>
          </w:tcPr>
          <w:p w14:paraId="7050D1B9" w14:textId="77777777" w:rsidR="00E0290B" w:rsidRPr="004B1DC3" w:rsidRDefault="00E0290B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Тепловые нагрузки котельной</w:t>
            </w:r>
          </w:p>
        </w:tc>
        <w:tc>
          <w:tcPr>
            <w:tcW w:w="6350" w:type="dxa"/>
            <w:shd w:val="clear" w:color="auto" w:fill="FFFFFF" w:themeFill="background1"/>
          </w:tcPr>
          <w:p w14:paraId="678AA7FB" w14:textId="77777777" w:rsidR="00E0290B" w:rsidRPr="004B1DC3" w:rsidRDefault="00E0290B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Установленная тепловая мощность водогрейной котельной </w:t>
            </w:r>
            <w:r w:rsidR="002E0ABE" w:rsidRPr="004B1DC3">
              <w:rPr>
                <w:sz w:val="22"/>
                <w:szCs w:val="22"/>
              </w:rPr>
              <w:t>10</w:t>
            </w:r>
            <w:r w:rsidRPr="004B1DC3">
              <w:rPr>
                <w:sz w:val="22"/>
                <w:szCs w:val="22"/>
              </w:rPr>
              <w:t xml:space="preserve"> МВт</w:t>
            </w:r>
            <w:r w:rsidR="00A77184" w:rsidRPr="004B1DC3">
              <w:rPr>
                <w:sz w:val="22"/>
                <w:szCs w:val="22"/>
              </w:rPr>
              <w:t>.</w:t>
            </w:r>
          </w:p>
          <w:p w14:paraId="07B217EA" w14:textId="77777777" w:rsidR="0051624D" w:rsidRPr="004B1DC3" w:rsidRDefault="0051624D" w:rsidP="0051624D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Тепловые нагрузки:</w:t>
            </w:r>
          </w:p>
          <w:p w14:paraId="564C142B" w14:textId="77777777" w:rsidR="0051624D" w:rsidRPr="004B1DC3" w:rsidRDefault="0051624D" w:rsidP="00C20875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Выпуск 1:</w:t>
            </w:r>
          </w:p>
          <w:p w14:paraId="3FAE9D3F" w14:textId="77777777" w:rsidR="0051624D" w:rsidRPr="004B1DC3" w:rsidRDefault="0051624D" w:rsidP="00C20875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отопление – 3,01 Гкал/ч.</w:t>
            </w:r>
          </w:p>
          <w:p w14:paraId="28D35BBF" w14:textId="77777777" w:rsidR="0051624D" w:rsidRPr="004B1DC3" w:rsidRDefault="0051624D" w:rsidP="00C20875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на ГВС (приготовление в ИТП потребителей):</w:t>
            </w:r>
          </w:p>
          <w:p w14:paraId="4F736A67" w14:textId="77777777" w:rsidR="0051624D" w:rsidRPr="004B1DC3" w:rsidRDefault="0051624D" w:rsidP="00C20875">
            <w:pPr>
              <w:pStyle w:val="aa"/>
              <w:numPr>
                <w:ilvl w:val="0"/>
                <w:numId w:val="17"/>
              </w:num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4B1DC3">
              <w:rPr>
                <w:rFonts w:ascii="Times New Roman" w:hAnsi="Times New Roman"/>
              </w:rPr>
              <w:t>Максимальная нагрузка - 0,57 Гкал/ч.</w:t>
            </w:r>
          </w:p>
          <w:p w14:paraId="19C5DE37" w14:textId="77777777" w:rsidR="0051624D" w:rsidRPr="004B1DC3" w:rsidRDefault="0051624D" w:rsidP="00C20875">
            <w:pPr>
              <w:pStyle w:val="aa"/>
              <w:numPr>
                <w:ilvl w:val="0"/>
                <w:numId w:val="17"/>
              </w:num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4B1DC3">
              <w:rPr>
                <w:rFonts w:ascii="Times New Roman" w:hAnsi="Times New Roman"/>
              </w:rPr>
              <w:t>Среднечасовая нагрузка – 0,121 Гкал/ч.</w:t>
            </w:r>
          </w:p>
          <w:p w14:paraId="56EAB3EE" w14:textId="77777777" w:rsidR="0051624D" w:rsidRPr="004B1DC3" w:rsidRDefault="0051624D" w:rsidP="00C20875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Выпуск ГВС:</w:t>
            </w:r>
          </w:p>
          <w:p w14:paraId="05058409" w14:textId="77777777" w:rsidR="0051624D" w:rsidRPr="004B1DC3" w:rsidRDefault="0051624D" w:rsidP="00C20875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Максимальная нагрузка - 1,739 Гкал/ч.</w:t>
            </w:r>
          </w:p>
          <w:p w14:paraId="3FA70730" w14:textId="77777777" w:rsidR="0051624D" w:rsidRPr="004B1DC3" w:rsidRDefault="0051624D" w:rsidP="00C20875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Среднечасовая нагрузка – 0,341 Гкал/ч.</w:t>
            </w:r>
          </w:p>
          <w:p w14:paraId="05CBA5F1" w14:textId="77777777" w:rsidR="004A3114" w:rsidRPr="004B1DC3" w:rsidRDefault="004A3114" w:rsidP="00EB4BEE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Потери в тепловых сетях принять </w:t>
            </w:r>
            <w:r w:rsidR="00EB4BEE" w:rsidRPr="004B1DC3">
              <w:rPr>
                <w:sz w:val="22"/>
                <w:szCs w:val="22"/>
              </w:rPr>
              <w:t>10</w:t>
            </w:r>
            <w:r w:rsidRPr="004B1DC3">
              <w:rPr>
                <w:sz w:val="22"/>
                <w:szCs w:val="22"/>
              </w:rPr>
              <w:t>%</w:t>
            </w:r>
          </w:p>
        </w:tc>
      </w:tr>
      <w:tr w:rsidR="00E0290B" w:rsidRPr="004B1DC3" w14:paraId="57AF841B" w14:textId="77777777" w:rsidTr="00D91AC9">
        <w:tc>
          <w:tcPr>
            <w:tcW w:w="817" w:type="dxa"/>
            <w:gridSpan w:val="2"/>
            <w:shd w:val="clear" w:color="auto" w:fill="auto"/>
          </w:tcPr>
          <w:p w14:paraId="3A1568C5" w14:textId="77777777" w:rsidR="00E0290B" w:rsidRPr="004B1DC3" w:rsidRDefault="00E0290B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3.5.</w:t>
            </w:r>
          </w:p>
        </w:tc>
        <w:tc>
          <w:tcPr>
            <w:tcW w:w="3606" w:type="dxa"/>
            <w:shd w:val="clear" w:color="auto" w:fill="auto"/>
          </w:tcPr>
          <w:p w14:paraId="62611D83" w14:textId="77777777" w:rsidR="00E0290B" w:rsidRPr="004B1DC3" w:rsidRDefault="00E0290B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Характеристика тепловой сети</w:t>
            </w:r>
          </w:p>
        </w:tc>
        <w:tc>
          <w:tcPr>
            <w:tcW w:w="6350" w:type="dxa"/>
            <w:shd w:val="clear" w:color="auto" w:fill="auto"/>
          </w:tcPr>
          <w:p w14:paraId="42B62386" w14:textId="0BC10674" w:rsidR="00E0290B" w:rsidRPr="002953CA" w:rsidRDefault="00E0290B" w:rsidP="000E1FA8">
            <w:pPr>
              <w:jc w:val="both"/>
              <w:rPr>
                <w:sz w:val="22"/>
                <w:szCs w:val="22"/>
              </w:rPr>
            </w:pPr>
            <w:r w:rsidRPr="002953CA">
              <w:rPr>
                <w:sz w:val="22"/>
                <w:szCs w:val="22"/>
              </w:rPr>
              <w:t>Система теплоснабжения –</w:t>
            </w:r>
            <w:r w:rsidR="000A0A52" w:rsidRPr="002953CA">
              <w:rPr>
                <w:sz w:val="22"/>
                <w:szCs w:val="22"/>
              </w:rPr>
              <w:t xml:space="preserve">четырехтрубная </w:t>
            </w:r>
            <w:r w:rsidR="00626165" w:rsidRPr="002953CA">
              <w:rPr>
                <w:sz w:val="22"/>
                <w:szCs w:val="22"/>
              </w:rPr>
              <w:t>за</w:t>
            </w:r>
            <w:r w:rsidR="002D5F81" w:rsidRPr="002953CA">
              <w:rPr>
                <w:sz w:val="22"/>
                <w:szCs w:val="22"/>
              </w:rPr>
              <w:t>крытая</w:t>
            </w:r>
            <w:r w:rsidR="00797D68" w:rsidRPr="002953CA">
              <w:rPr>
                <w:sz w:val="22"/>
                <w:szCs w:val="22"/>
              </w:rPr>
              <w:t>.</w:t>
            </w:r>
          </w:p>
          <w:p w14:paraId="503AE5DE" w14:textId="1672BAAD" w:rsidR="00BE1FD5" w:rsidRPr="002953CA" w:rsidRDefault="00E0290B" w:rsidP="008423D7">
            <w:pPr>
              <w:jc w:val="both"/>
              <w:rPr>
                <w:strike/>
                <w:sz w:val="22"/>
                <w:szCs w:val="22"/>
              </w:rPr>
            </w:pPr>
            <w:r w:rsidRPr="002953CA">
              <w:rPr>
                <w:sz w:val="22"/>
                <w:szCs w:val="22"/>
              </w:rPr>
              <w:t>Подключение потребителей по независимой схеме, через теплообменники, установленные в котельной. Предусмотреть</w:t>
            </w:r>
            <w:r w:rsidR="002C22C3" w:rsidRPr="002953CA">
              <w:rPr>
                <w:sz w:val="22"/>
                <w:szCs w:val="22"/>
              </w:rPr>
              <w:t xml:space="preserve"> </w:t>
            </w:r>
            <w:r w:rsidRPr="002953CA">
              <w:rPr>
                <w:sz w:val="22"/>
                <w:szCs w:val="22"/>
              </w:rPr>
              <w:t xml:space="preserve">резерв по теплообменникам </w:t>
            </w:r>
          </w:p>
          <w:p w14:paraId="36B51F2B" w14:textId="77777777" w:rsidR="00BA5658" w:rsidRPr="004B1DC3" w:rsidRDefault="00BA5658" w:rsidP="00BA5658">
            <w:pPr>
              <w:jc w:val="both"/>
              <w:rPr>
                <w:strike/>
                <w:sz w:val="22"/>
                <w:szCs w:val="22"/>
              </w:rPr>
            </w:pPr>
            <w:r w:rsidRPr="00CE189B">
              <w:rPr>
                <w:sz w:val="22"/>
                <w:szCs w:val="22"/>
              </w:rPr>
              <w:t>Температурный график котлового контура до 115 С</w:t>
            </w:r>
            <w:r w:rsidRPr="004B1DC3">
              <w:rPr>
                <w:sz w:val="22"/>
                <w:szCs w:val="22"/>
              </w:rPr>
              <w:t xml:space="preserve"> </w:t>
            </w:r>
          </w:p>
          <w:p w14:paraId="7E9145E5" w14:textId="7A0FE256" w:rsidR="00E0290B" w:rsidRDefault="00E0290B" w:rsidP="000E1FA8">
            <w:pPr>
              <w:jc w:val="both"/>
              <w:rPr>
                <w:sz w:val="22"/>
                <w:szCs w:val="22"/>
              </w:rPr>
            </w:pPr>
            <w:r w:rsidRPr="002953CA">
              <w:rPr>
                <w:sz w:val="22"/>
                <w:szCs w:val="22"/>
              </w:rPr>
              <w:t xml:space="preserve">Температурный график </w:t>
            </w:r>
            <w:r w:rsidR="00BE1FD5" w:rsidRPr="002953CA">
              <w:rPr>
                <w:sz w:val="22"/>
                <w:szCs w:val="22"/>
              </w:rPr>
              <w:t xml:space="preserve">отопительного контура </w:t>
            </w:r>
            <w:r w:rsidR="00646FDA" w:rsidRPr="002953CA">
              <w:rPr>
                <w:sz w:val="22"/>
                <w:szCs w:val="22"/>
              </w:rPr>
              <w:t xml:space="preserve">95/70 </w:t>
            </w:r>
            <w:r w:rsidR="002C22C3" w:rsidRPr="002953CA">
              <w:rPr>
                <w:sz w:val="22"/>
                <w:szCs w:val="22"/>
              </w:rPr>
              <w:t>С</w:t>
            </w:r>
            <w:r w:rsidR="00B378CD" w:rsidRPr="002953CA">
              <w:rPr>
                <w:sz w:val="22"/>
                <w:szCs w:val="22"/>
              </w:rPr>
              <w:t>.</w:t>
            </w:r>
          </w:p>
          <w:p w14:paraId="4E6AECF6" w14:textId="0F8F9FAE" w:rsidR="002953CA" w:rsidRPr="002953CA" w:rsidRDefault="002953CA" w:rsidP="000E1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Давление в прямом трубопроводе – 0,6 МПа; в обратном трубопроводе – 0,12МПа</w:t>
            </w:r>
          </w:p>
          <w:p w14:paraId="0F0216D5" w14:textId="77777777" w:rsidR="00E0290B" w:rsidRPr="002953CA" w:rsidRDefault="00E0290B" w:rsidP="000E1FA8">
            <w:pPr>
              <w:jc w:val="both"/>
              <w:rPr>
                <w:sz w:val="22"/>
                <w:szCs w:val="22"/>
              </w:rPr>
            </w:pPr>
            <w:r w:rsidRPr="002953CA">
              <w:rPr>
                <w:sz w:val="22"/>
                <w:szCs w:val="22"/>
              </w:rPr>
              <w:t xml:space="preserve">В котельной предусмотреть </w:t>
            </w:r>
            <w:proofErr w:type="spellStart"/>
            <w:r w:rsidRPr="002953CA">
              <w:rPr>
                <w:sz w:val="22"/>
                <w:szCs w:val="22"/>
              </w:rPr>
              <w:t>погодозависимое</w:t>
            </w:r>
            <w:proofErr w:type="spellEnd"/>
            <w:r w:rsidRPr="002953CA">
              <w:rPr>
                <w:sz w:val="22"/>
                <w:szCs w:val="22"/>
              </w:rPr>
              <w:t xml:space="preserve"> регулирование параметров теплоносителя. </w:t>
            </w:r>
          </w:p>
          <w:p w14:paraId="5E32A34C" w14:textId="77777777" w:rsidR="00E0290B" w:rsidRPr="004B1DC3" w:rsidRDefault="00E0290B" w:rsidP="000E1FA8">
            <w:pPr>
              <w:jc w:val="both"/>
              <w:rPr>
                <w:sz w:val="22"/>
                <w:szCs w:val="22"/>
              </w:rPr>
            </w:pPr>
            <w:r w:rsidRPr="002953CA">
              <w:rPr>
                <w:sz w:val="22"/>
                <w:szCs w:val="22"/>
              </w:rPr>
              <w:t>При подборе насосного оборудования обеспечить необходимый располагаемый напор</w:t>
            </w:r>
            <w:r w:rsidRPr="004B1DC3">
              <w:rPr>
                <w:sz w:val="22"/>
                <w:szCs w:val="22"/>
              </w:rPr>
              <w:t xml:space="preserve"> на</w:t>
            </w:r>
            <w:r w:rsidR="00C20875" w:rsidRPr="004B1DC3">
              <w:rPr>
                <w:sz w:val="22"/>
                <w:szCs w:val="22"/>
              </w:rPr>
              <w:t xml:space="preserve"> </w:t>
            </w:r>
            <w:r w:rsidRPr="004B1DC3">
              <w:rPr>
                <w:sz w:val="22"/>
                <w:szCs w:val="22"/>
              </w:rPr>
              <w:t>выходе проектируемой котельной. Количество насосов определить проектом согласно норм.</w:t>
            </w:r>
            <w:r w:rsidR="006774FF" w:rsidRPr="004B1DC3">
              <w:rPr>
                <w:sz w:val="22"/>
                <w:szCs w:val="22"/>
              </w:rPr>
              <w:t xml:space="preserve"> </w:t>
            </w:r>
          </w:p>
        </w:tc>
      </w:tr>
      <w:tr w:rsidR="00E0290B" w:rsidRPr="004B1DC3" w14:paraId="479C79B4" w14:textId="77777777" w:rsidTr="00D91AC9">
        <w:tc>
          <w:tcPr>
            <w:tcW w:w="817" w:type="dxa"/>
            <w:gridSpan w:val="2"/>
            <w:shd w:val="clear" w:color="auto" w:fill="auto"/>
          </w:tcPr>
          <w:p w14:paraId="036BF66D" w14:textId="77777777" w:rsidR="00E0290B" w:rsidRPr="004B1DC3" w:rsidRDefault="00E0290B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3.6.</w:t>
            </w:r>
          </w:p>
        </w:tc>
        <w:tc>
          <w:tcPr>
            <w:tcW w:w="3606" w:type="dxa"/>
            <w:shd w:val="clear" w:color="auto" w:fill="auto"/>
          </w:tcPr>
          <w:p w14:paraId="5FD95550" w14:textId="77777777" w:rsidR="00E0290B" w:rsidRPr="004B1DC3" w:rsidRDefault="00E0290B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Режим работы котельной</w:t>
            </w:r>
          </w:p>
        </w:tc>
        <w:tc>
          <w:tcPr>
            <w:tcW w:w="6350" w:type="dxa"/>
            <w:shd w:val="clear" w:color="auto" w:fill="auto"/>
          </w:tcPr>
          <w:p w14:paraId="2FAAD43A" w14:textId="77777777" w:rsidR="00E0290B" w:rsidRPr="004B1DC3" w:rsidRDefault="00E0290B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Круглосуточный, круглогодичный</w:t>
            </w:r>
          </w:p>
        </w:tc>
      </w:tr>
      <w:tr w:rsidR="00E0290B" w:rsidRPr="004B1DC3" w14:paraId="6A76A47E" w14:textId="77777777" w:rsidTr="00D91AC9">
        <w:tc>
          <w:tcPr>
            <w:tcW w:w="817" w:type="dxa"/>
            <w:gridSpan w:val="2"/>
            <w:shd w:val="clear" w:color="auto" w:fill="auto"/>
          </w:tcPr>
          <w:p w14:paraId="58F5D6EA" w14:textId="77777777" w:rsidR="00E0290B" w:rsidRPr="004B1DC3" w:rsidRDefault="00E0290B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3.7.</w:t>
            </w:r>
          </w:p>
        </w:tc>
        <w:tc>
          <w:tcPr>
            <w:tcW w:w="3606" w:type="dxa"/>
            <w:shd w:val="clear" w:color="auto" w:fill="auto"/>
          </w:tcPr>
          <w:p w14:paraId="6A42B7C1" w14:textId="77777777" w:rsidR="00E0290B" w:rsidRPr="004B1DC3" w:rsidRDefault="00E0290B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Численность обслуживающего персонала в котельной</w:t>
            </w:r>
          </w:p>
        </w:tc>
        <w:tc>
          <w:tcPr>
            <w:tcW w:w="6350" w:type="dxa"/>
            <w:shd w:val="clear" w:color="auto" w:fill="auto"/>
          </w:tcPr>
          <w:p w14:paraId="1C9064C5" w14:textId="77777777" w:rsidR="00E0290B" w:rsidRPr="004B1DC3" w:rsidRDefault="00E0290B" w:rsidP="000E1FA8">
            <w:pPr>
              <w:jc w:val="both"/>
              <w:rPr>
                <w:strike/>
                <w:sz w:val="22"/>
                <w:szCs w:val="22"/>
              </w:rPr>
            </w:pPr>
            <w:proofErr w:type="gramStart"/>
            <w:r w:rsidRPr="004B1DC3">
              <w:rPr>
                <w:sz w:val="22"/>
                <w:szCs w:val="22"/>
              </w:rPr>
              <w:t>Котельная</w:t>
            </w:r>
            <w:proofErr w:type="gramEnd"/>
            <w:r w:rsidRPr="004B1DC3">
              <w:rPr>
                <w:sz w:val="22"/>
                <w:szCs w:val="22"/>
              </w:rPr>
              <w:t xml:space="preserve"> автоматизированная без постоянного </w:t>
            </w:r>
            <w:r w:rsidR="001C29C4" w:rsidRPr="004B1DC3">
              <w:rPr>
                <w:sz w:val="22"/>
                <w:szCs w:val="22"/>
              </w:rPr>
              <w:t>присутствия обслуживающего</w:t>
            </w:r>
            <w:r w:rsidRPr="004B1DC3">
              <w:rPr>
                <w:sz w:val="22"/>
                <w:szCs w:val="22"/>
              </w:rPr>
              <w:t xml:space="preserve"> персонала.</w:t>
            </w:r>
          </w:p>
        </w:tc>
      </w:tr>
      <w:tr w:rsidR="00E0290B" w:rsidRPr="004B1DC3" w14:paraId="3956E14A" w14:textId="77777777" w:rsidTr="00D91AC9">
        <w:tc>
          <w:tcPr>
            <w:tcW w:w="10773" w:type="dxa"/>
            <w:gridSpan w:val="4"/>
            <w:shd w:val="clear" w:color="auto" w:fill="auto"/>
          </w:tcPr>
          <w:p w14:paraId="64916830" w14:textId="77777777" w:rsidR="00E0290B" w:rsidRPr="004B1DC3" w:rsidRDefault="00E0290B" w:rsidP="000E1FA8">
            <w:pPr>
              <w:jc w:val="center"/>
              <w:rPr>
                <w:sz w:val="22"/>
                <w:szCs w:val="22"/>
              </w:rPr>
            </w:pPr>
            <w:r w:rsidRPr="004B1DC3">
              <w:rPr>
                <w:b/>
                <w:bCs/>
                <w:iCs/>
                <w:sz w:val="22"/>
                <w:szCs w:val="22"/>
              </w:rPr>
              <w:t>4. Основные требования</w:t>
            </w:r>
          </w:p>
        </w:tc>
      </w:tr>
      <w:tr w:rsidR="00E0290B" w:rsidRPr="004B1DC3" w14:paraId="35FF4BD3" w14:textId="77777777" w:rsidTr="00D91AC9">
        <w:tc>
          <w:tcPr>
            <w:tcW w:w="817" w:type="dxa"/>
            <w:gridSpan w:val="2"/>
            <w:shd w:val="clear" w:color="auto" w:fill="auto"/>
          </w:tcPr>
          <w:p w14:paraId="550DA448" w14:textId="77777777" w:rsidR="00E0290B" w:rsidRPr="004B1DC3" w:rsidRDefault="00E0290B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4.1.</w:t>
            </w:r>
          </w:p>
        </w:tc>
        <w:tc>
          <w:tcPr>
            <w:tcW w:w="3606" w:type="dxa"/>
            <w:shd w:val="clear" w:color="auto" w:fill="auto"/>
          </w:tcPr>
          <w:p w14:paraId="0764342D" w14:textId="77777777" w:rsidR="00E0290B" w:rsidRPr="004B1DC3" w:rsidRDefault="00E0290B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Технологическая часть</w:t>
            </w:r>
          </w:p>
        </w:tc>
        <w:tc>
          <w:tcPr>
            <w:tcW w:w="6350" w:type="dxa"/>
            <w:shd w:val="clear" w:color="auto" w:fill="auto"/>
          </w:tcPr>
          <w:p w14:paraId="2A3269E8" w14:textId="77777777" w:rsidR="002C22C3" w:rsidRPr="004B1DC3" w:rsidRDefault="002C22C3" w:rsidP="000E1FA8">
            <w:pPr>
              <w:ind w:right="62"/>
              <w:rPr>
                <w:bCs/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>Предусмотреть технологическую схе</w:t>
            </w:r>
            <w:r w:rsidR="00781547" w:rsidRPr="004B1DC3">
              <w:rPr>
                <w:bCs/>
                <w:sz w:val="22"/>
                <w:szCs w:val="22"/>
              </w:rPr>
              <w:t>му с закрытым котловым контуром.</w:t>
            </w:r>
          </w:p>
          <w:p w14:paraId="39DA913D" w14:textId="77777777" w:rsidR="00C20875" w:rsidRPr="004B1DC3" w:rsidRDefault="00C20875" w:rsidP="00C20875">
            <w:pPr>
              <w:ind w:right="62"/>
              <w:rPr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 xml:space="preserve">Принять к установке 2 котлоагрегата по 5 МВт на базе водогрейных жаротрубных котлов </w:t>
            </w:r>
            <w:r w:rsidRPr="004B1DC3">
              <w:rPr>
                <w:sz w:val="22"/>
                <w:szCs w:val="22"/>
              </w:rPr>
              <w:t>с максимальным рабочим давлением 0,</w:t>
            </w:r>
            <w:proofErr w:type="gramStart"/>
            <w:r w:rsidRPr="004B1DC3">
              <w:rPr>
                <w:sz w:val="22"/>
                <w:szCs w:val="22"/>
              </w:rPr>
              <w:t>6  МПа</w:t>
            </w:r>
            <w:proofErr w:type="gramEnd"/>
            <w:r w:rsidRPr="004B1DC3">
              <w:rPr>
                <w:sz w:val="22"/>
                <w:szCs w:val="22"/>
              </w:rPr>
              <w:t xml:space="preserve"> и максимальной допустимой температурой до 115°С.</w:t>
            </w:r>
          </w:p>
          <w:p w14:paraId="1102B724" w14:textId="77777777" w:rsidR="0055246C" w:rsidRPr="004B1DC3" w:rsidRDefault="0055246C" w:rsidP="000E1FA8">
            <w:pPr>
              <w:ind w:right="62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Предусмотреть </w:t>
            </w:r>
            <w:proofErr w:type="spellStart"/>
            <w:r w:rsidRPr="004B1DC3">
              <w:rPr>
                <w:sz w:val="22"/>
                <w:szCs w:val="22"/>
              </w:rPr>
              <w:t>гидроразделительное</w:t>
            </w:r>
            <w:proofErr w:type="spellEnd"/>
            <w:r w:rsidRPr="004B1DC3">
              <w:rPr>
                <w:sz w:val="22"/>
                <w:szCs w:val="22"/>
              </w:rPr>
              <w:t xml:space="preserve"> устройство.</w:t>
            </w:r>
          </w:p>
          <w:p w14:paraId="30389BB9" w14:textId="77777777" w:rsidR="00E0290B" w:rsidRPr="004B1DC3" w:rsidRDefault="002C22C3" w:rsidP="000E1FA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Применить пластинчатые теплообменники</w:t>
            </w:r>
            <w:r w:rsidR="003B4E10" w:rsidRPr="004B1DC3">
              <w:rPr>
                <w:sz w:val="22"/>
                <w:szCs w:val="22"/>
              </w:rPr>
              <w:t>.</w:t>
            </w:r>
          </w:p>
          <w:p w14:paraId="06BAD22A" w14:textId="77777777" w:rsidR="00646FDA" w:rsidRPr="004B1DC3" w:rsidRDefault="00CC18D8" w:rsidP="000E1FA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В качестве запорной армат</w:t>
            </w:r>
            <w:r w:rsidR="003B4E10" w:rsidRPr="004B1DC3">
              <w:rPr>
                <w:sz w:val="22"/>
                <w:szCs w:val="22"/>
              </w:rPr>
              <w:t>уры предусмотреть шаровые краны и затворы дисковые.</w:t>
            </w:r>
            <w:r w:rsidR="00646FDA" w:rsidRPr="004B1DC3">
              <w:rPr>
                <w:sz w:val="22"/>
                <w:szCs w:val="22"/>
              </w:rPr>
              <w:t xml:space="preserve"> </w:t>
            </w:r>
          </w:p>
          <w:p w14:paraId="481D5373" w14:textId="77777777" w:rsidR="002C22C3" w:rsidRPr="004B1DC3" w:rsidRDefault="002C22C3" w:rsidP="000E1FA8">
            <w:pPr>
              <w:ind w:right="62"/>
              <w:rPr>
                <w:bCs/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>Подпитку котлового контура</w:t>
            </w:r>
            <w:r w:rsidR="0043346F" w:rsidRPr="004B1DC3">
              <w:rPr>
                <w:bCs/>
                <w:sz w:val="22"/>
                <w:szCs w:val="22"/>
              </w:rPr>
              <w:t xml:space="preserve"> предусмотреть в ручном режиме,</w:t>
            </w:r>
            <w:r w:rsidRPr="004B1DC3">
              <w:rPr>
                <w:bCs/>
                <w:sz w:val="22"/>
                <w:szCs w:val="22"/>
              </w:rPr>
              <w:t xml:space="preserve"> </w:t>
            </w:r>
            <w:r w:rsidR="00DA46DE" w:rsidRPr="004B1DC3">
              <w:rPr>
                <w:bCs/>
                <w:sz w:val="22"/>
                <w:szCs w:val="22"/>
              </w:rPr>
              <w:t xml:space="preserve">сетевого контура </w:t>
            </w:r>
            <w:r w:rsidR="009440C9" w:rsidRPr="004B1DC3">
              <w:rPr>
                <w:bCs/>
                <w:sz w:val="22"/>
                <w:szCs w:val="22"/>
              </w:rPr>
              <w:t>предусмотреть в</w:t>
            </w:r>
            <w:r w:rsidRPr="004B1DC3">
              <w:rPr>
                <w:bCs/>
                <w:sz w:val="22"/>
                <w:szCs w:val="22"/>
              </w:rPr>
              <w:t xml:space="preserve"> автоматическом режиме.</w:t>
            </w:r>
            <w:r w:rsidR="00A77184" w:rsidRPr="004B1DC3">
              <w:rPr>
                <w:sz w:val="22"/>
                <w:szCs w:val="22"/>
              </w:rPr>
              <w:t xml:space="preserve"> Предусмотреть датчик автоматической подпитки в обратном трубопроводе сети.</w:t>
            </w:r>
          </w:p>
          <w:p w14:paraId="2817337A" w14:textId="77777777" w:rsidR="00E0290B" w:rsidRPr="004B1DC3" w:rsidRDefault="002C22C3" w:rsidP="000E1FA8">
            <w:pPr>
              <w:ind w:right="62"/>
              <w:rPr>
                <w:bCs/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>Предусм</w:t>
            </w:r>
            <w:r w:rsidR="00781547" w:rsidRPr="004B1DC3">
              <w:rPr>
                <w:bCs/>
                <w:sz w:val="22"/>
                <w:szCs w:val="22"/>
              </w:rPr>
              <w:t>отреть линию аварийной подпитки.</w:t>
            </w:r>
          </w:p>
          <w:p w14:paraId="1D1E9ADA" w14:textId="77777777" w:rsidR="00E0290B" w:rsidRPr="004B1DC3" w:rsidRDefault="00E0290B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Предусмотреть рециркуляционные насосы на каждом котле.</w:t>
            </w:r>
          </w:p>
          <w:p w14:paraId="3A275445" w14:textId="777BE8BB" w:rsidR="00CF542E" w:rsidRPr="004B1DC3" w:rsidRDefault="00CF542E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Объем подпитки сетевого контура принять равным </w:t>
            </w:r>
            <w:r w:rsidR="00E70B33" w:rsidRPr="004B1DC3">
              <w:rPr>
                <w:sz w:val="22"/>
                <w:szCs w:val="22"/>
              </w:rPr>
              <w:t>1</w:t>
            </w:r>
            <w:r w:rsidRPr="004B1DC3">
              <w:rPr>
                <w:sz w:val="22"/>
                <w:szCs w:val="22"/>
              </w:rPr>
              <w:t xml:space="preserve"> м3/ч.</w:t>
            </w:r>
          </w:p>
          <w:p w14:paraId="11D8A1F4" w14:textId="77777777" w:rsidR="00E0290B" w:rsidRPr="004B1DC3" w:rsidRDefault="00E0290B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lastRenderedPageBreak/>
              <w:t>Сетевые насосы должны обеспечивать необходимый гидравлический режим в зимнем и летнем режиме. Способ регулирования отпуска тепловой энергии принять качественно-количественный с автоматическим поддержанием температуры в подающем трубопроводе тепловой сети в соответствии с заданным графиком и автоматическим поддержанием заданного перепада давления на выходе из котельной</w:t>
            </w:r>
            <w:r w:rsidRPr="004B1DC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3EC9BAAC" w14:textId="77777777" w:rsidR="000F6CA6" w:rsidRPr="004B1DC3" w:rsidRDefault="00C02295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 xml:space="preserve">Предусмотреть </w:t>
            </w:r>
            <w:r w:rsidR="006774FF" w:rsidRPr="004B1DC3">
              <w:rPr>
                <w:bCs/>
                <w:sz w:val="22"/>
                <w:szCs w:val="22"/>
              </w:rPr>
              <w:t xml:space="preserve">автоматизированную </w:t>
            </w:r>
            <w:r w:rsidRPr="004B1DC3">
              <w:rPr>
                <w:bCs/>
                <w:sz w:val="22"/>
                <w:szCs w:val="22"/>
              </w:rPr>
              <w:t xml:space="preserve">установку </w:t>
            </w:r>
            <w:proofErr w:type="spellStart"/>
            <w:r w:rsidRPr="004B1DC3">
              <w:rPr>
                <w:bCs/>
                <w:sz w:val="22"/>
                <w:szCs w:val="22"/>
              </w:rPr>
              <w:t>химводоподготовки</w:t>
            </w:r>
            <w:proofErr w:type="spellEnd"/>
            <w:r w:rsidRPr="004B1DC3">
              <w:rPr>
                <w:bCs/>
                <w:sz w:val="22"/>
                <w:szCs w:val="22"/>
              </w:rPr>
              <w:t xml:space="preserve">. </w:t>
            </w:r>
            <w:r w:rsidR="000F6CA6" w:rsidRPr="004B1DC3">
              <w:rPr>
                <w:bCs/>
                <w:sz w:val="22"/>
                <w:szCs w:val="22"/>
              </w:rPr>
              <w:t xml:space="preserve">Водно-химический режим должен обеспечивать работу водогрейных котлов без повреждения их внутренних элементов вследствие отложений накипи и шлама или в результате коррозии металла. </w:t>
            </w:r>
            <w:r w:rsidRPr="004B1DC3">
              <w:rPr>
                <w:sz w:val="22"/>
                <w:szCs w:val="22"/>
              </w:rPr>
              <w:t>Производительность оборудования водоподготовки – определить проектом.</w:t>
            </w:r>
          </w:p>
          <w:p w14:paraId="5C0B38B1" w14:textId="7A8E358E" w:rsidR="00C02295" w:rsidRPr="004B1DC3" w:rsidRDefault="0027276A" w:rsidP="000E1FA8">
            <w:pPr>
              <w:jc w:val="both"/>
              <w:rPr>
                <w:bCs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Предус</w:t>
            </w:r>
            <w:r w:rsidR="00135F99" w:rsidRPr="004B1DC3">
              <w:rPr>
                <w:sz w:val="22"/>
                <w:szCs w:val="22"/>
              </w:rPr>
              <w:t xml:space="preserve">мотреть емкость </w:t>
            </w:r>
            <w:r w:rsidR="00C02295" w:rsidRPr="004B1DC3">
              <w:rPr>
                <w:sz w:val="22"/>
                <w:szCs w:val="22"/>
              </w:rPr>
              <w:t>запаса воды</w:t>
            </w:r>
            <w:r w:rsidR="00135F99" w:rsidRPr="004B1DC3">
              <w:rPr>
                <w:sz w:val="22"/>
                <w:szCs w:val="22"/>
              </w:rPr>
              <w:t xml:space="preserve"> наружного исполнения</w:t>
            </w:r>
            <w:r w:rsidR="0046396B" w:rsidRPr="004B1DC3">
              <w:rPr>
                <w:sz w:val="22"/>
                <w:szCs w:val="22"/>
              </w:rPr>
              <w:t xml:space="preserve"> –</w:t>
            </w:r>
            <w:r w:rsidR="00C20875" w:rsidRPr="004B1DC3">
              <w:rPr>
                <w:sz w:val="22"/>
                <w:szCs w:val="22"/>
              </w:rPr>
              <w:t>15</w:t>
            </w:r>
            <w:r w:rsidR="0046396B" w:rsidRPr="004B1DC3">
              <w:rPr>
                <w:sz w:val="22"/>
                <w:szCs w:val="22"/>
              </w:rPr>
              <w:t xml:space="preserve"> </w:t>
            </w:r>
            <w:proofErr w:type="spellStart"/>
            <w:r w:rsidR="0046396B" w:rsidRPr="004B1DC3">
              <w:rPr>
                <w:sz w:val="22"/>
                <w:szCs w:val="22"/>
              </w:rPr>
              <w:t>куб.м</w:t>
            </w:r>
            <w:proofErr w:type="spellEnd"/>
            <w:r w:rsidR="00C02295" w:rsidRPr="004B1DC3">
              <w:rPr>
                <w:sz w:val="22"/>
                <w:szCs w:val="22"/>
              </w:rPr>
              <w:t>.</w:t>
            </w:r>
            <w:r w:rsidR="00FA0E3B" w:rsidRPr="004B1DC3">
              <w:rPr>
                <w:sz w:val="22"/>
                <w:szCs w:val="22"/>
              </w:rPr>
              <w:t xml:space="preserve"> с автоматическим поддержанием уровня воды.</w:t>
            </w:r>
          </w:p>
          <w:p w14:paraId="358AC0D5" w14:textId="77777777" w:rsidR="000F6CA6" w:rsidRPr="004B1DC3" w:rsidRDefault="000F6CA6" w:rsidP="000E1FA8">
            <w:pPr>
              <w:ind w:right="62"/>
              <w:rPr>
                <w:bCs/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>Предусмотреть теплоизоляцию трубопроводов с использованием негорючих материалов с</w:t>
            </w:r>
            <w:r w:rsidR="00EC5800" w:rsidRPr="004B1DC3">
              <w:rPr>
                <w:bCs/>
                <w:sz w:val="22"/>
                <w:szCs w:val="22"/>
              </w:rPr>
              <w:t xml:space="preserve"> облицовкой оцинкованным листом.</w:t>
            </w:r>
          </w:p>
          <w:p w14:paraId="27147FC0" w14:textId="77777777" w:rsidR="000F6CA6" w:rsidRPr="004B1DC3" w:rsidRDefault="000F6CA6" w:rsidP="000E1FA8">
            <w:pPr>
              <w:jc w:val="both"/>
              <w:rPr>
                <w:bCs/>
                <w:sz w:val="22"/>
                <w:szCs w:val="22"/>
                <w:vertAlign w:val="subscript"/>
              </w:rPr>
            </w:pPr>
            <w:r w:rsidRPr="004B1DC3">
              <w:rPr>
                <w:bCs/>
                <w:sz w:val="22"/>
                <w:szCs w:val="22"/>
              </w:rPr>
              <w:t>Предусмотреть систему контроля воздуха по содержанию СО и СН</w:t>
            </w:r>
            <w:r w:rsidRPr="004B1DC3">
              <w:rPr>
                <w:bCs/>
                <w:sz w:val="22"/>
                <w:szCs w:val="22"/>
                <w:vertAlign w:val="subscript"/>
              </w:rPr>
              <w:t>4.</w:t>
            </w:r>
          </w:p>
          <w:p w14:paraId="5875B075" w14:textId="77777777" w:rsidR="004D6746" w:rsidRPr="004B1DC3" w:rsidRDefault="004D6746" w:rsidP="000E1FA8">
            <w:pPr>
              <w:jc w:val="both"/>
              <w:rPr>
                <w:bCs/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>Предусмотреть коммерческий узел учета тепловой энергии.</w:t>
            </w:r>
          </w:p>
        </w:tc>
      </w:tr>
      <w:tr w:rsidR="00CD17DB" w:rsidRPr="004B1DC3" w14:paraId="663EBF70" w14:textId="77777777" w:rsidTr="00C20875">
        <w:tc>
          <w:tcPr>
            <w:tcW w:w="817" w:type="dxa"/>
            <w:gridSpan w:val="2"/>
            <w:shd w:val="clear" w:color="auto" w:fill="auto"/>
          </w:tcPr>
          <w:p w14:paraId="1E0CB6E5" w14:textId="77777777" w:rsidR="00CD17DB" w:rsidRPr="004B1DC3" w:rsidRDefault="006803A4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3606" w:type="dxa"/>
            <w:shd w:val="clear" w:color="auto" w:fill="auto"/>
          </w:tcPr>
          <w:p w14:paraId="68D12F7A" w14:textId="77777777" w:rsidR="00CD17DB" w:rsidRPr="004B1DC3" w:rsidRDefault="00CD17DB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Тепловые сети</w:t>
            </w:r>
          </w:p>
        </w:tc>
        <w:tc>
          <w:tcPr>
            <w:tcW w:w="6350" w:type="dxa"/>
            <w:shd w:val="clear" w:color="auto" w:fill="FFFFFF" w:themeFill="background1"/>
          </w:tcPr>
          <w:p w14:paraId="3C1755AE" w14:textId="7E1A5B34" w:rsidR="00CD17DB" w:rsidRPr="004B1DC3" w:rsidRDefault="00FF4C26" w:rsidP="000A0A52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Проектирование тепловых сетей </w:t>
            </w:r>
            <w:r w:rsidR="009D3C98" w:rsidRPr="004B1DC3">
              <w:rPr>
                <w:sz w:val="22"/>
                <w:szCs w:val="22"/>
              </w:rPr>
              <w:t>выполнить в соответствии с техническими условиями ресурсоснабжающей организации.</w:t>
            </w:r>
          </w:p>
        </w:tc>
      </w:tr>
      <w:tr w:rsidR="00E0290B" w:rsidRPr="004B1DC3" w14:paraId="1088AFAC" w14:textId="77777777" w:rsidTr="00D91AC9">
        <w:tc>
          <w:tcPr>
            <w:tcW w:w="817" w:type="dxa"/>
            <w:gridSpan w:val="2"/>
            <w:shd w:val="clear" w:color="auto" w:fill="auto"/>
          </w:tcPr>
          <w:p w14:paraId="1043139E" w14:textId="77777777" w:rsidR="00E0290B" w:rsidRPr="004B1DC3" w:rsidRDefault="006803A4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4.3</w:t>
            </w:r>
            <w:r w:rsidR="00E0290B" w:rsidRPr="004B1DC3">
              <w:rPr>
                <w:sz w:val="22"/>
                <w:szCs w:val="22"/>
              </w:rPr>
              <w:t>.</w:t>
            </w:r>
          </w:p>
        </w:tc>
        <w:tc>
          <w:tcPr>
            <w:tcW w:w="3606" w:type="dxa"/>
            <w:shd w:val="clear" w:color="auto" w:fill="auto"/>
          </w:tcPr>
          <w:p w14:paraId="78544566" w14:textId="77777777" w:rsidR="00E0290B" w:rsidRPr="004B1DC3" w:rsidRDefault="00E0290B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Топливоснабжение</w:t>
            </w:r>
          </w:p>
        </w:tc>
        <w:tc>
          <w:tcPr>
            <w:tcW w:w="6350" w:type="dxa"/>
            <w:shd w:val="clear" w:color="auto" w:fill="auto"/>
          </w:tcPr>
          <w:p w14:paraId="53F75250" w14:textId="25EF9FF4" w:rsidR="00E0290B" w:rsidRPr="004B1DC3" w:rsidRDefault="00C20875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Проект г</w:t>
            </w:r>
            <w:r w:rsidR="00E0290B" w:rsidRPr="004B1DC3">
              <w:rPr>
                <w:sz w:val="22"/>
                <w:szCs w:val="22"/>
              </w:rPr>
              <w:t xml:space="preserve">азоснабжение </w:t>
            </w:r>
            <w:r w:rsidR="000F6CA6" w:rsidRPr="004B1DC3">
              <w:rPr>
                <w:sz w:val="22"/>
                <w:szCs w:val="22"/>
              </w:rPr>
              <w:t xml:space="preserve">выполнить </w:t>
            </w:r>
            <w:r w:rsidR="00E0290B" w:rsidRPr="004B1DC3">
              <w:rPr>
                <w:sz w:val="22"/>
                <w:szCs w:val="22"/>
              </w:rPr>
              <w:t xml:space="preserve">согласно ТУ газоснабжающей </w:t>
            </w:r>
            <w:r w:rsidR="00CD7C9A" w:rsidRPr="004B1DC3">
              <w:rPr>
                <w:sz w:val="22"/>
                <w:szCs w:val="22"/>
              </w:rPr>
              <w:t>организации</w:t>
            </w:r>
            <w:r w:rsidR="00BA5658" w:rsidRPr="00CE189B">
              <w:rPr>
                <w:sz w:val="22"/>
                <w:szCs w:val="22"/>
              </w:rPr>
              <w:t>, в пределах земельного участка котельной.</w:t>
            </w:r>
          </w:p>
          <w:p w14:paraId="521DB56E" w14:textId="77777777" w:rsidR="00E0290B" w:rsidRPr="004B1DC3" w:rsidRDefault="00E0290B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Давление газа на вводе в котельную принять по проекту наружного газопровода.</w:t>
            </w:r>
          </w:p>
          <w:p w14:paraId="58C62C27" w14:textId="77777777" w:rsidR="00D25D18" w:rsidRPr="004B1DC3" w:rsidRDefault="001F2968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Предусмотреть коммерческий узел учета расхода газа.</w:t>
            </w:r>
          </w:p>
          <w:p w14:paraId="4598C349" w14:textId="68AB3475" w:rsidR="009D3C98" w:rsidRPr="004B1DC3" w:rsidRDefault="00CD7C9A" w:rsidP="000A0A52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  <w:shd w:val="clear" w:color="auto" w:fill="FFFFFF" w:themeFill="background1"/>
              </w:rPr>
              <w:t xml:space="preserve">Предусмотреть </w:t>
            </w:r>
            <w:r w:rsidR="00CF542E" w:rsidRPr="004B1DC3">
              <w:rPr>
                <w:sz w:val="22"/>
                <w:szCs w:val="22"/>
                <w:shd w:val="clear" w:color="auto" w:fill="FFFFFF" w:themeFill="background1"/>
              </w:rPr>
              <w:t>расходную емкость</w:t>
            </w:r>
            <w:r w:rsidR="009D3C98" w:rsidRPr="004B1DC3">
              <w:rPr>
                <w:sz w:val="22"/>
                <w:szCs w:val="22"/>
                <w:shd w:val="clear" w:color="auto" w:fill="FFFFFF" w:themeFill="background1"/>
              </w:rPr>
              <w:t xml:space="preserve"> дизельного топлива объемом </w:t>
            </w:r>
            <w:r w:rsidR="000A0A52" w:rsidRPr="004B1DC3">
              <w:rPr>
                <w:sz w:val="22"/>
                <w:szCs w:val="22"/>
                <w:shd w:val="clear" w:color="auto" w:fill="FFFFFF" w:themeFill="background1"/>
              </w:rPr>
              <w:t>8,0</w:t>
            </w:r>
            <w:r w:rsidRPr="004B1DC3">
              <w:rPr>
                <w:sz w:val="22"/>
                <w:szCs w:val="22"/>
                <w:shd w:val="clear" w:color="auto" w:fill="FFFFFF" w:themeFill="background1"/>
              </w:rPr>
              <w:t xml:space="preserve"> м</w:t>
            </w:r>
            <w:r w:rsidRPr="004B1DC3">
              <w:rPr>
                <w:sz w:val="22"/>
                <w:szCs w:val="22"/>
                <w:shd w:val="clear" w:color="auto" w:fill="FFFFFF" w:themeFill="background1"/>
                <w:vertAlign w:val="superscript"/>
              </w:rPr>
              <w:t>3</w:t>
            </w:r>
            <w:r w:rsidRPr="004B1DC3">
              <w:rPr>
                <w:sz w:val="22"/>
                <w:szCs w:val="22"/>
                <w:shd w:val="clear" w:color="auto" w:fill="FFFFFF" w:themeFill="background1"/>
              </w:rPr>
              <w:t xml:space="preserve"> в пристройке к котельной.</w:t>
            </w:r>
          </w:p>
        </w:tc>
      </w:tr>
      <w:tr w:rsidR="00E0290B" w:rsidRPr="004B1DC3" w14:paraId="044CBE4A" w14:textId="77777777" w:rsidTr="00D91AC9">
        <w:tc>
          <w:tcPr>
            <w:tcW w:w="817" w:type="dxa"/>
            <w:gridSpan w:val="2"/>
            <w:shd w:val="clear" w:color="auto" w:fill="auto"/>
          </w:tcPr>
          <w:p w14:paraId="66C81F64" w14:textId="77777777" w:rsidR="00E0290B" w:rsidRPr="004B1DC3" w:rsidRDefault="006803A4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4.4</w:t>
            </w:r>
            <w:r w:rsidR="00E0290B" w:rsidRPr="004B1DC3">
              <w:rPr>
                <w:sz w:val="22"/>
                <w:szCs w:val="22"/>
              </w:rPr>
              <w:t>.</w:t>
            </w:r>
          </w:p>
        </w:tc>
        <w:tc>
          <w:tcPr>
            <w:tcW w:w="3606" w:type="dxa"/>
            <w:shd w:val="clear" w:color="auto" w:fill="auto"/>
          </w:tcPr>
          <w:p w14:paraId="26692B3A" w14:textId="77777777" w:rsidR="00E0290B" w:rsidRPr="004B1DC3" w:rsidRDefault="00E0290B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Дымовые трубы</w:t>
            </w:r>
          </w:p>
        </w:tc>
        <w:tc>
          <w:tcPr>
            <w:tcW w:w="6350" w:type="dxa"/>
            <w:shd w:val="clear" w:color="auto" w:fill="auto"/>
          </w:tcPr>
          <w:p w14:paraId="2BAC1921" w14:textId="77777777" w:rsidR="00FF4050" w:rsidRPr="004B1DC3" w:rsidRDefault="004129C7" w:rsidP="003B4E10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Предусмотреть проектом </w:t>
            </w:r>
            <w:proofErr w:type="spellStart"/>
            <w:r w:rsidR="007163F7" w:rsidRPr="004B1DC3">
              <w:rPr>
                <w:sz w:val="22"/>
                <w:szCs w:val="22"/>
              </w:rPr>
              <w:t>газоплотную</w:t>
            </w:r>
            <w:proofErr w:type="spellEnd"/>
            <w:r w:rsidR="00FF4693" w:rsidRPr="004B1DC3">
              <w:rPr>
                <w:sz w:val="22"/>
                <w:szCs w:val="22"/>
              </w:rPr>
              <w:t xml:space="preserve"> дымов</w:t>
            </w:r>
            <w:r w:rsidRPr="004B1DC3">
              <w:rPr>
                <w:sz w:val="22"/>
                <w:szCs w:val="22"/>
              </w:rPr>
              <w:t>ую</w:t>
            </w:r>
            <w:r w:rsidR="00FF4693" w:rsidRPr="004B1DC3">
              <w:rPr>
                <w:sz w:val="22"/>
                <w:szCs w:val="22"/>
              </w:rPr>
              <w:t xml:space="preserve"> труб</w:t>
            </w:r>
            <w:r w:rsidRPr="004B1DC3">
              <w:rPr>
                <w:sz w:val="22"/>
                <w:szCs w:val="22"/>
              </w:rPr>
              <w:t>у</w:t>
            </w:r>
            <w:r w:rsidR="00FF4693" w:rsidRPr="004B1DC3">
              <w:rPr>
                <w:sz w:val="22"/>
                <w:szCs w:val="22"/>
              </w:rPr>
              <w:t xml:space="preserve"> фермового типа с независимыми теплоизолированными газоходами</w:t>
            </w:r>
            <w:r w:rsidR="0055246C" w:rsidRPr="004B1DC3">
              <w:rPr>
                <w:sz w:val="22"/>
                <w:szCs w:val="22"/>
              </w:rPr>
              <w:t xml:space="preserve"> от каждого котла</w:t>
            </w:r>
            <w:r w:rsidR="00FF4693" w:rsidRPr="004B1DC3">
              <w:rPr>
                <w:sz w:val="22"/>
                <w:szCs w:val="22"/>
              </w:rPr>
              <w:t xml:space="preserve"> из нержавеющей стали </w:t>
            </w:r>
            <w:r w:rsidRPr="004B1DC3">
              <w:rPr>
                <w:sz w:val="22"/>
                <w:szCs w:val="22"/>
              </w:rPr>
              <w:t>и</w:t>
            </w:r>
            <w:r w:rsidR="00FF4693" w:rsidRPr="004B1DC3">
              <w:rPr>
                <w:sz w:val="22"/>
                <w:szCs w:val="22"/>
              </w:rPr>
              <w:t xml:space="preserve"> </w:t>
            </w:r>
            <w:r w:rsidRPr="004B1DC3">
              <w:rPr>
                <w:sz w:val="22"/>
                <w:szCs w:val="22"/>
              </w:rPr>
              <w:t xml:space="preserve">узлы </w:t>
            </w:r>
            <w:r w:rsidR="00FF4693" w:rsidRPr="004B1DC3">
              <w:rPr>
                <w:sz w:val="22"/>
                <w:szCs w:val="22"/>
              </w:rPr>
              <w:t>присоединения к котлам.</w:t>
            </w:r>
            <w:r w:rsidRPr="004B1DC3">
              <w:rPr>
                <w:sz w:val="22"/>
                <w:szCs w:val="22"/>
              </w:rPr>
              <w:t xml:space="preserve"> </w:t>
            </w:r>
            <w:r w:rsidR="00421013" w:rsidRPr="004B1DC3">
              <w:rPr>
                <w:sz w:val="22"/>
                <w:szCs w:val="22"/>
              </w:rPr>
              <w:t xml:space="preserve"> </w:t>
            </w:r>
            <w:r w:rsidR="00E0290B" w:rsidRPr="004B1DC3">
              <w:rPr>
                <w:sz w:val="22"/>
                <w:szCs w:val="22"/>
              </w:rPr>
              <w:t>В дымовых трубах предусмотреть ревизию для осмотра, чистки и отвода конденсата</w:t>
            </w:r>
            <w:r w:rsidR="0027276A" w:rsidRPr="004B1DC3">
              <w:rPr>
                <w:sz w:val="22"/>
                <w:szCs w:val="22"/>
              </w:rPr>
              <w:t>, взрывные клапаны</w:t>
            </w:r>
            <w:r w:rsidR="00165ED1" w:rsidRPr="004B1DC3">
              <w:rPr>
                <w:sz w:val="22"/>
                <w:szCs w:val="22"/>
              </w:rPr>
              <w:t>.</w:t>
            </w:r>
            <w:r w:rsidR="0027276A" w:rsidRPr="004B1DC3">
              <w:rPr>
                <w:sz w:val="22"/>
                <w:szCs w:val="22"/>
              </w:rPr>
              <w:t xml:space="preserve"> Необходимость установки шумоглушителя определить проектом.</w:t>
            </w:r>
            <w:r w:rsidR="00CD17DB" w:rsidRPr="004B1DC3">
              <w:rPr>
                <w:sz w:val="22"/>
                <w:szCs w:val="22"/>
              </w:rPr>
              <w:t xml:space="preserve"> </w:t>
            </w:r>
            <w:r w:rsidR="00CD17DB" w:rsidRPr="004B1DC3">
              <w:rPr>
                <w:bCs/>
                <w:sz w:val="22"/>
                <w:szCs w:val="22"/>
              </w:rPr>
              <w:t>Высота трубы определяется в результате аэродинамического расчета газовоздушного тракта котлов, а также расчета выбросов загрязняющих веществ.</w:t>
            </w:r>
            <w:r w:rsidR="00421013" w:rsidRPr="004B1DC3">
              <w:rPr>
                <w:bCs/>
                <w:sz w:val="22"/>
                <w:szCs w:val="22"/>
              </w:rPr>
              <w:t xml:space="preserve"> </w:t>
            </w:r>
            <w:r w:rsidR="00FF4050" w:rsidRPr="004B1DC3">
              <w:rPr>
                <w:sz w:val="22"/>
                <w:szCs w:val="22"/>
              </w:rPr>
              <w:t>Фундамент под дымовую трубу предусмотреть в соответствии с расчетными нагрузками и геологическими условиями участка строительства. Тип и глубину заложения фундамента определить проектом.</w:t>
            </w:r>
          </w:p>
        </w:tc>
      </w:tr>
      <w:tr w:rsidR="00E0290B" w:rsidRPr="004B1DC3" w14:paraId="2065A540" w14:textId="77777777" w:rsidTr="00D91AC9">
        <w:tc>
          <w:tcPr>
            <w:tcW w:w="817" w:type="dxa"/>
            <w:gridSpan w:val="2"/>
            <w:shd w:val="clear" w:color="auto" w:fill="auto"/>
          </w:tcPr>
          <w:p w14:paraId="0F2CD24F" w14:textId="77777777" w:rsidR="00E0290B" w:rsidRPr="004B1DC3" w:rsidRDefault="006803A4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4.5</w:t>
            </w:r>
            <w:r w:rsidR="00E0290B" w:rsidRPr="004B1DC3">
              <w:rPr>
                <w:sz w:val="22"/>
                <w:szCs w:val="22"/>
              </w:rPr>
              <w:t>.</w:t>
            </w:r>
          </w:p>
        </w:tc>
        <w:tc>
          <w:tcPr>
            <w:tcW w:w="3606" w:type="dxa"/>
            <w:shd w:val="clear" w:color="auto" w:fill="auto"/>
          </w:tcPr>
          <w:p w14:paraId="458CE7BB" w14:textId="77777777" w:rsidR="00E0290B" w:rsidRPr="004B1DC3" w:rsidRDefault="00E0290B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Водоснабжение и водо</w:t>
            </w:r>
            <w:r w:rsidR="007B5C85" w:rsidRPr="004B1DC3">
              <w:rPr>
                <w:sz w:val="22"/>
                <w:szCs w:val="22"/>
              </w:rPr>
              <w:t>отведение</w:t>
            </w:r>
          </w:p>
        </w:tc>
        <w:tc>
          <w:tcPr>
            <w:tcW w:w="6350" w:type="dxa"/>
            <w:shd w:val="clear" w:color="auto" w:fill="auto"/>
          </w:tcPr>
          <w:p w14:paraId="49A2D244" w14:textId="2694DE68" w:rsidR="007B5C85" w:rsidRPr="004B1DC3" w:rsidRDefault="000A0A52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Проект </w:t>
            </w:r>
            <w:proofErr w:type="spellStart"/>
            <w:r w:rsidRPr="004B1DC3">
              <w:rPr>
                <w:sz w:val="22"/>
                <w:szCs w:val="22"/>
              </w:rPr>
              <w:t>во</w:t>
            </w:r>
            <w:r w:rsidR="007B5C85" w:rsidRPr="004B1DC3">
              <w:rPr>
                <w:sz w:val="22"/>
                <w:szCs w:val="22"/>
              </w:rPr>
              <w:t>одоснабжени</w:t>
            </w:r>
            <w:r w:rsidR="008423D7" w:rsidRPr="004B1DC3">
              <w:rPr>
                <w:sz w:val="22"/>
                <w:szCs w:val="22"/>
              </w:rPr>
              <w:t>я</w:t>
            </w:r>
            <w:proofErr w:type="spellEnd"/>
            <w:r w:rsidR="007B5C85" w:rsidRPr="004B1DC3">
              <w:rPr>
                <w:sz w:val="22"/>
                <w:szCs w:val="22"/>
              </w:rPr>
              <w:t xml:space="preserve"> и водоотведени</w:t>
            </w:r>
            <w:r w:rsidR="008423D7" w:rsidRPr="004B1DC3">
              <w:rPr>
                <w:sz w:val="22"/>
                <w:szCs w:val="22"/>
              </w:rPr>
              <w:t>я</w:t>
            </w:r>
            <w:r w:rsidR="007B5C85" w:rsidRPr="004B1DC3">
              <w:rPr>
                <w:sz w:val="22"/>
                <w:szCs w:val="22"/>
              </w:rPr>
              <w:t xml:space="preserve"> выполнить в соответствии с действующими нормами.</w:t>
            </w:r>
          </w:p>
          <w:p w14:paraId="066952AC" w14:textId="77777777" w:rsidR="00CD17DB" w:rsidRPr="004B1DC3" w:rsidRDefault="00605148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Водоснабжение и водоотведение</w:t>
            </w:r>
            <w:r w:rsidR="000F7E63" w:rsidRPr="004B1DC3">
              <w:rPr>
                <w:sz w:val="22"/>
                <w:szCs w:val="22"/>
              </w:rPr>
              <w:t xml:space="preserve"> котельной предусмотреть в соответствии с техническими условиями ресурсоснабжающей организации</w:t>
            </w:r>
            <w:r w:rsidRPr="004B1DC3">
              <w:rPr>
                <w:sz w:val="22"/>
                <w:szCs w:val="22"/>
              </w:rPr>
              <w:t>.</w:t>
            </w:r>
          </w:p>
          <w:p w14:paraId="11954D67" w14:textId="77777777" w:rsidR="00286FC2" w:rsidRPr="004B1DC3" w:rsidRDefault="00286FC2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Предусмотреть коммерческий узел учета расхода воды</w:t>
            </w:r>
            <w:r w:rsidR="00345836" w:rsidRPr="004B1DC3">
              <w:rPr>
                <w:sz w:val="22"/>
                <w:szCs w:val="22"/>
              </w:rPr>
              <w:t>.</w:t>
            </w:r>
            <w:r w:rsidRPr="004B1DC3">
              <w:rPr>
                <w:sz w:val="22"/>
                <w:szCs w:val="22"/>
              </w:rPr>
              <w:t xml:space="preserve"> </w:t>
            </w:r>
          </w:p>
          <w:p w14:paraId="27C735BF" w14:textId="77777777" w:rsidR="00E0290B" w:rsidRPr="004B1DC3" w:rsidRDefault="00EC48BB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При необходимости предусмотреть установку </w:t>
            </w:r>
            <w:proofErr w:type="spellStart"/>
            <w:r w:rsidRPr="004B1DC3">
              <w:rPr>
                <w:sz w:val="22"/>
                <w:szCs w:val="22"/>
              </w:rPr>
              <w:t>повысительной</w:t>
            </w:r>
            <w:proofErr w:type="spellEnd"/>
            <w:r w:rsidRPr="004B1DC3">
              <w:rPr>
                <w:sz w:val="22"/>
                <w:szCs w:val="22"/>
              </w:rPr>
              <w:t xml:space="preserve"> станции для обеспечения требуемого напора воды.</w:t>
            </w:r>
          </w:p>
        </w:tc>
      </w:tr>
      <w:tr w:rsidR="00E0290B" w:rsidRPr="004B1DC3" w14:paraId="3B3C0F10" w14:textId="77777777" w:rsidTr="00D91AC9">
        <w:tc>
          <w:tcPr>
            <w:tcW w:w="817" w:type="dxa"/>
            <w:gridSpan w:val="2"/>
            <w:shd w:val="clear" w:color="auto" w:fill="auto"/>
          </w:tcPr>
          <w:p w14:paraId="768138F3" w14:textId="77777777" w:rsidR="00E0290B" w:rsidRPr="004B1DC3" w:rsidRDefault="006803A4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4.6</w:t>
            </w:r>
            <w:r w:rsidR="00E0290B" w:rsidRPr="004B1DC3">
              <w:rPr>
                <w:sz w:val="22"/>
                <w:szCs w:val="22"/>
              </w:rPr>
              <w:t>.</w:t>
            </w:r>
          </w:p>
        </w:tc>
        <w:tc>
          <w:tcPr>
            <w:tcW w:w="3606" w:type="dxa"/>
            <w:shd w:val="clear" w:color="auto" w:fill="auto"/>
          </w:tcPr>
          <w:p w14:paraId="5672C507" w14:textId="77777777" w:rsidR="00E0290B" w:rsidRPr="004B1DC3" w:rsidRDefault="00E0290B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6350" w:type="dxa"/>
            <w:shd w:val="clear" w:color="auto" w:fill="auto"/>
          </w:tcPr>
          <w:p w14:paraId="0BFD7609" w14:textId="77777777" w:rsidR="00E0290B" w:rsidRPr="004B1DC3" w:rsidRDefault="00605148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1.Электроснабжение оборудования и систем котельной выполнить в соответствии с техническими условиям</w:t>
            </w:r>
            <w:r w:rsidR="00FA0015" w:rsidRPr="004B1DC3">
              <w:rPr>
                <w:sz w:val="22"/>
                <w:szCs w:val="22"/>
              </w:rPr>
              <w:t>и ресурсоснабжающей организации.</w:t>
            </w:r>
          </w:p>
          <w:p w14:paraId="15A5FE9B" w14:textId="77777777" w:rsidR="004D6746" w:rsidRPr="004B1DC3" w:rsidRDefault="00135F99" w:rsidP="00135F99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2.Предусмотреть технический узел учёта электроэнергии.</w:t>
            </w:r>
          </w:p>
          <w:p w14:paraId="1C2530CA" w14:textId="77777777" w:rsidR="0055246C" w:rsidRPr="004B1DC3" w:rsidRDefault="00605148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</w:t>
            </w:r>
            <w:r w:rsidR="0055246C" w:rsidRPr="004B1DC3">
              <w:rPr>
                <w:sz w:val="22"/>
                <w:szCs w:val="22"/>
              </w:rPr>
              <w:t xml:space="preserve">Предусмотреть в котельной установку устройства автоматического ввода резерва. </w:t>
            </w:r>
          </w:p>
          <w:p w14:paraId="59CD7CDD" w14:textId="77777777" w:rsidR="00646FDA" w:rsidRPr="004B1DC3" w:rsidRDefault="00605148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</w:t>
            </w:r>
            <w:r w:rsidR="00646FDA" w:rsidRPr="004B1DC3">
              <w:rPr>
                <w:sz w:val="22"/>
                <w:szCs w:val="22"/>
              </w:rPr>
              <w:t>. Предусмотреть установку дизель-генератора</w:t>
            </w:r>
            <w:r w:rsidR="00421013" w:rsidRPr="004B1DC3">
              <w:rPr>
                <w:sz w:val="22"/>
                <w:szCs w:val="22"/>
              </w:rPr>
              <w:t xml:space="preserve"> с АВР</w:t>
            </w:r>
            <w:r w:rsidR="00646FDA" w:rsidRPr="004B1DC3">
              <w:rPr>
                <w:sz w:val="22"/>
                <w:szCs w:val="22"/>
              </w:rPr>
              <w:t>.</w:t>
            </w:r>
          </w:p>
        </w:tc>
      </w:tr>
      <w:tr w:rsidR="00E0290B" w:rsidRPr="004B1DC3" w14:paraId="009485AD" w14:textId="77777777" w:rsidTr="00D91AC9">
        <w:tc>
          <w:tcPr>
            <w:tcW w:w="817" w:type="dxa"/>
            <w:gridSpan w:val="2"/>
            <w:shd w:val="clear" w:color="auto" w:fill="auto"/>
          </w:tcPr>
          <w:p w14:paraId="0A1ABE6B" w14:textId="77777777" w:rsidR="00E0290B" w:rsidRPr="004B1DC3" w:rsidRDefault="006803A4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4.7</w:t>
            </w:r>
            <w:r w:rsidR="00E0290B" w:rsidRPr="004B1DC3">
              <w:rPr>
                <w:sz w:val="22"/>
                <w:szCs w:val="22"/>
              </w:rPr>
              <w:t>.</w:t>
            </w:r>
          </w:p>
        </w:tc>
        <w:tc>
          <w:tcPr>
            <w:tcW w:w="3606" w:type="dxa"/>
            <w:shd w:val="clear" w:color="auto" w:fill="auto"/>
          </w:tcPr>
          <w:p w14:paraId="3F07CE09" w14:textId="77777777" w:rsidR="00E0290B" w:rsidRPr="004B1DC3" w:rsidRDefault="00E0290B" w:rsidP="000E1FA8">
            <w:pPr>
              <w:rPr>
                <w:sz w:val="22"/>
                <w:szCs w:val="22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>Автоматизация, диспетчеризация и связь</w:t>
            </w:r>
          </w:p>
        </w:tc>
        <w:tc>
          <w:tcPr>
            <w:tcW w:w="6350" w:type="dxa"/>
            <w:shd w:val="clear" w:color="auto" w:fill="auto"/>
          </w:tcPr>
          <w:p w14:paraId="29780DD5" w14:textId="77777777" w:rsidR="00B93531" w:rsidRPr="004B1DC3" w:rsidRDefault="004D6746" w:rsidP="000E1FA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="00E0290B" w:rsidRPr="004B1DC3">
              <w:rPr>
                <w:rFonts w:eastAsia="Calibri"/>
                <w:sz w:val="22"/>
                <w:szCs w:val="22"/>
                <w:lang w:eastAsia="en-US"/>
              </w:rPr>
              <w:t xml:space="preserve">Проект выполнить в соответствии с действующими Нормами и Правилами, в том числе предусмотреть автоматизацию и </w:t>
            </w:r>
            <w:r w:rsidR="00E0290B" w:rsidRPr="004B1DC3">
              <w:rPr>
                <w:rFonts w:eastAsia="Calibri"/>
                <w:sz w:val="22"/>
                <w:szCs w:val="22"/>
                <w:lang w:eastAsia="en-US"/>
              </w:rPr>
              <w:lastRenderedPageBreak/>
              <w:t>диспетчеризацию устанавливаемого оборудования из условия работы котельной без постоянного присутствия обслуживающего персонала и передачей сигналов по работе котельной на диспетчерский пульт.</w:t>
            </w:r>
          </w:p>
          <w:p w14:paraId="7DB760B1" w14:textId="77777777" w:rsidR="00B75478" w:rsidRPr="004B1DC3" w:rsidRDefault="00B75478" w:rsidP="000E1FA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Pr="004B1DC3">
              <w:rPr>
                <w:bCs/>
                <w:sz w:val="22"/>
                <w:szCs w:val="22"/>
              </w:rPr>
              <w:t>Предусмотреть систему автоматизации работы котельной в автоматическом режиме на базе серийно выпускаемых сертифицированных программных, технических средствах автоматизации и комплектных системах управления с устройствами микропроцессорной техники</w:t>
            </w:r>
          </w:p>
          <w:p w14:paraId="7F056EF7" w14:textId="23784351" w:rsidR="0055246C" w:rsidRPr="004B1DC3" w:rsidRDefault="00BA5658" w:rsidP="000E1FA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E0290B" w:rsidRPr="004B1DC3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r w:rsidR="0055246C" w:rsidRPr="004B1DC3">
              <w:rPr>
                <w:rFonts w:eastAsia="Calibri"/>
                <w:sz w:val="22"/>
                <w:szCs w:val="22"/>
                <w:lang w:eastAsia="en-US"/>
              </w:rPr>
              <w:t>Системой диспетчеризации должен обеспечиваться сбор</w:t>
            </w:r>
            <w:r w:rsidR="007163F7" w:rsidRPr="004B1DC3">
              <w:rPr>
                <w:rFonts w:eastAsia="Calibri"/>
                <w:sz w:val="22"/>
                <w:szCs w:val="22"/>
                <w:lang w:eastAsia="en-US"/>
              </w:rPr>
              <w:t xml:space="preserve"> и передача на диспетчерский пункт</w:t>
            </w:r>
            <w:r w:rsidR="00654410" w:rsidRPr="004B1DC3">
              <w:rPr>
                <w:rFonts w:eastAsia="Calibri"/>
                <w:sz w:val="22"/>
                <w:szCs w:val="22"/>
                <w:lang w:eastAsia="en-US"/>
              </w:rPr>
              <w:t xml:space="preserve"> расположенной по адресу </w:t>
            </w:r>
            <w:r w:rsidR="00EB4BEE" w:rsidRPr="004B1DC3">
              <w:rPr>
                <w:rFonts w:eastAsia="Calibri"/>
                <w:sz w:val="22"/>
                <w:szCs w:val="22"/>
                <w:lang w:eastAsia="en-US"/>
              </w:rPr>
              <w:t>г. Архангельск, ул. Свободы, 26, пом. 6</w:t>
            </w:r>
            <w:r w:rsidR="0055246C" w:rsidRPr="004B1DC3">
              <w:rPr>
                <w:rFonts w:eastAsia="Calibri"/>
                <w:sz w:val="22"/>
                <w:szCs w:val="22"/>
                <w:lang w:eastAsia="en-US"/>
              </w:rPr>
              <w:t xml:space="preserve"> следующих параметров:</w:t>
            </w:r>
          </w:p>
          <w:p w14:paraId="0E7F05ED" w14:textId="77777777" w:rsidR="0055246C" w:rsidRPr="004B1DC3" w:rsidRDefault="0055246C" w:rsidP="000E1FA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4B1DC3">
              <w:rPr>
                <w:rFonts w:eastAsia="Calibri"/>
                <w:sz w:val="22"/>
                <w:szCs w:val="22"/>
                <w:lang w:eastAsia="en-US"/>
              </w:rPr>
              <w:t>Общекотельные</w:t>
            </w:r>
            <w:proofErr w:type="spellEnd"/>
            <w:r w:rsidRPr="004B1DC3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3A1302E1" w14:textId="77777777" w:rsidR="0055246C" w:rsidRPr="004B1DC3" w:rsidRDefault="0055246C" w:rsidP="000E1FA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>- давление газа на вводе в котельную;</w:t>
            </w:r>
          </w:p>
          <w:p w14:paraId="06624AE8" w14:textId="77777777" w:rsidR="0055246C" w:rsidRPr="004B1DC3" w:rsidRDefault="0055246C" w:rsidP="000E1FA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>- температура природного газа;</w:t>
            </w:r>
          </w:p>
          <w:p w14:paraId="03E05F9B" w14:textId="77777777" w:rsidR="0055246C" w:rsidRPr="004B1DC3" w:rsidRDefault="0055246C" w:rsidP="000E1FA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>- расход газа на котельную;</w:t>
            </w:r>
          </w:p>
          <w:p w14:paraId="51C06F0F" w14:textId="77777777" w:rsidR="0055246C" w:rsidRPr="004B1DC3" w:rsidRDefault="0055246C" w:rsidP="000E1FA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>- температура воды на выходе из каждого котла;</w:t>
            </w:r>
          </w:p>
          <w:p w14:paraId="5E7183AA" w14:textId="77777777" w:rsidR="0055246C" w:rsidRPr="004B1DC3" w:rsidRDefault="0055246C" w:rsidP="000E1FA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>- давление воды в котловом контуре</w:t>
            </w:r>
          </w:p>
          <w:p w14:paraId="43D4FC34" w14:textId="77777777" w:rsidR="0055246C" w:rsidRPr="004B1DC3" w:rsidRDefault="0055246C" w:rsidP="000E1FA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>- понижение давления теплоносителя;</w:t>
            </w:r>
          </w:p>
          <w:p w14:paraId="5CDC42DC" w14:textId="77777777" w:rsidR="0055246C" w:rsidRPr="004B1DC3" w:rsidRDefault="0055246C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повышение давления теплоносителя;</w:t>
            </w:r>
          </w:p>
          <w:p w14:paraId="08FDE850" w14:textId="77777777" w:rsidR="0055246C" w:rsidRPr="004B1DC3" w:rsidRDefault="0055246C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повышение давления газа;</w:t>
            </w:r>
          </w:p>
          <w:p w14:paraId="0FC5F83E" w14:textId="77777777" w:rsidR="0055246C" w:rsidRPr="004B1DC3" w:rsidRDefault="0055246C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понижение давления газа;</w:t>
            </w:r>
          </w:p>
          <w:p w14:paraId="38D11853" w14:textId="77777777" w:rsidR="0055246C" w:rsidRPr="004B1DC3" w:rsidRDefault="0055246C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загазованность СО 1-ПДК;</w:t>
            </w:r>
          </w:p>
          <w:p w14:paraId="489EEBAA" w14:textId="77777777" w:rsidR="0055246C" w:rsidRPr="004B1DC3" w:rsidRDefault="0055246C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загазованность CH4 0,5%;</w:t>
            </w:r>
          </w:p>
          <w:p w14:paraId="13C3A57D" w14:textId="77777777" w:rsidR="0055246C" w:rsidRPr="004B1DC3" w:rsidRDefault="0055246C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загазованность СО 5-ПДК;</w:t>
            </w:r>
          </w:p>
          <w:p w14:paraId="53B05FE3" w14:textId="77777777" w:rsidR="0055246C" w:rsidRPr="004B1DC3" w:rsidRDefault="0055246C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загазованность CH4 1%;</w:t>
            </w:r>
          </w:p>
          <w:p w14:paraId="305B5923" w14:textId="77777777" w:rsidR="0055246C" w:rsidRPr="004B1DC3" w:rsidRDefault="0055246C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пожар в котельной;</w:t>
            </w:r>
          </w:p>
          <w:p w14:paraId="3B776D1B" w14:textId="77777777" w:rsidR="0055246C" w:rsidRPr="004B1DC3" w:rsidRDefault="0055246C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несанкционированный доступ в котельную;</w:t>
            </w:r>
          </w:p>
          <w:p w14:paraId="6FA17308" w14:textId="77777777" w:rsidR="0055246C" w:rsidRPr="004B1DC3" w:rsidRDefault="0055246C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По теплоносителю:</w:t>
            </w:r>
          </w:p>
          <w:p w14:paraId="1FC6EC06" w14:textId="77777777" w:rsidR="0055246C" w:rsidRPr="004B1DC3" w:rsidRDefault="0055246C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температура теплоносителя на входе в котельную;</w:t>
            </w:r>
          </w:p>
          <w:p w14:paraId="2D596E3C" w14:textId="77777777" w:rsidR="0055246C" w:rsidRPr="004B1DC3" w:rsidRDefault="0055246C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температура теплоносителя на выходе из котельной;</w:t>
            </w:r>
          </w:p>
          <w:p w14:paraId="5AE6B548" w14:textId="77777777" w:rsidR="0055246C" w:rsidRPr="004B1DC3" w:rsidRDefault="0055246C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давление теплоносителя на входе в котельную;</w:t>
            </w:r>
          </w:p>
          <w:p w14:paraId="5FC581EA" w14:textId="77777777" w:rsidR="0055246C" w:rsidRPr="004B1DC3" w:rsidRDefault="0055246C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давление теплоносителя на выходе из котельной;</w:t>
            </w:r>
          </w:p>
          <w:p w14:paraId="3715EA64" w14:textId="77777777" w:rsidR="0055246C" w:rsidRPr="004B1DC3" w:rsidRDefault="0055246C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О состоянии и режиме работы оборудования котлов:</w:t>
            </w:r>
          </w:p>
          <w:p w14:paraId="5ECDC5E2" w14:textId="77777777" w:rsidR="0055246C" w:rsidRPr="004B1DC3" w:rsidRDefault="0055246C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горелка включена/выключена;</w:t>
            </w:r>
          </w:p>
          <w:p w14:paraId="172D5ADA" w14:textId="77777777" w:rsidR="0055246C" w:rsidRPr="004B1DC3" w:rsidRDefault="0055246C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авария горелки;</w:t>
            </w:r>
          </w:p>
          <w:p w14:paraId="42031850" w14:textId="77777777" w:rsidR="0055246C" w:rsidRPr="004B1DC3" w:rsidRDefault="0055246C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повышение температуры воды за котлом;</w:t>
            </w:r>
          </w:p>
          <w:p w14:paraId="0BC89AF8" w14:textId="77777777" w:rsidR="0055246C" w:rsidRPr="004B1DC3" w:rsidRDefault="0055246C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повышение давления воды за котлом;</w:t>
            </w:r>
          </w:p>
          <w:p w14:paraId="29EDD0C5" w14:textId="77777777" w:rsidR="0055246C" w:rsidRPr="004B1DC3" w:rsidRDefault="0055246C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понижение давления воды за котлом.</w:t>
            </w:r>
          </w:p>
          <w:p w14:paraId="236EE3A5" w14:textId="77777777" w:rsidR="0055246C" w:rsidRPr="004B1DC3" w:rsidRDefault="0055246C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Параметры состояния насосов:</w:t>
            </w:r>
          </w:p>
          <w:p w14:paraId="701FEEC1" w14:textId="77777777" w:rsidR="0055246C" w:rsidRPr="004B1DC3" w:rsidRDefault="0055246C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работа;</w:t>
            </w:r>
          </w:p>
          <w:p w14:paraId="14175CB3" w14:textId="77777777" w:rsidR="00654410" w:rsidRPr="004B1DC3" w:rsidRDefault="0055246C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неисправность.</w:t>
            </w:r>
          </w:p>
          <w:p w14:paraId="5F4BF8CC" w14:textId="445DF743" w:rsidR="007407E0" w:rsidRPr="004B1DC3" w:rsidRDefault="00BA5658" w:rsidP="000E1FA8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4</w:t>
            </w:r>
            <w:r w:rsidR="008E2D50" w:rsidRPr="004B1DC3">
              <w:rPr>
                <w:color w:val="000000"/>
                <w:spacing w:val="-1"/>
                <w:sz w:val="22"/>
                <w:szCs w:val="22"/>
              </w:rPr>
              <w:t>.</w:t>
            </w:r>
            <w:r w:rsidR="008E2D50" w:rsidRPr="004B1DC3">
              <w:rPr>
                <w:sz w:val="22"/>
                <w:szCs w:val="22"/>
              </w:rPr>
              <w:t xml:space="preserve"> Предусмотреть источник бесперебойного питания для поддержания работоспособности системы диспетчеризации </w:t>
            </w:r>
            <w:r w:rsidR="0055246C" w:rsidRPr="004B1DC3">
              <w:rPr>
                <w:sz w:val="22"/>
                <w:szCs w:val="22"/>
              </w:rPr>
              <w:t>при отключении электроэнергии</w:t>
            </w:r>
            <w:r w:rsidR="008E2D50" w:rsidRPr="004B1DC3">
              <w:rPr>
                <w:sz w:val="22"/>
                <w:szCs w:val="22"/>
              </w:rPr>
              <w:t>.</w:t>
            </w:r>
          </w:p>
        </w:tc>
      </w:tr>
      <w:tr w:rsidR="00E0290B" w:rsidRPr="004B1DC3" w14:paraId="34B5F2C9" w14:textId="77777777" w:rsidTr="00D91AC9">
        <w:tc>
          <w:tcPr>
            <w:tcW w:w="817" w:type="dxa"/>
            <w:gridSpan w:val="2"/>
            <w:shd w:val="clear" w:color="auto" w:fill="auto"/>
          </w:tcPr>
          <w:p w14:paraId="5CD8EFF9" w14:textId="77777777" w:rsidR="00E0290B" w:rsidRPr="004B1DC3" w:rsidRDefault="006803A4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lastRenderedPageBreak/>
              <w:t>4.8</w:t>
            </w:r>
            <w:r w:rsidR="00E0290B" w:rsidRPr="004B1DC3">
              <w:rPr>
                <w:sz w:val="22"/>
                <w:szCs w:val="22"/>
              </w:rPr>
              <w:t>.</w:t>
            </w:r>
          </w:p>
        </w:tc>
        <w:tc>
          <w:tcPr>
            <w:tcW w:w="3606" w:type="dxa"/>
            <w:shd w:val="clear" w:color="auto" w:fill="auto"/>
          </w:tcPr>
          <w:p w14:paraId="097B1128" w14:textId="77777777" w:rsidR="00E0290B" w:rsidRPr="004B1DC3" w:rsidRDefault="00E0290B" w:rsidP="000E1FA8">
            <w:pPr>
              <w:rPr>
                <w:sz w:val="22"/>
                <w:szCs w:val="22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 xml:space="preserve">Охранная и пожарная сигнализация. </w:t>
            </w:r>
          </w:p>
        </w:tc>
        <w:tc>
          <w:tcPr>
            <w:tcW w:w="6350" w:type="dxa"/>
            <w:shd w:val="clear" w:color="auto" w:fill="auto"/>
          </w:tcPr>
          <w:p w14:paraId="514DE779" w14:textId="77777777" w:rsidR="00CB5C4D" w:rsidRPr="004B1DC3" w:rsidRDefault="00CD7C9A" w:rsidP="00CD7C9A">
            <w:pPr>
              <w:pStyle w:val="HTML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B1D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Предусмотреть проектом системы</w:t>
            </w:r>
            <w:r w:rsidR="00E0290B" w:rsidRPr="004B1D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4B1D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охранной и пожарной</w:t>
            </w:r>
            <w:r w:rsidR="00E0290B" w:rsidRPr="004B1D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сигнализации с выводом сигнала на диспетчерский пульт.</w:t>
            </w:r>
          </w:p>
        </w:tc>
      </w:tr>
      <w:tr w:rsidR="00E0290B" w:rsidRPr="004B1DC3" w14:paraId="3F13597F" w14:textId="77777777" w:rsidTr="00D91AC9">
        <w:tc>
          <w:tcPr>
            <w:tcW w:w="817" w:type="dxa"/>
            <w:gridSpan w:val="2"/>
            <w:shd w:val="clear" w:color="auto" w:fill="auto"/>
          </w:tcPr>
          <w:p w14:paraId="432FDD17" w14:textId="77777777" w:rsidR="00E0290B" w:rsidRPr="004B1DC3" w:rsidRDefault="006803A4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4.9</w:t>
            </w:r>
            <w:r w:rsidR="00E0290B" w:rsidRPr="004B1DC3">
              <w:rPr>
                <w:sz w:val="22"/>
                <w:szCs w:val="22"/>
              </w:rPr>
              <w:t>.</w:t>
            </w:r>
          </w:p>
        </w:tc>
        <w:tc>
          <w:tcPr>
            <w:tcW w:w="3606" w:type="dxa"/>
            <w:shd w:val="clear" w:color="auto" w:fill="auto"/>
          </w:tcPr>
          <w:p w14:paraId="1E418D8E" w14:textId="77777777" w:rsidR="00E0290B" w:rsidRPr="004B1DC3" w:rsidRDefault="00E0290B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Конструктивные и объемно-планировочные решения</w:t>
            </w:r>
          </w:p>
        </w:tc>
        <w:tc>
          <w:tcPr>
            <w:tcW w:w="6350" w:type="dxa"/>
            <w:shd w:val="clear" w:color="auto" w:fill="auto"/>
          </w:tcPr>
          <w:p w14:paraId="5CB86A48" w14:textId="785C35F3" w:rsidR="00135F99" w:rsidRPr="004B1DC3" w:rsidRDefault="00135F99" w:rsidP="00135F99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Здание   Котельной   </w:t>
            </w:r>
            <w:r w:rsidR="000A0A52" w:rsidRPr="004B1DC3">
              <w:rPr>
                <w:sz w:val="22"/>
                <w:szCs w:val="22"/>
              </w:rPr>
              <w:t xml:space="preserve">–   </w:t>
            </w:r>
            <w:proofErr w:type="spellStart"/>
            <w:r w:rsidR="000A0A52" w:rsidRPr="004B1DC3">
              <w:rPr>
                <w:sz w:val="22"/>
                <w:szCs w:val="22"/>
              </w:rPr>
              <w:t>блочно</w:t>
            </w:r>
            <w:proofErr w:type="spellEnd"/>
            <w:r w:rsidR="000A0A52" w:rsidRPr="004B1DC3">
              <w:rPr>
                <w:sz w:val="22"/>
                <w:szCs w:val="22"/>
              </w:rPr>
              <w:t xml:space="preserve">-модульного   типа. </w:t>
            </w:r>
            <w:r w:rsidRPr="004B1DC3">
              <w:rPr>
                <w:sz w:val="22"/>
                <w:szCs w:val="22"/>
              </w:rPr>
              <w:t>Котельная изготавливается на производственной площадке Подрядчика и поставляется на Объект готовыми блоками пол</w:t>
            </w:r>
            <w:r w:rsidR="000A0A52" w:rsidRPr="004B1DC3">
              <w:rPr>
                <w:sz w:val="22"/>
                <w:szCs w:val="22"/>
              </w:rPr>
              <w:t>ной заводской готовности. При разработке</w:t>
            </w:r>
            <w:r w:rsidRPr="004B1DC3">
              <w:rPr>
                <w:sz w:val="22"/>
                <w:szCs w:val="22"/>
              </w:rPr>
              <w:t xml:space="preserve"> конструктивных   </w:t>
            </w:r>
            <w:proofErr w:type="spellStart"/>
            <w:r w:rsidRPr="004B1DC3">
              <w:rPr>
                <w:sz w:val="22"/>
                <w:szCs w:val="22"/>
              </w:rPr>
              <w:t>блочно</w:t>
            </w:r>
            <w:proofErr w:type="spellEnd"/>
            <w:r w:rsidRPr="004B1DC3">
              <w:rPr>
                <w:sz w:val="22"/>
                <w:szCs w:val="22"/>
              </w:rPr>
              <w:t>-модульных   решений следует   руководствоваться   следующими   соображениями   и требованиями:</w:t>
            </w:r>
          </w:p>
          <w:p w14:paraId="29D240E5" w14:textId="77777777" w:rsidR="00135F99" w:rsidRPr="004B1DC3" w:rsidRDefault="00135F99" w:rsidP="00135F99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-фундаменты   предусматривать   в   соответствии   с расчетными   нагрузками   и   геологическими условиями участка строительства;</w:t>
            </w:r>
          </w:p>
          <w:p w14:paraId="02106AE2" w14:textId="77777777" w:rsidR="00135F99" w:rsidRPr="004B1DC3" w:rsidRDefault="00135F99" w:rsidP="00135F99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-несущие   конструкции   каркаса   предусмотреть стальными;</w:t>
            </w:r>
          </w:p>
          <w:p w14:paraId="4AE123D6" w14:textId="77777777" w:rsidR="00135F99" w:rsidRPr="004B1DC3" w:rsidRDefault="00135F99" w:rsidP="00135F99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-наружные стены – сэндвич-панели;</w:t>
            </w:r>
          </w:p>
          <w:p w14:paraId="3A28AA60" w14:textId="77777777" w:rsidR="00135F99" w:rsidRPr="004B1DC3" w:rsidRDefault="00135F99" w:rsidP="00135F99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-предусмотреть санузел.</w:t>
            </w:r>
          </w:p>
          <w:p w14:paraId="451D095B" w14:textId="77777777" w:rsidR="004A58A4" w:rsidRPr="004B1DC3" w:rsidRDefault="004A58A4" w:rsidP="0027276A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lastRenderedPageBreak/>
              <w:t xml:space="preserve">В качестве </w:t>
            </w:r>
            <w:proofErr w:type="spellStart"/>
            <w:r w:rsidRPr="004B1DC3">
              <w:rPr>
                <w:sz w:val="22"/>
                <w:szCs w:val="22"/>
              </w:rPr>
              <w:t>легкосбрасываемых</w:t>
            </w:r>
            <w:proofErr w:type="spellEnd"/>
            <w:r w:rsidRPr="004B1DC3">
              <w:rPr>
                <w:sz w:val="22"/>
                <w:szCs w:val="22"/>
              </w:rPr>
              <w:t xml:space="preserve"> конструкций применить оконное остекление.</w:t>
            </w:r>
          </w:p>
          <w:p w14:paraId="4A3D6208" w14:textId="77777777" w:rsidR="00040719" w:rsidRPr="004B1DC3" w:rsidRDefault="00040719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Предусмотреть ограждение территории земельного участка котельной</w:t>
            </w:r>
            <w:r w:rsidR="0045587F" w:rsidRPr="004B1DC3">
              <w:rPr>
                <w:sz w:val="22"/>
                <w:szCs w:val="22"/>
              </w:rPr>
              <w:t xml:space="preserve"> сеткой 3-</w:t>
            </w:r>
            <w:r w:rsidR="0045587F" w:rsidRPr="004B1DC3">
              <w:rPr>
                <w:sz w:val="22"/>
                <w:szCs w:val="22"/>
                <w:lang w:val="en-US"/>
              </w:rPr>
              <w:t>D</w:t>
            </w:r>
            <w:r w:rsidR="0045587F" w:rsidRPr="004B1DC3">
              <w:rPr>
                <w:sz w:val="22"/>
                <w:szCs w:val="22"/>
              </w:rPr>
              <w:t xml:space="preserve"> ГИТТЕР</w:t>
            </w:r>
            <w:r w:rsidRPr="004B1DC3">
              <w:rPr>
                <w:sz w:val="22"/>
                <w:szCs w:val="22"/>
              </w:rPr>
              <w:t>.</w:t>
            </w:r>
          </w:p>
          <w:p w14:paraId="2FE6A9F8" w14:textId="77777777" w:rsidR="00166CBF" w:rsidRPr="004B1DC3" w:rsidRDefault="00166CBF" w:rsidP="000E1FA8">
            <w:pPr>
              <w:jc w:val="both"/>
              <w:rPr>
                <w:sz w:val="22"/>
                <w:szCs w:val="22"/>
              </w:rPr>
            </w:pPr>
            <w:r w:rsidRPr="00D92E78">
              <w:rPr>
                <w:sz w:val="22"/>
                <w:szCs w:val="22"/>
              </w:rPr>
              <w:t>Предусмотреть благоустройство земельного</w:t>
            </w:r>
            <w:r w:rsidRPr="004B1DC3">
              <w:rPr>
                <w:sz w:val="22"/>
                <w:szCs w:val="22"/>
              </w:rPr>
              <w:t xml:space="preserve"> участка и </w:t>
            </w:r>
            <w:r w:rsidRPr="004B1DC3">
              <w:rPr>
                <w:color w:val="000000"/>
                <w:sz w:val="22"/>
                <w:szCs w:val="22"/>
                <w:lang w:eastAsia="ar-SA"/>
              </w:rPr>
              <w:t>территории в местах, затрагиваемых при обустройстве необходимого оборудования и коммуникаций объекта, в соответствии с Правилами благоустройства и озеленения муниципального образования и иными действующими нормативными актами.</w:t>
            </w:r>
          </w:p>
        </w:tc>
      </w:tr>
      <w:tr w:rsidR="00E0290B" w:rsidRPr="004B1DC3" w14:paraId="1657D4CF" w14:textId="77777777" w:rsidTr="00D91AC9">
        <w:tc>
          <w:tcPr>
            <w:tcW w:w="817" w:type="dxa"/>
            <w:gridSpan w:val="2"/>
            <w:shd w:val="clear" w:color="auto" w:fill="auto"/>
          </w:tcPr>
          <w:p w14:paraId="645D4523" w14:textId="77777777" w:rsidR="00E0290B" w:rsidRPr="004B1DC3" w:rsidRDefault="006803A4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lastRenderedPageBreak/>
              <w:t>4.10</w:t>
            </w:r>
            <w:r w:rsidR="00E0290B" w:rsidRPr="004B1DC3">
              <w:rPr>
                <w:sz w:val="22"/>
                <w:szCs w:val="22"/>
              </w:rPr>
              <w:t>.</w:t>
            </w:r>
          </w:p>
        </w:tc>
        <w:tc>
          <w:tcPr>
            <w:tcW w:w="3606" w:type="dxa"/>
            <w:shd w:val="clear" w:color="auto" w:fill="auto"/>
          </w:tcPr>
          <w:p w14:paraId="69322E0C" w14:textId="77777777" w:rsidR="00E0290B" w:rsidRPr="004B1DC3" w:rsidRDefault="00E0290B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Система отопления и вентиляции котельной</w:t>
            </w:r>
          </w:p>
        </w:tc>
        <w:tc>
          <w:tcPr>
            <w:tcW w:w="6350" w:type="dxa"/>
            <w:shd w:val="clear" w:color="auto" w:fill="auto"/>
          </w:tcPr>
          <w:p w14:paraId="451D7680" w14:textId="77777777" w:rsidR="00E0290B" w:rsidRPr="004B1DC3" w:rsidRDefault="00E0290B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Предусмотреть системы отопления и приточно-вытяжной вентиляции здания котельной согласно действующим нормативным документам.</w:t>
            </w:r>
          </w:p>
        </w:tc>
      </w:tr>
      <w:tr w:rsidR="00E0290B" w:rsidRPr="004B1DC3" w14:paraId="43CA9299" w14:textId="77777777" w:rsidTr="00D91AC9">
        <w:tc>
          <w:tcPr>
            <w:tcW w:w="817" w:type="dxa"/>
            <w:gridSpan w:val="2"/>
            <w:shd w:val="clear" w:color="auto" w:fill="auto"/>
          </w:tcPr>
          <w:p w14:paraId="428BC78A" w14:textId="77777777" w:rsidR="00E0290B" w:rsidRPr="004B1DC3" w:rsidRDefault="00633FDA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4.11.</w:t>
            </w:r>
          </w:p>
        </w:tc>
        <w:tc>
          <w:tcPr>
            <w:tcW w:w="3606" w:type="dxa"/>
            <w:shd w:val="clear" w:color="auto" w:fill="auto"/>
          </w:tcPr>
          <w:p w14:paraId="0772D7C5" w14:textId="77777777" w:rsidR="00E0290B" w:rsidRPr="004B1DC3" w:rsidRDefault="00E0290B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Объемы проектирования, </w:t>
            </w:r>
            <w:proofErr w:type="gramStart"/>
            <w:r w:rsidRPr="004B1DC3">
              <w:rPr>
                <w:sz w:val="22"/>
                <w:szCs w:val="22"/>
              </w:rPr>
              <w:t>состав  проектной</w:t>
            </w:r>
            <w:proofErr w:type="gramEnd"/>
            <w:r w:rsidRPr="004B1DC3">
              <w:rPr>
                <w:sz w:val="22"/>
                <w:szCs w:val="22"/>
              </w:rPr>
              <w:t xml:space="preserve"> и рабочей документации.</w:t>
            </w:r>
          </w:p>
        </w:tc>
        <w:tc>
          <w:tcPr>
            <w:tcW w:w="6350" w:type="dxa"/>
            <w:shd w:val="clear" w:color="auto" w:fill="auto"/>
          </w:tcPr>
          <w:p w14:paraId="5BCC63DA" w14:textId="77777777" w:rsidR="00E0290B" w:rsidRPr="004B1DC3" w:rsidRDefault="00FA0015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Состав Проектной документации в полном объеме должен соответствовать требованиям «Положения о составе разделов проектной документации и требований к их содержанию» утвержденного постановлением Правительства РФ от 16.02.08 за № 87 (с изм.), ГОСТ Р 21.1101-2013 «Основные требования к проектной и рабочей документации» и Градостроительному кодексу.</w:t>
            </w:r>
          </w:p>
          <w:p w14:paraId="4B1F8061" w14:textId="77777777" w:rsidR="00421BE7" w:rsidRPr="004B1DC3" w:rsidRDefault="00421BE7" w:rsidP="000E1FA8">
            <w:pPr>
              <w:jc w:val="both"/>
              <w:rPr>
                <w:bCs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Рабочая документация выполняется в объеме, обеспечивающем реализацию принятых в проектной документации архитектурных, технических и технологических решений объекта капитального строительства, необходимых для производства строительных и монтажных работ, обеспечения строительства оборудованием, изделиями и материалами или изготовления изделий. Выполняется в соответствии с действующими нормативными документами, стандартами и требованиями действующего законодательства РФ.</w:t>
            </w:r>
          </w:p>
          <w:p w14:paraId="128CEF72" w14:textId="77777777" w:rsidR="004364AC" w:rsidRPr="004B1DC3" w:rsidRDefault="00237A77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Сбор разрешительной документации выполняет </w:t>
            </w:r>
            <w:r w:rsidR="0043346F" w:rsidRPr="004B1DC3">
              <w:rPr>
                <w:sz w:val="22"/>
                <w:szCs w:val="22"/>
              </w:rPr>
              <w:t>Заказчик</w:t>
            </w:r>
            <w:r w:rsidRPr="004B1DC3">
              <w:rPr>
                <w:sz w:val="22"/>
                <w:szCs w:val="22"/>
              </w:rPr>
              <w:t>.</w:t>
            </w:r>
          </w:p>
        </w:tc>
      </w:tr>
      <w:tr w:rsidR="003536EE" w:rsidRPr="004B1DC3" w14:paraId="160DFE16" w14:textId="77777777" w:rsidTr="00D91AC9">
        <w:tc>
          <w:tcPr>
            <w:tcW w:w="817" w:type="dxa"/>
            <w:gridSpan w:val="2"/>
            <w:shd w:val="clear" w:color="auto" w:fill="auto"/>
          </w:tcPr>
          <w:p w14:paraId="4D66DB89" w14:textId="77777777" w:rsidR="003536EE" w:rsidRPr="004B1DC3" w:rsidRDefault="003536EE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  <w:lang w:val="en-US"/>
              </w:rPr>
              <w:t>4</w:t>
            </w:r>
            <w:r w:rsidR="00633FDA" w:rsidRPr="004B1DC3">
              <w:rPr>
                <w:sz w:val="22"/>
                <w:szCs w:val="22"/>
              </w:rPr>
              <w:t>.12</w:t>
            </w:r>
            <w:r w:rsidRPr="004B1DC3">
              <w:rPr>
                <w:sz w:val="22"/>
                <w:szCs w:val="22"/>
              </w:rPr>
              <w:t>.</w:t>
            </w:r>
          </w:p>
        </w:tc>
        <w:tc>
          <w:tcPr>
            <w:tcW w:w="3606" w:type="dxa"/>
            <w:shd w:val="clear" w:color="auto" w:fill="auto"/>
          </w:tcPr>
          <w:p w14:paraId="7E00FC72" w14:textId="77777777" w:rsidR="003536EE" w:rsidRPr="004B1DC3" w:rsidRDefault="003536EE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Граница проектирования</w:t>
            </w:r>
          </w:p>
        </w:tc>
        <w:tc>
          <w:tcPr>
            <w:tcW w:w="6350" w:type="dxa"/>
            <w:shd w:val="clear" w:color="auto" w:fill="auto"/>
          </w:tcPr>
          <w:p w14:paraId="06E18DEA" w14:textId="77777777" w:rsidR="003536EE" w:rsidRPr="004B1DC3" w:rsidRDefault="00FF0C34" w:rsidP="009D3C9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Границы по котельно</w:t>
            </w:r>
            <w:r w:rsidR="000A0484" w:rsidRPr="004B1DC3">
              <w:rPr>
                <w:sz w:val="22"/>
                <w:szCs w:val="22"/>
              </w:rPr>
              <w:t>й – в пределах здания котельной;</w:t>
            </w:r>
            <w:r w:rsidRPr="004B1DC3">
              <w:rPr>
                <w:sz w:val="22"/>
                <w:szCs w:val="22"/>
              </w:rPr>
              <w:t xml:space="preserve"> по внешним инженерным сетям - в соответствии с </w:t>
            </w:r>
            <w:r w:rsidR="009D3C98" w:rsidRPr="004B1DC3">
              <w:rPr>
                <w:sz w:val="22"/>
                <w:szCs w:val="22"/>
              </w:rPr>
              <w:t xml:space="preserve">техническими </w:t>
            </w:r>
            <w:r w:rsidRPr="004B1DC3">
              <w:rPr>
                <w:sz w:val="22"/>
                <w:szCs w:val="22"/>
              </w:rPr>
              <w:t>условиями</w:t>
            </w:r>
            <w:r w:rsidR="009D3C98" w:rsidRPr="004B1DC3">
              <w:rPr>
                <w:sz w:val="22"/>
                <w:szCs w:val="22"/>
              </w:rPr>
              <w:t xml:space="preserve"> на</w:t>
            </w:r>
            <w:r w:rsidRPr="004B1DC3">
              <w:rPr>
                <w:sz w:val="22"/>
                <w:szCs w:val="22"/>
              </w:rPr>
              <w:t xml:space="preserve"> подключения</w:t>
            </w:r>
            <w:r w:rsidR="00135F99" w:rsidRPr="004B1DC3">
              <w:rPr>
                <w:sz w:val="22"/>
                <w:szCs w:val="22"/>
              </w:rPr>
              <w:t>; по наружной емкости запаса воды – фундамент, емкость и ее присоединение к системе циркуляции и обогрева.</w:t>
            </w:r>
          </w:p>
        </w:tc>
      </w:tr>
      <w:tr w:rsidR="000A57C7" w:rsidRPr="004B1DC3" w14:paraId="0543DFE3" w14:textId="77777777" w:rsidTr="00D91AC9">
        <w:tc>
          <w:tcPr>
            <w:tcW w:w="817" w:type="dxa"/>
            <w:gridSpan w:val="2"/>
            <w:shd w:val="clear" w:color="auto" w:fill="auto"/>
          </w:tcPr>
          <w:p w14:paraId="31D94EAF" w14:textId="77777777" w:rsidR="000A57C7" w:rsidRPr="004B1DC3" w:rsidRDefault="00633FDA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4.13</w:t>
            </w:r>
            <w:r w:rsidR="000A57C7" w:rsidRPr="004B1DC3">
              <w:rPr>
                <w:sz w:val="22"/>
                <w:szCs w:val="22"/>
              </w:rPr>
              <w:t>.</w:t>
            </w:r>
          </w:p>
        </w:tc>
        <w:tc>
          <w:tcPr>
            <w:tcW w:w="3606" w:type="dxa"/>
            <w:shd w:val="clear" w:color="auto" w:fill="auto"/>
          </w:tcPr>
          <w:p w14:paraId="78AC6E5B" w14:textId="77777777" w:rsidR="000A57C7" w:rsidRPr="004B1DC3" w:rsidRDefault="000A57C7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Инженерные изыскания</w:t>
            </w:r>
          </w:p>
        </w:tc>
        <w:tc>
          <w:tcPr>
            <w:tcW w:w="6350" w:type="dxa"/>
            <w:shd w:val="clear" w:color="auto" w:fill="auto"/>
          </w:tcPr>
          <w:p w14:paraId="0A1290A6" w14:textId="77777777" w:rsidR="000A57C7" w:rsidRPr="004B1DC3" w:rsidRDefault="000A57C7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Инженерные изыскания необходимо выполнить в объеме необходимом для разработки проектной документации и в соответствии с</w:t>
            </w:r>
            <w:r w:rsidR="006E4378" w:rsidRPr="004B1DC3">
              <w:rPr>
                <w:sz w:val="22"/>
                <w:szCs w:val="22"/>
              </w:rPr>
              <w:t>о</w:t>
            </w:r>
            <w:r w:rsidRPr="004B1DC3">
              <w:rPr>
                <w:sz w:val="22"/>
                <w:szCs w:val="22"/>
              </w:rPr>
              <w:t xml:space="preserve"> </w:t>
            </w:r>
            <w:r w:rsidR="006E4378" w:rsidRPr="004B1DC3">
              <w:rPr>
                <w:sz w:val="22"/>
                <w:szCs w:val="22"/>
              </w:rPr>
              <w:t xml:space="preserve">СНиП 11-02-96 «Инженерные изыскания для строительства», </w:t>
            </w:r>
            <w:r w:rsidR="006E4378" w:rsidRPr="004B1DC3">
              <w:rPr>
                <w:bCs/>
                <w:sz w:val="22"/>
                <w:szCs w:val="22"/>
              </w:rPr>
              <w:t>СП 11-102-97</w:t>
            </w:r>
            <w:r w:rsidR="006E4378" w:rsidRPr="004B1DC3">
              <w:rPr>
                <w:sz w:val="22"/>
                <w:szCs w:val="22"/>
              </w:rPr>
              <w:t xml:space="preserve"> «Инженерно-экологические изыскания для строительства» и прочими действующими нормативными документам</w:t>
            </w:r>
            <w:r w:rsidRPr="004B1DC3">
              <w:rPr>
                <w:sz w:val="22"/>
                <w:szCs w:val="22"/>
              </w:rPr>
              <w:t>.</w:t>
            </w:r>
          </w:p>
        </w:tc>
      </w:tr>
      <w:tr w:rsidR="004E5DF2" w:rsidRPr="004B1DC3" w14:paraId="265FF520" w14:textId="77777777" w:rsidTr="00237A77">
        <w:tc>
          <w:tcPr>
            <w:tcW w:w="817" w:type="dxa"/>
            <w:gridSpan w:val="2"/>
            <w:shd w:val="clear" w:color="auto" w:fill="auto"/>
          </w:tcPr>
          <w:p w14:paraId="17F0C80E" w14:textId="77777777" w:rsidR="004E5DF2" w:rsidRPr="004B1DC3" w:rsidRDefault="004E5DF2" w:rsidP="004E5DF2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4.14.</w:t>
            </w:r>
          </w:p>
        </w:tc>
        <w:tc>
          <w:tcPr>
            <w:tcW w:w="3606" w:type="dxa"/>
            <w:shd w:val="clear" w:color="auto" w:fill="auto"/>
          </w:tcPr>
          <w:p w14:paraId="0B378A98" w14:textId="77777777" w:rsidR="004E5DF2" w:rsidRPr="004B1DC3" w:rsidRDefault="004E5DF2" w:rsidP="004E5DF2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Требования к разработке сметной документации.</w:t>
            </w:r>
          </w:p>
        </w:tc>
        <w:tc>
          <w:tcPr>
            <w:tcW w:w="6350" w:type="dxa"/>
            <w:shd w:val="clear" w:color="auto" w:fill="auto"/>
          </w:tcPr>
          <w:p w14:paraId="6CCCA3F6" w14:textId="77777777" w:rsidR="004E5DF2" w:rsidRPr="004B1DC3" w:rsidRDefault="004E5DF2" w:rsidP="004E5DF2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При составлении сметной документации необходимо учитывать «Методики определения сметной стоимости строительства, реконструкции, капитального ремонта, сноса объектов культурного наследия (памятников истории и культуры)  народов Российской Федерации на территории Российской Федерации»  утв. Приказом Министерства строительства и жилищно-коммунального хозяйства № 421/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 xml:space="preserve"> от 04.08.2020г. (далее Методика определения стоимости строительства) в редакции приказа Минстроя России от 7 июля 2022 года № 557, Методики применения сметных норм, утв. Приказом Минстроя от 14.07.2022 № 571/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, «Методики определения сметной стоимости строительства с применением федеральных единичных расценок и их отдельных составляющих», утв. Приказом Минстроя от 8 августа 2022 года N 648/пр.,  в актуальной редакции на дату составления сметной документации.</w:t>
            </w:r>
          </w:p>
          <w:p w14:paraId="01BAFDCC" w14:textId="77777777" w:rsidR="004E5DF2" w:rsidRPr="004B1DC3" w:rsidRDefault="004E5DF2" w:rsidP="004E5DF2">
            <w:pPr>
              <w:shd w:val="clear" w:color="auto" w:fill="FFFFFF"/>
              <w:tabs>
                <w:tab w:val="left" w:pos="515"/>
              </w:tabs>
              <w:ind w:left="-23" w:firstLine="201"/>
              <w:jc w:val="both"/>
              <w:rPr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Сметную документацию разрабатывать ресурсно-индексным методом с применением нормативных справочников ФСНБ-2022</w:t>
            </w:r>
            <w:r w:rsidRPr="004B1DC3">
              <w:rPr>
                <w:sz w:val="22"/>
                <w:szCs w:val="22"/>
              </w:rPr>
              <w:t>.</w:t>
            </w:r>
          </w:p>
          <w:p w14:paraId="7DA71E19" w14:textId="77777777" w:rsidR="004E5DF2" w:rsidRPr="004B1DC3" w:rsidRDefault="004E5DF2" w:rsidP="004E5DF2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lastRenderedPageBreak/>
              <w:t>Накладные расходы и сметная прибыль определяются в соответствии со сметными нормативами, сведения о которых внесены в федеральный реестр сметных нормативов, формируемый в соответствии с Порядком формирования и ведения федерального реестра сметных нормативов, утвержденным приказом Министерства строительства и жилищно-коммунального хозяйства Российской Федерации от 24 октября 2017 г. N 1470/</w:t>
            </w:r>
            <w:proofErr w:type="spellStart"/>
            <w:r w:rsidRPr="004B1DC3">
              <w:rPr>
                <w:sz w:val="22"/>
                <w:szCs w:val="22"/>
              </w:rPr>
              <w:t>пр</w:t>
            </w:r>
            <w:proofErr w:type="spellEnd"/>
            <w:r w:rsidRPr="004B1DC3">
              <w:rPr>
                <w:sz w:val="22"/>
                <w:szCs w:val="22"/>
              </w:rPr>
              <w:t xml:space="preserve"> (зарегистрирован Министерством юстиции Российской Федерации 14 мая 2018 г., регистрационный N 51079) (далее -ФРСН).</w:t>
            </w:r>
          </w:p>
          <w:p w14:paraId="0F3A9E9F" w14:textId="77777777" w:rsidR="004E5DF2" w:rsidRPr="004B1DC3" w:rsidRDefault="004E5DF2" w:rsidP="004E5DF2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Заготовительно-складские расходы могут приниматься в размере до 1,2% от стоимости (сметной стоимости) оборудования; 2% от стоимости строительных, сантехнических и электротехнических материалов, бетонов, растворов; 0,75% - для металлоконструкций. Затраты на транспортировку оборудования определяются в соответствии с Методикой 421 (в актуальной редакции на дату составления сметной документации) п.18б и п.91</w:t>
            </w:r>
            <w:r w:rsidRPr="004B1DC3">
              <w:rPr>
                <w:sz w:val="22"/>
                <w:szCs w:val="22"/>
              </w:rPr>
              <w:t>.</w:t>
            </w:r>
          </w:p>
          <w:p w14:paraId="56E3F5C7" w14:textId="77777777" w:rsidR="004E5DF2" w:rsidRPr="004B1DC3" w:rsidRDefault="004E5DF2" w:rsidP="004E5DF2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Стоимость оборудования и материалов, отсутствующих в сборниках ФССЦ определить в текущем уровне цен по фактической стоимости на основании данных мониторинга цен на продукцию не менее чем от 3-х поставщиков. Данные по мониторингу свести в сравнительную таблицу. Окончательный выбор применяемого оборудования и материалов, их стоимость согласовать с Заказчиком.</w:t>
            </w:r>
          </w:p>
          <w:p w14:paraId="0258C018" w14:textId="77777777" w:rsidR="004E5DF2" w:rsidRPr="004B1DC3" w:rsidRDefault="004E5DF2" w:rsidP="004E5DF2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В случаях замены материалов, учтенных расценками на материалы, требуемые по проекту, соблюдать нормы расхода примененных материалов, в соответствии с нормами, указанными производителями данной продукции.</w:t>
            </w:r>
          </w:p>
          <w:p w14:paraId="21CE024E" w14:textId="77777777" w:rsidR="004E5DF2" w:rsidRPr="004B1DC3" w:rsidRDefault="004E5DF2" w:rsidP="004E5DF2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В случаях, когда в сметных расчетах, выполненных на основании нормативных сборников, цена на работы завышена по отношению к уровню рыночных цен на подобные работы, применять к данным позициям понижающие коэффициенты для снижения до уровня средней рыночной стоимости работ по согласованию с Заказчиком.</w:t>
            </w:r>
          </w:p>
          <w:p w14:paraId="773B3CE8" w14:textId="77777777" w:rsidR="004E5DF2" w:rsidRPr="004B1DC3" w:rsidRDefault="004E5DF2" w:rsidP="004E5DF2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Состав и объемы комплекса пусконаладочных работ должны быть обоснованы ссылками на соответствующие требования нормативов (СНиП, ПУЭ, ТУ и т.д.). Расчет стоимости пусконаладочных работ оформлять отдельной сметой.</w:t>
            </w:r>
          </w:p>
          <w:p w14:paraId="369C8791" w14:textId="77777777" w:rsidR="004E5DF2" w:rsidRPr="004B1DC3" w:rsidRDefault="004E5DF2" w:rsidP="004E5DF2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Резерв средств на непредвиденные работы и затраты начислять в размере не более 2% для административно-бытовых зданий и не более 3% для объектов производственного назначения.</w:t>
            </w:r>
          </w:p>
          <w:p w14:paraId="2E09A61C" w14:textId="77777777" w:rsidR="004E5DF2" w:rsidRPr="004B1DC3" w:rsidRDefault="004E5DF2" w:rsidP="004E5DF2">
            <w:pPr>
              <w:shd w:val="clear" w:color="auto" w:fill="FFFFFF"/>
              <w:tabs>
                <w:tab w:val="left" w:pos="887"/>
              </w:tabs>
              <w:ind w:firstLine="176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Коэффициенты на усложняющие условия работ применять только при обосновании усложняющих факторов проектом организации строительства либо проектом производства работ.</w:t>
            </w:r>
          </w:p>
          <w:p w14:paraId="4336513F" w14:textId="77777777" w:rsidR="004E5DF2" w:rsidRPr="004B1DC3" w:rsidRDefault="004E5DF2" w:rsidP="004E5DF2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Затраты на временные здания и сооружения рассчитать на основе данных проекта организации строительства (ПОС) в соответствии с необходимым набором титульных временных зданий и сооружений.</w:t>
            </w:r>
          </w:p>
          <w:p w14:paraId="15D7A5E5" w14:textId="77777777" w:rsidR="004E5DF2" w:rsidRPr="004B1DC3" w:rsidRDefault="004E5DF2" w:rsidP="004E5DF2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Дополнительные затраты при производстве строительно-монтажных работ в зимнее время определять по соответствующим нормам Приложений 1 и 4 «Методики определения дополнительных затрат при производстве работ в зимнее время» (№325/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 xml:space="preserve"> от 25.05.2021) по видам объектов капитального строительства от сметной стоимости строительно-монтажных работ, исчисленной в соответствии с проектом.</w:t>
            </w:r>
          </w:p>
          <w:p w14:paraId="0D040B06" w14:textId="77777777" w:rsidR="004E5DF2" w:rsidRPr="004B1DC3" w:rsidRDefault="004E5DF2" w:rsidP="004E5DF2">
            <w:pPr>
              <w:shd w:val="clear" w:color="auto" w:fill="FFFFFF"/>
              <w:tabs>
                <w:tab w:val="left" w:pos="887"/>
              </w:tabs>
              <w:ind w:firstLine="176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Затраты, связанные с командированием рабочих для выполнения строительно-монтажных работ, определяются расчетом, выполненным на основании ПОС.</w:t>
            </w:r>
          </w:p>
          <w:p w14:paraId="6F27ADEF" w14:textId="77777777" w:rsidR="004E5DF2" w:rsidRPr="004B1DC3" w:rsidRDefault="004E5DF2" w:rsidP="004E5DF2">
            <w:pPr>
              <w:shd w:val="clear" w:color="auto" w:fill="FFFFFF"/>
              <w:tabs>
                <w:tab w:val="left" w:pos="887"/>
              </w:tabs>
              <w:spacing w:before="120" w:after="60"/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lastRenderedPageBreak/>
              <w:t>Расчет командировочных должен учитывать:</w:t>
            </w:r>
          </w:p>
          <w:p w14:paraId="604891F9" w14:textId="77777777" w:rsidR="004E5DF2" w:rsidRPr="004B1DC3" w:rsidRDefault="004E5DF2" w:rsidP="004E5DF2">
            <w:pPr>
              <w:shd w:val="clear" w:color="auto" w:fill="FFFFFF"/>
              <w:tabs>
                <w:tab w:val="left" w:pos="887"/>
              </w:tabs>
              <w:spacing w:before="120" w:after="60"/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 расходы по найму жилого помещения в размере фактических расходов, но не выше стоимости стандартного номера, подтвержденных соответствующими документами. При отсутствии документов, подтверждающих эти расходы, стоимость не возмещается;</w:t>
            </w:r>
          </w:p>
          <w:p w14:paraId="5B14E9E0" w14:textId="77777777" w:rsidR="004E5DF2" w:rsidRPr="004B1DC3" w:rsidRDefault="004E5DF2" w:rsidP="004E5DF2">
            <w:pPr>
              <w:shd w:val="clear" w:color="auto" w:fill="FFFFFF"/>
              <w:tabs>
                <w:tab w:val="left" w:pos="887"/>
              </w:tabs>
              <w:spacing w:before="120" w:after="60"/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 расходов по проезду к месту служебной командировки и обратно к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 - в размере фактических, документально подтвержденных расходов, но не выше стоимости проезда в купейном вагоне;</w:t>
            </w:r>
          </w:p>
          <w:p w14:paraId="4C5D3035" w14:textId="77777777" w:rsidR="004E5DF2" w:rsidRPr="004B1DC3" w:rsidRDefault="004E5DF2" w:rsidP="004E5DF2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 суточные не более 450 руб./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сут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 на одного человека.   Суточные сверх установленного норматива заказчиком не компенсируются.</w:t>
            </w:r>
          </w:p>
          <w:p w14:paraId="2E0F486E" w14:textId="77777777" w:rsidR="004E5DF2" w:rsidRPr="004B1DC3" w:rsidRDefault="004E5DF2" w:rsidP="004E5DF2">
            <w:pPr>
              <w:shd w:val="clear" w:color="auto" w:fill="FFFFFF"/>
              <w:tabs>
                <w:tab w:val="left" w:pos="887"/>
              </w:tabs>
              <w:ind w:left="32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Сметную документацию разработать на основе проекта с использованием программного комплекса «Гранд - Смета» и согласовать с заказчиком. Сметная документация должна содержать полный комплекс работ и затрат, учитывать все планируемые расходы по реализации инвестиционного проекта, в том числе затраты на согласования и услуги.</w:t>
            </w:r>
          </w:p>
          <w:p w14:paraId="1B5A8260" w14:textId="77777777" w:rsidR="004E5DF2" w:rsidRPr="004B1DC3" w:rsidRDefault="004E5DF2" w:rsidP="004E5DF2">
            <w:pPr>
              <w:shd w:val="clear" w:color="auto" w:fill="FFFFFF"/>
              <w:tabs>
                <w:tab w:val="left" w:pos="515"/>
              </w:tabs>
              <w:ind w:firstLine="326"/>
              <w:jc w:val="both"/>
              <w:rPr>
                <w:sz w:val="22"/>
                <w:szCs w:val="22"/>
                <w:lang w:eastAsia="ar-SA"/>
              </w:rPr>
            </w:pPr>
            <w:r w:rsidRPr="004B1DC3">
              <w:rPr>
                <w:sz w:val="22"/>
                <w:szCs w:val="22"/>
                <w:lang w:eastAsia="ar-SA"/>
              </w:rPr>
              <w:t>При разработке сметной документации на весь комплекс работ по реализации проекта предусмотреть оплату дополнительных услуг:</w:t>
            </w:r>
          </w:p>
          <w:p w14:paraId="7A484B41" w14:textId="77777777" w:rsidR="004E5DF2" w:rsidRPr="004B1DC3" w:rsidRDefault="004E5DF2" w:rsidP="004E5DF2">
            <w:pPr>
              <w:shd w:val="clear" w:color="auto" w:fill="FFFFFF"/>
              <w:tabs>
                <w:tab w:val="left" w:pos="515"/>
              </w:tabs>
              <w:jc w:val="both"/>
              <w:rPr>
                <w:sz w:val="22"/>
                <w:szCs w:val="22"/>
                <w:lang w:eastAsia="ar-SA"/>
              </w:rPr>
            </w:pPr>
            <w:r w:rsidRPr="004B1DC3">
              <w:rPr>
                <w:sz w:val="22"/>
                <w:szCs w:val="22"/>
                <w:lang w:eastAsia="ar-SA"/>
              </w:rPr>
              <w:t>-по согласованию проектной документации;</w:t>
            </w:r>
          </w:p>
          <w:p w14:paraId="427BE729" w14:textId="77777777" w:rsidR="004E5DF2" w:rsidRPr="004B1DC3" w:rsidRDefault="004E5DF2" w:rsidP="004E5DF2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  <w:lang w:eastAsia="ar-SA"/>
              </w:rPr>
              <w:t>-прочие необходимые платежи.</w:t>
            </w:r>
          </w:p>
        </w:tc>
      </w:tr>
      <w:tr w:rsidR="00FF4050" w:rsidRPr="004B1DC3" w14:paraId="4FC5BCDD" w14:textId="77777777" w:rsidTr="00D91AC9">
        <w:tc>
          <w:tcPr>
            <w:tcW w:w="10773" w:type="dxa"/>
            <w:gridSpan w:val="4"/>
            <w:shd w:val="clear" w:color="auto" w:fill="auto"/>
          </w:tcPr>
          <w:p w14:paraId="4A4B8F50" w14:textId="77777777" w:rsidR="00FF4050" w:rsidRPr="004B1DC3" w:rsidRDefault="00FA0015" w:rsidP="000E1FA8">
            <w:pPr>
              <w:jc w:val="center"/>
              <w:rPr>
                <w:sz w:val="22"/>
                <w:szCs w:val="22"/>
              </w:rPr>
            </w:pPr>
            <w:r w:rsidRPr="004B1DC3">
              <w:rPr>
                <w:b/>
                <w:bCs/>
                <w:iCs/>
                <w:sz w:val="22"/>
                <w:szCs w:val="22"/>
              </w:rPr>
              <w:lastRenderedPageBreak/>
              <w:t>5</w:t>
            </w:r>
            <w:r w:rsidR="00FF4050" w:rsidRPr="004B1DC3">
              <w:rPr>
                <w:b/>
                <w:bCs/>
                <w:iCs/>
                <w:sz w:val="22"/>
                <w:szCs w:val="22"/>
              </w:rPr>
              <w:t xml:space="preserve">. </w:t>
            </w:r>
            <w:r w:rsidR="004D79FC" w:rsidRPr="004B1DC3">
              <w:rPr>
                <w:b/>
                <w:sz w:val="22"/>
                <w:szCs w:val="22"/>
              </w:rPr>
              <w:t>Строительно-монтажные работы</w:t>
            </w:r>
          </w:p>
        </w:tc>
      </w:tr>
      <w:tr w:rsidR="004D79FC" w:rsidRPr="004B1DC3" w14:paraId="7386719C" w14:textId="77777777" w:rsidTr="00135F99">
        <w:tc>
          <w:tcPr>
            <w:tcW w:w="738" w:type="dxa"/>
            <w:shd w:val="clear" w:color="auto" w:fill="auto"/>
          </w:tcPr>
          <w:p w14:paraId="6FEB4B17" w14:textId="77777777" w:rsidR="004D79FC" w:rsidRPr="004B1DC3" w:rsidRDefault="004D79FC" w:rsidP="004D79F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5.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0ACA545" w14:textId="77777777" w:rsidR="004D79FC" w:rsidRPr="004B1DC3" w:rsidRDefault="00352341" w:rsidP="004D79FC">
            <w:pPr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Порядок проведения работ</w:t>
            </w:r>
          </w:p>
        </w:tc>
        <w:tc>
          <w:tcPr>
            <w:tcW w:w="6350" w:type="dxa"/>
            <w:shd w:val="clear" w:color="auto" w:fill="FFFFFF" w:themeFill="background1"/>
          </w:tcPr>
          <w:p w14:paraId="58EF3A33" w14:textId="77777777" w:rsidR="00AE0D2A" w:rsidRPr="00AE0D2A" w:rsidRDefault="00AE0D2A" w:rsidP="00AE0D2A">
            <w:pPr>
              <w:jc w:val="both"/>
              <w:rPr>
                <w:sz w:val="22"/>
                <w:szCs w:val="22"/>
              </w:rPr>
            </w:pPr>
            <w:r w:rsidRPr="00AE0D2A">
              <w:rPr>
                <w:sz w:val="22"/>
                <w:szCs w:val="22"/>
              </w:rPr>
              <w:t xml:space="preserve">1.Изготовление     автоматизированной     </w:t>
            </w:r>
            <w:proofErr w:type="spellStart"/>
            <w:r w:rsidRPr="00AE0D2A">
              <w:rPr>
                <w:sz w:val="22"/>
                <w:szCs w:val="22"/>
              </w:rPr>
              <w:t>блочно</w:t>
            </w:r>
            <w:proofErr w:type="spellEnd"/>
            <w:r w:rsidRPr="00AE0D2A">
              <w:rPr>
                <w:sz w:val="22"/>
                <w:szCs w:val="22"/>
              </w:rPr>
              <w:t>-модульной котельной.</w:t>
            </w:r>
          </w:p>
          <w:p w14:paraId="6C98A56B" w14:textId="77777777" w:rsidR="00AE0D2A" w:rsidRPr="00AE0D2A" w:rsidRDefault="00AE0D2A" w:rsidP="00AE0D2A">
            <w:pPr>
              <w:jc w:val="both"/>
              <w:rPr>
                <w:sz w:val="22"/>
                <w:szCs w:val="22"/>
              </w:rPr>
            </w:pPr>
            <w:r w:rsidRPr="00AE0D2A">
              <w:rPr>
                <w:sz w:val="22"/>
                <w:szCs w:val="22"/>
              </w:rPr>
              <w:t>2.Изготовление дымовой трубы</w:t>
            </w:r>
          </w:p>
          <w:p w14:paraId="370EF37B" w14:textId="77777777" w:rsidR="00AE0D2A" w:rsidRPr="00AE0D2A" w:rsidRDefault="00AE0D2A" w:rsidP="00AE0D2A">
            <w:pPr>
              <w:jc w:val="both"/>
              <w:rPr>
                <w:sz w:val="22"/>
                <w:szCs w:val="22"/>
              </w:rPr>
            </w:pPr>
            <w:r w:rsidRPr="00AE0D2A">
              <w:rPr>
                <w:sz w:val="22"/>
                <w:szCs w:val="22"/>
              </w:rPr>
              <w:t>3.Строительство фундамента под котельную.</w:t>
            </w:r>
          </w:p>
          <w:p w14:paraId="539F8807" w14:textId="77777777" w:rsidR="00AE0D2A" w:rsidRPr="00AE0D2A" w:rsidRDefault="00AE0D2A" w:rsidP="00AE0D2A">
            <w:pPr>
              <w:jc w:val="both"/>
              <w:rPr>
                <w:sz w:val="22"/>
                <w:szCs w:val="22"/>
              </w:rPr>
            </w:pPr>
            <w:r w:rsidRPr="00AE0D2A">
              <w:rPr>
                <w:sz w:val="22"/>
                <w:szCs w:val="22"/>
              </w:rPr>
              <w:t>4.Строительство фундамента под дымовую трубу.</w:t>
            </w:r>
          </w:p>
          <w:p w14:paraId="2A326649" w14:textId="77777777" w:rsidR="00AE0D2A" w:rsidRPr="00AE0D2A" w:rsidRDefault="00AE0D2A" w:rsidP="00AE0D2A">
            <w:pPr>
              <w:jc w:val="both"/>
              <w:rPr>
                <w:sz w:val="22"/>
                <w:szCs w:val="22"/>
              </w:rPr>
            </w:pPr>
            <w:r w:rsidRPr="00AE0D2A">
              <w:rPr>
                <w:sz w:val="22"/>
                <w:szCs w:val="22"/>
              </w:rPr>
              <w:t>5.Доставка на строительную площадку и монтаж оборудования на фундаменты.</w:t>
            </w:r>
          </w:p>
          <w:p w14:paraId="23A45CBD" w14:textId="6A8ACE04" w:rsidR="00135F99" w:rsidRPr="004B1DC3" w:rsidRDefault="00AE0D2A" w:rsidP="00AE0D2A">
            <w:pPr>
              <w:rPr>
                <w:b/>
                <w:bCs/>
                <w:iCs/>
                <w:strike/>
                <w:sz w:val="22"/>
                <w:szCs w:val="22"/>
              </w:rPr>
            </w:pPr>
            <w:r w:rsidRPr="00AE0D2A">
              <w:rPr>
                <w:sz w:val="22"/>
                <w:szCs w:val="22"/>
              </w:rPr>
              <w:t xml:space="preserve">6. Строительство внутриплощадочных инженерных сетей и подключение     автоматизированной     </w:t>
            </w:r>
            <w:proofErr w:type="spellStart"/>
            <w:r w:rsidRPr="00AE0D2A">
              <w:rPr>
                <w:sz w:val="22"/>
                <w:szCs w:val="22"/>
              </w:rPr>
              <w:t>блочно</w:t>
            </w:r>
            <w:proofErr w:type="spellEnd"/>
            <w:r w:rsidRPr="00AE0D2A">
              <w:rPr>
                <w:sz w:val="22"/>
                <w:szCs w:val="22"/>
              </w:rPr>
              <w:t>-модульной котельной к инженерным сетям, благоустройство земельного участка, а также строительство ограждения земельного участка в объем работ по данному договору не входят.</w:t>
            </w:r>
          </w:p>
        </w:tc>
      </w:tr>
      <w:tr w:rsidR="004D79FC" w:rsidRPr="004B1DC3" w14:paraId="1FD81C32" w14:textId="77777777" w:rsidTr="00D91AC9">
        <w:tc>
          <w:tcPr>
            <w:tcW w:w="10773" w:type="dxa"/>
            <w:gridSpan w:val="4"/>
            <w:shd w:val="clear" w:color="auto" w:fill="auto"/>
          </w:tcPr>
          <w:p w14:paraId="07C15B4C" w14:textId="77777777" w:rsidR="004D79FC" w:rsidRPr="004B1DC3" w:rsidRDefault="004D79FC" w:rsidP="004D79F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b/>
                <w:sz w:val="22"/>
                <w:szCs w:val="22"/>
              </w:rPr>
              <w:t>6. Пуско-наладочные работы</w:t>
            </w:r>
          </w:p>
        </w:tc>
      </w:tr>
      <w:tr w:rsidR="004D79FC" w:rsidRPr="004B1DC3" w14:paraId="09EF33F4" w14:textId="77777777" w:rsidTr="004D79FC">
        <w:tc>
          <w:tcPr>
            <w:tcW w:w="738" w:type="dxa"/>
            <w:shd w:val="clear" w:color="auto" w:fill="auto"/>
          </w:tcPr>
          <w:p w14:paraId="40BE7CBC" w14:textId="77777777" w:rsidR="004D79FC" w:rsidRPr="004B1DC3" w:rsidRDefault="004D79FC" w:rsidP="004D79F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6.1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6C41894" w14:textId="77777777" w:rsidR="004D79FC" w:rsidRPr="004B1DC3" w:rsidRDefault="004D79FC" w:rsidP="004D79FC">
            <w:pPr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Срок начала пуско-наладочных работ</w:t>
            </w:r>
          </w:p>
        </w:tc>
        <w:tc>
          <w:tcPr>
            <w:tcW w:w="6350" w:type="dxa"/>
            <w:shd w:val="clear" w:color="auto" w:fill="auto"/>
          </w:tcPr>
          <w:p w14:paraId="0BEFCF45" w14:textId="77777777" w:rsidR="004D79FC" w:rsidRPr="004B1DC3" w:rsidRDefault="004D79FC" w:rsidP="004D79FC">
            <w:pPr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Начало пуско-наладочных работ под нагрузкой в соответствии с договором.</w:t>
            </w:r>
          </w:p>
        </w:tc>
      </w:tr>
      <w:tr w:rsidR="004D79FC" w:rsidRPr="004B1DC3" w14:paraId="419B8C02" w14:textId="77777777" w:rsidTr="00D91AC9">
        <w:tc>
          <w:tcPr>
            <w:tcW w:w="10773" w:type="dxa"/>
            <w:gridSpan w:val="4"/>
            <w:shd w:val="clear" w:color="auto" w:fill="auto"/>
          </w:tcPr>
          <w:p w14:paraId="38A8DFB9" w14:textId="77777777" w:rsidR="004D79FC" w:rsidRPr="004B1DC3" w:rsidRDefault="004D79FC" w:rsidP="004D79F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b/>
                <w:bCs/>
                <w:iCs/>
                <w:sz w:val="22"/>
                <w:szCs w:val="22"/>
              </w:rPr>
              <w:t>7. Особые условия</w:t>
            </w:r>
          </w:p>
        </w:tc>
      </w:tr>
      <w:tr w:rsidR="004D79FC" w:rsidRPr="004B1DC3" w14:paraId="550CD8EF" w14:textId="77777777" w:rsidTr="00D91AC9">
        <w:tc>
          <w:tcPr>
            <w:tcW w:w="817" w:type="dxa"/>
            <w:gridSpan w:val="2"/>
            <w:shd w:val="clear" w:color="auto" w:fill="auto"/>
          </w:tcPr>
          <w:p w14:paraId="0756ED5D" w14:textId="77777777" w:rsidR="004D79FC" w:rsidRPr="004B1DC3" w:rsidRDefault="004D79FC" w:rsidP="004D79FC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7.1</w:t>
            </w:r>
          </w:p>
        </w:tc>
        <w:tc>
          <w:tcPr>
            <w:tcW w:w="3606" w:type="dxa"/>
            <w:shd w:val="clear" w:color="auto" w:fill="auto"/>
          </w:tcPr>
          <w:p w14:paraId="2CDCCAF3" w14:textId="77777777" w:rsidR="004D79FC" w:rsidRPr="004B1DC3" w:rsidRDefault="004D79FC" w:rsidP="004D79FC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Требования к согласованию и экспертизе</w:t>
            </w:r>
          </w:p>
        </w:tc>
        <w:tc>
          <w:tcPr>
            <w:tcW w:w="6350" w:type="dxa"/>
            <w:shd w:val="clear" w:color="auto" w:fill="auto"/>
          </w:tcPr>
          <w:p w14:paraId="2D628EAA" w14:textId="77777777" w:rsidR="004D79FC" w:rsidRPr="004B1DC3" w:rsidRDefault="004D79FC" w:rsidP="004D79FC">
            <w:pPr>
              <w:ind w:right="62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 Согласование проектной и рабочей документации с организациями, выдавшими технические условия на присоединение к инженерным сетям, и в органах Ростехнадзора проводит Заказчик при техническом сопровождении Подрядчика в установленном порядке.</w:t>
            </w:r>
          </w:p>
          <w:p w14:paraId="3907E70D" w14:textId="77777777" w:rsidR="004D79FC" w:rsidRPr="004B1DC3" w:rsidRDefault="004D79FC" w:rsidP="004D79FC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2. Получение разрешения (ордера) на право проведения земляных работ получает Заказчик в установленном порядке</w:t>
            </w:r>
            <w:r w:rsidRPr="004B1DC3">
              <w:rPr>
                <w:sz w:val="22"/>
                <w:szCs w:val="22"/>
                <w:lang w:eastAsia="ar-SA"/>
              </w:rPr>
              <w:t xml:space="preserve"> с получением с</w:t>
            </w:r>
            <w:r w:rsidRPr="004B1DC3">
              <w:rPr>
                <w:sz w:val="22"/>
                <w:szCs w:val="22"/>
              </w:rPr>
              <w:t>огласований проведения работ с владельцами инженерных коммуникаций, владельцами земельных участков, попадающих в пятно застройки, ГИБДД и другими заинтересованными лицами.</w:t>
            </w:r>
          </w:p>
          <w:p w14:paraId="7F37A8A6" w14:textId="41C953EA" w:rsidR="004D79FC" w:rsidRPr="004B1DC3" w:rsidRDefault="004D79FC" w:rsidP="004D79FC">
            <w:pPr>
              <w:rPr>
                <w:sz w:val="22"/>
                <w:szCs w:val="22"/>
                <w:lang w:eastAsia="ar-SA"/>
              </w:rPr>
            </w:pPr>
            <w:r w:rsidRPr="004B1DC3">
              <w:rPr>
                <w:sz w:val="22"/>
                <w:szCs w:val="22"/>
              </w:rPr>
              <w:t xml:space="preserve">3. Обеспечить прохождение </w:t>
            </w:r>
            <w:r w:rsidRPr="004B1DC3">
              <w:rPr>
                <w:sz w:val="22"/>
                <w:szCs w:val="22"/>
                <w:shd w:val="clear" w:color="auto" w:fill="FFFFFF" w:themeFill="background1"/>
              </w:rPr>
              <w:t>го</w:t>
            </w:r>
            <w:r w:rsidRPr="004B1DC3">
              <w:rPr>
                <w:sz w:val="22"/>
                <w:szCs w:val="22"/>
              </w:rPr>
              <w:t xml:space="preserve">сударственной экспертизы проектно-сметной документации и результатов инженерных </w:t>
            </w:r>
            <w:r w:rsidRPr="004B1DC3">
              <w:rPr>
                <w:sz w:val="22"/>
                <w:szCs w:val="22"/>
              </w:rPr>
              <w:lastRenderedPageBreak/>
              <w:t>изысканий.</w:t>
            </w:r>
          </w:p>
          <w:p w14:paraId="154DDAB9" w14:textId="77777777" w:rsidR="004D79FC" w:rsidRPr="004B1DC3" w:rsidRDefault="004D79FC" w:rsidP="004D79FC">
            <w:pPr>
              <w:rPr>
                <w:sz w:val="22"/>
                <w:szCs w:val="22"/>
              </w:rPr>
            </w:pPr>
          </w:p>
          <w:p w14:paraId="66CCACC4" w14:textId="77777777" w:rsidR="004D79FC" w:rsidRPr="004B1DC3" w:rsidRDefault="004D79FC" w:rsidP="004D79FC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Оплату официальных счетов от согласующих и инспектирующих инстанций осуществляет Заказчик.</w:t>
            </w:r>
          </w:p>
        </w:tc>
      </w:tr>
      <w:tr w:rsidR="004D79FC" w:rsidRPr="004B1DC3" w14:paraId="6BB4304D" w14:textId="77777777" w:rsidTr="00D91AC9">
        <w:tc>
          <w:tcPr>
            <w:tcW w:w="817" w:type="dxa"/>
            <w:gridSpan w:val="2"/>
            <w:shd w:val="clear" w:color="auto" w:fill="auto"/>
          </w:tcPr>
          <w:p w14:paraId="68EB1AB8" w14:textId="77777777" w:rsidR="004D79FC" w:rsidRPr="004B1DC3" w:rsidRDefault="004D79FC" w:rsidP="004D79FC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lastRenderedPageBreak/>
              <w:t>7.2.</w:t>
            </w:r>
          </w:p>
        </w:tc>
        <w:tc>
          <w:tcPr>
            <w:tcW w:w="3606" w:type="dxa"/>
            <w:shd w:val="clear" w:color="auto" w:fill="auto"/>
          </w:tcPr>
          <w:p w14:paraId="1E6CF324" w14:textId="77777777" w:rsidR="004D79FC" w:rsidRPr="004B1DC3" w:rsidRDefault="004D79FC" w:rsidP="004D79FC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Дополнительные требования</w:t>
            </w:r>
          </w:p>
        </w:tc>
        <w:tc>
          <w:tcPr>
            <w:tcW w:w="6350" w:type="dxa"/>
            <w:shd w:val="clear" w:color="auto" w:fill="auto"/>
          </w:tcPr>
          <w:p w14:paraId="54B86DF0" w14:textId="77777777" w:rsidR="004D79FC" w:rsidRPr="004B1DC3" w:rsidRDefault="004D79FC" w:rsidP="004D79FC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1.Проектирование выполнять в соответствии с действующими нормами и правилами.</w:t>
            </w:r>
          </w:p>
          <w:p w14:paraId="425E836D" w14:textId="77777777" w:rsidR="004D79FC" w:rsidRPr="004B1DC3" w:rsidRDefault="004D79FC" w:rsidP="004D79FC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2.Разрешение на строительство и выполнение процедур, связанных с функцией Госстройнадзора не входит в объем работ по данному ТЗ и договору.</w:t>
            </w:r>
          </w:p>
          <w:p w14:paraId="3EE4D460" w14:textId="77777777" w:rsidR="004D79FC" w:rsidRPr="004B1DC3" w:rsidRDefault="004D79FC" w:rsidP="004D79FC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3.Ввод в эксплуатацию осуществляет Заказчик при техническом сопровождении Подрядчика в органах Ростехнадзора и иных инстанциях.</w:t>
            </w:r>
          </w:p>
        </w:tc>
      </w:tr>
      <w:tr w:rsidR="004D79FC" w:rsidRPr="004B1DC3" w14:paraId="6288BF74" w14:textId="77777777" w:rsidTr="00D91AC9">
        <w:tc>
          <w:tcPr>
            <w:tcW w:w="817" w:type="dxa"/>
            <w:gridSpan w:val="2"/>
            <w:shd w:val="clear" w:color="auto" w:fill="auto"/>
          </w:tcPr>
          <w:p w14:paraId="7AADFA79" w14:textId="77777777" w:rsidR="004D79FC" w:rsidRPr="004B1DC3" w:rsidRDefault="004D79FC" w:rsidP="004D79FC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7.3.</w:t>
            </w:r>
          </w:p>
        </w:tc>
        <w:tc>
          <w:tcPr>
            <w:tcW w:w="3606" w:type="dxa"/>
            <w:shd w:val="clear" w:color="auto" w:fill="auto"/>
          </w:tcPr>
          <w:p w14:paraId="7F6EE193" w14:textId="77777777" w:rsidR="004D79FC" w:rsidRPr="004B1DC3" w:rsidRDefault="004D79FC" w:rsidP="004D79FC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Количество экземпляров документации</w:t>
            </w:r>
          </w:p>
        </w:tc>
        <w:tc>
          <w:tcPr>
            <w:tcW w:w="6350" w:type="dxa"/>
            <w:shd w:val="clear" w:color="auto" w:fill="auto"/>
          </w:tcPr>
          <w:p w14:paraId="5BD0BAB6" w14:textId="77777777" w:rsidR="004D79FC" w:rsidRPr="004B1DC3" w:rsidRDefault="004D79FC" w:rsidP="004D79FC">
            <w:pPr>
              <w:shd w:val="clear" w:color="auto" w:fill="FFFFFF"/>
              <w:tabs>
                <w:tab w:val="left" w:pos="421"/>
                <w:tab w:val="left" w:pos="709"/>
              </w:tabs>
              <w:ind w:firstLine="142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 xml:space="preserve">1. На бумажных носителях: </w:t>
            </w:r>
          </w:p>
          <w:p w14:paraId="7197D120" w14:textId="77777777" w:rsidR="004D79FC" w:rsidRPr="004B1DC3" w:rsidRDefault="004D79FC" w:rsidP="004D79FC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 xml:space="preserve">Проектная документация (3 экз.); </w:t>
            </w:r>
          </w:p>
          <w:p w14:paraId="683E9FE0" w14:textId="77777777" w:rsidR="004D79FC" w:rsidRPr="004B1DC3" w:rsidRDefault="004D79FC" w:rsidP="004D79FC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Рабочая документация (3 экз.);</w:t>
            </w:r>
          </w:p>
          <w:p w14:paraId="458839E7" w14:textId="77777777" w:rsidR="004D79FC" w:rsidRPr="004B1DC3" w:rsidRDefault="004D79FC" w:rsidP="004D79FC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Исполнительная документация (1 экз.);</w:t>
            </w:r>
          </w:p>
          <w:p w14:paraId="1622317B" w14:textId="77777777" w:rsidR="004D79FC" w:rsidRPr="004B1DC3" w:rsidRDefault="004D79FC" w:rsidP="004D79FC">
            <w:pPr>
              <w:tabs>
                <w:tab w:val="left" w:pos="709"/>
              </w:tabs>
              <w:ind w:left="709" w:hanging="709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          Руководство по эксплуатации оборудования (1 экз.);</w:t>
            </w:r>
          </w:p>
          <w:p w14:paraId="38D0F800" w14:textId="77777777" w:rsidR="004D79FC" w:rsidRPr="004B1DC3" w:rsidRDefault="004D79FC" w:rsidP="004D79FC">
            <w:pPr>
              <w:tabs>
                <w:tab w:val="left" w:pos="709"/>
              </w:tabs>
              <w:ind w:left="709" w:hanging="709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          Режимные карты работы оборудования (3 экз.);</w:t>
            </w:r>
          </w:p>
          <w:p w14:paraId="43C6FA4E" w14:textId="77777777" w:rsidR="004D79FC" w:rsidRPr="004B1DC3" w:rsidRDefault="004D79FC" w:rsidP="004D79FC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 xml:space="preserve">Сметная документация, согласованная с Заказчиком (3 экз.). </w:t>
            </w:r>
          </w:p>
          <w:p w14:paraId="437D682A" w14:textId="77777777" w:rsidR="004D79FC" w:rsidRPr="004B1DC3" w:rsidRDefault="004D79FC" w:rsidP="004D79FC">
            <w:pPr>
              <w:tabs>
                <w:tab w:val="left" w:pos="0"/>
                <w:tab w:val="left" w:pos="709"/>
              </w:tabs>
              <w:ind w:firstLine="142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2. В электронном виде (</w:t>
            </w:r>
            <w:r w:rsidRPr="004B1DC3">
              <w:rPr>
                <w:color w:val="000000"/>
                <w:sz w:val="22"/>
                <w:szCs w:val="22"/>
                <w:lang w:val="en-US"/>
              </w:rPr>
              <w:t>USB</w:t>
            </w:r>
            <w:r w:rsidRPr="004B1DC3">
              <w:rPr>
                <w:color w:val="000000"/>
                <w:sz w:val="22"/>
                <w:szCs w:val="22"/>
              </w:rPr>
              <w:t xml:space="preserve"> флэш-накопитель):</w:t>
            </w:r>
          </w:p>
          <w:p w14:paraId="3D11E754" w14:textId="77777777" w:rsidR="004D79FC" w:rsidRPr="004B1DC3" w:rsidRDefault="004D79FC" w:rsidP="004D79FC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Проектная документация формат *.</w:t>
            </w:r>
            <w:proofErr w:type="spellStart"/>
            <w:r w:rsidRPr="004B1DC3">
              <w:rPr>
                <w:color w:val="000000"/>
                <w:sz w:val="22"/>
                <w:szCs w:val="22"/>
                <w:lang w:val="en-US"/>
              </w:rPr>
              <w:t>vsd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,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xls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.,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dwg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pdf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 (1 экз.);</w:t>
            </w:r>
          </w:p>
          <w:p w14:paraId="72E453B6" w14:textId="77777777" w:rsidR="004D79FC" w:rsidRPr="004B1DC3" w:rsidRDefault="004D79FC" w:rsidP="004D79FC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Рабочая документация формат *.</w:t>
            </w:r>
            <w:proofErr w:type="spellStart"/>
            <w:r w:rsidRPr="004B1DC3">
              <w:rPr>
                <w:color w:val="000000"/>
                <w:sz w:val="22"/>
                <w:szCs w:val="22"/>
                <w:lang w:val="en-US"/>
              </w:rPr>
              <w:t>vsd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,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xls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.,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dwg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pdf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 (1 экз.);</w:t>
            </w:r>
          </w:p>
          <w:p w14:paraId="3C6C50EC" w14:textId="77777777" w:rsidR="004D79FC" w:rsidRPr="004B1DC3" w:rsidRDefault="004D79FC" w:rsidP="004D79FC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Сметная документация, формат Гранд смета,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gsf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.,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xls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 (1 экз.).</w:t>
            </w:r>
          </w:p>
          <w:p w14:paraId="2269457A" w14:textId="77777777" w:rsidR="004D79FC" w:rsidRPr="004B1DC3" w:rsidRDefault="004D79FC" w:rsidP="004D79FC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Исполнительная документация,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pdf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 (1 экз.);</w:t>
            </w:r>
          </w:p>
          <w:p w14:paraId="3B9B27B2" w14:textId="77777777" w:rsidR="004D79FC" w:rsidRPr="004B1DC3" w:rsidRDefault="004D79FC" w:rsidP="004D79FC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Фотофиксация скрытых работ, *.</w:t>
            </w:r>
            <w:r w:rsidRPr="004B1DC3">
              <w:rPr>
                <w:color w:val="000000"/>
                <w:sz w:val="22"/>
                <w:szCs w:val="22"/>
                <w:lang w:val="en-US"/>
              </w:rPr>
              <w:t>jpg</w:t>
            </w:r>
            <w:r w:rsidRPr="004B1DC3">
              <w:rPr>
                <w:color w:val="000000"/>
                <w:sz w:val="22"/>
                <w:szCs w:val="22"/>
              </w:rPr>
              <w:t xml:space="preserve"> (1 экз.);</w:t>
            </w:r>
          </w:p>
          <w:p w14:paraId="4A4EB15A" w14:textId="77777777" w:rsidR="004D79FC" w:rsidRPr="004B1DC3" w:rsidRDefault="004D79FC" w:rsidP="004D79FC">
            <w:pPr>
              <w:tabs>
                <w:tab w:val="left" w:pos="0"/>
                <w:tab w:val="left" w:pos="709"/>
              </w:tabs>
              <w:ind w:firstLine="142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3.</w:t>
            </w:r>
            <w:r w:rsidRPr="004B1DC3">
              <w:rPr>
                <w:color w:val="000000"/>
                <w:sz w:val="22"/>
                <w:szCs w:val="22"/>
              </w:rPr>
              <w:tab/>
              <w:t>Комплект исполнительной документации включает:</w:t>
            </w:r>
          </w:p>
          <w:p w14:paraId="47F6B3CB" w14:textId="77777777" w:rsidR="004D79FC" w:rsidRPr="004B1DC3" w:rsidRDefault="004D79FC" w:rsidP="004D79FC">
            <w:pPr>
              <w:tabs>
                <w:tab w:val="left" w:pos="0"/>
                <w:tab w:val="left" w:pos="142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</w:r>
            <w:r w:rsidRPr="004B1DC3">
              <w:rPr>
                <w:color w:val="000000"/>
                <w:sz w:val="22"/>
                <w:szCs w:val="22"/>
              </w:rPr>
              <w:tab/>
              <w:t>Перечень организаций, участвующих в монтажных работах, приказы на ответственных лиц от подрядной и субподрядной организаций), Ф.И.О. ИТР, ответственных за выполнение этих работ;</w:t>
            </w:r>
          </w:p>
          <w:p w14:paraId="5E5C5460" w14:textId="327C4CA4" w:rsidR="004D79FC" w:rsidRPr="004B1DC3" w:rsidRDefault="004D79FC" w:rsidP="004D79FC">
            <w:pPr>
              <w:tabs>
                <w:tab w:val="left" w:pos="0"/>
                <w:tab w:val="left" w:pos="142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</w:r>
            <w:r w:rsidRPr="004B1DC3">
              <w:rPr>
                <w:color w:val="000000"/>
                <w:sz w:val="22"/>
                <w:szCs w:val="22"/>
              </w:rPr>
              <w:tab/>
              <w:t>Документацию, в объеме, предусмотренном НТД,</w:t>
            </w:r>
            <w:r w:rsidR="000E6B0E" w:rsidRPr="004B1DC3">
              <w:rPr>
                <w:sz w:val="22"/>
                <w:szCs w:val="22"/>
              </w:rPr>
              <w:t xml:space="preserve"> </w:t>
            </w:r>
            <w:r w:rsidRPr="004B1DC3">
              <w:rPr>
                <w:sz w:val="22"/>
                <w:szCs w:val="22"/>
              </w:rPr>
              <w:t>СРО организаций, разработавших проект и выполнивших СМР, заключение по ультразвуковому контролю сварных стыков по разделам ТМ и ГСВ, схема сварных стыков по разделу ГСВ, Копии аттестатов сварщиков и прочее);</w:t>
            </w:r>
          </w:p>
          <w:p w14:paraId="171DDAB8" w14:textId="77777777" w:rsidR="004D79FC" w:rsidRPr="004B1DC3" w:rsidRDefault="004D79FC" w:rsidP="004D79FC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Сертификаты и технические паспорта на оборудование, материалы, конструкций, детали узлы оборудования;</w:t>
            </w:r>
          </w:p>
          <w:p w14:paraId="6F5C7146" w14:textId="77777777" w:rsidR="004D79FC" w:rsidRPr="004B1DC3" w:rsidRDefault="004D79FC" w:rsidP="004D79FC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Акты скрытых работ и промежуточные акты приемки отдельных узлов и конструкций;</w:t>
            </w:r>
          </w:p>
          <w:p w14:paraId="48727F9E" w14:textId="77777777" w:rsidR="004D79FC" w:rsidRPr="004B1DC3" w:rsidRDefault="004D79FC" w:rsidP="004D79FC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Акт сдачи-приемки;</w:t>
            </w:r>
          </w:p>
          <w:p w14:paraId="6B96AD88" w14:textId="77777777" w:rsidR="004D79FC" w:rsidRPr="004B1DC3" w:rsidRDefault="00B27FE2" w:rsidP="004D79FC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Общий журнал работ КС-6;</w:t>
            </w:r>
          </w:p>
          <w:p w14:paraId="0E8C3225" w14:textId="77777777" w:rsidR="004D79FC" w:rsidRPr="004B1DC3" w:rsidRDefault="004D79FC" w:rsidP="004D79FC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 xml:space="preserve">Исполнительная съемка по разделам </w:t>
            </w:r>
            <w:r w:rsidR="00001496" w:rsidRPr="004B1DC3">
              <w:rPr>
                <w:color w:val="000000"/>
                <w:sz w:val="22"/>
                <w:szCs w:val="22"/>
              </w:rPr>
              <w:t>ПСД</w:t>
            </w:r>
            <w:r w:rsidRPr="004B1DC3">
              <w:rPr>
                <w:color w:val="000000"/>
                <w:sz w:val="22"/>
                <w:szCs w:val="22"/>
              </w:rPr>
              <w:t>;</w:t>
            </w:r>
          </w:p>
          <w:p w14:paraId="336C731C" w14:textId="77777777" w:rsidR="004D79FC" w:rsidRPr="004B1DC3" w:rsidRDefault="004D79FC" w:rsidP="004D79FC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</w:r>
            <w:r w:rsidRPr="004B1DC3">
              <w:rPr>
                <w:sz w:val="22"/>
                <w:szCs w:val="22"/>
              </w:rPr>
              <w:t>Акты выполненных работ КС-2, справки о стоимости выполненных работ КС-3, АКТ-ПИР для передачи ПСД;</w:t>
            </w:r>
            <w:r w:rsidRPr="004B1DC3">
              <w:t xml:space="preserve"> </w:t>
            </w:r>
            <w:r w:rsidRPr="004B1DC3">
              <w:rPr>
                <w:sz w:val="22"/>
                <w:szCs w:val="22"/>
              </w:rPr>
              <w:t>Акт приемки законченного строительством объекта (по форме КС-11);</w:t>
            </w:r>
            <w:r w:rsidRPr="004B1DC3">
              <w:t xml:space="preserve"> </w:t>
            </w:r>
            <w:r w:rsidRPr="004B1DC3">
              <w:rPr>
                <w:sz w:val="22"/>
                <w:szCs w:val="22"/>
              </w:rPr>
              <w:t>Акт приемки законченного строительством объекта приемочной комиссией (по форме КС-14).</w:t>
            </w:r>
          </w:p>
        </w:tc>
      </w:tr>
    </w:tbl>
    <w:p w14:paraId="3325AD84" w14:textId="77777777" w:rsidR="00B05C55" w:rsidRPr="004B1DC3" w:rsidRDefault="00B05C55" w:rsidP="004D79FC">
      <w:pPr>
        <w:tabs>
          <w:tab w:val="left" w:pos="540"/>
        </w:tabs>
        <w:jc w:val="both"/>
        <w:rPr>
          <w:sz w:val="22"/>
          <w:szCs w:val="22"/>
        </w:rPr>
      </w:pPr>
    </w:p>
    <w:p w14:paraId="477E7BC4" w14:textId="77777777" w:rsidR="002E143F" w:rsidRPr="004B1DC3" w:rsidRDefault="002E143F" w:rsidP="004D79FC">
      <w:pPr>
        <w:tabs>
          <w:tab w:val="left" w:pos="540"/>
        </w:tabs>
        <w:jc w:val="both"/>
        <w:rPr>
          <w:sz w:val="22"/>
          <w:szCs w:val="22"/>
        </w:rPr>
      </w:pPr>
    </w:p>
    <w:p w14:paraId="1C42D20D" w14:textId="77777777" w:rsidR="00076F38" w:rsidRDefault="00076F38">
      <w:pPr>
        <w:widowControl/>
        <w:autoSpaceDE/>
        <w:autoSpaceDN/>
        <w:adjustRightInd/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A5EEDBC" w14:textId="7D7568CF" w:rsidR="002E143F" w:rsidRPr="004B1DC3" w:rsidRDefault="002E143F" w:rsidP="002E143F">
      <w:pPr>
        <w:shd w:val="clear" w:color="auto" w:fill="FFFFFF"/>
        <w:tabs>
          <w:tab w:val="right" w:pos="7088"/>
        </w:tabs>
        <w:jc w:val="center"/>
        <w:rPr>
          <w:b/>
          <w:sz w:val="22"/>
          <w:szCs w:val="22"/>
        </w:rPr>
      </w:pPr>
      <w:r w:rsidRPr="004B1DC3">
        <w:rPr>
          <w:b/>
          <w:sz w:val="22"/>
          <w:szCs w:val="22"/>
        </w:rPr>
        <w:lastRenderedPageBreak/>
        <w:t xml:space="preserve">ТЕХНИЧЕСКОЕ ЗАДАНИЕ №2 </w:t>
      </w:r>
    </w:p>
    <w:p w14:paraId="06D335D8" w14:textId="79EB6139" w:rsidR="002E143F" w:rsidRPr="004B1DC3" w:rsidRDefault="002E143F" w:rsidP="002E143F">
      <w:pPr>
        <w:shd w:val="clear" w:color="auto" w:fill="FFFFFF"/>
        <w:tabs>
          <w:tab w:val="right" w:pos="7088"/>
        </w:tabs>
        <w:jc w:val="center"/>
        <w:rPr>
          <w:strike/>
        </w:rPr>
      </w:pPr>
      <w:r w:rsidRPr="004B1DC3">
        <w:rPr>
          <w:b/>
          <w:sz w:val="22"/>
          <w:szCs w:val="22"/>
        </w:rPr>
        <w:br/>
        <w:t xml:space="preserve">НА ПРОЕКТИРОВАНИЕ И СТРОИТЕЛЬСТВО ГАЗОВОЙ КОТЕЛЬНОЙ </w:t>
      </w:r>
    </w:p>
    <w:p w14:paraId="6FC54C33" w14:textId="77777777" w:rsidR="002E143F" w:rsidRPr="004B1DC3" w:rsidRDefault="002E143F" w:rsidP="002E143F">
      <w:pPr>
        <w:jc w:val="center"/>
        <w:rPr>
          <w:b/>
          <w:sz w:val="22"/>
          <w:szCs w:val="22"/>
        </w:rPr>
      </w:pPr>
      <w:r w:rsidRPr="004B1DC3">
        <w:rPr>
          <w:b/>
          <w:sz w:val="22"/>
          <w:szCs w:val="22"/>
        </w:rPr>
        <w:t xml:space="preserve">по адресу: </w:t>
      </w:r>
      <w:r w:rsidRPr="004B1DC3">
        <w:rPr>
          <w:b/>
          <w:sz w:val="22"/>
        </w:rPr>
        <w:t>Российская Федерация, Архангельская область, Приморский район, МО «</w:t>
      </w:r>
      <w:proofErr w:type="spellStart"/>
      <w:r w:rsidRPr="004B1DC3">
        <w:rPr>
          <w:b/>
          <w:sz w:val="22"/>
        </w:rPr>
        <w:t>Васьковское</w:t>
      </w:r>
      <w:proofErr w:type="spellEnd"/>
      <w:r w:rsidRPr="004B1DC3">
        <w:rPr>
          <w:b/>
          <w:sz w:val="22"/>
        </w:rPr>
        <w:t>», промузел «Зеленоборский», стр. 19</w:t>
      </w:r>
    </w:p>
    <w:p w14:paraId="7F092B39" w14:textId="77777777" w:rsidR="002E143F" w:rsidRPr="004B1DC3" w:rsidRDefault="002E143F" w:rsidP="002E143F">
      <w:pPr>
        <w:jc w:val="center"/>
        <w:rPr>
          <w:b/>
          <w:sz w:val="22"/>
          <w:szCs w:val="22"/>
        </w:rPr>
      </w:pPr>
    </w:p>
    <w:p w14:paraId="1DCC1CB9" w14:textId="77777777" w:rsidR="002E143F" w:rsidRPr="004B1DC3" w:rsidRDefault="002E143F" w:rsidP="002E143F">
      <w:pPr>
        <w:pStyle w:val="aa"/>
        <w:ind w:left="142"/>
        <w:jc w:val="both"/>
        <w:rPr>
          <w:rFonts w:ascii="Times New Roman" w:hAnsi="Times New Roman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79"/>
        <w:gridCol w:w="3606"/>
        <w:gridCol w:w="6350"/>
      </w:tblGrid>
      <w:tr w:rsidR="002E143F" w:rsidRPr="004B1DC3" w14:paraId="0146019E" w14:textId="77777777" w:rsidTr="002E143F">
        <w:tc>
          <w:tcPr>
            <w:tcW w:w="817" w:type="dxa"/>
            <w:gridSpan w:val="2"/>
            <w:shd w:val="clear" w:color="auto" w:fill="auto"/>
          </w:tcPr>
          <w:p w14:paraId="3A76B827" w14:textId="77777777" w:rsidR="002E143F" w:rsidRPr="004B1DC3" w:rsidRDefault="002E143F" w:rsidP="002E143F">
            <w:pPr>
              <w:tabs>
                <w:tab w:val="left" w:pos="5418"/>
              </w:tabs>
              <w:jc w:val="center"/>
              <w:rPr>
                <w:sz w:val="22"/>
                <w:szCs w:val="22"/>
              </w:rPr>
            </w:pPr>
            <w:r w:rsidRPr="004B1DC3">
              <w:rPr>
                <w:rFonts w:eastAsia="ArialMT"/>
                <w:sz w:val="22"/>
                <w:szCs w:val="22"/>
              </w:rPr>
              <w:t>№ п/п</w:t>
            </w:r>
          </w:p>
        </w:tc>
        <w:tc>
          <w:tcPr>
            <w:tcW w:w="3606" w:type="dxa"/>
            <w:shd w:val="clear" w:color="auto" w:fill="auto"/>
          </w:tcPr>
          <w:p w14:paraId="77838CED" w14:textId="77777777" w:rsidR="002E143F" w:rsidRPr="004B1DC3" w:rsidRDefault="002E143F" w:rsidP="002E143F">
            <w:pPr>
              <w:jc w:val="center"/>
              <w:rPr>
                <w:rFonts w:eastAsia="ArialMT"/>
                <w:sz w:val="22"/>
                <w:szCs w:val="22"/>
              </w:rPr>
            </w:pPr>
            <w:r w:rsidRPr="004B1DC3">
              <w:rPr>
                <w:rFonts w:eastAsia="ArialMT"/>
                <w:sz w:val="22"/>
                <w:szCs w:val="22"/>
              </w:rPr>
              <w:t>Перечень основных</w:t>
            </w:r>
          </w:p>
          <w:p w14:paraId="0CC25B5C" w14:textId="77777777" w:rsidR="002E143F" w:rsidRPr="004B1DC3" w:rsidRDefault="002E143F" w:rsidP="002E143F">
            <w:pPr>
              <w:tabs>
                <w:tab w:val="left" w:pos="5418"/>
              </w:tabs>
              <w:jc w:val="center"/>
              <w:rPr>
                <w:sz w:val="22"/>
                <w:szCs w:val="22"/>
              </w:rPr>
            </w:pPr>
            <w:r w:rsidRPr="004B1DC3">
              <w:rPr>
                <w:rFonts w:eastAsia="ArialMT"/>
                <w:sz w:val="22"/>
                <w:szCs w:val="22"/>
              </w:rPr>
              <w:t>данных и требований</w:t>
            </w:r>
          </w:p>
        </w:tc>
        <w:tc>
          <w:tcPr>
            <w:tcW w:w="6350" w:type="dxa"/>
            <w:shd w:val="clear" w:color="auto" w:fill="auto"/>
          </w:tcPr>
          <w:p w14:paraId="17378442" w14:textId="77777777" w:rsidR="002E143F" w:rsidRPr="004B1DC3" w:rsidRDefault="002E143F" w:rsidP="002E143F">
            <w:pPr>
              <w:jc w:val="center"/>
              <w:rPr>
                <w:rFonts w:eastAsia="ArialMT"/>
                <w:sz w:val="22"/>
                <w:szCs w:val="22"/>
              </w:rPr>
            </w:pPr>
            <w:r w:rsidRPr="004B1DC3">
              <w:rPr>
                <w:rFonts w:eastAsia="ArialMT"/>
                <w:sz w:val="22"/>
                <w:szCs w:val="22"/>
              </w:rPr>
              <w:t>Содержание требований</w:t>
            </w:r>
          </w:p>
          <w:p w14:paraId="47D9956B" w14:textId="77777777" w:rsidR="002E143F" w:rsidRPr="004B1DC3" w:rsidRDefault="002E143F" w:rsidP="002E143F">
            <w:pPr>
              <w:tabs>
                <w:tab w:val="left" w:pos="5418"/>
              </w:tabs>
              <w:jc w:val="center"/>
              <w:rPr>
                <w:sz w:val="22"/>
                <w:szCs w:val="22"/>
              </w:rPr>
            </w:pPr>
          </w:p>
        </w:tc>
      </w:tr>
      <w:tr w:rsidR="002E143F" w:rsidRPr="004B1DC3" w14:paraId="49A13FD6" w14:textId="77777777" w:rsidTr="002E143F">
        <w:tc>
          <w:tcPr>
            <w:tcW w:w="10773" w:type="dxa"/>
            <w:gridSpan w:val="4"/>
            <w:shd w:val="clear" w:color="auto" w:fill="auto"/>
          </w:tcPr>
          <w:p w14:paraId="75B8B268" w14:textId="77777777" w:rsidR="002E143F" w:rsidRPr="004B1DC3" w:rsidRDefault="002E143F" w:rsidP="002E143F">
            <w:pPr>
              <w:jc w:val="center"/>
              <w:rPr>
                <w:sz w:val="22"/>
                <w:szCs w:val="22"/>
              </w:rPr>
            </w:pPr>
            <w:r w:rsidRPr="004B1DC3">
              <w:rPr>
                <w:b/>
                <w:bCs/>
                <w:iCs/>
                <w:sz w:val="22"/>
                <w:szCs w:val="22"/>
              </w:rPr>
              <w:t>1. Общие данные</w:t>
            </w:r>
          </w:p>
        </w:tc>
      </w:tr>
      <w:tr w:rsidR="002E143F" w:rsidRPr="004B1DC3" w14:paraId="5E82018D" w14:textId="77777777" w:rsidTr="002E143F">
        <w:tc>
          <w:tcPr>
            <w:tcW w:w="817" w:type="dxa"/>
            <w:gridSpan w:val="2"/>
            <w:shd w:val="clear" w:color="auto" w:fill="auto"/>
          </w:tcPr>
          <w:p w14:paraId="4A1AC417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1.1.</w:t>
            </w:r>
          </w:p>
        </w:tc>
        <w:tc>
          <w:tcPr>
            <w:tcW w:w="3606" w:type="dxa"/>
            <w:shd w:val="clear" w:color="auto" w:fill="auto"/>
          </w:tcPr>
          <w:p w14:paraId="7FE18DE7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Основание для</w:t>
            </w:r>
          </w:p>
          <w:p w14:paraId="0B0DD82C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проектирования</w:t>
            </w:r>
          </w:p>
        </w:tc>
        <w:tc>
          <w:tcPr>
            <w:tcW w:w="6350" w:type="dxa"/>
            <w:shd w:val="clear" w:color="auto" w:fill="auto"/>
          </w:tcPr>
          <w:p w14:paraId="2D2AD033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Утвержденное задание на проектирование</w:t>
            </w:r>
          </w:p>
        </w:tc>
      </w:tr>
      <w:tr w:rsidR="002E143F" w:rsidRPr="004B1DC3" w14:paraId="7999FF6A" w14:textId="77777777" w:rsidTr="002E143F">
        <w:tc>
          <w:tcPr>
            <w:tcW w:w="817" w:type="dxa"/>
            <w:gridSpan w:val="2"/>
            <w:shd w:val="clear" w:color="auto" w:fill="auto"/>
          </w:tcPr>
          <w:p w14:paraId="3C8273EF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1.2.</w:t>
            </w:r>
          </w:p>
        </w:tc>
        <w:tc>
          <w:tcPr>
            <w:tcW w:w="3606" w:type="dxa"/>
            <w:shd w:val="clear" w:color="auto" w:fill="auto"/>
          </w:tcPr>
          <w:p w14:paraId="73A67F5F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Заказчик</w:t>
            </w:r>
          </w:p>
        </w:tc>
        <w:tc>
          <w:tcPr>
            <w:tcW w:w="6350" w:type="dxa"/>
            <w:shd w:val="clear" w:color="auto" w:fill="auto"/>
          </w:tcPr>
          <w:p w14:paraId="557160C3" w14:textId="77777777" w:rsidR="002E143F" w:rsidRPr="004B1DC3" w:rsidRDefault="002E143F" w:rsidP="002E143F">
            <w:pPr>
              <w:pStyle w:val="aa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B1DC3">
              <w:rPr>
                <w:rFonts w:ascii="Times New Roman" w:eastAsia="Times New Roman" w:hAnsi="Times New Roman"/>
                <w:lang w:eastAsia="ru-RU"/>
              </w:rPr>
              <w:t>АО «АТГК»</w:t>
            </w:r>
          </w:p>
        </w:tc>
      </w:tr>
      <w:tr w:rsidR="002E143F" w:rsidRPr="004B1DC3" w14:paraId="3B36757B" w14:textId="77777777" w:rsidTr="002E143F">
        <w:tc>
          <w:tcPr>
            <w:tcW w:w="817" w:type="dxa"/>
            <w:gridSpan w:val="2"/>
            <w:shd w:val="clear" w:color="auto" w:fill="auto"/>
          </w:tcPr>
          <w:p w14:paraId="23E878E6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1.2.1</w:t>
            </w:r>
          </w:p>
        </w:tc>
        <w:tc>
          <w:tcPr>
            <w:tcW w:w="3606" w:type="dxa"/>
            <w:shd w:val="clear" w:color="auto" w:fill="auto"/>
          </w:tcPr>
          <w:p w14:paraId="2872DEE8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Генпроектировщик</w:t>
            </w:r>
          </w:p>
        </w:tc>
        <w:tc>
          <w:tcPr>
            <w:tcW w:w="6350" w:type="dxa"/>
            <w:shd w:val="clear" w:color="auto" w:fill="auto"/>
          </w:tcPr>
          <w:p w14:paraId="59DE2B78" w14:textId="77777777" w:rsidR="002E143F" w:rsidRPr="004B1DC3" w:rsidRDefault="002E143F" w:rsidP="002E143F">
            <w:pPr>
              <w:pStyle w:val="aa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B1DC3">
              <w:rPr>
                <w:rFonts w:ascii="Times New Roman" w:eastAsia="Times New Roman" w:hAnsi="Times New Roman"/>
                <w:lang w:eastAsia="ru-RU"/>
              </w:rPr>
              <w:t>По результатам закупочной процедуры</w:t>
            </w:r>
          </w:p>
        </w:tc>
      </w:tr>
      <w:tr w:rsidR="002E143F" w:rsidRPr="004B1DC3" w14:paraId="6ACDCD7C" w14:textId="77777777" w:rsidTr="002E143F">
        <w:tc>
          <w:tcPr>
            <w:tcW w:w="817" w:type="dxa"/>
            <w:gridSpan w:val="2"/>
            <w:shd w:val="clear" w:color="auto" w:fill="auto"/>
          </w:tcPr>
          <w:p w14:paraId="3345D630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1.2.2</w:t>
            </w:r>
          </w:p>
        </w:tc>
        <w:tc>
          <w:tcPr>
            <w:tcW w:w="3606" w:type="dxa"/>
            <w:shd w:val="clear" w:color="auto" w:fill="auto"/>
          </w:tcPr>
          <w:p w14:paraId="1936B580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Генподрядчик</w:t>
            </w:r>
          </w:p>
        </w:tc>
        <w:tc>
          <w:tcPr>
            <w:tcW w:w="6350" w:type="dxa"/>
            <w:shd w:val="clear" w:color="auto" w:fill="auto"/>
          </w:tcPr>
          <w:p w14:paraId="62DD9C9B" w14:textId="77777777" w:rsidR="002E143F" w:rsidRPr="004B1DC3" w:rsidRDefault="002E143F" w:rsidP="002E143F">
            <w:pPr>
              <w:pStyle w:val="aa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B1DC3">
              <w:rPr>
                <w:rFonts w:ascii="Times New Roman" w:eastAsia="Times New Roman" w:hAnsi="Times New Roman"/>
                <w:lang w:eastAsia="ru-RU"/>
              </w:rPr>
              <w:t>По результатам закупочной процедуры</w:t>
            </w:r>
          </w:p>
        </w:tc>
      </w:tr>
      <w:tr w:rsidR="002E143F" w:rsidRPr="004B1DC3" w14:paraId="5E361746" w14:textId="77777777" w:rsidTr="002E143F">
        <w:tc>
          <w:tcPr>
            <w:tcW w:w="817" w:type="dxa"/>
            <w:gridSpan w:val="2"/>
            <w:shd w:val="clear" w:color="auto" w:fill="auto"/>
          </w:tcPr>
          <w:p w14:paraId="7450EC74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1.3.</w:t>
            </w:r>
          </w:p>
        </w:tc>
        <w:tc>
          <w:tcPr>
            <w:tcW w:w="3606" w:type="dxa"/>
            <w:shd w:val="clear" w:color="auto" w:fill="auto"/>
          </w:tcPr>
          <w:p w14:paraId="5F8C193F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Вид строительства</w:t>
            </w:r>
          </w:p>
        </w:tc>
        <w:tc>
          <w:tcPr>
            <w:tcW w:w="6350" w:type="dxa"/>
            <w:shd w:val="clear" w:color="auto" w:fill="auto"/>
          </w:tcPr>
          <w:p w14:paraId="1CB17083" w14:textId="77777777" w:rsidR="002E143F" w:rsidRPr="004B1DC3" w:rsidRDefault="002E143F" w:rsidP="002E143F">
            <w:pPr>
              <w:tabs>
                <w:tab w:val="left" w:pos="5418"/>
              </w:tabs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Новое строительство</w:t>
            </w:r>
          </w:p>
        </w:tc>
      </w:tr>
      <w:tr w:rsidR="002E143F" w:rsidRPr="004B1DC3" w14:paraId="53C4B751" w14:textId="77777777" w:rsidTr="002E143F">
        <w:tc>
          <w:tcPr>
            <w:tcW w:w="817" w:type="dxa"/>
            <w:gridSpan w:val="2"/>
            <w:shd w:val="clear" w:color="auto" w:fill="auto"/>
          </w:tcPr>
          <w:p w14:paraId="5C27AF6C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1.4.</w:t>
            </w:r>
          </w:p>
        </w:tc>
        <w:tc>
          <w:tcPr>
            <w:tcW w:w="3606" w:type="dxa"/>
            <w:shd w:val="clear" w:color="auto" w:fill="auto"/>
          </w:tcPr>
          <w:p w14:paraId="798197A6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6350" w:type="dxa"/>
            <w:shd w:val="clear" w:color="auto" w:fill="auto"/>
          </w:tcPr>
          <w:p w14:paraId="7BA3BE33" w14:textId="77777777" w:rsidR="002E143F" w:rsidRPr="004B1DC3" w:rsidRDefault="002E143F" w:rsidP="002E143F">
            <w:pPr>
              <w:tabs>
                <w:tab w:val="left" w:pos="5418"/>
              </w:tabs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Собственные средства</w:t>
            </w:r>
          </w:p>
        </w:tc>
      </w:tr>
      <w:tr w:rsidR="002E143F" w:rsidRPr="004B1DC3" w14:paraId="67A617C6" w14:textId="77777777" w:rsidTr="002E143F">
        <w:tc>
          <w:tcPr>
            <w:tcW w:w="817" w:type="dxa"/>
            <w:gridSpan w:val="2"/>
            <w:shd w:val="clear" w:color="auto" w:fill="auto"/>
          </w:tcPr>
          <w:p w14:paraId="3CB983F4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1.5.</w:t>
            </w:r>
          </w:p>
        </w:tc>
        <w:tc>
          <w:tcPr>
            <w:tcW w:w="3606" w:type="dxa"/>
            <w:shd w:val="clear" w:color="auto" w:fill="auto"/>
          </w:tcPr>
          <w:p w14:paraId="34080634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Стадийность реализации проекта</w:t>
            </w:r>
          </w:p>
        </w:tc>
        <w:tc>
          <w:tcPr>
            <w:tcW w:w="6350" w:type="dxa"/>
            <w:shd w:val="clear" w:color="auto" w:fill="auto"/>
          </w:tcPr>
          <w:p w14:paraId="32E2B536" w14:textId="77777777" w:rsidR="002E143F" w:rsidRPr="004B1DC3" w:rsidRDefault="002E143F" w:rsidP="002E143F">
            <w:pPr>
              <w:tabs>
                <w:tab w:val="left" w:pos="5418"/>
              </w:tabs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«Проектная документация», </w:t>
            </w:r>
          </w:p>
          <w:p w14:paraId="3E4E948F" w14:textId="77777777" w:rsidR="002E143F" w:rsidRPr="004B1DC3" w:rsidRDefault="002E143F" w:rsidP="002E143F">
            <w:pPr>
              <w:tabs>
                <w:tab w:val="left" w:pos="5418"/>
              </w:tabs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«Рабочая документация»</w:t>
            </w:r>
          </w:p>
        </w:tc>
      </w:tr>
      <w:tr w:rsidR="002E143F" w:rsidRPr="004B1DC3" w14:paraId="4FF3080B" w14:textId="77777777" w:rsidTr="002E143F">
        <w:tc>
          <w:tcPr>
            <w:tcW w:w="817" w:type="dxa"/>
            <w:gridSpan w:val="2"/>
            <w:shd w:val="clear" w:color="auto" w:fill="auto"/>
          </w:tcPr>
          <w:p w14:paraId="69EB015C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1.6.</w:t>
            </w:r>
          </w:p>
        </w:tc>
        <w:tc>
          <w:tcPr>
            <w:tcW w:w="3606" w:type="dxa"/>
            <w:shd w:val="clear" w:color="auto" w:fill="auto"/>
          </w:tcPr>
          <w:p w14:paraId="77A01EFA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Категория объекта</w:t>
            </w:r>
          </w:p>
        </w:tc>
        <w:tc>
          <w:tcPr>
            <w:tcW w:w="6350" w:type="dxa"/>
            <w:shd w:val="clear" w:color="auto" w:fill="auto"/>
          </w:tcPr>
          <w:p w14:paraId="54D166FD" w14:textId="77777777" w:rsidR="002E143F" w:rsidRPr="004B1DC3" w:rsidRDefault="002E143F" w:rsidP="002E143F">
            <w:pPr>
              <w:tabs>
                <w:tab w:val="left" w:pos="5418"/>
              </w:tabs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По надежности теплоснабжения – 2 категория,</w:t>
            </w:r>
          </w:p>
          <w:p w14:paraId="0068CFA8" w14:textId="77777777" w:rsidR="002E143F" w:rsidRPr="004B1DC3" w:rsidRDefault="002E143F" w:rsidP="002E143F">
            <w:pPr>
              <w:tabs>
                <w:tab w:val="left" w:pos="5418"/>
              </w:tabs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По надежности электроснабжения – 2 категория.</w:t>
            </w:r>
          </w:p>
        </w:tc>
      </w:tr>
      <w:tr w:rsidR="002E143F" w:rsidRPr="004B1DC3" w14:paraId="5C32A69A" w14:textId="77777777" w:rsidTr="002E143F">
        <w:tc>
          <w:tcPr>
            <w:tcW w:w="817" w:type="dxa"/>
            <w:gridSpan w:val="2"/>
            <w:shd w:val="clear" w:color="auto" w:fill="auto"/>
          </w:tcPr>
          <w:p w14:paraId="398867B0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1.7.</w:t>
            </w:r>
          </w:p>
        </w:tc>
        <w:tc>
          <w:tcPr>
            <w:tcW w:w="3606" w:type="dxa"/>
            <w:shd w:val="clear" w:color="auto" w:fill="auto"/>
          </w:tcPr>
          <w:p w14:paraId="40FE9D0F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Сроки начала и окончания строительства</w:t>
            </w:r>
          </w:p>
        </w:tc>
        <w:tc>
          <w:tcPr>
            <w:tcW w:w="6350" w:type="dxa"/>
            <w:shd w:val="clear" w:color="auto" w:fill="auto"/>
          </w:tcPr>
          <w:p w14:paraId="02DC254A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Начало строительства – 2024 г.</w:t>
            </w:r>
          </w:p>
          <w:p w14:paraId="528F3D61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Окончание – 2025 г.</w:t>
            </w:r>
          </w:p>
        </w:tc>
      </w:tr>
      <w:tr w:rsidR="002E143F" w:rsidRPr="004B1DC3" w14:paraId="4762B5F9" w14:textId="77777777" w:rsidTr="002E143F">
        <w:tc>
          <w:tcPr>
            <w:tcW w:w="817" w:type="dxa"/>
            <w:gridSpan w:val="2"/>
            <w:shd w:val="clear" w:color="auto" w:fill="auto"/>
          </w:tcPr>
          <w:p w14:paraId="1E2E5629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</w:t>
            </w:r>
            <w:r w:rsidRPr="004B1DC3">
              <w:rPr>
                <w:sz w:val="22"/>
                <w:szCs w:val="22"/>
                <w:lang w:val="en-US"/>
              </w:rPr>
              <w:t>8</w:t>
            </w:r>
            <w:r w:rsidRPr="004B1DC3">
              <w:rPr>
                <w:sz w:val="22"/>
                <w:szCs w:val="22"/>
              </w:rPr>
              <w:t>.</w:t>
            </w:r>
          </w:p>
        </w:tc>
        <w:tc>
          <w:tcPr>
            <w:tcW w:w="3606" w:type="dxa"/>
            <w:shd w:val="clear" w:color="auto" w:fill="auto"/>
          </w:tcPr>
          <w:p w14:paraId="72AC322A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Наименование объекта проектирования</w:t>
            </w:r>
          </w:p>
        </w:tc>
        <w:tc>
          <w:tcPr>
            <w:tcW w:w="6350" w:type="dxa"/>
            <w:shd w:val="clear" w:color="auto" w:fill="auto"/>
          </w:tcPr>
          <w:p w14:paraId="530D7C34" w14:textId="418D5516" w:rsidR="002E143F" w:rsidRPr="004B1DC3" w:rsidRDefault="002E143F" w:rsidP="008423D7">
            <w:pPr>
              <w:jc w:val="both"/>
              <w:rPr>
                <w:bCs/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>Автоматизированная</w:t>
            </w:r>
            <w:r w:rsidR="00055AF8" w:rsidRPr="004B1DC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55AF8" w:rsidRPr="004B1DC3">
              <w:rPr>
                <w:bCs/>
                <w:sz w:val="22"/>
                <w:szCs w:val="22"/>
              </w:rPr>
              <w:t>блочно</w:t>
            </w:r>
            <w:proofErr w:type="spellEnd"/>
            <w:r w:rsidR="00055AF8" w:rsidRPr="004B1DC3">
              <w:rPr>
                <w:bCs/>
                <w:sz w:val="22"/>
                <w:szCs w:val="22"/>
              </w:rPr>
              <w:t>-модульная</w:t>
            </w:r>
            <w:r w:rsidRPr="004B1DC3">
              <w:rPr>
                <w:bCs/>
                <w:sz w:val="22"/>
                <w:szCs w:val="22"/>
              </w:rPr>
              <w:t xml:space="preserve"> котельная мощностью 8 МВт</w:t>
            </w:r>
            <w:r w:rsidRPr="004B1DC3">
              <w:rPr>
                <w:bCs/>
                <w:strike/>
                <w:sz w:val="22"/>
                <w:szCs w:val="22"/>
              </w:rPr>
              <w:t>.</w:t>
            </w:r>
          </w:p>
        </w:tc>
      </w:tr>
      <w:tr w:rsidR="002E143F" w:rsidRPr="004B1DC3" w14:paraId="69DCB831" w14:textId="77777777" w:rsidTr="002E143F">
        <w:tc>
          <w:tcPr>
            <w:tcW w:w="817" w:type="dxa"/>
            <w:gridSpan w:val="2"/>
            <w:shd w:val="clear" w:color="auto" w:fill="auto"/>
          </w:tcPr>
          <w:p w14:paraId="30EBFE8E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</w:t>
            </w:r>
            <w:r w:rsidRPr="004B1DC3">
              <w:rPr>
                <w:sz w:val="22"/>
                <w:szCs w:val="22"/>
                <w:lang w:val="en-US"/>
              </w:rPr>
              <w:t>9</w:t>
            </w:r>
            <w:r w:rsidRPr="004B1DC3">
              <w:rPr>
                <w:sz w:val="22"/>
                <w:szCs w:val="22"/>
              </w:rPr>
              <w:t>.</w:t>
            </w:r>
          </w:p>
        </w:tc>
        <w:tc>
          <w:tcPr>
            <w:tcW w:w="3606" w:type="dxa"/>
            <w:shd w:val="clear" w:color="auto" w:fill="auto"/>
          </w:tcPr>
          <w:p w14:paraId="6891530B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Назначение объекта проектирования</w:t>
            </w:r>
          </w:p>
        </w:tc>
        <w:tc>
          <w:tcPr>
            <w:tcW w:w="6350" w:type="dxa"/>
            <w:shd w:val="clear" w:color="auto" w:fill="auto"/>
          </w:tcPr>
          <w:p w14:paraId="2A2BB573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>Для теплоснабжения объектов жилищно-коммунального и социального назначения.</w:t>
            </w:r>
          </w:p>
        </w:tc>
      </w:tr>
      <w:tr w:rsidR="002E143F" w:rsidRPr="004B1DC3" w14:paraId="25F1AD5B" w14:textId="77777777" w:rsidTr="002E143F">
        <w:tc>
          <w:tcPr>
            <w:tcW w:w="817" w:type="dxa"/>
            <w:gridSpan w:val="2"/>
            <w:shd w:val="clear" w:color="auto" w:fill="auto"/>
          </w:tcPr>
          <w:p w14:paraId="53933193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</w:t>
            </w:r>
            <w:r w:rsidRPr="004B1DC3">
              <w:rPr>
                <w:sz w:val="22"/>
                <w:szCs w:val="22"/>
                <w:lang w:val="en-US"/>
              </w:rPr>
              <w:t>10</w:t>
            </w:r>
            <w:r w:rsidRPr="004B1DC3">
              <w:rPr>
                <w:sz w:val="22"/>
                <w:szCs w:val="22"/>
              </w:rPr>
              <w:t>.</w:t>
            </w:r>
          </w:p>
        </w:tc>
        <w:tc>
          <w:tcPr>
            <w:tcW w:w="3606" w:type="dxa"/>
            <w:shd w:val="clear" w:color="auto" w:fill="auto"/>
          </w:tcPr>
          <w:p w14:paraId="50E1C552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Место расположения объекта</w:t>
            </w:r>
          </w:p>
        </w:tc>
        <w:tc>
          <w:tcPr>
            <w:tcW w:w="6350" w:type="dxa"/>
            <w:shd w:val="clear" w:color="auto" w:fill="auto"/>
          </w:tcPr>
          <w:p w14:paraId="005BAA5E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Российская Федерация, </w:t>
            </w:r>
            <w:r w:rsidRPr="004B1DC3">
              <w:rPr>
                <w:sz w:val="22"/>
              </w:rPr>
              <w:t>Архангельская область, Приморский район, МО «</w:t>
            </w:r>
            <w:proofErr w:type="spellStart"/>
            <w:r w:rsidRPr="004B1DC3">
              <w:rPr>
                <w:sz w:val="22"/>
              </w:rPr>
              <w:t>Васьковское</w:t>
            </w:r>
            <w:proofErr w:type="spellEnd"/>
            <w:r w:rsidRPr="004B1DC3">
              <w:rPr>
                <w:sz w:val="22"/>
              </w:rPr>
              <w:t>», промузел «Зеленоборский», стр. 19</w:t>
            </w:r>
          </w:p>
          <w:p w14:paraId="57A387E0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Котельная должна быть спроектирована в пределах земельного участка с кадастровым номером: 29:16:206103:77.</w:t>
            </w:r>
          </w:p>
          <w:p w14:paraId="37A09144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Подводящие инженерные сети спроектировать от здания автоматизированной котельной до точки подключения.</w:t>
            </w:r>
          </w:p>
        </w:tc>
      </w:tr>
      <w:tr w:rsidR="002E143F" w:rsidRPr="004B1DC3" w14:paraId="276C06E2" w14:textId="77777777" w:rsidTr="002E143F">
        <w:tc>
          <w:tcPr>
            <w:tcW w:w="10773" w:type="dxa"/>
            <w:gridSpan w:val="4"/>
            <w:shd w:val="clear" w:color="auto" w:fill="auto"/>
          </w:tcPr>
          <w:p w14:paraId="439432C2" w14:textId="77777777" w:rsidR="002E143F" w:rsidRPr="004B1DC3" w:rsidRDefault="002E143F" w:rsidP="002E143F">
            <w:pPr>
              <w:jc w:val="center"/>
              <w:rPr>
                <w:sz w:val="22"/>
                <w:szCs w:val="22"/>
              </w:rPr>
            </w:pPr>
            <w:r w:rsidRPr="004B1DC3">
              <w:rPr>
                <w:b/>
                <w:bCs/>
                <w:iCs/>
                <w:sz w:val="22"/>
                <w:szCs w:val="22"/>
              </w:rPr>
              <w:t>2. Исходные данные для проектирования</w:t>
            </w:r>
          </w:p>
        </w:tc>
      </w:tr>
      <w:tr w:rsidR="002E143F" w:rsidRPr="004B1DC3" w14:paraId="4544F8D7" w14:textId="77777777" w:rsidTr="002E143F">
        <w:trPr>
          <w:trHeight w:val="1124"/>
        </w:trPr>
        <w:tc>
          <w:tcPr>
            <w:tcW w:w="817" w:type="dxa"/>
            <w:gridSpan w:val="2"/>
            <w:shd w:val="clear" w:color="auto" w:fill="auto"/>
          </w:tcPr>
          <w:p w14:paraId="7650CDBC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2.1.</w:t>
            </w:r>
          </w:p>
        </w:tc>
        <w:tc>
          <w:tcPr>
            <w:tcW w:w="3606" w:type="dxa"/>
            <w:shd w:val="clear" w:color="auto" w:fill="auto"/>
          </w:tcPr>
          <w:p w14:paraId="14F1A9FF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Исходные данные </w:t>
            </w:r>
            <w:proofErr w:type="gramStart"/>
            <w:r w:rsidRPr="004B1DC3">
              <w:rPr>
                <w:sz w:val="22"/>
                <w:szCs w:val="22"/>
              </w:rPr>
              <w:t>для проектирования</w:t>
            </w:r>
            <w:proofErr w:type="gramEnd"/>
            <w:r w:rsidRPr="004B1DC3">
              <w:rPr>
                <w:sz w:val="22"/>
                <w:szCs w:val="22"/>
              </w:rPr>
              <w:t xml:space="preserve"> предоставляемые Заказчиком</w:t>
            </w:r>
          </w:p>
        </w:tc>
        <w:tc>
          <w:tcPr>
            <w:tcW w:w="6350" w:type="dxa"/>
            <w:shd w:val="clear" w:color="auto" w:fill="auto"/>
          </w:tcPr>
          <w:p w14:paraId="06392FAA" w14:textId="77777777" w:rsidR="00E2784E" w:rsidRPr="004B1DC3" w:rsidRDefault="00E2784E" w:rsidP="00E2784E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 ТУ на газоснабжение.</w:t>
            </w:r>
          </w:p>
          <w:p w14:paraId="5AE63D89" w14:textId="77777777" w:rsidR="00E2784E" w:rsidRPr="004B1DC3" w:rsidRDefault="00E2784E" w:rsidP="00E2784E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2. ТУ на узел учёта газа.</w:t>
            </w:r>
          </w:p>
          <w:p w14:paraId="4DD39420" w14:textId="77777777" w:rsidR="00E2784E" w:rsidRPr="004B1DC3" w:rsidRDefault="00E2784E" w:rsidP="00E2784E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 ТУ на водоснабжение.</w:t>
            </w:r>
          </w:p>
          <w:p w14:paraId="48E663EB" w14:textId="77777777" w:rsidR="00E2784E" w:rsidRPr="004B1DC3" w:rsidRDefault="00E2784E" w:rsidP="00E2784E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 ТУ на водоотведение хозяйственно-бытовых стоков, ливневой и промышленной канализации.</w:t>
            </w:r>
          </w:p>
          <w:p w14:paraId="49941579" w14:textId="77777777" w:rsidR="00E2784E" w:rsidRPr="004B1DC3" w:rsidRDefault="00E2784E" w:rsidP="00E2784E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5. ТУ на электроснабжение.</w:t>
            </w:r>
          </w:p>
          <w:p w14:paraId="51089A66" w14:textId="77777777" w:rsidR="00E2784E" w:rsidRPr="004B1DC3" w:rsidRDefault="00E2784E" w:rsidP="00E2784E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6. ТУ на тепловые сети.</w:t>
            </w:r>
          </w:p>
          <w:p w14:paraId="521813EB" w14:textId="77777777" w:rsidR="00E2784E" w:rsidRPr="004B1DC3" w:rsidRDefault="00E2784E" w:rsidP="00E2784E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7. Градостроительный план земельного участка</w:t>
            </w:r>
          </w:p>
          <w:p w14:paraId="00C1088C" w14:textId="77777777" w:rsidR="00E2784E" w:rsidRPr="004B1DC3" w:rsidRDefault="00E2784E" w:rsidP="00E2784E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8. Объём системы со стороны отопительного контура. Гидравлические характеристики тепловой сети.</w:t>
            </w:r>
          </w:p>
          <w:p w14:paraId="0871A51A" w14:textId="77777777" w:rsidR="00E2784E" w:rsidRPr="004B1DC3" w:rsidRDefault="00E2784E" w:rsidP="00E2784E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9. Давление ХВС на вводе в котельную.</w:t>
            </w:r>
          </w:p>
          <w:p w14:paraId="0AD77971" w14:textId="77777777" w:rsidR="00E2784E" w:rsidRPr="004B1DC3" w:rsidRDefault="00E2784E" w:rsidP="00E2784E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10. Фоновые концентрации окружающей среды, актуальные на момент начала проектирования. </w:t>
            </w:r>
          </w:p>
          <w:p w14:paraId="075A9C5D" w14:textId="77777777" w:rsidR="00E2784E" w:rsidRPr="004B1DC3" w:rsidRDefault="00E2784E" w:rsidP="00E2784E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11. Химический анализ исходной воды, выполненный аккредитованной лабораторией.</w:t>
            </w:r>
          </w:p>
          <w:p w14:paraId="3A2D4F60" w14:textId="77777777" w:rsidR="00E2784E" w:rsidRPr="004B1DC3" w:rsidRDefault="00E2784E" w:rsidP="00E2784E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12. Правоустанавливающие документы на земельный участок.</w:t>
            </w:r>
          </w:p>
          <w:p w14:paraId="774ADED1" w14:textId="77777777" w:rsidR="00E2784E" w:rsidRPr="004B1DC3" w:rsidRDefault="00E2784E" w:rsidP="00E2784E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13. Тепловые нагрузки. Потери в тепловых сетях.</w:t>
            </w:r>
          </w:p>
          <w:p w14:paraId="6A2E5124" w14:textId="77777777" w:rsidR="00E2784E" w:rsidRPr="004B1DC3" w:rsidRDefault="00E2784E" w:rsidP="00E2784E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14. Ситуационный план в масштабе 1:2000 с указанием окружающей застройки в радиусе 300 м от ЗУ котельной, с указанием этажности высотных отметок.</w:t>
            </w:r>
          </w:p>
          <w:p w14:paraId="2637C9C9" w14:textId="0DEBCE03" w:rsidR="002E143F" w:rsidRPr="004B1DC3" w:rsidRDefault="00E2784E" w:rsidP="00E2784E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15. Паспорт на газ.</w:t>
            </w:r>
          </w:p>
        </w:tc>
      </w:tr>
      <w:tr w:rsidR="002E143F" w:rsidRPr="004B1DC3" w14:paraId="7F2193EE" w14:textId="77777777" w:rsidTr="002E143F">
        <w:tc>
          <w:tcPr>
            <w:tcW w:w="10773" w:type="dxa"/>
            <w:gridSpan w:val="4"/>
            <w:shd w:val="clear" w:color="auto" w:fill="auto"/>
          </w:tcPr>
          <w:p w14:paraId="020B1B43" w14:textId="77777777" w:rsidR="002E143F" w:rsidRPr="004B1DC3" w:rsidRDefault="002E143F" w:rsidP="002E143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b/>
                <w:bCs/>
                <w:iCs/>
                <w:sz w:val="22"/>
                <w:szCs w:val="22"/>
              </w:rPr>
              <w:t>3. Основные показатели</w:t>
            </w:r>
          </w:p>
        </w:tc>
      </w:tr>
      <w:tr w:rsidR="002E143F" w:rsidRPr="004B1DC3" w14:paraId="093B0165" w14:textId="77777777" w:rsidTr="002E143F">
        <w:tc>
          <w:tcPr>
            <w:tcW w:w="817" w:type="dxa"/>
            <w:gridSpan w:val="2"/>
            <w:shd w:val="clear" w:color="auto" w:fill="auto"/>
          </w:tcPr>
          <w:p w14:paraId="46351350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3.1.</w:t>
            </w:r>
          </w:p>
        </w:tc>
        <w:tc>
          <w:tcPr>
            <w:tcW w:w="3606" w:type="dxa"/>
            <w:shd w:val="clear" w:color="auto" w:fill="auto"/>
          </w:tcPr>
          <w:p w14:paraId="7D32CC96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Вид топлива</w:t>
            </w:r>
          </w:p>
        </w:tc>
        <w:tc>
          <w:tcPr>
            <w:tcW w:w="6350" w:type="dxa"/>
            <w:shd w:val="clear" w:color="auto" w:fill="auto"/>
          </w:tcPr>
          <w:p w14:paraId="20DF7F3F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Основное топливо - Природный газ.</w:t>
            </w:r>
          </w:p>
          <w:p w14:paraId="392144F7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Предусмотреть возможность работы 1х котла на дизельном топливе.</w:t>
            </w:r>
          </w:p>
          <w:p w14:paraId="4C5F9098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lastRenderedPageBreak/>
              <w:t>Аварийное, резервное топливо не предусмотрено.</w:t>
            </w:r>
          </w:p>
        </w:tc>
      </w:tr>
      <w:tr w:rsidR="002E143F" w:rsidRPr="004B1DC3" w14:paraId="16C78B63" w14:textId="77777777" w:rsidTr="002E143F">
        <w:trPr>
          <w:trHeight w:val="880"/>
        </w:trPr>
        <w:tc>
          <w:tcPr>
            <w:tcW w:w="817" w:type="dxa"/>
            <w:gridSpan w:val="2"/>
            <w:shd w:val="clear" w:color="auto" w:fill="auto"/>
          </w:tcPr>
          <w:p w14:paraId="37B141EE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3606" w:type="dxa"/>
            <w:shd w:val="clear" w:color="auto" w:fill="auto"/>
          </w:tcPr>
          <w:p w14:paraId="263B10D1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Категория котельной по надежности отпуска тепла потребителям</w:t>
            </w:r>
          </w:p>
        </w:tc>
        <w:tc>
          <w:tcPr>
            <w:tcW w:w="6350" w:type="dxa"/>
            <w:shd w:val="clear" w:color="auto" w:fill="auto"/>
          </w:tcPr>
          <w:p w14:paraId="4300F519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  <w:lang w:val="en-US"/>
              </w:rPr>
              <w:t>II</w:t>
            </w:r>
            <w:r w:rsidRPr="004B1DC3">
              <w:rPr>
                <w:sz w:val="22"/>
                <w:szCs w:val="22"/>
              </w:rPr>
              <w:t xml:space="preserve"> категория</w:t>
            </w:r>
          </w:p>
        </w:tc>
      </w:tr>
      <w:tr w:rsidR="002E143F" w:rsidRPr="004B1DC3" w14:paraId="1B136826" w14:textId="77777777" w:rsidTr="002E143F">
        <w:tc>
          <w:tcPr>
            <w:tcW w:w="817" w:type="dxa"/>
            <w:gridSpan w:val="2"/>
            <w:shd w:val="clear" w:color="auto" w:fill="auto"/>
          </w:tcPr>
          <w:p w14:paraId="003B1D80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3.4.</w:t>
            </w:r>
          </w:p>
        </w:tc>
        <w:tc>
          <w:tcPr>
            <w:tcW w:w="3606" w:type="dxa"/>
            <w:shd w:val="clear" w:color="auto" w:fill="auto"/>
          </w:tcPr>
          <w:p w14:paraId="76E76461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Тепловые нагрузки котельной</w:t>
            </w:r>
          </w:p>
        </w:tc>
        <w:tc>
          <w:tcPr>
            <w:tcW w:w="6350" w:type="dxa"/>
            <w:shd w:val="clear" w:color="auto" w:fill="auto"/>
          </w:tcPr>
          <w:p w14:paraId="2602D5E0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Установленная тепловая мощность водогрейной котельной </w:t>
            </w:r>
            <w:r w:rsidR="0003798A" w:rsidRPr="004B1DC3">
              <w:rPr>
                <w:sz w:val="22"/>
                <w:szCs w:val="22"/>
              </w:rPr>
              <w:t>8</w:t>
            </w:r>
            <w:r w:rsidRPr="004B1DC3">
              <w:rPr>
                <w:sz w:val="22"/>
                <w:szCs w:val="22"/>
              </w:rPr>
              <w:t xml:space="preserve"> МВт.</w:t>
            </w:r>
          </w:p>
          <w:p w14:paraId="55D3C52B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Тепловые нагрузки:</w:t>
            </w:r>
          </w:p>
          <w:p w14:paraId="383FF7CF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- на отопление – </w:t>
            </w:r>
            <w:r w:rsidR="00580B73" w:rsidRPr="004B1DC3">
              <w:rPr>
                <w:sz w:val="22"/>
                <w:szCs w:val="22"/>
              </w:rPr>
              <w:t>1,66</w:t>
            </w:r>
            <w:r w:rsidRPr="004B1DC3">
              <w:rPr>
                <w:sz w:val="22"/>
                <w:szCs w:val="22"/>
              </w:rPr>
              <w:t xml:space="preserve"> Гкал/ч.</w:t>
            </w:r>
          </w:p>
          <w:p w14:paraId="2A2ABD9E" w14:textId="77777777" w:rsidR="00055AF8" w:rsidRPr="004B1DC3" w:rsidRDefault="00055AF8" w:rsidP="00055AF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на ГВС (приготовление в ИТП потребителей):</w:t>
            </w:r>
          </w:p>
          <w:p w14:paraId="44B913EA" w14:textId="77777777" w:rsidR="00055AF8" w:rsidRPr="004B1DC3" w:rsidRDefault="00055AF8" w:rsidP="00055AF8">
            <w:pPr>
              <w:pStyle w:val="aa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 w:rsidRPr="004B1DC3">
              <w:rPr>
                <w:rFonts w:ascii="Times New Roman" w:hAnsi="Times New Roman"/>
              </w:rPr>
              <w:t>Максимальная нагрузка - 1,44 Гкал/ч.</w:t>
            </w:r>
          </w:p>
          <w:p w14:paraId="0B3DD6B9" w14:textId="77777777" w:rsidR="00055AF8" w:rsidRPr="004B1DC3" w:rsidRDefault="00055AF8" w:rsidP="00055AF8">
            <w:pPr>
              <w:pStyle w:val="aa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 w:rsidRPr="004B1DC3">
              <w:rPr>
                <w:rFonts w:ascii="Times New Roman" w:hAnsi="Times New Roman"/>
              </w:rPr>
              <w:t>Среднечасовая нагрузка – 0,46 Гкал/ч.</w:t>
            </w:r>
          </w:p>
          <w:p w14:paraId="5E631B19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Потери в тепловых сетях принять 10%</w:t>
            </w:r>
          </w:p>
        </w:tc>
      </w:tr>
      <w:tr w:rsidR="002E143F" w:rsidRPr="004B1DC3" w14:paraId="40F7F9A7" w14:textId="77777777" w:rsidTr="002E143F">
        <w:tc>
          <w:tcPr>
            <w:tcW w:w="817" w:type="dxa"/>
            <w:gridSpan w:val="2"/>
            <w:shd w:val="clear" w:color="auto" w:fill="auto"/>
          </w:tcPr>
          <w:p w14:paraId="528F3A04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3.5.</w:t>
            </w:r>
          </w:p>
        </w:tc>
        <w:tc>
          <w:tcPr>
            <w:tcW w:w="3606" w:type="dxa"/>
            <w:shd w:val="clear" w:color="auto" w:fill="auto"/>
          </w:tcPr>
          <w:p w14:paraId="5BB19ED7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Характеристика тепловой сети</w:t>
            </w:r>
          </w:p>
        </w:tc>
        <w:tc>
          <w:tcPr>
            <w:tcW w:w="6350" w:type="dxa"/>
            <w:shd w:val="clear" w:color="auto" w:fill="auto"/>
          </w:tcPr>
          <w:p w14:paraId="482793D1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Система теплоснабжения – двухтрубная закрытая.</w:t>
            </w:r>
          </w:p>
          <w:p w14:paraId="315EA07A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Подключение потребителей по независимой схеме, через теплообменники, установленные в котельной. Предусмотреть резерв по теплообменникам согласно нормам.</w:t>
            </w:r>
          </w:p>
          <w:p w14:paraId="163F4336" w14:textId="77777777" w:rsidR="002E143F" w:rsidRPr="004B1DC3" w:rsidRDefault="002E143F" w:rsidP="002E143F">
            <w:pPr>
              <w:jc w:val="both"/>
              <w:rPr>
                <w:strike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Температурный график котлового контура </w:t>
            </w:r>
            <w:r w:rsidR="00580B73" w:rsidRPr="004B1DC3">
              <w:rPr>
                <w:sz w:val="22"/>
                <w:szCs w:val="22"/>
              </w:rPr>
              <w:t>до 115 С</w:t>
            </w:r>
            <w:r w:rsidRPr="004B1DC3">
              <w:rPr>
                <w:sz w:val="22"/>
                <w:szCs w:val="22"/>
              </w:rPr>
              <w:t xml:space="preserve"> </w:t>
            </w:r>
          </w:p>
          <w:p w14:paraId="14022EC2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Температурный график отопительного контура 95/70 С.</w:t>
            </w:r>
          </w:p>
          <w:p w14:paraId="32C88E89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Давление в прямом трубопроводе – 0,</w:t>
            </w:r>
            <w:r w:rsidR="00580B73" w:rsidRPr="004B1DC3">
              <w:rPr>
                <w:sz w:val="22"/>
                <w:szCs w:val="22"/>
              </w:rPr>
              <w:t>5</w:t>
            </w:r>
            <w:r w:rsidRPr="004B1DC3">
              <w:rPr>
                <w:sz w:val="22"/>
                <w:szCs w:val="22"/>
              </w:rPr>
              <w:t xml:space="preserve"> МПа; в обратном трубопроводе –0,25 МПа.</w:t>
            </w:r>
          </w:p>
          <w:p w14:paraId="5310F13D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В котельной предусмотреть </w:t>
            </w:r>
            <w:proofErr w:type="spellStart"/>
            <w:r w:rsidRPr="004B1DC3">
              <w:rPr>
                <w:sz w:val="22"/>
                <w:szCs w:val="22"/>
              </w:rPr>
              <w:t>погодозависимое</w:t>
            </w:r>
            <w:proofErr w:type="spellEnd"/>
            <w:r w:rsidRPr="004B1DC3">
              <w:rPr>
                <w:sz w:val="22"/>
                <w:szCs w:val="22"/>
              </w:rPr>
              <w:t xml:space="preserve"> регулирование параметров теплоносителя. </w:t>
            </w:r>
          </w:p>
          <w:p w14:paraId="4C039856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При подборе насосного оборудования обеспечить необходимый располагаемый напор на выходе проектируемой котельной. Количество насосов определить проектом согласно норм. </w:t>
            </w:r>
          </w:p>
        </w:tc>
      </w:tr>
      <w:tr w:rsidR="002E143F" w:rsidRPr="004B1DC3" w14:paraId="27D2296E" w14:textId="77777777" w:rsidTr="002E143F">
        <w:tc>
          <w:tcPr>
            <w:tcW w:w="817" w:type="dxa"/>
            <w:gridSpan w:val="2"/>
            <w:shd w:val="clear" w:color="auto" w:fill="auto"/>
          </w:tcPr>
          <w:p w14:paraId="0431506A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3.6.</w:t>
            </w:r>
          </w:p>
        </w:tc>
        <w:tc>
          <w:tcPr>
            <w:tcW w:w="3606" w:type="dxa"/>
            <w:shd w:val="clear" w:color="auto" w:fill="auto"/>
          </w:tcPr>
          <w:p w14:paraId="72E6B6B1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Режим работы котельной</w:t>
            </w:r>
          </w:p>
        </w:tc>
        <w:tc>
          <w:tcPr>
            <w:tcW w:w="6350" w:type="dxa"/>
            <w:shd w:val="clear" w:color="auto" w:fill="auto"/>
          </w:tcPr>
          <w:p w14:paraId="17FB8962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Круглосуточный, круглогодичный</w:t>
            </w:r>
          </w:p>
        </w:tc>
      </w:tr>
      <w:tr w:rsidR="002E143F" w:rsidRPr="004B1DC3" w14:paraId="14D637AC" w14:textId="77777777" w:rsidTr="002E143F">
        <w:tc>
          <w:tcPr>
            <w:tcW w:w="817" w:type="dxa"/>
            <w:gridSpan w:val="2"/>
            <w:shd w:val="clear" w:color="auto" w:fill="auto"/>
          </w:tcPr>
          <w:p w14:paraId="448C169C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3.7.</w:t>
            </w:r>
          </w:p>
        </w:tc>
        <w:tc>
          <w:tcPr>
            <w:tcW w:w="3606" w:type="dxa"/>
            <w:shd w:val="clear" w:color="auto" w:fill="auto"/>
          </w:tcPr>
          <w:p w14:paraId="4D4C3A9C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Численность обслуживающего персонала в котельной</w:t>
            </w:r>
          </w:p>
        </w:tc>
        <w:tc>
          <w:tcPr>
            <w:tcW w:w="6350" w:type="dxa"/>
            <w:shd w:val="clear" w:color="auto" w:fill="auto"/>
          </w:tcPr>
          <w:p w14:paraId="007147A5" w14:textId="77777777" w:rsidR="002E143F" w:rsidRPr="004B1DC3" w:rsidRDefault="002E143F" w:rsidP="002E143F">
            <w:pPr>
              <w:jc w:val="both"/>
              <w:rPr>
                <w:strike/>
                <w:sz w:val="22"/>
                <w:szCs w:val="22"/>
              </w:rPr>
            </w:pPr>
            <w:proofErr w:type="gramStart"/>
            <w:r w:rsidRPr="004B1DC3">
              <w:rPr>
                <w:sz w:val="22"/>
                <w:szCs w:val="22"/>
              </w:rPr>
              <w:t>Котельная</w:t>
            </w:r>
            <w:proofErr w:type="gramEnd"/>
            <w:r w:rsidRPr="004B1DC3">
              <w:rPr>
                <w:sz w:val="22"/>
                <w:szCs w:val="22"/>
              </w:rPr>
              <w:t xml:space="preserve"> автоматизированная без постоянного присутствия обслуживающего персонала.</w:t>
            </w:r>
          </w:p>
        </w:tc>
      </w:tr>
      <w:tr w:rsidR="002E143F" w:rsidRPr="004B1DC3" w14:paraId="39C2C07B" w14:textId="77777777" w:rsidTr="002E143F">
        <w:tc>
          <w:tcPr>
            <w:tcW w:w="10773" w:type="dxa"/>
            <w:gridSpan w:val="4"/>
            <w:shd w:val="clear" w:color="auto" w:fill="auto"/>
          </w:tcPr>
          <w:p w14:paraId="792273D6" w14:textId="77777777" w:rsidR="002E143F" w:rsidRPr="004B1DC3" w:rsidRDefault="002E143F" w:rsidP="002E143F">
            <w:pPr>
              <w:jc w:val="center"/>
              <w:rPr>
                <w:sz w:val="22"/>
                <w:szCs w:val="22"/>
              </w:rPr>
            </w:pPr>
            <w:r w:rsidRPr="004B1DC3">
              <w:rPr>
                <w:b/>
                <w:bCs/>
                <w:iCs/>
                <w:sz w:val="22"/>
                <w:szCs w:val="22"/>
              </w:rPr>
              <w:t>4. Основные требования</w:t>
            </w:r>
          </w:p>
        </w:tc>
      </w:tr>
      <w:tr w:rsidR="002E143F" w:rsidRPr="004B1DC3" w14:paraId="048F1BD0" w14:textId="77777777" w:rsidTr="002E143F">
        <w:tc>
          <w:tcPr>
            <w:tcW w:w="817" w:type="dxa"/>
            <w:gridSpan w:val="2"/>
            <w:shd w:val="clear" w:color="auto" w:fill="auto"/>
          </w:tcPr>
          <w:p w14:paraId="7F5F07EB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4.1.</w:t>
            </w:r>
          </w:p>
        </w:tc>
        <w:tc>
          <w:tcPr>
            <w:tcW w:w="3606" w:type="dxa"/>
            <w:shd w:val="clear" w:color="auto" w:fill="auto"/>
          </w:tcPr>
          <w:p w14:paraId="7BBFCF62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Технологическая часть</w:t>
            </w:r>
          </w:p>
        </w:tc>
        <w:tc>
          <w:tcPr>
            <w:tcW w:w="6350" w:type="dxa"/>
            <w:shd w:val="clear" w:color="auto" w:fill="auto"/>
          </w:tcPr>
          <w:p w14:paraId="0883DD1D" w14:textId="77777777" w:rsidR="002E143F" w:rsidRPr="004B1DC3" w:rsidRDefault="002E143F" w:rsidP="002E143F">
            <w:pPr>
              <w:ind w:right="62"/>
              <w:rPr>
                <w:bCs/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>Предусмотреть технологическую схему с закрытым котловым контуром.</w:t>
            </w:r>
          </w:p>
          <w:p w14:paraId="64A126CB" w14:textId="77777777" w:rsidR="00E862CA" w:rsidRPr="004B1DC3" w:rsidRDefault="00E862CA" w:rsidP="00E862CA">
            <w:pPr>
              <w:ind w:right="62"/>
              <w:rPr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 xml:space="preserve">Принять к установке 2 котлоагрегата по 4 МВт на базе водогрейных жаротрубных котлов </w:t>
            </w:r>
            <w:r w:rsidRPr="004B1DC3">
              <w:rPr>
                <w:sz w:val="22"/>
                <w:szCs w:val="22"/>
              </w:rPr>
              <w:t>с максимальным рабочим давлением 0,</w:t>
            </w:r>
            <w:proofErr w:type="gramStart"/>
            <w:r w:rsidRPr="004B1DC3">
              <w:rPr>
                <w:sz w:val="22"/>
                <w:szCs w:val="22"/>
              </w:rPr>
              <w:t>6  МПа</w:t>
            </w:r>
            <w:proofErr w:type="gramEnd"/>
            <w:r w:rsidRPr="004B1DC3">
              <w:rPr>
                <w:sz w:val="22"/>
                <w:szCs w:val="22"/>
              </w:rPr>
              <w:t xml:space="preserve"> и максимальной допустимой температурой до 115°С.</w:t>
            </w:r>
          </w:p>
          <w:p w14:paraId="155A341B" w14:textId="77777777" w:rsidR="002E143F" w:rsidRPr="004B1DC3" w:rsidRDefault="002E143F" w:rsidP="002E143F">
            <w:pPr>
              <w:ind w:right="62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Предусмотреть </w:t>
            </w:r>
            <w:proofErr w:type="spellStart"/>
            <w:r w:rsidRPr="004B1DC3">
              <w:rPr>
                <w:sz w:val="22"/>
                <w:szCs w:val="22"/>
              </w:rPr>
              <w:t>гидроразделительное</w:t>
            </w:r>
            <w:proofErr w:type="spellEnd"/>
            <w:r w:rsidRPr="004B1DC3">
              <w:rPr>
                <w:sz w:val="22"/>
                <w:szCs w:val="22"/>
              </w:rPr>
              <w:t xml:space="preserve"> устройство.</w:t>
            </w:r>
          </w:p>
          <w:p w14:paraId="408DBB09" w14:textId="77777777" w:rsidR="002E143F" w:rsidRPr="004B1DC3" w:rsidRDefault="002E143F" w:rsidP="002E143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Применить пластинчатые теплообменники.</w:t>
            </w:r>
          </w:p>
          <w:p w14:paraId="184D3033" w14:textId="77777777" w:rsidR="002E143F" w:rsidRPr="004B1DC3" w:rsidRDefault="002E143F" w:rsidP="002E143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В качестве запорной арматуры предусмотреть шаровые краны и затворы дисковые. </w:t>
            </w:r>
          </w:p>
          <w:p w14:paraId="643EC587" w14:textId="77777777" w:rsidR="002E143F" w:rsidRPr="004B1DC3" w:rsidRDefault="002E143F" w:rsidP="002E143F">
            <w:pPr>
              <w:ind w:right="62"/>
              <w:rPr>
                <w:bCs/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>Подпитку котлового контура предусмотреть в ручном режиме, сетевого контура предусмотреть в автоматическом режиме.</w:t>
            </w:r>
            <w:r w:rsidRPr="004B1DC3">
              <w:rPr>
                <w:sz w:val="22"/>
                <w:szCs w:val="22"/>
              </w:rPr>
              <w:t xml:space="preserve"> Предусмотреть датчик автоматической подпитки в обратном трубопроводе сети.</w:t>
            </w:r>
          </w:p>
          <w:p w14:paraId="572CC44D" w14:textId="77777777" w:rsidR="002E143F" w:rsidRPr="004B1DC3" w:rsidRDefault="002E143F" w:rsidP="002E143F">
            <w:pPr>
              <w:ind w:right="62"/>
              <w:rPr>
                <w:bCs/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>Предусмотреть линию аварийной подпитки.</w:t>
            </w:r>
          </w:p>
          <w:p w14:paraId="6B73AC44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Предусмотреть рециркуляционные насосы на каждом котле.</w:t>
            </w:r>
          </w:p>
          <w:p w14:paraId="4FA494EE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Объем подпитки сетевого контура принять равным </w:t>
            </w:r>
            <w:r w:rsidR="00580B73" w:rsidRPr="004B1DC3">
              <w:rPr>
                <w:sz w:val="22"/>
                <w:szCs w:val="22"/>
              </w:rPr>
              <w:t>1,5</w:t>
            </w:r>
            <w:r w:rsidRPr="004B1DC3">
              <w:rPr>
                <w:sz w:val="22"/>
                <w:szCs w:val="22"/>
              </w:rPr>
              <w:t xml:space="preserve"> м3/ч.</w:t>
            </w:r>
          </w:p>
          <w:p w14:paraId="77F23B69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Сетевые насосы должны обеспечивать необходимый гидравлический режим в зимнем и летнем режиме. Способ регулирования отпуска тепловой энергии принять качественно-количественный с автоматическим поддержанием температуры в подающем трубопроводе тепловой сети в соответствии с заданным графиком и автоматическим поддержанием заданного перепада давления на выходе из котельной</w:t>
            </w:r>
            <w:r w:rsidRPr="004B1DC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22DE19E4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 xml:space="preserve">Предусмотреть автоматизированную установку </w:t>
            </w:r>
            <w:proofErr w:type="spellStart"/>
            <w:r w:rsidRPr="004B1DC3">
              <w:rPr>
                <w:bCs/>
                <w:sz w:val="22"/>
                <w:szCs w:val="22"/>
              </w:rPr>
              <w:t>химводоподготовки</w:t>
            </w:r>
            <w:proofErr w:type="spellEnd"/>
            <w:r w:rsidRPr="004B1DC3">
              <w:rPr>
                <w:bCs/>
                <w:sz w:val="22"/>
                <w:szCs w:val="22"/>
              </w:rPr>
              <w:t xml:space="preserve">. Водно-химический режим должен обеспечивать работу водогрейных котлов без повреждения их внутренних элементов вследствие отложений накипи и шлама или в результате коррозии металла. </w:t>
            </w:r>
            <w:r w:rsidRPr="004B1DC3">
              <w:rPr>
                <w:sz w:val="22"/>
                <w:szCs w:val="22"/>
              </w:rPr>
              <w:t xml:space="preserve">Производительность </w:t>
            </w:r>
            <w:r w:rsidRPr="004B1DC3">
              <w:rPr>
                <w:sz w:val="22"/>
                <w:szCs w:val="22"/>
              </w:rPr>
              <w:lastRenderedPageBreak/>
              <w:t>оборудования водоподготовки – определить проектом.</w:t>
            </w:r>
          </w:p>
          <w:p w14:paraId="3F390E09" w14:textId="77777777" w:rsidR="00E2784E" w:rsidRPr="004B1DC3" w:rsidRDefault="00E2784E" w:rsidP="002E143F">
            <w:pPr>
              <w:ind w:right="62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Проектом предусмотреть</w:t>
            </w:r>
            <w:r w:rsidR="00E862CA" w:rsidRPr="004B1DC3">
              <w:rPr>
                <w:sz w:val="22"/>
                <w:szCs w:val="22"/>
              </w:rPr>
              <w:t xml:space="preserve"> </w:t>
            </w:r>
            <w:r w:rsidRPr="004B1DC3">
              <w:rPr>
                <w:sz w:val="22"/>
                <w:szCs w:val="22"/>
              </w:rPr>
              <w:t xml:space="preserve">емкость запаса воды наружного исполнения –25 </w:t>
            </w:r>
            <w:proofErr w:type="spellStart"/>
            <w:r w:rsidRPr="004B1DC3">
              <w:rPr>
                <w:sz w:val="22"/>
                <w:szCs w:val="22"/>
              </w:rPr>
              <w:t>куб.м</w:t>
            </w:r>
            <w:proofErr w:type="spellEnd"/>
            <w:r w:rsidRPr="004B1DC3">
              <w:rPr>
                <w:sz w:val="22"/>
                <w:szCs w:val="22"/>
              </w:rPr>
              <w:t>. с автоматическим поддержанием уровня воды.</w:t>
            </w:r>
          </w:p>
          <w:p w14:paraId="729BA9F8" w14:textId="27FA0FB3" w:rsidR="002E143F" w:rsidRPr="004B1DC3" w:rsidRDefault="002E143F" w:rsidP="002E143F">
            <w:pPr>
              <w:ind w:right="62"/>
              <w:rPr>
                <w:bCs/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>Предусмотреть теплоизоляцию трубопроводов с использованием негорючих материалов с облицовкой оцинкованным листом.</w:t>
            </w:r>
          </w:p>
          <w:p w14:paraId="58D470E0" w14:textId="77777777" w:rsidR="002E143F" w:rsidRPr="004B1DC3" w:rsidRDefault="002E143F" w:rsidP="002E143F">
            <w:pPr>
              <w:jc w:val="both"/>
              <w:rPr>
                <w:bCs/>
                <w:sz w:val="22"/>
                <w:szCs w:val="22"/>
                <w:vertAlign w:val="subscript"/>
              </w:rPr>
            </w:pPr>
            <w:r w:rsidRPr="004B1DC3">
              <w:rPr>
                <w:bCs/>
                <w:sz w:val="22"/>
                <w:szCs w:val="22"/>
              </w:rPr>
              <w:t>Предусмотреть систему контроля воздуха по содержанию СО и СН</w:t>
            </w:r>
            <w:r w:rsidRPr="004B1DC3">
              <w:rPr>
                <w:bCs/>
                <w:sz w:val="22"/>
                <w:szCs w:val="22"/>
                <w:vertAlign w:val="subscript"/>
              </w:rPr>
              <w:t>4.</w:t>
            </w:r>
          </w:p>
          <w:p w14:paraId="68FB1CDC" w14:textId="77777777" w:rsidR="002E143F" w:rsidRPr="004B1DC3" w:rsidRDefault="002E143F" w:rsidP="002E143F">
            <w:pPr>
              <w:jc w:val="both"/>
              <w:rPr>
                <w:bCs/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>Предусмотреть коммерческий узел учета тепловой энергии.</w:t>
            </w:r>
          </w:p>
        </w:tc>
      </w:tr>
      <w:tr w:rsidR="002E143F" w:rsidRPr="004B1DC3" w14:paraId="24FC5655" w14:textId="77777777" w:rsidTr="002E143F">
        <w:tc>
          <w:tcPr>
            <w:tcW w:w="817" w:type="dxa"/>
            <w:gridSpan w:val="2"/>
            <w:shd w:val="clear" w:color="auto" w:fill="auto"/>
          </w:tcPr>
          <w:p w14:paraId="012A9FA8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3606" w:type="dxa"/>
            <w:shd w:val="clear" w:color="auto" w:fill="auto"/>
          </w:tcPr>
          <w:p w14:paraId="5B3BA022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Тепловые сети</w:t>
            </w:r>
          </w:p>
        </w:tc>
        <w:tc>
          <w:tcPr>
            <w:tcW w:w="6350" w:type="dxa"/>
            <w:shd w:val="clear" w:color="auto" w:fill="auto"/>
          </w:tcPr>
          <w:p w14:paraId="197B29B9" w14:textId="2D6510DB" w:rsidR="002E143F" w:rsidRPr="004B1DC3" w:rsidRDefault="008423D7" w:rsidP="00580B73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Проектом п</w:t>
            </w:r>
            <w:r w:rsidR="002E143F" w:rsidRPr="004B1DC3">
              <w:rPr>
                <w:sz w:val="22"/>
                <w:szCs w:val="22"/>
              </w:rPr>
              <w:t>редусмотреть двухтрубное подключение к тепловым сетям. Прокладку сетей выполнить в надземном исполнении в ППУ изоляции и ПЭ/ОЦ оболочке. Проектирование тепловых сетей выполнить в соответствии с техническими условиями ресурсоснабжающей организации.</w:t>
            </w:r>
          </w:p>
        </w:tc>
      </w:tr>
      <w:tr w:rsidR="002E143F" w:rsidRPr="004B1DC3" w14:paraId="563712A9" w14:textId="77777777" w:rsidTr="002E143F">
        <w:tc>
          <w:tcPr>
            <w:tcW w:w="817" w:type="dxa"/>
            <w:gridSpan w:val="2"/>
            <w:shd w:val="clear" w:color="auto" w:fill="auto"/>
          </w:tcPr>
          <w:p w14:paraId="7F88B039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4.3.</w:t>
            </w:r>
          </w:p>
        </w:tc>
        <w:tc>
          <w:tcPr>
            <w:tcW w:w="3606" w:type="dxa"/>
            <w:shd w:val="clear" w:color="auto" w:fill="auto"/>
          </w:tcPr>
          <w:p w14:paraId="39DD877F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Топливоснабжение</w:t>
            </w:r>
          </w:p>
        </w:tc>
        <w:tc>
          <w:tcPr>
            <w:tcW w:w="6350" w:type="dxa"/>
            <w:shd w:val="clear" w:color="auto" w:fill="auto"/>
          </w:tcPr>
          <w:p w14:paraId="02A3F8AB" w14:textId="77777777" w:rsidR="002E143F" w:rsidRPr="004B1DC3" w:rsidRDefault="00E862CA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Проект </w:t>
            </w:r>
            <w:r w:rsidR="002E143F" w:rsidRPr="004B1DC3">
              <w:rPr>
                <w:sz w:val="22"/>
                <w:szCs w:val="22"/>
              </w:rPr>
              <w:t>Газоснабжение выполнить согласно ТУ газоснабжающей организации, в пределах земельного участка котельной.</w:t>
            </w:r>
          </w:p>
          <w:p w14:paraId="67877051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Давление газа на вводе в котельную принять по проекту наружного газопровода.</w:t>
            </w:r>
          </w:p>
          <w:p w14:paraId="51ECB61C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Предусмотреть коммерческий узел учета расхода газа.</w:t>
            </w:r>
          </w:p>
          <w:p w14:paraId="0113231F" w14:textId="77777777" w:rsidR="002E143F" w:rsidRPr="004B1DC3" w:rsidRDefault="002E143F" w:rsidP="00580B73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Предусмотреть расходную емкость дизельного топлива объемом </w:t>
            </w:r>
            <w:r w:rsidR="00580B73" w:rsidRPr="004B1DC3">
              <w:rPr>
                <w:sz w:val="22"/>
                <w:szCs w:val="22"/>
              </w:rPr>
              <w:t>8</w:t>
            </w:r>
            <w:r w:rsidRPr="004B1DC3">
              <w:rPr>
                <w:sz w:val="22"/>
                <w:szCs w:val="22"/>
              </w:rPr>
              <w:t xml:space="preserve"> м</w:t>
            </w:r>
            <w:r w:rsidRPr="004B1DC3">
              <w:rPr>
                <w:sz w:val="22"/>
                <w:szCs w:val="22"/>
                <w:vertAlign w:val="superscript"/>
              </w:rPr>
              <w:t>3</w:t>
            </w:r>
            <w:r w:rsidRPr="004B1DC3">
              <w:rPr>
                <w:sz w:val="22"/>
                <w:szCs w:val="22"/>
              </w:rPr>
              <w:t xml:space="preserve"> в пристройке к котельной.</w:t>
            </w:r>
          </w:p>
        </w:tc>
      </w:tr>
      <w:tr w:rsidR="002E143F" w:rsidRPr="004B1DC3" w14:paraId="23534BAA" w14:textId="77777777" w:rsidTr="002E143F">
        <w:tc>
          <w:tcPr>
            <w:tcW w:w="817" w:type="dxa"/>
            <w:gridSpan w:val="2"/>
            <w:shd w:val="clear" w:color="auto" w:fill="auto"/>
          </w:tcPr>
          <w:p w14:paraId="19D3B24B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4.4.</w:t>
            </w:r>
          </w:p>
        </w:tc>
        <w:tc>
          <w:tcPr>
            <w:tcW w:w="3606" w:type="dxa"/>
            <w:shd w:val="clear" w:color="auto" w:fill="auto"/>
          </w:tcPr>
          <w:p w14:paraId="696B9E77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Дымовые трубы</w:t>
            </w:r>
          </w:p>
        </w:tc>
        <w:tc>
          <w:tcPr>
            <w:tcW w:w="6350" w:type="dxa"/>
            <w:shd w:val="clear" w:color="auto" w:fill="auto"/>
          </w:tcPr>
          <w:p w14:paraId="60AB3669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Предусмотреть проектом </w:t>
            </w:r>
            <w:proofErr w:type="spellStart"/>
            <w:r w:rsidRPr="004B1DC3">
              <w:rPr>
                <w:sz w:val="22"/>
                <w:szCs w:val="22"/>
              </w:rPr>
              <w:t>газоплотную</w:t>
            </w:r>
            <w:proofErr w:type="spellEnd"/>
            <w:r w:rsidRPr="004B1DC3">
              <w:rPr>
                <w:sz w:val="22"/>
                <w:szCs w:val="22"/>
              </w:rPr>
              <w:t xml:space="preserve"> дымовую трубу фермового типа с независимыми теплоизолированными газоходами от каждого котла из нержавеющей стали и узлы присоединения к котлам.  В дымовых трубах предусмотреть ревизию для осмотра, чистки и отвода конденсата, взрывные клапаны. Необходимость установки шумоглушителя определить проектом. </w:t>
            </w:r>
            <w:r w:rsidRPr="004B1DC3">
              <w:rPr>
                <w:bCs/>
                <w:sz w:val="22"/>
                <w:szCs w:val="22"/>
              </w:rPr>
              <w:t xml:space="preserve">Высота трубы определяется в результате аэродинамического расчета газовоздушного тракта котлов, а также расчета выбросов загрязняющих веществ. </w:t>
            </w:r>
            <w:r w:rsidRPr="004B1DC3">
              <w:rPr>
                <w:sz w:val="22"/>
                <w:szCs w:val="22"/>
              </w:rPr>
              <w:t>Фундамент под дымовую трубу предусмотреть в соответствии с расчетными нагрузками и геологическими условиями участка строительства. Тип и глубину заложения фундамента определить проектом.</w:t>
            </w:r>
          </w:p>
        </w:tc>
      </w:tr>
      <w:tr w:rsidR="002E143F" w:rsidRPr="004B1DC3" w14:paraId="6E27A8C7" w14:textId="77777777" w:rsidTr="002E143F">
        <w:tc>
          <w:tcPr>
            <w:tcW w:w="817" w:type="dxa"/>
            <w:gridSpan w:val="2"/>
            <w:shd w:val="clear" w:color="auto" w:fill="auto"/>
          </w:tcPr>
          <w:p w14:paraId="4D8A735A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4.5.</w:t>
            </w:r>
          </w:p>
        </w:tc>
        <w:tc>
          <w:tcPr>
            <w:tcW w:w="3606" w:type="dxa"/>
            <w:shd w:val="clear" w:color="auto" w:fill="auto"/>
          </w:tcPr>
          <w:p w14:paraId="53781F2F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Водоснабжение и водоотведение</w:t>
            </w:r>
          </w:p>
        </w:tc>
        <w:tc>
          <w:tcPr>
            <w:tcW w:w="6350" w:type="dxa"/>
            <w:shd w:val="clear" w:color="auto" w:fill="auto"/>
          </w:tcPr>
          <w:p w14:paraId="42511F99" w14:textId="4DC45D1B" w:rsidR="002E143F" w:rsidRPr="004B1DC3" w:rsidRDefault="00E2784E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Проект в</w:t>
            </w:r>
            <w:r w:rsidR="002E143F" w:rsidRPr="004B1DC3">
              <w:rPr>
                <w:sz w:val="22"/>
                <w:szCs w:val="22"/>
              </w:rPr>
              <w:t>одоснабжение и водоотведение выполнить в соответствии с действующими нормами.</w:t>
            </w:r>
          </w:p>
          <w:p w14:paraId="3D35FC09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Водоснабжение и водоотведение котельной предусмотреть в соответствии с техническими условиями ресурсоснабжающей организации.</w:t>
            </w:r>
          </w:p>
          <w:p w14:paraId="5B12BBBC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Предусмотреть коммерческий узел учета расхода воды. </w:t>
            </w:r>
          </w:p>
          <w:p w14:paraId="78B90CA9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При необходимости предусмотреть установку </w:t>
            </w:r>
            <w:proofErr w:type="spellStart"/>
            <w:r w:rsidRPr="004B1DC3">
              <w:rPr>
                <w:sz w:val="22"/>
                <w:szCs w:val="22"/>
              </w:rPr>
              <w:t>повысительной</w:t>
            </w:r>
            <w:proofErr w:type="spellEnd"/>
            <w:r w:rsidRPr="004B1DC3">
              <w:rPr>
                <w:sz w:val="22"/>
                <w:szCs w:val="22"/>
              </w:rPr>
              <w:t xml:space="preserve"> станции для обеспечения требуемого напора воды.</w:t>
            </w:r>
          </w:p>
        </w:tc>
      </w:tr>
      <w:tr w:rsidR="002E143F" w:rsidRPr="004B1DC3" w14:paraId="01861564" w14:textId="77777777" w:rsidTr="002E143F">
        <w:tc>
          <w:tcPr>
            <w:tcW w:w="817" w:type="dxa"/>
            <w:gridSpan w:val="2"/>
            <w:shd w:val="clear" w:color="auto" w:fill="auto"/>
          </w:tcPr>
          <w:p w14:paraId="0282BE07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4.6.</w:t>
            </w:r>
          </w:p>
        </w:tc>
        <w:tc>
          <w:tcPr>
            <w:tcW w:w="3606" w:type="dxa"/>
            <w:shd w:val="clear" w:color="auto" w:fill="auto"/>
          </w:tcPr>
          <w:p w14:paraId="6CC0BD06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6350" w:type="dxa"/>
            <w:shd w:val="clear" w:color="auto" w:fill="auto"/>
          </w:tcPr>
          <w:p w14:paraId="39208F03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1.Электроснабжение оборудования и систем котельной выполнить в соответствии с техническими условиями ресурсоснабжающей организации.</w:t>
            </w:r>
          </w:p>
          <w:p w14:paraId="311B2C00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2.Предусмотреть технический узел учёта электроэнергии.</w:t>
            </w:r>
          </w:p>
          <w:p w14:paraId="7A73C188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3.Предусмотреть в котельной установку устройства автоматического ввода резерва. </w:t>
            </w:r>
          </w:p>
          <w:p w14:paraId="45D46DD3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 Предусмотреть установку дизель-генератора с АВР.</w:t>
            </w:r>
          </w:p>
        </w:tc>
      </w:tr>
      <w:tr w:rsidR="002E143F" w:rsidRPr="004B1DC3" w14:paraId="4E78BA50" w14:textId="77777777" w:rsidTr="002E143F">
        <w:tc>
          <w:tcPr>
            <w:tcW w:w="817" w:type="dxa"/>
            <w:gridSpan w:val="2"/>
            <w:shd w:val="clear" w:color="auto" w:fill="auto"/>
          </w:tcPr>
          <w:p w14:paraId="0FEF59B9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4.7.</w:t>
            </w:r>
          </w:p>
        </w:tc>
        <w:tc>
          <w:tcPr>
            <w:tcW w:w="3606" w:type="dxa"/>
            <w:shd w:val="clear" w:color="auto" w:fill="auto"/>
          </w:tcPr>
          <w:p w14:paraId="6C51D11E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>Автоматизация, диспетчеризация и связь</w:t>
            </w:r>
          </w:p>
        </w:tc>
        <w:tc>
          <w:tcPr>
            <w:tcW w:w="6350" w:type="dxa"/>
            <w:shd w:val="clear" w:color="auto" w:fill="auto"/>
          </w:tcPr>
          <w:p w14:paraId="19D0591C" w14:textId="77777777" w:rsidR="002E143F" w:rsidRPr="004B1DC3" w:rsidRDefault="002E143F" w:rsidP="002E14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>1.Проект выполнить в соответствии с действующими Нормами и Правилами, в том числе предусмотреть автоматизацию и диспетчеризацию устанавливаемого оборудования из условия работы котельной без постоянного присутствия обслуживающего персонала и передачей сигналов по работе котельной на диспетчерский пульт.</w:t>
            </w:r>
          </w:p>
          <w:p w14:paraId="68F743F0" w14:textId="77777777" w:rsidR="002E143F" w:rsidRPr="004B1DC3" w:rsidRDefault="002E143F" w:rsidP="002E14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Pr="004B1DC3">
              <w:rPr>
                <w:bCs/>
                <w:sz w:val="22"/>
                <w:szCs w:val="22"/>
              </w:rPr>
              <w:t xml:space="preserve">Предусмотреть систему автоматизации работы котельной в автоматическом режиме на базе серийно выпускаемых сертифицированных программных, технических средствах автоматизации и комплектных системах управления с </w:t>
            </w:r>
            <w:r w:rsidRPr="004B1DC3">
              <w:rPr>
                <w:bCs/>
                <w:sz w:val="22"/>
                <w:szCs w:val="22"/>
              </w:rPr>
              <w:lastRenderedPageBreak/>
              <w:t>устройствами микропроцессорной техники</w:t>
            </w:r>
          </w:p>
          <w:p w14:paraId="70F633F0" w14:textId="2C089449" w:rsidR="002E143F" w:rsidRPr="004B1DC3" w:rsidRDefault="00BA5658" w:rsidP="002E14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2E143F" w:rsidRPr="004B1DC3">
              <w:rPr>
                <w:rFonts w:eastAsia="Calibri"/>
                <w:sz w:val="22"/>
                <w:szCs w:val="22"/>
                <w:lang w:eastAsia="en-US"/>
              </w:rPr>
              <w:t>. Системой диспетчеризации должен обеспечиваться сбор и передача на диспетчерский пункт расположенной по адресу г. Архангельск, ул. Свободы, 26, пом. 6 следующих параметров:</w:t>
            </w:r>
          </w:p>
          <w:p w14:paraId="303371A7" w14:textId="77777777" w:rsidR="002E143F" w:rsidRPr="004B1DC3" w:rsidRDefault="002E143F" w:rsidP="002E14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4B1DC3">
              <w:rPr>
                <w:rFonts w:eastAsia="Calibri"/>
                <w:sz w:val="22"/>
                <w:szCs w:val="22"/>
                <w:lang w:eastAsia="en-US"/>
              </w:rPr>
              <w:t>Общекотельные</w:t>
            </w:r>
            <w:proofErr w:type="spellEnd"/>
            <w:r w:rsidRPr="004B1DC3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409BEA10" w14:textId="77777777" w:rsidR="002E143F" w:rsidRPr="004B1DC3" w:rsidRDefault="002E143F" w:rsidP="002E14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>- давление газа на вводе в котельную;</w:t>
            </w:r>
          </w:p>
          <w:p w14:paraId="386F2BD9" w14:textId="77777777" w:rsidR="002E143F" w:rsidRPr="004B1DC3" w:rsidRDefault="002E143F" w:rsidP="002E14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>- температура природного газа;</w:t>
            </w:r>
          </w:p>
          <w:p w14:paraId="1BF1FAFA" w14:textId="77777777" w:rsidR="002E143F" w:rsidRPr="004B1DC3" w:rsidRDefault="002E143F" w:rsidP="002E14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>- расход газа на котельную;</w:t>
            </w:r>
          </w:p>
          <w:p w14:paraId="2D3605D0" w14:textId="77777777" w:rsidR="002E143F" w:rsidRPr="004B1DC3" w:rsidRDefault="002E143F" w:rsidP="002E14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>- температура воды на выходе из каждого котла;</w:t>
            </w:r>
          </w:p>
          <w:p w14:paraId="0C89D0DC" w14:textId="77777777" w:rsidR="002E143F" w:rsidRPr="004B1DC3" w:rsidRDefault="002E143F" w:rsidP="002E14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>- давление воды в котловом контуре</w:t>
            </w:r>
          </w:p>
          <w:p w14:paraId="1E1E48AA" w14:textId="77777777" w:rsidR="002E143F" w:rsidRPr="004B1DC3" w:rsidRDefault="002E143F" w:rsidP="002E14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>- понижение давления теплоносителя;</w:t>
            </w:r>
          </w:p>
          <w:p w14:paraId="0AD652D7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повышение давления теплоносителя;</w:t>
            </w:r>
          </w:p>
          <w:p w14:paraId="5B34B49B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повышение давления газа;</w:t>
            </w:r>
          </w:p>
          <w:p w14:paraId="1001887C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понижение давления газа;</w:t>
            </w:r>
          </w:p>
          <w:p w14:paraId="25DDBF49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загазованность СО 1-ПДК;</w:t>
            </w:r>
          </w:p>
          <w:p w14:paraId="47001CE0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загазованность CH4 0,5%;</w:t>
            </w:r>
          </w:p>
          <w:p w14:paraId="6A60908B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загазованность СО 5-ПДК;</w:t>
            </w:r>
          </w:p>
          <w:p w14:paraId="1596162A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загазованность CH4 1%;</w:t>
            </w:r>
          </w:p>
          <w:p w14:paraId="39DD11CA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пожар в котельной;</w:t>
            </w:r>
          </w:p>
          <w:p w14:paraId="710045A0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несанкционированный доступ в котельную;</w:t>
            </w:r>
          </w:p>
          <w:p w14:paraId="327C03C3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По теплоносителю:</w:t>
            </w:r>
          </w:p>
          <w:p w14:paraId="5AA91466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температура теплоносителя на входе в котельную;</w:t>
            </w:r>
          </w:p>
          <w:p w14:paraId="23806E9D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температура теплоносителя на выходе из котельной;</w:t>
            </w:r>
          </w:p>
          <w:p w14:paraId="1120438C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давление теплоносителя на входе в котельную;</w:t>
            </w:r>
          </w:p>
          <w:p w14:paraId="1DCC026A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давление теплоносителя на выходе из котельной;</w:t>
            </w:r>
          </w:p>
          <w:p w14:paraId="36856AF5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О состоянии и режиме работы оборудования котлов:</w:t>
            </w:r>
          </w:p>
          <w:p w14:paraId="376519AA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горелка включена/выключена;</w:t>
            </w:r>
          </w:p>
          <w:p w14:paraId="3C964E5F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авария горелки;</w:t>
            </w:r>
          </w:p>
          <w:p w14:paraId="6D497484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повышение температуры воды за котлом;</w:t>
            </w:r>
          </w:p>
          <w:p w14:paraId="3607DC46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повышение давления воды за котлом;</w:t>
            </w:r>
          </w:p>
          <w:p w14:paraId="669A27B1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понижение давления воды за котлом.</w:t>
            </w:r>
          </w:p>
          <w:p w14:paraId="42F1AF55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Параметры состояния насосов:</w:t>
            </w:r>
          </w:p>
          <w:p w14:paraId="4CE01749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работа;</w:t>
            </w:r>
          </w:p>
          <w:p w14:paraId="4BEA2954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неисправность.</w:t>
            </w:r>
          </w:p>
          <w:p w14:paraId="7140653D" w14:textId="4AE41D53" w:rsidR="002E143F" w:rsidRPr="004B1DC3" w:rsidRDefault="00BA5658" w:rsidP="002E143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4</w:t>
            </w:r>
            <w:r w:rsidR="002E143F" w:rsidRPr="004B1DC3">
              <w:rPr>
                <w:color w:val="000000"/>
                <w:spacing w:val="-1"/>
                <w:sz w:val="22"/>
                <w:szCs w:val="22"/>
              </w:rPr>
              <w:t>.</w:t>
            </w:r>
            <w:r w:rsidR="002E143F" w:rsidRPr="004B1DC3">
              <w:rPr>
                <w:sz w:val="22"/>
                <w:szCs w:val="22"/>
              </w:rPr>
              <w:t xml:space="preserve"> Предусмотреть источник бесперебойного питания для поддержания работоспособности системы диспетчеризации при отключении электроэнергии.</w:t>
            </w:r>
          </w:p>
        </w:tc>
      </w:tr>
      <w:tr w:rsidR="002E143F" w:rsidRPr="004B1DC3" w14:paraId="0EBBD6D3" w14:textId="77777777" w:rsidTr="002E143F">
        <w:tc>
          <w:tcPr>
            <w:tcW w:w="817" w:type="dxa"/>
            <w:gridSpan w:val="2"/>
            <w:shd w:val="clear" w:color="auto" w:fill="auto"/>
          </w:tcPr>
          <w:p w14:paraId="0890714C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lastRenderedPageBreak/>
              <w:t>4.8.</w:t>
            </w:r>
          </w:p>
        </w:tc>
        <w:tc>
          <w:tcPr>
            <w:tcW w:w="3606" w:type="dxa"/>
            <w:shd w:val="clear" w:color="auto" w:fill="auto"/>
          </w:tcPr>
          <w:p w14:paraId="2857291B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 xml:space="preserve">Охранная и пожарная сигнализация. </w:t>
            </w:r>
          </w:p>
        </w:tc>
        <w:tc>
          <w:tcPr>
            <w:tcW w:w="6350" w:type="dxa"/>
            <w:shd w:val="clear" w:color="auto" w:fill="auto"/>
          </w:tcPr>
          <w:p w14:paraId="32D0C900" w14:textId="77777777" w:rsidR="002E143F" w:rsidRPr="004B1DC3" w:rsidRDefault="002E143F" w:rsidP="002E143F">
            <w:pPr>
              <w:pStyle w:val="HTML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B1D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Предусмотреть проектом системы охранной и пожарной сигнализации с выводом сигнала на диспетчерский пульт.</w:t>
            </w:r>
          </w:p>
        </w:tc>
      </w:tr>
      <w:tr w:rsidR="002E143F" w:rsidRPr="004B1DC3" w14:paraId="13864292" w14:textId="77777777" w:rsidTr="002E143F">
        <w:tc>
          <w:tcPr>
            <w:tcW w:w="817" w:type="dxa"/>
            <w:gridSpan w:val="2"/>
            <w:shd w:val="clear" w:color="auto" w:fill="auto"/>
          </w:tcPr>
          <w:p w14:paraId="572D1D9D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4.9.</w:t>
            </w:r>
          </w:p>
        </w:tc>
        <w:tc>
          <w:tcPr>
            <w:tcW w:w="3606" w:type="dxa"/>
            <w:shd w:val="clear" w:color="auto" w:fill="auto"/>
          </w:tcPr>
          <w:p w14:paraId="78D5FC61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Конструктивные и объемно-планировочные решения</w:t>
            </w:r>
          </w:p>
        </w:tc>
        <w:tc>
          <w:tcPr>
            <w:tcW w:w="6350" w:type="dxa"/>
            <w:shd w:val="clear" w:color="auto" w:fill="auto"/>
          </w:tcPr>
          <w:p w14:paraId="6783B8D1" w14:textId="77777777" w:rsidR="003D1419" w:rsidRPr="004B1DC3" w:rsidRDefault="003D1419" w:rsidP="003D1419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Здание   Котельной   –   </w:t>
            </w:r>
            <w:proofErr w:type="spellStart"/>
            <w:r w:rsidRPr="004B1DC3">
              <w:rPr>
                <w:sz w:val="22"/>
                <w:szCs w:val="22"/>
              </w:rPr>
              <w:t>блочно</w:t>
            </w:r>
            <w:proofErr w:type="spellEnd"/>
            <w:r w:rsidRPr="004B1DC3">
              <w:rPr>
                <w:sz w:val="22"/>
                <w:szCs w:val="22"/>
              </w:rPr>
              <w:t xml:space="preserve">-модульного   типа.   Котельная изготавливается на производственной площадке Подрядчика и поставляется на Объект готовыми блоками полной заводской готовности. При   разработке   конструктивных   </w:t>
            </w:r>
            <w:proofErr w:type="spellStart"/>
            <w:r w:rsidRPr="004B1DC3">
              <w:rPr>
                <w:sz w:val="22"/>
                <w:szCs w:val="22"/>
              </w:rPr>
              <w:t>блочно</w:t>
            </w:r>
            <w:proofErr w:type="spellEnd"/>
            <w:r w:rsidRPr="004B1DC3">
              <w:rPr>
                <w:sz w:val="22"/>
                <w:szCs w:val="22"/>
              </w:rPr>
              <w:t>-модульных   решений следует   руководствоваться   следующими   соображениями   и требованиями:</w:t>
            </w:r>
          </w:p>
          <w:p w14:paraId="43560EEE" w14:textId="77777777" w:rsidR="003D1419" w:rsidRPr="004B1DC3" w:rsidRDefault="003D1419" w:rsidP="003D1419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-фундаменты   предусматривать   в   соответствии   с расчетными   нагрузками   и   геологическими условиями участка строительства;</w:t>
            </w:r>
          </w:p>
          <w:p w14:paraId="5787949B" w14:textId="77777777" w:rsidR="003D1419" w:rsidRPr="004B1DC3" w:rsidRDefault="003D1419" w:rsidP="003D1419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-несущие   конструкции   каркаса   предусмотреть стальными;</w:t>
            </w:r>
          </w:p>
          <w:p w14:paraId="075CD77A" w14:textId="77777777" w:rsidR="003D1419" w:rsidRPr="004B1DC3" w:rsidRDefault="003D1419" w:rsidP="003D1419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-наружные стены – сэндвич-панели;</w:t>
            </w:r>
          </w:p>
          <w:p w14:paraId="0FC31CA5" w14:textId="77777777" w:rsidR="003D1419" w:rsidRPr="004B1DC3" w:rsidRDefault="003D1419" w:rsidP="003D1419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-предусмотреть санузел.</w:t>
            </w:r>
          </w:p>
          <w:p w14:paraId="4B2E97B2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В качестве </w:t>
            </w:r>
            <w:proofErr w:type="spellStart"/>
            <w:r w:rsidRPr="004B1DC3">
              <w:rPr>
                <w:sz w:val="22"/>
                <w:szCs w:val="22"/>
              </w:rPr>
              <w:t>легкосбрасываемых</w:t>
            </w:r>
            <w:proofErr w:type="spellEnd"/>
            <w:r w:rsidRPr="004B1DC3">
              <w:rPr>
                <w:sz w:val="22"/>
                <w:szCs w:val="22"/>
              </w:rPr>
              <w:t xml:space="preserve"> конструкций применить оконное остекление.</w:t>
            </w:r>
          </w:p>
          <w:p w14:paraId="6A307D66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Предусмотреть ограждение территории земельного участка котельной сеткой 3-</w:t>
            </w:r>
            <w:r w:rsidRPr="004B1DC3">
              <w:rPr>
                <w:sz w:val="22"/>
                <w:szCs w:val="22"/>
                <w:lang w:val="en-US"/>
              </w:rPr>
              <w:t>D</w:t>
            </w:r>
            <w:r w:rsidRPr="004B1DC3">
              <w:rPr>
                <w:sz w:val="22"/>
                <w:szCs w:val="22"/>
              </w:rPr>
              <w:t xml:space="preserve"> ГИТТЕР.</w:t>
            </w:r>
          </w:p>
          <w:p w14:paraId="61479E06" w14:textId="29104721" w:rsidR="002E143F" w:rsidRPr="004B1DC3" w:rsidRDefault="008423D7" w:rsidP="002E143F">
            <w:pPr>
              <w:jc w:val="both"/>
              <w:rPr>
                <w:sz w:val="22"/>
                <w:szCs w:val="22"/>
              </w:rPr>
            </w:pPr>
            <w:r w:rsidRPr="00D92E78">
              <w:rPr>
                <w:sz w:val="22"/>
                <w:szCs w:val="22"/>
              </w:rPr>
              <w:t>Проектом п</w:t>
            </w:r>
            <w:r w:rsidR="002E143F" w:rsidRPr="00D92E78">
              <w:rPr>
                <w:sz w:val="22"/>
                <w:szCs w:val="22"/>
              </w:rPr>
              <w:t>редусмотреть благоустройство</w:t>
            </w:r>
            <w:r w:rsidR="002E143F" w:rsidRPr="004B1DC3">
              <w:rPr>
                <w:sz w:val="22"/>
                <w:szCs w:val="22"/>
              </w:rPr>
              <w:t xml:space="preserve"> земельного участка и </w:t>
            </w:r>
            <w:r w:rsidR="002E143F" w:rsidRPr="004B1DC3">
              <w:rPr>
                <w:color w:val="000000"/>
                <w:sz w:val="22"/>
                <w:szCs w:val="22"/>
                <w:lang w:eastAsia="ar-SA"/>
              </w:rPr>
              <w:t xml:space="preserve">территории в местах, затрагиваемых при обустройстве необходимого оборудования и коммуникаций объекта, в соответствии с Правилами благоустройства и озеленения </w:t>
            </w:r>
            <w:r w:rsidR="002E143F" w:rsidRPr="004B1DC3">
              <w:rPr>
                <w:color w:val="000000"/>
                <w:sz w:val="22"/>
                <w:szCs w:val="22"/>
                <w:lang w:eastAsia="ar-SA"/>
              </w:rPr>
              <w:lastRenderedPageBreak/>
              <w:t>муниципального образования и иными действующими нормативными актами.</w:t>
            </w:r>
          </w:p>
        </w:tc>
      </w:tr>
      <w:tr w:rsidR="002E143F" w:rsidRPr="004B1DC3" w14:paraId="22A5E35F" w14:textId="77777777" w:rsidTr="002E143F">
        <w:tc>
          <w:tcPr>
            <w:tcW w:w="817" w:type="dxa"/>
            <w:gridSpan w:val="2"/>
            <w:shd w:val="clear" w:color="auto" w:fill="auto"/>
          </w:tcPr>
          <w:p w14:paraId="20B48E38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lastRenderedPageBreak/>
              <w:t>4.10.</w:t>
            </w:r>
          </w:p>
        </w:tc>
        <w:tc>
          <w:tcPr>
            <w:tcW w:w="3606" w:type="dxa"/>
            <w:shd w:val="clear" w:color="auto" w:fill="auto"/>
          </w:tcPr>
          <w:p w14:paraId="49C0B024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Система отопления и вентиляции котельной</w:t>
            </w:r>
          </w:p>
        </w:tc>
        <w:tc>
          <w:tcPr>
            <w:tcW w:w="6350" w:type="dxa"/>
            <w:shd w:val="clear" w:color="auto" w:fill="auto"/>
          </w:tcPr>
          <w:p w14:paraId="00323EF5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Предусмотреть системы отопления и приточно-вытяжной вентиляции здания котельной согласно действующим нормативным документам.</w:t>
            </w:r>
          </w:p>
        </w:tc>
      </w:tr>
      <w:tr w:rsidR="002E143F" w:rsidRPr="004B1DC3" w14:paraId="190B09F8" w14:textId="77777777" w:rsidTr="002E143F">
        <w:tc>
          <w:tcPr>
            <w:tcW w:w="817" w:type="dxa"/>
            <w:gridSpan w:val="2"/>
            <w:shd w:val="clear" w:color="auto" w:fill="auto"/>
          </w:tcPr>
          <w:p w14:paraId="511066FD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4.11.</w:t>
            </w:r>
          </w:p>
        </w:tc>
        <w:tc>
          <w:tcPr>
            <w:tcW w:w="3606" w:type="dxa"/>
            <w:shd w:val="clear" w:color="auto" w:fill="auto"/>
          </w:tcPr>
          <w:p w14:paraId="7D4BD7F7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Объемы проектирования, </w:t>
            </w:r>
            <w:proofErr w:type="gramStart"/>
            <w:r w:rsidRPr="004B1DC3">
              <w:rPr>
                <w:sz w:val="22"/>
                <w:szCs w:val="22"/>
              </w:rPr>
              <w:t>состав  проектной</w:t>
            </w:r>
            <w:proofErr w:type="gramEnd"/>
            <w:r w:rsidRPr="004B1DC3">
              <w:rPr>
                <w:sz w:val="22"/>
                <w:szCs w:val="22"/>
              </w:rPr>
              <w:t xml:space="preserve"> и рабочей документации.</w:t>
            </w:r>
          </w:p>
        </w:tc>
        <w:tc>
          <w:tcPr>
            <w:tcW w:w="6350" w:type="dxa"/>
            <w:shd w:val="clear" w:color="auto" w:fill="auto"/>
          </w:tcPr>
          <w:p w14:paraId="61A919B0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Состав Проектной документации в полном объеме должен соответствовать требованиям «Положения о составе разделов проектной документации и требований к их содержанию» утвержденного постановлением Правительства РФ от 16.02.08 за № 87 (с изм.), ГОСТ Р 21.1101-2013 «Основные требования к проектной и рабочей документации» и Градостроительному кодексу.</w:t>
            </w:r>
          </w:p>
          <w:p w14:paraId="2F4B51A0" w14:textId="77777777" w:rsidR="002E143F" w:rsidRPr="004B1DC3" w:rsidRDefault="002E143F" w:rsidP="002E143F">
            <w:pPr>
              <w:jc w:val="both"/>
              <w:rPr>
                <w:bCs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Рабочая документация выполняется в объеме, обеспечивающем реализацию принятых в проектной документации архитектурных, технических и технологических решений объекта капитального строительства, необходимых для производства строительных и монтажных работ, обеспечения строительства оборудованием, изделиями и материалами или изготовления изделий. Выполняется в соответствии с действующими нормативными документами, стандартами и требованиями действующего законодательства РФ.</w:t>
            </w:r>
          </w:p>
          <w:p w14:paraId="7787350C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Сбор разрешительной документации выполняет Заказчик.</w:t>
            </w:r>
          </w:p>
        </w:tc>
      </w:tr>
      <w:tr w:rsidR="002E143F" w:rsidRPr="004B1DC3" w14:paraId="43F33FC0" w14:textId="77777777" w:rsidTr="002E143F">
        <w:tc>
          <w:tcPr>
            <w:tcW w:w="817" w:type="dxa"/>
            <w:gridSpan w:val="2"/>
            <w:shd w:val="clear" w:color="auto" w:fill="auto"/>
          </w:tcPr>
          <w:p w14:paraId="578A2544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  <w:lang w:val="en-US"/>
              </w:rPr>
              <w:t>4</w:t>
            </w:r>
            <w:r w:rsidRPr="004B1DC3">
              <w:rPr>
                <w:sz w:val="22"/>
                <w:szCs w:val="22"/>
              </w:rPr>
              <w:t>.12.</w:t>
            </w:r>
          </w:p>
        </w:tc>
        <w:tc>
          <w:tcPr>
            <w:tcW w:w="3606" w:type="dxa"/>
            <w:shd w:val="clear" w:color="auto" w:fill="auto"/>
          </w:tcPr>
          <w:p w14:paraId="69C4880E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Граница проектирования</w:t>
            </w:r>
          </w:p>
        </w:tc>
        <w:tc>
          <w:tcPr>
            <w:tcW w:w="6350" w:type="dxa"/>
            <w:shd w:val="clear" w:color="auto" w:fill="auto"/>
          </w:tcPr>
          <w:p w14:paraId="33A45F92" w14:textId="3433FD0D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Границы по котельной – в пределах здания котельной; по внешним инженерным сетям - в соответствии с техническими условиями на </w:t>
            </w:r>
            <w:proofErr w:type="gramStart"/>
            <w:r w:rsidRPr="004B1DC3">
              <w:rPr>
                <w:sz w:val="22"/>
                <w:szCs w:val="22"/>
              </w:rPr>
              <w:t>подключения</w:t>
            </w:r>
            <w:r w:rsidR="00E2784E" w:rsidRPr="004B1DC3">
              <w:rPr>
                <w:sz w:val="22"/>
                <w:szCs w:val="22"/>
              </w:rPr>
              <w:t xml:space="preserve"> ;</w:t>
            </w:r>
            <w:proofErr w:type="gramEnd"/>
            <w:r w:rsidR="00E2784E" w:rsidRPr="004B1DC3">
              <w:rPr>
                <w:sz w:val="22"/>
                <w:szCs w:val="22"/>
              </w:rPr>
              <w:t xml:space="preserve"> по наружной емкости запаса воды – фундамент, емкость и ее присоединение к системе циркуляции и обогрева.</w:t>
            </w:r>
            <w:r w:rsidRPr="004B1DC3">
              <w:rPr>
                <w:sz w:val="22"/>
                <w:szCs w:val="22"/>
              </w:rPr>
              <w:t>.</w:t>
            </w:r>
          </w:p>
        </w:tc>
      </w:tr>
      <w:tr w:rsidR="002E143F" w:rsidRPr="004B1DC3" w14:paraId="6224629D" w14:textId="77777777" w:rsidTr="002E143F">
        <w:tc>
          <w:tcPr>
            <w:tcW w:w="817" w:type="dxa"/>
            <w:gridSpan w:val="2"/>
            <w:shd w:val="clear" w:color="auto" w:fill="auto"/>
          </w:tcPr>
          <w:p w14:paraId="65E18F2D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4.13.</w:t>
            </w:r>
          </w:p>
        </w:tc>
        <w:tc>
          <w:tcPr>
            <w:tcW w:w="3606" w:type="dxa"/>
            <w:shd w:val="clear" w:color="auto" w:fill="auto"/>
          </w:tcPr>
          <w:p w14:paraId="193E96CE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Инженерные изыскания</w:t>
            </w:r>
          </w:p>
        </w:tc>
        <w:tc>
          <w:tcPr>
            <w:tcW w:w="6350" w:type="dxa"/>
            <w:shd w:val="clear" w:color="auto" w:fill="auto"/>
          </w:tcPr>
          <w:p w14:paraId="112C0E11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Инженерные изыскания необходимо выполнить в объеме необходимом для разработки проектной документации и в соответствии со СНиП 11-02-96 «Инженерные изыскания для строительства», </w:t>
            </w:r>
            <w:r w:rsidRPr="004B1DC3">
              <w:rPr>
                <w:bCs/>
                <w:sz w:val="22"/>
                <w:szCs w:val="22"/>
              </w:rPr>
              <w:t>СП 11-102-97</w:t>
            </w:r>
            <w:r w:rsidRPr="004B1DC3">
              <w:rPr>
                <w:sz w:val="22"/>
                <w:szCs w:val="22"/>
              </w:rPr>
              <w:t xml:space="preserve"> «Инженерно-экологические изыскания для строительства» и прочими действующими нормативными документам.</w:t>
            </w:r>
          </w:p>
        </w:tc>
      </w:tr>
      <w:tr w:rsidR="002E143F" w:rsidRPr="004B1DC3" w14:paraId="5A979450" w14:textId="77777777" w:rsidTr="002E143F">
        <w:tc>
          <w:tcPr>
            <w:tcW w:w="817" w:type="dxa"/>
            <w:gridSpan w:val="2"/>
            <w:shd w:val="clear" w:color="auto" w:fill="auto"/>
          </w:tcPr>
          <w:p w14:paraId="28E802F8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4.14.</w:t>
            </w:r>
          </w:p>
        </w:tc>
        <w:tc>
          <w:tcPr>
            <w:tcW w:w="3606" w:type="dxa"/>
            <w:shd w:val="clear" w:color="auto" w:fill="auto"/>
          </w:tcPr>
          <w:p w14:paraId="67C6A714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Требования к разработке сметной документации.</w:t>
            </w:r>
          </w:p>
        </w:tc>
        <w:tc>
          <w:tcPr>
            <w:tcW w:w="6350" w:type="dxa"/>
            <w:shd w:val="clear" w:color="auto" w:fill="auto"/>
          </w:tcPr>
          <w:p w14:paraId="4B0492F1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При составлении сметной документации необходимо учитывать «Методики определения сметной стоимости строительства, реконструкции, капитального ремонта, сноса объектов культурного наследия (памятников истории и культуры)  народов Российской Федерации на территории Российской Федерации»  утв. Приказом Министерства строительства и жилищно-коммунального хозяйства № 421/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 xml:space="preserve"> от 04.08.2020г. (далее Методика определения стоимости строительства) в редакции приказа Минстроя России от 7 июля 2022 года № 557, Методики применения сметных норм, утв. Приказом Минстроя от 14.07.2022 № 571/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, «Методики определения сметной стоимости строительства с применением федеральных единичных расценок и их отдельных составляющих», утв. Приказом Минстроя от 8 августа 2022 года N 648/пр.,  в актуальной редакции на дату составления сметной документации.</w:t>
            </w:r>
          </w:p>
          <w:p w14:paraId="0985F7E1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left="-23" w:firstLine="201"/>
              <w:jc w:val="both"/>
              <w:rPr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Сметную документацию разрабатывать ресурсно-индексным методом с применением нормативных справочников ФСНБ-2022</w:t>
            </w:r>
            <w:r w:rsidRPr="004B1DC3">
              <w:rPr>
                <w:sz w:val="22"/>
                <w:szCs w:val="22"/>
              </w:rPr>
              <w:t>.</w:t>
            </w:r>
          </w:p>
          <w:p w14:paraId="73831B6C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Накладные расходы и сметная прибыль определяются в соответствии со сметными нормативами, сведения о которых внесены в федеральный реестр сметных нормативов, формируемый в соответствии с Порядком формирования и ведения федерального реестра сметных нормативов, утвержденным приказом Министерства строительства и жилищно-коммунального хозяйства Российской Федерации от 24 октября 2017 г. N 1470/</w:t>
            </w:r>
            <w:proofErr w:type="spellStart"/>
            <w:r w:rsidRPr="004B1DC3">
              <w:rPr>
                <w:sz w:val="22"/>
                <w:szCs w:val="22"/>
              </w:rPr>
              <w:t>пр</w:t>
            </w:r>
            <w:proofErr w:type="spellEnd"/>
            <w:r w:rsidRPr="004B1DC3">
              <w:rPr>
                <w:sz w:val="22"/>
                <w:szCs w:val="22"/>
              </w:rPr>
              <w:t xml:space="preserve"> (зарегистрирован Министерством </w:t>
            </w:r>
            <w:r w:rsidRPr="004B1DC3">
              <w:rPr>
                <w:sz w:val="22"/>
                <w:szCs w:val="22"/>
              </w:rPr>
              <w:lastRenderedPageBreak/>
              <w:t>юстиции Российской Федерации 14 мая 2018 г., регистрационный N 51079) (далее -ФРСН).</w:t>
            </w:r>
          </w:p>
          <w:p w14:paraId="07BFF047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Заготовительно-складские расходы могут приниматься в размере до 1,2% от стоимости (сметной стоимости) оборудования; 2% от стоимости строительных, сантехнических и электротехнических материалов, бетонов, растворов; 0,75% - для металлоконструкций. Затраты на транспортировку оборудования определяются в соответствии с Методикой 421 (в актуальной редакции на дату составления сметной документации) п.18б и п.91</w:t>
            </w:r>
            <w:r w:rsidRPr="004B1DC3">
              <w:rPr>
                <w:sz w:val="22"/>
                <w:szCs w:val="22"/>
              </w:rPr>
              <w:t>.</w:t>
            </w:r>
          </w:p>
          <w:p w14:paraId="697198F3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Стоимость оборудования и материалов, отсутствующих в сборниках ФССЦ определить в текущем уровне цен по фактической стоимости на основании данных мониторинга цен на продукцию не менее чем от 3-х поставщиков. Данные по мониторингу свести в сравнительную таблицу. Окончательный выбор применяемого оборудования и материалов, их стоимость согласовать с Заказчиком.</w:t>
            </w:r>
          </w:p>
          <w:p w14:paraId="46059538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В случаях замены материалов, учтенных расценками на материалы, требуемые по проекту, соблюдать нормы расхода примененных материалов, в соответствии с нормами, указанными производителями данной продукции.</w:t>
            </w:r>
          </w:p>
          <w:p w14:paraId="5F3A513F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В случаях, когда в сметных расчетах, выполненных на основании нормативных сборников, цена на работы завышена по отношению к уровню рыночных цен на подобные работы, применять к данным позициям понижающие коэффициенты для снижения до уровня средней рыночной стоимости работ по согласованию с Заказчиком.</w:t>
            </w:r>
          </w:p>
          <w:p w14:paraId="5B4BB7CD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Состав и объемы комплекса пусконаладочных работ должны быть обоснованы ссылками на соответствующие требования нормативов (СНиП, ПУЭ, ТУ и т.д.). Расчет стоимости пусконаладочных работ оформлять отдельной сметой.</w:t>
            </w:r>
          </w:p>
          <w:p w14:paraId="02D70C1E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Резерв средств на непредвиденные работы и затраты начислять в размере не более 2% для административно-бытовых зданий и не более 3% для объектов производственного назначения.</w:t>
            </w:r>
          </w:p>
          <w:p w14:paraId="0EF889CF" w14:textId="77777777" w:rsidR="002E143F" w:rsidRPr="004B1DC3" w:rsidRDefault="002E143F" w:rsidP="002E143F">
            <w:pPr>
              <w:shd w:val="clear" w:color="auto" w:fill="FFFFFF"/>
              <w:tabs>
                <w:tab w:val="left" w:pos="887"/>
              </w:tabs>
              <w:ind w:firstLine="176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Коэффициенты на усложняющие условия работ применять только при обосновании усложняющих факторов проектом организации строительства либо проектом производства работ.</w:t>
            </w:r>
          </w:p>
          <w:p w14:paraId="6FCB726F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Затраты на временные здания и сооружения рассчитать на основе данных проекта организации строительства (ПОС) в соответствии с необходимым набором титульных временных зданий и сооружений.</w:t>
            </w:r>
          </w:p>
          <w:p w14:paraId="6AF211EB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Дополнительные затраты при производстве строительно-монтажных работ в зимнее время определять по соответствующим нормам Приложений 1 и 4 «Методики определения дополнительных затрат при производстве работ в зимнее время» (№325/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 xml:space="preserve"> от 25.05.2021) по видам объектов капитального строительства от сметной стоимости строительно-монтажных работ, исчисленной в соответствии с проектом.</w:t>
            </w:r>
          </w:p>
          <w:p w14:paraId="63A65F7A" w14:textId="77777777" w:rsidR="002E143F" w:rsidRPr="004B1DC3" w:rsidRDefault="002E143F" w:rsidP="002E143F">
            <w:pPr>
              <w:shd w:val="clear" w:color="auto" w:fill="FFFFFF"/>
              <w:tabs>
                <w:tab w:val="left" w:pos="887"/>
              </w:tabs>
              <w:ind w:firstLine="176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Затраты, связанные с командированием рабочих для выполнения строительно-монтажных работ, определяются расчетом, выполненным на основании ПОС.</w:t>
            </w:r>
          </w:p>
          <w:p w14:paraId="00A9B5F3" w14:textId="77777777" w:rsidR="002E143F" w:rsidRPr="004B1DC3" w:rsidRDefault="002E143F" w:rsidP="002E143F">
            <w:pPr>
              <w:shd w:val="clear" w:color="auto" w:fill="FFFFFF"/>
              <w:tabs>
                <w:tab w:val="left" w:pos="887"/>
              </w:tabs>
              <w:spacing w:before="120" w:after="60"/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Расчет командировочных должен учитывать:</w:t>
            </w:r>
          </w:p>
          <w:p w14:paraId="09B5CA9A" w14:textId="77777777" w:rsidR="002E143F" w:rsidRPr="004B1DC3" w:rsidRDefault="002E143F" w:rsidP="002E143F">
            <w:pPr>
              <w:shd w:val="clear" w:color="auto" w:fill="FFFFFF"/>
              <w:tabs>
                <w:tab w:val="left" w:pos="887"/>
              </w:tabs>
              <w:spacing w:before="120" w:after="60"/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 расходы по найму жилого помещения в размере фактических расходов, но не выше стоимости стандартного номера, подтвержденных соответствующими документами. При отсутствии документов, подтверждающих эти расходы, стоимость не возмещается;</w:t>
            </w:r>
          </w:p>
          <w:p w14:paraId="1E2A2694" w14:textId="77777777" w:rsidR="002E143F" w:rsidRPr="004B1DC3" w:rsidRDefault="002E143F" w:rsidP="002E143F">
            <w:pPr>
              <w:shd w:val="clear" w:color="auto" w:fill="FFFFFF"/>
              <w:tabs>
                <w:tab w:val="left" w:pos="887"/>
              </w:tabs>
              <w:spacing w:before="120" w:after="60"/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 xml:space="preserve">- расходов по проезду к месту служебной командировки и </w:t>
            </w:r>
            <w:r w:rsidRPr="004B1DC3">
              <w:rPr>
                <w:color w:val="000000"/>
                <w:sz w:val="22"/>
                <w:szCs w:val="22"/>
              </w:rPr>
              <w:lastRenderedPageBreak/>
              <w:t>обратно к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 - в размере фактических, документально подтвержденных расходов, но не выше стоимости проезда в купейном вагоне;</w:t>
            </w:r>
          </w:p>
          <w:p w14:paraId="5216B652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 суточные не более 450 руб./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сут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 на одного человека.   Суточные сверх установленного норматива заказчиком не компенсируются.</w:t>
            </w:r>
          </w:p>
          <w:p w14:paraId="4C5D52F9" w14:textId="77777777" w:rsidR="002E143F" w:rsidRPr="004B1DC3" w:rsidRDefault="002E143F" w:rsidP="002E143F">
            <w:pPr>
              <w:shd w:val="clear" w:color="auto" w:fill="FFFFFF"/>
              <w:tabs>
                <w:tab w:val="left" w:pos="887"/>
              </w:tabs>
              <w:ind w:left="32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Сметную документацию разработать на основе проекта с использованием программного комплекса «Гранд - Смета» и согласовать с заказчиком. Сметная документация должна содержать полный комплекс работ и затрат, учитывать все планируемые расходы по реализации инвестиционного проекта, в том числе затраты на согласования и услуги.</w:t>
            </w:r>
          </w:p>
          <w:p w14:paraId="33450142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326"/>
              <w:jc w:val="both"/>
              <w:rPr>
                <w:sz w:val="22"/>
                <w:szCs w:val="22"/>
                <w:lang w:eastAsia="ar-SA"/>
              </w:rPr>
            </w:pPr>
            <w:r w:rsidRPr="004B1DC3">
              <w:rPr>
                <w:sz w:val="22"/>
                <w:szCs w:val="22"/>
                <w:lang w:eastAsia="ar-SA"/>
              </w:rPr>
              <w:t>При разработке сметной документации на весь комплекс работ по реализации проекта предусмотреть оплату дополнительных услуг:</w:t>
            </w:r>
          </w:p>
          <w:p w14:paraId="794E22E8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jc w:val="both"/>
              <w:rPr>
                <w:sz w:val="22"/>
                <w:szCs w:val="22"/>
                <w:lang w:eastAsia="ar-SA"/>
              </w:rPr>
            </w:pPr>
            <w:r w:rsidRPr="004B1DC3">
              <w:rPr>
                <w:sz w:val="22"/>
                <w:szCs w:val="22"/>
                <w:lang w:eastAsia="ar-SA"/>
              </w:rPr>
              <w:t>-по согласованию проектной документации;</w:t>
            </w:r>
          </w:p>
          <w:p w14:paraId="459E07A1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  <w:lang w:eastAsia="ar-SA"/>
              </w:rPr>
              <w:t>-прочие необходимые платежи.</w:t>
            </w:r>
          </w:p>
        </w:tc>
      </w:tr>
      <w:tr w:rsidR="002E143F" w:rsidRPr="004B1DC3" w14:paraId="18E9F9F6" w14:textId="77777777" w:rsidTr="002E143F">
        <w:tc>
          <w:tcPr>
            <w:tcW w:w="10773" w:type="dxa"/>
            <w:gridSpan w:val="4"/>
            <w:shd w:val="clear" w:color="auto" w:fill="auto"/>
          </w:tcPr>
          <w:p w14:paraId="04219F54" w14:textId="77777777" w:rsidR="002E143F" w:rsidRPr="004B1DC3" w:rsidRDefault="002E143F" w:rsidP="002E143F">
            <w:pPr>
              <w:jc w:val="center"/>
              <w:rPr>
                <w:sz w:val="22"/>
                <w:szCs w:val="22"/>
              </w:rPr>
            </w:pPr>
            <w:r w:rsidRPr="004B1DC3">
              <w:rPr>
                <w:b/>
                <w:bCs/>
                <w:iCs/>
                <w:sz w:val="22"/>
                <w:szCs w:val="22"/>
              </w:rPr>
              <w:lastRenderedPageBreak/>
              <w:t xml:space="preserve">5. </w:t>
            </w:r>
            <w:r w:rsidRPr="004B1DC3">
              <w:rPr>
                <w:b/>
                <w:sz w:val="22"/>
                <w:szCs w:val="22"/>
              </w:rPr>
              <w:t>Строительно-монтажные работы</w:t>
            </w:r>
          </w:p>
        </w:tc>
      </w:tr>
      <w:tr w:rsidR="002E143F" w:rsidRPr="004B1DC3" w14:paraId="2067920D" w14:textId="77777777" w:rsidTr="002E143F">
        <w:tc>
          <w:tcPr>
            <w:tcW w:w="738" w:type="dxa"/>
            <w:shd w:val="clear" w:color="auto" w:fill="auto"/>
          </w:tcPr>
          <w:p w14:paraId="63271ECB" w14:textId="77777777" w:rsidR="002E143F" w:rsidRPr="004B1DC3" w:rsidRDefault="002E143F" w:rsidP="002E143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5.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ED53613" w14:textId="77777777" w:rsidR="002E143F" w:rsidRPr="004B1DC3" w:rsidRDefault="002E143F" w:rsidP="002E143F">
            <w:pPr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Порядок проведения работ</w:t>
            </w:r>
          </w:p>
        </w:tc>
        <w:tc>
          <w:tcPr>
            <w:tcW w:w="6350" w:type="dxa"/>
            <w:shd w:val="clear" w:color="auto" w:fill="auto"/>
          </w:tcPr>
          <w:p w14:paraId="3726914D" w14:textId="77777777" w:rsidR="009974CD" w:rsidRPr="009974CD" w:rsidRDefault="009974CD" w:rsidP="009974CD">
            <w:pPr>
              <w:jc w:val="both"/>
              <w:rPr>
                <w:sz w:val="22"/>
                <w:szCs w:val="22"/>
              </w:rPr>
            </w:pPr>
            <w:r w:rsidRPr="009974CD">
              <w:rPr>
                <w:sz w:val="22"/>
                <w:szCs w:val="22"/>
              </w:rPr>
              <w:t xml:space="preserve">1.Изготовление     автоматизированной     </w:t>
            </w:r>
            <w:proofErr w:type="spellStart"/>
            <w:r w:rsidRPr="009974CD">
              <w:rPr>
                <w:sz w:val="22"/>
                <w:szCs w:val="22"/>
              </w:rPr>
              <w:t>блочно</w:t>
            </w:r>
            <w:proofErr w:type="spellEnd"/>
            <w:r w:rsidRPr="009974CD">
              <w:rPr>
                <w:sz w:val="22"/>
                <w:szCs w:val="22"/>
              </w:rPr>
              <w:t>-модульной котельной.</w:t>
            </w:r>
          </w:p>
          <w:p w14:paraId="5DA10B7E" w14:textId="77777777" w:rsidR="009974CD" w:rsidRPr="009974CD" w:rsidRDefault="009974CD" w:rsidP="009974CD">
            <w:pPr>
              <w:jc w:val="both"/>
              <w:rPr>
                <w:sz w:val="22"/>
                <w:szCs w:val="22"/>
              </w:rPr>
            </w:pPr>
            <w:r w:rsidRPr="009974CD">
              <w:rPr>
                <w:sz w:val="22"/>
                <w:szCs w:val="22"/>
              </w:rPr>
              <w:t>2.Изготовление дымовой трубы</w:t>
            </w:r>
          </w:p>
          <w:p w14:paraId="0642B66C" w14:textId="77777777" w:rsidR="009974CD" w:rsidRPr="009974CD" w:rsidRDefault="009974CD" w:rsidP="009974CD">
            <w:pPr>
              <w:jc w:val="both"/>
              <w:rPr>
                <w:sz w:val="22"/>
                <w:szCs w:val="22"/>
              </w:rPr>
            </w:pPr>
            <w:r w:rsidRPr="009974CD">
              <w:rPr>
                <w:sz w:val="22"/>
                <w:szCs w:val="22"/>
              </w:rPr>
              <w:t>3.Строительство фундамента под котельную.</w:t>
            </w:r>
          </w:p>
          <w:p w14:paraId="485CF1F3" w14:textId="77777777" w:rsidR="009974CD" w:rsidRPr="009974CD" w:rsidRDefault="009974CD" w:rsidP="009974CD">
            <w:pPr>
              <w:jc w:val="both"/>
              <w:rPr>
                <w:sz w:val="22"/>
                <w:szCs w:val="22"/>
              </w:rPr>
            </w:pPr>
            <w:r w:rsidRPr="009974CD">
              <w:rPr>
                <w:sz w:val="22"/>
                <w:szCs w:val="22"/>
              </w:rPr>
              <w:t>4.Строительство фундамента под дымовую трубу.</w:t>
            </w:r>
          </w:p>
          <w:p w14:paraId="30BAD144" w14:textId="77777777" w:rsidR="009974CD" w:rsidRPr="009974CD" w:rsidRDefault="009974CD" w:rsidP="009974CD">
            <w:pPr>
              <w:jc w:val="both"/>
              <w:rPr>
                <w:sz w:val="22"/>
                <w:szCs w:val="22"/>
              </w:rPr>
            </w:pPr>
            <w:r w:rsidRPr="009974CD">
              <w:rPr>
                <w:sz w:val="22"/>
                <w:szCs w:val="22"/>
              </w:rPr>
              <w:t>5.Доставка на строительную площадку и монтаж оборудования на фундаменты.</w:t>
            </w:r>
          </w:p>
          <w:p w14:paraId="79ADECEF" w14:textId="09FAFD51" w:rsidR="003D1419" w:rsidRPr="004B1DC3" w:rsidRDefault="009974CD" w:rsidP="009974CD">
            <w:pPr>
              <w:rPr>
                <w:b/>
                <w:bCs/>
                <w:iCs/>
                <w:sz w:val="22"/>
                <w:szCs w:val="22"/>
              </w:rPr>
            </w:pPr>
            <w:r w:rsidRPr="009974CD">
              <w:rPr>
                <w:sz w:val="22"/>
                <w:szCs w:val="22"/>
              </w:rPr>
              <w:t xml:space="preserve">6. Строительство внутриплощадочных инженерных сетей и подключение     автоматизированной     </w:t>
            </w:r>
            <w:proofErr w:type="spellStart"/>
            <w:r w:rsidRPr="009974CD">
              <w:rPr>
                <w:sz w:val="22"/>
                <w:szCs w:val="22"/>
              </w:rPr>
              <w:t>блочно</w:t>
            </w:r>
            <w:proofErr w:type="spellEnd"/>
            <w:r w:rsidRPr="009974CD">
              <w:rPr>
                <w:sz w:val="22"/>
                <w:szCs w:val="22"/>
              </w:rPr>
              <w:t>-модульной котельной к инженерным сетям, благоустройство земельного участка, а также строительство ограждения земельного участка в объем работ по данному договору не входят.</w:t>
            </w:r>
          </w:p>
        </w:tc>
      </w:tr>
      <w:tr w:rsidR="002E143F" w:rsidRPr="004B1DC3" w14:paraId="71ECE8C8" w14:textId="77777777" w:rsidTr="002E143F">
        <w:tc>
          <w:tcPr>
            <w:tcW w:w="10773" w:type="dxa"/>
            <w:gridSpan w:val="4"/>
            <w:shd w:val="clear" w:color="auto" w:fill="auto"/>
          </w:tcPr>
          <w:p w14:paraId="405AAEB3" w14:textId="77777777" w:rsidR="002E143F" w:rsidRPr="004B1DC3" w:rsidRDefault="002E143F" w:rsidP="002E143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b/>
                <w:sz w:val="22"/>
                <w:szCs w:val="22"/>
              </w:rPr>
              <w:t>6. Пуско-наладочные работы</w:t>
            </w:r>
          </w:p>
        </w:tc>
      </w:tr>
      <w:tr w:rsidR="002E143F" w:rsidRPr="004B1DC3" w14:paraId="06A9B7FC" w14:textId="77777777" w:rsidTr="002E143F">
        <w:tc>
          <w:tcPr>
            <w:tcW w:w="738" w:type="dxa"/>
            <w:shd w:val="clear" w:color="auto" w:fill="auto"/>
          </w:tcPr>
          <w:p w14:paraId="28AB461B" w14:textId="77777777" w:rsidR="002E143F" w:rsidRPr="004B1DC3" w:rsidRDefault="002E143F" w:rsidP="002E143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6.1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DAD409E" w14:textId="77777777" w:rsidR="002E143F" w:rsidRPr="004B1DC3" w:rsidRDefault="002E143F" w:rsidP="002E143F">
            <w:pPr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Срок начала пуско-наладочных работ</w:t>
            </w:r>
          </w:p>
        </w:tc>
        <w:tc>
          <w:tcPr>
            <w:tcW w:w="6350" w:type="dxa"/>
            <w:shd w:val="clear" w:color="auto" w:fill="auto"/>
          </w:tcPr>
          <w:p w14:paraId="0A94B9D4" w14:textId="77777777" w:rsidR="002E143F" w:rsidRPr="004B1DC3" w:rsidRDefault="002E143F" w:rsidP="002E143F">
            <w:pPr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Начало пуско-наладочных работ под нагрузкой в соответствии с договором.</w:t>
            </w:r>
          </w:p>
        </w:tc>
      </w:tr>
      <w:tr w:rsidR="002E143F" w:rsidRPr="004B1DC3" w14:paraId="0BA7B380" w14:textId="77777777" w:rsidTr="002E143F">
        <w:tc>
          <w:tcPr>
            <w:tcW w:w="10773" w:type="dxa"/>
            <w:gridSpan w:val="4"/>
            <w:shd w:val="clear" w:color="auto" w:fill="auto"/>
          </w:tcPr>
          <w:p w14:paraId="3803FA57" w14:textId="77777777" w:rsidR="002E143F" w:rsidRPr="004B1DC3" w:rsidRDefault="002E143F" w:rsidP="002E143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b/>
                <w:bCs/>
                <w:iCs/>
                <w:sz w:val="22"/>
                <w:szCs w:val="22"/>
              </w:rPr>
              <w:t>7. Особые условия</w:t>
            </w:r>
          </w:p>
        </w:tc>
      </w:tr>
      <w:tr w:rsidR="002E143F" w:rsidRPr="004B1DC3" w14:paraId="2CCEBA61" w14:textId="77777777" w:rsidTr="002E143F">
        <w:tc>
          <w:tcPr>
            <w:tcW w:w="817" w:type="dxa"/>
            <w:gridSpan w:val="2"/>
            <w:shd w:val="clear" w:color="auto" w:fill="auto"/>
          </w:tcPr>
          <w:p w14:paraId="3B9DEB73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7.1</w:t>
            </w:r>
          </w:p>
        </w:tc>
        <w:tc>
          <w:tcPr>
            <w:tcW w:w="3606" w:type="dxa"/>
            <w:shd w:val="clear" w:color="auto" w:fill="auto"/>
          </w:tcPr>
          <w:p w14:paraId="345E6C3A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Требования к согласованию и экспертизе</w:t>
            </w:r>
          </w:p>
        </w:tc>
        <w:tc>
          <w:tcPr>
            <w:tcW w:w="6350" w:type="dxa"/>
            <w:shd w:val="clear" w:color="auto" w:fill="auto"/>
          </w:tcPr>
          <w:p w14:paraId="256AB18F" w14:textId="77777777" w:rsidR="002E143F" w:rsidRPr="004B1DC3" w:rsidRDefault="002E143F" w:rsidP="002E143F">
            <w:pPr>
              <w:ind w:right="62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 Согласование проектной и рабочей документации с организациями, выдавшими технические условия на присоединение к инженерным сетям, и в органах Ростехнадзора проводит Заказчик при техническом сопровождении Подрядчика в установленном порядке.</w:t>
            </w:r>
          </w:p>
          <w:p w14:paraId="092A6F2E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2. Получение разрешения (ордера) на право проведения земляных работ получает Заказчик в установленном порядке</w:t>
            </w:r>
            <w:r w:rsidRPr="004B1DC3">
              <w:rPr>
                <w:sz w:val="22"/>
                <w:szCs w:val="22"/>
                <w:lang w:eastAsia="ar-SA"/>
              </w:rPr>
              <w:t xml:space="preserve"> с получением с</w:t>
            </w:r>
            <w:r w:rsidRPr="004B1DC3">
              <w:rPr>
                <w:sz w:val="22"/>
                <w:szCs w:val="22"/>
              </w:rPr>
              <w:t>огласований проведения работ с владельцами инженерных коммуникаций, владельцами земельных участков, попадающих в пятно застройки, ГИБДД и другими заинтересованными лицами.</w:t>
            </w:r>
          </w:p>
          <w:p w14:paraId="3BF7DBFA" w14:textId="46A63871" w:rsidR="002E143F" w:rsidRPr="004B1DC3" w:rsidRDefault="002E143F" w:rsidP="002E143F">
            <w:pPr>
              <w:rPr>
                <w:sz w:val="22"/>
                <w:szCs w:val="22"/>
                <w:lang w:eastAsia="ar-SA"/>
              </w:rPr>
            </w:pPr>
            <w:r w:rsidRPr="004B1DC3">
              <w:rPr>
                <w:sz w:val="22"/>
                <w:szCs w:val="22"/>
              </w:rPr>
              <w:t>3. Обеспечить прохождение государственной экспертизы проектно-сметной документации и результатов инженерных изысканий.</w:t>
            </w:r>
          </w:p>
          <w:p w14:paraId="2EBEDC5D" w14:textId="77777777" w:rsidR="002E143F" w:rsidRPr="004B1DC3" w:rsidRDefault="002E143F" w:rsidP="002E143F">
            <w:pPr>
              <w:rPr>
                <w:sz w:val="22"/>
                <w:szCs w:val="22"/>
              </w:rPr>
            </w:pPr>
          </w:p>
          <w:p w14:paraId="6B18ADC1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Оплату официальных счетов от согласующих и инспектирующих инстанций осуществляет Заказчик.</w:t>
            </w:r>
          </w:p>
        </w:tc>
      </w:tr>
      <w:tr w:rsidR="002E143F" w:rsidRPr="004B1DC3" w14:paraId="31FBC983" w14:textId="77777777" w:rsidTr="002E143F">
        <w:tc>
          <w:tcPr>
            <w:tcW w:w="817" w:type="dxa"/>
            <w:gridSpan w:val="2"/>
            <w:shd w:val="clear" w:color="auto" w:fill="auto"/>
          </w:tcPr>
          <w:p w14:paraId="11D0D90F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7.2.</w:t>
            </w:r>
          </w:p>
        </w:tc>
        <w:tc>
          <w:tcPr>
            <w:tcW w:w="3606" w:type="dxa"/>
            <w:shd w:val="clear" w:color="auto" w:fill="auto"/>
          </w:tcPr>
          <w:p w14:paraId="1423C24F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Дополнительные требования</w:t>
            </w:r>
          </w:p>
        </w:tc>
        <w:tc>
          <w:tcPr>
            <w:tcW w:w="6350" w:type="dxa"/>
            <w:shd w:val="clear" w:color="auto" w:fill="auto"/>
          </w:tcPr>
          <w:p w14:paraId="3AE20A78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1.Проектирование выполнять в соответствии с действующими нормами и правилами.</w:t>
            </w:r>
          </w:p>
          <w:p w14:paraId="0CB87929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2.Разрешение на строительство и выполнение процедур, связанных с функцией Госстройнадзора не входит в объем работ по данному ТЗ и договору.</w:t>
            </w:r>
          </w:p>
          <w:p w14:paraId="1C0CCC06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lastRenderedPageBreak/>
              <w:t>3.Ввод в эксплуатацию осуществляет Заказчик при техническом сопровождении Подрядчика в органах Ростехнадзора и иных инстанциях.</w:t>
            </w:r>
          </w:p>
        </w:tc>
      </w:tr>
      <w:tr w:rsidR="002E143F" w:rsidRPr="004B1DC3" w14:paraId="70D3B934" w14:textId="77777777" w:rsidTr="002E143F">
        <w:tc>
          <w:tcPr>
            <w:tcW w:w="817" w:type="dxa"/>
            <w:gridSpan w:val="2"/>
            <w:shd w:val="clear" w:color="auto" w:fill="auto"/>
          </w:tcPr>
          <w:p w14:paraId="236E7D6F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lastRenderedPageBreak/>
              <w:t>7.3.</w:t>
            </w:r>
          </w:p>
        </w:tc>
        <w:tc>
          <w:tcPr>
            <w:tcW w:w="3606" w:type="dxa"/>
            <w:shd w:val="clear" w:color="auto" w:fill="auto"/>
          </w:tcPr>
          <w:p w14:paraId="60CED2CE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Количество экземпляров документации</w:t>
            </w:r>
          </w:p>
        </w:tc>
        <w:tc>
          <w:tcPr>
            <w:tcW w:w="6350" w:type="dxa"/>
            <w:shd w:val="clear" w:color="auto" w:fill="auto"/>
          </w:tcPr>
          <w:p w14:paraId="797A0D9C" w14:textId="77777777" w:rsidR="002E143F" w:rsidRPr="004B1DC3" w:rsidRDefault="002E143F" w:rsidP="002E143F">
            <w:pPr>
              <w:shd w:val="clear" w:color="auto" w:fill="FFFFFF"/>
              <w:tabs>
                <w:tab w:val="left" w:pos="421"/>
                <w:tab w:val="left" w:pos="709"/>
              </w:tabs>
              <w:ind w:firstLine="142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 xml:space="preserve">1. На бумажных носителях: </w:t>
            </w:r>
          </w:p>
          <w:p w14:paraId="5A6925A3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 xml:space="preserve">Проектная документация (3 экз.); </w:t>
            </w:r>
          </w:p>
          <w:p w14:paraId="0ED5C3BF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Рабочая документация (3 экз.);</w:t>
            </w:r>
          </w:p>
          <w:p w14:paraId="39C32E95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Исполнительная документация (1 экз.);</w:t>
            </w:r>
          </w:p>
          <w:p w14:paraId="0FDEECD0" w14:textId="77777777" w:rsidR="002E143F" w:rsidRPr="004B1DC3" w:rsidRDefault="002E143F" w:rsidP="002E143F">
            <w:pPr>
              <w:tabs>
                <w:tab w:val="left" w:pos="709"/>
              </w:tabs>
              <w:ind w:left="709" w:hanging="709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          Руководство по эксплуатации оборудования (1 экз.);</w:t>
            </w:r>
          </w:p>
          <w:p w14:paraId="762FA381" w14:textId="77777777" w:rsidR="002E143F" w:rsidRPr="004B1DC3" w:rsidRDefault="002E143F" w:rsidP="002E143F">
            <w:pPr>
              <w:tabs>
                <w:tab w:val="left" w:pos="709"/>
              </w:tabs>
              <w:ind w:left="709" w:hanging="709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          Режимные карты работы оборудования (3 экз.);</w:t>
            </w:r>
          </w:p>
          <w:p w14:paraId="1CA071B1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 xml:space="preserve">Сметная документация, согласованная с Заказчиком (3 экз.). </w:t>
            </w:r>
          </w:p>
          <w:p w14:paraId="52366772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ind w:firstLine="142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2. В электронном виде (</w:t>
            </w:r>
            <w:r w:rsidRPr="004B1DC3">
              <w:rPr>
                <w:color w:val="000000"/>
                <w:sz w:val="22"/>
                <w:szCs w:val="22"/>
                <w:lang w:val="en-US"/>
              </w:rPr>
              <w:t>USB</w:t>
            </w:r>
            <w:r w:rsidRPr="004B1DC3">
              <w:rPr>
                <w:color w:val="000000"/>
                <w:sz w:val="22"/>
                <w:szCs w:val="22"/>
              </w:rPr>
              <w:t xml:space="preserve"> флэш-накопитель):</w:t>
            </w:r>
          </w:p>
          <w:p w14:paraId="0C2B5995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Проектная документация формат *.</w:t>
            </w:r>
            <w:proofErr w:type="spellStart"/>
            <w:r w:rsidRPr="004B1DC3">
              <w:rPr>
                <w:color w:val="000000"/>
                <w:sz w:val="22"/>
                <w:szCs w:val="22"/>
                <w:lang w:val="en-US"/>
              </w:rPr>
              <w:t>vsd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,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xls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.,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dwg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pdf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 (1 экз.);</w:t>
            </w:r>
          </w:p>
          <w:p w14:paraId="76186272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Рабочая документация формат *.</w:t>
            </w:r>
            <w:proofErr w:type="spellStart"/>
            <w:r w:rsidRPr="004B1DC3">
              <w:rPr>
                <w:color w:val="000000"/>
                <w:sz w:val="22"/>
                <w:szCs w:val="22"/>
                <w:lang w:val="en-US"/>
              </w:rPr>
              <w:t>vsd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,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xls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.,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dwg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pdf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 (1 экз.);</w:t>
            </w:r>
          </w:p>
          <w:p w14:paraId="2085ADE5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Сметная документация, формат Гранд смета,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gsf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.,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xls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 (1 экз.).</w:t>
            </w:r>
          </w:p>
          <w:p w14:paraId="436CF50B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Исполнительная документация,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pdf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 (1 экз.);</w:t>
            </w:r>
          </w:p>
          <w:p w14:paraId="46019271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Фотофиксация скрытых работ, *.</w:t>
            </w:r>
            <w:r w:rsidRPr="004B1DC3">
              <w:rPr>
                <w:color w:val="000000"/>
                <w:sz w:val="22"/>
                <w:szCs w:val="22"/>
                <w:lang w:val="en-US"/>
              </w:rPr>
              <w:t>jpg</w:t>
            </w:r>
            <w:r w:rsidRPr="004B1DC3">
              <w:rPr>
                <w:color w:val="000000"/>
                <w:sz w:val="22"/>
                <w:szCs w:val="22"/>
              </w:rPr>
              <w:t xml:space="preserve"> (1 экз.);</w:t>
            </w:r>
          </w:p>
          <w:p w14:paraId="455BE506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ind w:firstLine="142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3.</w:t>
            </w:r>
            <w:r w:rsidRPr="004B1DC3">
              <w:rPr>
                <w:color w:val="000000"/>
                <w:sz w:val="22"/>
                <w:szCs w:val="22"/>
              </w:rPr>
              <w:tab/>
              <w:t>Комплект исполнительной документации включает:</w:t>
            </w:r>
          </w:p>
          <w:p w14:paraId="716DE733" w14:textId="77777777" w:rsidR="002E143F" w:rsidRPr="004B1DC3" w:rsidRDefault="002E143F" w:rsidP="002E143F">
            <w:pPr>
              <w:tabs>
                <w:tab w:val="left" w:pos="0"/>
                <w:tab w:val="left" w:pos="142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</w:r>
            <w:r w:rsidRPr="004B1DC3">
              <w:rPr>
                <w:color w:val="000000"/>
                <w:sz w:val="22"/>
                <w:szCs w:val="22"/>
              </w:rPr>
              <w:tab/>
              <w:t>Перечень организаций, участвующих в монтажных работах, приказы на ответственных лиц от подрядной и субподрядной организаций), Ф.И.О. ИТР, ответственных за выполнение этих работ;</w:t>
            </w:r>
          </w:p>
          <w:p w14:paraId="204B8F6F" w14:textId="2C9F2FA4" w:rsidR="002E143F" w:rsidRPr="004B1DC3" w:rsidRDefault="002E143F" w:rsidP="002E143F">
            <w:pPr>
              <w:tabs>
                <w:tab w:val="left" w:pos="0"/>
                <w:tab w:val="left" w:pos="142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</w:r>
            <w:r w:rsidRPr="004B1DC3">
              <w:rPr>
                <w:color w:val="000000"/>
                <w:sz w:val="22"/>
                <w:szCs w:val="22"/>
              </w:rPr>
              <w:tab/>
              <w:t xml:space="preserve">Документацию, в объеме, предусмотренном НТД, </w:t>
            </w:r>
            <w:r w:rsidRPr="004B1DC3">
              <w:rPr>
                <w:sz w:val="22"/>
                <w:szCs w:val="22"/>
              </w:rPr>
              <w:t>СРО организаций, разработавших проект и выполнивших СМР, заключение по ультразвуковому контролю сварных стыков по разделам ТМ и ГСВ, схема сварных стыков по разделу ГСВ, Копии аттестатов сварщиков и прочее);</w:t>
            </w:r>
          </w:p>
          <w:p w14:paraId="0DCA4B33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Сертификаты и технические паспорта на оборудование, материалы, конструкций, детали узлы оборудования;</w:t>
            </w:r>
          </w:p>
          <w:p w14:paraId="24B3AE02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Акты скрытых работ и промежуточные акты приемки отдельных узлов и конструкций;</w:t>
            </w:r>
          </w:p>
          <w:p w14:paraId="1C274B56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Акт сдачи-приемки;</w:t>
            </w:r>
          </w:p>
          <w:p w14:paraId="2A81D618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Общий журнал работ КС-6;</w:t>
            </w:r>
          </w:p>
          <w:p w14:paraId="51FF24DE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Исполнительная съемка по разделам ПСД;</w:t>
            </w:r>
          </w:p>
          <w:p w14:paraId="443643CC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</w:r>
            <w:r w:rsidRPr="004B1DC3">
              <w:rPr>
                <w:sz w:val="22"/>
                <w:szCs w:val="22"/>
              </w:rPr>
              <w:t>Акты выполненных работ КС-2, справки о стоимости выполненных работ КС-3, АКТ-ПИР для передачи ПСД;</w:t>
            </w:r>
            <w:r w:rsidRPr="004B1DC3">
              <w:t xml:space="preserve"> </w:t>
            </w:r>
            <w:r w:rsidRPr="004B1DC3">
              <w:rPr>
                <w:sz w:val="22"/>
                <w:szCs w:val="22"/>
              </w:rPr>
              <w:t>Акт приемки законченного строительством объекта (по форме КС-11);</w:t>
            </w:r>
            <w:r w:rsidRPr="004B1DC3">
              <w:t xml:space="preserve"> </w:t>
            </w:r>
            <w:r w:rsidRPr="004B1DC3">
              <w:rPr>
                <w:sz w:val="22"/>
                <w:szCs w:val="22"/>
              </w:rPr>
              <w:t>Акт приемки законченного строительством объекта приемочной комиссией (по форме КС-14).</w:t>
            </w:r>
          </w:p>
        </w:tc>
      </w:tr>
    </w:tbl>
    <w:p w14:paraId="057506C4" w14:textId="77777777" w:rsidR="002E143F" w:rsidRPr="004B1DC3" w:rsidRDefault="002E143F" w:rsidP="004D79FC">
      <w:pPr>
        <w:tabs>
          <w:tab w:val="left" w:pos="540"/>
        </w:tabs>
        <w:jc w:val="both"/>
        <w:rPr>
          <w:sz w:val="22"/>
          <w:szCs w:val="22"/>
        </w:rPr>
      </w:pPr>
    </w:p>
    <w:p w14:paraId="75913EE1" w14:textId="77777777" w:rsidR="002E143F" w:rsidRPr="004B1DC3" w:rsidRDefault="002E143F" w:rsidP="004D79FC">
      <w:pPr>
        <w:tabs>
          <w:tab w:val="left" w:pos="540"/>
        </w:tabs>
        <w:jc w:val="both"/>
        <w:rPr>
          <w:sz w:val="22"/>
          <w:szCs w:val="22"/>
        </w:rPr>
      </w:pPr>
    </w:p>
    <w:p w14:paraId="2721AA45" w14:textId="77777777" w:rsidR="00076F38" w:rsidRDefault="00076F38">
      <w:pPr>
        <w:widowControl/>
        <w:autoSpaceDE/>
        <w:autoSpaceDN/>
        <w:adjustRightInd/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602627FC" w14:textId="6116149D" w:rsidR="002E143F" w:rsidRPr="004B1DC3" w:rsidRDefault="002E143F" w:rsidP="002E143F">
      <w:pPr>
        <w:shd w:val="clear" w:color="auto" w:fill="FFFFFF"/>
        <w:tabs>
          <w:tab w:val="right" w:pos="7088"/>
        </w:tabs>
        <w:jc w:val="center"/>
        <w:rPr>
          <w:b/>
          <w:sz w:val="22"/>
          <w:szCs w:val="22"/>
        </w:rPr>
      </w:pPr>
      <w:r w:rsidRPr="004B1DC3">
        <w:rPr>
          <w:b/>
          <w:sz w:val="22"/>
          <w:szCs w:val="22"/>
        </w:rPr>
        <w:lastRenderedPageBreak/>
        <w:t xml:space="preserve">ТЕХНИЧЕСКОЕ ЗАДАНИЕ №3 </w:t>
      </w:r>
    </w:p>
    <w:p w14:paraId="32D8DE44" w14:textId="6480A4C9" w:rsidR="002E143F" w:rsidRPr="004B1DC3" w:rsidRDefault="002E143F" w:rsidP="002E143F">
      <w:pPr>
        <w:shd w:val="clear" w:color="auto" w:fill="FFFFFF"/>
        <w:tabs>
          <w:tab w:val="right" w:pos="7088"/>
        </w:tabs>
        <w:jc w:val="center"/>
        <w:rPr>
          <w:strike/>
        </w:rPr>
      </w:pPr>
      <w:r w:rsidRPr="004B1DC3">
        <w:rPr>
          <w:b/>
          <w:sz w:val="22"/>
          <w:szCs w:val="22"/>
        </w:rPr>
        <w:br/>
        <w:t xml:space="preserve">НА ПРОЕКТИРОВАНИЕ И СТРОИТЕЛЬСТВО ГАЗОВОЙ КОТЕЛЬНОЙ </w:t>
      </w:r>
    </w:p>
    <w:p w14:paraId="44D3A9E0" w14:textId="77777777" w:rsidR="002E143F" w:rsidRPr="004B1DC3" w:rsidRDefault="002E143F" w:rsidP="002E143F">
      <w:pPr>
        <w:jc w:val="center"/>
        <w:rPr>
          <w:b/>
          <w:sz w:val="22"/>
          <w:szCs w:val="22"/>
        </w:rPr>
      </w:pPr>
      <w:r w:rsidRPr="004B1DC3">
        <w:rPr>
          <w:b/>
          <w:sz w:val="22"/>
          <w:szCs w:val="22"/>
        </w:rPr>
        <w:t xml:space="preserve">по адресу: </w:t>
      </w:r>
      <w:r w:rsidR="0003798A" w:rsidRPr="004B1DC3">
        <w:rPr>
          <w:b/>
          <w:sz w:val="22"/>
        </w:rPr>
        <w:t>Российская Федерация, Архангельская область, г. Архангельск, ул. Таежная, д. 19, стр.1</w:t>
      </w:r>
    </w:p>
    <w:p w14:paraId="0728C1AF" w14:textId="77777777" w:rsidR="002E143F" w:rsidRPr="004B1DC3" w:rsidRDefault="002E143F" w:rsidP="002E143F">
      <w:pPr>
        <w:jc w:val="center"/>
        <w:rPr>
          <w:b/>
          <w:sz w:val="22"/>
          <w:szCs w:val="22"/>
        </w:rPr>
      </w:pPr>
    </w:p>
    <w:p w14:paraId="419AF8BE" w14:textId="77777777" w:rsidR="002E143F" w:rsidRPr="004B1DC3" w:rsidRDefault="002E143F" w:rsidP="002E143F">
      <w:pPr>
        <w:pStyle w:val="aa"/>
        <w:ind w:left="142"/>
        <w:jc w:val="both"/>
        <w:rPr>
          <w:rFonts w:ascii="Times New Roman" w:hAnsi="Times New Roman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79"/>
        <w:gridCol w:w="3606"/>
        <w:gridCol w:w="6350"/>
      </w:tblGrid>
      <w:tr w:rsidR="002E143F" w:rsidRPr="004B1DC3" w14:paraId="17C1D03E" w14:textId="77777777" w:rsidTr="002E143F">
        <w:tc>
          <w:tcPr>
            <w:tcW w:w="817" w:type="dxa"/>
            <w:gridSpan w:val="2"/>
            <w:shd w:val="clear" w:color="auto" w:fill="auto"/>
          </w:tcPr>
          <w:p w14:paraId="71456444" w14:textId="77777777" w:rsidR="002E143F" w:rsidRPr="004B1DC3" w:rsidRDefault="002E143F" w:rsidP="002E143F">
            <w:pPr>
              <w:tabs>
                <w:tab w:val="left" w:pos="5418"/>
              </w:tabs>
              <w:jc w:val="center"/>
              <w:rPr>
                <w:sz w:val="22"/>
                <w:szCs w:val="22"/>
              </w:rPr>
            </w:pPr>
            <w:r w:rsidRPr="004B1DC3">
              <w:rPr>
                <w:rFonts w:eastAsia="ArialMT"/>
                <w:sz w:val="22"/>
                <w:szCs w:val="22"/>
              </w:rPr>
              <w:t>№ п/п</w:t>
            </w:r>
          </w:p>
        </w:tc>
        <w:tc>
          <w:tcPr>
            <w:tcW w:w="3606" w:type="dxa"/>
            <w:shd w:val="clear" w:color="auto" w:fill="auto"/>
          </w:tcPr>
          <w:p w14:paraId="0E247D57" w14:textId="77777777" w:rsidR="002E143F" w:rsidRPr="004B1DC3" w:rsidRDefault="002E143F" w:rsidP="002E143F">
            <w:pPr>
              <w:jc w:val="center"/>
              <w:rPr>
                <w:rFonts w:eastAsia="ArialMT"/>
                <w:sz w:val="22"/>
                <w:szCs w:val="22"/>
              </w:rPr>
            </w:pPr>
            <w:r w:rsidRPr="004B1DC3">
              <w:rPr>
                <w:rFonts w:eastAsia="ArialMT"/>
                <w:sz w:val="22"/>
                <w:szCs w:val="22"/>
              </w:rPr>
              <w:t>Перечень основных</w:t>
            </w:r>
          </w:p>
          <w:p w14:paraId="28E9372B" w14:textId="77777777" w:rsidR="002E143F" w:rsidRPr="004B1DC3" w:rsidRDefault="002E143F" w:rsidP="002E143F">
            <w:pPr>
              <w:tabs>
                <w:tab w:val="left" w:pos="5418"/>
              </w:tabs>
              <w:jc w:val="center"/>
              <w:rPr>
                <w:sz w:val="22"/>
                <w:szCs w:val="22"/>
              </w:rPr>
            </w:pPr>
            <w:r w:rsidRPr="004B1DC3">
              <w:rPr>
                <w:rFonts w:eastAsia="ArialMT"/>
                <w:sz w:val="22"/>
                <w:szCs w:val="22"/>
              </w:rPr>
              <w:t>данных и требований</w:t>
            </w:r>
          </w:p>
        </w:tc>
        <w:tc>
          <w:tcPr>
            <w:tcW w:w="6350" w:type="dxa"/>
            <w:shd w:val="clear" w:color="auto" w:fill="auto"/>
          </w:tcPr>
          <w:p w14:paraId="15F627D1" w14:textId="77777777" w:rsidR="002E143F" w:rsidRPr="004B1DC3" w:rsidRDefault="002E143F" w:rsidP="002E143F">
            <w:pPr>
              <w:jc w:val="center"/>
              <w:rPr>
                <w:rFonts w:eastAsia="ArialMT"/>
                <w:sz w:val="22"/>
                <w:szCs w:val="22"/>
              </w:rPr>
            </w:pPr>
            <w:r w:rsidRPr="004B1DC3">
              <w:rPr>
                <w:rFonts w:eastAsia="ArialMT"/>
                <w:sz w:val="22"/>
                <w:szCs w:val="22"/>
              </w:rPr>
              <w:t>Содержание требований</w:t>
            </w:r>
          </w:p>
          <w:p w14:paraId="1F624370" w14:textId="77777777" w:rsidR="002E143F" w:rsidRPr="004B1DC3" w:rsidRDefault="002E143F" w:rsidP="002E143F">
            <w:pPr>
              <w:tabs>
                <w:tab w:val="left" w:pos="5418"/>
              </w:tabs>
              <w:jc w:val="center"/>
              <w:rPr>
                <w:sz w:val="22"/>
                <w:szCs w:val="22"/>
              </w:rPr>
            </w:pPr>
          </w:p>
        </w:tc>
      </w:tr>
      <w:tr w:rsidR="002E143F" w:rsidRPr="004B1DC3" w14:paraId="2785391E" w14:textId="77777777" w:rsidTr="002E143F">
        <w:tc>
          <w:tcPr>
            <w:tcW w:w="10773" w:type="dxa"/>
            <w:gridSpan w:val="4"/>
            <w:shd w:val="clear" w:color="auto" w:fill="auto"/>
          </w:tcPr>
          <w:p w14:paraId="015EA8FA" w14:textId="77777777" w:rsidR="002E143F" w:rsidRPr="004B1DC3" w:rsidRDefault="002E143F" w:rsidP="002E143F">
            <w:pPr>
              <w:jc w:val="center"/>
              <w:rPr>
                <w:sz w:val="22"/>
                <w:szCs w:val="22"/>
              </w:rPr>
            </w:pPr>
            <w:r w:rsidRPr="004B1DC3">
              <w:rPr>
                <w:b/>
                <w:bCs/>
                <w:iCs/>
                <w:sz w:val="22"/>
                <w:szCs w:val="22"/>
              </w:rPr>
              <w:t>1. Общие данные</w:t>
            </w:r>
          </w:p>
        </w:tc>
      </w:tr>
      <w:tr w:rsidR="002E143F" w:rsidRPr="004B1DC3" w14:paraId="7FBC0007" w14:textId="77777777" w:rsidTr="002E143F">
        <w:tc>
          <w:tcPr>
            <w:tcW w:w="817" w:type="dxa"/>
            <w:gridSpan w:val="2"/>
            <w:shd w:val="clear" w:color="auto" w:fill="auto"/>
          </w:tcPr>
          <w:p w14:paraId="3CECF384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1.1.</w:t>
            </w:r>
          </w:p>
        </w:tc>
        <w:tc>
          <w:tcPr>
            <w:tcW w:w="3606" w:type="dxa"/>
            <w:shd w:val="clear" w:color="auto" w:fill="auto"/>
          </w:tcPr>
          <w:p w14:paraId="6946D618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Основание для</w:t>
            </w:r>
          </w:p>
          <w:p w14:paraId="5D9055A5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проектирования</w:t>
            </w:r>
          </w:p>
        </w:tc>
        <w:tc>
          <w:tcPr>
            <w:tcW w:w="6350" w:type="dxa"/>
            <w:shd w:val="clear" w:color="auto" w:fill="auto"/>
          </w:tcPr>
          <w:p w14:paraId="05328F9C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Утвержденное задание на проектирование</w:t>
            </w:r>
          </w:p>
        </w:tc>
      </w:tr>
      <w:tr w:rsidR="002E143F" w:rsidRPr="004B1DC3" w14:paraId="100CEC90" w14:textId="77777777" w:rsidTr="002E143F">
        <w:tc>
          <w:tcPr>
            <w:tcW w:w="817" w:type="dxa"/>
            <w:gridSpan w:val="2"/>
            <w:shd w:val="clear" w:color="auto" w:fill="auto"/>
          </w:tcPr>
          <w:p w14:paraId="6A59FAC3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1.2.</w:t>
            </w:r>
          </w:p>
        </w:tc>
        <w:tc>
          <w:tcPr>
            <w:tcW w:w="3606" w:type="dxa"/>
            <w:shd w:val="clear" w:color="auto" w:fill="auto"/>
          </w:tcPr>
          <w:p w14:paraId="18F5EC2D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Заказчик</w:t>
            </w:r>
          </w:p>
        </w:tc>
        <w:tc>
          <w:tcPr>
            <w:tcW w:w="6350" w:type="dxa"/>
            <w:shd w:val="clear" w:color="auto" w:fill="auto"/>
          </w:tcPr>
          <w:p w14:paraId="2D722BF4" w14:textId="77777777" w:rsidR="002E143F" w:rsidRPr="004B1DC3" w:rsidRDefault="002E143F" w:rsidP="002E143F">
            <w:pPr>
              <w:pStyle w:val="aa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B1DC3">
              <w:rPr>
                <w:rFonts w:ascii="Times New Roman" w:eastAsia="Times New Roman" w:hAnsi="Times New Roman"/>
                <w:lang w:eastAsia="ru-RU"/>
              </w:rPr>
              <w:t>АО «АТГК»</w:t>
            </w:r>
          </w:p>
        </w:tc>
      </w:tr>
      <w:tr w:rsidR="002E143F" w:rsidRPr="004B1DC3" w14:paraId="7024CCAE" w14:textId="77777777" w:rsidTr="002E143F">
        <w:tc>
          <w:tcPr>
            <w:tcW w:w="817" w:type="dxa"/>
            <w:gridSpan w:val="2"/>
            <w:shd w:val="clear" w:color="auto" w:fill="auto"/>
          </w:tcPr>
          <w:p w14:paraId="5ADBF746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1.2.1</w:t>
            </w:r>
          </w:p>
        </w:tc>
        <w:tc>
          <w:tcPr>
            <w:tcW w:w="3606" w:type="dxa"/>
            <w:shd w:val="clear" w:color="auto" w:fill="auto"/>
          </w:tcPr>
          <w:p w14:paraId="43AA23A7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Генпроектировщик</w:t>
            </w:r>
          </w:p>
        </w:tc>
        <w:tc>
          <w:tcPr>
            <w:tcW w:w="6350" w:type="dxa"/>
            <w:shd w:val="clear" w:color="auto" w:fill="auto"/>
          </w:tcPr>
          <w:p w14:paraId="712694BB" w14:textId="77777777" w:rsidR="002E143F" w:rsidRPr="004B1DC3" w:rsidRDefault="002E143F" w:rsidP="002E143F">
            <w:pPr>
              <w:pStyle w:val="aa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B1DC3">
              <w:rPr>
                <w:rFonts w:ascii="Times New Roman" w:eastAsia="Times New Roman" w:hAnsi="Times New Roman"/>
                <w:lang w:eastAsia="ru-RU"/>
              </w:rPr>
              <w:t>По результатам закупочной процедуры</w:t>
            </w:r>
          </w:p>
        </w:tc>
      </w:tr>
      <w:tr w:rsidR="002E143F" w:rsidRPr="004B1DC3" w14:paraId="6C80BEE9" w14:textId="77777777" w:rsidTr="002E143F">
        <w:tc>
          <w:tcPr>
            <w:tcW w:w="817" w:type="dxa"/>
            <w:gridSpan w:val="2"/>
            <w:shd w:val="clear" w:color="auto" w:fill="auto"/>
          </w:tcPr>
          <w:p w14:paraId="4ECD2E10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1.2.2</w:t>
            </w:r>
          </w:p>
        </w:tc>
        <w:tc>
          <w:tcPr>
            <w:tcW w:w="3606" w:type="dxa"/>
            <w:shd w:val="clear" w:color="auto" w:fill="auto"/>
          </w:tcPr>
          <w:p w14:paraId="306D0995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Генподрядчик</w:t>
            </w:r>
          </w:p>
        </w:tc>
        <w:tc>
          <w:tcPr>
            <w:tcW w:w="6350" w:type="dxa"/>
            <w:shd w:val="clear" w:color="auto" w:fill="auto"/>
          </w:tcPr>
          <w:p w14:paraId="621576F0" w14:textId="77777777" w:rsidR="002E143F" w:rsidRPr="004B1DC3" w:rsidRDefault="002E143F" w:rsidP="002E143F">
            <w:pPr>
              <w:pStyle w:val="aa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B1DC3">
              <w:rPr>
                <w:rFonts w:ascii="Times New Roman" w:eastAsia="Times New Roman" w:hAnsi="Times New Roman"/>
                <w:lang w:eastAsia="ru-RU"/>
              </w:rPr>
              <w:t>По результатам закупочной процедуры</w:t>
            </w:r>
          </w:p>
        </w:tc>
      </w:tr>
      <w:tr w:rsidR="002E143F" w:rsidRPr="004B1DC3" w14:paraId="61EE326B" w14:textId="77777777" w:rsidTr="002E143F">
        <w:tc>
          <w:tcPr>
            <w:tcW w:w="817" w:type="dxa"/>
            <w:gridSpan w:val="2"/>
            <w:shd w:val="clear" w:color="auto" w:fill="auto"/>
          </w:tcPr>
          <w:p w14:paraId="2228D5CD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1.3.</w:t>
            </w:r>
          </w:p>
        </w:tc>
        <w:tc>
          <w:tcPr>
            <w:tcW w:w="3606" w:type="dxa"/>
            <w:shd w:val="clear" w:color="auto" w:fill="auto"/>
          </w:tcPr>
          <w:p w14:paraId="139ED558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Вид строительства</w:t>
            </w:r>
          </w:p>
        </w:tc>
        <w:tc>
          <w:tcPr>
            <w:tcW w:w="6350" w:type="dxa"/>
            <w:shd w:val="clear" w:color="auto" w:fill="auto"/>
          </w:tcPr>
          <w:p w14:paraId="4F6B4977" w14:textId="77777777" w:rsidR="002E143F" w:rsidRPr="004B1DC3" w:rsidRDefault="002E143F" w:rsidP="002E143F">
            <w:pPr>
              <w:tabs>
                <w:tab w:val="left" w:pos="5418"/>
              </w:tabs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Новое строительство</w:t>
            </w:r>
          </w:p>
        </w:tc>
      </w:tr>
      <w:tr w:rsidR="002E143F" w:rsidRPr="004B1DC3" w14:paraId="142D8D47" w14:textId="77777777" w:rsidTr="002E143F">
        <w:tc>
          <w:tcPr>
            <w:tcW w:w="817" w:type="dxa"/>
            <w:gridSpan w:val="2"/>
            <w:shd w:val="clear" w:color="auto" w:fill="auto"/>
          </w:tcPr>
          <w:p w14:paraId="0A112B0F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1.4.</w:t>
            </w:r>
          </w:p>
        </w:tc>
        <w:tc>
          <w:tcPr>
            <w:tcW w:w="3606" w:type="dxa"/>
            <w:shd w:val="clear" w:color="auto" w:fill="auto"/>
          </w:tcPr>
          <w:p w14:paraId="4FAD9F69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6350" w:type="dxa"/>
            <w:shd w:val="clear" w:color="auto" w:fill="auto"/>
          </w:tcPr>
          <w:p w14:paraId="52C96B7D" w14:textId="77777777" w:rsidR="002E143F" w:rsidRPr="004B1DC3" w:rsidRDefault="002E143F" w:rsidP="002E143F">
            <w:pPr>
              <w:tabs>
                <w:tab w:val="left" w:pos="5418"/>
              </w:tabs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Собственные средства</w:t>
            </w:r>
          </w:p>
        </w:tc>
      </w:tr>
      <w:tr w:rsidR="002E143F" w:rsidRPr="004B1DC3" w14:paraId="25BADF02" w14:textId="77777777" w:rsidTr="002E143F">
        <w:tc>
          <w:tcPr>
            <w:tcW w:w="817" w:type="dxa"/>
            <w:gridSpan w:val="2"/>
            <w:shd w:val="clear" w:color="auto" w:fill="auto"/>
          </w:tcPr>
          <w:p w14:paraId="3291A1BA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1.5.</w:t>
            </w:r>
          </w:p>
        </w:tc>
        <w:tc>
          <w:tcPr>
            <w:tcW w:w="3606" w:type="dxa"/>
            <w:shd w:val="clear" w:color="auto" w:fill="auto"/>
          </w:tcPr>
          <w:p w14:paraId="17F63A9C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Стадийность реализации проекта</w:t>
            </w:r>
          </w:p>
        </w:tc>
        <w:tc>
          <w:tcPr>
            <w:tcW w:w="6350" w:type="dxa"/>
            <w:shd w:val="clear" w:color="auto" w:fill="auto"/>
          </w:tcPr>
          <w:p w14:paraId="5C332493" w14:textId="77777777" w:rsidR="002E143F" w:rsidRPr="004B1DC3" w:rsidRDefault="002E143F" w:rsidP="002E143F">
            <w:pPr>
              <w:tabs>
                <w:tab w:val="left" w:pos="5418"/>
              </w:tabs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«Проектная документация», </w:t>
            </w:r>
          </w:p>
          <w:p w14:paraId="310EF432" w14:textId="77777777" w:rsidR="002E143F" w:rsidRPr="004B1DC3" w:rsidRDefault="002E143F" w:rsidP="002E143F">
            <w:pPr>
              <w:tabs>
                <w:tab w:val="left" w:pos="5418"/>
              </w:tabs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«Рабочая документация»</w:t>
            </w:r>
          </w:p>
        </w:tc>
      </w:tr>
      <w:tr w:rsidR="002E143F" w:rsidRPr="004B1DC3" w14:paraId="339ED924" w14:textId="77777777" w:rsidTr="002E143F">
        <w:tc>
          <w:tcPr>
            <w:tcW w:w="817" w:type="dxa"/>
            <w:gridSpan w:val="2"/>
            <w:shd w:val="clear" w:color="auto" w:fill="auto"/>
          </w:tcPr>
          <w:p w14:paraId="0D0A1616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1.6.</w:t>
            </w:r>
          </w:p>
        </w:tc>
        <w:tc>
          <w:tcPr>
            <w:tcW w:w="3606" w:type="dxa"/>
            <w:shd w:val="clear" w:color="auto" w:fill="auto"/>
          </w:tcPr>
          <w:p w14:paraId="56FE12F9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Категория объекта</w:t>
            </w:r>
          </w:p>
        </w:tc>
        <w:tc>
          <w:tcPr>
            <w:tcW w:w="6350" w:type="dxa"/>
            <w:shd w:val="clear" w:color="auto" w:fill="auto"/>
          </w:tcPr>
          <w:p w14:paraId="6C2AB126" w14:textId="77777777" w:rsidR="002E143F" w:rsidRPr="004B1DC3" w:rsidRDefault="002E143F" w:rsidP="002E143F">
            <w:pPr>
              <w:tabs>
                <w:tab w:val="left" w:pos="5418"/>
              </w:tabs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По надежности теплоснабжения – 2 категория,</w:t>
            </w:r>
          </w:p>
          <w:p w14:paraId="3CDADEB7" w14:textId="77777777" w:rsidR="002E143F" w:rsidRPr="004B1DC3" w:rsidRDefault="002E143F" w:rsidP="002E143F">
            <w:pPr>
              <w:tabs>
                <w:tab w:val="left" w:pos="5418"/>
              </w:tabs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По надежности электроснабжения – 2 категория.</w:t>
            </w:r>
          </w:p>
        </w:tc>
      </w:tr>
      <w:tr w:rsidR="002E143F" w:rsidRPr="004B1DC3" w14:paraId="56C876C2" w14:textId="77777777" w:rsidTr="002E143F">
        <w:tc>
          <w:tcPr>
            <w:tcW w:w="817" w:type="dxa"/>
            <w:gridSpan w:val="2"/>
            <w:shd w:val="clear" w:color="auto" w:fill="auto"/>
          </w:tcPr>
          <w:p w14:paraId="6FFCF891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1.7.</w:t>
            </w:r>
          </w:p>
        </w:tc>
        <w:tc>
          <w:tcPr>
            <w:tcW w:w="3606" w:type="dxa"/>
            <w:shd w:val="clear" w:color="auto" w:fill="auto"/>
          </w:tcPr>
          <w:p w14:paraId="56D8BF3F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Сроки начала и окончания строительства</w:t>
            </w:r>
          </w:p>
        </w:tc>
        <w:tc>
          <w:tcPr>
            <w:tcW w:w="6350" w:type="dxa"/>
            <w:shd w:val="clear" w:color="auto" w:fill="auto"/>
          </w:tcPr>
          <w:p w14:paraId="542DB55E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Начало строительства – 2024 г.</w:t>
            </w:r>
          </w:p>
          <w:p w14:paraId="7893BD0C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Окончание – 2025 г.</w:t>
            </w:r>
          </w:p>
        </w:tc>
      </w:tr>
      <w:tr w:rsidR="002E143F" w:rsidRPr="004B1DC3" w14:paraId="08A2FF5F" w14:textId="77777777" w:rsidTr="002E143F">
        <w:tc>
          <w:tcPr>
            <w:tcW w:w="817" w:type="dxa"/>
            <w:gridSpan w:val="2"/>
            <w:shd w:val="clear" w:color="auto" w:fill="auto"/>
          </w:tcPr>
          <w:p w14:paraId="6380E4FD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</w:t>
            </w:r>
            <w:r w:rsidRPr="004B1DC3">
              <w:rPr>
                <w:sz w:val="22"/>
                <w:szCs w:val="22"/>
                <w:lang w:val="en-US"/>
              </w:rPr>
              <w:t>8</w:t>
            </w:r>
            <w:r w:rsidRPr="004B1DC3">
              <w:rPr>
                <w:sz w:val="22"/>
                <w:szCs w:val="22"/>
              </w:rPr>
              <w:t>.</w:t>
            </w:r>
          </w:p>
        </w:tc>
        <w:tc>
          <w:tcPr>
            <w:tcW w:w="3606" w:type="dxa"/>
            <w:shd w:val="clear" w:color="auto" w:fill="auto"/>
          </w:tcPr>
          <w:p w14:paraId="62DDA90E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Наименование объекта проектирования</w:t>
            </w:r>
          </w:p>
        </w:tc>
        <w:tc>
          <w:tcPr>
            <w:tcW w:w="6350" w:type="dxa"/>
            <w:shd w:val="clear" w:color="auto" w:fill="auto"/>
          </w:tcPr>
          <w:p w14:paraId="6CAB748C" w14:textId="024D194C" w:rsidR="002E143F" w:rsidRPr="004B1DC3" w:rsidRDefault="002E143F" w:rsidP="00E2784E">
            <w:pPr>
              <w:jc w:val="both"/>
              <w:rPr>
                <w:bCs/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 xml:space="preserve">Автоматизированная </w:t>
            </w:r>
            <w:proofErr w:type="spellStart"/>
            <w:r w:rsidR="003D1419" w:rsidRPr="004B1DC3">
              <w:rPr>
                <w:bCs/>
                <w:sz w:val="22"/>
                <w:szCs w:val="22"/>
              </w:rPr>
              <w:t>блочно</w:t>
            </w:r>
            <w:proofErr w:type="spellEnd"/>
            <w:r w:rsidR="003D1419" w:rsidRPr="004B1DC3">
              <w:rPr>
                <w:bCs/>
                <w:sz w:val="22"/>
                <w:szCs w:val="22"/>
              </w:rPr>
              <w:t xml:space="preserve">-модульная </w:t>
            </w:r>
            <w:r w:rsidRPr="004B1DC3">
              <w:rPr>
                <w:bCs/>
                <w:sz w:val="22"/>
                <w:szCs w:val="22"/>
              </w:rPr>
              <w:t xml:space="preserve">котельная мощностью </w:t>
            </w:r>
            <w:r w:rsidR="0003798A" w:rsidRPr="004B1DC3">
              <w:rPr>
                <w:bCs/>
                <w:sz w:val="22"/>
                <w:szCs w:val="22"/>
              </w:rPr>
              <w:t>4</w:t>
            </w:r>
            <w:r w:rsidRPr="004B1DC3">
              <w:rPr>
                <w:bCs/>
                <w:sz w:val="22"/>
                <w:szCs w:val="22"/>
              </w:rPr>
              <w:t xml:space="preserve"> МВт</w:t>
            </w:r>
            <w:r w:rsidRPr="004B1DC3">
              <w:rPr>
                <w:bCs/>
                <w:strike/>
                <w:sz w:val="22"/>
                <w:szCs w:val="22"/>
              </w:rPr>
              <w:t>.</w:t>
            </w:r>
          </w:p>
        </w:tc>
      </w:tr>
      <w:tr w:rsidR="002E143F" w:rsidRPr="004B1DC3" w14:paraId="4541FD6B" w14:textId="77777777" w:rsidTr="002E143F">
        <w:tc>
          <w:tcPr>
            <w:tcW w:w="817" w:type="dxa"/>
            <w:gridSpan w:val="2"/>
            <w:shd w:val="clear" w:color="auto" w:fill="auto"/>
          </w:tcPr>
          <w:p w14:paraId="702B9130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</w:t>
            </w:r>
            <w:r w:rsidRPr="004B1DC3">
              <w:rPr>
                <w:sz w:val="22"/>
                <w:szCs w:val="22"/>
                <w:lang w:val="en-US"/>
              </w:rPr>
              <w:t>9</w:t>
            </w:r>
            <w:r w:rsidRPr="004B1DC3">
              <w:rPr>
                <w:sz w:val="22"/>
                <w:szCs w:val="22"/>
              </w:rPr>
              <w:t>.</w:t>
            </w:r>
          </w:p>
        </w:tc>
        <w:tc>
          <w:tcPr>
            <w:tcW w:w="3606" w:type="dxa"/>
            <w:shd w:val="clear" w:color="auto" w:fill="auto"/>
          </w:tcPr>
          <w:p w14:paraId="526DC8AF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Назначение объекта проектирования</w:t>
            </w:r>
          </w:p>
        </w:tc>
        <w:tc>
          <w:tcPr>
            <w:tcW w:w="6350" w:type="dxa"/>
            <w:shd w:val="clear" w:color="auto" w:fill="auto"/>
          </w:tcPr>
          <w:p w14:paraId="58B8D14B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>Для теплоснабжения объектов жилищно-коммунального и социального назначения.</w:t>
            </w:r>
          </w:p>
        </w:tc>
      </w:tr>
      <w:tr w:rsidR="002E143F" w:rsidRPr="004B1DC3" w14:paraId="6FCE80A5" w14:textId="77777777" w:rsidTr="002E143F">
        <w:tc>
          <w:tcPr>
            <w:tcW w:w="817" w:type="dxa"/>
            <w:gridSpan w:val="2"/>
            <w:shd w:val="clear" w:color="auto" w:fill="auto"/>
          </w:tcPr>
          <w:p w14:paraId="0FA3BD2D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</w:t>
            </w:r>
            <w:r w:rsidRPr="004B1DC3">
              <w:rPr>
                <w:sz w:val="22"/>
                <w:szCs w:val="22"/>
                <w:lang w:val="en-US"/>
              </w:rPr>
              <w:t>10</w:t>
            </w:r>
            <w:r w:rsidRPr="004B1DC3">
              <w:rPr>
                <w:sz w:val="22"/>
                <w:szCs w:val="22"/>
              </w:rPr>
              <w:t>.</w:t>
            </w:r>
          </w:p>
        </w:tc>
        <w:tc>
          <w:tcPr>
            <w:tcW w:w="3606" w:type="dxa"/>
            <w:shd w:val="clear" w:color="auto" w:fill="auto"/>
          </w:tcPr>
          <w:p w14:paraId="179D2FE2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Место расположения объекта</w:t>
            </w:r>
          </w:p>
        </w:tc>
        <w:tc>
          <w:tcPr>
            <w:tcW w:w="6350" w:type="dxa"/>
            <w:shd w:val="clear" w:color="auto" w:fill="auto"/>
          </w:tcPr>
          <w:p w14:paraId="04429DFD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Российская Федерация, Архангельская область, </w:t>
            </w:r>
            <w:r w:rsidRPr="004B1DC3">
              <w:rPr>
                <w:sz w:val="22"/>
              </w:rPr>
              <w:t xml:space="preserve">г. Архангельск, </w:t>
            </w:r>
            <w:r w:rsidR="0003798A" w:rsidRPr="004B1DC3">
              <w:rPr>
                <w:sz w:val="22"/>
              </w:rPr>
              <w:t>ул. Таежная, д. 19, стр.1</w:t>
            </w:r>
          </w:p>
          <w:p w14:paraId="0AB39ED2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Котельная должна быть спроектирована в пределах земельного участка с кадастровым номером: 29:</w:t>
            </w:r>
            <w:r w:rsidR="0003798A" w:rsidRPr="004B1DC3">
              <w:rPr>
                <w:sz w:val="22"/>
                <w:szCs w:val="22"/>
              </w:rPr>
              <w:t>22</w:t>
            </w:r>
            <w:r w:rsidRPr="004B1DC3">
              <w:rPr>
                <w:sz w:val="22"/>
                <w:szCs w:val="22"/>
              </w:rPr>
              <w:t>:</w:t>
            </w:r>
            <w:r w:rsidR="0003798A" w:rsidRPr="004B1DC3">
              <w:rPr>
                <w:sz w:val="22"/>
                <w:szCs w:val="22"/>
              </w:rPr>
              <w:t>081303</w:t>
            </w:r>
            <w:r w:rsidRPr="004B1DC3">
              <w:rPr>
                <w:sz w:val="22"/>
                <w:szCs w:val="22"/>
              </w:rPr>
              <w:t>:</w:t>
            </w:r>
            <w:r w:rsidR="0003798A" w:rsidRPr="004B1DC3">
              <w:rPr>
                <w:sz w:val="22"/>
                <w:szCs w:val="22"/>
              </w:rPr>
              <w:t>14</w:t>
            </w:r>
            <w:r w:rsidRPr="004B1DC3">
              <w:rPr>
                <w:sz w:val="22"/>
                <w:szCs w:val="22"/>
              </w:rPr>
              <w:t>.</w:t>
            </w:r>
          </w:p>
          <w:p w14:paraId="27E0A2B3" w14:textId="46AE8272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Подводящие инженерные сети спроектировать от здания автоматизированной котельной до точки подключения.</w:t>
            </w:r>
          </w:p>
        </w:tc>
      </w:tr>
      <w:tr w:rsidR="002E143F" w:rsidRPr="004B1DC3" w14:paraId="4D5C0254" w14:textId="77777777" w:rsidTr="002E143F">
        <w:tc>
          <w:tcPr>
            <w:tcW w:w="10773" w:type="dxa"/>
            <w:gridSpan w:val="4"/>
            <w:shd w:val="clear" w:color="auto" w:fill="auto"/>
          </w:tcPr>
          <w:p w14:paraId="602A2F0D" w14:textId="77777777" w:rsidR="002E143F" w:rsidRPr="004B1DC3" w:rsidRDefault="002E143F" w:rsidP="002E143F">
            <w:pPr>
              <w:jc w:val="center"/>
              <w:rPr>
                <w:sz w:val="22"/>
                <w:szCs w:val="22"/>
              </w:rPr>
            </w:pPr>
            <w:r w:rsidRPr="004B1DC3">
              <w:rPr>
                <w:b/>
                <w:bCs/>
                <w:iCs/>
                <w:sz w:val="22"/>
                <w:szCs w:val="22"/>
              </w:rPr>
              <w:t>2. Исходные данные для проектирования</w:t>
            </w:r>
          </w:p>
        </w:tc>
      </w:tr>
      <w:tr w:rsidR="002E143F" w:rsidRPr="004B1DC3" w14:paraId="0DEF8352" w14:textId="77777777" w:rsidTr="002E143F">
        <w:trPr>
          <w:trHeight w:val="1124"/>
        </w:trPr>
        <w:tc>
          <w:tcPr>
            <w:tcW w:w="817" w:type="dxa"/>
            <w:gridSpan w:val="2"/>
            <w:shd w:val="clear" w:color="auto" w:fill="auto"/>
          </w:tcPr>
          <w:p w14:paraId="5DD22CFA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2.1.</w:t>
            </w:r>
          </w:p>
        </w:tc>
        <w:tc>
          <w:tcPr>
            <w:tcW w:w="3606" w:type="dxa"/>
            <w:shd w:val="clear" w:color="auto" w:fill="auto"/>
          </w:tcPr>
          <w:p w14:paraId="63145234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Исходные данные </w:t>
            </w:r>
            <w:proofErr w:type="gramStart"/>
            <w:r w:rsidRPr="004B1DC3">
              <w:rPr>
                <w:sz w:val="22"/>
                <w:szCs w:val="22"/>
              </w:rPr>
              <w:t>для проектирования</w:t>
            </w:r>
            <w:proofErr w:type="gramEnd"/>
            <w:r w:rsidRPr="004B1DC3">
              <w:rPr>
                <w:sz w:val="22"/>
                <w:szCs w:val="22"/>
              </w:rPr>
              <w:t xml:space="preserve"> предоставляемые Заказчиком</w:t>
            </w:r>
          </w:p>
        </w:tc>
        <w:tc>
          <w:tcPr>
            <w:tcW w:w="6350" w:type="dxa"/>
            <w:shd w:val="clear" w:color="auto" w:fill="auto"/>
          </w:tcPr>
          <w:p w14:paraId="3D25D823" w14:textId="77777777" w:rsidR="00D90722" w:rsidRPr="004B1DC3" w:rsidRDefault="00D90722" w:rsidP="00D90722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 ТУ на газоснабжение.</w:t>
            </w:r>
          </w:p>
          <w:p w14:paraId="6FE18636" w14:textId="77777777" w:rsidR="00D90722" w:rsidRPr="004B1DC3" w:rsidRDefault="00D90722" w:rsidP="00D90722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2. ТУ на узел учёта газа.</w:t>
            </w:r>
          </w:p>
          <w:p w14:paraId="39E6BB1B" w14:textId="77777777" w:rsidR="00D90722" w:rsidRPr="004B1DC3" w:rsidRDefault="00D90722" w:rsidP="00D90722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 ТУ на водоснабжение.</w:t>
            </w:r>
          </w:p>
          <w:p w14:paraId="63A4CD74" w14:textId="77777777" w:rsidR="00D90722" w:rsidRPr="004B1DC3" w:rsidRDefault="00D90722" w:rsidP="00D90722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 ТУ на водоотведение хозяйственно-бытовых стоков, ливневой и промышленной канализации.</w:t>
            </w:r>
          </w:p>
          <w:p w14:paraId="446AC264" w14:textId="77777777" w:rsidR="00D90722" w:rsidRPr="004B1DC3" w:rsidRDefault="00D90722" w:rsidP="00D90722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5. ТУ на электроснабжение.</w:t>
            </w:r>
          </w:p>
          <w:p w14:paraId="4EB05BB5" w14:textId="77777777" w:rsidR="00D90722" w:rsidRPr="004B1DC3" w:rsidRDefault="00D90722" w:rsidP="00D90722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6. ТУ на тепловые сети.</w:t>
            </w:r>
          </w:p>
          <w:p w14:paraId="5EBAFF60" w14:textId="77777777" w:rsidR="00D90722" w:rsidRPr="004B1DC3" w:rsidRDefault="00D90722" w:rsidP="00D90722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7. Градостроительный план земельного участка</w:t>
            </w:r>
          </w:p>
          <w:p w14:paraId="46E3F0CC" w14:textId="77777777" w:rsidR="00D90722" w:rsidRPr="004B1DC3" w:rsidRDefault="00D90722" w:rsidP="00D90722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8. Объём системы со стороны отопительного контура. Гидравлические характеристики тепловой сети.</w:t>
            </w:r>
          </w:p>
          <w:p w14:paraId="3199A3AB" w14:textId="77777777" w:rsidR="00D90722" w:rsidRPr="004B1DC3" w:rsidRDefault="00D90722" w:rsidP="00D90722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9. Давление ХВС на вводе в котельную.</w:t>
            </w:r>
          </w:p>
          <w:p w14:paraId="6E289DA0" w14:textId="77777777" w:rsidR="00D90722" w:rsidRPr="004B1DC3" w:rsidRDefault="00D90722" w:rsidP="00D90722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10. Фоновые концентрации окружающей среды, актуальные на момент начала проектирования. </w:t>
            </w:r>
          </w:p>
          <w:p w14:paraId="27340068" w14:textId="77777777" w:rsidR="00D90722" w:rsidRPr="004B1DC3" w:rsidRDefault="00D90722" w:rsidP="00D90722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11. Химический анализ исходной воды, выполненный аккредитованной лабораторией.</w:t>
            </w:r>
          </w:p>
          <w:p w14:paraId="1100643C" w14:textId="77777777" w:rsidR="00D90722" w:rsidRPr="004B1DC3" w:rsidRDefault="00D90722" w:rsidP="00D90722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12. Правоустанавливающие документы на земельный участок.</w:t>
            </w:r>
          </w:p>
          <w:p w14:paraId="57120C17" w14:textId="77777777" w:rsidR="00D90722" w:rsidRPr="004B1DC3" w:rsidRDefault="00D90722" w:rsidP="00D90722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13. Тепловые нагрузки. Потери в тепловых сетях.</w:t>
            </w:r>
          </w:p>
          <w:p w14:paraId="6A66B455" w14:textId="77777777" w:rsidR="00D90722" w:rsidRPr="004B1DC3" w:rsidRDefault="00D90722" w:rsidP="00D90722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14. Ситуационный план в масштабе 1:2000 с указанием окружающей застройки в радиусе 300 м от ЗУ котельной, с указанием этажности высотных отметок.</w:t>
            </w:r>
          </w:p>
          <w:p w14:paraId="34FAA097" w14:textId="012102E4" w:rsidR="002E143F" w:rsidRPr="004B1DC3" w:rsidRDefault="00D90722" w:rsidP="00D90722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15. Паспорт на газ.</w:t>
            </w:r>
          </w:p>
        </w:tc>
      </w:tr>
      <w:tr w:rsidR="002E143F" w:rsidRPr="004B1DC3" w14:paraId="2B275EBF" w14:textId="77777777" w:rsidTr="002E143F">
        <w:tc>
          <w:tcPr>
            <w:tcW w:w="10773" w:type="dxa"/>
            <w:gridSpan w:val="4"/>
            <w:shd w:val="clear" w:color="auto" w:fill="auto"/>
          </w:tcPr>
          <w:p w14:paraId="388D98B0" w14:textId="77777777" w:rsidR="002E143F" w:rsidRPr="004B1DC3" w:rsidRDefault="002E143F" w:rsidP="002E143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b/>
                <w:bCs/>
                <w:iCs/>
                <w:sz w:val="22"/>
                <w:szCs w:val="22"/>
              </w:rPr>
              <w:t>3. Основные показатели</w:t>
            </w:r>
          </w:p>
        </w:tc>
      </w:tr>
      <w:tr w:rsidR="002E143F" w:rsidRPr="004B1DC3" w14:paraId="00EB2D74" w14:textId="77777777" w:rsidTr="002E143F">
        <w:tc>
          <w:tcPr>
            <w:tcW w:w="817" w:type="dxa"/>
            <w:gridSpan w:val="2"/>
            <w:shd w:val="clear" w:color="auto" w:fill="auto"/>
          </w:tcPr>
          <w:p w14:paraId="206A91D1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3.1.</w:t>
            </w:r>
          </w:p>
        </w:tc>
        <w:tc>
          <w:tcPr>
            <w:tcW w:w="3606" w:type="dxa"/>
            <w:shd w:val="clear" w:color="auto" w:fill="auto"/>
          </w:tcPr>
          <w:p w14:paraId="3368BCE4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Вид топлива</w:t>
            </w:r>
          </w:p>
        </w:tc>
        <w:tc>
          <w:tcPr>
            <w:tcW w:w="6350" w:type="dxa"/>
            <w:shd w:val="clear" w:color="auto" w:fill="auto"/>
          </w:tcPr>
          <w:p w14:paraId="542358FC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Основное топливо - Природный газ.</w:t>
            </w:r>
          </w:p>
          <w:p w14:paraId="6B19936F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Предусмотреть возможность работы 1</w:t>
            </w:r>
            <w:r w:rsidR="00467480" w:rsidRPr="004B1DC3">
              <w:rPr>
                <w:sz w:val="22"/>
                <w:szCs w:val="22"/>
              </w:rPr>
              <w:t>-</w:t>
            </w:r>
            <w:r w:rsidR="00580B73" w:rsidRPr="004B1DC3">
              <w:rPr>
                <w:sz w:val="22"/>
                <w:szCs w:val="22"/>
              </w:rPr>
              <w:t>го</w:t>
            </w:r>
            <w:r w:rsidRPr="004B1DC3">
              <w:rPr>
                <w:sz w:val="22"/>
                <w:szCs w:val="22"/>
              </w:rPr>
              <w:t xml:space="preserve"> котл</w:t>
            </w:r>
            <w:r w:rsidR="0003798A" w:rsidRPr="004B1DC3">
              <w:rPr>
                <w:sz w:val="22"/>
                <w:szCs w:val="22"/>
              </w:rPr>
              <w:t>а</w:t>
            </w:r>
            <w:r w:rsidRPr="004B1DC3">
              <w:rPr>
                <w:sz w:val="22"/>
                <w:szCs w:val="22"/>
              </w:rPr>
              <w:t xml:space="preserve"> на дизельном топливе.</w:t>
            </w:r>
          </w:p>
          <w:p w14:paraId="4F3A0C00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Аварийное, резервное топливо не предусмотрено.</w:t>
            </w:r>
          </w:p>
        </w:tc>
      </w:tr>
      <w:tr w:rsidR="002E143F" w:rsidRPr="004B1DC3" w14:paraId="6CBE571C" w14:textId="77777777" w:rsidTr="002E143F">
        <w:trPr>
          <w:trHeight w:val="880"/>
        </w:trPr>
        <w:tc>
          <w:tcPr>
            <w:tcW w:w="817" w:type="dxa"/>
            <w:gridSpan w:val="2"/>
            <w:shd w:val="clear" w:color="auto" w:fill="auto"/>
          </w:tcPr>
          <w:p w14:paraId="593B5943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3606" w:type="dxa"/>
            <w:shd w:val="clear" w:color="auto" w:fill="auto"/>
          </w:tcPr>
          <w:p w14:paraId="54DC39EE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Категория котельной по надежности отпуска тепла потребителям</w:t>
            </w:r>
          </w:p>
        </w:tc>
        <w:tc>
          <w:tcPr>
            <w:tcW w:w="6350" w:type="dxa"/>
            <w:shd w:val="clear" w:color="auto" w:fill="auto"/>
          </w:tcPr>
          <w:p w14:paraId="1FA7358E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  <w:lang w:val="en-US"/>
              </w:rPr>
              <w:t>II</w:t>
            </w:r>
            <w:r w:rsidRPr="004B1DC3">
              <w:rPr>
                <w:sz w:val="22"/>
                <w:szCs w:val="22"/>
              </w:rPr>
              <w:t xml:space="preserve"> категория</w:t>
            </w:r>
          </w:p>
        </w:tc>
      </w:tr>
      <w:tr w:rsidR="002E143F" w:rsidRPr="004B1DC3" w14:paraId="21DB90C2" w14:textId="77777777" w:rsidTr="002E143F">
        <w:tc>
          <w:tcPr>
            <w:tcW w:w="817" w:type="dxa"/>
            <w:gridSpan w:val="2"/>
            <w:shd w:val="clear" w:color="auto" w:fill="auto"/>
          </w:tcPr>
          <w:p w14:paraId="5D20B4CC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3.4.</w:t>
            </w:r>
          </w:p>
        </w:tc>
        <w:tc>
          <w:tcPr>
            <w:tcW w:w="3606" w:type="dxa"/>
            <w:shd w:val="clear" w:color="auto" w:fill="auto"/>
          </w:tcPr>
          <w:p w14:paraId="4AC4D80A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Тепловые нагрузки котельной</w:t>
            </w:r>
          </w:p>
        </w:tc>
        <w:tc>
          <w:tcPr>
            <w:tcW w:w="6350" w:type="dxa"/>
            <w:shd w:val="clear" w:color="auto" w:fill="auto"/>
          </w:tcPr>
          <w:p w14:paraId="7CA0E0FB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Установленная тепловая мощность водогрейной котельной </w:t>
            </w:r>
            <w:r w:rsidR="0003798A" w:rsidRPr="004B1DC3">
              <w:rPr>
                <w:sz w:val="22"/>
                <w:szCs w:val="22"/>
              </w:rPr>
              <w:t>4</w:t>
            </w:r>
            <w:r w:rsidRPr="004B1DC3">
              <w:rPr>
                <w:sz w:val="22"/>
                <w:szCs w:val="22"/>
              </w:rPr>
              <w:t xml:space="preserve"> МВт.</w:t>
            </w:r>
          </w:p>
          <w:p w14:paraId="42E3E5DC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Тепловые нагрузки:</w:t>
            </w:r>
          </w:p>
          <w:p w14:paraId="3BF5F952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- на отопление – </w:t>
            </w:r>
            <w:r w:rsidR="00580B73" w:rsidRPr="004B1DC3">
              <w:rPr>
                <w:sz w:val="22"/>
                <w:szCs w:val="22"/>
              </w:rPr>
              <w:t>1,6</w:t>
            </w:r>
            <w:r w:rsidRPr="004B1DC3">
              <w:rPr>
                <w:sz w:val="22"/>
                <w:szCs w:val="22"/>
              </w:rPr>
              <w:t xml:space="preserve"> Гкал/ч.</w:t>
            </w:r>
          </w:p>
          <w:p w14:paraId="666A94CE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Потери в тепловых сетях принять 10%</w:t>
            </w:r>
          </w:p>
        </w:tc>
      </w:tr>
      <w:tr w:rsidR="002E143F" w:rsidRPr="004B1DC3" w14:paraId="1D8A965E" w14:textId="77777777" w:rsidTr="002E143F">
        <w:tc>
          <w:tcPr>
            <w:tcW w:w="817" w:type="dxa"/>
            <w:gridSpan w:val="2"/>
            <w:shd w:val="clear" w:color="auto" w:fill="auto"/>
          </w:tcPr>
          <w:p w14:paraId="7F4D27DB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3.5.</w:t>
            </w:r>
          </w:p>
        </w:tc>
        <w:tc>
          <w:tcPr>
            <w:tcW w:w="3606" w:type="dxa"/>
            <w:shd w:val="clear" w:color="auto" w:fill="auto"/>
          </w:tcPr>
          <w:p w14:paraId="4DFF0467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Характеристика тепловой сети</w:t>
            </w:r>
          </w:p>
        </w:tc>
        <w:tc>
          <w:tcPr>
            <w:tcW w:w="6350" w:type="dxa"/>
            <w:shd w:val="clear" w:color="auto" w:fill="auto"/>
          </w:tcPr>
          <w:p w14:paraId="4B58C965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Система теплоснабжения – двухтрубная закрытая.</w:t>
            </w:r>
          </w:p>
          <w:p w14:paraId="283309B3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Подключение потребителей по независимой схеме, через теплообменники, установленные в котельной. Предусмотреть резерв по теплообменникам согласно нормам.</w:t>
            </w:r>
          </w:p>
          <w:p w14:paraId="4907E1FB" w14:textId="77777777" w:rsidR="002E143F" w:rsidRPr="004B1DC3" w:rsidRDefault="002E143F" w:rsidP="002E143F">
            <w:pPr>
              <w:jc w:val="both"/>
              <w:rPr>
                <w:strike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Температурный график котлового контура </w:t>
            </w:r>
            <w:r w:rsidR="00580B73" w:rsidRPr="004B1DC3">
              <w:rPr>
                <w:sz w:val="22"/>
                <w:szCs w:val="22"/>
              </w:rPr>
              <w:t>до 115 С</w:t>
            </w:r>
            <w:r w:rsidRPr="004B1DC3">
              <w:rPr>
                <w:sz w:val="22"/>
                <w:szCs w:val="22"/>
              </w:rPr>
              <w:t xml:space="preserve"> </w:t>
            </w:r>
          </w:p>
          <w:p w14:paraId="4E753EBD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Температурный график отопительного контура 95/70 С.</w:t>
            </w:r>
          </w:p>
          <w:p w14:paraId="02F4A95D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Давление в прямом трубопроводе – 0,</w:t>
            </w:r>
            <w:r w:rsidR="00580B73" w:rsidRPr="004B1DC3">
              <w:rPr>
                <w:sz w:val="22"/>
                <w:szCs w:val="22"/>
              </w:rPr>
              <w:t>52</w:t>
            </w:r>
            <w:r w:rsidRPr="004B1DC3">
              <w:rPr>
                <w:sz w:val="22"/>
                <w:szCs w:val="22"/>
              </w:rPr>
              <w:t xml:space="preserve"> МПа; в обратном трубопроводе –0,</w:t>
            </w:r>
            <w:r w:rsidR="00580B73" w:rsidRPr="004B1DC3">
              <w:rPr>
                <w:sz w:val="22"/>
                <w:szCs w:val="22"/>
              </w:rPr>
              <w:t>12</w:t>
            </w:r>
            <w:r w:rsidRPr="004B1DC3">
              <w:rPr>
                <w:sz w:val="22"/>
                <w:szCs w:val="22"/>
              </w:rPr>
              <w:t xml:space="preserve"> МПа.</w:t>
            </w:r>
          </w:p>
          <w:p w14:paraId="7F11F9F2" w14:textId="56C91616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В котельной предусмотреть </w:t>
            </w:r>
            <w:proofErr w:type="spellStart"/>
            <w:r w:rsidRPr="004B1DC3">
              <w:rPr>
                <w:sz w:val="22"/>
                <w:szCs w:val="22"/>
              </w:rPr>
              <w:t>погодозависимое</w:t>
            </w:r>
            <w:proofErr w:type="spellEnd"/>
            <w:r w:rsidRPr="004B1DC3">
              <w:rPr>
                <w:sz w:val="22"/>
                <w:szCs w:val="22"/>
              </w:rPr>
              <w:t xml:space="preserve"> регулирование параметров теплоносителя. </w:t>
            </w:r>
          </w:p>
          <w:p w14:paraId="6FAEBCB6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При подборе насосного оборудования обеспечить необходимый располагаемый напор на выходе проектируемой котельной. Количество насосов определить проектом согласно норм. </w:t>
            </w:r>
          </w:p>
        </w:tc>
      </w:tr>
      <w:tr w:rsidR="002E143F" w:rsidRPr="004B1DC3" w14:paraId="0BCE7FC6" w14:textId="77777777" w:rsidTr="002E143F">
        <w:tc>
          <w:tcPr>
            <w:tcW w:w="817" w:type="dxa"/>
            <w:gridSpan w:val="2"/>
            <w:shd w:val="clear" w:color="auto" w:fill="auto"/>
          </w:tcPr>
          <w:p w14:paraId="68B75E8D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3.6.</w:t>
            </w:r>
          </w:p>
        </w:tc>
        <w:tc>
          <w:tcPr>
            <w:tcW w:w="3606" w:type="dxa"/>
            <w:shd w:val="clear" w:color="auto" w:fill="auto"/>
          </w:tcPr>
          <w:p w14:paraId="5DB32F39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Режим работы котельной</w:t>
            </w:r>
          </w:p>
        </w:tc>
        <w:tc>
          <w:tcPr>
            <w:tcW w:w="6350" w:type="dxa"/>
            <w:shd w:val="clear" w:color="auto" w:fill="auto"/>
          </w:tcPr>
          <w:p w14:paraId="3E277C0B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Круглосуточный, круглогодичный</w:t>
            </w:r>
          </w:p>
        </w:tc>
      </w:tr>
      <w:tr w:rsidR="002E143F" w:rsidRPr="004B1DC3" w14:paraId="28D02001" w14:textId="77777777" w:rsidTr="002E143F">
        <w:tc>
          <w:tcPr>
            <w:tcW w:w="817" w:type="dxa"/>
            <w:gridSpan w:val="2"/>
            <w:shd w:val="clear" w:color="auto" w:fill="auto"/>
          </w:tcPr>
          <w:p w14:paraId="0C08973D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3.7.</w:t>
            </w:r>
          </w:p>
        </w:tc>
        <w:tc>
          <w:tcPr>
            <w:tcW w:w="3606" w:type="dxa"/>
            <w:shd w:val="clear" w:color="auto" w:fill="auto"/>
          </w:tcPr>
          <w:p w14:paraId="409EBD80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Численность обслуживающего персонала в котельной</w:t>
            </w:r>
          </w:p>
        </w:tc>
        <w:tc>
          <w:tcPr>
            <w:tcW w:w="6350" w:type="dxa"/>
            <w:shd w:val="clear" w:color="auto" w:fill="auto"/>
          </w:tcPr>
          <w:p w14:paraId="24D8B623" w14:textId="77777777" w:rsidR="002E143F" w:rsidRPr="004B1DC3" w:rsidRDefault="002E143F" w:rsidP="002E143F">
            <w:pPr>
              <w:jc w:val="both"/>
              <w:rPr>
                <w:strike/>
                <w:sz w:val="22"/>
                <w:szCs w:val="22"/>
              </w:rPr>
            </w:pPr>
            <w:proofErr w:type="gramStart"/>
            <w:r w:rsidRPr="004B1DC3">
              <w:rPr>
                <w:sz w:val="22"/>
                <w:szCs w:val="22"/>
              </w:rPr>
              <w:t>Котельная</w:t>
            </w:r>
            <w:proofErr w:type="gramEnd"/>
            <w:r w:rsidRPr="004B1DC3">
              <w:rPr>
                <w:sz w:val="22"/>
                <w:szCs w:val="22"/>
              </w:rPr>
              <w:t xml:space="preserve"> автоматизированная без постоянного присутствия обслуживающего персонала.</w:t>
            </w:r>
          </w:p>
        </w:tc>
      </w:tr>
      <w:tr w:rsidR="002E143F" w:rsidRPr="004B1DC3" w14:paraId="6ABDB746" w14:textId="77777777" w:rsidTr="002E143F">
        <w:tc>
          <w:tcPr>
            <w:tcW w:w="10773" w:type="dxa"/>
            <w:gridSpan w:val="4"/>
            <w:shd w:val="clear" w:color="auto" w:fill="auto"/>
          </w:tcPr>
          <w:p w14:paraId="53687E2F" w14:textId="77777777" w:rsidR="002E143F" w:rsidRPr="004B1DC3" w:rsidRDefault="002E143F" w:rsidP="002E143F">
            <w:pPr>
              <w:jc w:val="center"/>
              <w:rPr>
                <w:sz w:val="22"/>
                <w:szCs w:val="22"/>
              </w:rPr>
            </w:pPr>
            <w:r w:rsidRPr="004B1DC3">
              <w:rPr>
                <w:b/>
                <w:bCs/>
                <w:iCs/>
                <w:sz w:val="22"/>
                <w:szCs w:val="22"/>
              </w:rPr>
              <w:t>4. Основные требования</w:t>
            </w:r>
          </w:p>
        </w:tc>
      </w:tr>
      <w:tr w:rsidR="002E143F" w:rsidRPr="004B1DC3" w14:paraId="3314DE53" w14:textId="77777777" w:rsidTr="002E143F">
        <w:tc>
          <w:tcPr>
            <w:tcW w:w="817" w:type="dxa"/>
            <w:gridSpan w:val="2"/>
            <w:shd w:val="clear" w:color="auto" w:fill="auto"/>
          </w:tcPr>
          <w:p w14:paraId="0B2CEF58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4.1.</w:t>
            </w:r>
          </w:p>
        </w:tc>
        <w:tc>
          <w:tcPr>
            <w:tcW w:w="3606" w:type="dxa"/>
            <w:shd w:val="clear" w:color="auto" w:fill="auto"/>
          </w:tcPr>
          <w:p w14:paraId="55E6C08F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Технологическая часть</w:t>
            </w:r>
          </w:p>
        </w:tc>
        <w:tc>
          <w:tcPr>
            <w:tcW w:w="6350" w:type="dxa"/>
            <w:shd w:val="clear" w:color="auto" w:fill="auto"/>
          </w:tcPr>
          <w:p w14:paraId="107613A1" w14:textId="77777777" w:rsidR="002E143F" w:rsidRPr="004B1DC3" w:rsidRDefault="002E143F" w:rsidP="002E143F">
            <w:pPr>
              <w:ind w:right="62"/>
              <w:rPr>
                <w:bCs/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>Предусмотреть технологическую схему с закрытым котловым контуром.</w:t>
            </w:r>
          </w:p>
          <w:p w14:paraId="376C2733" w14:textId="77777777" w:rsidR="003D1419" w:rsidRPr="004B1DC3" w:rsidRDefault="003D1419" w:rsidP="003D1419">
            <w:pPr>
              <w:ind w:right="62"/>
              <w:rPr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 xml:space="preserve">Принять к установке 2 котлоагрегата по 2 МВт на базе водогрейных жаротрубных котлов </w:t>
            </w:r>
            <w:r w:rsidRPr="004B1DC3">
              <w:rPr>
                <w:sz w:val="22"/>
                <w:szCs w:val="22"/>
              </w:rPr>
              <w:t>с максимальным рабочим давлением 0,</w:t>
            </w:r>
            <w:proofErr w:type="gramStart"/>
            <w:r w:rsidRPr="004B1DC3">
              <w:rPr>
                <w:sz w:val="22"/>
                <w:szCs w:val="22"/>
              </w:rPr>
              <w:t>6  МПа</w:t>
            </w:r>
            <w:proofErr w:type="gramEnd"/>
            <w:r w:rsidRPr="004B1DC3">
              <w:rPr>
                <w:sz w:val="22"/>
                <w:szCs w:val="22"/>
              </w:rPr>
              <w:t xml:space="preserve"> и максимальной допустимой температурой до 115°С.</w:t>
            </w:r>
          </w:p>
          <w:p w14:paraId="4B28B295" w14:textId="77777777" w:rsidR="002E143F" w:rsidRPr="004B1DC3" w:rsidRDefault="002E143F" w:rsidP="002E143F">
            <w:pPr>
              <w:ind w:right="62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Предусмотреть </w:t>
            </w:r>
            <w:proofErr w:type="spellStart"/>
            <w:r w:rsidRPr="004B1DC3">
              <w:rPr>
                <w:sz w:val="22"/>
                <w:szCs w:val="22"/>
              </w:rPr>
              <w:t>гидроразделительное</w:t>
            </w:r>
            <w:proofErr w:type="spellEnd"/>
            <w:r w:rsidRPr="004B1DC3">
              <w:rPr>
                <w:sz w:val="22"/>
                <w:szCs w:val="22"/>
              </w:rPr>
              <w:t xml:space="preserve"> устройство.</w:t>
            </w:r>
          </w:p>
          <w:p w14:paraId="7357DCE9" w14:textId="77777777" w:rsidR="002E143F" w:rsidRPr="004B1DC3" w:rsidRDefault="002E143F" w:rsidP="002E143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Применить пластинчатые теплообменники.</w:t>
            </w:r>
          </w:p>
          <w:p w14:paraId="0CC2CE3C" w14:textId="77777777" w:rsidR="002E143F" w:rsidRPr="004B1DC3" w:rsidRDefault="002E143F" w:rsidP="002E143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В качестве запорной арматуры предусмотреть шаровые краны и затворы дисковые. </w:t>
            </w:r>
          </w:p>
          <w:p w14:paraId="286E8361" w14:textId="77777777" w:rsidR="002E143F" w:rsidRPr="004B1DC3" w:rsidRDefault="002E143F" w:rsidP="002E143F">
            <w:pPr>
              <w:ind w:right="62"/>
              <w:rPr>
                <w:bCs/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>Подпитку котлового контура предусмотреть в ручном режиме, сетевого контура предусмотреть в автоматическом режиме.</w:t>
            </w:r>
            <w:r w:rsidRPr="004B1DC3">
              <w:rPr>
                <w:sz w:val="22"/>
                <w:szCs w:val="22"/>
              </w:rPr>
              <w:t xml:space="preserve"> Предусмотреть датчик автоматической подпитки в обратном трубопроводе сети.</w:t>
            </w:r>
          </w:p>
          <w:p w14:paraId="32B2E0D4" w14:textId="77777777" w:rsidR="002E143F" w:rsidRPr="004B1DC3" w:rsidRDefault="002E143F" w:rsidP="002E143F">
            <w:pPr>
              <w:ind w:right="62"/>
              <w:rPr>
                <w:bCs/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>Предусмотреть линию аварийной подпитки.</w:t>
            </w:r>
          </w:p>
          <w:p w14:paraId="1367EE86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Предусмотреть рециркуляционные насосы на каждом котле.</w:t>
            </w:r>
          </w:p>
          <w:p w14:paraId="1536456D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Объем подпитки се</w:t>
            </w:r>
            <w:r w:rsidR="00A86D18" w:rsidRPr="004B1DC3">
              <w:rPr>
                <w:sz w:val="22"/>
                <w:szCs w:val="22"/>
              </w:rPr>
              <w:t>тевого контура принять равным 1,0</w:t>
            </w:r>
            <w:r w:rsidRPr="004B1DC3">
              <w:rPr>
                <w:sz w:val="22"/>
                <w:szCs w:val="22"/>
              </w:rPr>
              <w:t xml:space="preserve"> м3/ч.</w:t>
            </w:r>
          </w:p>
          <w:p w14:paraId="5E1229A8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Сетевые насосы должны обеспечивать необходимый гидравлический режим в зимнем и летнем режиме. Способ регулирования отпуска тепловой энергии принять качественно-количественный с автоматическим поддержанием температуры в подающем трубопроводе тепловой сети в соответствии с заданным графиком и автоматическим поддержанием заданного перепада давления на выходе из котельной</w:t>
            </w:r>
            <w:r w:rsidRPr="004B1DC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79D501AC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 xml:space="preserve">Предусмотреть автоматизированную установку </w:t>
            </w:r>
            <w:proofErr w:type="spellStart"/>
            <w:r w:rsidRPr="004B1DC3">
              <w:rPr>
                <w:bCs/>
                <w:sz w:val="22"/>
                <w:szCs w:val="22"/>
              </w:rPr>
              <w:t>химводоподготовки</w:t>
            </w:r>
            <w:proofErr w:type="spellEnd"/>
            <w:r w:rsidRPr="004B1DC3">
              <w:rPr>
                <w:bCs/>
                <w:sz w:val="22"/>
                <w:szCs w:val="22"/>
              </w:rPr>
              <w:t xml:space="preserve">. Водно-химический режим должен обеспечивать работу водогрейных котлов без повреждения их внутренних элементов вследствие отложений накипи и шлама или в результате коррозии металла. </w:t>
            </w:r>
            <w:r w:rsidRPr="004B1DC3">
              <w:rPr>
                <w:sz w:val="22"/>
                <w:szCs w:val="22"/>
              </w:rPr>
              <w:t>Производительность оборудования водоподготовки – определить проектом.</w:t>
            </w:r>
          </w:p>
          <w:p w14:paraId="7BAE160C" w14:textId="6E9C1AD8" w:rsidR="003D1419" w:rsidRPr="004B1DC3" w:rsidRDefault="00D90722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Предусмотреть </w:t>
            </w:r>
            <w:r w:rsidR="003D1419" w:rsidRPr="004B1DC3">
              <w:rPr>
                <w:sz w:val="22"/>
                <w:szCs w:val="22"/>
              </w:rPr>
              <w:t xml:space="preserve">наружную емкость запаса воды </w:t>
            </w:r>
            <w:r w:rsidRPr="004B1DC3">
              <w:rPr>
                <w:sz w:val="22"/>
                <w:szCs w:val="22"/>
              </w:rPr>
              <w:t xml:space="preserve">25 </w:t>
            </w:r>
            <w:r w:rsidR="003D1419" w:rsidRPr="004B1DC3">
              <w:rPr>
                <w:sz w:val="22"/>
                <w:szCs w:val="22"/>
              </w:rPr>
              <w:t>м3</w:t>
            </w:r>
          </w:p>
          <w:p w14:paraId="6090C038" w14:textId="77777777" w:rsidR="002E143F" w:rsidRPr="004B1DC3" w:rsidRDefault="002E143F" w:rsidP="002E143F">
            <w:pPr>
              <w:ind w:right="62"/>
              <w:rPr>
                <w:bCs/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>Предусмотреть теплоизоляцию трубопроводов с использованием негорючих материалов с облицовкой оцинкованным листом.</w:t>
            </w:r>
          </w:p>
          <w:p w14:paraId="2C2B19E8" w14:textId="77777777" w:rsidR="002E143F" w:rsidRPr="004B1DC3" w:rsidRDefault="002E143F" w:rsidP="002E143F">
            <w:pPr>
              <w:jc w:val="both"/>
              <w:rPr>
                <w:bCs/>
                <w:sz w:val="22"/>
                <w:szCs w:val="22"/>
                <w:vertAlign w:val="subscript"/>
              </w:rPr>
            </w:pPr>
            <w:r w:rsidRPr="004B1DC3">
              <w:rPr>
                <w:bCs/>
                <w:sz w:val="22"/>
                <w:szCs w:val="22"/>
              </w:rPr>
              <w:lastRenderedPageBreak/>
              <w:t>Предусмотреть систему контроля воздуха по содержанию СО и СН</w:t>
            </w:r>
            <w:r w:rsidRPr="004B1DC3">
              <w:rPr>
                <w:bCs/>
                <w:sz w:val="22"/>
                <w:szCs w:val="22"/>
                <w:vertAlign w:val="subscript"/>
              </w:rPr>
              <w:t>4.</w:t>
            </w:r>
          </w:p>
          <w:p w14:paraId="0C8DB2E6" w14:textId="77777777" w:rsidR="002E143F" w:rsidRPr="004B1DC3" w:rsidRDefault="002E143F" w:rsidP="002E143F">
            <w:pPr>
              <w:jc w:val="both"/>
              <w:rPr>
                <w:bCs/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>Предусмотреть коммерческий узел учета тепловой энергии.</w:t>
            </w:r>
          </w:p>
        </w:tc>
      </w:tr>
      <w:tr w:rsidR="002E143F" w:rsidRPr="004B1DC3" w14:paraId="50F4C3FC" w14:textId="77777777" w:rsidTr="002E143F">
        <w:tc>
          <w:tcPr>
            <w:tcW w:w="817" w:type="dxa"/>
            <w:gridSpan w:val="2"/>
            <w:shd w:val="clear" w:color="auto" w:fill="auto"/>
          </w:tcPr>
          <w:p w14:paraId="42A1D58B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3606" w:type="dxa"/>
            <w:shd w:val="clear" w:color="auto" w:fill="auto"/>
          </w:tcPr>
          <w:p w14:paraId="558A0299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Тепловые сети</w:t>
            </w:r>
          </w:p>
        </w:tc>
        <w:tc>
          <w:tcPr>
            <w:tcW w:w="6350" w:type="dxa"/>
            <w:shd w:val="clear" w:color="auto" w:fill="auto"/>
          </w:tcPr>
          <w:p w14:paraId="2A927DE7" w14:textId="3FE77425" w:rsidR="002E143F" w:rsidRPr="004B1DC3" w:rsidRDefault="002E143F" w:rsidP="00D90722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Предусмотреть двухтрубное подключение к тепловым сетям. Прокладку сетей выполнить в надземном исполнении в ППУ изоляции и ПЭ/ОЦ оболочке. Проектирование тепловых сетей выполнить в соответствии с техническими условиями ресурсоснабжающей организации.</w:t>
            </w:r>
          </w:p>
        </w:tc>
      </w:tr>
      <w:tr w:rsidR="002E143F" w:rsidRPr="004B1DC3" w14:paraId="6AE4D896" w14:textId="77777777" w:rsidTr="002E143F">
        <w:tc>
          <w:tcPr>
            <w:tcW w:w="817" w:type="dxa"/>
            <w:gridSpan w:val="2"/>
            <w:shd w:val="clear" w:color="auto" w:fill="auto"/>
          </w:tcPr>
          <w:p w14:paraId="590F75CF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4.3.</w:t>
            </w:r>
          </w:p>
        </w:tc>
        <w:tc>
          <w:tcPr>
            <w:tcW w:w="3606" w:type="dxa"/>
            <w:shd w:val="clear" w:color="auto" w:fill="auto"/>
          </w:tcPr>
          <w:p w14:paraId="4127692E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Топливоснабжение</w:t>
            </w:r>
          </w:p>
        </w:tc>
        <w:tc>
          <w:tcPr>
            <w:tcW w:w="6350" w:type="dxa"/>
            <w:shd w:val="clear" w:color="auto" w:fill="auto"/>
          </w:tcPr>
          <w:p w14:paraId="1FFAE187" w14:textId="3FD29024" w:rsidR="002E143F" w:rsidRPr="004B1DC3" w:rsidRDefault="00D90722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Проект г</w:t>
            </w:r>
            <w:r w:rsidR="002E143F" w:rsidRPr="004B1DC3">
              <w:rPr>
                <w:sz w:val="22"/>
                <w:szCs w:val="22"/>
              </w:rPr>
              <w:t>азоснабжение выполнить согласно ТУ газоснабжающей организации, в пределах земельного участка котельной.</w:t>
            </w:r>
          </w:p>
          <w:p w14:paraId="76AACD62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Давление газа на вводе в котельную принять по проекту наружного газопровода.</w:t>
            </w:r>
          </w:p>
          <w:p w14:paraId="11962489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Предусмотреть коммерческий узел учета расхода газа.</w:t>
            </w:r>
          </w:p>
          <w:p w14:paraId="48046007" w14:textId="437DD940" w:rsidR="002E143F" w:rsidRPr="004B1DC3" w:rsidRDefault="002E143F" w:rsidP="00D90722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Предусмотреть расходную емкость дизельного топлива объемом </w:t>
            </w:r>
            <w:r w:rsidR="00D90722" w:rsidRPr="004B1DC3">
              <w:rPr>
                <w:sz w:val="22"/>
                <w:szCs w:val="22"/>
              </w:rPr>
              <w:t>8</w:t>
            </w:r>
            <w:r w:rsidRPr="004B1DC3">
              <w:rPr>
                <w:sz w:val="22"/>
                <w:szCs w:val="22"/>
              </w:rPr>
              <w:t xml:space="preserve"> м</w:t>
            </w:r>
            <w:r w:rsidRPr="004B1DC3">
              <w:rPr>
                <w:sz w:val="22"/>
                <w:szCs w:val="22"/>
                <w:vertAlign w:val="superscript"/>
              </w:rPr>
              <w:t>3</w:t>
            </w:r>
            <w:r w:rsidRPr="004B1DC3">
              <w:rPr>
                <w:sz w:val="22"/>
                <w:szCs w:val="22"/>
              </w:rPr>
              <w:t xml:space="preserve"> в пристройке к котельной.</w:t>
            </w:r>
          </w:p>
        </w:tc>
      </w:tr>
      <w:tr w:rsidR="002E143F" w:rsidRPr="004B1DC3" w14:paraId="571E8B43" w14:textId="77777777" w:rsidTr="002E143F">
        <w:tc>
          <w:tcPr>
            <w:tcW w:w="817" w:type="dxa"/>
            <w:gridSpan w:val="2"/>
            <w:shd w:val="clear" w:color="auto" w:fill="auto"/>
          </w:tcPr>
          <w:p w14:paraId="6855EFD8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4.4.</w:t>
            </w:r>
          </w:p>
        </w:tc>
        <w:tc>
          <w:tcPr>
            <w:tcW w:w="3606" w:type="dxa"/>
            <w:shd w:val="clear" w:color="auto" w:fill="auto"/>
          </w:tcPr>
          <w:p w14:paraId="43DF2D53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Дымовые трубы</w:t>
            </w:r>
          </w:p>
        </w:tc>
        <w:tc>
          <w:tcPr>
            <w:tcW w:w="6350" w:type="dxa"/>
            <w:shd w:val="clear" w:color="auto" w:fill="auto"/>
          </w:tcPr>
          <w:p w14:paraId="63DAACA8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Предусмотреть проектом </w:t>
            </w:r>
            <w:proofErr w:type="spellStart"/>
            <w:r w:rsidRPr="004B1DC3">
              <w:rPr>
                <w:sz w:val="22"/>
                <w:szCs w:val="22"/>
              </w:rPr>
              <w:t>газоплотную</w:t>
            </w:r>
            <w:proofErr w:type="spellEnd"/>
            <w:r w:rsidRPr="004B1DC3">
              <w:rPr>
                <w:sz w:val="22"/>
                <w:szCs w:val="22"/>
              </w:rPr>
              <w:t xml:space="preserve"> дымовую трубу фермового типа с независимыми теплоизолированными газоходами от каждого котла из нержавеющей стали и узлы присоединения к котлам.  В дымовых трубах предусмотреть ревизию для осмотра, чистки и отвода конденсата, взрывные клапаны. Необходимость установки шумоглушителя определить проектом. </w:t>
            </w:r>
            <w:r w:rsidRPr="004B1DC3">
              <w:rPr>
                <w:bCs/>
                <w:sz w:val="22"/>
                <w:szCs w:val="22"/>
              </w:rPr>
              <w:t xml:space="preserve">Высота трубы определяется в результате аэродинамического расчета газовоздушного тракта котлов, а также расчета выбросов загрязняющих веществ. </w:t>
            </w:r>
            <w:r w:rsidRPr="004B1DC3">
              <w:rPr>
                <w:sz w:val="22"/>
                <w:szCs w:val="22"/>
              </w:rPr>
              <w:t>Фундамент под дымовую трубу предусмотреть в соответствии с расчетными нагрузками и геологическими условиями участка строительства. Тип и глубину заложения фундамента определить проектом.</w:t>
            </w:r>
          </w:p>
        </w:tc>
      </w:tr>
      <w:tr w:rsidR="002E143F" w:rsidRPr="004B1DC3" w14:paraId="0667E04F" w14:textId="77777777" w:rsidTr="002E143F">
        <w:tc>
          <w:tcPr>
            <w:tcW w:w="817" w:type="dxa"/>
            <w:gridSpan w:val="2"/>
            <w:shd w:val="clear" w:color="auto" w:fill="auto"/>
          </w:tcPr>
          <w:p w14:paraId="49D16833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4.5.</w:t>
            </w:r>
          </w:p>
        </w:tc>
        <w:tc>
          <w:tcPr>
            <w:tcW w:w="3606" w:type="dxa"/>
            <w:shd w:val="clear" w:color="auto" w:fill="auto"/>
          </w:tcPr>
          <w:p w14:paraId="019744B9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Водоснабжение и водоотведение</w:t>
            </w:r>
          </w:p>
        </w:tc>
        <w:tc>
          <w:tcPr>
            <w:tcW w:w="6350" w:type="dxa"/>
            <w:shd w:val="clear" w:color="auto" w:fill="auto"/>
          </w:tcPr>
          <w:p w14:paraId="233418AB" w14:textId="70285D7F" w:rsidR="002E143F" w:rsidRPr="004B1DC3" w:rsidRDefault="00D90722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Проект в</w:t>
            </w:r>
            <w:r w:rsidR="002E143F" w:rsidRPr="004B1DC3">
              <w:rPr>
                <w:sz w:val="22"/>
                <w:szCs w:val="22"/>
              </w:rPr>
              <w:t>одоснабжение и водоотведение выполнить в соответствии с действующими нормами.</w:t>
            </w:r>
          </w:p>
          <w:p w14:paraId="20A31916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Водоснабжение и водоотведение котельной предусмотреть в соответствии с техническими условиями ресурсоснабжающей организации.</w:t>
            </w:r>
          </w:p>
          <w:p w14:paraId="2C06327A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Предусмотреть коммерческий узел учета расхода воды. </w:t>
            </w:r>
          </w:p>
          <w:p w14:paraId="04CB4D79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При необходимости предусмотреть установку </w:t>
            </w:r>
            <w:proofErr w:type="spellStart"/>
            <w:r w:rsidRPr="004B1DC3">
              <w:rPr>
                <w:sz w:val="22"/>
                <w:szCs w:val="22"/>
              </w:rPr>
              <w:t>повысительной</w:t>
            </w:r>
            <w:proofErr w:type="spellEnd"/>
            <w:r w:rsidRPr="004B1DC3">
              <w:rPr>
                <w:sz w:val="22"/>
                <w:szCs w:val="22"/>
              </w:rPr>
              <w:t xml:space="preserve"> станции для обеспечения требуемого напора воды.</w:t>
            </w:r>
          </w:p>
        </w:tc>
      </w:tr>
      <w:tr w:rsidR="002E143F" w:rsidRPr="004B1DC3" w14:paraId="12728BFD" w14:textId="77777777" w:rsidTr="002E143F">
        <w:tc>
          <w:tcPr>
            <w:tcW w:w="817" w:type="dxa"/>
            <w:gridSpan w:val="2"/>
            <w:shd w:val="clear" w:color="auto" w:fill="auto"/>
          </w:tcPr>
          <w:p w14:paraId="5A14DB27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4.6.</w:t>
            </w:r>
          </w:p>
        </w:tc>
        <w:tc>
          <w:tcPr>
            <w:tcW w:w="3606" w:type="dxa"/>
            <w:shd w:val="clear" w:color="auto" w:fill="auto"/>
          </w:tcPr>
          <w:p w14:paraId="6D283BF2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6350" w:type="dxa"/>
            <w:shd w:val="clear" w:color="auto" w:fill="auto"/>
          </w:tcPr>
          <w:p w14:paraId="3B90B417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1.Электроснабжение оборудования и систем котельной выполнить в соответствии с техническими условиями ресурсоснабжающей организации.</w:t>
            </w:r>
          </w:p>
          <w:p w14:paraId="3959B5E4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2.Предусмотреть технический узел учёта электроэнергии.</w:t>
            </w:r>
          </w:p>
          <w:p w14:paraId="41A3B602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3.Предусмотреть в котельной установку устройства автоматического ввода резерва. </w:t>
            </w:r>
          </w:p>
          <w:p w14:paraId="408A3DD3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 Предусмотреть установку дизель-генератора с АВР.</w:t>
            </w:r>
          </w:p>
        </w:tc>
      </w:tr>
      <w:tr w:rsidR="002E143F" w:rsidRPr="004B1DC3" w14:paraId="1A41572F" w14:textId="77777777" w:rsidTr="002E143F">
        <w:tc>
          <w:tcPr>
            <w:tcW w:w="817" w:type="dxa"/>
            <w:gridSpan w:val="2"/>
            <w:shd w:val="clear" w:color="auto" w:fill="auto"/>
          </w:tcPr>
          <w:p w14:paraId="4F713590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4.7.</w:t>
            </w:r>
          </w:p>
        </w:tc>
        <w:tc>
          <w:tcPr>
            <w:tcW w:w="3606" w:type="dxa"/>
            <w:shd w:val="clear" w:color="auto" w:fill="auto"/>
          </w:tcPr>
          <w:p w14:paraId="4520A82F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>Автоматизация, диспетчеризация и связь</w:t>
            </w:r>
          </w:p>
        </w:tc>
        <w:tc>
          <w:tcPr>
            <w:tcW w:w="6350" w:type="dxa"/>
            <w:shd w:val="clear" w:color="auto" w:fill="auto"/>
          </w:tcPr>
          <w:p w14:paraId="10E0E8DF" w14:textId="77777777" w:rsidR="002E143F" w:rsidRPr="004B1DC3" w:rsidRDefault="002E143F" w:rsidP="002E14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>1.Проект выполнить в соответствии с действующими Нормами и Правилами, в том числе предусмотреть автоматизацию и диспетчеризацию устанавливаемого оборудования из условия работы котельной без постоянного присутствия обслуживающего персонала и передачей сигналов по работе котельной на диспетчерский пульт.</w:t>
            </w:r>
          </w:p>
          <w:p w14:paraId="1F5265AA" w14:textId="77777777" w:rsidR="002E143F" w:rsidRPr="004B1DC3" w:rsidRDefault="002E143F" w:rsidP="002E14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Pr="004B1DC3">
              <w:rPr>
                <w:bCs/>
                <w:sz w:val="22"/>
                <w:szCs w:val="22"/>
              </w:rPr>
              <w:t>Предусмотреть систему автоматизации работы котельной в автоматическом режиме на базе серийно выпускаемых сертифицированных программных, технических средствах автоматизации и комплектных системах управления с устройствами микропроцессорной техники</w:t>
            </w:r>
          </w:p>
          <w:p w14:paraId="3712FC81" w14:textId="0C29BE0E" w:rsidR="002E143F" w:rsidRPr="004B1DC3" w:rsidRDefault="00BA5658" w:rsidP="002E14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2E143F" w:rsidRPr="004B1DC3">
              <w:rPr>
                <w:rFonts w:eastAsia="Calibri"/>
                <w:sz w:val="22"/>
                <w:szCs w:val="22"/>
                <w:lang w:eastAsia="en-US"/>
              </w:rPr>
              <w:t>. Системой диспетчеризации должен обеспечиваться сбор и передача на диспетчерский пункт расположенной по адресу г. Архангельск, ул. Свободы, 26, пом. 6 следующих параметров:</w:t>
            </w:r>
          </w:p>
          <w:p w14:paraId="6E6DC138" w14:textId="77777777" w:rsidR="002E143F" w:rsidRPr="004B1DC3" w:rsidRDefault="002E143F" w:rsidP="002E14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4B1DC3">
              <w:rPr>
                <w:rFonts w:eastAsia="Calibri"/>
                <w:sz w:val="22"/>
                <w:szCs w:val="22"/>
                <w:lang w:eastAsia="en-US"/>
              </w:rPr>
              <w:t>Общекотельные</w:t>
            </w:r>
            <w:proofErr w:type="spellEnd"/>
            <w:r w:rsidRPr="004B1DC3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039A71D1" w14:textId="77777777" w:rsidR="002E143F" w:rsidRPr="004B1DC3" w:rsidRDefault="002E143F" w:rsidP="002E14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>- давление газа на вводе в котельную;</w:t>
            </w:r>
          </w:p>
          <w:p w14:paraId="570D04C3" w14:textId="77777777" w:rsidR="002E143F" w:rsidRPr="004B1DC3" w:rsidRDefault="002E143F" w:rsidP="002E14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>- температура природного газа;</w:t>
            </w:r>
          </w:p>
          <w:p w14:paraId="297CA2A1" w14:textId="77777777" w:rsidR="002E143F" w:rsidRPr="004B1DC3" w:rsidRDefault="002E143F" w:rsidP="002E14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lastRenderedPageBreak/>
              <w:t>- расход газа на котельную;</w:t>
            </w:r>
          </w:p>
          <w:p w14:paraId="2D77C2A5" w14:textId="77777777" w:rsidR="002E143F" w:rsidRPr="004B1DC3" w:rsidRDefault="002E143F" w:rsidP="002E14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>- температура воды на выходе из каждого котла;</w:t>
            </w:r>
          </w:p>
          <w:p w14:paraId="66730AB5" w14:textId="77777777" w:rsidR="002E143F" w:rsidRPr="004B1DC3" w:rsidRDefault="002E143F" w:rsidP="002E14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>- давление воды в котловом контуре</w:t>
            </w:r>
          </w:p>
          <w:p w14:paraId="666EA8A1" w14:textId="77777777" w:rsidR="002E143F" w:rsidRPr="004B1DC3" w:rsidRDefault="002E143F" w:rsidP="002E14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>- понижение давления теплоносителя;</w:t>
            </w:r>
          </w:p>
          <w:p w14:paraId="3E481163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повышение давления теплоносителя;</w:t>
            </w:r>
          </w:p>
          <w:p w14:paraId="6DCFE831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повышение давления газа;</w:t>
            </w:r>
          </w:p>
          <w:p w14:paraId="5C0B88D9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понижение давления газа;</w:t>
            </w:r>
          </w:p>
          <w:p w14:paraId="418DE026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загазованность СО 1-ПДК;</w:t>
            </w:r>
          </w:p>
          <w:p w14:paraId="7ADCDA2F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загазованность CH4 0,5%;</w:t>
            </w:r>
          </w:p>
          <w:p w14:paraId="05AB28C0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загазованность СО 5-ПДК;</w:t>
            </w:r>
          </w:p>
          <w:p w14:paraId="124701FA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загазованность CH4 1%;</w:t>
            </w:r>
          </w:p>
          <w:p w14:paraId="49239E73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пожар в котельной;</w:t>
            </w:r>
          </w:p>
          <w:p w14:paraId="76827851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несанкционированный доступ в котельную;</w:t>
            </w:r>
          </w:p>
          <w:p w14:paraId="064EB3C4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По теплоносителю:</w:t>
            </w:r>
          </w:p>
          <w:p w14:paraId="14530EE4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температура теплоносителя на входе в котельную;</w:t>
            </w:r>
          </w:p>
          <w:p w14:paraId="516F0C81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температура теплоносителя на выходе из котельной;</w:t>
            </w:r>
          </w:p>
          <w:p w14:paraId="2C3F9C3D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давление теплоносителя на входе в котельную;</w:t>
            </w:r>
          </w:p>
          <w:p w14:paraId="1F598ECD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давление теплоносителя на выходе из котельной;</w:t>
            </w:r>
          </w:p>
          <w:p w14:paraId="49C8229E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О состоянии и режиме работы оборудования котлов:</w:t>
            </w:r>
          </w:p>
          <w:p w14:paraId="1DE4E091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горелка включена/выключена;</w:t>
            </w:r>
          </w:p>
          <w:p w14:paraId="7087D3FE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авария горелки;</w:t>
            </w:r>
          </w:p>
          <w:p w14:paraId="25DCB5C1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повышение температуры воды за котлом;</w:t>
            </w:r>
          </w:p>
          <w:p w14:paraId="1F3577F8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повышение давления воды за котлом;</w:t>
            </w:r>
          </w:p>
          <w:p w14:paraId="61482A2D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понижение давления воды за котлом.</w:t>
            </w:r>
          </w:p>
          <w:p w14:paraId="2886EC52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Параметры состояния насосов:</w:t>
            </w:r>
          </w:p>
          <w:p w14:paraId="5B24D5D0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работа;</w:t>
            </w:r>
          </w:p>
          <w:p w14:paraId="2F2B661A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неисправность.</w:t>
            </w:r>
          </w:p>
          <w:p w14:paraId="2EF8CF9C" w14:textId="41FEEE2D" w:rsidR="002E143F" w:rsidRPr="004B1DC3" w:rsidRDefault="00BA5658" w:rsidP="002E143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4</w:t>
            </w:r>
            <w:r w:rsidR="002E143F" w:rsidRPr="004B1DC3">
              <w:rPr>
                <w:color w:val="000000"/>
                <w:spacing w:val="-1"/>
                <w:sz w:val="22"/>
                <w:szCs w:val="22"/>
              </w:rPr>
              <w:t>.</w:t>
            </w:r>
            <w:r w:rsidR="002E143F" w:rsidRPr="004B1DC3">
              <w:rPr>
                <w:sz w:val="22"/>
                <w:szCs w:val="22"/>
              </w:rPr>
              <w:t xml:space="preserve"> Предусмотреть источник бесперебойного питания для поддержания работоспособности системы диспетчеризации при отключении электроэнергии.</w:t>
            </w:r>
          </w:p>
        </w:tc>
      </w:tr>
      <w:tr w:rsidR="002E143F" w:rsidRPr="004B1DC3" w14:paraId="6573B7AF" w14:textId="77777777" w:rsidTr="002E143F">
        <w:tc>
          <w:tcPr>
            <w:tcW w:w="817" w:type="dxa"/>
            <w:gridSpan w:val="2"/>
            <w:shd w:val="clear" w:color="auto" w:fill="auto"/>
          </w:tcPr>
          <w:p w14:paraId="57BA72CD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lastRenderedPageBreak/>
              <w:t>4.8.</w:t>
            </w:r>
          </w:p>
        </w:tc>
        <w:tc>
          <w:tcPr>
            <w:tcW w:w="3606" w:type="dxa"/>
            <w:shd w:val="clear" w:color="auto" w:fill="auto"/>
          </w:tcPr>
          <w:p w14:paraId="26D2FC50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 xml:space="preserve">Охранная и пожарная сигнализация. </w:t>
            </w:r>
          </w:p>
        </w:tc>
        <w:tc>
          <w:tcPr>
            <w:tcW w:w="6350" w:type="dxa"/>
            <w:shd w:val="clear" w:color="auto" w:fill="auto"/>
          </w:tcPr>
          <w:p w14:paraId="07265ABD" w14:textId="77777777" w:rsidR="002E143F" w:rsidRPr="004B1DC3" w:rsidRDefault="002E143F" w:rsidP="002E143F">
            <w:pPr>
              <w:pStyle w:val="HTML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B1D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Предусмотреть проектом системы охранной и пожарной сигнализации с выводом сигнала на диспетчерский пульт.</w:t>
            </w:r>
          </w:p>
        </w:tc>
      </w:tr>
      <w:tr w:rsidR="002E143F" w:rsidRPr="004B1DC3" w14:paraId="1D505C52" w14:textId="77777777" w:rsidTr="002E143F">
        <w:tc>
          <w:tcPr>
            <w:tcW w:w="817" w:type="dxa"/>
            <w:gridSpan w:val="2"/>
            <w:shd w:val="clear" w:color="auto" w:fill="auto"/>
          </w:tcPr>
          <w:p w14:paraId="235AA92A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4.9.</w:t>
            </w:r>
          </w:p>
        </w:tc>
        <w:tc>
          <w:tcPr>
            <w:tcW w:w="3606" w:type="dxa"/>
            <w:shd w:val="clear" w:color="auto" w:fill="auto"/>
          </w:tcPr>
          <w:p w14:paraId="68187C02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Конструктивные и объемно-планировочные решения</w:t>
            </w:r>
          </w:p>
        </w:tc>
        <w:tc>
          <w:tcPr>
            <w:tcW w:w="6350" w:type="dxa"/>
            <w:shd w:val="clear" w:color="auto" w:fill="auto"/>
          </w:tcPr>
          <w:p w14:paraId="38FEAC0F" w14:textId="77777777" w:rsidR="003D1419" w:rsidRPr="004B1DC3" w:rsidRDefault="003D1419" w:rsidP="003D1419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Здание   Котельной   –   </w:t>
            </w:r>
            <w:proofErr w:type="spellStart"/>
            <w:r w:rsidRPr="004B1DC3">
              <w:rPr>
                <w:sz w:val="22"/>
                <w:szCs w:val="22"/>
              </w:rPr>
              <w:t>блочно</w:t>
            </w:r>
            <w:proofErr w:type="spellEnd"/>
            <w:r w:rsidRPr="004B1DC3">
              <w:rPr>
                <w:sz w:val="22"/>
                <w:szCs w:val="22"/>
              </w:rPr>
              <w:t xml:space="preserve">-модульного   типа.   Котельная изготавливается на производственной площадке Подрядчика и поставляется на Объект готовыми блоками полной заводской готовности. При   разработке   конструктивных   </w:t>
            </w:r>
            <w:proofErr w:type="spellStart"/>
            <w:r w:rsidRPr="004B1DC3">
              <w:rPr>
                <w:sz w:val="22"/>
                <w:szCs w:val="22"/>
              </w:rPr>
              <w:t>блочно</w:t>
            </w:r>
            <w:proofErr w:type="spellEnd"/>
            <w:r w:rsidRPr="004B1DC3">
              <w:rPr>
                <w:sz w:val="22"/>
                <w:szCs w:val="22"/>
              </w:rPr>
              <w:t>-модульных   решений следует   руководствоваться   следующими   соображениями   и требованиями:</w:t>
            </w:r>
          </w:p>
          <w:p w14:paraId="1D1B8FF9" w14:textId="77777777" w:rsidR="003D1419" w:rsidRPr="004B1DC3" w:rsidRDefault="003D1419" w:rsidP="003D1419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-фундаменты   предусматривать   в   соответствии   с расчетными   нагрузками   и   геологическими условиями участка строительства;</w:t>
            </w:r>
          </w:p>
          <w:p w14:paraId="456EF2BD" w14:textId="77777777" w:rsidR="003D1419" w:rsidRPr="004B1DC3" w:rsidRDefault="003D1419" w:rsidP="003D1419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-несущие   конструкции   каркаса   предусмотреть стальными;</w:t>
            </w:r>
          </w:p>
          <w:p w14:paraId="4C6307BD" w14:textId="77777777" w:rsidR="003D1419" w:rsidRPr="004B1DC3" w:rsidRDefault="003D1419" w:rsidP="003D1419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-наружные стены – сэндвич-панели;</w:t>
            </w:r>
          </w:p>
          <w:p w14:paraId="0E2CB7A7" w14:textId="77777777" w:rsidR="003D1419" w:rsidRPr="004B1DC3" w:rsidRDefault="003D1419" w:rsidP="003D1419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-предусмотреть санузел.</w:t>
            </w:r>
          </w:p>
          <w:p w14:paraId="648E3AE9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В качестве </w:t>
            </w:r>
            <w:proofErr w:type="spellStart"/>
            <w:r w:rsidRPr="004B1DC3">
              <w:rPr>
                <w:sz w:val="22"/>
                <w:szCs w:val="22"/>
              </w:rPr>
              <w:t>легкосбрасываемых</w:t>
            </w:r>
            <w:proofErr w:type="spellEnd"/>
            <w:r w:rsidRPr="004B1DC3">
              <w:rPr>
                <w:sz w:val="22"/>
                <w:szCs w:val="22"/>
              </w:rPr>
              <w:t xml:space="preserve"> конструкций применить оконное остекление.</w:t>
            </w:r>
          </w:p>
          <w:p w14:paraId="51817181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Предусмотреть ограждение территории земельного участка котельной сеткой 3-</w:t>
            </w:r>
            <w:r w:rsidRPr="004B1DC3">
              <w:rPr>
                <w:sz w:val="22"/>
                <w:szCs w:val="22"/>
                <w:lang w:val="en-US"/>
              </w:rPr>
              <w:t>D</w:t>
            </w:r>
            <w:r w:rsidRPr="004B1DC3">
              <w:rPr>
                <w:sz w:val="22"/>
                <w:szCs w:val="22"/>
              </w:rPr>
              <w:t xml:space="preserve"> ГИТТЕР.</w:t>
            </w:r>
          </w:p>
          <w:p w14:paraId="6DEC4CEF" w14:textId="340BDD9A" w:rsidR="002E143F" w:rsidRPr="004B1DC3" w:rsidRDefault="00D90722" w:rsidP="00D90722">
            <w:pPr>
              <w:jc w:val="both"/>
              <w:rPr>
                <w:sz w:val="22"/>
                <w:szCs w:val="22"/>
              </w:rPr>
            </w:pPr>
            <w:r w:rsidRPr="00D92E78">
              <w:rPr>
                <w:sz w:val="22"/>
                <w:szCs w:val="22"/>
              </w:rPr>
              <w:t xml:space="preserve">Выполнить </w:t>
            </w:r>
            <w:proofErr w:type="gramStart"/>
            <w:r w:rsidRPr="00D92E78">
              <w:rPr>
                <w:sz w:val="22"/>
                <w:szCs w:val="22"/>
              </w:rPr>
              <w:t xml:space="preserve">проектирование </w:t>
            </w:r>
            <w:r w:rsidR="002E143F" w:rsidRPr="00D92E78">
              <w:rPr>
                <w:sz w:val="22"/>
                <w:szCs w:val="22"/>
              </w:rPr>
              <w:t xml:space="preserve"> благоустройств</w:t>
            </w:r>
            <w:r w:rsidRPr="00D92E78">
              <w:rPr>
                <w:sz w:val="22"/>
                <w:szCs w:val="22"/>
              </w:rPr>
              <w:t>а</w:t>
            </w:r>
            <w:proofErr w:type="gramEnd"/>
            <w:r w:rsidR="002E143F" w:rsidRPr="004B1DC3">
              <w:rPr>
                <w:sz w:val="22"/>
                <w:szCs w:val="22"/>
              </w:rPr>
              <w:t xml:space="preserve"> земельного участка и </w:t>
            </w:r>
            <w:r w:rsidR="002E143F" w:rsidRPr="004B1DC3">
              <w:rPr>
                <w:color w:val="000000"/>
                <w:sz w:val="22"/>
                <w:szCs w:val="22"/>
                <w:lang w:eastAsia="ar-SA"/>
              </w:rPr>
              <w:t>территории в местах, затрагиваемых при обустройстве необходимого оборудования и коммуникаций объекта, в соответствии с Правилами благоустройства и озеленения муниципального образования и иными действующими нормативными актами.</w:t>
            </w:r>
          </w:p>
        </w:tc>
      </w:tr>
      <w:tr w:rsidR="002E143F" w:rsidRPr="004B1DC3" w14:paraId="711F8720" w14:textId="77777777" w:rsidTr="002E143F">
        <w:tc>
          <w:tcPr>
            <w:tcW w:w="817" w:type="dxa"/>
            <w:gridSpan w:val="2"/>
            <w:shd w:val="clear" w:color="auto" w:fill="auto"/>
          </w:tcPr>
          <w:p w14:paraId="2EF2740E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4.10.</w:t>
            </w:r>
          </w:p>
        </w:tc>
        <w:tc>
          <w:tcPr>
            <w:tcW w:w="3606" w:type="dxa"/>
            <w:shd w:val="clear" w:color="auto" w:fill="auto"/>
          </w:tcPr>
          <w:p w14:paraId="265B14C1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Система отопления и вентиляции котельной</w:t>
            </w:r>
          </w:p>
        </w:tc>
        <w:tc>
          <w:tcPr>
            <w:tcW w:w="6350" w:type="dxa"/>
            <w:shd w:val="clear" w:color="auto" w:fill="auto"/>
          </w:tcPr>
          <w:p w14:paraId="0F37F786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Предусмотреть системы отопления и приточно-вытяжной вентиляции здания котельной согласно действующим нормативным документам.</w:t>
            </w:r>
          </w:p>
        </w:tc>
      </w:tr>
      <w:tr w:rsidR="002E143F" w:rsidRPr="004B1DC3" w14:paraId="582BF6B5" w14:textId="77777777" w:rsidTr="002E143F">
        <w:tc>
          <w:tcPr>
            <w:tcW w:w="817" w:type="dxa"/>
            <w:gridSpan w:val="2"/>
            <w:shd w:val="clear" w:color="auto" w:fill="auto"/>
          </w:tcPr>
          <w:p w14:paraId="618FC059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4.11.</w:t>
            </w:r>
          </w:p>
        </w:tc>
        <w:tc>
          <w:tcPr>
            <w:tcW w:w="3606" w:type="dxa"/>
            <w:shd w:val="clear" w:color="auto" w:fill="auto"/>
          </w:tcPr>
          <w:p w14:paraId="62D2FB8F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Объемы проектирования, </w:t>
            </w:r>
            <w:proofErr w:type="gramStart"/>
            <w:r w:rsidRPr="004B1DC3">
              <w:rPr>
                <w:sz w:val="22"/>
                <w:szCs w:val="22"/>
              </w:rPr>
              <w:t>состав  проектной</w:t>
            </w:r>
            <w:proofErr w:type="gramEnd"/>
            <w:r w:rsidRPr="004B1DC3">
              <w:rPr>
                <w:sz w:val="22"/>
                <w:szCs w:val="22"/>
              </w:rPr>
              <w:t xml:space="preserve"> и рабочей </w:t>
            </w:r>
            <w:r w:rsidRPr="004B1DC3">
              <w:rPr>
                <w:sz w:val="22"/>
                <w:szCs w:val="22"/>
              </w:rPr>
              <w:lastRenderedPageBreak/>
              <w:t>документации.</w:t>
            </w:r>
          </w:p>
        </w:tc>
        <w:tc>
          <w:tcPr>
            <w:tcW w:w="6350" w:type="dxa"/>
            <w:shd w:val="clear" w:color="auto" w:fill="auto"/>
          </w:tcPr>
          <w:p w14:paraId="530985FF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lastRenderedPageBreak/>
              <w:t xml:space="preserve">Состав Проектной документации в полном объеме должен соответствовать требованиям «Положения о составе разделов </w:t>
            </w:r>
            <w:r w:rsidRPr="004B1DC3">
              <w:rPr>
                <w:sz w:val="22"/>
                <w:szCs w:val="22"/>
              </w:rPr>
              <w:lastRenderedPageBreak/>
              <w:t>проектной документации и требований к их содержанию» утвержденного постановлением Правительства РФ от 16.02.08 за № 87 (с изм.), ГОСТ Р 21.1101-2013 «Основные требования к проектной и рабочей документации» и Градостроительному кодексу.</w:t>
            </w:r>
          </w:p>
          <w:p w14:paraId="2F667ACE" w14:textId="77777777" w:rsidR="002E143F" w:rsidRPr="004B1DC3" w:rsidRDefault="002E143F" w:rsidP="002E143F">
            <w:pPr>
              <w:jc w:val="both"/>
              <w:rPr>
                <w:bCs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Рабочая документация выполняется в объеме, обеспечивающем реализацию принятых в проектной документации архитектурных, технических и технологических решений объекта капитального строительства, необходимых для производства строительных и монтажных работ, обеспечения строительства оборудованием, изделиями и материалами или изготовления изделий. Выполняется в соответствии с действующими нормативными документами, стандартами и требованиями действующего законодательства РФ.</w:t>
            </w:r>
          </w:p>
          <w:p w14:paraId="0981EB49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Сбор разрешительной документации выполняет Заказчик.</w:t>
            </w:r>
          </w:p>
        </w:tc>
      </w:tr>
      <w:tr w:rsidR="002E143F" w:rsidRPr="004B1DC3" w14:paraId="59CD615D" w14:textId="77777777" w:rsidTr="002E143F">
        <w:tc>
          <w:tcPr>
            <w:tcW w:w="817" w:type="dxa"/>
            <w:gridSpan w:val="2"/>
            <w:shd w:val="clear" w:color="auto" w:fill="auto"/>
          </w:tcPr>
          <w:p w14:paraId="29A45785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  <w:lang w:val="en-US"/>
              </w:rPr>
              <w:lastRenderedPageBreak/>
              <w:t>4</w:t>
            </w:r>
            <w:r w:rsidRPr="004B1DC3">
              <w:rPr>
                <w:sz w:val="22"/>
                <w:szCs w:val="22"/>
              </w:rPr>
              <w:t>.12.</w:t>
            </w:r>
          </w:p>
        </w:tc>
        <w:tc>
          <w:tcPr>
            <w:tcW w:w="3606" w:type="dxa"/>
            <w:shd w:val="clear" w:color="auto" w:fill="auto"/>
          </w:tcPr>
          <w:p w14:paraId="20BE5406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Граница проектирования</w:t>
            </w:r>
          </w:p>
        </w:tc>
        <w:tc>
          <w:tcPr>
            <w:tcW w:w="6350" w:type="dxa"/>
            <w:shd w:val="clear" w:color="auto" w:fill="auto"/>
          </w:tcPr>
          <w:p w14:paraId="40AA2154" w14:textId="6691CB7C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Границы по котельной – в пределах здания котельной; по внешним инженерным сетям - в соответствии с техническими условиями на подключения</w:t>
            </w:r>
            <w:r w:rsidR="00D90722" w:rsidRPr="004B1DC3">
              <w:rPr>
                <w:sz w:val="22"/>
                <w:szCs w:val="22"/>
                <w:shd w:val="clear" w:color="auto" w:fill="FFFFFF" w:themeFill="background1"/>
              </w:rPr>
              <w:t>.; по наружной емкости запаса воды – фундамент, емкость и ее присоединение к системе циркуляции и обогрева</w:t>
            </w:r>
            <w:r w:rsidRPr="004B1DC3">
              <w:rPr>
                <w:sz w:val="22"/>
                <w:szCs w:val="22"/>
              </w:rPr>
              <w:t>.</w:t>
            </w:r>
          </w:p>
        </w:tc>
      </w:tr>
      <w:tr w:rsidR="002E143F" w:rsidRPr="004B1DC3" w14:paraId="546397F3" w14:textId="77777777" w:rsidTr="002E143F">
        <w:tc>
          <w:tcPr>
            <w:tcW w:w="817" w:type="dxa"/>
            <w:gridSpan w:val="2"/>
            <w:shd w:val="clear" w:color="auto" w:fill="auto"/>
          </w:tcPr>
          <w:p w14:paraId="371D226C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4.13.</w:t>
            </w:r>
          </w:p>
        </w:tc>
        <w:tc>
          <w:tcPr>
            <w:tcW w:w="3606" w:type="dxa"/>
            <w:shd w:val="clear" w:color="auto" w:fill="auto"/>
          </w:tcPr>
          <w:p w14:paraId="73BE69D0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Инженерные изыскания</w:t>
            </w:r>
          </w:p>
        </w:tc>
        <w:tc>
          <w:tcPr>
            <w:tcW w:w="6350" w:type="dxa"/>
            <w:shd w:val="clear" w:color="auto" w:fill="auto"/>
          </w:tcPr>
          <w:p w14:paraId="6AEE55EF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Инженерные изыскания необходимо выполнить в объеме необходимом для разработки проектной документации и в соответствии со СНиП 11-02-96 «Инженерные изыскания для строительства», </w:t>
            </w:r>
            <w:r w:rsidRPr="004B1DC3">
              <w:rPr>
                <w:bCs/>
                <w:sz w:val="22"/>
                <w:szCs w:val="22"/>
              </w:rPr>
              <w:t>СП 11-102-97</w:t>
            </w:r>
            <w:r w:rsidRPr="004B1DC3">
              <w:rPr>
                <w:sz w:val="22"/>
                <w:szCs w:val="22"/>
              </w:rPr>
              <w:t xml:space="preserve"> «Инженерно-экологические изыскания для строительства» и прочими действующими нормативными документам.</w:t>
            </w:r>
          </w:p>
        </w:tc>
      </w:tr>
      <w:tr w:rsidR="002E143F" w:rsidRPr="004B1DC3" w14:paraId="5E368238" w14:textId="77777777" w:rsidTr="002E143F">
        <w:tc>
          <w:tcPr>
            <w:tcW w:w="817" w:type="dxa"/>
            <w:gridSpan w:val="2"/>
            <w:shd w:val="clear" w:color="auto" w:fill="auto"/>
          </w:tcPr>
          <w:p w14:paraId="0BC9354C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4.14.</w:t>
            </w:r>
          </w:p>
        </w:tc>
        <w:tc>
          <w:tcPr>
            <w:tcW w:w="3606" w:type="dxa"/>
            <w:shd w:val="clear" w:color="auto" w:fill="auto"/>
          </w:tcPr>
          <w:p w14:paraId="410E6D4A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Требования к разработке сметной документации.</w:t>
            </w:r>
          </w:p>
        </w:tc>
        <w:tc>
          <w:tcPr>
            <w:tcW w:w="6350" w:type="dxa"/>
            <w:shd w:val="clear" w:color="auto" w:fill="auto"/>
          </w:tcPr>
          <w:p w14:paraId="61839110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При составлении сметной документации необходимо учитывать «Методики определения сметной стоимости строительства, реконструкции, капитального ремонта, сноса объектов культурного наследия (памятников истории и культуры)  народов Российской Федерации на территории Российской Федерации»  утв. Приказом Министерства строительства и жилищно-коммунального хозяйства № 421/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 xml:space="preserve"> от 04.08.2020г. (далее Методика определения стоимости строительства) в редакции приказа Минстроя России от 7 июля 2022 года № 557, Методики применения сметных норм, утв. Приказом Минстроя от 14.07.2022 № 571/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, «Методики определения сметной стоимости строительства с применением федеральных единичных расценок и их отдельных составляющих», утв. Приказом Минстроя от 8 августа 2022 года N 648/пр.,  в актуальной редакции на дату составления сметной документации.</w:t>
            </w:r>
          </w:p>
          <w:p w14:paraId="0F610335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left="-23" w:firstLine="201"/>
              <w:jc w:val="both"/>
              <w:rPr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Сметную документацию разрабатывать ресурсно-индексным методом с применением нормативных справочников ФСНБ-2022</w:t>
            </w:r>
            <w:r w:rsidRPr="004B1DC3">
              <w:rPr>
                <w:sz w:val="22"/>
                <w:szCs w:val="22"/>
              </w:rPr>
              <w:t>.</w:t>
            </w:r>
          </w:p>
          <w:p w14:paraId="17C4CD6A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Накладные расходы и сметная прибыль определяются в соответствии со сметными нормативами, сведения о которых внесены в федеральный реестр сметных нормативов, формируемый в соответствии с Порядком формирования и ведения федерального реестра сметных нормативов, утвержденным приказом Министерства строительства и жилищно-коммунального хозяйства Российской Федерации от 24 октября 2017 г. N 1470/</w:t>
            </w:r>
            <w:proofErr w:type="spellStart"/>
            <w:r w:rsidRPr="004B1DC3">
              <w:rPr>
                <w:sz w:val="22"/>
                <w:szCs w:val="22"/>
              </w:rPr>
              <w:t>пр</w:t>
            </w:r>
            <w:proofErr w:type="spellEnd"/>
            <w:r w:rsidRPr="004B1DC3">
              <w:rPr>
                <w:sz w:val="22"/>
                <w:szCs w:val="22"/>
              </w:rPr>
              <w:t xml:space="preserve"> (зарегистрирован Министерством юстиции Российской Федерации 14 мая 2018 г., регистрационный N 51079) (далее -ФРСН).</w:t>
            </w:r>
          </w:p>
          <w:p w14:paraId="74092815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 xml:space="preserve">Заготовительно-складские расходы могут приниматься в размере до 1,2% от стоимости (сметной стоимости) оборудования; 2% от стоимости строительных, сантехнических и электротехнических материалов, бетонов, растворов; 0,75% - для металлоконструкций. Затраты на транспортировку оборудования </w:t>
            </w:r>
            <w:r w:rsidRPr="004B1DC3">
              <w:rPr>
                <w:color w:val="000000"/>
                <w:sz w:val="22"/>
                <w:szCs w:val="22"/>
              </w:rPr>
              <w:lastRenderedPageBreak/>
              <w:t>определяются в соответствии с Методикой 421 (в актуальной редакции на дату составления сметной документации) п.18б и п.91</w:t>
            </w:r>
            <w:r w:rsidRPr="004B1DC3">
              <w:rPr>
                <w:sz w:val="22"/>
                <w:szCs w:val="22"/>
              </w:rPr>
              <w:t>.</w:t>
            </w:r>
          </w:p>
          <w:p w14:paraId="1E539FE6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Стоимость оборудования и материалов, отсутствующих в сборниках ФССЦ определить в текущем уровне цен по фактической стоимости на основании данных мониторинга цен на продукцию не менее чем от 3-х поставщиков. Данные по мониторингу свести в сравнительную таблицу. Окончательный выбор применяемого оборудования и материалов, их стоимость согласовать с Заказчиком.</w:t>
            </w:r>
          </w:p>
          <w:p w14:paraId="0929EE2F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В случаях замены материалов, учтенных расценками на материалы, требуемые по проекту, соблюдать нормы расхода примененных материалов, в соответствии с нормами, указанными производителями данной продукции.</w:t>
            </w:r>
          </w:p>
          <w:p w14:paraId="28A33A52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В случаях, когда в сметных расчетах, выполненных на основании нормативных сборников, цена на работы завышена по отношению к уровню рыночных цен на подобные работы, применять к данным позициям понижающие коэффициенты для снижения до уровня средней рыночной стоимости работ по согласованию с Заказчиком.</w:t>
            </w:r>
          </w:p>
          <w:p w14:paraId="19012CF0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Состав и объемы комплекса пусконаладочных работ должны быть обоснованы ссылками на соответствующие требования нормативов (СНиП, ПУЭ, ТУ и т.д.). Расчет стоимости пусконаладочных работ оформлять отдельной сметой.</w:t>
            </w:r>
          </w:p>
          <w:p w14:paraId="5D25C229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Резерв средств на непредвиденные работы и затраты начислять в размере не более 2% для административно-бытовых зданий и не более 3% для объектов производственного назначения.</w:t>
            </w:r>
          </w:p>
          <w:p w14:paraId="0C9689F8" w14:textId="77777777" w:rsidR="002E143F" w:rsidRPr="004B1DC3" w:rsidRDefault="002E143F" w:rsidP="002E143F">
            <w:pPr>
              <w:shd w:val="clear" w:color="auto" w:fill="FFFFFF"/>
              <w:tabs>
                <w:tab w:val="left" w:pos="887"/>
              </w:tabs>
              <w:ind w:firstLine="176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Коэффициенты на усложняющие условия работ применять только при обосновании усложняющих факторов проектом организации строительства либо проектом производства работ.</w:t>
            </w:r>
          </w:p>
          <w:p w14:paraId="0637B83A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Затраты на временные здания и сооружения рассчитать на основе данных проекта организации строительства (ПОС) в соответствии с необходимым набором титульных временных зданий и сооружений.</w:t>
            </w:r>
          </w:p>
          <w:p w14:paraId="22A34756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Дополнительные затраты при производстве строительно-монтажных работ в зимнее время определять по соответствующим нормам Приложений 1 и 4 «Методики определения дополнительных затрат при производстве работ в зимнее время» (№325/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 xml:space="preserve"> от 25.05.2021) по видам объектов капитального строительства от сметной стоимости строительно-монтажных работ, исчисленной в соответствии с проектом.</w:t>
            </w:r>
          </w:p>
          <w:p w14:paraId="6CF485E8" w14:textId="77777777" w:rsidR="002E143F" w:rsidRPr="004B1DC3" w:rsidRDefault="002E143F" w:rsidP="002E143F">
            <w:pPr>
              <w:shd w:val="clear" w:color="auto" w:fill="FFFFFF"/>
              <w:tabs>
                <w:tab w:val="left" w:pos="887"/>
              </w:tabs>
              <w:ind w:firstLine="176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Затраты, связанные с командированием рабочих для выполнения строительно-монтажных работ, определяются расчетом, выполненным на основании ПОС.</w:t>
            </w:r>
          </w:p>
          <w:p w14:paraId="7BC2030C" w14:textId="77777777" w:rsidR="002E143F" w:rsidRPr="004B1DC3" w:rsidRDefault="002E143F" w:rsidP="002E143F">
            <w:pPr>
              <w:shd w:val="clear" w:color="auto" w:fill="FFFFFF"/>
              <w:tabs>
                <w:tab w:val="left" w:pos="887"/>
              </w:tabs>
              <w:spacing w:before="120" w:after="60"/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Расчет командировочных должен учитывать:</w:t>
            </w:r>
          </w:p>
          <w:p w14:paraId="5CFBE79B" w14:textId="77777777" w:rsidR="002E143F" w:rsidRPr="004B1DC3" w:rsidRDefault="002E143F" w:rsidP="002E143F">
            <w:pPr>
              <w:shd w:val="clear" w:color="auto" w:fill="FFFFFF"/>
              <w:tabs>
                <w:tab w:val="left" w:pos="887"/>
              </w:tabs>
              <w:spacing w:before="120" w:after="60"/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 расходы по найму жилого помещения в размере фактических расходов, но не выше стоимости стандартного номера, подтвержденных соответствующими документами. При отсутствии документов, подтверждающих эти расходы, стоимость не возмещается;</w:t>
            </w:r>
          </w:p>
          <w:p w14:paraId="46F11613" w14:textId="77777777" w:rsidR="002E143F" w:rsidRPr="004B1DC3" w:rsidRDefault="002E143F" w:rsidP="002E143F">
            <w:pPr>
              <w:shd w:val="clear" w:color="auto" w:fill="FFFFFF"/>
              <w:tabs>
                <w:tab w:val="left" w:pos="887"/>
              </w:tabs>
              <w:spacing w:before="120" w:after="60"/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 расходов по проезду к месту служебной командировки и обратно к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 - в размере фактических, документально подтвержденных расходов, но не выше стоимости проезда в купейном вагоне;</w:t>
            </w:r>
          </w:p>
          <w:p w14:paraId="29E8BEE8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 суточные не более 450 руб./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сут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 xml:space="preserve">. на одного человека.   </w:t>
            </w:r>
            <w:r w:rsidRPr="004B1DC3">
              <w:rPr>
                <w:color w:val="000000"/>
                <w:sz w:val="22"/>
                <w:szCs w:val="22"/>
              </w:rPr>
              <w:lastRenderedPageBreak/>
              <w:t>Суточные сверх установленного норматива заказчиком не компенсируются.</w:t>
            </w:r>
          </w:p>
          <w:p w14:paraId="60F08240" w14:textId="77777777" w:rsidR="002E143F" w:rsidRPr="004B1DC3" w:rsidRDefault="002E143F" w:rsidP="002E143F">
            <w:pPr>
              <w:shd w:val="clear" w:color="auto" w:fill="FFFFFF"/>
              <w:tabs>
                <w:tab w:val="left" w:pos="887"/>
              </w:tabs>
              <w:ind w:left="32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Сметную документацию разработать на основе проекта с использованием программного комплекса «Гранд - Смета» и согласовать с заказчиком. Сметная документация должна содержать полный комплекс работ и затрат, учитывать все планируемые расходы по реализации инвестиционного проекта, в том числе затраты на согласования и услуги.</w:t>
            </w:r>
          </w:p>
          <w:p w14:paraId="05C1C565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326"/>
              <w:jc w:val="both"/>
              <w:rPr>
                <w:sz w:val="22"/>
                <w:szCs w:val="22"/>
                <w:lang w:eastAsia="ar-SA"/>
              </w:rPr>
            </w:pPr>
            <w:r w:rsidRPr="004B1DC3">
              <w:rPr>
                <w:sz w:val="22"/>
                <w:szCs w:val="22"/>
                <w:lang w:eastAsia="ar-SA"/>
              </w:rPr>
              <w:t>При разработке сметной документации на весь комплекс работ по реализации проекта предусмотреть оплату дополнительных услуг:</w:t>
            </w:r>
          </w:p>
          <w:p w14:paraId="75BE55A2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jc w:val="both"/>
              <w:rPr>
                <w:sz w:val="22"/>
                <w:szCs w:val="22"/>
                <w:lang w:eastAsia="ar-SA"/>
              </w:rPr>
            </w:pPr>
            <w:r w:rsidRPr="004B1DC3">
              <w:rPr>
                <w:sz w:val="22"/>
                <w:szCs w:val="22"/>
                <w:lang w:eastAsia="ar-SA"/>
              </w:rPr>
              <w:t>-по согласованию проектной документации;</w:t>
            </w:r>
          </w:p>
          <w:p w14:paraId="21E80C8F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  <w:lang w:eastAsia="ar-SA"/>
              </w:rPr>
              <w:t>-прочие необходимые платежи.</w:t>
            </w:r>
          </w:p>
        </w:tc>
      </w:tr>
      <w:tr w:rsidR="002E143F" w:rsidRPr="004B1DC3" w14:paraId="5023F975" w14:textId="77777777" w:rsidTr="002E143F">
        <w:tc>
          <w:tcPr>
            <w:tcW w:w="10773" w:type="dxa"/>
            <w:gridSpan w:val="4"/>
            <w:shd w:val="clear" w:color="auto" w:fill="auto"/>
          </w:tcPr>
          <w:p w14:paraId="6C2E87FE" w14:textId="77777777" w:rsidR="002E143F" w:rsidRPr="004B1DC3" w:rsidRDefault="002E143F" w:rsidP="002E143F">
            <w:pPr>
              <w:jc w:val="center"/>
              <w:rPr>
                <w:sz w:val="22"/>
                <w:szCs w:val="22"/>
              </w:rPr>
            </w:pPr>
            <w:r w:rsidRPr="004B1DC3">
              <w:rPr>
                <w:b/>
                <w:bCs/>
                <w:iCs/>
                <w:sz w:val="22"/>
                <w:szCs w:val="22"/>
              </w:rPr>
              <w:lastRenderedPageBreak/>
              <w:t xml:space="preserve">5. </w:t>
            </w:r>
            <w:r w:rsidRPr="004B1DC3">
              <w:rPr>
                <w:b/>
                <w:sz w:val="22"/>
                <w:szCs w:val="22"/>
              </w:rPr>
              <w:t>Строительно-монтажные работы</w:t>
            </w:r>
          </w:p>
        </w:tc>
      </w:tr>
      <w:tr w:rsidR="002E143F" w:rsidRPr="004B1DC3" w14:paraId="74668263" w14:textId="77777777" w:rsidTr="002E143F">
        <w:tc>
          <w:tcPr>
            <w:tcW w:w="738" w:type="dxa"/>
            <w:shd w:val="clear" w:color="auto" w:fill="auto"/>
          </w:tcPr>
          <w:p w14:paraId="0F25E3C9" w14:textId="77777777" w:rsidR="002E143F" w:rsidRPr="004B1DC3" w:rsidRDefault="002E143F" w:rsidP="002E143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5.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BA0472C" w14:textId="77777777" w:rsidR="002E143F" w:rsidRPr="004B1DC3" w:rsidRDefault="002E143F" w:rsidP="002E143F">
            <w:pPr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Порядок проведения работ</w:t>
            </w:r>
          </w:p>
        </w:tc>
        <w:tc>
          <w:tcPr>
            <w:tcW w:w="6350" w:type="dxa"/>
            <w:shd w:val="clear" w:color="auto" w:fill="auto"/>
          </w:tcPr>
          <w:p w14:paraId="4A11FF5F" w14:textId="77777777" w:rsidR="009974CD" w:rsidRPr="009974CD" w:rsidRDefault="009974CD" w:rsidP="009974CD">
            <w:pPr>
              <w:jc w:val="both"/>
              <w:rPr>
                <w:sz w:val="22"/>
                <w:szCs w:val="22"/>
              </w:rPr>
            </w:pPr>
            <w:r w:rsidRPr="009974CD">
              <w:rPr>
                <w:sz w:val="22"/>
                <w:szCs w:val="22"/>
              </w:rPr>
              <w:t xml:space="preserve">1.Изготовление     автоматизированной     </w:t>
            </w:r>
            <w:proofErr w:type="spellStart"/>
            <w:r w:rsidRPr="009974CD">
              <w:rPr>
                <w:sz w:val="22"/>
                <w:szCs w:val="22"/>
              </w:rPr>
              <w:t>блочно</w:t>
            </w:r>
            <w:proofErr w:type="spellEnd"/>
            <w:r w:rsidRPr="009974CD">
              <w:rPr>
                <w:sz w:val="22"/>
                <w:szCs w:val="22"/>
              </w:rPr>
              <w:t>-модульной котельной.</w:t>
            </w:r>
          </w:p>
          <w:p w14:paraId="2F7EC50A" w14:textId="77777777" w:rsidR="009974CD" w:rsidRPr="009974CD" w:rsidRDefault="009974CD" w:rsidP="009974CD">
            <w:pPr>
              <w:jc w:val="both"/>
              <w:rPr>
                <w:sz w:val="22"/>
                <w:szCs w:val="22"/>
              </w:rPr>
            </w:pPr>
            <w:r w:rsidRPr="009974CD">
              <w:rPr>
                <w:sz w:val="22"/>
                <w:szCs w:val="22"/>
              </w:rPr>
              <w:t>2.Изготовление дымовой трубы</w:t>
            </w:r>
          </w:p>
          <w:p w14:paraId="2D59EF32" w14:textId="77777777" w:rsidR="009974CD" w:rsidRPr="009974CD" w:rsidRDefault="009974CD" w:rsidP="009974CD">
            <w:pPr>
              <w:jc w:val="both"/>
              <w:rPr>
                <w:sz w:val="22"/>
                <w:szCs w:val="22"/>
              </w:rPr>
            </w:pPr>
            <w:r w:rsidRPr="009974CD">
              <w:rPr>
                <w:sz w:val="22"/>
                <w:szCs w:val="22"/>
              </w:rPr>
              <w:t>3.Строительство фундамента под котельную.</w:t>
            </w:r>
          </w:p>
          <w:p w14:paraId="6E3A0D7B" w14:textId="77777777" w:rsidR="009974CD" w:rsidRPr="009974CD" w:rsidRDefault="009974CD" w:rsidP="009974CD">
            <w:pPr>
              <w:jc w:val="both"/>
              <w:rPr>
                <w:sz w:val="22"/>
                <w:szCs w:val="22"/>
              </w:rPr>
            </w:pPr>
            <w:r w:rsidRPr="009974CD">
              <w:rPr>
                <w:sz w:val="22"/>
                <w:szCs w:val="22"/>
              </w:rPr>
              <w:t>4.Строительство фундамента под дымовую трубу.</w:t>
            </w:r>
          </w:p>
          <w:p w14:paraId="442409FD" w14:textId="77777777" w:rsidR="009974CD" w:rsidRPr="009974CD" w:rsidRDefault="009974CD" w:rsidP="009974CD">
            <w:pPr>
              <w:jc w:val="both"/>
              <w:rPr>
                <w:sz w:val="22"/>
                <w:szCs w:val="22"/>
              </w:rPr>
            </w:pPr>
            <w:r w:rsidRPr="009974CD">
              <w:rPr>
                <w:sz w:val="22"/>
                <w:szCs w:val="22"/>
              </w:rPr>
              <w:t>5.Доставка на строительную площадку и монтаж оборудования на фундаменты.</w:t>
            </w:r>
          </w:p>
          <w:p w14:paraId="4E5D828F" w14:textId="35A014BD" w:rsidR="003623C9" w:rsidRPr="004B1DC3" w:rsidRDefault="009974CD" w:rsidP="009974CD">
            <w:pPr>
              <w:rPr>
                <w:b/>
                <w:bCs/>
                <w:iCs/>
                <w:sz w:val="22"/>
                <w:szCs w:val="22"/>
              </w:rPr>
            </w:pPr>
            <w:r w:rsidRPr="009974CD">
              <w:rPr>
                <w:sz w:val="22"/>
                <w:szCs w:val="22"/>
              </w:rPr>
              <w:t xml:space="preserve">6. Строительство внутриплощадочных инженерных сетей и подключение     автоматизированной     </w:t>
            </w:r>
            <w:proofErr w:type="spellStart"/>
            <w:r w:rsidRPr="009974CD">
              <w:rPr>
                <w:sz w:val="22"/>
                <w:szCs w:val="22"/>
              </w:rPr>
              <w:t>блочно</w:t>
            </w:r>
            <w:proofErr w:type="spellEnd"/>
            <w:r w:rsidRPr="009974CD">
              <w:rPr>
                <w:sz w:val="22"/>
                <w:szCs w:val="22"/>
              </w:rPr>
              <w:t>-модульной котельной к инженерным сетям, благоустройство земельного участка, а также строительство ограждения земельного участка в объем работ по данному договору не входят.</w:t>
            </w:r>
          </w:p>
        </w:tc>
      </w:tr>
      <w:tr w:rsidR="002E143F" w:rsidRPr="004B1DC3" w14:paraId="220BE5C1" w14:textId="77777777" w:rsidTr="002E143F">
        <w:tc>
          <w:tcPr>
            <w:tcW w:w="10773" w:type="dxa"/>
            <w:gridSpan w:val="4"/>
            <w:shd w:val="clear" w:color="auto" w:fill="auto"/>
          </w:tcPr>
          <w:p w14:paraId="1BA4F306" w14:textId="77777777" w:rsidR="002E143F" w:rsidRPr="004B1DC3" w:rsidRDefault="002E143F" w:rsidP="002E143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b/>
                <w:sz w:val="22"/>
                <w:szCs w:val="22"/>
              </w:rPr>
              <w:t>6. Пуско-наладочные работы</w:t>
            </w:r>
          </w:p>
        </w:tc>
      </w:tr>
      <w:tr w:rsidR="002E143F" w:rsidRPr="004B1DC3" w14:paraId="1F2384F3" w14:textId="77777777" w:rsidTr="002E143F">
        <w:tc>
          <w:tcPr>
            <w:tcW w:w="738" w:type="dxa"/>
            <w:shd w:val="clear" w:color="auto" w:fill="auto"/>
          </w:tcPr>
          <w:p w14:paraId="3D79D5E9" w14:textId="77777777" w:rsidR="002E143F" w:rsidRPr="004B1DC3" w:rsidRDefault="002E143F" w:rsidP="002E143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6.1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6101959" w14:textId="77777777" w:rsidR="002E143F" w:rsidRPr="004B1DC3" w:rsidRDefault="002E143F" w:rsidP="002E143F">
            <w:pPr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Срок начала пуско-наладочных работ</w:t>
            </w:r>
          </w:p>
        </w:tc>
        <w:tc>
          <w:tcPr>
            <w:tcW w:w="6350" w:type="dxa"/>
            <w:shd w:val="clear" w:color="auto" w:fill="auto"/>
          </w:tcPr>
          <w:p w14:paraId="32A92CAC" w14:textId="77777777" w:rsidR="002E143F" w:rsidRPr="004B1DC3" w:rsidRDefault="002E143F" w:rsidP="002E143F">
            <w:pPr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Начало пуско-наладочных работ под нагрузкой в соответствии с договором.</w:t>
            </w:r>
          </w:p>
        </w:tc>
      </w:tr>
      <w:tr w:rsidR="002E143F" w:rsidRPr="004B1DC3" w14:paraId="6E4F8327" w14:textId="77777777" w:rsidTr="002E143F">
        <w:tc>
          <w:tcPr>
            <w:tcW w:w="10773" w:type="dxa"/>
            <w:gridSpan w:val="4"/>
            <w:shd w:val="clear" w:color="auto" w:fill="auto"/>
          </w:tcPr>
          <w:p w14:paraId="30B0162D" w14:textId="77777777" w:rsidR="002E143F" w:rsidRPr="004B1DC3" w:rsidRDefault="002E143F" w:rsidP="002E143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b/>
                <w:bCs/>
                <w:iCs/>
                <w:sz w:val="22"/>
                <w:szCs w:val="22"/>
              </w:rPr>
              <w:t>7. Особые условия</w:t>
            </w:r>
          </w:p>
        </w:tc>
      </w:tr>
      <w:tr w:rsidR="002E143F" w:rsidRPr="004B1DC3" w14:paraId="0C9A052B" w14:textId="77777777" w:rsidTr="002E143F">
        <w:tc>
          <w:tcPr>
            <w:tcW w:w="817" w:type="dxa"/>
            <w:gridSpan w:val="2"/>
            <w:shd w:val="clear" w:color="auto" w:fill="auto"/>
          </w:tcPr>
          <w:p w14:paraId="7B6761F4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7.1</w:t>
            </w:r>
          </w:p>
        </w:tc>
        <w:tc>
          <w:tcPr>
            <w:tcW w:w="3606" w:type="dxa"/>
            <w:shd w:val="clear" w:color="auto" w:fill="auto"/>
          </w:tcPr>
          <w:p w14:paraId="4825D855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Требования к согласованию и экспертизе</w:t>
            </w:r>
          </w:p>
        </w:tc>
        <w:tc>
          <w:tcPr>
            <w:tcW w:w="6350" w:type="dxa"/>
            <w:shd w:val="clear" w:color="auto" w:fill="auto"/>
          </w:tcPr>
          <w:p w14:paraId="6EE9171B" w14:textId="77777777" w:rsidR="002E143F" w:rsidRPr="004B1DC3" w:rsidRDefault="002E143F" w:rsidP="002E143F">
            <w:pPr>
              <w:ind w:right="62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 Согласование проектной и рабочей документации с организациями, выдавшими технические условия на присоединение к инженерным сетям, и в органах Ростехнадзора проводит Заказчик при техническом сопровождении Подрядчика в установленном порядке.</w:t>
            </w:r>
          </w:p>
          <w:p w14:paraId="7F286C07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2. Получение разрешения (ордера) на право проведения земляных работ получает Заказчик в установленном порядке</w:t>
            </w:r>
            <w:r w:rsidRPr="004B1DC3">
              <w:rPr>
                <w:sz w:val="22"/>
                <w:szCs w:val="22"/>
                <w:lang w:eastAsia="ar-SA"/>
              </w:rPr>
              <w:t xml:space="preserve"> с получением с</w:t>
            </w:r>
            <w:r w:rsidRPr="004B1DC3">
              <w:rPr>
                <w:sz w:val="22"/>
                <w:szCs w:val="22"/>
              </w:rPr>
              <w:t>огласований проведения работ с владельцами инженерных коммуникаций, владельцами земельных участков, попадающих в пятно застройки, ГИБДД и другими заинтересованными лицами.</w:t>
            </w:r>
          </w:p>
          <w:p w14:paraId="4CC5473F" w14:textId="2F5C69E6" w:rsidR="002E143F" w:rsidRPr="004B1DC3" w:rsidRDefault="002E143F" w:rsidP="002E143F">
            <w:pPr>
              <w:rPr>
                <w:sz w:val="22"/>
                <w:szCs w:val="22"/>
                <w:lang w:eastAsia="ar-SA"/>
              </w:rPr>
            </w:pPr>
            <w:r w:rsidRPr="004B1DC3">
              <w:rPr>
                <w:sz w:val="22"/>
                <w:szCs w:val="22"/>
              </w:rPr>
              <w:t>3. Обеспечить прохождение государственной экспертизы проектно-сметной документации и результатов инженерных изысканий.</w:t>
            </w:r>
          </w:p>
          <w:p w14:paraId="474B1BB8" w14:textId="77777777" w:rsidR="002E143F" w:rsidRPr="004B1DC3" w:rsidRDefault="002E143F" w:rsidP="002E143F">
            <w:pPr>
              <w:rPr>
                <w:sz w:val="22"/>
                <w:szCs w:val="22"/>
              </w:rPr>
            </w:pPr>
          </w:p>
          <w:p w14:paraId="277347E6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Оплату официальных счетов от согласующих и инспектирующих инстанций осуществляет Заказчик.</w:t>
            </w:r>
          </w:p>
        </w:tc>
      </w:tr>
      <w:tr w:rsidR="002E143F" w:rsidRPr="004B1DC3" w14:paraId="4F4A2E3A" w14:textId="77777777" w:rsidTr="002E143F">
        <w:tc>
          <w:tcPr>
            <w:tcW w:w="817" w:type="dxa"/>
            <w:gridSpan w:val="2"/>
            <w:shd w:val="clear" w:color="auto" w:fill="auto"/>
          </w:tcPr>
          <w:p w14:paraId="0BC50875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7.2.</w:t>
            </w:r>
          </w:p>
        </w:tc>
        <w:tc>
          <w:tcPr>
            <w:tcW w:w="3606" w:type="dxa"/>
            <w:shd w:val="clear" w:color="auto" w:fill="auto"/>
          </w:tcPr>
          <w:p w14:paraId="20E22F12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Дополнительные требования</w:t>
            </w:r>
          </w:p>
        </w:tc>
        <w:tc>
          <w:tcPr>
            <w:tcW w:w="6350" w:type="dxa"/>
            <w:shd w:val="clear" w:color="auto" w:fill="auto"/>
          </w:tcPr>
          <w:p w14:paraId="203492B8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1.Проектирование выполнять в соответствии с действующими нормами и правилами.</w:t>
            </w:r>
          </w:p>
          <w:p w14:paraId="1BED53C5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2.Разрешение на строительство и выполнение процедур, связанных с функцией Госстройнадзора не входит в объем работ по данному ТЗ и договору.</w:t>
            </w:r>
          </w:p>
          <w:p w14:paraId="7AB36582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3.Ввод в эксплуатацию осуществляет Заказчик при техническом сопровождении Подрядчика в органах Ростехнадзора и иных инстанциях.</w:t>
            </w:r>
          </w:p>
        </w:tc>
      </w:tr>
      <w:tr w:rsidR="002E143F" w:rsidRPr="004B1DC3" w14:paraId="7313345C" w14:textId="77777777" w:rsidTr="002E143F">
        <w:tc>
          <w:tcPr>
            <w:tcW w:w="817" w:type="dxa"/>
            <w:gridSpan w:val="2"/>
            <w:shd w:val="clear" w:color="auto" w:fill="auto"/>
          </w:tcPr>
          <w:p w14:paraId="6BDC469A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7.3.</w:t>
            </w:r>
          </w:p>
        </w:tc>
        <w:tc>
          <w:tcPr>
            <w:tcW w:w="3606" w:type="dxa"/>
            <w:shd w:val="clear" w:color="auto" w:fill="auto"/>
          </w:tcPr>
          <w:p w14:paraId="7C8D727C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Количество экземпляров документации</w:t>
            </w:r>
          </w:p>
        </w:tc>
        <w:tc>
          <w:tcPr>
            <w:tcW w:w="6350" w:type="dxa"/>
            <w:shd w:val="clear" w:color="auto" w:fill="auto"/>
          </w:tcPr>
          <w:p w14:paraId="596DF8A7" w14:textId="77777777" w:rsidR="002E143F" w:rsidRPr="004B1DC3" w:rsidRDefault="002E143F" w:rsidP="002E143F">
            <w:pPr>
              <w:shd w:val="clear" w:color="auto" w:fill="FFFFFF"/>
              <w:tabs>
                <w:tab w:val="left" w:pos="421"/>
                <w:tab w:val="left" w:pos="709"/>
              </w:tabs>
              <w:ind w:firstLine="142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 xml:space="preserve">1. На бумажных носителях: </w:t>
            </w:r>
          </w:p>
          <w:p w14:paraId="6AE91760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 xml:space="preserve">Проектная документация (3 экз.); </w:t>
            </w:r>
          </w:p>
          <w:p w14:paraId="0B32AF9F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Рабочая документация (3 экз.);</w:t>
            </w:r>
          </w:p>
          <w:p w14:paraId="3288100C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Исполнительная документация (1 экз.);</w:t>
            </w:r>
          </w:p>
          <w:p w14:paraId="28DC796C" w14:textId="77777777" w:rsidR="002E143F" w:rsidRPr="004B1DC3" w:rsidRDefault="002E143F" w:rsidP="002E143F">
            <w:pPr>
              <w:tabs>
                <w:tab w:val="left" w:pos="709"/>
              </w:tabs>
              <w:ind w:left="709" w:hanging="709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lastRenderedPageBreak/>
              <w:t>-          Руководство по эксплуатации оборудования (1 экз.);</w:t>
            </w:r>
          </w:p>
          <w:p w14:paraId="2D2AEEA4" w14:textId="77777777" w:rsidR="002E143F" w:rsidRPr="004B1DC3" w:rsidRDefault="002E143F" w:rsidP="002E143F">
            <w:pPr>
              <w:tabs>
                <w:tab w:val="left" w:pos="709"/>
              </w:tabs>
              <w:ind w:left="709" w:hanging="709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          Режимные карты работы оборудования (3 экз.);</w:t>
            </w:r>
          </w:p>
          <w:p w14:paraId="6311CB37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 xml:space="preserve">Сметная документация, согласованная с Заказчиком (3 экз.). </w:t>
            </w:r>
          </w:p>
          <w:p w14:paraId="3CADDB51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ind w:firstLine="142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2. В электронном виде (</w:t>
            </w:r>
            <w:r w:rsidRPr="004B1DC3">
              <w:rPr>
                <w:color w:val="000000"/>
                <w:sz w:val="22"/>
                <w:szCs w:val="22"/>
                <w:lang w:val="en-US"/>
              </w:rPr>
              <w:t>USB</w:t>
            </w:r>
            <w:r w:rsidRPr="004B1DC3">
              <w:rPr>
                <w:color w:val="000000"/>
                <w:sz w:val="22"/>
                <w:szCs w:val="22"/>
              </w:rPr>
              <w:t xml:space="preserve"> флэш-накопитель):</w:t>
            </w:r>
          </w:p>
          <w:p w14:paraId="74C38033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Проектная документация формат *.</w:t>
            </w:r>
            <w:proofErr w:type="spellStart"/>
            <w:r w:rsidRPr="004B1DC3">
              <w:rPr>
                <w:color w:val="000000"/>
                <w:sz w:val="22"/>
                <w:szCs w:val="22"/>
                <w:lang w:val="en-US"/>
              </w:rPr>
              <w:t>vsd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,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xls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.,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dwg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pdf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 (1 экз.);</w:t>
            </w:r>
          </w:p>
          <w:p w14:paraId="0B1A1333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Рабочая документация формат *.</w:t>
            </w:r>
            <w:proofErr w:type="spellStart"/>
            <w:r w:rsidRPr="004B1DC3">
              <w:rPr>
                <w:color w:val="000000"/>
                <w:sz w:val="22"/>
                <w:szCs w:val="22"/>
                <w:lang w:val="en-US"/>
              </w:rPr>
              <w:t>vsd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,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xls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.,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dwg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pdf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 (1 экз.);</w:t>
            </w:r>
          </w:p>
          <w:p w14:paraId="025F49F2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Сметная документация, формат Гранд смета,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gsf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.,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xls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 (1 экз.).</w:t>
            </w:r>
          </w:p>
          <w:p w14:paraId="1CA48828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Исполнительная документация,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pdf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 (1 экз.);</w:t>
            </w:r>
          </w:p>
          <w:p w14:paraId="6F0825B2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Фотофиксация скрытых работ, *.</w:t>
            </w:r>
            <w:r w:rsidRPr="004B1DC3">
              <w:rPr>
                <w:color w:val="000000"/>
                <w:sz w:val="22"/>
                <w:szCs w:val="22"/>
                <w:lang w:val="en-US"/>
              </w:rPr>
              <w:t>jpg</w:t>
            </w:r>
            <w:r w:rsidRPr="004B1DC3">
              <w:rPr>
                <w:color w:val="000000"/>
                <w:sz w:val="22"/>
                <w:szCs w:val="22"/>
              </w:rPr>
              <w:t xml:space="preserve"> (1 экз.);</w:t>
            </w:r>
          </w:p>
          <w:p w14:paraId="269B133A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ind w:firstLine="142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3.</w:t>
            </w:r>
            <w:r w:rsidRPr="004B1DC3">
              <w:rPr>
                <w:color w:val="000000"/>
                <w:sz w:val="22"/>
                <w:szCs w:val="22"/>
              </w:rPr>
              <w:tab/>
              <w:t>Комплект исполнительной документации включает:</w:t>
            </w:r>
          </w:p>
          <w:p w14:paraId="263D71C3" w14:textId="77777777" w:rsidR="002E143F" w:rsidRPr="004B1DC3" w:rsidRDefault="002E143F" w:rsidP="002E143F">
            <w:pPr>
              <w:tabs>
                <w:tab w:val="left" w:pos="0"/>
                <w:tab w:val="left" w:pos="142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</w:r>
            <w:r w:rsidRPr="004B1DC3">
              <w:rPr>
                <w:color w:val="000000"/>
                <w:sz w:val="22"/>
                <w:szCs w:val="22"/>
              </w:rPr>
              <w:tab/>
              <w:t>Перечень организаций, участвующих в монтажных работах, приказы на ответственных лиц от подрядной и субподрядной организаций), Ф.И.О. ИТР, ответственных за выполнение этих работ;</w:t>
            </w:r>
          </w:p>
          <w:p w14:paraId="1E420994" w14:textId="5C57BA9E" w:rsidR="002E143F" w:rsidRPr="004B1DC3" w:rsidRDefault="002E143F" w:rsidP="002E143F">
            <w:pPr>
              <w:tabs>
                <w:tab w:val="left" w:pos="0"/>
                <w:tab w:val="left" w:pos="142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</w:r>
            <w:r w:rsidRPr="004B1DC3">
              <w:rPr>
                <w:color w:val="000000"/>
                <w:sz w:val="22"/>
                <w:szCs w:val="22"/>
              </w:rPr>
              <w:tab/>
              <w:t xml:space="preserve">Документацию, в объеме, предусмотренном НТД, </w:t>
            </w:r>
            <w:r w:rsidRPr="004B1DC3">
              <w:rPr>
                <w:sz w:val="22"/>
                <w:szCs w:val="22"/>
              </w:rPr>
              <w:t>СРО организаций, разработавших проект и выполнивших СМР, заключение по ультразвуковому контролю сварных стыков по разделам ТМ и ГСВ, схема сварных стыков по разделу ГСВ, Копии аттестатов сварщиков и прочее);</w:t>
            </w:r>
          </w:p>
          <w:p w14:paraId="66762E08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Сертификаты и технические паспорта на оборудование, материалы, конструкций, детали узлы оборудования;</w:t>
            </w:r>
          </w:p>
          <w:p w14:paraId="5ED0DCBE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Акты скрытых работ и промежуточные акты приемки отдельных узлов и конструкций;</w:t>
            </w:r>
          </w:p>
          <w:p w14:paraId="0DB15E30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Акт сдачи-приемки;</w:t>
            </w:r>
          </w:p>
          <w:p w14:paraId="6876FFE6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Общий журнал работ КС-6;</w:t>
            </w:r>
          </w:p>
          <w:p w14:paraId="3843F7B1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Исполнительная съемка по разделам ПСД;</w:t>
            </w:r>
          </w:p>
          <w:p w14:paraId="228212AD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</w:r>
            <w:r w:rsidRPr="004B1DC3">
              <w:rPr>
                <w:sz w:val="22"/>
                <w:szCs w:val="22"/>
              </w:rPr>
              <w:t>Акты выполненных работ КС-2, справки о стоимости выполненных работ КС-3, АКТ-ПИР для передачи ПСД;</w:t>
            </w:r>
            <w:r w:rsidRPr="004B1DC3">
              <w:t xml:space="preserve"> </w:t>
            </w:r>
            <w:r w:rsidRPr="004B1DC3">
              <w:rPr>
                <w:sz w:val="22"/>
                <w:szCs w:val="22"/>
              </w:rPr>
              <w:t>Акт приемки законченного строительством объекта (по форме КС-11);</w:t>
            </w:r>
            <w:r w:rsidRPr="004B1DC3">
              <w:t xml:space="preserve"> </w:t>
            </w:r>
            <w:r w:rsidRPr="004B1DC3">
              <w:rPr>
                <w:sz w:val="22"/>
                <w:szCs w:val="22"/>
              </w:rPr>
              <w:t>Акт приемки законченного строительством объекта приемочной комиссией (по форме КС-14).</w:t>
            </w:r>
          </w:p>
        </w:tc>
      </w:tr>
    </w:tbl>
    <w:p w14:paraId="42CCB27F" w14:textId="77777777" w:rsidR="002E143F" w:rsidRPr="004B1DC3" w:rsidRDefault="002E143F" w:rsidP="004D79FC">
      <w:pPr>
        <w:tabs>
          <w:tab w:val="left" w:pos="540"/>
        </w:tabs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="257" w:tblpY="216"/>
        <w:tblW w:w="10518" w:type="dxa"/>
        <w:tblLook w:val="04A0" w:firstRow="1" w:lastRow="0" w:firstColumn="1" w:lastColumn="0" w:noHBand="0" w:noVBand="1"/>
      </w:tblPr>
      <w:tblGrid>
        <w:gridCol w:w="5360"/>
        <w:gridCol w:w="5158"/>
      </w:tblGrid>
      <w:tr w:rsidR="000E1FA8" w:rsidRPr="004B1DC3" w14:paraId="7D11FCE7" w14:textId="77777777" w:rsidTr="00574D8B">
        <w:trPr>
          <w:trHeight w:val="237"/>
        </w:trPr>
        <w:tc>
          <w:tcPr>
            <w:tcW w:w="5360" w:type="dxa"/>
            <w:hideMark/>
          </w:tcPr>
          <w:p w14:paraId="41E87C64" w14:textId="77777777" w:rsidR="00FB1788" w:rsidRPr="004B1DC3" w:rsidRDefault="00FB1788" w:rsidP="000E1FA8">
            <w:pPr>
              <w:rPr>
                <w:sz w:val="22"/>
                <w:szCs w:val="22"/>
              </w:rPr>
            </w:pPr>
            <w:r w:rsidRPr="004B1DC3">
              <w:rPr>
                <w:b/>
                <w:sz w:val="22"/>
                <w:szCs w:val="22"/>
              </w:rPr>
              <w:t xml:space="preserve">ЗАКАЗЧИК </w:t>
            </w:r>
          </w:p>
        </w:tc>
        <w:tc>
          <w:tcPr>
            <w:tcW w:w="5158" w:type="dxa"/>
            <w:hideMark/>
          </w:tcPr>
          <w:p w14:paraId="0EF8E265" w14:textId="77777777" w:rsidR="00FB1788" w:rsidRPr="004B1DC3" w:rsidRDefault="00FB1788" w:rsidP="000E1FA8">
            <w:pPr>
              <w:ind w:right="-108"/>
              <w:outlineLvl w:val="0"/>
              <w:rPr>
                <w:b/>
                <w:sz w:val="22"/>
                <w:szCs w:val="22"/>
              </w:rPr>
            </w:pPr>
            <w:r w:rsidRPr="004B1DC3">
              <w:rPr>
                <w:b/>
                <w:sz w:val="22"/>
                <w:szCs w:val="22"/>
              </w:rPr>
              <w:t>ПОДРЯДЧИК</w:t>
            </w:r>
          </w:p>
        </w:tc>
      </w:tr>
      <w:tr w:rsidR="000E1FA8" w:rsidRPr="00B51DF6" w14:paraId="45761210" w14:textId="77777777" w:rsidTr="00574D8B">
        <w:trPr>
          <w:trHeight w:val="1435"/>
        </w:trPr>
        <w:tc>
          <w:tcPr>
            <w:tcW w:w="5360" w:type="dxa"/>
          </w:tcPr>
          <w:p w14:paraId="36201D4F" w14:textId="77777777" w:rsidR="00FB1788" w:rsidRPr="004B1DC3" w:rsidRDefault="00FB1788" w:rsidP="000E1FA8">
            <w:pPr>
              <w:outlineLvl w:val="0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Генеральный директор</w:t>
            </w:r>
          </w:p>
          <w:p w14:paraId="09112F0D" w14:textId="77777777" w:rsidR="00FB1788" w:rsidRPr="004B1DC3" w:rsidRDefault="003A53EE" w:rsidP="000E1FA8">
            <w:pPr>
              <w:outlineLvl w:val="0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А</w:t>
            </w:r>
            <w:r w:rsidR="00FB1788" w:rsidRPr="004B1DC3">
              <w:rPr>
                <w:sz w:val="22"/>
                <w:szCs w:val="22"/>
              </w:rPr>
              <w:t>О «АТГК»</w:t>
            </w:r>
          </w:p>
          <w:p w14:paraId="7346C6E8" w14:textId="77777777" w:rsidR="00FB1788" w:rsidRPr="004B1DC3" w:rsidRDefault="00FB1788" w:rsidP="000E1FA8">
            <w:pPr>
              <w:outlineLvl w:val="0"/>
              <w:rPr>
                <w:sz w:val="22"/>
                <w:szCs w:val="22"/>
              </w:rPr>
            </w:pPr>
          </w:p>
          <w:p w14:paraId="7D49B387" w14:textId="77777777" w:rsidR="00FB1788" w:rsidRPr="004B1DC3" w:rsidRDefault="00FB1788" w:rsidP="000E1FA8">
            <w:pPr>
              <w:outlineLvl w:val="0"/>
              <w:rPr>
                <w:b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__________________/ В.А. Дейнеко</w:t>
            </w:r>
          </w:p>
        </w:tc>
        <w:tc>
          <w:tcPr>
            <w:tcW w:w="5158" w:type="dxa"/>
          </w:tcPr>
          <w:p w14:paraId="0F794EFD" w14:textId="77777777" w:rsidR="00FB1788" w:rsidRPr="004B1DC3" w:rsidRDefault="00FB1788" w:rsidP="000E1FA8">
            <w:pPr>
              <w:ind w:right="-108"/>
              <w:outlineLvl w:val="0"/>
              <w:rPr>
                <w:sz w:val="22"/>
                <w:szCs w:val="22"/>
              </w:rPr>
            </w:pPr>
          </w:p>
          <w:p w14:paraId="3BD7E6A6" w14:textId="77777777" w:rsidR="00FB1788" w:rsidRPr="004B1DC3" w:rsidRDefault="00FB1788" w:rsidP="000E1FA8">
            <w:pPr>
              <w:ind w:right="-108"/>
              <w:outlineLvl w:val="0"/>
              <w:rPr>
                <w:sz w:val="22"/>
                <w:szCs w:val="22"/>
              </w:rPr>
            </w:pPr>
          </w:p>
          <w:p w14:paraId="64B8449F" w14:textId="77777777" w:rsidR="00FB1788" w:rsidRPr="004B1DC3" w:rsidRDefault="00FB1788" w:rsidP="000E1FA8">
            <w:pPr>
              <w:ind w:right="-108"/>
              <w:outlineLvl w:val="0"/>
              <w:rPr>
                <w:sz w:val="22"/>
                <w:szCs w:val="22"/>
              </w:rPr>
            </w:pPr>
          </w:p>
          <w:p w14:paraId="0C2D6B32" w14:textId="77777777" w:rsidR="00B05C55" w:rsidRPr="000E1FA8" w:rsidRDefault="00FB1788" w:rsidP="000E1FA8">
            <w:pPr>
              <w:ind w:right="-108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_________________/</w:t>
            </w:r>
            <w:r w:rsidRPr="00B51DF6">
              <w:rPr>
                <w:sz w:val="22"/>
                <w:szCs w:val="22"/>
              </w:rPr>
              <w:t xml:space="preserve"> </w:t>
            </w:r>
          </w:p>
        </w:tc>
      </w:tr>
    </w:tbl>
    <w:p w14:paraId="5D9FD2CB" w14:textId="77777777" w:rsidR="00C747F1" w:rsidRDefault="00C747F1" w:rsidP="00574D8B">
      <w:pPr>
        <w:tabs>
          <w:tab w:val="left" w:pos="540"/>
        </w:tabs>
        <w:jc w:val="both"/>
        <w:rPr>
          <w:sz w:val="22"/>
          <w:szCs w:val="22"/>
        </w:rPr>
      </w:pPr>
    </w:p>
    <w:p w14:paraId="57668D90" w14:textId="77777777" w:rsidR="002E143F" w:rsidRDefault="002E143F" w:rsidP="00574D8B">
      <w:pPr>
        <w:tabs>
          <w:tab w:val="left" w:pos="540"/>
        </w:tabs>
        <w:jc w:val="both"/>
        <w:rPr>
          <w:sz w:val="22"/>
          <w:szCs w:val="22"/>
        </w:rPr>
      </w:pPr>
    </w:p>
    <w:p w14:paraId="1451A2A9" w14:textId="77777777" w:rsidR="002E143F" w:rsidRPr="00B51DF6" w:rsidRDefault="002E143F" w:rsidP="00574D8B">
      <w:pPr>
        <w:tabs>
          <w:tab w:val="left" w:pos="540"/>
        </w:tabs>
        <w:jc w:val="both"/>
        <w:rPr>
          <w:sz w:val="22"/>
          <w:szCs w:val="22"/>
        </w:rPr>
      </w:pPr>
    </w:p>
    <w:sectPr w:rsidR="002E143F" w:rsidRPr="00B51DF6" w:rsidSect="006D4625">
      <w:footerReference w:type="even" r:id="rId8"/>
      <w:footerReference w:type="default" r:id="rId9"/>
      <w:pgSz w:w="11906" w:h="16838"/>
      <w:pgMar w:top="720" w:right="566" w:bottom="720" w:left="42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620C3" w14:textId="77777777" w:rsidR="008F33E4" w:rsidRDefault="008F33E4">
      <w:r>
        <w:separator/>
      </w:r>
    </w:p>
  </w:endnote>
  <w:endnote w:type="continuationSeparator" w:id="0">
    <w:p w14:paraId="5AE83BF2" w14:textId="77777777" w:rsidR="008F33E4" w:rsidRDefault="008F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7"/>
      </w:rPr>
      <w:id w:val="1871100611"/>
      <w:docPartObj>
        <w:docPartGallery w:val="Page Numbers (Bottom of Page)"/>
        <w:docPartUnique/>
      </w:docPartObj>
    </w:sdtPr>
    <w:sdtEndPr>
      <w:rPr>
        <w:rStyle w:val="af7"/>
      </w:rPr>
    </w:sdtEndPr>
    <w:sdtContent>
      <w:p w14:paraId="621864F7" w14:textId="77777777" w:rsidR="000A0A52" w:rsidRDefault="000A0A52" w:rsidP="00F5182F">
        <w:pPr>
          <w:pStyle w:val="a3"/>
          <w:framePr w:wrap="none" w:vAnchor="text" w:hAnchor="margin" w:xAlign="right" w:y="1"/>
          <w:rPr>
            <w:rStyle w:val="af7"/>
          </w:rPr>
        </w:pPr>
        <w:r>
          <w:rPr>
            <w:rStyle w:val="af7"/>
          </w:rPr>
          <w:fldChar w:fldCharType="begin"/>
        </w:r>
        <w:r>
          <w:rPr>
            <w:rStyle w:val="af7"/>
          </w:rPr>
          <w:instrText xml:space="preserve"> PAGE </w:instrText>
        </w:r>
        <w:r>
          <w:rPr>
            <w:rStyle w:val="af7"/>
          </w:rPr>
          <w:fldChar w:fldCharType="end"/>
        </w:r>
      </w:p>
    </w:sdtContent>
  </w:sdt>
  <w:p w14:paraId="5CE641FA" w14:textId="77777777" w:rsidR="000A0A52" w:rsidRDefault="000A0A52" w:rsidP="00B341E8">
    <w:pPr>
      <w:pStyle w:val="a3"/>
      <w:ind w:right="360"/>
      <w:jc w:val="right"/>
    </w:pPr>
    <w:r>
      <w:t xml:space="preserve">Страница  из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8</w:t>
    </w:r>
    <w:r>
      <w:rPr>
        <w:b/>
      </w:rPr>
      <w:fldChar w:fldCharType="end"/>
    </w:r>
  </w:p>
  <w:p w14:paraId="087E0364" w14:textId="77777777" w:rsidR="000A0A52" w:rsidRPr="00E3570D" w:rsidRDefault="000A0A52" w:rsidP="00854272">
    <w:pPr>
      <w:pStyle w:val="Style177"/>
      <w:widowControl/>
      <w:ind w:right="641"/>
      <w:jc w:val="right"/>
      <w:rPr>
        <w:rStyle w:val="FontStyle3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7"/>
      </w:rPr>
      <w:id w:val="1359163735"/>
      <w:docPartObj>
        <w:docPartGallery w:val="Page Numbers (Bottom of Page)"/>
        <w:docPartUnique/>
      </w:docPartObj>
    </w:sdtPr>
    <w:sdtEndPr>
      <w:rPr>
        <w:rStyle w:val="af7"/>
      </w:rPr>
    </w:sdtEndPr>
    <w:sdtContent>
      <w:p w14:paraId="0304DFDD" w14:textId="0E95B092" w:rsidR="000A0A52" w:rsidRDefault="000A0A52" w:rsidP="00F5182F">
        <w:pPr>
          <w:pStyle w:val="a3"/>
          <w:framePr w:wrap="none" w:vAnchor="text" w:hAnchor="margin" w:xAlign="right" w:y="1"/>
          <w:rPr>
            <w:rStyle w:val="af7"/>
          </w:rPr>
        </w:pPr>
        <w:r>
          <w:rPr>
            <w:rStyle w:val="af7"/>
          </w:rPr>
          <w:fldChar w:fldCharType="begin"/>
        </w:r>
        <w:r>
          <w:rPr>
            <w:rStyle w:val="af7"/>
          </w:rPr>
          <w:instrText xml:space="preserve"> PAGE </w:instrText>
        </w:r>
        <w:r>
          <w:rPr>
            <w:rStyle w:val="af7"/>
          </w:rPr>
          <w:fldChar w:fldCharType="separate"/>
        </w:r>
        <w:r w:rsidR="00076F38">
          <w:rPr>
            <w:rStyle w:val="af7"/>
            <w:noProof/>
          </w:rPr>
          <w:t>22</w:t>
        </w:r>
        <w:r>
          <w:rPr>
            <w:rStyle w:val="af7"/>
          </w:rPr>
          <w:fldChar w:fldCharType="end"/>
        </w:r>
      </w:p>
    </w:sdtContent>
  </w:sdt>
  <w:p w14:paraId="6D0CC2B3" w14:textId="77777777" w:rsidR="000A0A52" w:rsidRDefault="000A0A52" w:rsidP="00B341E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AD061" w14:textId="77777777" w:rsidR="008F33E4" w:rsidRDefault="008F33E4">
      <w:r>
        <w:separator/>
      </w:r>
    </w:p>
  </w:footnote>
  <w:footnote w:type="continuationSeparator" w:id="0">
    <w:p w14:paraId="4652013C" w14:textId="77777777" w:rsidR="008F33E4" w:rsidRDefault="008F3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EB9"/>
    <w:multiLevelType w:val="hybridMultilevel"/>
    <w:tmpl w:val="96FA8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76A34"/>
    <w:multiLevelType w:val="hybridMultilevel"/>
    <w:tmpl w:val="09F08A8C"/>
    <w:lvl w:ilvl="0" w:tplc="A3ACACEC">
      <w:start w:val="1"/>
      <w:numFmt w:val="bullet"/>
      <w:suff w:val="space"/>
      <w:lvlText w:val=""/>
      <w:lvlJc w:val="left"/>
      <w:pPr>
        <w:ind w:left="774" w:firstLine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A7249D7"/>
    <w:multiLevelType w:val="multilevel"/>
    <w:tmpl w:val="0EFE75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E27A96"/>
    <w:multiLevelType w:val="multilevel"/>
    <w:tmpl w:val="A8567FF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9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4" w15:restartNumberingAfterBreak="0">
    <w:nsid w:val="253819DF"/>
    <w:multiLevelType w:val="multilevel"/>
    <w:tmpl w:val="8C5C06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5" w15:restartNumberingAfterBreak="0">
    <w:nsid w:val="35914BE2"/>
    <w:multiLevelType w:val="hybridMultilevel"/>
    <w:tmpl w:val="9DE4D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B505B"/>
    <w:multiLevelType w:val="hybridMultilevel"/>
    <w:tmpl w:val="F72E3CDC"/>
    <w:lvl w:ilvl="0" w:tplc="E9ACEDF4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7" w15:restartNumberingAfterBreak="0">
    <w:nsid w:val="47275CBB"/>
    <w:multiLevelType w:val="hybridMultilevel"/>
    <w:tmpl w:val="7C0A0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80BE8"/>
    <w:multiLevelType w:val="hybridMultilevel"/>
    <w:tmpl w:val="054453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17F2ACC"/>
    <w:multiLevelType w:val="multilevel"/>
    <w:tmpl w:val="387C3E5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3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5950E4E"/>
    <w:multiLevelType w:val="hybridMultilevel"/>
    <w:tmpl w:val="2056F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05A3F"/>
    <w:multiLevelType w:val="hybridMultilevel"/>
    <w:tmpl w:val="6784C41C"/>
    <w:lvl w:ilvl="0" w:tplc="9B4A02F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65710"/>
    <w:multiLevelType w:val="multilevel"/>
    <w:tmpl w:val="7D246BA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13" w15:restartNumberingAfterBreak="0">
    <w:nsid w:val="634A4D30"/>
    <w:multiLevelType w:val="hybridMultilevel"/>
    <w:tmpl w:val="D0468426"/>
    <w:lvl w:ilvl="0" w:tplc="F190D436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B4E6AA8"/>
    <w:multiLevelType w:val="multilevel"/>
    <w:tmpl w:val="15388AA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BA73EBC"/>
    <w:multiLevelType w:val="multilevel"/>
    <w:tmpl w:val="EDC415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FE85F32"/>
    <w:multiLevelType w:val="multilevel"/>
    <w:tmpl w:val="74208C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6"/>
  </w:num>
  <w:num w:numId="7">
    <w:abstractNumId w:val="14"/>
  </w:num>
  <w:num w:numId="8">
    <w:abstractNumId w:val="16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12"/>
  </w:num>
  <w:num w:numId="15">
    <w:abstractNumId w:val="0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90B"/>
    <w:rsid w:val="00001496"/>
    <w:rsid w:val="00026D41"/>
    <w:rsid w:val="0003182D"/>
    <w:rsid w:val="00033A92"/>
    <w:rsid w:val="00034090"/>
    <w:rsid w:val="0003798A"/>
    <w:rsid w:val="00040719"/>
    <w:rsid w:val="0004735F"/>
    <w:rsid w:val="0005175D"/>
    <w:rsid w:val="0005487F"/>
    <w:rsid w:val="00055AF8"/>
    <w:rsid w:val="00066020"/>
    <w:rsid w:val="000736CF"/>
    <w:rsid w:val="00076F38"/>
    <w:rsid w:val="00077545"/>
    <w:rsid w:val="00086851"/>
    <w:rsid w:val="000A0484"/>
    <w:rsid w:val="000A0A52"/>
    <w:rsid w:val="000A57C7"/>
    <w:rsid w:val="000C018B"/>
    <w:rsid w:val="000D2738"/>
    <w:rsid w:val="000D313B"/>
    <w:rsid w:val="000E1FA8"/>
    <w:rsid w:val="000E37C4"/>
    <w:rsid w:val="000E6B0E"/>
    <w:rsid w:val="000F6CA6"/>
    <w:rsid w:val="000F7E63"/>
    <w:rsid w:val="0010127C"/>
    <w:rsid w:val="001053F8"/>
    <w:rsid w:val="00106836"/>
    <w:rsid w:val="00115C2B"/>
    <w:rsid w:val="001165CB"/>
    <w:rsid w:val="00117DE6"/>
    <w:rsid w:val="001200C2"/>
    <w:rsid w:val="0012193D"/>
    <w:rsid w:val="00126426"/>
    <w:rsid w:val="00133B18"/>
    <w:rsid w:val="00135F99"/>
    <w:rsid w:val="001425E9"/>
    <w:rsid w:val="00145510"/>
    <w:rsid w:val="00157C33"/>
    <w:rsid w:val="00164876"/>
    <w:rsid w:val="00165ED1"/>
    <w:rsid w:val="00166CBF"/>
    <w:rsid w:val="001742A5"/>
    <w:rsid w:val="00193584"/>
    <w:rsid w:val="001B79EB"/>
    <w:rsid w:val="001C29C4"/>
    <w:rsid w:val="001D40B9"/>
    <w:rsid w:val="001E1F82"/>
    <w:rsid w:val="001F2968"/>
    <w:rsid w:val="00205F59"/>
    <w:rsid w:val="00212812"/>
    <w:rsid w:val="00213012"/>
    <w:rsid w:val="00237A77"/>
    <w:rsid w:val="0027026E"/>
    <w:rsid w:val="0027276A"/>
    <w:rsid w:val="00276C22"/>
    <w:rsid w:val="002809C7"/>
    <w:rsid w:val="002860C4"/>
    <w:rsid w:val="00286FC2"/>
    <w:rsid w:val="002953CA"/>
    <w:rsid w:val="002B2982"/>
    <w:rsid w:val="002B2D05"/>
    <w:rsid w:val="002B33F3"/>
    <w:rsid w:val="002B54AA"/>
    <w:rsid w:val="002B672D"/>
    <w:rsid w:val="002C22C3"/>
    <w:rsid w:val="002C57B1"/>
    <w:rsid w:val="002D0D3E"/>
    <w:rsid w:val="002D2BDA"/>
    <w:rsid w:val="002D5F81"/>
    <w:rsid w:val="002D72DA"/>
    <w:rsid w:val="002E0ABE"/>
    <w:rsid w:val="002E143F"/>
    <w:rsid w:val="002E2A32"/>
    <w:rsid w:val="00305DDB"/>
    <w:rsid w:val="00311EA4"/>
    <w:rsid w:val="00313C7A"/>
    <w:rsid w:val="003234CE"/>
    <w:rsid w:val="003304B0"/>
    <w:rsid w:val="00332409"/>
    <w:rsid w:val="0033620B"/>
    <w:rsid w:val="0033645D"/>
    <w:rsid w:val="00341F31"/>
    <w:rsid w:val="003429E9"/>
    <w:rsid w:val="00345836"/>
    <w:rsid w:val="00350483"/>
    <w:rsid w:val="00350CF5"/>
    <w:rsid w:val="00352341"/>
    <w:rsid w:val="003536EE"/>
    <w:rsid w:val="003623C9"/>
    <w:rsid w:val="00362684"/>
    <w:rsid w:val="0037728C"/>
    <w:rsid w:val="0038053C"/>
    <w:rsid w:val="00385822"/>
    <w:rsid w:val="00386718"/>
    <w:rsid w:val="00396E80"/>
    <w:rsid w:val="003A4C58"/>
    <w:rsid w:val="003A53EE"/>
    <w:rsid w:val="003A55CE"/>
    <w:rsid w:val="003A7DBF"/>
    <w:rsid w:val="003B46B9"/>
    <w:rsid w:val="003B4E10"/>
    <w:rsid w:val="003B7AEF"/>
    <w:rsid w:val="003C10F5"/>
    <w:rsid w:val="003D1419"/>
    <w:rsid w:val="003D68F2"/>
    <w:rsid w:val="003E0536"/>
    <w:rsid w:val="003F52E2"/>
    <w:rsid w:val="004129C7"/>
    <w:rsid w:val="00414862"/>
    <w:rsid w:val="00415581"/>
    <w:rsid w:val="00421013"/>
    <w:rsid w:val="00421BE7"/>
    <w:rsid w:val="0042252E"/>
    <w:rsid w:val="0043346F"/>
    <w:rsid w:val="004340BB"/>
    <w:rsid w:val="004364AC"/>
    <w:rsid w:val="00437E7B"/>
    <w:rsid w:val="004542C1"/>
    <w:rsid w:val="0045587F"/>
    <w:rsid w:val="0046396B"/>
    <w:rsid w:val="00467480"/>
    <w:rsid w:val="004676A8"/>
    <w:rsid w:val="00467CF1"/>
    <w:rsid w:val="00470114"/>
    <w:rsid w:val="0048202D"/>
    <w:rsid w:val="00494508"/>
    <w:rsid w:val="004A3114"/>
    <w:rsid w:val="004A58A4"/>
    <w:rsid w:val="004B1DC3"/>
    <w:rsid w:val="004B7D19"/>
    <w:rsid w:val="004B7D7B"/>
    <w:rsid w:val="004D6746"/>
    <w:rsid w:val="004D79FC"/>
    <w:rsid w:val="004E5DF2"/>
    <w:rsid w:val="004E6BC6"/>
    <w:rsid w:val="004E7496"/>
    <w:rsid w:val="004F12F6"/>
    <w:rsid w:val="004F518B"/>
    <w:rsid w:val="005005C4"/>
    <w:rsid w:val="00501F52"/>
    <w:rsid w:val="00510C6A"/>
    <w:rsid w:val="00513009"/>
    <w:rsid w:val="0051330A"/>
    <w:rsid w:val="00513DE5"/>
    <w:rsid w:val="00515D21"/>
    <w:rsid w:val="0051624D"/>
    <w:rsid w:val="005425EB"/>
    <w:rsid w:val="005462E6"/>
    <w:rsid w:val="00551EA2"/>
    <w:rsid w:val="00552130"/>
    <w:rsid w:val="0055246C"/>
    <w:rsid w:val="00566823"/>
    <w:rsid w:val="00574D8B"/>
    <w:rsid w:val="00580B73"/>
    <w:rsid w:val="005909A6"/>
    <w:rsid w:val="00596D9A"/>
    <w:rsid w:val="005B68E6"/>
    <w:rsid w:val="005C2BBA"/>
    <w:rsid w:val="005D4EB0"/>
    <w:rsid w:val="005E7517"/>
    <w:rsid w:val="005F10B2"/>
    <w:rsid w:val="005F3E6C"/>
    <w:rsid w:val="00605148"/>
    <w:rsid w:val="00624D15"/>
    <w:rsid w:val="00626165"/>
    <w:rsid w:val="006279B2"/>
    <w:rsid w:val="00632B17"/>
    <w:rsid w:val="00633FDA"/>
    <w:rsid w:val="00646010"/>
    <w:rsid w:val="00646FDA"/>
    <w:rsid w:val="00650DB5"/>
    <w:rsid w:val="00651237"/>
    <w:rsid w:val="0065227D"/>
    <w:rsid w:val="00654410"/>
    <w:rsid w:val="00673883"/>
    <w:rsid w:val="006774FF"/>
    <w:rsid w:val="006803A4"/>
    <w:rsid w:val="006A1325"/>
    <w:rsid w:val="006B17EB"/>
    <w:rsid w:val="006B1F6D"/>
    <w:rsid w:val="006B67B5"/>
    <w:rsid w:val="006D4625"/>
    <w:rsid w:val="006E0A20"/>
    <w:rsid w:val="006E4378"/>
    <w:rsid w:val="006F452A"/>
    <w:rsid w:val="006F47ED"/>
    <w:rsid w:val="006F6671"/>
    <w:rsid w:val="007163F7"/>
    <w:rsid w:val="00721CA6"/>
    <w:rsid w:val="007242F4"/>
    <w:rsid w:val="007330D0"/>
    <w:rsid w:val="007407E0"/>
    <w:rsid w:val="00743CB6"/>
    <w:rsid w:val="00754F83"/>
    <w:rsid w:val="00761989"/>
    <w:rsid w:val="00762C40"/>
    <w:rsid w:val="00766A59"/>
    <w:rsid w:val="00771FC4"/>
    <w:rsid w:val="0078092D"/>
    <w:rsid w:val="00781547"/>
    <w:rsid w:val="00781B65"/>
    <w:rsid w:val="00790781"/>
    <w:rsid w:val="00797D68"/>
    <w:rsid w:val="007B5C85"/>
    <w:rsid w:val="007C0DB6"/>
    <w:rsid w:val="007C71C3"/>
    <w:rsid w:val="007D29C3"/>
    <w:rsid w:val="007E036F"/>
    <w:rsid w:val="007E1085"/>
    <w:rsid w:val="007F1DC1"/>
    <w:rsid w:val="00803EB4"/>
    <w:rsid w:val="0083065E"/>
    <w:rsid w:val="008423D7"/>
    <w:rsid w:val="00843B00"/>
    <w:rsid w:val="00845C16"/>
    <w:rsid w:val="0085211C"/>
    <w:rsid w:val="00854272"/>
    <w:rsid w:val="00855B2F"/>
    <w:rsid w:val="00857693"/>
    <w:rsid w:val="008660FF"/>
    <w:rsid w:val="008844DB"/>
    <w:rsid w:val="008B238E"/>
    <w:rsid w:val="008C00FF"/>
    <w:rsid w:val="008C5F2C"/>
    <w:rsid w:val="008E13FC"/>
    <w:rsid w:val="008E26D6"/>
    <w:rsid w:val="008E2D50"/>
    <w:rsid w:val="008E681F"/>
    <w:rsid w:val="008F139E"/>
    <w:rsid w:val="008F33E4"/>
    <w:rsid w:val="008F4A65"/>
    <w:rsid w:val="0090526F"/>
    <w:rsid w:val="00914C4D"/>
    <w:rsid w:val="00920267"/>
    <w:rsid w:val="009319DA"/>
    <w:rsid w:val="00941F26"/>
    <w:rsid w:val="00943A57"/>
    <w:rsid w:val="009440C9"/>
    <w:rsid w:val="0095350C"/>
    <w:rsid w:val="00954B55"/>
    <w:rsid w:val="00973F30"/>
    <w:rsid w:val="0097432C"/>
    <w:rsid w:val="00977868"/>
    <w:rsid w:val="00977920"/>
    <w:rsid w:val="009974CD"/>
    <w:rsid w:val="009C53D8"/>
    <w:rsid w:val="009D3C98"/>
    <w:rsid w:val="009E6275"/>
    <w:rsid w:val="009E72BD"/>
    <w:rsid w:val="009F0E2A"/>
    <w:rsid w:val="00A00597"/>
    <w:rsid w:val="00A018F8"/>
    <w:rsid w:val="00A066D5"/>
    <w:rsid w:val="00A14AF4"/>
    <w:rsid w:val="00A14D27"/>
    <w:rsid w:val="00A22B93"/>
    <w:rsid w:val="00A65A93"/>
    <w:rsid w:val="00A713E9"/>
    <w:rsid w:val="00A77184"/>
    <w:rsid w:val="00A80190"/>
    <w:rsid w:val="00A86D18"/>
    <w:rsid w:val="00A90702"/>
    <w:rsid w:val="00AB7BBC"/>
    <w:rsid w:val="00AB7C25"/>
    <w:rsid w:val="00AC255E"/>
    <w:rsid w:val="00AC3B0A"/>
    <w:rsid w:val="00AC3D8D"/>
    <w:rsid w:val="00AD0F10"/>
    <w:rsid w:val="00AD5F4D"/>
    <w:rsid w:val="00AD7790"/>
    <w:rsid w:val="00AE0D2A"/>
    <w:rsid w:val="00AF6042"/>
    <w:rsid w:val="00B05C55"/>
    <w:rsid w:val="00B11A75"/>
    <w:rsid w:val="00B13DB4"/>
    <w:rsid w:val="00B1650C"/>
    <w:rsid w:val="00B27FE2"/>
    <w:rsid w:val="00B341E8"/>
    <w:rsid w:val="00B378CD"/>
    <w:rsid w:val="00B51DF6"/>
    <w:rsid w:val="00B568D2"/>
    <w:rsid w:val="00B65E06"/>
    <w:rsid w:val="00B70099"/>
    <w:rsid w:val="00B75478"/>
    <w:rsid w:val="00B75D43"/>
    <w:rsid w:val="00B84381"/>
    <w:rsid w:val="00B91BB2"/>
    <w:rsid w:val="00B93531"/>
    <w:rsid w:val="00BA046D"/>
    <w:rsid w:val="00BA541E"/>
    <w:rsid w:val="00BA5658"/>
    <w:rsid w:val="00BB1353"/>
    <w:rsid w:val="00BB7FA6"/>
    <w:rsid w:val="00BD31F1"/>
    <w:rsid w:val="00BD32EB"/>
    <w:rsid w:val="00BD49B5"/>
    <w:rsid w:val="00BE1FD5"/>
    <w:rsid w:val="00BE7A01"/>
    <w:rsid w:val="00BF1E10"/>
    <w:rsid w:val="00BF22B6"/>
    <w:rsid w:val="00BF2380"/>
    <w:rsid w:val="00C02295"/>
    <w:rsid w:val="00C119DD"/>
    <w:rsid w:val="00C1472B"/>
    <w:rsid w:val="00C16FB6"/>
    <w:rsid w:val="00C20875"/>
    <w:rsid w:val="00C24387"/>
    <w:rsid w:val="00C4278A"/>
    <w:rsid w:val="00C43520"/>
    <w:rsid w:val="00C436FB"/>
    <w:rsid w:val="00C46CF1"/>
    <w:rsid w:val="00C527D5"/>
    <w:rsid w:val="00C578D9"/>
    <w:rsid w:val="00C6754F"/>
    <w:rsid w:val="00C721DF"/>
    <w:rsid w:val="00C747F1"/>
    <w:rsid w:val="00C83755"/>
    <w:rsid w:val="00C86BA5"/>
    <w:rsid w:val="00C957C0"/>
    <w:rsid w:val="00CA2B9D"/>
    <w:rsid w:val="00CA3506"/>
    <w:rsid w:val="00CA5825"/>
    <w:rsid w:val="00CA6B0E"/>
    <w:rsid w:val="00CB4AC8"/>
    <w:rsid w:val="00CB5C4D"/>
    <w:rsid w:val="00CB7CA7"/>
    <w:rsid w:val="00CC18D8"/>
    <w:rsid w:val="00CC2AE1"/>
    <w:rsid w:val="00CD17DB"/>
    <w:rsid w:val="00CD7C9A"/>
    <w:rsid w:val="00CD7F85"/>
    <w:rsid w:val="00CE028E"/>
    <w:rsid w:val="00CE189B"/>
    <w:rsid w:val="00CF1DF0"/>
    <w:rsid w:val="00CF542E"/>
    <w:rsid w:val="00D0616F"/>
    <w:rsid w:val="00D13A68"/>
    <w:rsid w:val="00D25D18"/>
    <w:rsid w:val="00D40682"/>
    <w:rsid w:val="00D479D9"/>
    <w:rsid w:val="00D518F1"/>
    <w:rsid w:val="00D64DA7"/>
    <w:rsid w:val="00D70777"/>
    <w:rsid w:val="00D90722"/>
    <w:rsid w:val="00D91631"/>
    <w:rsid w:val="00D91AC9"/>
    <w:rsid w:val="00D92E78"/>
    <w:rsid w:val="00D937AD"/>
    <w:rsid w:val="00DA1E01"/>
    <w:rsid w:val="00DA46DE"/>
    <w:rsid w:val="00DB530E"/>
    <w:rsid w:val="00DB7246"/>
    <w:rsid w:val="00DC06A6"/>
    <w:rsid w:val="00DD3857"/>
    <w:rsid w:val="00DE0C39"/>
    <w:rsid w:val="00DE1521"/>
    <w:rsid w:val="00DE1B67"/>
    <w:rsid w:val="00E0241A"/>
    <w:rsid w:val="00E0290B"/>
    <w:rsid w:val="00E048E5"/>
    <w:rsid w:val="00E11054"/>
    <w:rsid w:val="00E1507E"/>
    <w:rsid w:val="00E16345"/>
    <w:rsid w:val="00E21DCC"/>
    <w:rsid w:val="00E2784E"/>
    <w:rsid w:val="00E30EB4"/>
    <w:rsid w:val="00E604A3"/>
    <w:rsid w:val="00E628EB"/>
    <w:rsid w:val="00E70B33"/>
    <w:rsid w:val="00E82812"/>
    <w:rsid w:val="00E8415C"/>
    <w:rsid w:val="00E862CA"/>
    <w:rsid w:val="00E87C8F"/>
    <w:rsid w:val="00E90A18"/>
    <w:rsid w:val="00E95A50"/>
    <w:rsid w:val="00E9696F"/>
    <w:rsid w:val="00EA0BED"/>
    <w:rsid w:val="00EA0F09"/>
    <w:rsid w:val="00EB4BEE"/>
    <w:rsid w:val="00EC48BB"/>
    <w:rsid w:val="00EC5800"/>
    <w:rsid w:val="00EE75AB"/>
    <w:rsid w:val="00EF0286"/>
    <w:rsid w:val="00EF0DFE"/>
    <w:rsid w:val="00EF3E87"/>
    <w:rsid w:val="00F107BA"/>
    <w:rsid w:val="00F14486"/>
    <w:rsid w:val="00F23725"/>
    <w:rsid w:val="00F3705B"/>
    <w:rsid w:val="00F45C1A"/>
    <w:rsid w:val="00F5182F"/>
    <w:rsid w:val="00F56311"/>
    <w:rsid w:val="00F6408E"/>
    <w:rsid w:val="00F7312C"/>
    <w:rsid w:val="00F83E44"/>
    <w:rsid w:val="00F91BBC"/>
    <w:rsid w:val="00FA0015"/>
    <w:rsid w:val="00FA0E3B"/>
    <w:rsid w:val="00FB1788"/>
    <w:rsid w:val="00FB7D7F"/>
    <w:rsid w:val="00FD589F"/>
    <w:rsid w:val="00FD7CD6"/>
    <w:rsid w:val="00FE0B48"/>
    <w:rsid w:val="00FE0D65"/>
    <w:rsid w:val="00FE0E94"/>
    <w:rsid w:val="00FE1EAB"/>
    <w:rsid w:val="00FF0C34"/>
    <w:rsid w:val="00FF4050"/>
    <w:rsid w:val="00FF4693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B368"/>
  <w15:docId w15:val="{9F0899B9-2A5C-43BF-A41A-CDCE93A8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9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E0E9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7">
    <w:name w:val="Style177"/>
    <w:basedOn w:val="a"/>
    <w:uiPriority w:val="99"/>
    <w:rsid w:val="00E0290B"/>
  </w:style>
  <w:style w:type="character" w:customStyle="1" w:styleId="FontStyle211">
    <w:name w:val="Font Style211"/>
    <w:uiPriority w:val="99"/>
    <w:rsid w:val="00E0290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00">
    <w:name w:val="Font Style300"/>
    <w:uiPriority w:val="99"/>
    <w:rsid w:val="00E0290B"/>
    <w:rPr>
      <w:rFonts w:ascii="Arial Unicode MS" w:eastAsia="Arial Unicode MS" w:cs="Arial Unicode MS"/>
      <w:b/>
      <w:bCs/>
      <w:color w:val="000000"/>
      <w:sz w:val="14"/>
      <w:szCs w:val="14"/>
    </w:rPr>
  </w:style>
  <w:style w:type="paragraph" w:styleId="a3">
    <w:name w:val="footer"/>
    <w:basedOn w:val="a"/>
    <w:link w:val="a4"/>
    <w:uiPriority w:val="99"/>
    <w:unhideWhenUsed/>
    <w:rsid w:val="00E029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E029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annotation reference"/>
    <w:unhideWhenUsed/>
    <w:rsid w:val="00E0290B"/>
    <w:rPr>
      <w:sz w:val="16"/>
      <w:szCs w:val="16"/>
    </w:rPr>
  </w:style>
  <w:style w:type="paragraph" w:styleId="a6">
    <w:name w:val="annotation text"/>
    <w:basedOn w:val="a"/>
    <w:link w:val="a7"/>
    <w:unhideWhenUsed/>
    <w:rsid w:val="00E0290B"/>
    <w:rPr>
      <w:sz w:val="20"/>
      <w:szCs w:val="20"/>
      <w:lang w:val="x-none" w:eastAsia="x-none"/>
    </w:rPr>
  </w:style>
  <w:style w:type="character" w:customStyle="1" w:styleId="a7">
    <w:name w:val="Текст примечания Знак"/>
    <w:basedOn w:val="a0"/>
    <w:link w:val="a6"/>
    <w:rsid w:val="00E0290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Title"/>
    <w:basedOn w:val="a"/>
    <w:link w:val="a9"/>
    <w:uiPriority w:val="10"/>
    <w:qFormat/>
    <w:rsid w:val="00E0290B"/>
    <w:pPr>
      <w:autoSpaceDE/>
      <w:autoSpaceDN/>
      <w:adjustRightInd/>
      <w:jc w:val="center"/>
    </w:pPr>
    <w:rPr>
      <w:sz w:val="28"/>
      <w:szCs w:val="20"/>
      <w:lang w:val="x-none" w:eastAsia="x-none"/>
    </w:rPr>
  </w:style>
  <w:style w:type="character" w:customStyle="1" w:styleId="a9">
    <w:name w:val="Заголовок Знак"/>
    <w:basedOn w:val="a0"/>
    <w:link w:val="a8"/>
    <w:uiPriority w:val="10"/>
    <w:rsid w:val="00E0290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List Paragraph"/>
    <w:aliases w:val="it_List1"/>
    <w:basedOn w:val="a"/>
    <w:link w:val="ab"/>
    <w:uiPriority w:val="34"/>
    <w:qFormat/>
    <w:rsid w:val="00E0290B"/>
    <w:pPr>
      <w:widowControl/>
      <w:autoSpaceDE/>
      <w:autoSpaceDN/>
      <w:adjustRightInd/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ac">
    <w:name w:val="No Spacing"/>
    <w:link w:val="ad"/>
    <w:uiPriority w:val="1"/>
    <w:qFormat/>
    <w:rsid w:val="00E0290B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E0290B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029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029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0290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0290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7">
    <w:name w:val="Font Style27"/>
    <w:uiPriority w:val="99"/>
    <w:rsid w:val="0038582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9">
    <w:name w:val="Font Style39"/>
    <w:uiPriority w:val="99"/>
    <w:rsid w:val="00CB5C4D"/>
    <w:rPr>
      <w:rFonts w:ascii="Times New Roman" w:hAnsi="Times New Roman" w:cs="Times New Roman"/>
      <w:spacing w:val="-10"/>
      <w:sz w:val="26"/>
      <w:szCs w:val="26"/>
    </w:rPr>
  </w:style>
  <w:style w:type="character" w:customStyle="1" w:styleId="211pt">
    <w:name w:val="Основной текст (2) + 11 pt"/>
    <w:rsid w:val="0003182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headertext">
    <w:name w:val="headertext"/>
    <w:basedOn w:val="a"/>
    <w:rsid w:val="009C53D8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9C53D8"/>
    <w:pPr>
      <w:widowControl/>
      <w:autoSpaceDE/>
      <w:autoSpaceDN/>
      <w:adjustRightInd/>
      <w:spacing w:before="100" w:beforeAutospacing="1" w:after="100" w:afterAutospacing="1"/>
    </w:pPr>
  </w:style>
  <w:style w:type="character" w:styleId="af0">
    <w:name w:val="Hyperlink"/>
    <w:rsid w:val="00C747F1"/>
    <w:rPr>
      <w:b/>
      <w:bCs/>
      <w:strike w:val="0"/>
      <w:dstrike w:val="0"/>
      <w:color w:val="0000CC"/>
      <w:sz w:val="24"/>
      <w:szCs w:val="24"/>
      <w:u w:val="none"/>
      <w:effect w:val="none"/>
    </w:rPr>
  </w:style>
  <w:style w:type="character" w:customStyle="1" w:styleId="ab">
    <w:name w:val="Абзац списка Знак"/>
    <w:aliases w:val="it_List1 Знак"/>
    <w:link w:val="aa"/>
    <w:uiPriority w:val="34"/>
    <w:locked/>
    <w:rsid w:val="00C747F1"/>
    <w:rPr>
      <w:rFonts w:ascii="Calibri" w:hAnsi="Calibri" w:cs="Times New Roman"/>
    </w:rPr>
  </w:style>
  <w:style w:type="paragraph" w:customStyle="1" w:styleId="ConsPlusTitle">
    <w:name w:val="ConsPlusTitle"/>
    <w:rsid w:val="00C747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747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Body Text Indent"/>
    <w:basedOn w:val="a"/>
    <w:link w:val="af2"/>
    <w:rsid w:val="00C747F1"/>
    <w:pPr>
      <w:shd w:val="clear" w:color="auto" w:fill="FFFFFF"/>
      <w:tabs>
        <w:tab w:val="left" w:pos="91"/>
      </w:tabs>
      <w:spacing w:before="5" w:line="197" w:lineRule="atLeast"/>
      <w:ind w:left="10"/>
      <w:jc w:val="both"/>
    </w:pPr>
    <w:rPr>
      <w:color w:val="000000"/>
      <w:spacing w:val="-1"/>
      <w:szCs w:val="20"/>
    </w:rPr>
  </w:style>
  <w:style w:type="character" w:customStyle="1" w:styleId="af2">
    <w:name w:val="Основной текст с отступом Знак"/>
    <w:basedOn w:val="a0"/>
    <w:link w:val="af1"/>
    <w:rsid w:val="00C747F1"/>
    <w:rPr>
      <w:rFonts w:ascii="Times New Roman" w:eastAsia="Times New Roman" w:hAnsi="Times New Roman" w:cs="Times New Roman"/>
      <w:color w:val="000000"/>
      <w:spacing w:val="-1"/>
      <w:sz w:val="24"/>
      <w:szCs w:val="20"/>
      <w:shd w:val="clear" w:color="auto" w:fill="FFFFFF"/>
      <w:lang w:eastAsia="ru-RU"/>
    </w:rPr>
  </w:style>
  <w:style w:type="paragraph" w:customStyle="1" w:styleId="BodyTextIndent31">
    <w:name w:val="Body Text Indent 31"/>
    <w:basedOn w:val="a"/>
    <w:rsid w:val="00C747F1"/>
    <w:pPr>
      <w:widowControl/>
      <w:overflowPunct w:val="0"/>
      <w:ind w:firstLine="709"/>
      <w:jc w:val="both"/>
      <w:textAlignment w:val="baseline"/>
    </w:pPr>
    <w:rPr>
      <w:sz w:val="26"/>
      <w:szCs w:val="20"/>
    </w:rPr>
  </w:style>
  <w:style w:type="paragraph" w:styleId="af3">
    <w:name w:val="header"/>
    <w:basedOn w:val="a"/>
    <w:link w:val="af4"/>
    <w:uiPriority w:val="99"/>
    <w:unhideWhenUsed/>
    <w:rsid w:val="00FB178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B17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386718"/>
    <w:rPr>
      <w:b/>
      <w:bCs/>
      <w:lang w:val="ru-RU" w:eastAsia="ru-RU"/>
    </w:rPr>
  </w:style>
  <w:style w:type="character" w:customStyle="1" w:styleId="af6">
    <w:name w:val="Тема примечания Знак"/>
    <w:basedOn w:val="a7"/>
    <w:link w:val="af5"/>
    <w:uiPriority w:val="99"/>
    <w:semiHidden/>
    <w:rsid w:val="00386718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FE0E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7">
    <w:name w:val="page number"/>
    <w:basedOn w:val="a0"/>
    <w:uiPriority w:val="99"/>
    <w:semiHidden/>
    <w:unhideWhenUsed/>
    <w:rsid w:val="00B34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AE808-8881-4E27-8C12-9DBCDC47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24</Pages>
  <Words>9644</Words>
  <Characters>54974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Булынко Андрей Валерьевич</dc:creator>
  <cp:lastModifiedBy>User</cp:lastModifiedBy>
  <cp:revision>15</cp:revision>
  <cp:lastPrinted>2024-02-22T05:45:00Z</cp:lastPrinted>
  <dcterms:created xsi:type="dcterms:W3CDTF">2024-08-07T06:26:00Z</dcterms:created>
  <dcterms:modified xsi:type="dcterms:W3CDTF">2024-08-26T15:00:00Z</dcterms:modified>
</cp:coreProperties>
</file>