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707" w:rsidRDefault="00F4054D" w:rsidP="003A3707">
      <w:pPr>
        <w:widowControl w:val="0"/>
        <w:suppressAutoHyphens/>
        <w:spacing w:after="0"/>
        <w:jc w:val="center"/>
        <w:outlineLvl w:val="0"/>
        <w:rPr>
          <w:b/>
        </w:rPr>
      </w:pPr>
      <w:r>
        <w:rPr>
          <w:b/>
        </w:rPr>
        <w:t>(</w:t>
      </w:r>
      <w:r w:rsidR="003A3707" w:rsidRPr="00C53757">
        <w:rPr>
          <w:b/>
        </w:rPr>
        <w:t>ПРОЕКТ ДОГОВОРА</w:t>
      </w:r>
      <w:r>
        <w:rPr>
          <w:b/>
        </w:rPr>
        <w:t>)</w:t>
      </w:r>
    </w:p>
    <w:p w:rsidR="00F4054D" w:rsidRPr="00C53757" w:rsidRDefault="00F4054D" w:rsidP="003A3707">
      <w:pPr>
        <w:widowControl w:val="0"/>
        <w:suppressAutoHyphens/>
        <w:spacing w:after="0"/>
        <w:jc w:val="center"/>
        <w:outlineLvl w:val="0"/>
        <w:rPr>
          <w:b/>
        </w:rPr>
      </w:pPr>
      <w:r>
        <w:rPr>
          <w:b/>
        </w:rPr>
        <w:t>Договор №____________________</w:t>
      </w:r>
    </w:p>
    <w:p w:rsidR="003A3707" w:rsidRPr="00C53757" w:rsidRDefault="003A3707" w:rsidP="003A3707">
      <w:pPr>
        <w:widowControl w:val="0"/>
        <w:suppressAutoHyphens/>
        <w:spacing w:after="0"/>
        <w:jc w:val="center"/>
        <w:outlineLvl w:val="0"/>
        <w:rPr>
          <w:b/>
        </w:rPr>
      </w:pPr>
      <w:r w:rsidRPr="00C53757">
        <w:rPr>
          <w:b/>
        </w:rPr>
        <w:t xml:space="preserve">на проведение </w:t>
      </w:r>
      <w:r w:rsidR="009A4466" w:rsidRPr="00A20D00">
        <w:rPr>
          <w:b/>
        </w:rPr>
        <w:t>водолазных</w:t>
      </w:r>
      <w:r w:rsidR="009A4466" w:rsidRPr="009A4466">
        <w:rPr>
          <w:b/>
        </w:rPr>
        <w:t xml:space="preserve"> </w:t>
      </w:r>
      <w:r w:rsidRPr="00C53757">
        <w:rPr>
          <w:b/>
        </w:rPr>
        <w:t>работ по замене тросов на сороудерживающих решетках плотины Исинской ГТС в г.</w:t>
      </w:r>
      <w:r w:rsidR="0003518F">
        <w:rPr>
          <w:b/>
        </w:rPr>
        <w:t xml:space="preserve"> </w:t>
      </w:r>
      <w:r w:rsidRPr="00C53757">
        <w:rPr>
          <w:b/>
        </w:rPr>
        <w:t>Верхняя Салда</w:t>
      </w:r>
    </w:p>
    <w:p w:rsidR="003A3707" w:rsidRPr="00C53757" w:rsidRDefault="003A3707" w:rsidP="003A3707">
      <w:pPr>
        <w:widowControl w:val="0"/>
        <w:suppressAutoHyphens/>
        <w:spacing w:after="0"/>
        <w:ind w:left="556"/>
        <w:jc w:val="center"/>
      </w:pPr>
    </w:p>
    <w:p w:rsidR="003A3707" w:rsidRPr="00C53757" w:rsidRDefault="003A3707" w:rsidP="003A3707">
      <w:pPr>
        <w:widowControl w:val="0"/>
        <w:tabs>
          <w:tab w:val="left" w:pos="8364"/>
        </w:tabs>
        <w:suppressAutoHyphens/>
        <w:spacing w:after="0"/>
        <w:rPr>
          <w:rFonts w:eastAsia="Calibri"/>
          <w:lang w:eastAsia="en-US"/>
        </w:rPr>
      </w:pPr>
      <w:r w:rsidRPr="00C53757">
        <w:rPr>
          <w:rFonts w:eastAsia="Calibri"/>
          <w:lang w:eastAsia="en-US"/>
        </w:rPr>
        <w:t>г</w:t>
      </w:r>
      <w:proofErr w:type="gramStart"/>
      <w:r w:rsidRPr="00C53757">
        <w:rPr>
          <w:rFonts w:eastAsia="Calibri"/>
          <w:lang w:eastAsia="en-US"/>
        </w:rPr>
        <w:t>.В</w:t>
      </w:r>
      <w:proofErr w:type="gramEnd"/>
      <w:r w:rsidRPr="00C53757">
        <w:rPr>
          <w:rFonts w:eastAsia="Calibri"/>
          <w:lang w:eastAsia="en-US"/>
        </w:rPr>
        <w:t>ерхняя Салда                                                                                             «____»_______2024 г.</w:t>
      </w:r>
    </w:p>
    <w:p w:rsidR="003A3707" w:rsidRPr="00C53757" w:rsidRDefault="003A3707" w:rsidP="003A3707">
      <w:pPr>
        <w:widowControl w:val="0"/>
        <w:suppressAutoHyphens/>
        <w:spacing w:after="0"/>
        <w:rPr>
          <w:rFonts w:eastAsia="Calibri"/>
          <w:lang w:eastAsia="en-US"/>
        </w:rPr>
      </w:pPr>
    </w:p>
    <w:p w:rsidR="003A3707" w:rsidRPr="00C53757" w:rsidRDefault="003A3707" w:rsidP="003A3707">
      <w:pPr>
        <w:widowControl w:val="0"/>
        <w:suppressAutoHyphens/>
        <w:spacing w:after="0"/>
        <w:rPr>
          <w:rFonts w:eastAsia="Calibri"/>
          <w:lang w:eastAsia="en-US"/>
        </w:rPr>
      </w:pPr>
      <w:r w:rsidRPr="00C53757">
        <w:rPr>
          <w:rFonts w:eastAsia="Calibri"/>
          <w:lang w:eastAsia="en-US"/>
        </w:rPr>
        <w:t xml:space="preserve">Муниципальное унитарное предприятие </w:t>
      </w:r>
      <w:proofErr w:type="spellStart"/>
      <w:r w:rsidRPr="00C53757">
        <w:rPr>
          <w:rFonts w:eastAsia="Calibri"/>
          <w:lang w:eastAsia="en-US"/>
        </w:rPr>
        <w:t>Верхнесалдинского</w:t>
      </w:r>
      <w:proofErr w:type="spellEnd"/>
      <w:r w:rsidRPr="00C53757">
        <w:rPr>
          <w:rFonts w:eastAsia="Calibri"/>
          <w:lang w:eastAsia="en-US"/>
        </w:rPr>
        <w:t xml:space="preserve"> городского округа "</w:t>
      </w:r>
      <w:proofErr w:type="spellStart"/>
      <w:r w:rsidRPr="00C53757">
        <w:rPr>
          <w:rFonts w:eastAsia="Calibri"/>
          <w:lang w:eastAsia="en-US"/>
        </w:rPr>
        <w:t>Верхнесалдинские</w:t>
      </w:r>
      <w:proofErr w:type="spellEnd"/>
      <w:r w:rsidRPr="00C53757">
        <w:rPr>
          <w:rFonts w:eastAsia="Calibri"/>
          <w:lang w:eastAsia="en-US"/>
        </w:rPr>
        <w:t xml:space="preserve"> коммунальные системы", именуемое в дальнейшем «Заказчик»  в лице  директора Мусатова Владимира Иосифовича, действующего на основании Устава, с одной стороны,  и ________________________ именуемый в дальнейшем «Подрядчик», в лице ___________________, действующего на основании ______________, с другой стороны, в дальнейшем совместно именуемые Стороны,  руководствуясь Гражданским кодексом Российской Федерации, Федеральным законом от 18 июля 2011 года № 223-ФЗ «О закупках товаров, работ, услуг отдельными видами юридических лиц», Положением о закупках товаров, работ и услуг, заключили настоящий Договор о нижеследующем:</w:t>
      </w:r>
    </w:p>
    <w:p w:rsidR="003A3707" w:rsidRPr="00C53757" w:rsidRDefault="003A3707" w:rsidP="003A3707">
      <w:pPr>
        <w:widowControl w:val="0"/>
        <w:suppressAutoHyphens/>
        <w:spacing w:after="0"/>
        <w:rPr>
          <w:rFonts w:eastAsia="Calibri"/>
          <w:lang w:eastAsia="en-US"/>
        </w:rPr>
      </w:pPr>
    </w:p>
    <w:p w:rsidR="003A3707" w:rsidRPr="00C53757" w:rsidRDefault="003A3707" w:rsidP="003A3707">
      <w:pPr>
        <w:pStyle w:val="Standard"/>
        <w:numPr>
          <w:ilvl w:val="0"/>
          <w:numId w:val="3"/>
        </w:numPr>
        <w:ind w:hanging="578"/>
        <w:jc w:val="center"/>
        <w:rPr>
          <w:rFonts w:cs="Times New Roman"/>
          <w:b/>
          <w:bCs/>
          <w:lang w:val="ru-RU"/>
        </w:rPr>
      </w:pPr>
      <w:r w:rsidRPr="00C53757">
        <w:rPr>
          <w:rFonts w:cs="Times New Roman"/>
          <w:b/>
          <w:bCs/>
          <w:lang w:val="ru-RU"/>
        </w:rPr>
        <w:t>ПРЕДМЕТ ДОГОВОРА</w:t>
      </w:r>
    </w:p>
    <w:p w:rsidR="003A3707" w:rsidRPr="00C53757" w:rsidRDefault="003A3707" w:rsidP="003A3707">
      <w:pPr>
        <w:widowControl w:val="0"/>
        <w:suppressAutoHyphens/>
        <w:spacing w:after="0"/>
        <w:rPr>
          <w:rFonts w:eastAsia="Calibri"/>
          <w:lang w:eastAsia="en-US"/>
        </w:rPr>
      </w:pPr>
    </w:p>
    <w:p w:rsidR="003A3707" w:rsidRPr="00C53757" w:rsidRDefault="003A3707" w:rsidP="003A3707">
      <w:pPr>
        <w:pStyle w:val="Standard"/>
        <w:numPr>
          <w:ilvl w:val="1"/>
          <w:numId w:val="2"/>
        </w:numPr>
        <w:ind w:left="0" w:firstLine="709"/>
        <w:jc w:val="both"/>
        <w:rPr>
          <w:rFonts w:cs="Times New Roman"/>
          <w:lang w:val="ru-RU"/>
        </w:rPr>
      </w:pPr>
      <w:r w:rsidRPr="00C53757">
        <w:rPr>
          <w:rFonts w:cs="Times New Roman"/>
          <w:lang w:val="ru-RU"/>
        </w:rPr>
        <w:t xml:space="preserve">Подрядчик обязуется в установленный настоящим Договором срок выполнить в соответствии с Техническим заданием (Приложение № 1 к Договору), Локальной сметой (Приложение № 2 к Договору) </w:t>
      </w:r>
      <w:r w:rsidRPr="00C53757">
        <w:rPr>
          <w:rFonts w:cs="Times New Roman"/>
          <w:b/>
          <w:bCs/>
          <w:lang w:val="ru-RU"/>
        </w:rPr>
        <w:t xml:space="preserve">водолазные работы по замене тросов на сороудерживающих решетках плотины Исинской ГТС в г.Верхняя Салда» </w:t>
      </w:r>
      <w:r w:rsidRPr="00C53757">
        <w:rPr>
          <w:rFonts w:cs="Times New Roman"/>
          <w:lang w:val="ru-RU"/>
        </w:rPr>
        <w:t>(далее – Работы), а Заказчик обязуется создать Подрядчику необходимые условия для выполнения работ, принять результат работ и уплатить обусловленную цену, на условиях и в порядке, предусмотренными настоящим Договором.</w:t>
      </w:r>
    </w:p>
    <w:p w:rsidR="003A3707" w:rsidRPr="00C53757" w:rsidRDefault="003A3707" w:rsidP="003A3707">
      <w:pPr>
        <w:pStyle w:val="Standard"/>
        <w:numPr>
          <w:ilvl w:val="1"/>
          <w:numId w:val="1"/>
        </w:numPr>
        <w:ind w:left="0" w:firstLine="709"/>
        <w:jc w:val="both"/>
        <w:rPr>
          <w:rFonts w:cs="Times New Roman"/>
          <w:lang w:val="ru-RU"/>
        </w:rPr>
      </w:pPr>
      <w:r w:rsidRPr="00C53757">
        <w:rPr>
          <w:rFonts w:eastAsia="Arial Unicode MS" w:cs="Times New Roman"/>
          <w:u w:val="single"/>
          <w:lang w:val="ru-RU" w:eastAsia="ru-RU"/>
        </w:rPr>
        <w:t>Локальная смета составляется Подрядчиком и Предоставляется Заказчику на согласование в течение 3 (трех) рабочих дней с даты заключения договора.</w:t>
      </w:r>
    </w:p>
    <w:p w:rsidR="006D73FB" w:rsidRPr="00C53757" w:rsidRDefault="006D73FB" w:rsidP="003A3707">
      <w:pPr>
        <w:pStyle w:val="Standard"/>
        <w:numPr>
          <w:ilvl w:val="1"/>
          <w:numId w:val="1"/>
        </w:numPr>
        <w:ind w:left="0" w:firstLine="709"/>
        <w:jc w:val="both"/>
        <w:rPr>
          <w:rFonts w:cs="Times New Roman"/>
          <w:lang w:val="ru-RU"/>
        </w:rPr>
      </w:pPr>
      <w:r w:rsidRPr="00C53757">
        <w:rPr>
          <w:rFonts w:cs="Times New Roman"/>
          <w:lang w:val="ru-RU"/>
        </w:rPr>
        <w:t>Работы выполняются Подрядчиком в соответствии с действующим на территории Российской Федерации законодательством.</w:t>
      </w:r>
    </w:p>
    <w:p w:rsidR="006D73FB" w:rsidRPr="00C53757" w:rsidRDefault="006D73FB" w:rsidP="006D73FB">
      <w:pPr>
        <w:pStyle w:val="Standard"/>
        <w:jc w:val="both"/>
        <w:rPr>
          <w:rFonts w:cs="Times New Roman"/>
          <w:lang w:val="ru-RU"/>
        </w:rPr>
      </w:pPr>
    </w:p>
    <w:p w:rsidR="006D73FB" w:rsidRPr="00C53757" w:rsidRDefault="006D73FB" w:rsidP="006D73FB">
      <w:pPr>
        <w:spacing w:before="100" w:beforeAutospacing="1"/>
        <w:jc w:val="center"/>
        <w:rPr>
          <w:b/>
          <w:caps/>
        </w:rPr>
      </w:pPr>
      <w:r w:rsidRPr="00C53757">
        <w:rPr>
          <w:b/>
          <w:caps/>
        </w:rPr>
        <w:t>2. Место, условия и СРОКИ ЗАВЕРШЕНИЯ РАБОТ, порядок, СРОКИ сдачи-приемки РАБОТ.</w:t>
      </w:r>
    </w:p>
    <w:p w:rsidR="006D73FB" w:rsidRPr="00C53757" w:rsidRDefault="006D73FB" w:rsidP="006D73FB">
      <w:pPr>
        <w:spacing w:line="276" w:lineRule="auto"/>
        <w:ind w:firstLine="567"/>
      </w:pPr>
      <w:r w:rsidRPr="00C53757">
        <w:t>2.1. Место выполнения работ:</w:t>
      </w:r>
    </w:p>
    <w:p w:rsidR="006D73FB" w:rsidRPr="00C53757" w:rsidRDefault="006D73FB" w:rsidP="006D73FB">
      <w:pPr>
        <w:spacing w:line="276" w:lineRule="auto"/>
        <w:ind w:firstLine="567"/>
      </w:pPr>
      <w:r w:rsidRPr="00C53757">
        <w:t xml:space="preserve">Россия, Свердловская область, г. Верхняя Салда, </w:t>
      </w:r>
      <w:proofErr w:type="spellStart"/>
      <w:r w:rsidRPr="00C53757">
        <w:t>Исинская</w:t>
      </w:r>
      <w:proofErr w:type="spellEnd"/>
      <w:r w:rsidRPr="00C53757">
        <w:t xml:space="preserve"> ГТС</w:t>
      </w:r>
    </w:p>
    <w:p w:rsidR="006D73FB" w:rsidRPr="00C53757" w:rsidRDefault="006D73FB" w:rsidP="006D73FB">
      <w:pPr>
        <w:spacing w:line="276" w:lineRule="auto"/>
        <w:ind w:firstLine="567"/>
      </w:pPr>
      <w:r w:rsidRPr="00C53757">
        <w:t xml:space="preserve">2.2. Сроки выполнения работ: в течение </w:t>
      </w:r>
      <w:r w:rsidR="00575440" w:rsidRPr="00C53757">
        <w:t>20</w:t>
      </w:r>
      <w:r w:rsidRPr="00C53757">
        <w:t xml:space="preserve"> (</w:t>
      </w:r>
      <w:r w:rsidR="00575440" w:rsidRPr="00C53757">
        <w:t>двадцати</w:t>
      </w:r>
      <w:r w:rsidRPr="00C53757">
        <w:t xml:space="preserve">) </w:t>
      </w:r>
      <w:r w:rsidR="00575440" w:rsidRPr="00C53757">
        <w:t>календарных</w:t>
      </w:r>
      <w:r w:rsidRPr="00C53757">
        <w:t xml:space="preserve"> дней с момента подписания договора.</w:t>
      </w:r>
    </w:p>
    <w:p w:rsidR="006D73FB" w:rsidRPr="00C53757" w:rsidRDefault="006D73FB" w:rsidP="006D73FB">
      <w:pPr>
        <w:spacing w:line="276" w:lineRule="auto"/>
        <w:ind w:firstLine="567"/>
      </w:pPr>
      <w:r w:rsidRPr="00C53757">
        <w:t>2.3. Подрядчик выполняет работы, а Заказчик принимает их.</w:t>
      </w:r>
    </w:p>
    <w:p w:rsidR="006D73FB" w:rsidRPr="00C53757" w:rsidRDefault="006D73FB" w:rsidP="006D73FB">
      <w:pPr>
        <w:spacing w:line="276" w:lineRule="auto"/>
        <w:ind w:firstLine="567"/>
      </w:pPr>
      <w:r w:rsidRPr="00C53757">
        <w:t>2.4. Работы выполняются в рабочие дни с 08.00 до 17.00 часов (по договоренности с Заказчико</w:t>
      </w:r>
      <w:r w:rsidR="004F73E7">
        <w:t>м в выходные и праздничные дни) согласно графику выполнения работ (Приложение № 3)</w:t>
      </w:r>
    </w:p>
    <w:p w:rsidR="006D73FB" w:rsidRPr="00C53757" w:rsidRDefault="006D73FB" w:rsidP="006D73FB">
      <w:pPr>
        <w:spacing w:line="276" w:lineRule="auto"/>
        <w:ind w:firstLine="567"/>
      </w:pPr>
      <w:r w:rsidRPr="00C53757">
        <w:t>Исполнение обязательств по договору оформляется актами о приемке выполненных работ (форма КС-2) и справками о стоимости выполненных работ и затрат (форма КС-3) (далее – форма № КС-2, КС-3).</w:t>
      </w:r>
    </w:p>
    <w:p w:rsidR="006D73FB" w:rsidRPr="00C53757" w:rsidRDefault="006D73FB" w:rsidP="006D73FB">
      <w:pPr>
        <w:spacing w:line="276" w:lineRule="auto"/>
        <w:ind w:firstLine="567"/>
      </w:pPr>
      <w:r w:rsidRPr="00C53757">
        <w:t>2.5. Приемка выполненных работ осуществляется Заказчиком в составе своего представителя и представителя Подрядчика.</w:t>
      </w:r>
    </w:p>
    <w:p w:rsidR="006D73FB" w:rsidRPr="00C53757" w:rsidRDefault="006D73FB" w:rsidP="006D73FB">
      <w:pPr>
        <w:spacing w:line="276" w:lineRule="auto"/>
        <w:ind w:firstLine="567"/>
      </w:pPr>
      <w:r w:rsidRPr="00C53757">
        <w:t xml:space="preserve">2.6. В течение 5 (пяти) рабочих дней после завершения выполнения работ, предусмотренных договором, Подрядчик уведомляет Заказчика о факте завершения выполнения работ и направляет в адрес Заказчика Акты приемки выполненных работ (по форме КС-2, КС-3) в 2 (двух) экземплярах, </w:t>
      </w:r>
      <w:r w:rsidRPr="00C53757">
        <w:lastRenderedPageBreak/>
        <w:t>счета, счета-фактуры (при наличии), а также комплект документации, предусмотренный Техническим заданием (Приложение к договору № 1)</w:t>
      </w:r>
    </w:p>
    <w:p w:rsidR="006D73FB" w:rsidRPr="00C53757" w:rsidRDefault="006D73FB" w:rsidP="006D73FB">
      <w:pPr>
        <w:spacing w:line="276" w:lineRule="auto"/>
        <w:ind w:firstLine="567"/>
      </w:pPr>
      <w:r w:rsidRPr="00C53757">
        <w:t>2.7. Не позднее 10 (десяти) рабочих дней после получения от Подрядчика документов, указанных в п. 2.6. договора, Заказчик рассматривает результаты и осуществляет приемку выполненных работ по договору на предмет соответствия их объема и качества требованиям, установленным в договоре.</w:t>
      </w:r>
    </w:p>
    <w:p w:rsidR="006D73FB" w:rsidRPr="00C53757" w:rsidRDefault="006D73FB" w:rsidP="006D73FB">
      <w:pPr>
        <w:spacing w:line="276" w:lineRule="auto"/>
        <w:ind w:firstLine="567"/>
      </w:pPr>
      <w:r w:rsidRPr="00C53757">
        <w:t>2.8. Заказчик в течение 5 (пяти) рабочих дней со дня подписания актов приемки выполненных работ (форма № КС-2, КС-3) обязан направить Подрядчику 1 (один) экземпляр подписанных актов приемки выполненных работ (форма № КС-2, КС-3), либо в те же сроки направляет мотивированный отказ от подписания актов.</w:t>
      </w:r>
    </w:p>
    <w:p w:rsidR="006D73FB" w:rsidRPr="00C53757" w:rsidRDefault="006D73FB" w:rsidP="006D73FB">
      <w:pPr>
        <w:spacing w:line="276" w:lineRule="auto"/>
        <w:ind w:firstLine="567"/>
      </w:pPr>
      <w:r w:rsidRPr="00C53757">
        <w:t>2.9. В случае обнаружения нарушений требованиям договора при приемке выполненных работ, Сторонами составляется соответствующий акт, с указанием сроков их устранения, по которому Подрядчик принимает необходимые меры по устранению нарушений.</w:t>
      </w:r>
    </w:p>
    <w:p w:rsidR="006D73FB" w:rsidRPr="00C53757" w:rsidRDefault="006D73FB" w:rsidP="0011152B">
      <w:pPr>
        <w:spacing w:line="276" w:lineRule="auto"/>
        <w:ind w:firstLine="567"/>
      </w:pPr>
      <w:r w:rsidRPr="00C53757">
        <w:t>2.10. При отказе Подрядчика от участия в составлении или подписании акта обнаруженных нарушений, Заказчик составляет односторонний акт, с привлечением, в случае необходимости, соответствующего специалиста (или независимого эксперта) с последующим направлением в адрес Подрядчика (заказным письмом с уведомлением) экземпляра акта.</w:t>
      </w:r>
    </w:p>
    <w:p w:rsidR="006D73FB" w:rsidRPr="00C53757" w:rsidRDefault="006D73FB" w:rsidP="006D73FB">
      <w:pPr>
        <w:spacing w:before="100" w:beforeAutospacing="1"/>
        <w:jc w:val="center"/>
        <w:rPr>
          <w:b/>
          <w:caps/>
        </w:rPr>
      </w:pPr>
      <w:r w:rsidRPr="00C53757">
        <w:rPr>
          <w:b/>
          <w:caps/>
        </w:rPr>
        <w:t>3. Качество, гарантии качества Выполненных РАБОТ.</w:t>
      </w:r>
    </w:p>
    <w:p w:rsidR="006D73FB" w:rsidRPr="00C53757" w:rsidRDefault="006D73FB" w:rsidP="006D73FB">
      <w:pPr>
        <w:spacing w:line="276" w:lineRule="auto"/>
        <w:ind w:firstLine="567"/>
      </w:pPr>
      <w:r w:rsidRPr="00C53757">
        <w:t>3.1. Подрядчик гарантирует качество выполненных работ в соответствии с действующим законодательством Российской Федерации</w:t>
      </w:r>
      <w:r w:rsidR="00E15574">
        <w:t xml:space="preserve"> и </w:t>
      </w:r>
      <w:r w:rsidR="004F73E7">
        <w:t xml:space="preserve">техническим заданием. </w:t>
      </w:r>
    </w:p>
    <w:p w:rsidR="006D73FB" w:rsidRPr="00C53757" w:rsidRDefault="006D73FB" w:rsidP="006D73FB">
      <w:pPr>
        <w:spacing w:line="276" w:lineRule="auto"/>
        <w:ind w:firstLine="567"/>
      </w:pPr>
      <w:r w:rsidRPr="00C53757">
        <w:t>3.2. Гарантийный срок на выполненные работы составляет 12 (двенадцать) месяцев со дня подписания актов приемки выполненных работ (форма № КС-2, КС-3) Сторонами.</w:t>
      </w:r>
    </w:p>
    <w:p w:rsidR="006D73FB" w:rsidRDefault="006D73FB" w:rsidP="006D73FB">
      <w:pPr>
        <w:spacing w:line="276" w:lineRule="auto"/>
        <w:ind w:firstLine="567"/>
      </w:pPr>
      <w:r w:rsidRPr="00C53757">
        <w:t>3.3. Гарантии качества распространяются на все работы, выполненные Подрядчиком.</w:t>
      </w:r>
    </w:p>
    <w:p w:rsidR="00B30F08" w:rsidRPr="00A20D00" w:rsidRDefault="00B30F08" w:rsidP="00B30F08">
      <w:pPr>
        <w:spacing w:line="276" w:lineRule="auto"/>
        <w:ind w:firstLine="567"/>
      </w:pPr>
      <w:r w:rsidRPr="00A20D00">
        <w:t>3.4. При оказании услуг должно быть обеспечено исполнение требований в соответствии с Правилами по охране труда при проведении водолазных работ, утвержденных Приказом Министерства труда и социальной защиты РФ от 17.12.2020 № 922н;</w:t>
      </w:r>
    </w:p>
    <w:p w:rsidR="00B30F08" w:rsidRPr="00A20D00" w:rsidRDefault="00B30F08" w:rsidP="00B30F08">
      <w:pPr>
        <w:spacing w:line="276" w:lineRule="auto"/>
        <w:ind w:firstLine="567"/>
      </w:pPr>
      <w:r w:rsidRPr="00A20D00">
        <w:t xml:space="preserve">3.5. Исполнитель до начала оказания услуг обязан предоставить копию </w:t>
      </w:r>
      <w:r w:rsidRPr="00A20D00">
        <w:rPr>
          <w:b/>
          <w:bCs/>
        </w:rPr>
        <w:t>Приказа о назначении лиц, ответственных за безопасное производство работ</w:t>
      </w:r>
      <w:r w:rsidRPr="00A20D00">
        <w:t>, содержание оборудования, инструмента и технических устройств в исправном состоянии и безопасную их эксплуатацию. Услуги проводить после оформления наряда-допуска и предоставления его Заказчику</w:t>
      </w:r>
      <w:r w:rsidR="0011152B" w:rsidRPr="00A20D00">
        <w:t>.</w:t>
      </w:r>
    </w:p>
    <w:p w:rsidR="0011152B" w:rsidRDefault="0011152B" w:rsidP="0011152B">
      <w:pPr>
        <w:spacing w:line="276" w:lineRule="auto"/>
        <w:ind w:firstLine="567"/>
      </w:pPr>
      <w:r w:rsidRPr="00A20D00">
        <w:t>3.6. Штатные специалисты Исполнителя должны пройти специальное обучение и инструктаж по безопасности труда, не иметь противопоказаний согласно нормативным документам по медицинским регламентам допускам к профессии, необходимо наличие актуализированного медицинского допуска, согласно действующему законодательству.</w:t>
      </w:r>
    </w:p>
    <w:p w:rsidR="006D73FB" w:rsidRPr="00C53757" w:rsidRDefault="006D73FB" w:rsidP="006D73FB">
      <w:pPr>
        <w:spacing w:before="100" w:beforeAutospacing="1"/>
        <w:jc w:val="center"/>
        <w:rPr>
          <w:b/>
          <w:caps/>
        </w:rPr>
      </w:pPr>
      <w:r w:rsidRPr="00C53757">
        <w:rPr>
          <w:b/>
          <w:caps/>
        </w:rPr>
        <w:t>4. Цена ДОГОВОРа, форма, сроки и порядок оплаты РАБОТ.</w:t>
      </w:r>
    </w:p>
    <w:p w:rsidR="006D73FB" w:rsidRPr="00C53757" w:rsidRDefault="006D73FB" w:rsidP="006D73FB">
      <w:pPr>
        <w:spacing w:line="276" w:lineRule="auto"/>
        <w:ind w:firstLine="567"/>
      </w:pPr>
      <w:r w:rsidRPr="00C53757">
        <w:t>4.1. Цена договора составляет ___________ рублей ____ копеек (__________ тысяч _____________ рублей) _____ копеек, также НДС (при наличии).</w:t>
      </w:r>
    </w:p>
    <w:p w:rsidR="006D73FB" w:rsidRPr="00A20D00" w:rsidRDefault="006D73FB" w:rsidP="006D73FB">
      <w:pPr>
        <w:spacing w:line="276" w:lineRule="auto"/>
        <w:ind w:firstLine="567"/>
      </w:pPr>
      <w:r w:rsidRPr="00C53757">
        <w:t>4.</w:t>
      </w:r>
      <w:r w:rsidRPr="00A20D00">
        <w:t>2</w:t>
      </w:r>
      <w:r w:rsidR="005B4250" w:rsidRPr="00A20D00">
        <w:t xml:space="preserve"> В стоимость Договора включены все расходы Подрядчика, необходимые для своевременного осуществления им своих обязательств по Договору (доставка материалов в полном объеме и надлежащего качества), в том числе все подлежащие к уплате налоги, сборы и другие обязательные платежи, расходы на материалы, </w:t>
      </w:r>
      <w:r w:rsidR="005B4250" w:rsidRPr="00A20D00">
        <w:rPr>
          <w:b/>
          <w:bCs/>
        </w:rPr>
        <w:t>расходы по составлению локально-сметного расчета (сметы) страхование</w:t>
      </w:r>
      <w:r w:rsidR="005B4250" w:rsidRPr="00A20D00">
        <w:t xml:space="preserve">, сертификацию, транспортные расходы, затраты по хранению </w:t>
      </w:r>
      <w:r w:rsidR="005B4250" w:rsidRPr="00A20D00">
        <w:lastRenderedPageBreak/>
        <w:t>материала, стоимость погрузочно-разгрузочных работ, монтаж оборудования, и другие работы связанные с выполнением работ.</w:t>
      </w:r>
    </w:p>
    <w:p w:rsidR="00C53757" w:rsidRDefault="006D73FB" w:rsidP="005B4250">
      <w:pPr>
        <w:spacing w:line="276" w:lineRule="auto"/>
        <w:ind w:firstLine="567"/>
        <w:rPr>
          <w:b/>
          <w:caps/>
        </w:rPr>
      </w:pPr>
      <w:r w:rsidRPr="00A20D00">
        <w:t>4.3.</w:t>
      </w:r>
      <w:r w:rsidR="005B4250" w:rsidRPr="00A20D00">
        <w:t xml:space="preserve"> Заказчик проводит расчет за выполненные работы в безналичном порядке путем перечисления денежных средств на расчетный счет Подрядчика, в течение 7 (семи) рабочих дней после подписания Заказчиком Акта приемки выполненных работ (форма КС-2),  справки  о стоимости выполненных работ и затрат (форма КС-3) с приложением документов, подтверждающих объем выполненных работ.</w:t>
      </w:r>
      <w:r w:rsidR="005B4250" w:rsidRPr="005B4250">
        <w:t xml:space="preserve">   </w:t>
      </w:r>
    </w:p>
    <w:p w:rsidR="006D73FB" w:rsidRPr="00C53757" w:rsidRDefault="006D73FB" w:rsidP="006D73FB">
      <w:pPr>
        <w:spacing w:before="100" w:beforeAutospacing="1"/>
        <w:jc w:val="center"/>
        <w:rPr>
          <w:b/>
          <w:caps/>
        </w:rPr>
      </w:pPr>
      <w:r w:rsidRPr="00C53757">
        <w:rPr>
          <w:b/>
          <w:caps/>
        </w:rPr>
        <w:t>5. ПРАВА И ОбязаННОСТИ сторон.</w:t>
      </w:r>
    </w:p>
    <w:p w:rsidR="006D73FB" w:rsidRPr="00C53757" w:rsidRDefault="006D73FB" w:rsidP="006D73FB">
      <w:pPr>
        <w:spacing w:line="276" w:lineRule="auto"/>
        <w:ind w:firstLine="567"/>
        <w:rPr>
          <w:b/>
        </w:rPr>
      </w:pPr>
      <w:r w:rsidRPr="00C53757">
        <w:rPr>
          <w:b/>
        </w:rPr>
        <w:t>5.1. Заказчик имеет право:</w:t>
      </w:r>
    </w:p>
    <w:p w:rsidR="006D73FB" w:rsidRPr="00C53757" w:rsidRDefault="006D73FB" w:rsidP="006D73FB">
      <w:pPr>
        <w:spacing w:line="276" w:lineRule="auto"/>
        <w:ind w:firstLine="567"/>
      </w:pPr>
      <w:r w:rsidRPr="00C53757">
        <w:t>5.1.1. Требовать от Подрядчика надлежащего исполнения обязательств, предусмотренных договором, а также требовать своевременного устранения выявленных нарушений требований договора.</w:t>
      </w:r>
    </w:p>
    <w:p w:rsidR="006D73FB" w:rsidRPr="00C53757" w:rsidRDefault="006D73FB" w:rsidP="006D73FB">
      <w:pPr>
        <w:spacing w:line="276" w:lineRule="auto"/>
        <w:ind w:firstLine="567"/>
      </w:pPr>
      <w:r w:rsidRPr="00C53757">
        <w:t>5.1.2. Требовать от Подрядчика представления надлежащим образом оформленных документов, указанных в п. 2.6. договора.</w:t>
      </w:r>
    </w:p>
    <w:p w:rsidR="006D73FB" w:rsidRPr="00C53757" w:rsidRDefault="006D73FB" w:rsidP="006D73FB">
      <w:pPr>
        <w:spacing w:line="276" w:lineRule="auto"/>
        <w:ind w:firstLine="567"/>
      </w:pPr>
      <w:r w:rsidRPr="00C53757">
        <w:t>5.1.3. Требовать от Подрядчика предоставления надлежащим образом оформленного Акта-допуска с перечнем мероприятий по предотвращению случаев повреждения здоровья работников, согласно рекомендуемой формы (Приложении № 3 к Правилам по охране труда при строительстве, реконструкции и ремонте, утвержденным приказом Министерства труда и социальной защиты Российской Федерации от 11 декабря 2020 г. № 883н).</w:t>
      </w:r>
    </w:p>
    <w:p w:rsidR="006D73FB" w:rsidRPr="00C53757" w:rsidRDefault="006D73FB" w:rsidP="006D73FB">
      <w:pPr>
        <w:spacing w:line="276" w:lineRule="auto"/>
        <w:ind w:firstLine="567"/>
      </w:pPr>
      <w:r w:rsidRPr="00C53757">
        <w:t>5.1.4. Запрашивать у Подрядчика информацию о ходе выполняемых работ, предусмотренных договором.</w:t>
      </w:r>
    </w:p>
    <w:p w:rsidR="006D73FB" w:rsidRPr="00C53757" w:rsidRDefault="006D73FB" w:rsidP="006D73FB">
      <w:pPr>
        <w:spacing w:line="276" w:lineRule="auto"/>
        <w:ind w:firstLine="567"/>
      </w:pPr>
      <w:r w:rsidRPr="00C53757">
        <w:t xml:space="preserve">5.1.5. Осуществлять контроль за качеством и сроками выполнения работ. </w:t>
      </w:r>
    </w:p>
    <w:p w:rsidR="006D73FB" w:rsidRPr="00C53757" w:rsidRDefault="006D73FB" w:rsidP="006D73FB">
      <w:pPr>
        <w:spacing w:line="276" w:lineRule="auto"/>
        <w:ind w:firstLine="567"/>
      </w:pPr>
      <w:r w:rsidRPr="00C53757">
        <w:t>5.1.6. Отказаться от приемки результата выполненных работ в случаях, предусмотренных договором и законодательством Российской Федерации, в том числе в случае обнаружения неустранимых нарушений.</w:t>
      </w:r>
    </w:p>
    <w:p w:rsidR="006D73FB" w:rsidRPr="00C53757" w:rsidRDefault="006D73FB" w:rsidP="006D73FB">
      <w:pPr>
        <w:spacing w:line="276" w:lineRule="auto"/>
        <w:ind w:firstLine="567"/>
        <w:rPr>
          <w:b/>
        </w:rPr>
      </w:pPr>
      <w:r w:rsidRPr="00C53757">
        <w:rPr>
          <w:b/>
        </w:rPr>
        <w:t>5.2. Заказчик обязан:</w:t>
      </w:r>
    </w:p>
    <w:p w:rsidR="006D73FB" w:rsidRPr="00C53757" w:rsidRDefault="006D73FB" w:rsidP="006D73FB">
      <w:pPr>
        <w:spacing w:line="276" w:lineRule="auto"/>
        <w:ind w:firstLine="567"/>
      </w:pPr>
      <w:r w:rsidRPr="00C53757">
        <w:t>5.2.1. Принять выполненные работы у Подрядчика и оплатить их в соответствии с пунктом 4.3. договора.</w:t>
      </w:r>
    </w:p>
    <w:p w:rsidR="006D73FB" w:rsidRPr="00C53757" w:rsidRDefault="006D73FB" w:rsidP="006D73FB">
      <w:pPr>
        <w:spacing w:line="276" w:lineRule="auto"/>
        <w:ind w:firstLine="567"/>
      </w:pPr>
      <w:r w:rsidRPr="00C53757">
        <w:t>5.2.2. Сообщать в письменной форме Подрядчику о недостатках, обнаруженных в ходе выполнения Работ, в течение 3 (трех)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незамедлительно заявить об этом ответственному лицу за выполнение работ или любому представителю Подрядчика.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rsidR="006D73FB" w:rsidRPr="00C53757" w:rsidRDefault="006D73FB" w:rsidP="006D73FB">
      <w:pPr>
        <w:spacing w:line="276" w:lineRule="auto"/>
        <w:ind w:firstLine="567"/>
      </w:pPr>
      <w:r w:rsidRPr="00C53757">
        <w:t>5.2.3. При получении от Подрядчика уведомления о приостановлении выполнения работ в случаях, указанных в пункте 5.4.17. договора, в течение 3 (трех) рабочих дней рассмотреть вопрос о целесообразности и порядке продолжения выполнения работ.</w:t>
      </w:r>
    </w:p>
    <w:p w:rsidR="006D73FB" w:rsidRPr="00C53757" w:rsidRDefault="006D73FB" w:rsidP="006D73FB">
      <w:pPr>
        <w:spacing w:line="276" w:lineRule="auto"/>
        <w:ind w:firstLine="567"/>
      </w:pPr>
      <w:r w:rsidRPr="00C53757">
        <w:t>5.2.4.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6D73FB" w:rsidRPr="00C53757" w:rsidRDefault="006D73FB" w:rsidP="006D73FB">
      <w:pPr>
        <w:spacing w:line="276" w:lineRule="auto"/>
        <w:ind w:firstLine="567"/>
      </w:pPr>
      <w:r w:rsidRPr="00C53757">
        <w:t>5.2.5. Выполнить в полном объеме другие обязательства, предусмотренные договором.</w:t>
      </w:r>
    </w:p>
    <w:p w:rsidR="006D73FB" w:rsidRPr="00C53757" w:rsidRDefault="006D73FB" w:rsidP="006D73FB">
      <w:pPr>
        <w:spacing w:line="276" w:lineRule="auto"/>
        <w:ind w:firstLine="567"/>
        <w:rPr>
          <w:b/>
        </w:rPr>
      </w:pPr>
      <w:r w:rsidRPr="00C53757">
        <w:rPr>
          <w:b/>
        </w:rPr>
        <w:lastRenderedPageBreak/>
        <w:t>5.3. Подрядчик имеет право:</w:t>
      </w:r>
    </w:p>
    <w:p w:rsidR="006D73FB" w:rsidRPr="00C53757" w:rsidRDefault="006D73FB" w:rsidP="006D73FB">
      <w:pPr>
        <w:spacing w:line="276" w:lineRule="auto"/>
        <w:ind w:firstLine="567"/>
      </w:pPr>
      <w:r w:rsidRPr="00C53757">
        <w:t>5.3.1. Требовать своевременного подписания Заказчиком актов приемки выполненных работ по договору на основании представленных Подрядчиком документов, указанных в п. 2.6. договора, и при условии истечения срока, указанного в п. 2.7 договора.</w:t>
      </w:r>
    </w:p>
    <w:p w:rsidR="006D73FB" w:rsidRPr="00C53757" w:rsidRDefault="006D73FB" w:rsidP="006D73FB">
      <w:pPr>
        <w:spacing w:line="276" w:lineRule="auto"/>
        <w:ind w:firstLine="567"/>
      </w:pPr>
      <w:r w:rsidRPr="00C53757">
        <w:t xml:space="preserve">5.3.2. Требовать своевременной оплаты выполненных работ в соответствии с </w:t>
      </w:r>
      <w:hyperlink r:id="rId8" w:anchor="Par704" w:history="1">
        <w:r w:rsidRPr="00C53757">
          <w:t>условиями</w:t>
        </w:r>
      </w:hyperlink>
      <w:r w:rsidRPr="00C53757">
        <w:t xml:space="preserve"> договора.</w:t>
      </w:r>
    </w:p>
    <w:p w:rsidR="006D73FB" w:rsidRPr="00C53757" w:rsidRDefault="006D73FB" w:rsidP="006D73FB">
      <w:pPr>
        <w:spacing w:line="276" w:lineRule="auto"/>
        <w:ind w:firstLine="567"/>
      </w:pPr>
      <w:r w:rsidRPr="00C53757">
        <w:t>5.3.3. Запрашивать у Заказчика разъяснения и уточнения относительно выполнения работ.</w:t>
      </w:r>
    </w:p>
    <w:p w:rsidR="006D73FB" w:rsidRPr="00C53757" w:rsidRDefault="006D73FB" w:rsidP="006D73FB">
      <w:pPr>
        <w:spacing w:line="276" w:lineRule="auto"/>
        <w:ind w:firstLine="567"/>
      </w:pPr>
      <w:r w:rsidRPr="00C53757">
        <w:t>5.3.4. Получать от Заказчика содействие при выполнении работ.</w:t>
      </w:r>
    </w:p>
    <w:p w:rsidR="006D73FB" w:rsidRPr="00C53757" w:rsidRDefault="006D73FB" w:rsidP="006D73FB">
      <w:pPr>
        <w:spacing w:line="276" w:lineRule="auto"/>
        <w:ind w:firstLine="567"/>
      </w:pPr>
      <w:r w:rsidRPr="00C53757">
        <w:t>5.3.5. Досрочно исполнить обязательства по договору.</w:t>
      </w:r>
    </w:p>
    <w:p w:rsidR="006D73FB" w:rsidRPr="00C53757" w:rsidRDefault="006D73FB" w:rsidP="006D73FB">
      <w:pPr>
        <w:spacing w:line="276" w:lineRule="auto"/>
        <w:ind w:firstLine="567"/>
      </w:pPr>
      <w:r w:rsidRPr="00C53757">
        <w:t>5.3.6.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D73FB" w:rsidRDefault="006D73FB" w:rsidP="006D73FB">
      <w:pPr>
        <w:spacing w:line="276" w:lineRule="auto"/>
        <w:ind w:firstLine="567"/>
        <w:rPr>
          <w:b/>
        </w:rPr>
      </w:pPr>
      <w:r w:rsidRPr="00C53757">
        <w:rPr>
          <w:b/>
        </w:rPr>
        <w:t>5.4. Подрядчик обязан:</w:t>
      </w:r>
    </w:p>
    <w:p w:rsidR="00E15574" w:rsidRPr="00E15574" w:rsidRDefault="00E15574" w:rsidP="00E15574">
      <w:pPr>
        <w:widowControl w:val="0"/>
        <w:tabs>
          <w:tab w:val="left" w:pos="1938"/>
        </w:tabs>
        <w:autoSpaceDE w:val="0"/>
        <w:autoSpaceDN w:val="0"/>
        <w:ind w:right="415"/>
      </w:pPr>
      <w:r>
        <w:t xml:space="preserve">      5.4.1.</w:t>
      </w:r>
      <w:proofErr w:type="gramStart"/>
      <w:r>
        <w:t>Обязан</w:t>
      </w:r>
      <w:proofErr w:type="gramEnd"/>
      <w:r w:rsidRPr="00E15574">
        <w:t xml:space="preserve"> принять от Заказчика материалы, указанные в Техническом задании (Приложение № 1 к Договору) по акту передачи  передаваемых материалов.</w:t>
      </w:r>
    </w:p>
    <w:p w:rsidR="006D73FB" w:rsidRPr="00C53757" w:rsidRDefault="006D73FB" w:rsidP="006D73FB">
      <w:pPr>
        <w:spacing w:line="276" w:lineRule="auto"/>
        <w:ind w:firstLine="567"/>
      </w:pPr>
      <w:r w:rsidRPr="00C53757">
        <w:t>5.4.</w:t>
      </w:r>
      <w:r w:rsidR="00E15574">
        <w:t>2</w:t>
      </w:r>
      <w:r w:rsidRPr="00C53757">
        <w:t>. Выполнить все работы, предусмотренные договором, Техническим заданием и Локальным сметным расчетом (Приложение к договору № 1, № 2)</w:t>
      </w:r>
    </w:p>
    <w:p w:rsidR="006D73FB" w:rsidRPr="00C53757" w:rsidRDefault="006D73FB" w:rsidP="006D73FB">
      <w:pPr>
        <w:spacing w:line="276" w:lineRule="auto"/>
        <w:ind w:firstLine="567"/>
      </w:pPr>
      <w:r w:rsidRPr="00C53757">
        <w:t>5.4.</w:t>
      </w:r>
      <w:r w:rsidR="00E15574">
        <w:t>3</w:t>
      </w:r>
      <w:r w:rsidRPr="00C53757">
        <w:t>. Качественно выполнить работы по договору в соответствии с Техническим заданием и Локальным сметным расчетом (Приложение к договору № 1, № 2)</w:t>
      </w:r>
    </w:p>
    <w:p w:rsidR="006D73FB" w:rsidRPr="00C53757" w:rsidRDefault="006D73FB" w:rsidP="006D73FB">
      <w:pPr>
        <w:spacing w:line="276" w:lineRule="auto"/>
        <w:ind w:firstLine="567"/>
      </w:pPr>
      <w:r w:rsidRPr="00C53757">
        <w:t>5.4.</w:t>
      </w:r>
      <w:r w:rsidR="00E15574">
        <w:t>4</w:t>
      </w:r>
      <w:r w:rsidRPr="00C53757">
        <w:t>. В течение 1 (одного) календарного дня со дня заключения договора Подрядчик оформляет Акт-допуск с перечнем мероприятий по предотвращению случаев повреждения здоровья работников, утвержденных приказом Министерства труда и социальной защиты Российской Федерации от 22 сентября 2021 г. №656н и являющегося основанием разрешения на производства работ, для которых требуется акт-допуск, рекомендуемой формы (Приложении № 3 к Правилам по охране труда при строительстве, реконструкции и ремонте, утвержденным приказом Министерства труда и социальной защиты Российской Федерации от 11 декабря 2020 г. № 883н).</w:t>
      </w:r>
    </w:p>
    <w:p w:rsidR="006D73FB" w:rsidRPr="00C53757" w:rsidRDefault="006D73FB" w:rsidP="006D73FB">
      <w:pPr>
        <w:spacing w:line="276" w:lineRule="auto"/>
        <w:ind w:firstLine="567"/>
      </w:pPr>
      <w:r w:rsidRPr="00C53757">
        <w:t>5.4.</w:t>
      </w:r>
      <w:r w:rsidR="00E15574">
        <w:t>5</w:t>
      </w:r>
      <w:r w:rsidRPr="00C53757">
        <w:t>. В течение 2 (двух) рабочих дней со дня заключения договора Подрядчик обязан в письменной форме направить Заказчику:</w:t>
      </w:r>
    </w:p>
    <w:p w:rsidR="006D73FB" w:rsidRPr="00C53757" w:rsidRDefault="006D73FB" w:rsidP="006D73FB">
      <w:pPr>
        <w:spacing w:line="276" w:lineRule="auto"/>
        <w:ind w:firstLine="567"/>
      </w:pPr>
      <w:r w:rsidRPr="00C53757">
        <w:t>- приказ (распоряжение) о назначении ответственного лица за выполнение работ с приложением его контактных данных.</w:t>
      </w:r>
    </w:p>
    <w:p w:rsidR="006D73FB" w:rsidRPr="00C53757" w:rsidRDefault="006D73FB" w:rsidP="006D73FB">
      <w:pPr>
        <w:spacing w:line="276" w:lineRule="auto"/>
        <w:ind w:firstLine="567"/>
      </w:pPr>
      <w:r w:rsidRPr="00C53757">
        <w:t>5.4.</w:t>
      </w:r>
      <w:r w:rsidR="00E15574">
        <w:t>6</w:t>
      </w:r>
      <w:r w:rsidRPr="00C53757">
        <w:t>. Обеспечить получение необходимых разрешений (при необходимости) для целей выполнения работ (доставки и складирования материалов и оборудования, проезда машин и т.п.).</w:t>
      </w:r>
    </w:p>
    <w:p w:rsidR="006D73FB" w:rsidRPr="00C53757" w:rsidRDefault="006D73FB" w:rsidP="006D73FB">
      <w:pPr>
        <w:spacing w:line="276" w:lineRule="auto"/>
        <w:ind w:firstLine="567"/>
      </w:pPr>
      <w:r w:rsidRPr="00C53757">
        <w:t xml:space="preserve">5.4.7. Предоставить и согласовать с Заказчиком график </w:t>
      </w:r>
      <w:r w:rsidR="00810338" w:rsidRPr="00C53757">
        <w:t>проведения</w:t>
      </w:r>
      <w:r w:rsidRPr="00C53757">
        <w:t xml:space="preserve"> работ.</w:t>
      </w:r>
    </w:p>
    <w:p w:rsidR="006D73FB" w:rsidRPr="00C53757" w:rsidRDefault="006D73FB" w:rsidP="006D73FB">
      <w:pPr>
        <w:spacing w:line="276" w:lineRule="auto"/>
        <w:ind w:firstLine="567"/>
      </w:pPr>
      <w:r w:rsidRPr="00C53757">
        <w:t>5.4.8. При проведении работ Подрядчик обязан:</w:t>
      </w:r>
    </w:p>
    <w:p w:rsidR="006D73FB" w:rsidRPr="00C53757" w:rsidRDefault="006D73FB" w:rsidP="006D73FB">
      <w:pPr>
        <w:spacing w:line="276" w:lineRule="auto"/>
        <w:ind w:firstLine="567"/>
      </w:pPr>
      <w:r w:rsidRPr="00C53757">
        <w:t>5.4.9. Обеспечить Заказчику возможность контроля и надзора за ходом выполнения работ, качеством используемых материалов и оборудования на месте производства работ в любое время;</w:t>
      </w:r>
    </w:p>
    <w:p w:rsidR="006D73FB" w:rsidRPr="00C53757" w:rsidRDefault="006D73FB" w:rsidP="006D73FB">
      <w:pPr>
        <w:spacing w:line="276" w:lineRule="auto"/>
        <w:ind w:firstLine="567"/>
      </w:pPr>
      <w:r w:rsidRPr="00C53757">
        <w:t>5.4.10. Самостоятельно доставлять все необходимые материалы, механизмы и инструменты к месту производства работ;</w:t>
      </w:r>
    </w:p>
    <w:p w:rsidR="006D73FB" w:rsidRPr="00C53757" w:rsidRDefault="006D73FB" w:rsidP="006D73FB">
      <w:pPr>
        <w:spacing w:line="276" w:lineRule="auto"/>
        <w:ind w:firstLine="567"/>
      </w:pPr>
      <w:r w:rsidRPr="00C53757">
        <w:t xml:space="preserve">5.4.11. Обеспечить сохранность имущества третьих лиц, инженерных коммуникаций, принадлежащих третьим лицам. </w:t>
      </w:r>
    </w:p>
    <w:p w:rsidR="006D73FB" w:rsidRPr="00C53757" w:rsidRDefault="006D73FB" w:rsidP="00810338">
      <w:pPr>
        <w:spacing w:line="276" w:lineRule="auto"/>
        <w:ind w:firstLine="567"/>
      </w:pPr>
      <w:r w:rsidRPr="00C53757">
        <w:t>5.4.12. Обеспечить весь работающий на объекте персонал необходимой спецодеждой, исправным инструментом, средствами индивидуальной защиты, технической оснасткой.</w:t>
      </w:r>
    </w:p>
    <w:p w:rsidR="006D73FB" w:rsidRPr="00C53757" w:rsidRDefault="006D73FB" w:rsidP="006D73FB">
      <w:pPr>
        <w:spacing w:line="276" w:lineRule="auto"/>
        <w:ind w:firstLine="567"/>
      </w:pPr>
      <w:r w:rsidRPr="00C53757">
        <w:lastRenderedPageBreak/>
        <w:t>5.4.1</w:t>
      </w:r>
      <w:r w:rsidR="00810338" w:rsidRPr="00C53757">
        <w:t>3</w:t>
      </w:r>
      <w:r w:rsidRPr="00C53757">
        <w:t>. Подрядчик обязан исполнять полученные в процессе выполнения работ указания Заказчика, если такие указания не противоречат условиям договора.</w:t>
      </w:r>
    </w:p>
    <w:p w:rsidR="006D73FB" w:rsidRPr="00C53757" w:rsidRDefault="006D73FB" w:rsidP="006D73FB">
      <w:pPr>
        <w:spacing w:line="276" w:lineRule="auto"/>
        <w:ind w:firstLine="567"/>
      </w:pPr>
      <w:r w:rsidRPr="00C53757">
        <w:t>5.4.1</w:t>
      </w:r>
      <w:r w:rsidR="00810338" w:rsidRPr="00C53757">
        <w:t>4</w:t>
      </w:r>
      <w:r w:rsidRPr="00C53757">
        <w:t>. Подрядчик обязан информировать Заказчика о ходе выполнения работ.</w:t>
      </w:r>
    </w:p>
    <w:p w:rsidR="006D73FB" w:rsidRPr="00C53757" w:rsidRDefault="006D73FB" w:rsidP="006D73FB">
      <w:pPr>
        <w:spacing w:line="276" w:lineRule="auto"/>
        <w:ind w:firstLine="567"/>
      </w:pPr>
      <w:r w:rsidRPr="00C53757">
        <w:t>5.4.1</w:t>
      </w:r>
      <w:r w:rsidR="00810338" w:rsidRPr="00C53757">
        <w:t>5</w:t>
      </w:r>
      <w:r w:rsidRPr="00C53757">
        <w:t xml:space="preserve">. Подрядчик обязан </w:t>
      </w:r>
      <w:r w:rsidR="0088073B" w:rsidRPr="00C53757">
        <w:t xml:space="preserve">освободить </w:t>
      </w:r>
      <w:r w:rsidRPr="00C53757">
        <w:t>Заказчика от всех штрафов, исков и разбирательств, которые могут возникнуть в процессе выполнения работ, если они возникли не по вине Заказчика.</w:t>
      </w:r>
    </w:p>
    <w:p w:rsidR="006D73FB" w:rsidRPr="00C53757" w:rsidRDefault="006D73FB" w:rsidP="006D73FB">
      <w:pPr>
        <w:spacing w:line="276" w:lineRule="auto"/>
        <w:ind w:firstLine="567"/>
      </w:pPr>
      <w:r w:rsidRPr="00C53757">
        <w:t>Подрядчик самостоятельно несет ответственность за допущенные им при выполнении работ нарушения законодательства, включая оплату штрафов, пеней, а также возмещение причиненного в связи с этим вреда. В случае если Заказчик был привлечен к ответственности за нарушения Подрядчика, последний обязуется возместить Заказчику все причиненные этим убытки.</w:t>
      </w:r>
    </w:p>
    <w:p w:rsidR="006D73FB" w:rsidRPr="00C53757" w:rsidRDefault="006D73FB" w:rsidP="006D73FB">
      <w:pPr>
        <w:spacing w:line="276" w:lineRule="auto"/>
        <w:ind w:firstLine="567"/>
      </w:pPr>
      <w:r w:rsidRPr="00C53757">
        <w:t>5.4.1</w:t>
      </w:r>
      <w:r w:rsidR="00810338" w:rsidRPr="00C53757">
        <w:t>6</w:t>
      </w:r>
      <w:r w:rsidRPr="00C53757">
        <w:t>. Известить Заказчика и приостановить работы до получения указаний от Заказчика при обнаружении:</w:t>
      </w:r>
    </w:p>
    <w:p w:rsidR="006D73FB" w:rsidRPr="00C53757" w:rsidRDefault="006D73FB" w:rsidP="006D73FB">
      <w:pPr>
        <w:spacing w:line="276" w:lineRule="auto"/>
        <w:ind w:firstLine="567"/>
      </w:pPr>
      <w:r w:rsidRPr="00C53757">
        <w:t>а) возможных неблагоприятных для Заказчика последствий выполнения его указаний о способе выполнения работ;</w:t>
      </w:r>
    </w:p>
    <w:p w:rsidR="006D73FB" w:rsidRPr="00C53757" w:rsidRDefault="006D73FB" w:rsidP="006D73FB">
      <w:pPr>
        <w:spacing w:line="276" w:lineRule="auto"/>
        <w:ind w:firstLine="567"/>
      </w:pPr>
      <w:r w:rsidRPr="00C53757">
        <w:t>б) иных не зависящих от Подрядчика обстоятельств, угрожающих годности или прочности результатов выполняемой работы, либо создающих невозможность завершения ее в срок.</w:t>
      </w:r>
    </w:p>
    <w:p w:rsidR="006D73FB" w:rsidRPr="00C53757" w:rsidRDefault="006D73FB" w:rsidP="006D73FB">
      <w:pPr>
        <w:spacing w:line="276" w:lineRule="auto"/>
        <w:ind w:firstLine="567"/>
      </w:pPr>
      <w:r w:rsidRPr="00C53757">
        <w:t>5.4.1</w:t>
      </w:r>
      <w:r w:rsidR="00810338" w:rsidRPr="00C53757">
        <w:t>7</w:t>
      </w:r>
      <w:r w:rsidRPr="00C53757">
        <w:t xml:space="preserve">. Подрядчик обязан немедленно, в письменной форме извещать Заказчика об изменениях, которые могут произойти в статусе Подрядчика, </w:t>
      </w:r>
      <w:r w:rsidR="0088073B" w:rsidRPr="00C53757">
        <w:t>такие как</w:t>
      </w:r>
      <w:r w:rsidRPr="00C53757">
        <w:t>: смена руководителя, изменение наименования или принятие решения о его реорганизации и т.п. Во всех подобных случаях Подрядчик должен совместно с Заказчиком определить комплекс мер, которые позволят продолжить выполнение работ и устранять нарушения требованиям договора.</w:t>
      </w:r>
    </w:p>
    <w:p w:rsidR="006D73FB" w:rsidRPr="00C53757" w:rsidRDefault="006F12B7" w:rsidP="006D73FB">
      <w:r>
        <w:t xml:space="preserve">       </w:t>
      </w:r>
      <w:r w:rsidR="006D73FB" w:rsidRPr="00C53757">
        <w:t>5.4.1</w:t>
      </w:r>
      <w:r w:rsidR="00810338" w:rsidRPr="00C53757">
        <w:t>8</w:t>
      </w:r>
      <w:r w:rsidR="006D73FB" w:rsidRPr="00C53757">
        <w:t>. Выполнять в полном объеме все свои обязательства, предусмотренные договором.</w:t>
      </w:r>
    </w:p>
    <w:p w:rsidR="006D73FB" w:rsidRDefault="006D73FB" w:rsidP="006D73FB">
      <w:pPr>
        <w:spacing w:before="100" w:beforeAutospacing="1"/>
        <w:jc w:val="center"/>
        <w:rPr>
          <w:b/>
          <w:caps/>
        </w:rPr>
      </w:pPr>
      <w:r w:rsidRPr="00C53757">
        <w:rPr>
          <w:b/>
          <w:caps/>
        </w:rPr>
        <w:t>6. Ответственность стороН</w:t>
      </w:r>
    </w:p>
    <w:p w:rsidR="006F12B7" w:rsidRPr="00A20D00" w:rsidRDefault="006F12B7" w:rsidP="006F12B7">
      <w:pPr>
        <w:widowControl w:val="0"/>
        <w:autoSpaceDE w:val="0"/>
        <w:autoSpaceDN w:val="0"/>
        <w:adjustRightInd w:val="0"/>
        <w:spacing w:after="0"/>
        <w:contextualSpacing/>
        <w:rPr>
          <w:rFonts w:eastAsia="DengXian"/>
        </w:rPr>
      </w:pPr>
      <w:r w:rsidRPr="00A20D00">
        <w:rPr>
          <w:rFonts w:eastAsia="DengXian"/>
        </w:rPr>
        <w:t xml:space="preserve">          6.1. В случае просрочки исполнения Заказчиком обязательств, предусмотренных договором,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6F12B7" w:rsidRPr="00A20D00" w:rsidRDefault="006F12B7" w:rsidP="006F12B7">
      <w:pPr>
        <w:widowControl w:val="0"/>
        <w:autoSpaceDE w:val="0"/>
        <w:autoSpaceDN w:val="0"/>
        <w:adjustRightInd w:val="0"/>
        <w:spacing w:after="0"/>
        <w:contextualSpacing/>
        <w:rPr>
          <w:rFonts w:eastAsia="DengXian"/>
        </w:rPr>
      </w:pPr>
      <w:r w:rsidRPr="00A20D00">
        <w:rPr>
          <w:rFonts w:eastAsia="DengXian"/>
        </w:rPr>
        <w:t xml:space="preserve">        6.1.1. Штрафы начисляются за каждый факт ненадлежащего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w:t>
      </w:r>
    </w:p>
    <w:p w:rsidR="006F12B7" w:rsidRPr="00A20D00" w:rsidRDefault="006F12B7" w:rsidP="006F12B7">
      <w:pPr>
        <w:widowControl w:val="0"/>
        <w:autoSpaceDE w:val="0"/>
        <w:autoSpaceDN w:val="0"/>
        <w:adjustRightInd w:val="0"/>
        <w:spacing w:after="0"/>
        <w:ind w:firstLine="567"/>
        <w:contextualSpacing/>
        <w:rPr>
          <w:rFonts w:eastAsia="DengXian"/>
        </w:rPr>
      </w:pPr>
      <w:r w:rsidRPr="00A20D00">
        <w:rPr>
          <w:rFonts w:eastAsia="DengXian"/>
        </w:rPr>
        <w:t>а) 1000 рублей, если цена договора не превышает 3 млн. рублей (включительно);</w:t>
      </w:r>
    </w:p>
    <w:p w:rsidR="006F12B7" w:rsidRPr="00A20D00" w:rsidRDefault="006F12B7" w:rsidP="006F12B7">
      <w:pPr>
        <w:widowControl w:val="0"/>
        <w:autoSpaceDE w:val="0"/>
        <w:autoSpaceDN w:val="0"/>
        <w:adjustRightInd w:val="0"/>
        <w:spacing w:after="0"/>
        <w:ind w:firstLine="567"/>
        <w:contextualSpacing/>
        <w:rPr>
          <w:rFonts w:eastAsia="DengXian"/>
        </w:rPr>
      </w:pPr>
      <w:r w:rsidRPr="00A20D00">
        <w:rPr>
          <w:rFonts w:eastAsia="DengXian"/>
        </w:rPr>
        <w:t>б) 5000 рублей, если цена договора составляет от 3 млн. рублей до 50 млн. рублей (включительно);</w:t>
      </w:r>
    </w:p>
    <w:p w:rsidR="006F12B7" w:rsidRPr="00A20D00" w:rsidRDefault="006F12B7" w:rsidP="006F12B7">
      <w:pPr>
        <w:widowControl w:val="0"/>
        <w:autoSpaceDE w:val="0"/>
        <w:autoSpaceDN w:val="0"/>
        <w:adjustRightInd w:val="0"/>
        <w:spacing w:after="0"/>
        <w:ind w:firstLine="567"/>
        <w:contextualSpacing/>
        <w:rPr>
          <w:rFonts w:eastAsia="DengXian"/>
        </w:rPr>
      </w:pPr>
      <w:r w:rsidRPr="00A20D00">
        <w:rPr>
          <w:rFonts w:eastAsia="DengXian"/>
        </w:rPr>
        <w:t>в) 10000 рублей, если цена договора составляет от 50 млн. рублей до 100 млн. рублей (включительно);</w:t>
      </w:r>
    </w:p>
    <w:p w:rsidR="006F12B7" w:rsidRPr="00A20D00" w:rsidRDefault="006F12B7" w:rsidP="006F12B7">
      <w:pPr>
        <w:widowControl w:val="0"/>
        <w:autoSpaceDE w:val="0"/>
        <w:autoSpaceDN w:val="0"/>
        <w:adjustRightInd w:val="0"/>
        <w:spacing w:after="0"/>
        <w:ind w:firstLine="567"/>
        <w:contextualSpacing/>
        <w:rPr>
          <w:rFonts w:eastAsia="DengXian"/>
        </w:rPr>
      </w:pPr>
      <w:r w:rsidRPr="00A20D00">
        <w:rPr>
          <w:rFonts w:eastAsia="DengXian"/>
        </w:rPr>
        <w:t>г) 100000 рублей, если цена договора превышает 100 млн. рублей.</w:t>
      </w:r>
    </w:p>
    <w:p w:rsidR="006F12B7" w:rsidRPr="00A20D00" w:rsidRDefault="006F12B7" w:rsidP="006F12B7">
      <w:pPr>
        <w:widowControl w:val="0"/>
        <w:autoSpaceDE w:val="0"/>
        <w:autoSpaceDN w:val="0"/>
        <w:adjustRightInd w:val="0"/>
        <w:spacing w:after="0"/>
        <w:contextualSpacing/>
        <w:rPr>
          <w:rFonts w:eastAsia="DengXian"/>
        </w:rPr>
      </w:pPr>
      <w:r w:rsidRPr="00A20D00">
        <w:rPr>
          <w:rFonts w:eastAsia="DengXian"/>
        </w:rPr>
        <w:t xml:space="preserve">          6.2. В случае просрочки исполнения Поставщиком (подрядчиком, исполнителем) обязательств (в том числе гарантийного обязательства), предусмотренных договором, Заказчик направляет Поставщику (подрядчику, исполнителю) требование об уплате неустоек (штрафов, пеней).</w:t>
      </w:r>
    </w:p>
    <w:p w:rsidR="006F12B7" w:rsidRPr="00A20D00" w:rsidRDefault="006F12B7" w:rsidP="006F12B7">
      <w:pPr>
        <w:widowControl w:val="0"/>
        <w:autoSpaceDE w:val="0"/>
        <w:autoSpaceDN w:val="0"/>
        <w:adjustRightInd w:val="0"/>
        <w:spacing w:after="0"/>
        <w:contextualSpacing/>
        <w:rPr>
          <w:rFonts w:eastAsia="DengXian"/>
        </w:rPr>
      </w:pPr>
      <w:r w:rsidRPr="00A20D00">
        <w:rPr>
          <w:rFonts w:eastAsia="DengXian"/>
        </w:rPr>
        <w:t xml:space="preserve">         6.2.1. Пеня начисляется за каждый день просрочки исполнения поставщиком (исполнителем,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0,5 % от цены договора (отдельного этапа исполнения договора), уменьшенной на сумму, пропорциональную объему обязательств, предусмотренных договором и фактически исполненных поставщиком (исполнителем, подрядчиком).</w:t>
      </w:r>
    </w:p>
    <w:p w:rsidR="006F12B7" w:rsidRPr="00A20D00" w:rsidRDefault="006F12B7" w:rsidP="006F12B7">
      <w:pPr>
        <w:widowControl w:val="0"/>
        <w:autoSpaceDE w:val="0"/>
        <w:autoSpaceDN w:val="0"/>
        <w:adjustRightInd w:val="0"/>
        <w:spacing w:after="0"/>
        <w:contextualSpacing/>
        <w:rPr>
          <w:rFonts w:eastAsia="DengXian"/>
        </w:rPr>
      </w:pPr>
      <w:r w:rsidRPr="00A20D00">
        <w:rPr>
          <w:rFonts w:eastAsia="DengXian"/>
        </w:rPr>
        <w:lastRenderedPageBreak/>
        <w:t xml:space="preserve">         6.2.2. За каждый факт неисполнения или ненадлежащего исполнения поставщиком (подрядчиком, исполнителем) обязательства, предусмотренного договором, размер штрафа устанавливается в виде фиксированной суммы, определяемой в следующем порядке:</w:t>
      </w:r>
    </w:p>
    <w:p w:rsidR="006F12B7" w:rsidRPr="00A20D00" w:rsidRDefault="006F12B7" w:rsidP="006F12B7">
      <w:pPr>
        <w:widowControl w:val="0"/>
        <w:autoSpaceDE w:val="0"/>
        <w:autoSpaceDN w:val="0"/>
        <w:adjustRightInd w:val="0"/>
        <w:spacing w:after="0"/>
        <w:ind w:firstLine="567"/>
        <w:contextualSpacing/>
        <w:rPr>
          <w:rFonts w:eastAsia="DengXian"/>
        </w:rPr>
      </w:pPr>
      <w:r w:rsidRPr="00A20D00">
        <w:rPr>
          <w:rFonts w:eastAsia="DengXian"/>
        </w:rPr>
        <w:t>10 процентов цены договора (этапа) в случае, если цена договора (этапа) не превышает 3 млн. рублей;</w:t>
      </w:r>
    </w:p>
    <w:p w:rsidR="006F12B7" w:rsidRPr="00A20D00" w:rsidRDefault="006F12B7" w:rsidP="006F12B7">
      <w:pPr>
        <w:widowControl w:val="0"/>
        <w:autoSpaceDE w:val="0"/>
        <w:autoSpaceDN w:val="0"/>
        <w:adjustRightInd w:val="0"/>
        <w:spacing w:after="0"/>
        <w:ind w:firstLine="567"/>
        <w:contextualSpacing/>
        <w:rPr>
          <w:rFonts w:eastAsia="DengXian"/>
        </w:rPr>
      </w:pPr>
      <w:r w:rsidRPr="00A20D00">
        <w:rPr>
          <w:rFonts w:eastAsia="DengXian"/>
        </w:rPr>
        <w:t>5 процентов цены договора (этапа) в случае, если цена договора (этапа) составляет от 3 млн. рублей до 50 млн. рублей (включительно);</w:t>
      </w:r>
    </w:p>
    <w:p w:rsidR="006F12B7" w:rsidRPr="00A20D00" w:rsidRDefault="006F12B7" w:rsidP="006F12B7">
      <w:pPr>
        <w:widowControl w:val="0"/>
        <w:autoSpaceDE w:val="0"/>
        <w:autoSpaceDN w:val="0"/>
        <w:adjustRightInd w:val="0"/>
        <w:spacing w:after="0"/>
        <w:ind w:firstLine="567"/>
        <w:contextualSpacing/>
        <w:rPr>
          <w:rFonts w:eastAsia="DengXian"/>
        </w:rPr>
      </w:pPr>
      <w:r w:rsidRPr="00A20D00">
        <w:rPr>
          <w:rFonts w:eastAsia="DengXian"/>
        </w:rPr>
        <w:t>1 процент цены договора (этапа) в случае, если цена договора (этапа) составляет от 50 млн. рублей до 100 млн. рублей (включительно);</w:t>
      </w:r>
    </w:p>
    <w:p w:rsidR="006F12B7" w:rsidRPr="00A20D00" w:rsidRDefault="006F12B7" w:rsidP="006F12B7">
      <w:pPr>
        <w:widowControl w:val="0"/>
        <w:autoSpaceDE w:val="0"/>
        <w:autoSpaceDN w:val="0"/>
        <w:adjustRightInd w:val="0"/>
        <w:spacing w:after="0"/>
        <w:ind w:firstLine="567"/>
        <w:contextualSpacing/>
        <w:rPr>
          <w:rFonts w:eastAsia="DengXian"/>
        </w:rPr>
      </w:pPr>
      <w:r w:rsidRPr="00A20D00">
        <w:rPr>
          <w:rFonts w:eastAsia="DengXian"/>
        </w:rPr>
        <w:t>0,5 процента цены договора (этапа) в случае, если цена договора (этапа) составляет от 100 млн. рублей до 500 млн. рублей (включительно);</w:t>
      </w:r>
    </w:p>
    <w:p w:rsidR="006F12B7" w:rsidRPr="00A20D00" w:rsidRDefault="006F12B7" w:rsidP="006F12B7">
      <w:pPr>
        <w:widowControl w:val="0"/>
        <w:autoSpaceDE w:val="0"/>
        <w:autoSpaceDN w:val="0"/>
        <w:adjustRightInd w:val="0"/>
        <w:spacing w:after="0"/>
        <w:ind w:firstLine="567"/>
        <w:contextualSpacing/>
        <w:rPr>
          <w:rFonts w:eastAsia="DengXian"/>
        </w:rPr>
      </w:pPr>
      <w:r w:rsidRPr="00A20D00">
        <w:rPr>
          <w:rFonts w:eastAsia="DengXian"/>
        </w:rPr>
        <w:t>0,4 процента цены договора (этапа) в случае, если цена договора (этапа) составляет от 500 млн. рублей до 1 млрд. рублей (включительно);</w:t>
      </w:r>
    </w:p>
    <w:p w:rsidR="006F12B7" w:rsidRPr="00A20D00" w:rsidRDefault="006F12B7" w:rsidP="006F12B7">
      <w:pPr>
        <w:widowControl w:val="0"/>
        <w:autoSpaceDE w:val="0"/>
        <w:autoSpaceDN w:val="0"/>
        <w:adjustRightInd w:val="0"/>
        <w:spacing w:after="0"/>
        <w:ind w:firstLine="567"/>
        <w:contextualSpacing/>
        <w:rPr>
          <w:rFonts w:eastAsia="DengXian"/>
        </w:rPr>
      </w:pPr>
      <w:r w:rsidRPr="00A20D00">
        <w:rPr>
          <w:rFonts w:eastAsia="DengXian"/>
        </w:rPr>
        <w:t>0,3 процента цены договора (этапа) в случае, если цена договора (этапа) составляет от 1 млрд. рублей до 2 млрд. рублей (включительно);</w:t>
      </w:r>
    </w:p>
    <w:p w:rsidR="006F12B7" w:rsidRPr="00A20D00" w:rsidRDefault="006F12B7" w:rsidP="006F12B7">
      <w:pPr>
        <w:widowControl w:val="0"/>
        <w:autoSpaceDE w:val="0"/>
        <w:autoSpaceDN w:val="0"/>
        <w:adjustRightInd w:val="0"/>
        <w:spacing w:after="0"/>
        <w:ind w:firstLine="567"/>
        <w:contextualSpacing/>
        <w:rPr>
          <w:rFonts w:eastAsia="DengXian"/>
        </w:rPr>
      </w:pPr>
      <w:r w:rsidRPr="00A20D00">
        <w:rPr>
          <w:rFonts w:eastAsia="DengXian"/>
        </w:rPr>
        <w:t>0,25 процента цены договора (этапа) в случае, если цена договора (этапа) составляет от 2 млрд. рублей до 5 млрд. рублей (включительно);</w:t>
      </w:r>
    </w:p>
    <w:p w:rsidR="006F12B7" w:rsidRPr="00A20D00" w:rsidRDefault="006F12B7" w:rsidP="006F12B7">
      <w:pPr>
        <w:widowControl w:val="0"/>
        <w:autoSpaceDE w:val="0"/>
        <w:autoSpaceDN w:val="0"/>
        <w:adjustRightInd w:val="0"/>
        <w:spacing w:after="0"/>
        <w:ind w:firstLine="567"/>
        <w:contextualSpacing/>
        <w:rPr>
          <w:rFonts w:eastAsia="DengXian"/>
        </w:rPr>
      </w:pPr>
      <w:r w:rsidRPr="00A20D00">
        <w:rPr>
          <w:rFonts w:eastAsia="DengXian"/>
        </w:rPr>
        <w:t>0,2 процента цены договора (этапа) в случае, если цена договора (этапа) составляет от 5 млрд. рублей до 10 млрд. рублей (включительно);</w:t>
      </w:r>
    </w:p>
    <w:p w:rsidR="006F12B7" w:rsidRPr="00A20D00" w:rsidRDefault="006F12B7" w:rsidP="006F12B7">
      <w:pPr>
        <w:widowControl w:val="0"/>
        <w:autoSpaceDE w:val="0"/>
        <w:autoSpaceDN w:val="0"/>
        <w:adjustRightInd w:val="0"/>
        <w:spacing w:after="0"/>
        <w:ind w:firstLine="567"/>
        <w:contextualSpacing/>
        <w:rPr>
          <w:rFonts w:eastAsia="DengXian"/>
        </w:rPr>
      </w:pPr>
      <w:r w:rsidRPr="00A20D00">
        <w:rPr>
          <w:rFonts w:eastAsia="DengXian"/>
        </w:rPr>
        <w:t>0,1 процента цены договора (этапа) в случае, если цена договора (этапа) превышает 10 млрд. рублей.</w:t>
      </w:r>
    </w:p>
    <w:p w:rsidR="006F12B7" w:rsidRPr="00A20D00" w:rsidRDefault="006F12B7" w:rsidP="006F12B7">
      <w:pPr>
        <w:widowControl w:val="0"/>
        <w:autoSpaceDE w:val="0"/>
        <w:autoSpaceDN w:val="0"/>
        <w:adjustRightInd w:val="0"/>
        <w:spacing w:after="0"/>
        <w:ind w:firstLine="567"/>
        <w:contextualSpacing/>
        <w:rPr>
          <w:rFonts w:eastAsia="DengXian"/>
        </w:rPr>
      </w:pPr>
      <w:r w:rsidRPr="00A20D00">
        <w:rPr>
          <w:rFonts w:eastAsia="DengXian"/>
        </w:rPr>
        <w:t xml:space="preserve">6.2.3. за каждый факт неисполнения или ненадлежащего исполнения поставщиком (исполнителем, подрядчиком) обязательства, предусмотренного договором, </w:t>
      </w:r>
      <w:r w:rsidRPr="00A20D00">
        <w:rPr>
          <w:rFonts w:eastAsia="DengXian"/>
          <w:b/>
          <w:bCs/>
        </w:rPr>
        <w:t>которое не имеет стоимостного выражения</w:t>
      </w:r>
      <w:r w:rsidRPr="00A20D00">
        <w:rPr>
          <w:rFonts w:eastAsia="DengXian"/>
        </w:rPr>
        <w:t>, размер штрафа устанавливается (при наличии в договоре таких обязательств) в виде фиксированной суммы, определяемой в следующем порядке:</w:t>
      </w:r>
    </w:p>
    <w:p w:rsidR="006F12B7" w:rsidRPr="00A20D00" w:rsidRDefault="006F12B7" w:rsidP="006F12B7">
      <w:pPr>
        <w:widowControl w:val="0"/>
        <w:autoSpaceDE w:val="0"/>
        <w:autoSpaceDN w:val="0"/>
        <w:adjustRightInd w:val="0"/>
        <w:spacing w:after="0"/>
        <w:ind w:firstLine="567"/>
        <w:contextualSpacing/>
        <w:rPr>
          <w:rFonts w:eastAsia="DengXian"/>
        </w:rPr>
      </w:pPr>
      <w:r w:rsidRPr="00A20D00">
        <w:rPr>
          <w:rFonts w:eastAsia="DengXian"/>
        </w:rPr>
        <w:t>1000 рублей, если цена договора не превышает 3 млн. рублей;</w:t>
      </w:r>
    </w:p>
    <w:p w:rsidR="006F12B7" w:rsidRPr="00A20D00" w:rsidRDefault="006F12B7" w:rsidP="006F12B7">
      <w:pPr>
        <w:widowControl w:val="0"/>
        <w:autoSpaceDE w:val="0"/>
        <w:autoSpaceDN w:val="0"/>
        <w:adjustRightInd w:val="0"/>
        <w:spacing w:after="0"/>
        <w:ind w:firstLine="567"/>
        <w:contextualSpacing/>
        <w:rPr>
          <w:rFonts w:eastAsia="DengXian"/>
        </w:rPr>
      </w:pPr>
      <w:r w:rsidRPr="00A20D00">
        <w:rPr>
          <w:rFonts w:eastAsia="DengXian"/>
        </w:rPr>
        <w:t>5000 рублей, если цена договора составляет от 3 млн. рублей до 50 млн. рублей (включительно);</w:t>
      </w:r>
    </w:p>
    <w:p w:rsidR="006F12B7" w:rsidRPr="00A20D00" w:rsidRDefault="006F12B7" w:rsidP="006F12B7">
      <w:pPr>
        <w:widowControl w:val="0"/>
        <w:autoSpaceDE w:val="0"/>
        <w:autoSpaceDN w:val="0"/>
        <w:adjustRightInd w:val="0"/>
        <w:spacing w:after="0"/>
        <w:ind w:firstLine="567"/>
        <w:contextualSpacing/>
        <w:rPr>
          <w:rFonts w:eastAsia="DengXian"/>
        </w:rPr>
      </w:pPr>
      <w:r w:rsidRPr="00A20D00">
        <w:rPr>
          <w:rFonts w:eastAsia="DengXian"/>
        </w:rPr>
        <w:t>10000 рублей, если цена договора составляет от 50 млн. рублей до 100 млн. рублей (включительно);</w:t>
      </w:r>
    </w:p>
    <w:p w:rsidR="006F12B7" w:rsidRPr="00A20D00" w:rsidRDefault="006F12B7" w:rsidP="006F12B7">
      <w:pPr>
        <w:widowControl w:val="0"/>
        <w:autoSpaceDE w:val="0"/>
        <w:autoSpaceDN w:val="0"/>
        <w:adjustRightInd w:val="0"/>
        <w:spacing w:after="0"/>
        <w:ind w:firstLine="567"/>
        <w:contextualSpacing/>
        <w:rPr>
          <w:rFonts w:eastAsia="DengXian"/>
        </w:rPr>
      </w:pPr>
      <w:r w:rsidRPr="00A20D00">
        <w:rPr>
          <w:rFonts w:eastAsia="DengXian"/>
        </w:rPr>
        <w:t>100000 рублей, если цена договора превышает 100 млн. рублей.</w:t>
      </w:r>
    </w:p>
    <w:p w:rsidR="006F12B7" w:rsidRPr="00A20D00" w:rsidRDefault="006F12B7" w:rsidP="006F12B7">
      <w:pPr>
        <w:widowControl w:val="0"/>
        <w:autoSpaceDE w:val="0"/>
        <w:autoSpaceDN w:val="0"/>
        <w:adjustRightInd w:val="0"/>
        <w:spacing w:after="0"/>
        <w:contextualSpacing/>
        <w:rPr>
          <w:rFonts w:eastAsia="DengXian"/>
        </w:rPr>
      </w:pPr>
      <w:r w:rsidRPr="00A20D00">
        <w:rPr>
          <w:rFonts w:eastAsia="DengXian"/>
        </w:rPr>
        <w:t xml:space="preserve">         6.3. 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6F12B7" w:rsidRPr="00A20D00" w:rsidRDefault="006F12B7" w:rsidP="006F12B7">
      <w:pPr>
        <w:widowControl w:val="0"/>
        <w:autoSpaceDE w:val="0"/>
        <w:autoSpaceDN w:val="0"/>
        <w:adjustRightInd w:val="0"/>
        <w:spacing w:after="0"/>
        <w:contextualSpacing/>
        <w:rPr>
          <w:rFonts w:eastAsia="DengXian"/>
        </w:rPr>
      </w:pPr>
      <w:r w:rsidRPr="00A20D00">
        <w:rPr>
          <w:rFonts w:eastAsia="DengXian"/>
        </w:rPr>
        <w:t xml:space="preserve">         6.4. Общая сумма начисленной неустойки (штрафов, пени) за ненадлежащее исполнение заказчиком обязательств, предусмотренных договором, не может превышать 50% от цены договора.</w:t>
      </w:r>
    </w:p>
    <w:p w:rsidR="006F12B7" w:rsidRPr="00A20D00" w:rsidRDefault="006F12B7" w:rsidP="006F12B7">
      <w:pPr>
        <w:widowControl w:val="0"/>
        <w:autoSpaceDE w:val="0"/>
        <w:autoSpaceDN w:val="0"/>
        <w:adjustRightInd w:val="0"/>
        <w:spacing w:after="0"/>
        <w:ind w:left="567"/>
        <w:contextualSpacing/>
        <w:rPr>
          <w:rFonts w:eastAsia="DengXian"/>
        </w:rPr>
      </w:pPr>
      <w:r w:rsidRPr="00A20D00">
        <w:rPr>
          <w:rFonts w:eastAsia="DengXian"/>
        </w:rPr>
        <w:t>6.5.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F12B7" w:rsidRPr="00A20D00" w:rsidRDefault="006F12B7" w:rsidP="006F12B7">
      <w:pPr>
        <w:widowControl w:val="0"/>
        <w:autoSpaceDE w:val="0"/>
        <w:autoSpaceDN w:val="0"/>
        <w:adjustRightInd w:val="0"/>
        <w:spacing w:after="0"/>
        <w:contextualSpacing/>
        <w:rPr>
          <w:rFonts w:eastAsia="DengXian"/>
        </w:rPr>
      </w:pPr>
      <w:r w:rsidRPr="00A20D00">
        <w:rPr>
          <w:rFonts w:eastAsia="DengXian"/>
        </w:rPr>
        <w:t xml:space="preserve">          6.6. В случае просрочки исполнения поставщиком (подрядчиком, исполнителем) обязательств,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после направления требования об уплате сумм неустойки (штрафа, пени) и неполучения ответа поставщика (подрядчика, исполнителя) (или получения ответа о несогласии с предъявленным требованием), вправе: </w:t>
      </w:r>
    </w:p>
    <w:p w:rsidR="006F12B7" w:rsidRPr="00A20D00" w:rsidRDefault="006F12B7" w:rsidP="006F12B7">
      <w:pPr>
        <w:widowControl w:val="0"/>
        <w:autoSpaceDE w:val="0"/>
        <w:autoSpaceDN w:val="0"/>
        <w:adjustRightInd w:val="0"/>
        <w:spacing w:after="0"/>
        <w:ind w:firstLine="567"/>
        <w:contextualSpacing/>
        <w:rPr>
          <w:rFonts w:eastAsia="DengXian"/>
        </w:rPr>
      </w:pPr>
      <w:r w:rsidRPr="00A20D00">
        <w:rPr>
          <w:rFonts w:eastAsia="DengXian"/>
        </w:rPr>
        <w:t xml:space="preserve">- удержать суммы неисполненных поставщиком (подрядчиком, исполнителем) требований об уплате неустоек (штрафов, пени), предъявленных заказчиком, из суммы, подлежащей оплате поставщику (подрядчику, исполнителю); </w:t>
      </w:r>
    </w:p>
    <w:p w:rsidR="006F12B7" w:rsidRPr="006F12B7" w:rsidRDefault="006F12B7" w:rsidP="006F12B7">
      <w:pPr>
        <w:widowControl w:val="0"/>
        <w:autoSpaceDE w:val="0"/>
        <w:autoSpaceDN w:val="0"/>
        <w:adjustRightInd w:val="0"/>
        <w:spacing w:after="0"/>
        <w:ind w:firstLine="567"/>
        <w:contextualSpacing/>
        <w:rPr>
          <w:rFonts w:eastAsia="DengXian"/>
          <w:bCs/>
        </w:rPr>
      </w:pPr>
      <w:r w:rsidRPr="00A20D00">
        <w:rPr>
          <w:rFonts w:eastAsia="DengXian"/>
        </w:rPr>
        <w:t>- взыскать неустойку (штраф, пени) в судебном порядке.</w:t>
      </w:r>
    </w:p>
    <w:p w:rsidR="006D73FB" w:rsidRPr="00C53757" w:rsidRDefault="006D73FB" w:rsidP="006D73FB">
      <w:pPr>
        <w:spacing w:before="100" w:beforeAutospacing="1"/>
        <w:jc w:val="center"/>
        <w:rPr>
          <w:b/>
          <w:caps/>
        </w:rPr>
      </w:pPr>
      <w:r w:rsidRPr="00C53757">
        <w:rPr>
          <w:b/>
          <w:caps/>
        </w:rPr>
        <w:t>7. Форс-мажорные обстоятельства</w:t>
      </w:r>
    </w:p>
    <w:p w:rsidR="006D73FB" w:rsidRPr="00C53757" w:rsidRDefault="006D73FB" w:rsidP="006D73FB">
      <w:pPr>
        <w:spacing w:line="276" w:lineRule="auto"/>
        <w:ind w:firstLine="567"/>
      </w:pPr>
      <w:r w:rsidRPr="00C53757">
        <w:t xml:space="preserve">7.1. Сторона, не исполнившая или исполнившая ненадлежащим образом свои обязательства по договору, несет ответственность, предусмотренную законодательством Российской Федерации и </w:t>
      </w:r>
      <w:r w:rsidRPr="00C53757">
        <w:lastRenderedPageBreak/>
        <w:t>договором, если не докажет, что надлежащее исполнение обязательств по договору оказалось невозможным вследствие наступления обстоятельств непреодолимой силы.</w:t>
      </w:r>
    </w:p>
    <w:p w:rsidR="006D73FB" w:rsidRPr="00C53757" w:rsidRDefault="006D73FB" w:rsidP="006D73FB">
      <w:pPr>
        <w:spacing w:line="276" w:lineRule="auto"/>
        <w:ind w:firstLine="567"/>
      </w:pPr>
      <w:r w:rsidRPr="00C53757">
        <w:t>7.2. Сторона, нарушившая условия договора в результате наступления обстоятельств непреодолимой силы, обязана в письменной форме уведомить другую Сторону:</w:t>
      </w:r>
    </w:p>
    <w:p w:rsidR="006D73FB" w:rsidRPr="00C53757" w:rsidRDefault="006D73FB" w:rsidP="006D73FB">
      <w:pPr>
        <w:spacing w:line="276" w:lineRule="auto"/>
        <w:ind w:firstLine="567"/>
      </w:pPr>
      <w:r w:rsidRPr="00C53757">
        <w:t>а) о наступлении указанных обстоятельств не позднее 2 (двух) календарных дней с даты их наступления и представить необходимые документальные подтверждения;</w:t>
      </w:r>
    </w:p>
    <w:p w:rsidR="006D73FB" w:rsidRPr="00C53757" w:rsidRDefault="006D73FB" w:rsidP="006D73FB">
      <w:pPr>
        <w:spacing w:line="276" w:lineRule="auto"/>
        <w:ind w:firstLine="567"/>
      </w:pPr>
      <w:r w:rsidRPr="00C53757">
        <w:t>б) о возобновлении исполнения своих обязательств по договору.</w:t>
      </w:r>
    </w:p>
    <w:p w:rsidR="006D73FB" w:rsidRPr="00C53757" w:rsidRDefault="006D73FB" w:rsidP="006D73FB">
      <w:pPr>
        <w:spacing w:line="276" w:lineRule="auto"/>
        <w:ind w:firstLine="567"/>
      </w:pPr>
      <w:r w:rsidRPr="00C53757">
        <w:t>7.3.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договору, а также до устранения этих последствий предпринять в течение 3 (трех) календарных дней меры, направленные на обеспечение надлежащего исполнения Подрядчиком предмета договора.</w:t>
      </w:r>
    </w:p>
    <w:p w:rsidR="006D73FB" w:rsidRPr="00C53757" w:rsidRDefault="006D73FB" w:rsidP="006D73FB">
      <w:pPr>
        <w:spacing w:before="100" w:beforeAutospacing="1"/>
        <w:jc w:val="center"/>
        <w:rPr>
          <w:b/>
          <w:caps/>
        </w:rPr>
      </w:pPr>
      <w:r w:rsidRPr="00C53757">
        <w:rPr>
          <w:b/>
          <w:caps/>
        </w:rPr>
        <w:t>8. Порядок разрешения споров</w:t>
      </w:r>
    </w:p>
    <w:p w:rsidR="006D73FB" w:rsidRDefault="006D73FB" w:rsidP="006D73FB">
      <w:pPr>
        <w:spacing w:line="276" w:lineRule="auto"/>
        <w:ind w:firstLine="567"/>
      </w:pPr>
      <w:r w:rsidRPr="00C53757">
        <w:t>8.1. Все споры и разногласия, которые могут возникнуть между Сторонами по договору или в связи с ним, разрешаются путем переговоров.</w:t>
      </w:r>
    </w:p>
    <w:p w:rsidR="0053189F" w:rsidRPr="00A20D00" w:rsidRDefault="0053189F" w:rsidP="006D73FB">
      <w:pPr>
        <w:spacing w:line="276" w:lineRule="auto"/>
        <w:ind w:firstLine="567"/>
      </w:pPr>
      <w:r w:rsidRPr="00A20D00">
        <w:t>8.2. Все споры, возникшие в ходе выполнения настоящего Договора, стороны решают путём переговоров. Досудебный порядок урегулирования спорных вопросов обязателен. Срок рассмотрения претензии - 15 (Пятнадцать) дней со дня получения. В случае невозможности урегулирования споров путём переговоров, они передаются на рассмотрение в Арбитражном суде Свердловской области.</w:t>
      </w:r>
    </w:p>
    <w:p w:rsidR="006D73FB" w:rsidRPr="00A20D00" w:rsidRDefault="006D73FB" w:rsidP="006D73FB">
      <w:pPr>
        <w:spacing w:before="100" w:beforeAutospacing="1"/>
        <w:jc w:val="center"/>
        <w:rPr>
          <w:b/>
          <w:caps/>
        </w:rPr>
      </w:pPr>
      <w:r w:rsidRPr="00A20D00">
        <w:rPr>
          <w:b/>
          <w:caps/>
        </w:rPr>
        <w:t>9. Срок действия ДОГОВОРа и условия его расторжения</w:t>
      </w:r>
    </w:p>
    <w:p w:rsidR="006D73FB" w:rsidRPr="00A20D00" w:rsidRDefault="006D73FB" w:rsidP="006D73FB">
      <w:pPr>
        <w:spacing w:line="276" w:lineRule="auto"/>
        <w:ind w:firstLine="567"/>
      </w:pPr>
      <w:r w:rsidRPr="00A20D00">
        <w:t>9.1. Договор вступает в силу с момента его заключения Сторонами и действует до 30.</w:t>
      </w:r>
      <w:r w:rsidR="00575440" w:rsidRPr="00A20D00">
        <w:t>1</w:t>
      </w:r>
      <w:r w:rsidR="009A4466" w:rsidRPr="00A20D00">
        <w:t>2</w:t>
      </w:r>
      <w:r w:rsidRPr="00A20D00">
        <w:t>.2024 года. При этом окончание указанного срока не освобождает Стороны от ответственности за неисполнение, либо ненадлежащее исполнение условий договора.</w:t>
      </w:r>
    </w:p>
    <w:p w:rsidR="00575440" w:rsidRPr="00A20D00" w:rsidRDefault="006D73FB" w:rsidP="0053189F">
      <w:pPr>
        <w:spacing w:line="276" w:lineRule="auto"/>
        <w:ind w:firstLine="567"/>
      </w:pPr>
      <w:r w:rsidRPr="00A20D00">
        <w:t>9.2. Договор расторгается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rsidR="006D73FB" w:rsidRPr="00A20D00" w:rsidRDefault="006D73FB" w:rsidP="006D73FB">
      <w:pPr>
        <w:spacing w:before="100" w:beforeAutospacing="1"/>
        <w:jc w:val="center"/>
        <w:rPr>
          <w:b/>
          <w:caps/>
        </w:rPr>
      </w:pPr>
      <w:r w:rsidRPr="00A20D00">
        <w:rPr>
          <w:b/>
          <w:caps/>
        </w:rPr>
        <w:t>10. АНТИКОРРУПЦИОННАЯ ОГОВОРКА</w:t>
      </w:r>
    </w:p>
    <w:p w:rsidR="006D73FB" w:rsidRPr="00C53757" w:rsidRDefault="006D73FB" w:rsidP="006D73FB">
      <w:pPr>
        <w:spacing w:line="276" w:lineRule="auto"/>
        <w:ind w:firstLine="567"/>
      </w:pPr>
      <w:r w:rsidRPr="00A20D00">
        <w:t>10.1. При исполнении своих обязательств по договору</w:t>
      </w:r>
      <w:r w:rsidRPr="00C53757">
        <w:t>,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D73FB" w:rsidRPr="00C53757" w:rsidRDefault="006D73FB" w:rsidP="006D73FB">
      <w:pPr>
        <w:spacing w:line="276" w:lineRule="auto"/>
        <w:ind w:firstLine="567"/>
      </w:pPr>
      <w:r w:rsidRPr="00C53757">
        <w:t>10.2.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D73FB" w:rsidRPr="00C53757" w:rsidRDefault="006D73FB" w:rsidP="006D73FB">
      <w:pPr>
        <w:spacing w:line="276" w:lineRule="auto"/>
        <w:ind w:firstLine="567"/>
      </w:pPr>
      <w:r w:rsidRPr="00C53757">
        <w:t xml:space="preserve">10.3. В случае возникновения у Стороны обоснованных подозрений, что произошло или может произойти нарушение каких-либо положений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w:t>
      </w:r>
      <w:r w:rsidRPr="00C53757">
        <w:lastRenderedPageBreak/>
        <w:t>подтверждение должно быть направлено в течение 10 (десяти) рабочих дней с даты направления письменного уведомления.</w:t>
      </w:r>
    </w:p>
    <w:p w:rsidR="006D73FB" w:rsidRPr="00C53757" w:rsidRDefault="006D73FB" w:rsidP="006D73FB">
      <w:pPr>
        <w:spacing w:line="276" w:lineRule="auto"/>
        <w:ind w:firstLine="567"/>
      </w:pPr>
      <w:r w:rsidRPr="00C53757">
        <w:t xml:space="preserve">10.4.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w:t>
      </w:r>
    </w:p>
    <w:p w:rsidR="006D73FB" w:rsidRPr="00C53757" w:rsidRDefault="006D73FB" w:rsidP="006D73FB">
      <w:pPr>
        <w:spacing w:line="276" w:lineRule="auto"/>
        <w:ind w:firstLine="567"/>
      </w:pPr>
      <w:r w:rsidRPr="00C53757">
        <w:t>доходов, полученных преступным путем.</w:t>
      </w:r>
    </w:p>
    <w:p w:rsidR="006D73FB" w:rsidRPr="00C53757" w:rsidRDefault="006D73FB" w:rsidP="006D73FB">
      <w:pPr>
        <w:spacing w:line="276" w:lineRule="auto"/>
        <w:ind w:firstLine="567"/>
      </w:pPr>
      <w:r w:rsidRPr="00C53757">
        <w:t>10.5.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6D73FB" w:rsidRPr="00C53757" w:rsidRDefault="006D73FB" w:rsidP="006D73FB">
      <w:pPr>
        <w:spacing w:before="100" w:beforeAutospacing="1"/>
        <w:jc w:val="center"/>
        <w:rPr>
          <w:b/>
          <w:caps/>
        </w:rPr>
      </w:pPr>
      <w:r w:rsidRPr="00C53757">
        <w:rPr>
          <w:b/>
          <w:caps/>
        </w:rPr>
        <w:t>11. НАЛОГОВАЯ ОГОВОРКА.</w:t>
      </w:r>
    </w:p>
    <w:p w:rsidR="006D73FB" w:rsidRPr="00C53757" w:rsidRDefault="006D73FB" w:rsidP="006D73FB">
      <w:pPr>
        <w:spacing w:line="276" w:lineRule="auto"/>
        <w:ind w:firstLine="567"/>
      </w:pPr>
      <w:r w:rsidRPr="00C53757">
        <w:t>11.1. Исполнитель гарантирует, что:</w:t>
      </w:r>
    </w:p>
    <w:p w:rsidR="006D73FB" w:rsidRPr="00C53757" w:rsidRDefault="006D73FB" w:rsidP="006D73FB">
      <w:pPr>
        <w:spacing w:line="276" w:lineRule="auto"/>
        <w:ind w:firstLine="567"/>
      </w:pPr>
      <w:r w:rsidRPr="00C53757">
        <w:t>11.1.1. Располагает необходимыми трудовыми и материальными ресурсами для выполнения обязательств по договору - помещением, оборудованием, транспортом и т.д.;</w:t>
      </w:r>
    </w:p>
    <w:p w:rsidR="006D73FB" w:rsidRPr="00C53757" w:rsidRDefault="006D73FB" w:rsidP="006D73FB">
      <w:pPr>
        <w:spacing w:line="276" w:lineRule="auto"/>
        <w:ind w:firstLine="567"/>
      </w:pPr>
      <w:r w:rsidRPr="00C53757">
        <w:t>11.1.2. Привлекаемые им для выполнения обязательств по Договору третьи лица являются непосредственными исполнителями услуг (работ) и обладают достаточными трудовыми и материальными ресурсами;</w:t>
      </w:r>
    </w:p>
    <w:p w:rsidR="006D73FB" w:rsidRPr="00C53757" w:rsidRDefault="006D73FB" w:rsidP="006D73FB">
      <w:pPr>
        <w:spacing w:line="276" w:lineRule="auto"/>
        <w:ind w:firstLine="567"/>
      </w:pPr>
      <w:r w:rsidRPr="00C53757">
        <w:t>11.1.3. Полностью отразит операции по Договору в первичных документах, бухгалтерской и налоговой отчетности, которая будет своевременно представлена в налоговый орган;</w:t>
      </w:r>
    </w:p>
    <w:p w:rsidR="006D73FB" w:rsidRPr="00C53757" w:rsidRDefault="006D73FB" w:rsidP="006D73FB">
      <w:pPr>
        <w:spacing w:line="276" w:lineRule="auto"/>
        <w:ind w:firstLine="567"/>
      </w:pPr>
      <w:r w:rsidRPr="00C53757">
        <w:t>11.1.4. По требованию Заказчика, налоговых органов или суда своевременно предоставит заверенные копии документов об операциях по Договору.</w:t>
      </w:r>
    </w:p>
    <w:p w:rsidR="006D73FB" w:rsidRPr="00C53757" w:rsidRDefault="006D73FB" w:rsidP="006D73FB">
      <w:pPr>
        <w:spacing w:line="276" w:lineRule="auto"/>
        <w:ind w:firstLine="567"/>
      </w:pPr>
      <w:r w:rsidRPr="00C53757">
        <w:t>11.2. Исполнитель обязуется полностью возместить Заказчику убытки, возникшие из-за недостоверности заверений или невыполнения гарантий Исполнителя, указанных в Договоре.</w:t>
      </w:r>
    </w:p>
    <w:p w:rsidR="006D73FB" w:rsidRPr="00C53757" w:rsidRDefault="006D73FB" w:rsidP="006D73FB">
      <w:pPr>
        <w:spacing w:line="276" w:lineRule="auto"/>
        <w:ind w:firstLine="567"/>
      </w:pPr>
      <w:r w:rsidRPr="00C53757">
        <w:t>11.3. Заказчик при получении письма налогового органа о несформированном источнике для вычета НДС уведомляет об этом Исполнителя, который в течение 3 (трех) рабочих дней обязуется устранить нарушения, в том числе путем подачи уточненной налоговой декларации по НДС.</w:t>
      </w:r>
    </w:p>
    <w:p w:rsidR="006D73FB" w:rsidRPr="00C53757" w:rsidRDefault="006D73FB" w:rsidP="006D73FB">
      <w:pPr>
        <w:spacing w:line="276" w:lineRule="auto"/>
        <w:ind w:firstLine="567"/>
      </w:pPr>
      <w:r w:rsidRPr="00C53757">
        <w:t>11.4. Если Исполнитель не устранит нарушения, он компенсирует Заказчику потери, возникшие из-за невозможности принять к вычету предъявленный Исполнителю НДС. Достаточным основанием для неприменения вычета является письмо налогового органа о несформированном источнике для вычета НДС по операциям с Исполнителем. Размер потерь равен сумме вычетов по НДС по счетам-фактурам Исполнителя, от применения которых Заказчик отказался при подаче уточненной декларации, а также уплаченных пеней.</w:t>
      </w:r>
    </w:p>
    <w:p w:rsidR="006D73FB" w:rsidRPr="00C53757" w:rsidRDefault="006D73FB" w:rsidP="006D73FB">
      <w:pPr>
        <w:spacing w:line="276" w:lineRule="auto"/>
        <w:ind w:firstLine="567"/>
      </w:pPr>
      <w:r w:rsidRPr="00C53757">
        <w:t>11.5. Заказчик вправе удержать потери из причитающихся Исполнителю платежей по Договору, а также из выплат, причитающихся Исполнителю по другим основаниям</w:t>
      </w:r>
    </w:p>
    <w:p w:rsidR="006D73FB" w:rsidRPr="00C53757" w:rsidRDefault="006D73FB" w:rsidP="006D73FB">
      <w:pPr>
        <w:spacing w:before="100" w:beforeAutospacing="1"/>
        <w:jc w:val="center"/>
        <w:rPr>
          <w:b/>
          <w:caps/>
        </w:rPr>
      </w:pPr>
      <w:r w:rsidRPr="00C53757">
        <w:rPr>
          <w:b/>
          <w:caps/>
        </w:rPr>
        <w:t>12. Заключительные положения.</w:t>
      </w:r>
    </w:p>
    <w:p w:rsidR="006D73FB" w:rsidRPr="00C53757" w:rsidRDefault="006D73FB" w:rsidP="006D73FB">
      <w:pPr>
        <w:spacing w:line="276" w:lineRule="auto"/>
        <w:ind w:firstLine="567"/>
      </w:pPr>
      <w:r w:rsidRPr="00C53757">
        <w:lastRenderedPageBreak/>
        <w:t>12.1. Внесение изменений и дополнений, не противоречащих законодательству Российской Федерации, в условиях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rsidR="006D73FB" w:rsidRPr="00C53757" w:rsidRDefault="006D73FB" w:rsidP="006D73FB">
      <w:pPr>
        <w:spacing w:line="276" w:lineRule="auto"/>
        <w:ind w:firstLine="567"/>
      </w:pPr>
      <w:r w:rsidRPr="00C53757">
        <w:t>12.2. Уведомления (письма), связанные с исполнением договора будут считаться исполненными надлежащим образом, если они посланы заказным письмом, по телеграфу, телетайпу, телефаксу или доставлены нарочным по юридическим (почтовым) адресам Сторон под роспись в получении соответствующими должностными лицами последних.</w:t>
      </w:r>
    </w:p>
    <w:p w:rsidR="006D73FB" w:rsidRPr="00C53757" w:rsidRDefault="006D73FB" w:rsidP="006D73FB">
      <w:pPr>
        <w:spacing w:line="276" w:lineRule="auto"/>
        <w:ind w:firstLine="567"/>
      </w:pPr>
      <w:r w:rsidRPr="00C53757">
        <w:t>12.3. 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575440" w:rsidRPr="00C53757" w:rsidRDefault="006D73FB" w:rsidP="00C53757">
      <w:pPr>
        <w:spacing w:line="276" w:lineRule="auto"/>
        <w:ind w:firstLine="567"/>
      </w:pPr>
      <w:r w:rsidRPr="00C53757">
        <w:t>12.4. В случае перемены Заказчика права и обязанности Заказчика, предусмотренные договоро</w:t>
      </w:r>
      <w:r w:rsidR="00C53757">
        <w:t>м, переходят к новому Заказчику</w:t>
      </w:r>
    </w:p>
    <w:p w:rsidR="006D73FB" w:rsidRPr="00A20D00" w:rsidRDefault="006D73FB" w:rsidP="006D73FB">
      <w:pPr>
        <w:spacing w:line="276" w:lineRule="auto"/>
        <w:ind w:firstLine="567"/>
      </w:pPr>
      <w:r w:rsidRPr="00A20D00">
        <w:t>12.5. Сторона, изменившая свой юридический адрес (местонахождение) и (или) реквизиты, обязана сообщить об этом другой Стороне в течение 2 (двух) календарных дней, с даты таких изменений, если иное не предусмотрено договором.</w:t>
      </w:r>
    </w:p>
    <w:p w:rsidR="006D73FB" w:rsidRPr="00A20D00" w:rsidRDefault="006D73FB" w:rsidP="006D73FB">
      <w:pPr>
        <w:spacing w:line="276" w:lineRule="auto"/>
        <w:ind w:firstLine="567"/>
      </w:pPr>
      <w:r w:rsidRPr="00A20D00">
        <w:t xml:space="preserve">12.6. </w:t>
      </w:r>
      <w:r w:rsidR="005D2F0B" w:rsidRPr="00A20D00">
        <w:t>Настоящий Договор заключен на электронной торговой площадке и подписан электронными подписями. Стороны вправе изготовить копии настоящего Договора в письменном виде.</w:t>
      </w:r>
    </w:p>
    <w:p w:rsidR="00575440" w:rsidRPr="00C53757" w:rsidRDefault="006D73FB" w:rsidP="00575440">
      <w:pPr>
        <w:spacing w:line="276" w:lineRule="auto"/>
        <w:ind w:firstLine="567"/>
      </w:pPr>
      <w:r w:rsidRPr="00A20D00">
        <w:t>12.7. Во всем остальном, что не предусмотрено договором, Стороны руководствуются действующим законодательством Российской Федерации, Гражданским кодексом Российской Федерации, иными нормативно-правовыми</w:t>
      </w:r>
      <w:r w:rsidRPr="00C53757">
        <w:t xml:space="preserve"> актами Российской Федерации.</w:t>
      </w:r>
    </w:p>
    <w:p w:rsidR="006D73FB" w:rsidRPr="00C53757" w:rsidRDefault="006D73FB" w:rsidP="006D73FB">
      <w:pPr>
        <w:spacing w:before="100" w:beforeAutospacing="1"/>
        <w:jc w:val="center"/>
        <w:rPr>
          <w:b/>
          <w:caps/>
        </w:rPr>
      </w:pPr>
      <w:r w:rsidRPr="00C53757">
        <w:rPr>
          <w:b/>
          <w:caps/>
        </w:rPr>
        <w:t>13. Юридические адреса и платежные реквизиты сторон</w:t>
      </w:r>
    </w:p>
    <w:p w:rsidR="00575440" w:rsidRPr="00C53757" w:rsidRDefault="00575440" w:rsidP="006D73FB">
      <w:pPr>
        <w:spacing w:before="100" w:beforeAutospacing="1"/>
        <w:jc w:val="center"/>
        <w:rPr>
          <w:b/>
          <w:caps/>
        </w:rPr>
      </w:pPr>
    </w:p>
    <w:tbl>
      <w:tblPr>
        <w:tblStyle w:val="a8"/>
        <w:tblW w:w="0" w:type="auto"/>
        <w:tblLook w:val="04A0"/>
      </w:tblPr>
      <w:tblGrid>
        <w:gridCol w:w="5153"/>
        <w:gridCol w:w="5153"/>
      </w:tblGrid>
      <w:tr w:rsidR="00575440" w:rsidRPr="00C53757" w:rsidTr="00E15574">
        <w:tc>
          <w:tcPr>
            <w:tcW w:w="5153" w:type="dxa"/>
          </w:tcPr>
          <w:p w:rsidR="00575440" w:rsidRPr="00C53757" w:rsidRDefault="00575440" w:rsidP="00E15574">
            <w:pPr>
              <w:pStyle w:val="a6"/>
              <w:spacing w:before="6"/>
              <w:rPr>
                <w:rFonts w:ascii="Times New Roman" w:hAnsi="Times New Roman"/>
                <w:b/>
                <w:sz w:val="24"/>
                <w:szCs w:val="24"/>
                <w:lang w:val="ru-RU"/>
              </w:rPr>
            </w:pPr>
            <w:r w:rsidRPr="00C53757">
              <w:rPr>
                <w:rFonts w:ascii="Times New Roman" w:hAnsi="Times New Roman"/>
                <w:b/>
                <w:sz w:val="24"/>
                <w:szCs w:val="24"/>
              </w:rPr>
              <w:t>П</w:t>
            </w:r>
            <w:proofErr w:type="spellStart"/>
            <w:r w:rsidRPr="00C53757">
              <w:rPr>
                <w:rFonts w:ascii="Times New Roman" w:hAnsi="Times New Roman"/>
                <w:b/>
                <w:sz w:val="24"/>
                <w:szCs w:val="24"/>
                <w:lang w:val="ru-RU"/>
              </w:rPr>
              <w:t>одрядчик</w:t>
            </w:r>
            <w:proofErr w:type="spellEnd"/>
          </w:p>
          <w:p w:rsidR="00575440" w:rsidRPr="00C53757" w:rsidRDefault="00575440" w:rsidP="00E15574">
            <w:pPr>
              <w:pStyle w:val="a6"/>
              <w:spacing w:before="6"/>
              <w:rPr>
                <w:rFonts w:ascii="Times New Roman" w:hAnsi="Times New Roman"/>
                <w:sz w:val="24"/>
                <w:szCs w:val="24"/>
              </w:rPr>
            </w:pPr>
          </w:p>
          <w:p w:rsidR="00575440" w:rsidRPr="00C53757" w:rsidRDefault="00575440" w:rsidP="00E15574">
            <w:pPr>
              <w:pStyle w:val="a6"/>
              <w:spacing w:before="6"/>
              <w:rPr>
                <w:rFonts w:ascii="Times New Roman" w:hAnsi="Times New Roman"/>
                <w:sz w:val="24"/>
                <w:szCs w:val="24"/>
              </w:rPr>
            </w:pPr>
          </w:p>
          <w:p w:rsidR="00575440" w:rsidRPr="00C53757" w:rsidRDefault="00575440" w:rsidP="00E15574">
            <w:pPr>
              <w:pStyle w:val="a6"/>
              <w:spacing w:before="6"/>
              <w:rPr>
                <w:rFonts w:ascii="Times New Roman" w:hAnsi="Times New Roman"/>
                <w:b/>
                <w:sz w:val="24"/>
                <w:szCs w:val="24"/>
              </w:rPr>
            </w:pPr>
          </w:p>
          <w:p w:rsidR="00575440" w:rsidRPr="00C53757" w:rsidRDefault="00575440" w:rsidP="00E15574">
            <w:pPr>
              <w:pStyle w:val="a6"/>
              <w:spacing w:before="6"/>
              <w:rPr>
                <w:rFonts w:ascii="Times New Roman" w:hAnsi="Times New Roman"/>
                <w:b/>
                <w:sz w:val="24"/>
                <w:szCs w:val="24"/>
              </w:rPr>
            </w:pPr>
          </w:p>
          <w:p w:rsidR="00575440" w:rsidRPr="00C53757" w:rsidRDefault="00575440" w:rsidP="00E15574">
            <w:pPr>
              <w:pStyle w:val="a6"/>
              <w:spacing w:before="6"/>
              <w:rPr>
                <w:rFonts w:ascii="Times New Roman" w:hAnsi="Times New Roman"/>
                <w:b/>
                <w:sz w:val="24"/>
                <w:szCs w:val="24"/>
              </w:rPr>
            </w:pPr>
          </w:p>
          <w:p w:rsidR="00575440" w:rsidRPr="00C53757" w:rsidRDefault="00575440" w:rsidP="00E15574">
            <w:pPr>
              <w:pStyle w:val="a6"/>
              <w:spacing w:before="6"/>
              <w:rPr>
                <w:rFonts w:ascii="Times New Roman" w:hAnsi="Times New Roman"/>
                <w:b/>
                <w:sz w:val="24"/>
                <w:szCs w:val="24"/>
              </w:rPr>
            </w:pPr>
          </w:p>
          <w:p w:rsidR="00575440" w:rsidRPr="00C53757" w:rsidRDefault="00575440" w:rsidP="00E15574">
            <w:pPr>
              <w:pStyle w:val="a6"/>
              <w:spacing w:before="6"/>
              <w:rPr>
                <w:rFonts w:ascii="Times New Roman" w:hAnsi="Times New Roman"/>
                <w:b/>
                <w:sz w:val="24"/>
                <w:szCs w:val="24"/>
              </w:rPr>
            </w:pPr>
          </w:p>
          <w:p w:rsidR="00575440" w:rsidRPr="00C53757" w:rsidRDefault="00575440" w:rsidP="00E15574">
            <w:pPr>
              <w:pStyle w:val="a6"/>
              <w:spacing w:before="6"/>
              <w:rPr>
                <w:rFonts w:ascii="Times New Roman" w:hAnsi="Times New Roman"/>
                <w:b/>
                <w:sz w:val="24"/>
                <w:szCs w:val="24"/>
              </w:rPr>
            </w:pPr>
          </w:p>
          <w:p w:rsidR="00575440" w:rsidRPr="00C53757" w:rsidRDefault="00575440" w:rsidP="00E15574">
            <w:pPr>
              <w:pStyle w:val="a6"/>
              <w:spacing w:before="6"/>
              <w:rPr>
                <w:rFonts w:ascii="Times New Roman" w:hAnsi="Times New Roman"/>
                <w:b/>
                <w:sz w:val="24"/>
                <w:szCs w:val="24"/>
              </w:rPr>
            </w:pPr>
          </w:p>
          <w:p w:rsidR="00575440" w:rsidRPr="00C53757" w:rsidRDefault="00575440" w:rsidP="00E15574">
            <w:pPr>
              <w:pStyle w:val="a6"/>
              <w:spacing w:before="6"/>
              <w:rPr>
                <w:rFonts w:ascii="Times New Roman" w:hAnsi="Times New Roman"/>
                <w:b/>
                <w:sz w:val="24"/>
                <w:szCs w:val="24"/>
              </w:rPr>
            </w:pPr>
          </w:p>
          <w:p w:rsidR="00575440" w:rsidRPr="00C53757" w:rsidRDefault="00575440" w:rsidP="00E15574">
            <w:pPr>
              <w:pStyle w:val="a6"/>
              <w:spacing w:before="6"/>
              <w:rPr>
                <w:rFonts w:ascii="Times New Roman" w:hAnsi="Times New Roman"/>
                <w:b/>
                <w:sz w:val="24"/>
                <w:szCs w:val="24"/>
              </w:rPr>
            </w:pPr>
          </w:p>
          <w:p w:rsidR="00575440" w:rsidRPr="00C53757" w:rsidRDefault="00575440" w:rsidP="00E15574">
            <w:pPr>
              <w:pStyle w:val="a6"/>
              <w:spacing w:before="6"/>
              <w:rPr>
                <w:rFonts w:ascii="Times New Roman" w:hAnsi="Times New Roman"/>
                <w:b/>
                <w:sz w:val="24"/>
                <w:szCs w:val="24"/>
              </w:rPr>
            </w:pPr>
          </w:p>
          <w:p w:rsidR="00575440" w:rsidRDefault="00575440" w:rsidP="00E15574">
            <w:pPr>
              <w:pStyle w:val="a6"/>
              <w:spacing w:before="6"/>
              <w:rPr>
                <w:rFonts w:ascii="Times New Roman" w:hAnsi="Times New Roman"/>
                <w:b/>
                <w:sz w:val="24"/>
                <w:szCs w:val="24"/>
                <w:lang w:val="ru-RU"/>
              </w:rPr>
            </w:pPr>
          </w:p>
          <w:p w:rsidR="00C53757" w:rsidRPr="00C53757" w:rsidRDefault="00C53757" w:rsidP="00E15574">
            <w:pPr>
              <w:pStyle w:val="a6"/>
              <w:spacing w:before="6"/>
              <w:rPr>
                <w:rFonts w:ascii="Times New Roman" w:hAnsi="Times New Roman"/>
                <w:b/>
                <w:sz w:val="24"/>
                <w:szCs w:val="24"/>
                <w:lang w:val="ru-RU"/>
              </w:rPr>
            </w:pPr>
          </w:p>
          <w:p w:rsidR="00575440" w:rsidRPr="00C53757" w:rsidRDefault="00575440" w:rsidP="00E15574">
            <w:pPr>
              <w:pStyle w:val="a6"/>
              <w:spacing w:before="6"/>
              <w:rPr>
                <w:rFonts w:ascii="Times New Roman" w:hAnsi="Times New Roman"/>
                <w:b/>
                <w:sz w:val="24"/>
                <w:szCs w:val="24"/>
              </w:rPr>
            </w:pPr>
            <w:r w:rsidRPr="00C53757">
              <w:rPr>
                <w:rFonts w:ascii="Times New Roman" w:hAnsi="Times New Roman"/>
                <w:b/>
                <w:sz w:val="24"/>
                <w:szCs w:val="24"/>
              </w:rPr>
              <w:t xml:space="preserve">____________________ </w:t>
            </w:r>
          </w:p>
          <w:p w:rsidR="00575440" w:rsidRPr="00C53757" w:rsidRDefault="00575440" w:rsidP="00E15574">
            <w:pPr>
              <w:pStyle w:val="a6"/>
              <w:spacing w:before="6"/>
              <w:rPr>
                <w:rFonts w:ascii="Times New Roman" w:hAnsi="Times New Roman"/>
                <w:sz w:val="24"/>
                <w:szCs w:val="24"/>
              </w:rPr>
            </w:pPr>
            <w:proofErr w:type="spellStart"/>
            <w:r w:rsidRPr="00C53757">
              <w:rPr>
                <w:rFonts w:ascii="Times New Roman" w:hAnsi="Times New Roman"/>
                <w:sz w:val="24"/>
                <w:szCs w:val="24"/>
              </w:rPr>
              <w:lastRenderedPageBreak/>
              <w:t>м.п</w:t>
            </w:r>
            <w:proofErr w:type="spellEnd"/>
            <w:r w:rsidRPr="00C53757">
              <w:rPr>
                <w:rFonts w:ascii="Times New Roman" w:hAnsi="Times New Roman"/>
                <w:sz w:val="24"/>
                <w:szCs w:val="24"/>
              </w:rPr>
              <w:t>.</w:t>
            </w:r>
          </w:p>
        </w:tc>
        <w:tc>
          <w:tcPr>
            <w:tcW w:w="5153" w:type="dxa"/>
          </w:tcPr>
          <w:p w:rsidR="00575440" w:rsidRPr="00C53757" w:rsidRDefault="00575440" w:rsidP="00E15574">
            <w:pPr>
              <w:pStyle w:val="a6"/>
              <w:spacing w:before="6"/>
              <w:ind w:left="92"/>
              <w:rPr>
                <w:rFonts w:ascii="Times New Roman" w:hAnsi="Times New Roman"/>
                <w:b/>
                <w:sz w:val="24"/>
                <w:szCs w:val="24"/>
                <w:lang w:val="ru-RU"/>
              </w:rPr>
            </w:pPr>
            <w:r w:rsidRPr="00C53757">
              <w:rPr>
                <w:rFonts w:ascii="Times New Roman" w:hAnsi="Times New Roman"/>
                <w:b/>
                <w:sz w:val="24"/>
                <w:szCs w:val="24"/>
                <w:lang w:val="ru-RU"/>
              </w:rPr>
              <w:lastRenderedPageBreak/>
              <w:t>Заказчик</w:t>
            </w:r>
          </w:p>
          <w:p w:rsidR="00575440" w:rsidRPr="00C53757" w:rsidRDefault="00575440" w:rsidP="0003518F">
            <w:pPr>
              <w:pStyle w:val="a6"/>
              <w:spacing w:before="6" w:after="0"/>
              <w:ind w:left="92"/>
              <w:rPr>
                <w:rFonts w:ascii="Times New Roman" w:hAnsi="Times New Roman"/>
                <w:b/>
                <w:sz w:val="24"/>
                <w:szCs w:val="24"/>
                <w:lang w:val="ru-RU"/>
              </w:rPr>
            </w:pPr>
            <w:r w:rsidRPr="00C53757">
              <w:rPr>
                <w:rFonts w:ascii="Times New Roman" w:hAnsi="Times New Roman"/>
                <w:b/>
                <w:sz w:val="24"/>
                <w:szCs w:val="24"/>
                <w:lang w:val="ru-RU"/>
              </w:rPr>
              <w:t>МУП «ВКС»</w:t>
            </w:r>
          </w:p>
          <w:p w:rsidR="00575440" w:rsidRPr="00C53757" w:rsidRDefault="00575440" w:rsidP="0003518F">
            <w:pPr>
              <w:pStyle w:val="a6"/>
              <w:spacing w:before="6" w:after="0"/>
              <w:ind w:left="92"/>
              <w:rPr>
                <w:rFonts w:ascii="Times New Roman" w:hAnsi="Times New Roman"/>
                <w:sz w:val="24"/>
                <w:szCs w:val="24"/>
                <w:lang w:val="ru-RU"/>
              </w:rPr>
            </w:pPr>
            <w:r w:rsidRPr="00C53757">
              <w:rPr>
                <w:rFonts w:ascii="Times New Roman" w:hAnsi="Times New Roman"/>
                <w:sz w:val="24"/>
                <w:szCs w:val="24"/>
                <w:lang w:val="ru-RU"/>
              </w:rPr>
              <w:t>Юридический и почтовый адрес:</w:t>
            </w:r>
          </w:p>
          <w:p w:rsidR="00575440" w:rsidRPr="00C53757" w:rsidRDefault="00575440" w:rsidP="0003518F">
            <w:pPr>
              <w:pStyle w:val="a6"/>
              <w:spacing w:before="6" w:after="0"/>
              <w:ind w:left="92"/>
              <w:rPr>
                <w:rFonts w:ascii="Times New Roman" w:hAnsi="Times New Roman"/>
                <w:sz w:val="24"/>
                <w:szCs w:val="24"/>
                <w:lang w:val="ru-RU"/>
              </w:rPr>
            </w:pPr>
            <w:r w:rsidRPr="00C53757">
              <w:rPr>
                <w:rFonts w:ascii="Times New Roman" w:hAnsi="Times New Roman"/>
                <w:sz w:val="24"/>
                <w:szCs w:val="24"/>
                <w:lang w:val="ru-RU"/>
              </w:rPr>
              <w:t>624760, Свердловская область, г. Верхняя Салда, ул. Парковая, д. 1а</w:t>
            </w:r>
          </w:p>
          <w:p w:rsidR="00575440" w:rsidRPr="00C53757" w:rsidRDefault="00575440" w:rsidP="0003518F">
            <w:pPr>
              <w:pStyle w:val="a6"/>
              <w:spacing w:before="6" w:after="0"/>
              <w:ind w:left="92"/>
              <w:rPr>
                <w:rFonts w:ascii="Times New Roman" w:hAnsi="Times New Roman"/>
                <w:sz w:val="24"/>
                <w:szCs w:val="24"/>
                <w:lang w:val="ru-RU"/>
              </w:rPr>
            </w:pPr>
            <w:r w:rsidRPr="00C53757">
              <w:rPr>
                <w:rFonts w:ascii="Times New Roman" w:hAnsi="Times New Roman"/>
                <w:sz w:val="24"/>
                <w:szCs w:val="24"/>
                <w:lang w:val="ru-RU"/>
              </w:rPr>
              <w:t>ИНН 6623144562 КПП 662301001</w:t>
            </w:r>
          </w:p>
          <w:p w:rsidR="00575440" w:rsidRPr="00C53757" w:rsidRDefault="00575440" w:rsidP="0003518F">
            <w:pPr>
              <w:pStyle w:val="a6"/>
              <w:spacing w:before="6" w:after="0"/>
              <w:ind w:left="92"/>
              <w:rPr>
                <w:rFonts w:ascii="Times New Roman" w:hAnsi="Times New Roman"/>
                <w:sz w:val="24"/>
                <w:szCs w:val="24"/>
              </w:rPr>
            </w:pPr>
            <w:r w:rsidRPr="00C53757">
              <w:rPr>
                <w:rFonts w:ascii="Times New Roman" w:hAnsi="Times New Roman"/>
                <w:sz w:val="24"/>
                <w:szCs w:val="24"/>
              </w:rPr>
              <w:t>ОГРН 1236600075821</w:t>
            </w:r>
          </w:p>
          <w:p w:rsidR="00575440" w:rsidRPr="00C53757" w:rsidRDefault="00575440" w:rsidP="0003518F">
            <w:pPr>
              <w:pStyle w:val="a6"/>
              <w:spacing w:before="6" w:after="0"/>
              <w:ind w:left="92"/>
              <w:rPr>
                <w:rFonts w:ascii="Times New Roman" w:hAnsi="Times New Roman"/>
                <w:sz w:val="24"/>
                <w:szCs w:val="24"/>
              </w:rPr>
            </w:pPr>
            <w:r w:rsidRPr="00C53757">
              <w:rPr>
                <w:rFonts w:ascii="Times New Roman" w:hAnsi="Times New Roman"/>
                <w:sz w:val="24"/>
                <w:szCs w:val="24"/>
              </w:rPr>
              <w:t xml:space="preserve">е-mail: </w:t>
            </w:r>
            <w:proofErr w:type="spellStart"/>
            <w:r w:rsidRPr="00C53757">
              <w:rPr>
                <w:rFonts w:ascii="Times New Roman" w:hAnsi="Times New Roman"/>
                <w:sz w:val="24"/>
                <w:szCs w:val="24"/>
              </w:rPr>
              <w:t>vksmup</w:t>
            </w:r>
            <w:proofErr w:type="spellEnd"/>
            <w:r w:rsidRPr="00C53757">
              <w:rPr>
                <w:rFonts w:ascii="Times New Roman" w:hAnsi="Times New Roman"/>
                <w:sz w:val="24"/>
                <w:szCs w:val="24"/>
              </w:rPr>
              <w:t>@@</w:t>
            </w:r>
            <w:proofErr w:type="spellStart"/>
            <w:r w:rsidRPr="00C53757">
              <w:rPr>
                <w:rFonts w:ascii="Times New Roman" w:hAnsi="Times New Roman"/>
                <w:sz w:val="24"/>
                <w:szCs w:val="24"/>
              </w:rPr>
              <w:t>mail.ru</w:t>
            </w:r>
            <w:proofErr w:type="spellEnd"/>
          </w:p>
          <w:p w:rsidR="00575440" w:rsidRPr="00C53757" w:rsidRDefault="00575440" w:rsidP="0003518F">
            <w:pPr>
              <w:pStyle w:val="a6"/>
              <w:spacing w:before="6" w:after="0"/>
              <w:rPr>
                <w:rFonts w:ascii="Times New Roman" w:hAnsi="Times New Roman"/>
                <w:sz w:val="24"/>
                <w:szCs w:val="24"/>
                <w:lang w:val="ru-RU"/>
              </w:rPr>
            </w:pPr>
            <w:r w:rsidRPr="00C53757">
              <w:rPr>
                <w:rFonts w:ascii="Times New Roman" w:hAnsi="Times New Roman"/>
                <w:sz w:val="24"/>
                <w:szCs w:val="24"/>
                <w:lang w:val="ru-RU"/>
              </w:rPr>
              <w:t>р/счёт: 40702810016540023680</w:t>
            </w:r>
          </w:p>
          <w:p w:rsidR="00575440" w:rsidRPr="00C53757" w:rsidRDefault="00575440" w:rsidP="0003518F">
            <w:pPr>
              <w:pStyle w:val="a6"/>
              <w:spacing w:before="6" w:after="0"/>
              <w:rPr>
                <w:rFonts w:ascii="Times New Roman" w:hAnsi="Times New Roman"/>
                <w:sz w:val="24"/>
                <w:szCs w:val="24"/>
                <w:lang w:val="ru-RU"/>
              </w:rPr>
            </w:pPr>
            <w:r w:rsidRPr="00C53757">
              <w:rPr>
                <w:rFonts w:ascii="Times New Roman" w:hAnsi="Times New Roman"/>
                <w:sz w:val="24"/>
                <w:szCs w:val="24"/>
                <w:lang w:val="ru-RU"/>
              </w:rPr>
              <w:t xml:space="preserve">в Уральский банк ПАО «Сбербанк России», </w:t>
            </w:r>
          </w:p>
          <w:p w:rsidR="00575440" w:rsidRPr="00C53757" w:rsidRDefault="00575440" w:rsidP="0003518F">
            <w:pPr>
              <w:pStyle w:val="a6"/>
              <w:spacing w:before="6" w:after="0"/>
              <w:rPr>
                <w:rFonts w:ascii="Times New Roman" w:hAnsi="Times New Roman"/>
                <w:sz w:val="24"/>
                <w:szCs w:val="24"/>
                <w:lang w:val="ru-RU"/>
              </w:rPr>
            </w:pPr>
            <w:r w:rsidRPr="00C53757">
              <w:rPr>
                <w:rFonts w:ascii="Times New Roman" w:hAnsi="Times New Roman"/>
                <w:sz w:val="24"/>
                <w:szCs w:val="24"/>
                <w:lang w:val="ru-RU"/>
              </w:rPr>
              <w:t>к/счет: 30101810500000000674</w:t>
            </w:r>
          </w:p>
          <w:p w:rsidR="00575440" w:rsidRPr="00C53757" w:rsidRDefault="00575440" w:rsidP="0003518F">
            <w:pPr>
              <w:pStyle w:val="a6"/>
              <w:spacing w:before="6" w:after="0"/>
              <w:rPr>
                <w:rFonts w:ascii="Times New Roman" w:hAnsi="Times New Roman"/>
                <w:sz w:val="24"/>
                <w:szCs w:val="24"/>
                <w:lang w:val="ru-RU"/>
              </w:rPr>
            </w:pPr>
            <w:r w:rsidRPr="00C53757">
              <w:rPr>
                <w:rFonts w:ascii="Times New Roman" w:hAnsi="Times New Roman"/>
                <w:sz w:val="24"/>
                <w:szCs w:val="24"/>
                <w:lang w:val="ru-RU"/>
              </w:rPr>
              <w:t>БИК: 046577674</w:t>
            </w:r>
          </w:p>
          <w:p w:rsidR="00575440" w:rsidRDefault="00575440" w:rsidP="0003518F">
            <w:pPr>
              <w:pStyle w:val="a6"/>
              <w:spacing w:before="6" w:after="0"/>
              <w:rPr>
                <w:rFonts w:ascii="Times New Roman" w:hAnsi="Times New Roman"/>
                <w:sz w:val="24"/>
                <w:szCs w:val="24"/>
                <w:lang w:val="ru-RU"/>
              </w:rPr>
            </w:pPr>
          </w:p>
          <w:p w:rsidR="0003518F" w:rsidRDefault="0003518F" w:rsidP="0003518F">
            <w:pPr>
              <w:pStyle w:val="a6"/>
              <w:spacing w:before="6" w:after="0"/>
              <w:rPr>
                <w:rFonts w:ascii="Times New Roman" w:hAnsi="Times New Roman"/>
                <w:sz w:val="24"/>
                <w:szCs w:val="24"/>
                <w:lang w:val="ru-RU"/>
              </w:rPr>
            </w:pPr>
          </w:p>
          <w:p w:rsidR="0003518F" w:rsidRDefault="0003518F" w:rsidP="0003518F">
            <w:pPr>
              <w:pStyle w:val="a6"/>
              <w:spacing w:before="6" w:after="0"/>
              <w:rPr>
                <w:rFonts w:ascii="Times New Roman" w:hAnsi="Times New Roman"/>
                <w:sz w:val="24"/>
                <w:szCs w:val="24"/>
                <w:lang w:val="ru-RU"/>
              </w:rPr>
            </w:pPr>
          </w:p>
          <w:p w:rsidR="0003518F" w:rsidRDefault="0003518F" w:rsidP="0003518F">
            <w:pPr>
              <w:pStyle w:val="a6"/>
              <w:spacing w:before="6" w:after="0"/>
              <w:rPr>
                <w:rFonts w:ascii="Times New Roman" w:hAnsi="Times New Roman"/>
                <w:sz w:val="24"/>
                <w:szCs w:val="24"/>
                <w:lang w:val="ru-RU"/>
              </w:rPr>
            </w:pPr>
          </w:p>
          <w:p w:rsidR="0003518F" w:rsidRDefault="0003518F" w:rsidP="0003518F">
            <w:pPr>
              <w:pStyle w:val="a6"/>
              <w:spacing w:before="6" w:after="0"/>
              <w:rPr>
                <w:rFonts w:ascii="Times New Roman" w:hAnsi="Times New Roman"/>
                <w:sz w:val="24"/>
                <w:szCs w:val="24"/>
                <w:lang w:val="ru-RU"/>
              </w:rPr>
            </w:pPr>
          </w:p>
          <w:p w:rsidR="0003518F" w:rsidRPr="00C53757" w:rsidRDefault="0003518F" w:rsidP="0003518F">
            <w:pPr>
              <w:pStyle w:val="a6"/>
              <w:spacing w:before="6" w:after="0"/>
              <w:rPr>
                <w:rFonts w:ascii="Times New Roman" w:hAnsi="Times New Roman"/>
                <w:sz w:val="24"/>
                <w:szCs w:val="24"/>
                <w:lang w:val="ru-RU"/>
              </w:rPr>
            </w:pPr>
          </w:p>
          <w:p w:rsidR="00575440" w:rsidRPr="00C53757" w:rsidRDefault="00575440" w:rsidP="00E15574">
            <w:pPr>
              <w:pStyle w:val="a6"/>
              <w:spacing w:before="6"/>
              <w:ind w:left="92"/>
              <w:rPr>
                <w:rFonts w:ascii="Times New Roman" w:hAnsi="Times New Roman"/>
                <w:b/>
                <w:sz w:val="24"/>
                <w:szCs w:val="24"/>
                <w:lang w:val="ru-RU"/>
              </w:rPr>
            </w:pPr>
            <w:r w:rsidRPr="00C53757">
              <w:rPr>
                <w:rFonts w:ascii="Times New Roman" w:hAnsi="Times New Roman"/>
                <w:b/>
                <w:sz w:val="24"/>
                <w:szCs w:val="24"/>
                <w:lang w:val="ru-RU"/>
              </w:rPr>
              <w:t>Директор МУП «ВКС»</w:t>
            </w:r>
          </w:p>
          <w:p w:rsidR="00575440" w:rsidRPr="00C53757" w:rsidRDefault="00575440" w:rsidP="00E15574">
            <w:pPr>
              <w:pStyle w:val="a6"/>
              <w:spacing w:before="6"/>
              <w:rPr>
                <w:rFonts w:ascii="Times New Roman" w:hAnsi="Times New Roman"/>
                <w:b/>
                <w:sz w:val="24"/>
                <w:szCs w:val="24"/>
                <w:lang w:val="ru-RU"/>
              </w:rPr>
            </w:pPr>
          </w:p>
          <w:p w:rsidR="00575440" w:rsidRPr="00C53757" w:rsidRDefault="00575440" w:rsidP="00E15574">
            <w:pPr>
              <w:pStyle w:val="a6"/>
              <w:spacing w:before="6"/>
              <w:ind w:left="92"/>
              <w:rPr>
                <w:rFonts w:ascii="Times New Roman" w:hAnsi="Times New Roman"/>
                <w:b/>
                <w:sz w:val="24"/>
                <w:szCs w:val="24"/>
                <w:lang w:val="ru-RU"/>
              </w:rPr>
            </w:pPr>
            <w:r w:rsidRPr="00C53757">
              <w:rPr>
                <w:rFonts w:ascii="Times New Roman" w:hAnsi="Times New Roman"/>
                <w:b/>
                <w:sz w:val="24"/>
                <w:szCs w:val="24"/>
                <w:lang w:val="ru-RU"/>
              </w:rPr>
              <w:t>______________В.И. Мусатов</w:t>
            </w:r>
          </w:p>
          <w:p w:rsidR="00575440" w:rsidRPr="00C53757" w:rsidRDefault="00575440" w:rsidP="00E15574">
            <w:pPr>
              <w:pStyle w:val="a6"/>
              <w:spacing w:before="6"/>
              <w:ind w:left="92"/>
              <w:rPr>
                <w:rFonts w:ascii="Times New Roman" w:hAnsi="Times New Roman"/>
                <w:sz w:val="24"/>
                <w:szCs w:val="24"/>
                <w:lang w:val="ru-RU"/>
              </w:rPr>
            </w:pPr>
            <w:r w:rsidRPr="00C53757">
              <w:rPr>
                <w:rFonts w:ascii="Times New Roman" w:hAnsi="Times New Roman"/>
                <w:sz w:val="24"/>
                <w:szCs w:val="24"/>
                <w:lang w:val="ru-RU"/>
              </w:rPr>
              <w:lastRenderedPageBreak/>
              <w:t>м.п.</w:t>
            </w:r>
          </w:p>
        </w:tc>
      </w:tr>
    </w:tbl>
    <w:p w:rsidR="00575440" w:rsidRPr="00EF06E4" w:rsidRDefault="00575440" w:rsidP="00575440">
      <w:pPr>
        <w:pStyle w:val="a6"/>
        <w:spacing w:before="6"/>
        <w:rPr>
          <w:rFonts w:ascii="Times New Roman" w:hAnsi="Times New Roman"/>
          <w:b/>
          <w:sz w:val="24"/>
          <w:szCs w:val="24"/>
        </w:rPr>
      </w:pPr>
    </w:p>
    <w:p w:rsidR="00575440" w:rsidRPr="00EF06E4" w:rsidRDefault="00575440" w:rsidP="00575440">
      <w:pPr>
        <w:pStyle w:val="TableParagraph"/>
        <w:spacing w:line="210" w:lineRule="exact"/>
        <w:rPr>
          <w:rFonts w:ascii="Times New Roman" w:hAnsi="Times New Roman" w:cs="Times New Roman"/>
          <w:b/>
          <w:sz w:val="24"/>
          <w:szCs w:val="24"/>
        </w:rPr>
      </w:pPr>
    </w:p>
    <w:p w:rsidR="00575440" w:rsidRPr="00EF06E4" w:rsidRDefault="00575440" w:rsidP="00575440">
      <w:pPr>
        <w:pStyle w:val="TableParagraph"/>
        <w:spacing w:line="210" w:lineRule="exact"/>
        <w:rPr>
          <w:rFonts w:ascii="Times New Roman" w:hAnsi="Times New Roman" w:cs="Times New Roman"/>
          <w:b/>
          <w:sz w:val="24"/>
          <w:szCs w:val="24"/>
        </w:rPr>
      </w:pPr>
    </w:p>
    <w:p w:rsidR="006D73FB" w:rsidRDefault="006D73FB" w:rsidP="006D73FB"/>
    <w:p w:rsidR="00575440" w:rsidRDefault="00575440" w:rsidP="006D73FB"/>
    <w:p w:rsidR="00575440" w:rsidRDefault="00575440" w:rsidP="006D73FB"/>
    <w:p w:rsidR="00575440" w:rsidRDefault="00575440" w:rsidP="006D73FB"/>
    <w:p w:rsidR="00575440" w:rsidRDefault="00575440" w:rsidP="006D73FB"/>
    <w:p w:rsidR="00575440" w:rsidRDefault="00575440" w:rsidP="00575440">
      <w:pPr>
        <w:spacing w:line="340" w:lineRule="exact"/>
        <w:jc w:val="right"/>
        <w:outlineLvl w:val="0"/>
      </w:pPr>
      <w:r>
        <w:t xml:space="preserve">Приложение №1 к договору </w:t>
      </w:r>
    </w:p>
    <w:p w:rsidR="00575440" w:rsidRDefault="00575440" w:rsidP="00575440">
      <w:pPr>
        <w:spacing w:line="340" w:lineRule="exact"/>
        <w:jc w:val="right"/>
        <w:outlineLvl w:val="0"/>
      </w:pPr>
      <w:r>
        <w:t xml:space="preserve">№ ____________ от «___» </w:t>
      </w:r>
      <w:r w:rsidRPr="00C53757">
        <w:rPr>
          <w:u w:val="single"/>
        </w:rPr>
        <w:t xml:space="preserve">                 </w:t>
      </w:r>
      <w:r>
        <w:t xml:space="preserve"> 2024 года</w:t>
      </w:r>
    </w:p>
    <w:p w:rsidR="00575440" w:rsidRPr="00C53757" w:rsidRDefault="00575440" w:rsidP="00575440">
      <w:pPr>
        <w:rPr>
          <w:color w:val="000000"/>
        </w:rPr>
      </w:pPr>
    </w:p>
    <w:p w:rsidR="009A4466" w:rsidRDefault="00575440" w:rsidP="00575440">
      <w:pPr>
        <w:widowControl w:val="0"/>
        <w:jc w:val="center"/>
        <w:outlineLvl w:val="0"/>
        <w:rPr>
          <w:b/>
        </w:rPr>
      </w:pPr>
      <w:bookmarkStart w:id="0" w:name="_Hlk498348037"/>
      <w:bookmarkStart w:id="1" w:name="_Hlk499730515"/>
      <w:r w:rsidRPr="00C53757">
        <w:rPr>
          <w:b/>
        </w:rPr>
        <w:t xml:space="preserve">Техническое задание </w:t>
      </w:r>
    </w:p>
    <w:p w:rsidR="009A4466" w:rsidRPr="009A4466" w:rsidRDefault="009A4466" w:rsidP="00575440">
      <w:pPr>
        <w:widowControl w:val="0"/>
        <w:jc w:val="center"/>
        <w:outlineLvl w:val="0"/>
        <w:rPr>
          <w:b/>
          <w:color w:val="FF0000"/>
        </w:rPr>
      </w:pPr>
      <w:r w:rsidRPr="009A4466">
        <w:rPr>
          <w:b/>
          <w:color w:val="FF0000"/>
        </w:rPr>
        <w:t>Прилагается отдельным файлом</w:t>
      </w:r>
    </w:p>
    <w:p w:rsidR="009A4466" w:rsidRDefault="009A4466" w:rsidP="00575440">
      <w:pPr>
        <w:widowControl w:val="0"/>
        <w:jc w:val="center"/>
        <w:outlineLvl w:val="0"/>
        <w:rPr>
          <w:b/>
        </w:rPr>
      </w:pPr>
    </w:p>
    <w:bookmarkEnd w:id="0"/>
    <w:bookmarkEnd w:id="1"/>
    <w:p w:rsidR="00575440" w:rsidRDefault="00575440" w:rsidP="00575440">
      <w:pPr>
        <w:tabs>
          <w:tab w:val="left" w:pos="0"/>
        </w:tabs>
        <w:ind w:right="-5" w:firstLine="550"/>
      </w:pPr>
    </w:p>
    <w:tbl>
      <w:tblPr>
        <w:tblW w:w="9646" w:type="dxa"/>
        <w:jc w:val="center"/>
        <w:tblLayout w:type="fixed"/>
        <w:tblLook w:val="0000"/>
      </w:tblPr>
      <w:tblGrid>
        <w:gridCol w:w="4887"/>
        <w:gridCol w:w="4759"/>
      </w:tblGrid>
      <w:tr w:rsidR="00575440" w:rsidRPr="00BC3D83" w:rsidTr="004F73E7">
        <w:trPr>
          <w:trHeight w:val="16"/>
          <w:jc w:val="center"/>
        </w:trPr>
        <w:tc>
          <w:tcPr>
            <w:tcW w:w="4887" w:type="dxa"/>
          </w:tcPr>
          <w:p w:rsidR="00575440" w:rsidRPr="00BC3D83" w:rsidRDefault="007C6818" w:rsidP="00E15574">
            <w:pPr>
              <w:widowControl w:val="0"/>
              <w:spacing w:line="254" w:lineRule="auto"/>
              <w:jc w:val="center"/>
              <w:rPr>
                <w:b/>
                <w:kern w:val="2"/>
              </w:rPr>
            </w:pPr>
            <w:r>
              <w:rPr>
                <w:b/>
                <w:kern w:val="2"/>
                <w:sz w:val="22"/>
                <w:szCs w:val="22"/>
              </w:rPr>
              <w:t>Подрядчик</w:t>
            </w:r>
            <w:r w:rsidR="00575440" w:rsidRPr="00BC3D83">
              <w:rPr>
                <w:b/>
                <w:kern w:val="2"/>
                <w:sz w:val="22"/>
                <w:szCs w:val="22"/>
              </w:rPr>
              <w:t>:</w:t>
            </w:r>
          </w:p>
        </w:tc>
        <w:tc>
          <w:tcPr>
            <w:tcW w:w="4759" w:type="dxa"/>
          </w:tcPr>
          <w:p w:rsidR="00575440" w:rsidRPr="00BC3D83" w:rsidRDefault="007C6818" w:rsidP="00E15574">
            <w:pPr>
              <w:widowControl w:val="0"/>
              <w:jc w:val="center"/>
              <w:rPr>
                <w:b/>
                <w:kern w:val="2"/>
              </w:rPr>
            </w:pPr>
            <w:r>
              <w:rPr>
                <w:b/>
                <w:kern w:val="2"/>
                <w:sz w:val="22"/>
                <w:szCs w:val="22"/>
              </w:rPr>
              <w:t>Заказчик</w:t>
            </w:r>
            <w:r w:rsidR="00575440" w:rsidRPr="00BC3D83">
              <w:rPr>
                <w:b/>
                <w:kern w:val="2"/>
                <w:sz w:val="22"/>
                <w:szCs w:val="22"/>
              </w:rPr>
              <w:t>:</w:t>
            </w:r>
          </w:p>
        </w:tc>
      </w:tr>
      <w:tr w:rsidR="00575440" w:rsidRPr="00BC3D83" w:rsidTr="004F73E7">
        <w:trPr>
          <w:trHeight w:val="16"/>
          <w:jc w:val="center"/>
        </w:trPr>
        <w:tc>
          <w:tcPr>
            <w:tcW w:w="4887" w:type="dxa"/>
          </w:tcPr>
          <w:p w:rsidR="00575440" w:rsidRPr="00BC3D83" w:rsidRDefault="007C6818" w:rsidP="00E15574">
            <w:pPr>
              <w:widowControl w:val="0"/>
              <w:spacing w:line="254" w:lineRule="auto"/>
              <w:jc w:val="center"/>
              <w:rPr>
                <w:kern w:val="2"/>
              </w:rPr>
            </w:pPr>
            <w:r>
              <w:rPr>
                <w:kern w:val="2"/>
                <w:sz w:val="22"/>
                <w:szCs w:val="22"/>
              </w:rPr>
              <w:t>_____________________</w:t>
            </w:r>
          </w:p>
        </w:tc>
        <w:tc>
          <w:tcPr>
            <w:tcW w:w="4759" w:type="dxa"/>
          </w:tcPr>
          <w:p w:rsidR="00575440" w:rsidRPr="00BC3D83" w:rsidRDefault="00575440" w:rsidP="00E15574">
            <w:pPr>
              <w:widowControl w:val="0"/>
              <w:jc w:val="center"/>
              <w:rPr>
                <w:kern w:val="2"/>
              </w:rPr>
            </w:pPr>
            <w:r w:rsidRPr="00BC3D83">
              <w:rPr>
                <w:kern w:val="2"/>
                <w:sz w:val="22"/>
                <w:szCs w:val="22"/>
              </w:rPr>
              <w:t>__________________________</w:t>
            </w:r>
          </w:p>
        </w:tc>
      </w:tr>
      <w:tr w:rsidR="00575440" w:rsidRPr="00BC3D83" w:rsidTr="004F73E7">
        <w:trPr>
          <w:trHeight w:val="60"/>
          <w:jc w:val="center"/>
        </w:trPr>
        <w:tc>
          <w:tcPr>
            <w:tcW w:w="4887" w:type="dxa"/>
          </w:tcPr>
          <w:p w:rsidR="00575440" w:rsidRPr="00BC3D83" w:rsidRDefault="007C6818" w:rsidP="00E15574">
            <w:pPr>
              <w:widowControl w:val="0"/>
              <w:rPr>
                <w:kern w:val="2"/>
              </w:rPr>
            </w:pPr>
            <w:r>
              <w:rPr>
                <w:kern w:val="2"/>
                <w:sz w:val="22"/>
                <w:szCs w:val="22"/>
              </w:rPr>
              <w:t xml:space="preserve">                             (должность)</w:t>
            </w:r>
          </w:p>
        </w:tc>
        <w:tc>
          <w:tcPr>
            <w:tcW w:w="4759" w:type="dxa"/>
          </w:tcPr>
          <w:p w:rsidR="00575440" w:rsidRPr="00BC3D83" w:rsidRDefault="00575440" w:rsidP="00E15574">
            <w:pPr>
              <w:widowControl w:val="0"/>
              <w:jc w:val="center"/>
              <w:rPr>
                <w:kern w:val="2"/>
              </w:rPr>
            </w:pPr>
            <w:r w:rsidRPr="00BC3D83">
              <w:rPr>
                <w:kern w:val="2"/>
                <w:sz w:val="22"/>
                <w:szCs w:val="22"/>
              </w:rPr>
              <w:t>(должность)</w:t>
            </w:r>
          </w:p>
        </w:tc>
      </w:tr>
      <w:tr w:rsidR="00575440" w:rsidRPr="00BC3D83" w:rsidTr="004F73E7">
        <w:trPr>
          <w:trHeight w:val="220"/>
          <w:jc w:val="center"/>
        </w:trPr>
        <w:tc>
          <w:tcPr>
            <w:tcW w:w="4887" w:type="dxa"/>
          </w:tcPr>
          <w:p w:rsidR="007C6818" w:rsidRPr="00BC3D83" w:rsidRDefault="00575440" w:rsidP="00C53757">
            <w:pPr>
              <w:widowControl w:val="0"/>
              <w:jc w:val="center"/>
              <w:rPr>
                <w:kern w:val="2"/>
              </w:rPr>
            </w:pPr>
            <w:r w:rsidRPr="00BC3D83">
              <w:rPr>
                <w:kern w:val="2"/>
                <w:sz w:val="22"/>
                <w:szCs w:val="22"/>
              </w:rPr>
              <w:t>___________</w:t>
            </w:r>
            <w:r w:rsidR="007C6818">
              <w:rPr>
                <w:kern w:val="2"/>
                <w:sz w:val="22"/>
                <w:szCs w:val="22"/>
              </w:rPr>
              <w:t>____</w:t>
            </w:r>
          </w:p>
        </w:tc>
        <w:tc>
          <w:tcPr>
            <w:tcW w:w="4759" w:type="dxa"/>
          </w:tcPr>
          <w:p w:rsidR="00575440" w:rsidRPr="00BC3D83" w:rsidRDefault="00575440" w:rsidP="00E15574">
            <w:pPr>
              <w:widowControl w:val="0"/>
              <w:jc w:val="center"/>
              <w:rPr>
                <w:kern w:val="2"/>
              </w:rPr>
            </w:pPr>
            <w:r w:rsidRPr="00BC3D83">
              <w:rPr>
                <w:kern w:val="2"/>
                <w:sz w:val="22"/>
                <w:szCs w:val="22"/>
              </w:rPr>
              <w:t>__________________________</w:t>
            </w:r>
          </w:p>
        </w:tc>
      </w:tr>
      <w:tr w:rsidR="00575440" w:rsidRPr="00BC3D83" w:rsidTr="004F73E7">
        <w:trPr>
          <w:trHeight w:val="220"/>
          <w:jc w:val="center"/>
        </w:trPr>
        <w:tc>
          <w:tcPr>
            <w:tcW w:w="4887" w:type="dxa"/>
          </w:tcPr>
          <w:p w:rsidR="00575440" w:rsidRPr="00BC3D83" w:rsidRDefault="007C6818" w:rsidP="00E15574">
            <w:pPr>
              <w:widowControl w:val="0"/>
              <w:jc w:val="center"/>
              <w:rPr>
                <w:kern w:val="2"/>
              </w:rPr>
            </w:pPr>
            <w:r>
              <w:rPr>
                <w:kern w:val="2"/>
                <w:sz w:val="22"/>
                <w:szCs w:val="22"/>
              </w:rPr>
              <w:t>__________________</w:t>
            </w:r>
          </w:p>
        </w:tc>
        <w:tc>
          <w:tcPr>
            <w:tcW w:w="4759" w:type="dxa"/>
          </w:tcPr>
          <w:p w:rsidR="00575440" w:rsidRPr="00BC3D83" w:rsidRDefault="007C6818" w:rsidP="00E15574">
            <w:pPr>
              <w:widowControl w:val="0"/>
              <w:jc w:val="center"/>
              <w:rPr>
                <w:kern w:val="2"/>
              </w:rPr>
            </w:pPr>
            <w:r>
              <w:rPr>
                <w:kern w:val="2"/>
                <w:sz w:val="22"/>
                <w:szCs w:val="22"/>
              </w:rPr>
              <w:t>Мусатов В.И.</w:t>
            </w:r>
          </w:p>
        </w:tc>
      </w:tr>
      <w:tr w:rsidR="00575440" w:rsidRPr="00BC3D83" w:rsidTr="004F73E7">
        <w:trPr>
          <w:trHeight w:val="49"/>
          <w:jc w:val="center"/>
        </w:trPr>
        <w:tc>
          <w:tcPr>
            <w:tcW w:w="4887" w:type="dxa"/>
          </w:tcPr>
          <w:p w:rsidR="00575440" w:rsidRPr="00BC3D83" w:rsidRDefault="00575440" w:rsidP="004F73E7">
            <w:pPr>
              <w:widowControl w:val="0"/>
              <w:rPr>
                <w:kern w:val="2"/>
              </w:rPr>
            </w:pPr>
            <w:r w:rsidRPr="00BC3D83">
              <w:rPr>
                <w:kern w:val="2"/>
                <w:sz w:val="22"/>
                <w:szCs w:val="22"/>
              </w:rPr>
              <w:t>М.П.</w:t>
            </w:r>
          </w:p>
        </w:tc>
        <w:tc>
          <w:tcPr>
            <w:tcW w:w="4759" w:type="dxa"/>
          </w:tcPr>
          <w:p w:rsidR="00575440" w:rsidRPr="00BC3D83" w:rsidRDefault="00575440" w:rsidP="00F4054D">
            <w:pPr>
              <w:widowControl w:val="0"/>
              <w:rPr>
                <w:kern w:val="2"/>
              </w:rPr>
            </w:pPr>
          </w:p>
          <w:p w:rsidR="00575440" w:rsidRPr="00BC3D83" w:rsidRDefault="00575440" w:rsidP="00E15574">
            <w:pPr>
              <w:widowControl w:val="0"/>
              <w:jc w:val="center"/>
              <w:rPr>
                <w:kern w:val="2"/>
              </w:rPr>
            </w:pPr>
            <w:r w:rsidRPr="00BC3D83">
              <w:rPr>
                <w:kern w:val="2"/>
                <w:sz w:val="22"/>
                <w:szCs w:val="22"/>
              </w:rPr>
              <w:t>М.П.</w:t>
            </w:r>
          </w:p>
        </w:tc>
      </w:tr>
    </w:tbl>
    <w:p w:rsidR="00575440" w:rsidRDefault="00575440" w:rsidP="00575440"/>
    <w:p w:rsidR="00C53757" w:rsidRDefault="00C53757" w:rsidP="00575440"/>
    <w:p w:rsidR="00C53757" w:rsidRDefault="00C53757" w:rsidP="00575440"/>
    <w:p w:rsidR="00C53757" w:rsidRDefault="00C53757" w:rsidP="00575440"/>
    <w:p w:rsidR="00C53757" w:rsidRDefault="00C53757" w:rsidP="00575440"/>
    <w:p w:rsidR="00C53757" w:rsidRDefault="00C53757" w:rsidP="00C53757">
      <w:pPr>
        <w:spacing w:line="340" w:lineRule="exact"/>
        <w:jc w:val="right"/>
        <w:outlineLvl w:val="0"/>
      </w:pPr>
      <w:r>
        <w:t xml:space="preserve">Приложение №2 к договору </w:t>
      </w:r>
    </w:p>
    <w:p w:rsidR="00C53757" w:rsidRDefault="00C53757" w:rsidP="00C53757">
      <w:pPr>
        <w:spacing w:line="340" w:lineRule="exact"/>
        <w:jc w:val="right"/>
        <w:outlineLvl w:val="0"/>
      </w:pPr>
      <w:r>
        <w:t>№ ____________ от «___»</w:t>
      </w:r>
      <w:r w:rsidRPr="00C53757">
        <w:rPr>
          <w:u w:val="single"/>
        </w:rPr>
        <w:t xml:space="preserve">                   </w:t>
      </w:r>
      <w:r>
        <w:t>2024 года</w:t>
      </w:r>
    </w:p>
    <w:p w:rsidR="00C53757" w:rsidRDefault="00C53757" w:rsidP="00C53757">
      <w:pPr>
        <w:spacing w:line="340" w:lineRule="exact"/>
        <w:jc w:val="center"/>
        <w:outlineLvl w:val="0"/>
        <w:rPr>
          <w:b/>
        </w:rPr>
      </w:pPr>
    </w:p>
    <w:p w:rsidR="00C53757" w:rsidRDefault="00C53757" w:rsidP="00C53757">
      <w:pPr>
        <w:spacing w:line="340" w:lineRule="exact"/>
        <w:jc w:val="center"/>
        <w:outlineLvl w:val="0"/>
        <w:rPr>
          <w:b/>
        </w:rPr>
      </w:pPr>
      <w:r>
        <w:rPr>
          <w:b/>
        </w:rPr>
        <w:t>ЛОКАЛЬНАЯ СМЕТА.</w:t>
      </w:r>
    </w:p>
    <w:p w:rsidR="00C53757" w:rsidRDefault="00C53757" w:rsidP="00C53757">
      <w:pPr>
        <w:rPr>
          <w:b/>
        </w:rPr>
      </w:pPr>
    </w:p>
    <w:p w:rsidR="00C53757" w:rsidRDefault="00C53757" w:rsidP="00C53757">
      <w:pPr>
        <w:ind w:left="142" w:firstLine="567"/>
        <w:jc w:val="center"/>
      </w:pPr>
      <w:r>
        <w:t xml:space="preserve">ЛОКАЛЬНУЮ СМЕТУ ПОДРЯДЧИК ПРЕДОСТАВЛЯЕТ ЗАКАЗЧИКУ </w:t>
      </w:r>
    </w:p>
    <w:p w:rsidR="00C53757" w:rsidRDefault="00C53757" w:rsidP="00C53757">
      <w:pPr>
        <w:ind w:left="142" w:firstLine="567"/>
        <w:jc w:val="center"/>
      </w:pPr>
      <w:r>
        <w:t>В ТЕЧЕНИЕ 3 (ТРЕХ) РАБОЧИХ ДНЕЙ С ДАТЫ ЗАКЛЮЧЕНИЯ ДОГОВОРА</w:t>
      </w:r>
    </w:p>
    <w:p w:rsidR="00C53757" w:rsidRDefault="00C53757" w:rsidP="00C53757">
      <w:pPr>
        <w:rPr>
          <w:b/>
        </w:rPr>
      </w:pPr>
    </w:p>
    <w:p w:rsidR="00C53757" w:rsidRDefault="00C53757" w:rsidP="00C53757">
      <w:pPr>
        <w:rPr>
          <w:b/>
        </w:rPr>
      </w:pPr>
    </w:p>
    <w:p w:rsidR="00C53757" w:rsidRDefault="00C53757" w:rsidP="00C53757">
      <w:pPr>
        <w:rPr>
          <w:b/>
        </w:rPr>
      </w:pPr>
    </w:p>
    <w:p w:rsidR="00C53757" w:rsidRDefault="00C53757" w:rsidP="00C53757">
      <w:pPr>
        <w:rPr>
          <w:b/>
        </w:rPr>
      </w:pPr>
    </w:p>
    <w:tbl>
      <w:tblPr>
        <w:tblW w:w="9696" w:type="dxa"/>
        <w:jc w:val="center"/>
        <w:tblLayout w:type="fixed"/>
        <w:tblLook w:val="0000"/>
      </w:tblPr>
      <w:tblGrid>
        <w:gridCol w:w="4912"/>
        <w:gridCol w:w="4784"/>
      </w:tblGrid>
      <w:tr w:rsidR="00C53757" w:rsidTr="00E15574">
        <w:trPr>
          <w:trHeight w:val="23"/>
          <w:jc w:val="center"/>
        </w:trPr>
        <w:tc>
          <w:tcPr>
            <w:tcW w:w="4911" w:type="dxa"/>
          </w:tcPr>
          <w:p w:rsidR="00C53757" w:rsidRDefault="00C53757" w:rsidP="00E15574">
            <w:pPr>
              <w:widowControl w:val="0"/>
              <w:spacing w:line="254" w:lineRule="auto"/>
              <w:jc w:val="center"/>
              <w:rPr>
                <w:b/>
                <w:kern w:val="2"/>
              </w:rPr>
            </w:pPr>
            <w:r>
              <w:rPr>
                <w:b/>
                <w:kern w:val="2"/>
              </w:rPr>
              <w:t>Подрядчик:</w:t>
            </w:r>
          </w:p>
        </w:tc>
        <w:tc>
          <w:tcPr>
            <w:tcW w:w="4784" w:type="dxa"/>
          </w:tcPr>
          <w:p w:rsidR="00C53757" w:rsidRDefault="00C53757" w:rsidP="00E15574">
            <w:pPr>
              <w:widowControl w:val="0"/>
              <w:jc w:val="center"/>
              <w:rPr>
                <w:b/>
                <w:kern w:val="2"/>
              </w:rPr>
            </w:pPr>
            <w:r>
              <w:rPr>
                <w:b/>
                <w:kern w:val="2"/>
              </w:rPr>
              <w:t>Заказчик:</w:t>
            </w:r>
          </w:p>
        </w:tc>
      </w:tr>
      <w:tr w:rsidR="00C53757" w:rsidTr="00E15574">
        <w:trPr>
          <w:trHeight w:val="23"/>
          <w:jc w:val="center"/>
        </w:trPr>
        <w:tc>
          <w:tcPr>
            <w:tcW w:w="4911" w:type="dxa"/>
          </w:tcPr>
          <w:p w:rsidR="00C53757" w:rsidRDefault="00C53757" w:rsidP="00E15574">
            <w:pPr>
              <w:widowControl w:val="0"/>
              <w:spacing w:line="254" w:lineRule="auto"/>
              <w:jc w:val="center"/>
              <w:rPr>
                <w:kern w:val="2"/>
              </w:rPr>
            </w:pPr>
            <w:r>
              <w:rPr>
                <w:kern w:val="2"/>
              </w:rPr>
              <w:t>_________________</w:t>
            </w:r>
          </w:p>
        </w:tc>
        <w:tc>
          <w:tcPr>
            <w:tcW w:w="4784" w:type="dxa"/>
          </w:tcPr>
          <w:p w:rsidR="00C53757" w:rsidRDefault="00C53757" w:rsidP="00E15574">
            <w:pPr>
              <w:widowControl w:val="0"/>
              <w:jc w:val="center"/>
              <w:rPr>
                <w:kern w:val="2"/>
              </w:rPr>
            </w:pPr>
            <w:r>
              <w:rPr>
                <w:kern w:val="2"/>
              </w:rPr>
              <w:t>__________________________</w:t>
            </w:r>
          </w:p>
        </w:tc>
      </w:tr>
      <w:tr w:rsidR="00C53757" w:rsidTr="00E15574">
        <w:trPr>
          <w:trHeight w:val="85"/>
          <w:jc w:val="center"/>
        </w:trPr>
        <w:tc>
          <w:tcPr>
            <w:tcW w:w="4911" w:type="dxa"/>
          </w:tcPr>
          <w:p w:rsidR="00C53757" w:rsidRDefault="00C53757" w:rsidP="00C53757">
            <w:pPr>
              <w:widowControl w:val="0"/>
              <w:jc w:val="center"/>
              <w:rPr>
                <w:kern w:val="2"/>
              </w:rPr>
            </w:pPr>
            <w:r>
              <w:rPr>
                <w:kern w:val="2"/>
              </w:rPr>
              <w:t>(должность)</w:t>
            </w:r>
          </w:p>
        </w:tc>
        <w:tc>
          <w:tcPr>
            <w:tcW w:w="4784" w:type="dxa"/>
          </w:tcPr>
          <w:p w:rsidR="00C53757" w:rsidRDefault="00C53757" w:rsidP="00E15574">
            <w:pPr>
              <w:widowControl w:val="0"/>
              <w:jc w:val="center"/>
              <w:rPr>
                <w:kern w:val="2"/>
              </w:rPr>
            </w:pPr>
            <w:r>
              <w:rPr>
                <w:kern w:val="2"/>
              </w:rPr>
              <w:t>(должность)</w:t>
            </w:r>
          </w:p>
        </w:tc>
      </w:tr>
      <w:tr w:rsidR="00C53757" w:rsidTr="00E15574">
        <w:trPr>
          <w:jc w:val="center"/>
        </w:trPr>
        <w:tc>
          <w:tcPr>
            <w:tcW w:w="4911" w:type="dxa"/>
          </w:tcPr>
          <w:p w:rsidR="00C53757" w:rsidRDefault="00C53757" w:rsidP="00C53757">
            <w:pPr>
              <w:widowControl w:val="0"/>
              <w:jc w:val="center"/>
              <w:rPr>
                <w:kern w:val="2"/>
              </w:rPr>
            </w:pPr>
            <w:r>
              <w:rPr>
                <w:kern w:val="2"/>
              </w:rPr>
              <w:t>___________________</w:t>
            </w:r>
          </w:p>
        </w:tc>
        <w:tc>
          <w:tcPr>
            <w:tcW w:w="4784" w:type="dxa"/>
          </w:tcPr>
          <w:p w:rsidR="00C53757" w:rsidRDefault="00C53757" w:rsidP="00E15574">
            <w:pPr>
              <w:widowControl w:val="0"/>
              <w:jc w:val="center"/>
              <w:rPr>
                <w:kern w:val="2"/>
              </w:rPr>
            </w:pPr>
            <w:r>
              <w:rPr>
                <w:kern w:val="2"/>
              </w:rPr>
              <w:t>__________________________</w:t>
            </w:r>
          </w:p>
        </w:tc>
      </w:tr>
      <w:tr w:rsidR="00C53757" w:rsidTr="00E15574">
        <w:trPr>
          <w:jc w:val="center"/>
        </w:trPr>
        <w:tc>
          <w:tcPr>
            <w:tcW w:w="4911" w:type="dxa"/>
          </w:tcPr>
          <w:p w:rsidR="00C53757" w:rsidRDefault="00C53757" w:rsidP="00E15574">
            <w:pPr>
              <w:widowControl w:val="0"/>
              <w:jc w:val="center"/>
              <w:rPr>
                <w:kern w:val="2"/>
              </w:rPr>
            </w:pPr>
            <w:r>
              <w:rPr>
                <w:kern w:val="2"/>
              </w:rPr>
              <w:lastRenderedPageBreak/>
              <w:t>(подпись, фамилия и инициалы)</w:t>
            </w:r>
          </w:p>
        </w:tc>
        <w:tc>
          <w:tcPr>
            <w:tcW w:w="4784" w:type="dxa"/>
          </w:tcPr>
          <w:p w:rsidR="00C53757" w:rsidRDefault="00C53757" w:rsidP="00E15574">
            <w:pPr>
              <w:widowControl w:val="0"/>
              <w:jc w:val="center"/>
              <w:rPr>
                <w:kern w:val="2"/>
              </w:rPr>
            </w:pPr>
            <w:r>
              <w:rPr>
                <w:kern w:val="2"/>
              </w:rPr>
              <w:t>(подпись, фамилия и инициалы)</w:t>
            </w:r>
          </w:p>
        </w:tc>
      </w:tr>
      <w:tr w:rsidR="00C53757" w:rsidTr="00E15574">
        <w:trPr>
          <w:trHeight w:val="503"/>
          <w:jc w:val="center"/>
        </w:trPr>
        <w:tc>
          <w:tcPr>
            <w:tcW w:w="4911" w:type="dxa"/>
          </w:tcPr>
          <w:p w:rsidR="00C53757" w:rsidRDefault="00C53757" w:rsidP="00E15574">
            <w:pPr>
              <w:widowControl w:val="0"/>
              <w:jc w:val="center"/>
              <w:rPr>
                <w:kern w:val="2"/>
              </w:rPr>
            </w:pPr>
            <w:r>
              <w:rPr>
                <w:kern w:val="2"/>
              </w:rPr>
              <w:t>М.П.</w:t>
            </w:r>
          </w:p>
        </w:tc>
        <w:tc>
          <w:tcPr>
            <w:tcW w:w="4784" w:type="dxa"/>
          </w:tcPr>
          <w:p w:rsidR="00C53757" w:rsidRDefault="00C53757" w:rsidP="00E15574">
            <w:pPr>
              <w:widowControl w:val="0"/>
              <w:jc w:val="center"/>
              <w:rPr>
                <w:kern w:val="2"/>
              </w:rPr>
            </w:pPr>
            <w:r>
              <w:rPr>
                <w:kern w:val="2"/>
              </w:rPr>
              <w:t>М.П.</w:t>
            </w:r>
          </w:p>
        </w:tc>
      </w:tr>
    </w:tbl>
    <w:p w:rsidR="00C53757" w:rsidRDefault="00C53757" w:rsidP="00575440">
      <w:pPr>
        <w:sectPr w:rsidR="00C53757" w:rsidSect="00E15574">
          <w:footerReference w:type="default" r:id="rId9"/>
          <w:footerReference w:type="first" r:id="rId10"/>
          <w:pgSz w:w="11906" w:h="16838"/>
          <w:pgMar w:top="720" w:right="720" w:bottom="720" w:left="720" w:header="0" w:footer="708" w:gutter="0"/>
          <w:cols w:space="720"/>
          <w:formProt w:val="0"/>
          <w:docGrid w:linePitch="360" w:charSpace="8192"/>
        </w:sectPr>
      </w:pPr>
    </w:p>
    <w:p w:rsidR="004F73E7" w:rsidRDefault="004F73E7" w:rsidP="004F73E7"/>
    <w:p w:rsidR="004F73E7" w:rsidRDefault="004F73E7" w:rsidP="004F73E7">
      <w:pPr>
        <w:spacing w:line="340" w:lineRule="exact"/>
        <w:jc w:val="right"/>
        <w:outlineLvl w:val="0"/>
      </w:pPr>
      <w:r>
        <w:t xml:space="preserve">Приложение №2 к договору </w:t>
      </w:r>
    </w:p>
    <w:p w:rsidR="004F73E7" w:rsidRDefault="004F73E7" w:rsidP="004F73E7">
      <w:pPr>
        <w:spacing w:line="340" w:lineRule="exact"/>
        <w:jc w:val="right"/>
        <w:outlineLvl w:val="0"/>
      </w:pPr>
      <w:r>
        <w:t>№ ____________ от «___»</w:t>
      </w:r>
      <w:r w:rsidRPr="00C53757">
        <w:rPr>
          <w:u w:val="single"/>
        </w:rPr>
        <w:t xml:space="preserve">                   </w:t>
      </w:r>
      <w:r>
        <w:t>2024 года</w:t>
      </w:r>
    </w:p>
    <w:p w:rsidR="004F73E7" w:rsidRDefault="004F73E7" w:rsidP="004F73E7">
      <w:pPr>
        <w:spacing w:line="340" w:lineRule="exact"/>
        <w:jc w:val="center"/>
        <w:outlineLvl w:val="0"/>
        <w:rPr>
          <w:b/>
        </w:rPr>
      </w:pPr>
    </w:p>
    <w:p w:rsidR="004F73E7" w:rsidRPr="004F73E7" w:rsidRDefault="004F73E7" w:rsidP="004F73E7">
      <w:pPr>
        <w:pStyle w:val="1"/>
        <w:spacing w:before="0"/>
        <w:jc w:val="center"/>
        <w:rPr>
          <w:rFonts w:ascii="Times New Roman" w:hAnsi="Times New Roman" w:cs="Times New Roman"/>
          <w:color w:val="000000" w:themeColor="text1"/>
          <w:sz w:val="22"/>
          <w:szCs w:val="22"/>
        </w:rPr>
      </w:pPr>
      <w:r w:rsidRPr="004F73E7">
        <w:rPr>
          <w:rFonts w:ascii="Times New Roman" w:hAnsi="Times New Roman" w:cs="Times New Roman"/>
          <w:color w:val="000000" w:themeColor="text1"/>
          <w:sz w:val="22"/>
          <w:szCs w:val="22"/>
        </w:rPr>
        <w:t>ГРАФИК</w:t>
      </w:r>
      <w:r w:rsidRPr="004F73E7">
        <w:rPr>
          <w:rFonts w:ascii="Times New Roman" w:hAnsi="Times New Roman" w:cs="Times New Roman"/>
          <w:color w:val="000000" w:themeColor="text1"/>
          <w:spacing w:val="-5"/>
          <w:sz w:val="22"/>
          <w:szCs w:val="22"/>
        </w:rPr>
        <w:t xml:space="preserve"> </w:t>
      </w:r>
      <w:r w:rsidRPr="004F73E7">
        <w:rPr>
          <w:rFonts w:ascii="Times New Roman" w:hAnsi="Times New Roman" w:cs="Times New Roman"/>
          <w:color w:val="000000" w:themeColor="text1"/>
          <w:sz w:val="22"/>
          <w:szCs w:val="22"/>
        </w:rPr>
        <w:t>ВЫПОЛНЕНИЯ</w:t>
      </w:r>
      <w:r w:rsidRPr="004F73E7">
        <w:rPr>
          <w:rFonts w:ascii="Times New Roman" w:hAnsi="Times New Roman" w:cs="Times New Roman"/>
          <w:color w:val="000000" w:themeColor="text1"/>
          <w:spacing w:val="-4"/>
          <w:sz w:val="22"/>
          <w:szCs w:val="22"/>
        </w:rPr>
        <w:t xml:space="preserve"> </w:t>
      </w:r>
      <w:r w:rsidRPr="004F73E7">
        <w:rPr>
          <w:rFonts w:ascii="Times New Roman" w:hAnsi="Times New Roman" w:cs="Times New Roman"/>
          <w:color w:val="000000" w:themeColor="text1"/>
          <w:spacing w:val="-2"/>
          <w:sz w:val="22"/>
          <w:szCs w:val="22"/>
        </w:rPr>
        <w:t>РАБОТ</w:t>
      </w:r>
    </w:p>
    <w:p w:rsidR="004F73E7" w:rsidRPr="004F73E7" w:rsidRDefault="004F73E7" w:rsidP="004F73E7">
      <w:pPr>
        <w:pStyle w:val="a6"/>
        <w:rPr>
          <w:rFonts w:ascii="Times New Roman" w:hAnsi="Times New Roman"/>
          <w:b/>
          <w:sz w:val="22"/>
          <w:szCs w:val="22"/>
        </w:rPr>
      </w:pPr>
    </w:p>
    <w:p w:rsidR="004F73E7" w:rsidRPr="004F73E7" w:rsidRDefault="004F73E7" w:rsidP="004F73E7">
      <w:pPr>
        <w:pStyle w:val="a6"/>
        <w:spacing w:before="32"/>
        <w:rPr>
          <w:rFonts w:ascii="Times New Roman" w:hAnsi="Times New Roman"/>
          <w:b/>
          <w:sz w:val="22"/>
          <w:szCs w:val="22"/>
        </w:rPr>
      </w:pPr>
    </w:p>
    <w:tbl>
      <w:tblPr>
        <w:tblStyle w:val="TableNormal"/>
        <w:tblW w:w="10590"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8"/>
        <w:gridCol w:w="3191"/>
        <w:gridCol w:w="1329"/>
        <w:gridCol w:w="1462"/>
        <w:gridCol w:w="1463"/>
        <w:gridCol w:w="2347"/>
      </w:tblGrid>
      <w:tr w:rsidR="004F73E7" w:rsidRPr="004F73E7" w:rsidTr="004F73E7">
        <w:trPr>
          <w:trHeight w:val="466"/>
        </w:trPr>
        <w:tc>
          <w:tcPr>
            <w:tcW w:w="798" w:type="dxa"/>
            <w:vMerge w:val="restart"/>
          </w:tcPr>
          <w:p w:rsidR="004F73E7" w:rsidRPr="004F73E7" w:rsidRDefault="004F73E7" w:rsidP="0009487E">
            <w:pPr>
              <w:pStyle w:val="TableParagraph"/>
              <w:spacing w:before="1"/>
              <w:ind w:left="132" w:right="116" w:firstLine="1"/>
              <w:jc w:val="center"/>
              <w:rPr>
                <w:rFonts w:ascii="Times New Roman" w:hAnsi="Times New Roman" w:cs="Times New Roman"/>
              </w:rPr>
            </w:pPr>
            <w:r w:rsidRPr="004F73E7">
              <w:rPr>
                <w:rFonts w:ascii="Times New Roman" w:hAnsi="Times New Roman" w:cs="Times New Roman"/>
                <w:spacing w:val="-10"/>
              </w:rPr>
              <w:t>№</w:t>
            </w:r>
            <w:r w:rsidRPr="004F73E7">
              <w:rPr>
                <w:rFonts w:ascii="Times New Roman" w:hAnsi="Times New Roman" w:cs="Times New Roman"/>
                <w:spacing w:val="-4"/>
              </w:rPr>
              <w:t xml:space="preserve"> </w:t>
            </w:r>
            <w:proofErr w:type="spellStart"/>
            <w:r w:rsidRPr="004F73E7">
              <w:rPr>
                <w:rFonts w:ascii="Times New Roman" w:hAnsi="Times New Roman" w:cs="Times New Roman"/>
                <w:spacing w:val="-4"/>
              </w:rPr>
              <w:t>эта</w:t>
            </w:r>
            <w:proofErr w:type="spellEnd"/>
            <w:r w:rsidRPr="004F73E7">
              <w:rPr>
                <w:rFonts w:ascii="Times New Roman" w:hAnsi="Times New Roman" w:cs="Times New Roman"/>
                <w:spacing w:val="-4"/>
              </w:rPr>
              <w:t xml:space="preserve"> </w:t>
            </w:r>
            <w:r w:rsidRPr="004F73E7">
              <w:rPr>
                <w:rFonts w:ascii="Times New Roman" w:hAnsi="Times New Roman" w:cs="Times New Roman"/>
                <w:spacing w:val="-10"/>
              </w:rPr>
              <w:t>п</w:t>
            </w:r>
            <w:r w:rsidRPr="004F73E7">
              <w:rPr>
                <w:rFonts w:ascii="Times New Roman" w:hAnsi="Times New Roman" w:cs="Times New Roman"/>
                <w:spacing w:val="-4"/>
              </w:rPr>
              <w:t xml:space="preserve"> </w:t>
            </w:r>
            <w:proofErr w:type="spellStart"/>
            <w:r w:rsidRPr="004F73E7">
              <w:rPr>
                <w:rFonts w:ascii="Times New Roman" w:hAnsi="Times New Roman" w:cs="Times New Roman"/>
                <w:spacing w:val="-4"/>
              </w:rPr>
              <w:t>Раб</w:t>
            </w:r>
            <w:proofErr w:type="spellEnd"/>
          </w:p>
          <w:p w:rsidR="004F73E7" w:rsidRPr="004F73E7" w:rsidRDefault="004F73E7" w:rsidP="0009487E">
            <w:pPr>
              <w:pStyle w:val="TableParagraph"/>
              <w:spacing w:before="4" w:line="211" w:lineRule="exact"/>
              <w:ind w:left="13"/>
              <w:jc w:val="center"/>
              <w:rPr>
                <w:rFonts w:ascii="Times New Roman" w:hAnsi="Times New Roman" w:cs="Times New Roman"/>
              </w:rPr>
            </w:pPr>
            <w:proofErr w:type="spellStart"/>
            <w:r w:rsidRPr="004F73E7">
              <w:rPr>
                <w:rFonts w:ascii="Times New Roman" w:hAnsi="Times New Roman" w:cs="Times New Roman"/>
                <w:spacing w:val="-5"/>
              </w:rPr>
              <w:t>от</w:t>
            </w:r>
            <w:proofErr w:type="spellEnd"/>
          </w:p>
        </w:tc>
        <w:tc>
          <w:tcPr>
            <w:tcW w:w="3191" w:type="dxa"/>
            <w:vMerge w:val="restart"/>
          </w:tcPr>
          <w:p w:rsidR="004F73E7" w:rsidRPr="004F73E7" w:rsidRDefault="004F73E7" w:rsidP="0009487E">
            <w:pPr>
              <w:pStyle w:val="TableParagraph"/>
              <w:rPr>
                <w:rFonts w:ascii="Times New Roman" w:hAnsi="Times New Roman" w:cs="Times New Roman"/>
                <w:b/>
              </w:rPr>
            </w:pPr>
          </w:p>
          <w:p w:rsidR="004F73E7" w:rsidRPr="004F73E7" w:rsidRDefault="004F73E7" w:rsidP="0009487E">
            <w:pPr>
              <w:pStyle w:val="TableParagraph"/>
              <w:spacing w:before="3"/>
              <w:rPr>
                <w:rFonts w:ascii="Times New Roman" w:hAnsi="Times New Roman" w:cs="Times New Roman"/>
                <w:b/>
              </w:rPr>
            </w:pPr>
          </w:p>
          <w:p w:rsidR="004F73E7" w:rsidRPr="004F73E7" w:rsidRDefault="004F73E7" w:rsidP="0009487E">
            <w:pPr>
              <w:pStyle w:val="TableParagraph"/>
              <w:ind w:left="259"/>
              <w:rPr>
                <w:rFonts w:ascii="Times New Roman" w:hAnsi="Times New Roman" w:cs="Times New Roman"/>
              </w:rPr>
            </w:pPr>
            <w:proofErr w:type="spellStart"/>
            <w:r w:rsidRPr="004F73E7">
              <w:rPr>
                <w:rFonts w:ascii="Times New Roman" w:hAnsi="Times New Roman" w:cs="Times New Roman"/>
              </w:rPr>
              <w:t>Наименование</w:t>
            </w:r>
            <w:proofErr w:type="spellEnd"/>
            <w:r w:rsidRPr="004F73E7">
              <w:rPr>
                <w:rFonts w:ascii="Times New Roman" w:hAnsi="Times New Roman" w:cs="Times New Roman"/>
                <w:spacing w:val="-6"/>
              </w:rPr>
              <w:t xml:space="preserve"> </w:t>
            </w:r>
            <w:proofErr w:type="spellStart"/>
            <w:r w:rsidRPr="004F73E7">
              <w:rPr>
                <w:rFonts w:ascii="Times New Roman" w:hAnsi="Times New Roman" w:cs="Times New Roman"/>
              </w:rPr>
              <w:t>этапа</w:t>
            </w:r>
            <w:proofErr w:type="spellEnd"/>
            <w:r w:rsidRPr="004F73E7">
              <w:rPr>
                <w:rFonts w:ascii="Times New Roman" w:hAnsi="Times New Roman" w:cs="Times New Roman"/>
                <w:spacing w:val="-5"/>
              </w:rPr>
              <w:t xml:space="preserve"> </w:t>
            </w:r>
            <w:r w:rsidRPr="004F73E7">
              <w:rPr>
                <w:rFonts w:ascii="Times New Roman" w:hAnsi="Times New Roman" w:cs="Times New Roman"/>
              </w:rPr>
              <w:t>(</w:t>
            </w:r>
            <w:proofErr w:type="spellStart"/>
            <w:r w:rsidRPr="004F73E7">
              <w:rPr>
                <w:rFonts w:ascii="Times New Roman" w:hAnsi="Times New Roman" w:cs="Times New Roman"/>
              </w:rPr>
              <w:t>состав</w:t>
            </w:r>
            <w:proofErr w:type="spellEnd"/>
            <w:r w:rsidRPr="004F73E7">
              <w:rPr>
                <w:rFonts w:ascii="Times New Roman" w:hAnsi="Times New Roman" w:cs="Times New Roman"/>
                <w:spacing w:val="-1"/>
              </w:rPr>
              <w:t xml:space="preserve"> </w:t>
            </w:r>
            <w:proofErr w:type="spellStart"/>
            <w:r w:rsidRPr="004F73E7">
              <w:rPr>
                <w:rFonts w:ascii="Times New Roman" w:hAnsi="Times New Roman" w:cs="Times New Roman"/>
                <w:spacing w:val="-2"/>
              </w:rPr>
              <w:t>Работ</w:t>
            </w:r>
            <w:proofErr w:type="spellEnd"/>
            <w:r w:rsidRPr="004F73E7">
              <w:rPr>
                <w:rFonts w:ascii="Times New Roman" w:hAnsi="Times New Roman" w:cs="Times New Roman"/>
                <w:spacing w:val="-2"/>
              </w:rPr>
              <w:t>)</w:t>
            </w:r>
          </w:p>
        </w:tc>
        <w:tc>
          <w:tcPr>
            <w:tcW w:w="1329" w:type="dxa"/>
            <w:vMerge w:val="restart"/>
          </w:tcPr>
          <w:p w:rsidR="004F73E7" w:rsidRPr="004F73E7" w:rsidRDefault="004F73E7" w:rsidP="0009487E">
            <w:pPr>
              <w:pStyle w:val="TableParagraph"/>
              <w:spacing w:before="1"/>
              <w:rPr>
                <w:rFonts w:ascii="Times New Roman" w:hAnsi="Times New Roman" w:cs="Times New Roman"/>
                <w:b/>
              </w:rPr>
            </w:pPr>
          </w:p>
          <w:p w:rsidR="004F73E7" w:rsidRPr="004F73E7" w:rsidRDefault="004F73E7" w:rsidP="0009487E">
            <w:pPr>
              <w:pStyle w:val="TableParagraph"/>
              <w:ind w:left="189" w:right="174"/>
              <w:jc w:val="center"/>
              <w:rPr>
                <w:rFonts w:ascii="Times New Roman" w:hAnsi="Times New Roman" w:cs="Times New Roman"/>
              </w:rPr>
            </w:pPr>
            <w:proofErr w:type="spellStart"/>
            <w:r w:rsidRPr="004F73E7">
              <w:rPr>
                <w:rFonts w:ascii="Times New Roman" w:hAnsi="Times New Roman" w:cs="Times New Roman"/>
                <w:spacing w:val="-2"/>
              </w:rPr>
              <w:t>Обоснование</w:t>
            </w:r>
            <w:proofErr w:type="spellEnd"/>
            <w:r w:rsidRPr="004F73E7">
              <w:rPr>
                <w:rFonts w:ascii="Times New Roman" w:hAnsi="Times New Roman" w:cs="Times New Roman"/>
                <w:spacing w:val="-2"/>
              </w:rPr>
              <w:t xml:space="preserve"> </w:t>
            </w:r>
            <w:proofErr w:type="spellStart"/>
            <w:r w:rsidRPr="004F73E7">
              <w:rPr>
                <w:rFonts w:ascii="Times New Roman" w:hAnsi="Times New Roman" w:cs="Times New Roman"/>
                <w:spacing w:val="-2"/>
              </w:rPr>
              <w:t>стоимости</w:t>
            </w:r>
            <w:proofErr w:type="spellEnd"/>
            <w:r w:rsidRPr="004F73E7">
              <w:rPr>
                <w:rFonts w:ascii="Times New Roman" w:hAnsi="Times New Roman" w:cs="Times New Roman"/>
                <w:spacing w:val="-2"/>
              </w:rPr>
              <w:t xml:space="preserve"> </w:t>
            </w:r>
            <w:proofErr w:type="spellStart"/>
            <w:r w:rsidRPr="004F73E7">
              <w:rPr>
                <w:rFonts w:ascii="Times New Roman" w:hAnsi="Times New Roman" w:cs="Times New Roman"/>
              </w:rPr>
              <w:t>этапа</w:t>
            </w:r>
            <w:proofErr w:type="spellEnd"/>
            <w:r w:rsidRPr="004F73E7">
              <w:rPr>
                <w:rFonts w:ascii="Times New Roman" w:hAnsi="Times New Roman" w:cs="Times New Roman"/>
              </w:rPr>
              <w:t xml:space="preserve"> </w:t>
            </w:r>
            <w:proofErr w:type="spellStart"/>
            <w:r w:rsidRPr="004F73E7">
              <w:rPr>
                <w:rFonts w:ascii="Times New Roman" w:hAnsi="Times New Roman" w:cs="Times New Roman"/>
              </w:rPr>
              <w:t>Работ</w:t>
            </w:r>
            <w:proofErr w:type="spellEnd"/>
          </w:p>
        </w:tc>
        <w:tc>
          <w:tcPr>
            <w:tcW w:w="2925" w:type="dxa"/>
            <w:gridSpan w:val="2"/>
          </w:tcPr>
          <w:p w:rsidR="004F73E7" w:rsidRPr="004F73E7" w:rsidRDefault="004F73E7" w:rsidP="0009487E">
            <w:pPr>
              <w:pStyle w:val="TableParagraph"/>
              <w:spacing w:line="230" w:lineRule="atLeast"/>
              <w:ind w:left="1034" w:right="145" w:hanging="874"/>
              <w:rPr>
                <w:rFonts w:ascii="Times New Roman" w:hAnsi="Times New Roman" w:cs="Times New Roman"/>
              </w:rPr>
            </w:pPr>
            <w:proofErr w:type="spellStart"/>
            <w:r w:rsidRPr="004F73E7">
              <w:rPr>
                <w:rFonts w:ascii="Times New Roman" w:hAnsi="Times New Roman" w:cs="Times New Roman"/>
              </w:rPr>
              <w:t>Период</w:t>
            </w:r>
            <w:proofErr w:type="spellEnd"/>
            <w:r w:rsidRPr="004F73E7">
              <w:rPr>
                <w:rFonts w:ascii="Times New Roman" w:hAnsi="Times New Roman" w:cs="Times New Roman"/>
                <w:spacing w:val="-13"/>
              </w:rPr>
              <w:t xml:space="preserve"> </w:t>
            </w:r>
            <w:proofErr w:type="spellStart"/>
            <w:r w:rsidRPr="004F73E7">
              <w:rPr>
                <w:rFonts w:ascii="Times New Roman" w:hAnsi="Times New Roman" w:cs="Times New Roman"/>
              </w:rPr>
              <w:t>выполнения</w:t>
            </w:r>
            <w:proofErr w:type="spellEnd"/>
            <w:r w:rsidRPr="004F73E7">
              <w:rPr>
                <w:rFonts w:ascii="Times New Roman" w:hAnsi="Times New Roman" w:cs="Times New Roman"/>
                <w:spacing w:val="-12"/>
              </w:rPr>
              <w:t xml:space="preserve"> </w:t>
            </w:r>
            <w:proofErr w:type="spellStart"/>
            <w:r w:rsidRPr="004F73E7">
              <w:rPr>
                <w:rFonts w:ascii="Times New Roman" w:hAnsi="Times New Roman" w:cs="Times New Roman"/>
              </w:rPr>
              <w:t>этапа</w:t>
            </w:r>
            <w:proofErr w:type="spellEnd"/>
            <w:r w:rsidRPr="004F73E7">
              <w:rPr>
                <w:rFonts w:ascii="Times New Roman" w:hAnsi="Times New Roman" w:cs="Times New Roman"/>
              </w:rPr>
              <w:t xml:space="preserve"> </w:t>
            </w:r>
            <w:proofErr w:type="spellStart"/>
            <w:r w:rsidRPr="004F73E7">
              <w:rPr>
                <w:rFonts w:ascii="Times New Roman" w:hAnsi="Times New Roman" w:cs="Times New Roman"/>
                <w:spacing w:val="-2"/>
              </w:rPr>
              <w:t>Работ</w:t>
            </w:r>
            <w:proofErr w:type="spellEnd"/>
          </w:p>
        </w:tc>
        <w:tc>
          <w:tcPr>
            <w:tcW w:w="2347" w:type="dxa"/>
            <w:vMerge w:val="restart"/>
          </w:tcPr>
          <w:p w:rsidR="004F73E7" w:rsidRPr="004F73E7" w:rsidRDefault="004F73E7" w:rsidP="0009487E">
            <w:pPr>
              <w:pStyle w:val="TableParagraph"/>
              <w:spacing w:before="1"/>
              <w:rPr>
                <w:rFonts w:ascii="Times New Roman" w:hAnsi="Times New Roman" w:cs="Times New Roman"/>
                <w:b/>
                <w:lang w:val="ru-RU"/>
              </w:rPr>
            </w:pPr>
          </w:p>
          <w:p w:rsidR="004F73E7" w:rsidRPr="004F73E7" w:rsidRDefault="004F73E7" w:rsidP="0009487E">
            <w:pPr>
              <w:pStyle w:val="TableParagraph"/>
              <w:ind w:left="250" w:right="236" w:firstLine="38"/>
              <w:jc w:val="both"/>
              <w:rPr>
                <w:rFonts w:ascii="Times New Roman" w:hAnsi="Times New Roman" w:cs="Times New Roman"/>
                <w:lang w:val="ru-RU"/>
              </w:rPr>
            </w:pPr>
            <w:r w:rsidRPr="004F73E7">
              <w:rPr>
                <w:rFonts w:ascii="Times New Roman" w:hAnsi="Times New Roman" w:cs="Times New Roman"/>
                <w:lang w:val="ru-RU"/>
              </w:rPr>
              <w:t>Цена</w:t>
            </w:r>
            <w:r w:rsidRPr="004F73E7">
              <w:rPr>
                <w:rFonts w:ascii="Times New Roman" w:hAnsi="Times New Roman" w:cs="Times New Roman"/>
                <w:spacing w:val="-2"/>
                <w:lang w:val="ru-RU"/>
              </w:rPr>
              <w:t xml:space="preserve"> </w:t>
            </w:r>
            <w:r w:rsidRPr="004F73E7">
              <w:rPr>
                <w:rFonts w:ascii="Times New Roman" w:hAnsi="Times New Roman" w:cs="Times New Roman"/>
                <w:lang w:val="ru-RU"/>
              </w:rPr>
              <w:t>этапа, руб.</w:t>
            </w:r>
            <w:r w:rsidRPr="004F73E7">
              <w:rPr>
                <w:rFonts w:ascii="Times New Roman" w:hAnsi="Times New Roman" w:cs="Times New Roman"/>
                <w:spacing w:val="-13"/>
                <w:lang w:val="ru-RU"/>
              </w:rPr>
              <w:t xml:space="preserve"> </w:t>
            </w:r>
            <w:r w:rsidRPr="004F73E7">
              <w:rPr>
                <w:rFonts w:ascii="Times New Roman" w:hAnsi="Times New Roman" w:cs="Times New Roman"/>
                <w:lang w:val="ru-RU"/>
              </w:rPr>
              <w:t>НДС</w:t>
            </w:r>
            <w:r w:rsidRPr="004F73E7">
              <w:rPr>
                <w:rFonts w:ascii="Times New Roman" w:hAnsi="Times New Roman" w:cs="Times New Roman"/>
                <w:spacing w:val="-12"/>
                <w:lang w:val="ru-RU"/>
              </w:rPr>
              <w:t xml:space="preserve"> </w:t>
            </w:r>
            <w:r w:rsidRPr="004F73E7">
              <w:rPr>
                <w:rFonts w:ascii="Times New Roman" w:hAnsi="Times New Roman" w:cs="Times New Roman"/>
                <w:lang w:val="ru-RU"/>
              </w:rPr>
              <w:t xml:space="preserve">не </w:t>
            </w:r>
            <w:r w:rsidRPr="004F73E7">
              <w:rPr>
                <w:rFonts w:ascii="Times New Roman" w:hAnsi="Times New Roman" w:cs="Times New Roman"/>
                <w:spacing w:val="-2"/>
                <w:lang w:val="ru-RU"/>
              </w:rPr>
              <w:t>облагается</w:t>
            </w:r>
          </w:p>
        </w:tc>
      </w:tr>
      <w:tr w:rsidR="004F73E7" w:rsidRPr="004F73E7" w:rsidTr="004F73E7">
        <w:trPr>
          <w:trHeight w:val="689"/>
        </w:trPr>
        <w:tc>
          <w:tcPr>
            <w:tcW w:w="798" w:type="dxa"/>
            <w:vMerge/>
            <w:tcBorders>
              <w:top w:val="nil"/>
            </w:tcBorders>
          </w:tcPr>
          <w:p w:rsidR="004F73E7" w:rsidRPr="004F73E7" w:rsidRDefault="004F73E7" w:rsidP="0009487E">
            <w:pPr>
              <w:rPr>
                <w:lang w:val="ru-RU"/>
              </w:rPr>
            </w:pPr>
          </w:p>
        </w:tc>
        <w:tc>
          <w:tcPr>
            <w:tcW w:w="3191" w:type="dxa"/>
            <w:vMerge/>
            <w:tcBorders>
              <w:top w:val="nil"/>
            </w:tcBorders>
          </w:tcPr>
          <w:p w:rsidR="004F73E7" w:rsidRPr="004F73E7" w:rsidRDefault="004F73E7" w:rsidP="0009487E">
            <w:pPr>
              <w:rPr>
                <w:lang w:val="ru-RU"/>
              </w:rPr>
            </w:pPr>
          </w:p>
        </w:tc>
        <w:tc>
          <w:tcPr>
            <w:tcW w:w="1329" w:type="dxa"/>
            <w:vMerge/>
            <w:tcBorders>
              <w:top w:val="nil"/>
            </w:tcBorders>
          </w:tcPr>
          <w:p w:rsidR="004F73E7" w:rsidRPr="004F73E7" w:rsidRDefault="004F73E7" w:rsidP="0009487E">
            <w:pPr>
              <w:rPr>
                <w:lang w:val="ru-RU"/>
              </w:rPr>
            </w:pPr>
          </w:p>
        </w:tc>
        <w:tc>
          <w:tcPr>
            <w:tcW w:w="1462" w:type="dxa"/>
          </w:tcPr>
          <w:p w:rsidR="004F73E7" w:rsidRPr="004F73E7" w:rsidRDefault="004F73E7" w:rsidP="0009487E">
            <w:pPr>
              <w:pStyle w:val="TableParagraph"/>
              <w:spacing w:before="1"/>
              <w:ind w:left="328"/>
              <w:rPr>
                <w:rFonts w:ascii="Times New Roman" w:hAnsi="Times New Roman" w:cs="Times New Roman"/>
              </w:rPr>
            </w:pPr>
            <w:proofErr w:type="spellStart"/>
            <w:r w:rsidRPr="004F73E7">
              <w:rPr>
                <w:rFonts w:ascii="Times New Roman" w:hAnsi="Times New Roman" w:cs="Times New Roman"/>
                <w:spacing w:val="-2"/>
              </w:rPr>
              <w:t>Начало</w:t>
            </w:r>
            <w:proofErr w:type="spellEnd"/>
          </w:p>
        </w:tc>
        <w:tc>
          <w:tcPr>
            <w:tcW w:w="1463" w:type="dxa"/>
          </w:tcPr>
          <w:p w:rsidR="004F73E7" w:rsidRPr="004F73E7" w:rsidRDefault="004F73E7" w:rsidP="0009487E">
            <w:pPr>
              <w:pStyle w:val="TableParagraph"/>
              <w:spacing w:before="1"/>
              <w:ind w:left="170"/>
              <w:rPr>
                <w:rFonts w:ascii="Times New Roman" w:hAnsi="Times New Roman" w:cs="Times New Roman"/>
              </w:rPr>
            </w:pPr>
            <w:proofErr w:type="spellStart"/>
            <w:r w:rsidRPr="004F73E7">
              <w:rPr>
                <w:rFonts w:ascii="Times New Roman" w:hAnsi="Times New Roman" w:cs="Times New Roman"/>
                <w:spacing w:val="-2"/>
              </w:rPr>
              <w:t>Окончание</w:t>
            </w:r>
            <w:proofErr w:type="spellEnd"/>
          </w:p>
        </w:tc>
        <w:tc>
          <w:tcPr>
            <w:tcW w:w="2347" w:type="dxa"/>
            <w:vMerge/>
            <w:tcBorders>
              <w:top w:val="nil"/>
            </w:tcBorders>
          </w:tcPr>
          <w:p w:rsidR="004F73E7" w:rsidRPr="004F73E7" w:rsidRDefault="004F73E7" w:rsidP="0009487E"/>
        </w:tc>
      </w:tr>
      <w:tr w:rsidR="004F73E7" w:rsidRPr="004F73E7" w:rsidTr="004F73E7">
        <w:trPr>
          <w:trHeight w:val="932"/>
        </w:trPr>
        <w:tc>
          <w:tcPr>
            <w:tcW w:w="798" w:type="dxa"/>
          </w:tcPr>
          <w:p w:rsidR="004F73E7" w:rsidRPr="004F73E7" w:rsidRDefault="004F73E7" w:rsidP="0009487E">
            <w:pPr>
              <w:pStyle w:val="TableParagraph"/>
              <w:spacing w:line="252" w:lineRule="exact"/>
              <w:ind w:left="13"/>
              <w:jc w:val="center"/>
              <w:rPr>
                <w:rFonts w:ascii="Times New Roman" w:hAnsi="Times New Roman" w:cs="Times New Roman"/>
              </w:rPr>
            </w:pPr>
            <w:r w:rsidRPr="004F73E7">
              <w:rPr>
                <w:rFonts w:ascii="Times New Roman" w:hAnsi="Times New Roman" w:cs="Times New Roman"/>
                <w:spacing w:val="-5"/>
              </w:rPr>
              <w:t>1.</w:t>
            </w:r>
          </w:p>
        </w:tc>
        <w:tc>
          <w:tcPr>
            <w:tcW w:w="3191" w:type="dxa"/>
          </w:tcPr>
          <w:p w:rsidR="004F73E7" w:rsidRPr="004F73E7" w:rsidRDefault="004F73E7" w:rsidP="0009487E">
            <w:pPr>
              <w:pStyle w:val="TableParagraph"/>
              <w:spacing w:before="3" w:line="211" w:lineRule="exact"/>
              <w:ind w:left="109"/>
              <w:rPr>
                <w:rFonts w:ascii="Times New Roman" w:hAnsi="Times New Roman" w:cs="Times New Roman"/>
              </w:rPr>
            </w:pPr>
          </w:p>
        </w:tc>
        <w:tc>
          <w:tcPr>
            <w:tcW w:w="1329" w:type="dxa"/>
          </w:tcPr>
          <w:p w:rsidR="004F73E7" w:rsidRPr="004F73E7" w:rsidRDefault="004F73E7" w:rsidP="0009487E">
            <w:pPr>
              <w:pStyle w:val="TableParagraph"/>
              <w:spacing w:before="1"/>
              <w:ind w:left="110"/>
              <w:rPr>
                <w:rFonts w:ascii="Times New Roman" w:hAnsi="Times New Roman" w:cs="Times New Roman"/>
              </w:rPr>
            </w:pPr>
          </w:p>
        </w:tc>
        <w:tc>
          <w:tcPr>
            <w:tcW w:w="1462" w:type="dxa"/>
          </w:tcPr>
          <w:p w:rsidR="004F73E7" w:rsidRPr="004F73E7" w:rsidRDefault="004F73E7" w:rsidP="0009487E">
            <w:pPr>
              <w:pStyle w:val="TableParagraph"/>
              <w:spacing w:line="229" w:lineRule="exact"/>
              <w:ind w:left="110"/>
              <w:rPr>
                <w:rFonts w:ascii="Times New Roman" w:hAnsi="Times New Roman" w:cs="Times New Roman"/>
              </w:rPr>
            </w:pPr>
          </w:p>
        </w:tc>
        <w:tc>
          <w:tcPr>
            <w:tcW w:w="1463" w:type="dxa"/>
          </w:tcPr>
          <w:p w:rsidR="004F73E7" w:rsidRPr="004F73E7" w:rsidRDefault="004F73E7" w:rsidP="0009487E">
            <w:pPr>
              <w:pStyle w:val="TableParagraph"/>
              <w:spacing w:line="229" w:lineRule="exact"/>
              <w:ind w:left="110"/>
              <w:rPr>
                <w:rFonts w:ascii="Times New Roman" w:hAnsi="Times New Roman" w:cs="Times New Roman"/>
              </w:rPr>
            </w:pPr>
          </w:p>
        </w:tc>
        <w:tc>
          <w:tcPr>
            <w:tcW w:w="2347" w:type="dxa"/>
          </w:tcPr>
          <w:p w:rsidR="004F73E7" w:rsidRPr="004F73E7" w:rsidRDefault="004F73E7" w:rsidP="0009487E">
            <w:pPr>
              <w:pStyle w:val="TableParagraph"/>
              <w:spacing w:line="252" w:lineRule="exact"/>
              <w:ind w:right="174"/>
              <w:jc w:val="center"/>
              <w:rPr>
                <w:rFonts w:ascii="Times New Roman" w:hAnsi="Times New Roman" w:cs="Times New Roman"/>
              </w:rPr>
            </w:pPr>
          </w:p>
        </w:tc>
      </w:tr>
      <w:tr w:rsidR="004F73E7" w:rsidRPr="004F73E7" w:rsidTr="004F73E7">
        <w:trPr>
          <w:trHeight w:val="931"/>
        </w:trPr>
        <w:tc>
          <w:tcPr>
            <w:tcW w:w="798" w:type="dxa"/>
          </w:tcPr>
          <w:p w:rsidR="004F73E7" w:rsidRPr="004F73E7" w:rsidRDefault="004F73E7" w:rsidP="0009487E">
            <w:pPr>
              <w:pStyle w:val="TableParagraph"/>
              <w:spacing w:line="252" w:lineRule="exact"/>
              <w:ind w:left="13"/>
              <w:jc w:val="center"/>
              <w:rPr>
                <w:rFonts w:ascii="Times New Roman" w:hAnsi="Times New Roman" w:cs="Times New Roman"/>
              </w:rPr>
            </w:pPr>
            <w:r w:rsidRPr="004F73E7">
              <w:rPr>
                <w:rFonts w:ascii="Times New Roman" w:hAnsi="Times New Roman" w:cs="Times New Roman"/>
                <w:spacing w:val="-5"/>
              </w:rPr>
              <w:t>2.</w:t>
            </w:r>
          </w:p>
        </w:tc>
        <w:tc>
          <w:tcPr>
            <w:tcW w:w="3191" w:type="dxa"/>
          </w:tcPr>
          <w:p w:rsidR="004F73E7" w:rsidRPr="004F73E7" w:rsidRDefault="004F73E7" w:rsidP="0009487E">
            <w:pPr>
              <w:pStyle w:val="TableParagraph"/>
              <w:spacing w:before="3" w:line="211" w:lineRule="exact"/>
              <w:ind w:left="109"/>
              <w:rPr>
                <w:rFonts w:ascii="Times New Roman" w:hAnsi="Times New Roman" w:cs="Times New Roman"/>
              </w:rPr>
            </w:pPr>
          </w:p>
        </w:tc>
        <w:tc>
          <w:tcPr>
            <w:tcW w:w="1329" w:type="dxa"/>
          </w:tcPr>
          <w:p w:rsidR="004F73E7" w:rsidRPr="004F73E7" w:rsidRDefault="004F73E7" w:rsidP="0009487E">
            <w:pPr>
              <w:pStyle w:val="TableParagraph"/>
              <w:spacing w:before="1"/>
              <w:ind w:left="110"/>
              <w:rPr>
                <w:rFonts w:ascii="Times New Roman" w:hAnsi="Times New Roman" w:cs="Times New Roman"/>
              </w:rPr>
            </w:pPr>
          </w:p>
        </w:tc>
        <w:tc>
          <w:tcPr>
            <w:tcW w:w="1462" w:type="dxa"/>
          </w:tcPr>
          <w:p w:rsidR="004F73E7" w:rsidRPr="004F73E7" w:rsidRDefault="004F73E7" w:rsidP="0009487E">
            <w:pPr>
              <w:pStyle w:val="TableParagraph"/>
              <w:spacing w:line="229" w:lineRule="exact"/>
              <w:ind w:left="110"/>
              <w:rPr>
                <w:rFonts w:ascii="Times New Roman" w:hAnsi="Times New Roman" w:cs="Times New Roman"/>
              </w:rPr>
            </w:pPr>
          </w:p>
        </w:tc>
        <w:tc>
          <w:tcPr>
            <w:tcW w:w="1463" w:type="dxa"/>
          </w:tcPr>
          <w:p w:rsidR="004F73E7" w:rsidRPr="004F73E7" w:rsidRDefault="004F73E7" w:rsidP="0009487E">
            <w:pPr>
              <w:pStyle w:val="TableParagraph"/>
              <w:spacing w:line="229" w:lineRule="exact"/>
              <w:ind w:left="110"/>
              <w:rPr>
                <w:rFonts w:ascii="Times New Roman" w:hAnsi="Times New Roman" w:cs="Times New Roman"/>
              </w:rPr>
            </w:pPr>
          </w:p>
        </w:tc>
        <w:tc>
          <w:tcPr>
            <w:tcW w:w="2347" w:type="dxa"/>
          </w:tcPr>
          <w:p w:rsidR="004F73E7" w:rsidRPr="004F73E7" w:rsidRDefault="004F73E7" w:rsidP="0009487E">
            <w:pPr>
              <w:pStyle w:val="TableParagraph"/>
              <w:spacing w:line="252" w:lineRule="exact"/>
              <w:ind w:right="174"/>
              <w:jc w:val="center"/>
              <w:rPr>
                <w:rFonts w:ascii="Times New Roman" w:hAnsi="Times New Roman" w:cs="Times New Roman"/>
              </w:rPr>
            </w:pPr>
          </w:p>
        </w:tc>
      </w:tr>
      <w:tr w:rsidR="004F73E7" w:rsidRPr="004F73E7" w:rsidTr="004F73E7">
        <w:trPr>
          <w:trHeight w:val="931"/>
        </w:trPr>
        <w:tc>
          <w:tcPr>
            <w:tcW w:w="798" w:type="dxa"/>
          </w:tcPr>
          <w:p w:rsidR="004F73E7" w:rsidRPr="004F73E7" w:rsidRDefault="004F73E7" w:rsidP="0009487E">
            <w:pPr>
              <w:pStyle w:val="TableParagraph"/>
              <w:spacing w:line="252" w:lineRule="exact"/>
              <w:ind w:left="13"/>
              <w:jc w:val="center"/>
              <w:rPr>
                <w:rFonts w:ascii="Times New Roman" w:hAnsi="Times New Roman" w:cs="Times New Roman"/>
              </w:rPr>
            </w:pPr>
            <w:r w:rsidRPr="004F73E7">
              <w:rPr>
                <w:rFonts w:ascii="Times New Roman" w:hAnsi="Times New Roman" w:cs="Times New Roman"/>
                <w:spacing w:val="-5"/>
              </w:rPr>
              <w:t>3.</w:t>
            </w:r>
          </w:p>
        </w:tc>
        <w:tc>
          <w:tcPr>
            <w:tcW w:w="3191" w:type="dxa"/>
          </w:tcPr>
          <w:p w:rsidR="004F73E7" w:rsidRPr="004F73E7" w:rsidRDefault="004F73E7" w:rsidP="0009487E">
            <w:pPr>
              <w:pStyle w:val="TableParagraph"/>
              <w:spacing w:before="3" w:line="211" w:lineRule="exact"/>
              <w:ind w:left="109"/>
              <w:rPr>
                <w:rFonts w:ascii="Times New Roman" w:hAnsi="Times New Roman" w:cs="Times New Roman"/>
              </w:rPr>
            </w:pPr>
          </w:p>
        </w:tc>
        <w:tc>
          <w:tcPr>
            <w:tcW w:w="1329" w:type="dxa"/>
          </w:tcPr>
          <w:p w:rsidR="004F73E7" w:rsidRPr="004F73E7" w:rsidRDefault="004F73E7" w:rsidP="0009487E">
            <w:pPr>
              <w:pStyle w:val="TableParagraph"/>
              <w:spacing w:before="1"/>
              <w:ind w:left="110"/>
              <w:rPr>
                <w:rFonts w:ascii="Times New Roman" w:hAnsi="Times New Roman" w:cs="Times New Roman"/>
              </w:rPr>
            </w:pPr>
          </w:p>
        </w:tc>
        <w:tc>
          <w:tcPr>
            <w:tcW w:w="1462" w:type="dxa"/>
          </w:tcPr>
          <w:p w:rsidR="004F73E7" w:rsidRPr="004F73E7" w:rsidRDefault="004F73E7" w:rsidP="0009487E">
            <w:pPr>
              <w:pStyle w:val="TableParagraph"/>
              <w:spacing w:line="229" w:lineRule="exact"/>
              <w:ind w:left="110"/>
              <w:rPr>
                <w:rFonts w:ascii="Times New Roman" w:hAnsi="Times New Roman" w:cs="Times New Roman"/>
              </w:rPr>
            </w:pPr>
          </w:p>
        </w:tc>
        <w:tc>
          <w:tcPr>
            <w:tcW w:w="1463" w:type="dxa"/>
          </w:tcPr>
          <w:p w:rsidR="004F73E7" w:rsidRPr="004F73E7" w:rsidRDefault="004F73E7" w:rsidP="0009487E">
            <w:pPr>
              <w:pStyle w:val="TableParagraph"/>
              <w:spacing w:line="229" w:lineRule="exact"/>
              <w:ind w:left="110"/>
              <w:rPr>
                <w:rFonts w:ascii="Times New Roman" w:hAnsi="Times New Roman" w:cs="Times New Roman"/>
              </w:rPr>
            </w:pPr>
          </w:p>
        </w:tc>
        <w:tc>
          <w:tcPr>
            <w:tcW w:w="2347" w:type="dxa"/>
          </w:tcPr>
          <w:p w:rsidR="004F73E7" w:rsidRPr="004F73E7" w:rsidRDefault="004F73E7" w:rsidP="0009487E">
            <w:pPr>
              <w:pStyle w:val="TableParagraph"/>
              <w:spacing w:line="252" w:lineRule="exact"/>
              <w:ind w:right="174"/>
              <w:jc w:val="center"/>
              <w:rPr>
                <w:rFonts w:ascii="Times New Roman" w:hAnsi="Times New Roman" w:cs="Times New Roman"/>
              </w:rPr>
            </w:pPr>
          </w:p>
        </w:tc>
      </w:tr>
      <w:tr w:rsidR="004F73E7" w:rsidRPr="004F73E7" w:rsidTr="004F73E7">
        <w:trPr>
          <w:trHeight w:val="254"/>
        </w:trPr>
        <w:tc>
          <w:tcPr>
            <w:tcW w:w="8243" w:type="dxa"/>
            <w:gridSpan w:val="5"/>
          </w:tcPr>
          <w:p w:rsidR="004F73E7" w:rsidRPr="004F73E7" w:rsidRDefault="004F73E7" w:rsidP="0009487E">
            <w:pPr>
              <w:pStyle w:val="TableParagraph"/>
              <w:spacing w:line="232" w:lineRule="exact"/>
              <w:ind w:right="95"/>
              <w:jc w:val="right"/>
              <w:rPr>
                <w:rFonts w:ascii="Times New Roman" w:hAnsi="Times New Roman" w:cs="Times New Roman"/>
                <w:b/>
              </w:rPr>
            </w:pPr>
            <w:proofErr w:type="spellStart"/>
            <w:r w:rsidRPr="004F73E7">
              <w:rPr>
                <w:rFonts w:ascii="Times New Roman" w:hAnsi="Times New Roman" w:cs="Times New Roman"/>
                <w:b/>
              </w:rPr>
              <w:t>Всего</w:t>
            </w:r>
            <w:proofErr w:type="spellEnd"/>
            <w:r w:rsidRPr="004F73E7">
              <w:rPr>
                <w:rFonts w:ascii="Times New Roman" w:hAnsi="Times New Roman" w:cs="Times New Roman"/>
                <w:b/>
                <w:spacing w:val="-3"/>
              </w:rPr>
              <w:t xml:space="preserve"> </w:t>
            </w:r>
            <w:proofErr w:type="spellStart"/>
            <w:r w:rsidRPr="004F73E7">
              <w:rPr>
                <w:rFonts w:ascii="Times New Roman" w:hAnsi="Times New Roman" w:cs="Times New Roman"/>
                <w:b/>
              </w:rPr>
              <w:t>по</w:t>
            </w:r>
            <w:proofErr w:type="spellEnd"/>
            <w:r w:rsidRPr="004F73E7">
              <w:rPr>
                <w:rFonts w:ascii="Times New Roman" w:hAnsi="Times New Roman" w:cs="Times New Roman"/>
                <w:b/>
                <w:spacing w:val="-1"/>
              </w:rPr>
              <w:t xml:space="preserve"> </w:t>
            </w:r>
            <w:proofErr w:type="spellStart"/>
            <w:r w:rsidRPr="004F73E7">
              <w:rPr>
                <w:rFonts w:ascii="Times New Roman" w:hAnsi="Times New Roman" w:cs="Times New Roman"/>
                <w:b/>
                <w:spacing w:val="-2"/>
              </w:rPr>
              <w:t>Договору</w:t>
            </w:r>
            <w:proofErr w:type="spellEnd"/>
            <w:r w:rsidRPr="004F73E7">
              <w:rPr>
                <w:rFonts w:ascii="Times New Roman" w:hAnsi="Times New Roman" w:cs="Times New Roman"/>
                <w:b/>
                <w:spacing w:val="-2"/>
              </w:rPr>
              <w:t>:</w:t>
            </w:r>
          </w:p>
        </w:tc>
        <w:tc>
          <w:tcPr>
            <w:tcW w:w="2347" w:type="dxa"/>
          </w:tcPr>
          <w:p w:rsidR="004F73E7" w:rsidRPr="004F73E7" w:rsidRDefault="004F73E7" w:rsidP="0009487E">
            <w:pPr>
              <w:pStyle w:val="TableParagraph"/>
              <w:spacing w:line="232" w:lineRule="exact"/>
              <w:ind w:right="64"/>
              <w:jc w:val="center"/>
              <w:rPr>
                <w:rFonts w:ascii="Times New Roman" w:hAnsi="Times New Roman" w:cs="Times New Roman"/>
                <w:b/>
              </w:rPr>
            </w:pPr>
          </w:p>
        </w:tc>
      </w:tr>
    </w:tbl>
    <w:p w:rsidR="004F73E7" w:rsidRDefault="004F73E7" w:rsidP="004F73E7">
      <w:pPr>
        <w:pStyle w:val="a6"/>
        <w:rPr>
          <w:rFonts w:ascii="Times New Roman" w:hAnsi="Times New Roman"/>
          <w:b/>
          <w:sz w:val="22"/>
          <w:szCs w:val="22"/>
        </w:rPr>
      </w:pPr>
    </w:p>
    <w:p w:rsidR="004F73E7" w:rsidRDefault="004F73E7" w:rsidP="004F73E7">
      <w:pPr>
        <w:pStyle w:val="a6"/>
        <w:rPr>
          <w:rFonts w:ascii="Times New Roman" w:hAnsi="Times New Roman"/>
          <w:b/>
          <w:sz w:val="22"/>
          <w:szCs w:val="22"/>
        </w:rPr>
      </w:pPr>
    </w:p>
    <w:p w:rsidR="004F73E7" w:rsidRDefault="004F73E7" w:rsidP="004F73E7">
      <w:pPr>
        <w:pStyle w:val="a6"/>
        <w:rPr>
          <w:rFonts w:ascii="Times New Roman" w:hAnsi="Times New Roman"/>
          <w:b/>
          <w:sz w:val="22"/>
          <w:szCs w:val="22"/>
        </w:rPr>
      </w:pPr>
    </w:p>
    <w:p w:rsidR="004F73E7" w:rsidRDefault="004F73E7" w:rsidP="004F73E7">
      <w:pPr>
        <w:pStyle w:val="a6"/>
        <w:rPr>
          <w:rFonts w:ascii="Times New Roman" w:hAnsi="Times New Roman"/>
          <w:b/>
          <w:sz w:val="22"/>
          <w:szCs w:val="22"/>
        </w:rPr>
      </w:pPr>
    </w:p>
    <w:p w:rsidR="004F73E7" w:rsidRPr="004F73E7" w:rsidRDefault="004F73E7" w:rsidP="004F73E7">
      <w:pPr>
        <w:pStyle w:val="a6"/>
        <w:rPr>
          <w:rFonts w:ascii="Times New Roman" w:hAnsi="Times New Roman"/>
          <w:b/>
          <w:sz w:val="22"/>
          <w:szCs w:val="22"/>
        </w:rPr>
      </w:pPr>
    </w:p>
    <w:p w:rsidR="004F73E7" w:rsidRPr="004F73E7" w:rsidRDefault="004F73E7" w:rsidP="004F73E7">
      <w:pPr>
        <w:pStyle w:val="a6"/>
        <w:rPr>
          <w:rFonts w:ascii="Times New Roman" w:hAnsi="Times New Roman"/>
          <w:b/>
          <w:sz w:val="22"/>
          <w:szCs w:val="22"/>
        </w:rPr>
      </w:pPr>
    </w:p>
    <w:tbl>
      <w:tblPr>
        <w:tblW w:w="9696" w:type="dxa"/>
        <w:jc w:val="center"/>
        <w:tblLayout w:type="fixed"/>
        <w:tblLook w:val="0000"/>
      </w:tblPr>
      <w:tblGrid>
        <w:gridCol w:w="4912"/>
        <w:gridCol w:w="4784"/>
      </w:tblGrid>
      <w:tr w:rsidR="004F73E7" w:rsidTr="0009487E">
        <w:trPr>
          <w:trHeight w:val="23"/>
          <w:jc w:val="center"/>
        </w:trPr>
        <w:tc>
          <w:tcPr>
            <w:tcW w:w="4911" w:type="dxa"/>
          </w:tcPr>
          <w:p w:rsidR="004F73E7" w:rsidRDefault="004F73E7" w:rsidP="0009487E">
            <w:pPr>
              <w:widowControl w:val="0"/>
              <w:spacing w:line="254" w:lineRule="auto"/>
              <w:jc w:val="center"/>
              <w:rPr>
                <w:b/>
                <w:kern w:val="2"/>
              </w:rPr>
            </w:pPr>
            <w:r>
              <w:rPr>
                <w:b/>
                <w:kern w:val="2"/>
              </w:rPr>
              <w:t>Подрядчик:</w:t>
            </w:r>
          </w:p>
        </w:tc>
        <w:tc>
          <w:tcPr>
            <w:tcW w:w="4784" w:type="dxa"/>
          </w:tcPr>
          <w:p w:rsidR="004F73E7" w:rsidRDefault="004F73E7" w:rsidP="0009487E">
            <w:pPr>
              <w:widowControl w:val="0"/>
              <w:jc w:val="center"/>
              <w:rPr>
                <w:b/>
                <w:kern w:val="2"/>
              </w:rPr>
            </w:pPr>
            <w:r>
              <w:rPr>
                <w:b/>
                <w:kern w:val="2"/>
              </w:rPr>
              <w:t>Заказчик:</w:t>
            </w:r>
          </w:p>
        </w:tc>
      </w:tr>
      <w:tr w:rsidR="004F73E7" w:rsidTr="0009487E">
        <w:trPr>
          <w:trHeight w:val="23"/>
          <w:jc w:val="center"/>
        </w:trPr>
        <w:tc>
          <w:tcPr>
            <w:tcW w:w="4911" w:type="dxa"/>
          </w:tcPr>
          <w:p w:rsidR="004F73E7" w:rsidRDefault="004F73E7" w:rsidP="0009487E">
            <w:pPr>
              <w:widowControl w:val="0"/>
              <w:spacing w:line="254" w:lineRule="auto"/>
              <w:jc w:val="center"/>
              <w:rPr>
                <w:kern w:val="2"/>
              </w:rPr>
            </w:pPr>
            <w:r>
              <w:rPr>
                <w:kern w:val="2"/>
              </w:rPr>
              <w:t>_________________</w:t>
            </w:r>
          </w:p>
        </w:tc>
        <w:tc>
          <w:tcPr>
            <w:tcW w:w="4784" w:type="dxa"/>
          </w:tcPr>
          <w:p w:rsidR="004F73E7" w:rsidRDefault="004F73E7" w:rsidP="0009487E">
            <w:pPr>
              <w:widowControl w:val="0"/>
              <w:jc w:val="center"/>
              <w:rPr>
                <w:kern w:val="2"/>
              </w:rPr>
            </w:pPr>
            <w:r>
              <w:rPr>
                <w:kern w:val="2"/>
              </w:rPr>
              <w:t>__________________________</w:t>
            </w:r>
          </w:p>
        </w:tc>
      </w:tr>
      <w:tr w:rsidR="004F73E7" w:rsidTr="0009487E">
        <w:trPr>
          <w:trHeight w:val="85"/>
          <w:jc w:val="center"/>
        </w:trPr>
        <w:tc>
          <w:tcPr>
            <w:tcW w:w="4911" w:type="dxa"/>
          </w:tcPr>
          <w:p w:rsidR="004F73E7" w:rsidRDefault="004F73E7" w:rsidP="0009487E">
            <w:pPr>
              <w:widowControl w:val="0"/>
              <w:jc w:val="center"/>
              <w:rPr>
                <w:kern w:val="2"/>
              </w:rPr>
            </w:pPr>
            <w:r>
              <w:rPr>
                <w:kern w:val="2"/>
              </w:rPr>
              <w:t>(должность)</w:t>
            </w:r>
          </w:p>
        </w:tc>
        <w:tc>
          <w:tcPr>
            <w:tcW w:w="4784" w:type="dxa"/>
          </w:tcPr>
          <w:p w:rsidR="004F73E7" w:rsidRDefault="004F73E7" w:rsidP="0009487E">
            <w:pPr>
              <w:widowControl w:val="0"/>
              <w:jc w:val="center"/>
              <w:rPr>
                <w:kern w:val="2"/>
              </w:rPr>
            </w:pPr>
            <w:r>
              <w:rPr>
                <w:kern w:val="2"/>
              </w:rPr>
              <w:t>(должность)</w:t>
            </w:r>
          </w:p>
        </w:tc>
      </w:tr>
      <w:tr w:rsidR="004F73E7" w:rsidTr="0009487E">
        <w:trPr>
          <w:jc w:val="center"/>
        </w:trPr>
        <w:tc>
          <w:tcPr>
            <w:tcW w:w="4911" w:type="dxa"/>
          </w:tcPr>
          <w:p w:rsidR="004F73E7" w:rsidRDefault="004F73E7" w:rsidP="0009487E">
            <w:pPr>
              <w:widowControl w:val="0"/>
              <w:jc w:val="center"/>
              <w:rPr>
                <w:kern w:val="2"/>
              </w:rPr>
            </w:pPr>
            <w:r>
              <w:rPr>
                <w:kern w:val="2"/>
              </w:rPr>
              <w:t>___________________</w:t>
            </w:r>
          </w:p>
        </w:tc>
        <w:tc>
          <w:tcPr>
            <w:tcW w:w="4784" w:type="dxa"/>
          </w:tcPr>
          <w:p w:rsidR="004F73E7" w:rsidRDefault="004F73E7" w:rsidP="0009487E">
            <w:pPr>
              <w:widowControl w:val="0"/>
              <w:jc w:val="center"/>
              <w:rPr>
                <w:kern w:val="2"/>
              </w:rPr>
            </w:pPr>
            <w:r>
              <w:rPr>
                <w:kern w:val="2"/>
              </w:rPr>
              <w:t>__________________________</w:t>
            </w:r>
          </w:p>
        </w:tc>
      </w:tr>
      <w:tr w:rsidR="004F73E7" w:rsidTr="0009487E">
        <w:trPr>
          <w:jc w:val="center"/>
        </w:trPr>
        <w:tc>
          <w:tcPr>
            <w:tcW w:w="4911" w:type="dxa"/>
          </w:tcPr>
          <w:p w:rsidR="004F73E7" w:rsidRDefault="004F73E7" w:rsidP="0009487E">
            <w:pPr>
              <w:widowControl w:val="0"/>
              <w:jc w:val="center"/>
              <w:rPr>
                <w:kern w:val="2"/>
              </w:rPr>
            </w:pPr>
            <w:r>
              <w:rPr>
                <w:kern w:val="2"/>
              </w:rPr>
              <w:t>(подпись, фамилия и инициалы)</w:t>
            </w:r>
          </w:p>
        </w:tc>
        <w:tc>
          <w:tcPr>
            <w:tcW w:w="4784" w:type="dxa"/>
          </w:tcPr>
          <w:p w:rsidR="004F73E7" w:rsidRDefault="004F73E7" w:rsidP="0009487E">
            <w:pPr>
              <w:widowControl w:val="0"/>
              <w:jc w:val="center"/>
              <w:rPr>
                <w:kern w:val="2"/>
              </w:rPr>
            </w:pPr>
            <w:r>
              <w:rPr>
                <w:kern w:val="2"/>
              </w:rPr>
              <w:t>(подпись, фамилия и инициалы)</w:t>
            </w:r>
          </w:p>
        </w:tc>
      </w:tr>
      <w:tr w:rsidR="004F73E7" w:rsidTr="0009487E">
        <w:trPr>
          <w:trHeight w:val="503"/>
          <w:jc w:val="center"/>
        </w:trPr>
        <w:tc>
          <w:tcPr>
            <w:tcW w:w="4911" w:type="dxa"/>
          </w:tcPr>
          <w:p w:rsidR="004F73E7" w:rsidRDefault="004F73E7" w:rsidP="0009487E">
            <w:pPr>
              <w:widowControl w:val="0"/>
              <w:jc w:val="center"/>
              <w:rPr>
                <w:kern w:val="2"/>
              </w:rPr>
            </w:pPr>
            <w:r>
              <w:rPr>
                <w:kern w:val="2"/>
              </w:rPr>
              <w:t>М.П.</w:t>
            </w:r>
          </w:p>
        </w:tc>
        <w:tc>
          <w:tcPr>
            <w:tcW w:w="4784" w:type="dxa"/>
          </w:tcPr>
          <w:p w:rsidR="004F73E7" w:rsidRDefault="004F73E7" w:rsidP="0009487E">
            <w:pPr>
              <w:widowControl w:val="0"/>
              <w:jc w:val="center"/>
              <w:rPr>
                <w:kern w:val="2"/>
              </w:rPr>
            </w:pPr>
            <w:r>
              <w:rPr>
                <w:kern w:val="2"/>
              </w:rPr>
              <w:t>М.П.</w:t>
            </w:r>
          </w:p>
        </w:tc>
      </w:tr>
    </w:tbl>
    <w:p w:rsidR="00575440" w:rsidRPr="004F73E7" w:rsidRDefault="00575440" w:rsidP="00F4054D">
      <w:pPr>
        <w:rPr>
          <w:sz w:val="22"/>
          <w:szCs w:val="22"/>
        </w:rPr>
      </w:pPr>
    </w:p>
    <w:sectPr w:rsidR="00575440" w:rsidRPr="004F73E7" w:rsidSect="00BC3C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4D7" w:rsidRDefault="001224D7" w:rsidP="004152B4">
      <w:pPr>
        <w:spacing w:after="0"/>
      </w:pPr>
      <w:r>
        <w:separator/>
      </w:r>
    </w:p>
  </w:endnote>
  <w:endnote w:type="continuationSeparator" w:id="0">
    <w:p w:rsidR="001224D7" w:rsidRDefault="001224D7" w:rsidP="004152B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97113"/>
      <w:docPartObj>
        <w:docPartGallery w:val="Page Numbers (Bottom of Page)"/>
        <w:docPartUnique/>
      </w:docPartObj>
    </w:sdtPr>
    <w:sdtContent>
      <w:p w:rsidR="00E15574" w:rsidRDefault="00A0663F">
        <w:pPr>
          <w:pStyle w:val="aa"/>
          <w:jc w:val="right"/>
        </w:pPr>
        <w:r>
          <w:fldChar w:fldCharType="begin"/>
        </w:r>
        <w:r w:rsidR="001224D7">
          <w:instrText xml:space="preserve"> PAGE </w:instrText>
        </w:r>
        <w:r>
          <w:fldChar w:fldCharType="separate"/>
        </w:r>
        <w:r w:rsidR="00A20D00">
          <w:rPr>
            <w:noProof/>
          </w:rPr>
          <w:t>12</w:t>
        </w:r>
        <w:r>
          <w:rPr>
            <w:noProof/>
          </w:rPr>
          <w:fldChar w:fldCharType="end"/>
        </w:r>
      </w:p>
      <w:p w:rsidR="00E15574" w:rsidRDefault="00A0663F">
        <w:pPr>
          <w:pStyle w:val="aa"/>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574" w:rsidRDefault="00E1557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4D7" w:rsidRDefault="001224D7" w:rsidP="004152B4">
      <w:pPr>
        <w:spacing w:after="0"/>
      </w:pPr>
      <w:r>
        <w:separator/>
      </w:r>
    </w:p>
  </w:footnote>
  <w:footnote w:type="continuationSeparator" w:id="0">
    <w:p w:rsidR="001224D7" w:rsidRDefault="001224D7" w:rsidP="004152B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6EFDF1"/>
    <w:multiLevelType w:val="multilevel"/>
    <w:tmpl w:val="996EFDF1"/>
    <w:lvl w:ilvl="0">
      <w:start w:val="1"/>
      <w:numFmt w:val="decimal"/>
      <w:suff w:val="space"/>
      <w:lvlText w:val="%1."/>
      <w:lvlJc w:val="left"/>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5042C51"/>
    <w:multiLevelType w:val="multilevel"/>
    <w:tmpl w:val="AF806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4A0DA7"/>
    <w:multiLevelType w:val="hybridMultilevel"/>
    <w:tmpl w:val="C5D29A2A"/>
    <w:lvl w:ilvl="0" w:tplc="D610E242">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745EAB"/>
    <w:multiLevelType w:val="hybridMultilevel"/>
    <w:tmpl w:val="20FEFA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0C7411"/>
    <w:multiLevelType w:val="multilevel"/>
    <w:tmpl w:val="8ED4E74E"/>
    <w:lvl w:ilvl="0">
      <w:start w:val="1"/>
      <w:numFmt w:val="decimal"/>
      <w:lvlText w:val="%1."/>
      <w:lvlJc w:val="left"/>
      <w:pPr>
        <w:ind w:left="5246" w:hanging="284"/>
        <w:jc w:val="right"/>
      </w:pPr>
      <w:rPr>
        <w:rFonts w:hint="default"/>
        <w:spacing w:val="0"/>
        <w:w w:val="100"/>
        <w:lang w:val="ru-RU" w:eastAsia="en-US" w:bidi="ar-SA"/>
      </w:rPr>
    </w:lvl>
    <w:lvl w:ilvl="1">
      <w:start w:val="1"/>
      <w:numFmt w:val="decimal"/>
      <w:lvlText w:val="%1.%2."/>
      <w:lvlJc w:val="left"/>
      <w:pPr>
        <w:ind w:left="520" w:hanging="424"/>
      </w:pPr>
      <w:rPr>
        <w:rFonts w:ascii="Liberation Serif" w:eastAsia="Liberation Serif" w:hAnsi="Liberation Serif" w:cs="Liberation Serif" w:hint="default"/>
        <w:b w:val="0"/>
        <w:bCs w:val="0"/>
        <w:i w:val="0"/>
        <w:iCs w:val="0"/>
        <w:spacing w:val="0"/>
        <w:w w:val="100"/>
        <w:sz w:val="24"/>
        <w:szCs w:val="24"/>
        <w:lang w:val="ru-RU" w:eastAsia="en-US" w:bidi="ar-SA"/>
      </w:rPr>
    </w:lvl>
    <w:lvl w:ilvl="2">
      <w:start w:val="1"/>
      <w:numFmt w:val="decimal"/>
      <w:lvlText w:val="%1.%2.%3."/>
      <w:lvlJc w:val="left"/>
      <w:pPr>
        <w:ind w:left="3542" w:hanging="706"/>
      </w:pPr>
      <w:rPr>
        <w:rFonts w:ascii="Liberation Serif" w:eastAsia="Liberation Serif" w:hAnsi="Liberation Serif" w:cs="Liberation Serif" w:hint="default"/>
        <w:b w:val="0"/>
        <w:bCs w:val="0"/>
        <w:i w:val="0"/>
        <w:iCs w:val="0"/>
        <w:spacing w:val="0"/>
        <w:w w:val="100"/>
        <w:sz w:val="24"/>
        <w:szCs w:val="24"/>
        <w:lang w:val="ru-RU" w:eastAsia="en-US" w:bidi="ar-SA"/>
      </w:rPr>
    </w:lvl>
    <w:lvl w:ilvl="3">
      <w:start w:val="1"/>
      <w:numFmt w:val="decimal"/>
      <w:lvlText w:val="%1.%2.%3.%4."/>
      <w:lvlJc w:val="left"/>
      <w:pPr>
        <w:ind w:left="520" w:hanging="992"/>
      </w:pPr>
      <w:rPr>
        <w:rFonts w:ascii="Liberation Serif" w:eastAsia="Liberation Serif" w:hAnsi="Liberation Serif" w:cs="Liberation Serif" w:hint="default"/>
        <w:b w:val="0"/>
        <w:bCs w:val="0"/>
        <w:i w:val="0"/>
        <w:iCs w:val="0"/>
        <w:spacing w:val="0"/>
        <w:w w:val="100"/>
        <w:sz w:val="24"/>
        <w:szCs w:val="24"/>
        <w:lang w:val="ru-RU" w:eastAsia="en-US" w:bidi="ar-SA"/>
      </w:rPr>
    </w:lvl>
    <w:lvl w:ilvl="4">
      <w:numFmt w:val="bullet"/>
      <w:lvlText w:val="•"/>
      <w:lvlJc w:val="left"/>
      <w:pPr>
        <w:ind w:left="4480" w:hanging="992"/>
      </w:pPr>
      <w:rPr>
        <w:rFonts w:hint="default"/>
        <w:lang w:val="ru-RU" w:eastAsia="en-US" w:bidi="ar-SA"/>
      </w:rPr>
    </w:lvl>
    <w:lvl w:ilvl="5">
      <w:numFmt w:val="bullet"/>
      <w:lvlText w:val="•"/>
      <w:lvlJc w:val="left"/>
      <w:pPr>
        <w:ind w:left="5494" w:hanging="992"/>
      </w:pPr>
      <w:rPr>
        <w:rFonts w:hint="default"/>
        <w:lang w:val="ru-RU" w:eastAsia="en-US" w:bidi="ar-SA"/>
      </w:rPr>
    </w:lvl>
    <w:lvl w:ilvl="6">
      <w:numFmt w:val="bullet"/>
      <w:lvlText w:val="•"/>
      <w:lvlJc w:val="left"/>
      <w:pPr>
        <w:ind w:left="6508" w:hanging="992"/>
      </w:pPr>
      <w:rPr>
        <w:rFonts w:hint="default"/>
        <w:lang w:val="ru-RU" w:eastAsia="en-US" w:bidi="ar-SA"/>
      </w:rPr>
    </w:lvl>
    <w:lvl w:ilvl="7">
      <w:numFmt w:val="bullet"/>
      <w:lvlText w:val="•"/>
      <w:lvlJc w:val="left"/>
      <w:pPr>
        <w:ind w:left="7523" w:hanging="992"/>
      </w:pPr>
      <w:rPr>
        <w:rFonts w:hint="default"/>
        <w:lang w:val="ru-RU" w:eastAsia="en-US" w:bidi="ar-SA"/>
      </w:rPr>
    </w:lvl>
    <w:lvl w:ilvl="8">
      <w:numFmt w:val="bullet"/>
      <w:lvlText w:val="•"/>
      <w:lvlJc w:val="left"/>
      <w:pPr>
        <w:ind w:left="8537" w:hanging="992"/>
      </w:pPr>
      <w:rPr>
        <w:rFonts w:hint="default"/>
        <w:lang w:val="ru-RU" w:eastAsia="en-US" w:bidi="ar-SA"/>
      </w:rPr>
    </w:lvl>
  </w:abstractNum>
  <w:abstractNum w:abstractNumId="5">
    <w:nsid w:val="2598011A"/>
    <w:multiLevelType w:val="multilevel"/>
    <w:tmpl w:val="FE48A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246254"/>
    <w:multiLevelType w:val="multilevel"/>
    <w:tmpl w:val="16B09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4B319F"/>
    <w:multiLevelType w:val="multilevel"/>
    <w:tmpl w:val="AC2CC6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38C64F2A"/>
    <w:multiLevelType w:val="multilevel"/>
    <w:tmpl w:val="A188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54798"/>
    <w:multiLevelType w:val="multilevel"/>
    <w:tmpl w:val="A984B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112B2E"/>
    <w:multiLevelType w:val="multilevel"/>
    <w:tmpl w:val="819EF87A"/>
    <w:lvl w:ilvl="0">
      <w:start w:val="1"/>
      <w:numFmt w:val="decimal"/>
      <w:lvlText w:val="%1."/>
      <w:lvlJc w:val="left"/>
      <w:pPr>
        <w:tabs>
          <w:tab w:val="num" w:pos="0"/>
        </w:tabs>
        <w:ind w:left="1215" w:hanging="1215"/>
      </w:pPr>
    </w:lvl>
    <w:lvl w:ilvl="1">
      <w:start w:val="1"/>
      <w:numFmt w:val="decimal"/>
      <w:lvlText w:val="%1.%2."/>
      <w:lvlJc w:val="left"/>
      <w:pPr>
        <w:tabs>
          <w:tab w:val="num" w:pos="0"/>
        </w:tabs>
        <w:ind w:left="1924" w:hanging="1215"/>
      </w:pPr>
      <w:rPr>
        <w:b w:val="0"/>
        <w:bCs w:val="0"/>
      </w:rPr>
    </w:lvl>
    <w:lvl w:ilvl="2">
      <w:start w:val="1"/>
      <w:numFmt w:val="decimal"/>
      <w:lvlText w:val="%1.%2.%3."/>
      <w:lvlJc w:val="left"/>
      <w:pPr>
        <w:tabs>
          <w:tab w:val="num" w:pos="0"/>
        </w:tabs>
        <w:ind w:left="2633" w:hanging="1215"/>
      </w:pPr>
    </w:lvl>
    <w:lvl w:ilvl="3">
      <w:start w:val="1"/>
      <w:numFmt w:val="decimal"/>
      <w:lvlText w:val="%1.%2.%3.%4."/>
      <w:lvlJc w:val="left"/>
      <w:pPr>
        <w:tabs>
          <w:tab w:val="num" w:pos="0"/>
        </w:tabs>
        <w:ind w:left="3342" w:hanging="1215"/>
      </w:pPr>
    </w:lvl>
    <w:lvl w:ilvl="4">
      <w:start w:val="1"/>
      <w:numFmt w:val="decimal"/>
      <w:lvlText w:val="%1.%2.%3.%4.%5."/>
      <w:lvlJc w:val="left"/>
      <w:pPr>
        <w:tabs>
          <w:tab w:val="num" w:pos="0"/>
        </w:tabs>
        <w:ind w:left="4051" w:hanging="1215"/>
      </w:pPr>
    </w:lvl>
    <w:lvl w:ilvl="5">
      <w:start w:val="1"/>
      <w:numFmt w:val="decimal"/>
      <w:lvlText w:val="%1.%2.%3.%4.%5.%6."/>
      <w:lvlJc w:val="left"/>
      <w:pPr>
        <w:tabs>
          <w:tab w:val="num" w:pos="0"/>
        </w:tabs>
        <w:ind w:left="4760" w:hanging="1215"/>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11">
    <w:nsid w:val="5040744C"/>
    <w:multiLevelType w:val="multilevel"/>
    <w:tmpl w:val="9DC4F362"/>
    <w:lvl w:ilvl="0">
      <w:start w:val="5"/>
      <w:numFmt w:val="decimal"/>
      <w:lvlText w:val="%1."/>
      <w:lvlJc w:val="left"/>
      <w:pPr>
        <w:tabs>
          <w:tab w:val="num" w:pos="775"/>
        </w:tabs>
        <w:ind w:left="1495" w:hanging="360"/>
      </w:pPr>
    </w:lvl>
    <w:lvl w:ilvl="1">
      <w:start w:val="1"/>
      <w:numFmt w:val="decimal"/>
      <w:lvlText w:val="%1.%2."/>
      <w:lvlJc w:val="left"/>
      <w:pPr>
        <w:tabs>
          <w:tab w:val="num" w:pos="775"/>
        </w:tabs>
        <w:ind w:left="1919" w:hanging="435"/>
      </w:pPr>
    </w:lvl>
    <w:lvl w:ilvl="2">
      <w:start w:val="1"/>
      <w:numFmt w:val="decimal"/>
      <w:lvlText w:val="%1.%2.%3."/>
      <w:lvlJc w:val="left"/>
      <w:pPr>
        <w:tabs>
          <w:tab w:val="num" w:pos="775"/>
        </w:tabs>
        <w:ind w:left="2553" w:hanging="720"/>
      </w:pPr>
    </w:lvl>
    <w:lvl w:ilvl="3">
      <w:start w:val="1"/>
      <w:numFmt w:val="decimal"/>
      <w:lvlText w:val="%1.%2.%3.%4."/>
      <w:lvlJc w:val="left"/>
      <w:pPr>
        <w:tabs>
          <w:tab w:val="num" w:pos="775"/>
        </w:tabs>
        <w:ind w:left="2902" w:hanging="720"/>
      </w:pPr>
    </w:lvl>
    <w:lvl w:ilvl="4">
      <w:start w:val="1"/>
      <w:numFmt w:val="decimal"/>
      <w:lvlText w:val="%1.%2.%3.%4.%5."/>
      <w:lvlJc w:val="left"/>
      <w:pPr>
        <w:tabs>
          <w:tab w:val="num" w:pos="775"/>
        </w:tabs>
        <w:ind w:left="3611" w:hanging="1080"/>
      </w:pPr>
    </w:lvl>
    <w:lvl w:ilvl="5">
      <w:start w:val="1"/>
      <w:numFmt w:val="decimal"/>
      <w:lvlText w:val="%1.%2.%3.%4.%5.%6."/>
      <w:lvlJc w:val="left"/>
      <w:pPr>
        <w:tabs>
          <w:tab w:val="num" w:pos="775"/>
        </w:tabs>
        <w:ind w:left="3960" w:hanging="1080"/>
      </w:pPr>
    </w:lvl>
    <w:lvl w:ilvl="6">
      <w:start w:val="1"/>
      <w:numFmt w:val="decimal"/>
      <w:lvlText w:val="%1.%2.%3.%4.%5.%6.%7."/>
      <w:lvlJc w:val="left"/>
      <w:pPr>
        <w:tabs>
          <w:tab w:val="num" w:pos="775"/>
        </w:tabs>
        <w:ind w:left="4669" w:hanging="1440"/>
      </w:pPr>
    </w:lvl>
    <w:lvl w:ilvl="7">
      <w:start w:val="1"/>
      <w:numFmt w:val="decimal"/>
      <w:lvlText w:val="%1.%2.%3.%4.%5.%6.%7.%8."/>
      <w:lvlJc w:val="left"/>
      <w:pPr>
        <w:tabs>
          <w:tab w:val="num" w:pos="775"/>
        </w:tabs>
        <w:ind w:left="5018" w:hanging="1440"/>
      </w:pPr>
    </w:lvl>
    <w:lvl w:ilvl="8">
      <w:start w:val="1"/>
      <w:numFmt w:val="decimal"/>
      <w:lvlText w:val="%1.%2.%3.%4.%5.%6.%7.%8.%9."/>
      <w:lvlJc w:val="left"/>
      <w:pPr>
        <w:tabs>
          <w:tab w:val="num" w:pos="775"/>
        </w:tabs>
        <w:ind w:left="5727" w:hanging="1800"/>
      </w:pPr>
    </w:lvl>
  </w:abstractNum>
  <w:abstractNum w:abstractNumId="12">
    <w:nsid w:val="518A65AD"/>
    <w:multiLevelType w:val="multilevel"/>
    <w:tmpl w:val="C2C2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D41BAB"/>
    <w:multiLevelType w:val="hybridMultilevel"/>
    <w:tmpl w:val="95EC2D1A"/>
    <w:lvl w:ilvl="0" w:tplc="D610E242">
      <w:start w:val="1"/>
      <w:numFmt w:val="bullet"/>
      <w:lvlText w:val=""/>
      <w:lvlJc w:val="left"/>
      <w:pPr>
        <w:ind w:left="720" w:hanging="360"/>
      </w:pPr>
      <w:rPr>
        <w:rFonts w:ascii="Symbol" w:hAnsi="Symbol"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num>
  <w:num w:numId="3">
    <w:abstractNumId w:val="7"/>
  </w:num>
  <w:num w:numId="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3"/>
  </w:num>
  <w:num w:numId="8">
    <w:abstractNumId w:val="1"/>
  </w:num>
  <w:num w:numId="9">
    <w:abstractNumId w:val="8"/>
  </w:num>
  <w:num w:numId="10">
    <w:abstractNumId w:val="9"/>
  </w:num>
  <w:num w:numId="11">
    <w:abstractNumId w:val="12"/>
  </w:num>
  <w:num w:numId="12">
    <w:abstractNumId w:val="6"/>
  </w:num>
  <w:num w:numId="13">
    <w:abstractNumId w:val="5"/>
  </w:num>
  <w:num w:numId="14">
    <w:abstractNumId w:val="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3A3707"/>
    <w:rsid w:val="0003518F"/>
    <w:rsid w:val="0011152B"/>
    <w:rsid w:val="001224D7"/>
    <w:rsid w:val="003A3707"/>
    <w:rsid w:val="004152B4"/>
    <w:rsid w:val="00461774"/>
    <w:rsid w:val="004F700D"/>
    <w:rsid w:val="004F73E7"/>
    <w:rsid w:val="0053189F"/>
    <w:rsid w:val="00575440"/>
    <w:rsid w:val="005B4250"/>
    <w:rsid w:val="005D2F0B"/>
    <w:rsid w:val="006D73FB"/>
    <w:rsid w:val="006F12B7"/>
    <w:rsid w:val="006F25CC"/>
    <w:rsid w:val="00793682"/>
    <w:rsid w:val="007C6818"/>
    <w:rsid w:val="00810338"/>
    <w:rsid w:val="0088073B"/>
    <w:rsid w:val="009A4466"/>
    <w:rsid w:val="00A0663F"/>
    <w:rsid w:val="00A20D00"/>
    <w:rsid w:val="00B30F08"/>
    <w:rsid w:val="00BC3C10"/>
    <w:rsid w:val="00C53757"/>
    <w:rsid w:val="00C91220"/>
    <w:rsid w:val="00E15574"/>
    <w:rsid w:val="00F405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A3707"/>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3A3707"/>
    <w:pPr>
      <w:keepNext/>
      <w:keepLines/>
      <w:suppressAutoHyphens/>
      <w:spacing w:before="240" w:after="0"/>
      <w:jc w:val="left"/>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qFormat/>
    <w:rsid w:val="003A3707"/>
    <w:pPr>
      <w:widowControl w:val="0"/>
      <w:suppressAutoHyphens/>
      <w:spacing w:after="0" w:line="240" w:lineRule="auto"/>
    </w:pPr>
    <w:rPr>
      <w:rFonts w:ascii="Times New Roman" w:eastAsia="Andale Sans UI" w:hAnsi="Times New Roman" w:cs="Tahoma"/>
      <w:kern w:val="2"/>
      <w:sz w:val="24"/>
      <w:szCs w:val="24"/>
      <w:lang w:val="en-US" w:bidi="en-US"/>
    </w:rPr>
  </w:style>
  <w:style w:type="character" w:customStyle="1" w:styleId="10">
    <w:name w:val="Заголовок 1 Знак"/>
    <w:basedOn w:val="a0"/>
    <w:link w:val="1"/>
    <w:qFormat/>
    <w:rsid w:val="003A3707"/>
    <w:rPr>
      <w:rFonts w:asciiTheme="majorHAnsi" w:eastAsiaTheme="majorEastAsia" w:hAnsiTheme="majorHAnsi" w:cstheme="majorBidi"/>
      <w:color w:val="365F91" w:themeColor="accent1" w:themeShade="BF"/>
      <w:sz w:val="32"/>
      <w:szCs w:val="32"/>
    </w:rPr>
  </w:style>
  <w:style w:type="character" w:styleId="a3">
    <w:name w:val="Hyperlink"/>
    <w:uiPriority w:val="99"/>
    <w:rsid w:val="003A3707"/>
    <w:rPr>
      <w:rFonts w:cs="Times New Roman"/>
      <w:color w:val="0563C1"/>
      <w:u w:val="single"/>
    </w:rPr>
  </w:style>
  <w:style w:type="character" w:customStyle="1" w:styleId="a4">
    <w:name w:val="Абзац списка Знак"/>
    <w:aliases w:val="Цветной список - Акцент 11 Знак,Bullet List Знак,FooterText Знак,numbered Знак,List Paragraph Знак,Paragraphe de liste1 Знак,lp1 Знак,Абзац списка4 Знак,Standart Знак,Table-Normal Знак,RSHB_Table-Normal Знак,Ненумерованный список Знак"/>
    <w:link w:val="2"/>
    <w:uiPriority w:val="34"/>
    <w:qFormat/>
    <w:locked/>
    <w:rsid w:val="003A3707"/>
  </w:style>
  <w:style w:type="character" w:customStyle="1" w:styleId="a5">
    <w:name w:val="Основной текст Знак"/>
    <w:link w:val="Textbody"/>
    <w:qFormat/>
    <w:rsid w:val="003A3707"/>
    <w:rPr>
      <w:rFonts w:ascii="Arial" w:hAnsi="Arial"/>
      <w:sz w:val="18"/>
      <w:szCs w:val="18"/>
    </w:rPr>
  </w:style>
  <w:style w:type="paragraph" w:styleId="a6">
    <w:name w:val="Body Text"/>
    <w:basedOn w:val="a"/>
    <w:link w:val="11"/>
    <w:rsid w:val="003A3707"/>
    <w:pPr>
      <w:widowControl w:val="0"/>
      <w:suppressAutoHyphens/>
      <w:spacing w:after="120"/>
      <w:jc w:val="left"/>
    </w:pPr>
    <w:rPr>
      <w:rFonts w:ascii="Arial" w:hAnsi="Arial"/>
      <w:sz w:val="18"/>
      <w:szCs w:val="18"/>
      <w:lang w:eastAsia="en-US"/>
    </w:rPr>
  </w:style>
  <w:style w:type="character" w:customStyle="1" w:styleId="11">
    <w:name w:val="Основной текст Знак1"/>
    <w:basedOn w:val="a0"/>
    <w:link w:val="a6"/>
    <w:rsid w:val="003A3707"/>
    <w:rPr>
      <w:rFonts w:ascii="Arial" w:eastAsia="Times New Roman" w:hAnsi="Arial" w:cs="Times New Roman"/>
      <w:sz w:val="18"/>
      <w:szCs w:val="18"/>
    </w:rPr>
  </w:style>
  <w:style w:type="paragraph" w:customStyle="1" w:styleId="2">
    <w:name w:val="Абзац списка2"/>
    <w:basedOn w:val="a"/>
    <w:link w:val="a4"/>
    <w:uiPriority w:val="34"/>
    <w:qFormat/>
    <w:rsid w:val="003A3707"/>
    <w:pPr>
      <w:suppressAutoHyphens/>
      <w:spacing w:after="0"/>
      <w:ind w:left="708"/>
      <w:jc w:val="left"/>
    </w:pPr>
    <w:rPr>
      <w:rFonts w:asciiTheme="minorHAnsi" w:eastAsiaTheme="minorHAnsi" w:hAnsiTheme="minorHAnsi" w:cstheme="minorBidi"/>
      <w:sz w:val="22"/>
      <w:szCs w:val="22"/>
      <w:lang w:eastAsia="en-US"/>
    </w:rPr>
  </w:style>
  <w:style w:type="paragraph" w:customStyle="1" w:styleId="Textbody">
    <w:name w:val="Text body"/>
    <w:basedOn w:val="Standard"/>
    <w:link w:val="a5"/>
    <w:qFormat/>
    <w:rsid w:val="003A3707"/>
    <w:pPr>
      <w:spacing w:after="120"/>
    </w:pPr>
    <w:rPr>
      <w:rFonts w:ascii="Arial" w:eastAsiaTheme="minorHAnsi" w:hAnsi="Arial" w:cstheme="minorBidi"/>
      <w:kern w:val="0"/>
      <w:sz w:val="18"/>
      <w:szCs w:val="18"/>
      <w:lang w:val="ru-RU" w:bidi="ar-SA"/>
    </w:rPr>
  </w:style>
  <w:style w:type="paragraph" w:styleId="a7">
    <w:name w:val="List Paragraph"/>
    <w:aliases w:val="Цветной список - Акцент 11,Bullet List,FooterText,numbered,List Paragraph,Paragraphe de liste1,lp1,Абзац списка4,Standart,Table-Normal,RSHB_Table-Normal,Ненумерованный список,1,UL,Абзац маркированнный,Предусловия,Булит 1,列出段落,列出段落1,Headding"/>
    <w:basedOn w:val="a"/>
    <w:uiPriority w:val="1"/>
    <w:qFormat/>
    <w:rsid w:val="003A3707"/>
    <w:pPr>
      <w:suppressAutoHyphens/>
      <w:spacing w:after="0"/>
      <w:ind w:left="720"/>
      <w:contextualSpacing/>
      <w:jc w:val="left"/>
    </w:pPr>
    <w:rPr>
      <w:sz w:val="20"/>
      <w:szCs w:val="20"/>
      <w:lang w:eastAsia="en-US"/>
    </w:rPr>
  </w:style>
  <w:style w:type="paragraph" w:customStyle="1" w:styleId="TableParagraph">
    <w:name w:val="Table Paragraph"/>
    <w:basedOn w:val="a"/>
    <w:uiPriority w:val="1"/>
    <w:qFormat/>
    <w:rsid w:val="00575440"/>
    <w:pPr>
      <w:widowControl w:val="0"/>
      <w:autoSpaceDE w:val="0"/>
      <w:autoSpaceDN w:val="0"/>
      <w:spacing w:after="0"/>
      <w:ind w:left="200"/>
      <w:jc w:val="left"/>
    </w:pPr>
    <w:rPr>
      <w:rFonts w:ascii="Microsoft Sans Serif" w:eastAsia="Microsoft Sans Serif" w:hAnsi="Microsoft Sans Serif" w:cs="Microsoft Sans Serif"/>
      <w:sz w:val="22"/>
      <w:szCs w:val="22"/>
      <w:lang w:eastAsia="en-US"/>
    </w:rPr>
  </w:style>
  <w:style w:type="table" w:styleId="a8">
    <w:name w:val="Table Grid"/>
    <w:basedOn w:val="a1"/>
    <w:uiPriority w:val="59"/>
    <w:rsid w:val="00575440"/>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Нижний колонтитул Знак"/>
    <w:link w:val="aa"/>
    <w:uiPriority w:val="99"/>
    <w:qFormat/>
    <w:locked/>
    <w:rsid w:val="00575440"/>
    <w:rPr>
      <w:rFonts w:cs="Times New Roman"/>
      <w:sz w:val="24"/>
      <w:szCs w:val="24"/>
      <w:lang w:eastAsia="ru-RU"/>
    </w:rPr>
  </w:style>
  <w:style w:type="paragraph" w:styleId="aa">
    <w:name w:val="footer"/>
    <w:basedOn w:val="a"/>
    <w:link w:val="a9"/>
    <w:uiPriority w:val="99"/>
    <w:rsid w:val="00575440"/>
    <w:pPr>
      <w:tabs>
        <w:tab w:val="center" w:pos="4677"/>
        <w:tab w:val="right" w:pos="9355"/>
      </w:tabs>
      <w:suppressAutoHyphens/>
      <w:spacing w:after="0"/>
      <w:jc w:val="left"/>
    </w:pPr>
    <w:rPr>
      <w:rFonts w:asciiTheme="minorHAnsi" w:eastAsiaTheme="minorHAnsi" w:hAnsiTheme="minorHAnsi"/>
    </w:rPr>
  </w:style>
  <w:style w:type="character" w:customStyle="1" w:styleId="12">
    <w:name w:val="Нижний колонтитул Знак1"/>
    <w:basedOn w:val="a0"/>
    <w:uiPriority w:val="99"/>
    <w:semiHidden/>
    <w:rsid w:val="00575440"/>
    <w:rPr>
      <w:rFonts w:ascii="Times New Roman" w:eastAsia="Times New Roman" w:hAnsi="Times New Roman" w:cs="Times New Roman"/>
      <w:sz w:val="24"/>
      <w:szCs w:val="24"/>
      <w:lang w:eastAsia="ru-RU"/>
    </w:rPr>
  </w:style>
  <w:style w:type="paragraph" w:styleId="ab">
    <w:name w:val="Normal (Web)"/>
    <w:basedOn w:val="a"/>
    <w:uiPriority w:val="99"/>
    <w:unhideWhenUsed/>
    <w:rsid w:val="00575440"/>
    <w:pPr>
      <w:spacing w:before="100" w:beforeAutospacing="1" w:after="119"/>
      <w:jc w:val="left"/>
    </w:pPr>
  </w:style>
  <w:style w:type="table" w:customStyle="1" w:styleId="TableNormal">
    <w:name w:val="Table Normal"/>
    <w:uiPriority w:val="2"/>
    <w:semiHidden/>
    <w:unhideWhenUsed/>
    <w:qFormat/>
    <w:rsid w:val="004F73E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9826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URIKO~1\AppData\Local\Temp\Rar$DIa0.893\03-02-05-508_03_07_2018_&#1050;&#1086;&#1085;&#1090;&#1088;&#1072;&#1082;&#1090;%20&#1085;&#1074;&#1099;&#1087;&#1086;&#1083;&#1085;&#1077;&#1085;&#1080;&#1077;%20&#1087;&#1086;&#1076;&#1074;&#1086;&#1076;&#1085;&#1086;%20&#1090;&#1077;&#1093;&#1085;&#1080;&#1095;&#1077;&#1089;&#1082;&#1080;&#1093;%20&#1088;&#1072;&#1073;&#1086;&#1090;.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7EB22-D2A8-432B-A6EB-44BB1BC6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12</Pages>
  <Words>4300</Words>
  <Characters>24511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14</cp:revision>
  <cp:lastPrinted>2024-09-27T10:36:00Z</cp:lastPrinted>
  <dcterms:created xsi:type="dcterms:W3CDTF">2024-09-11T08:24:00Z</dcterms:created>
  <dcterms:modified xsi:type="dcterms:W3CDTF">2024-09-27T10:36:00Z</dcterms:modified>
</cp:coreProperties>
</file>