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23613" w14:textId="65A5E273" w:rsidR="00D837D9" w:rsidRPr="00D62A38" w:rsidRDefault="00D7131A" w:rsidP="00CC4513">
      <w:pPr>
        <w:widowControl w:val="0"/>
        <w:suppressAutoHyphens w:val="0"/>
        <w:spacing w:after="0"/>
        <w:jc w:val="center"/>
        <w:rPr>
          <w:b/>
          <w:bCs/>
          <w:sz w:val="22"/>
          <w:szCs w:val="22"/>
        </w:rPr>
      </w:pPr>
      <w:r w:rsidRPr="00D62A38">
        <w:rPr>
          <w:b/>
          <w:bCs/>
          <w:sz w:val="22"/>
          <w:szCs w:val="22"/>
        </w:rPr>
        <w:t>ИЗВЕЩЕНИЕ О ЗАКУПКЕ.</w:t>
      </w:r>
    </w:p>
    <w:p w14:paraId="6ED1450D" w14:textId="70D586D4" w:rsidR="00D837D9" w:rsidRPr="001E4331" w:rsidRDefault="00D7131A" w:rsidP="00765A40">
      <w:pPr>
        <w:jc w:val="center"/>
        <w:rPr>
          <w:b/>
          <w:bCs/>
          <w:kern w:val="28"/>
          <w:sz w:val="20"/>
          <w:szCs w:val="20"/>
          <w:lang w:eastAsia="zh-CN"/>
        </w:rPr>
      </w:pPr>
      <w:r w:rsidRPr="001E4331">
        <w:rPr>
          <w:b/>
          <w:bCs/>
          <w:sz w:val="22"/>
          <w:szCs w:val="22"/>
        </w:rPr>
        <w:t xml:space="preserve">Открытый запрос </w:t>
      </w:r>
      <w:r w:rsidR="00710303" w:rsidRPr="001E4331">
        <w:rPr>
          <w:b/>
          <w:bCs/>
          <w:sz w:val="22"/>
          <w:szCs w:val="22"/>
        </w:rPr>
        <w:t>котировок</w:t>
      </w:r>
      <w:r w:rsidR="00765A40" w:rsidRPr="001E4331">
        <w:rPr>
          <w:b/>
          <w:bCs/>
          <w:sz w:val="22"/>
          <w:szCs w:val="22"/>
        </w:rPr>
        <w:t xml:space="preserve"> в электронной форме </w:t>
      </w:r>
      <w:r w:rsidR="00765A40" w:rsidRPr="001E4331">
        <w:rPr>
          <w:b/>
          <w:bCs/>
          <w:kern w:val="28"/>
          <w:sz w:val="22"/>
          <w:szCs w:val="22"/>
        </w:rPr>
        <w:t>на оказание услуг по изготовлению и поставке сэндвич-панелей</w:t>
      </w:r>
    </w:p>
    <w:p w14:paraId="6D52EEDE" w14:textId="77777777" w:rsidR="00D837D9" w:rsidRPr="001E4331" w:rsidRDefault="00D7131A"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 xml:space="preserve">Настоящее извещение о проведении открытого запроса </w:t>
      </w:r>
      <w:r w:rsidR="00710303" w:rsidRPr="001E4331">
        <w:rPr>
          <w:rFonts w:ascii="Times New Roman" w:hAnsi="Times New Roman"/>
          <w:bCs/>
          <w:sz w:val="22"/>
          <w:szCs w:val="22"/>
        </w:rPr>
        <w:t>котировок</w:t>
      </w:r>
      <w:r w:rsidRPr="001E4331">
        <w:rPr>
          <w:rFonts w:ascii="Times New Roman" w:hAnsi="Times New Roman"/>
          <w:bCs/>
          <w:sz w:val="22"/>
          <w:szCs w:val="22"/>
        </w:rPr>
        <w:t xml:space="preserve"> </w:t>
      </w:r>
      <w:r w:rsidR="006D04EC" w:rsidRPr="001E4331">
        <w:rPr>
          <w:rFonts w:ascii="Times New Roman" w:hAnsi="Times New Roman"/>
          <w:bCs/>
          <w:sz w:val="22"/>
          <w:szCs w:val="22"/>
        </w:rPr>
        <w:t>в электронной форме подготовлено</w:t>
      </w:r>
      <w:r w:rsidRPr="001E4331">
        <w:rPr>
          <w:rFonts w:ascii="Times New Roman" w:hAnsi="Times New Roman"/>
          <w:bCs/>
          <w:sz w:val="22"/>
          <w:szCs w:val="22"/>
        </w:rPr>
        <w:t xml:space="preserve"> в соответствии с Федеральным законом от 18.07.2011 № 223-ФЗ «О закупках товаров, работ, услуг отдельными видами юридических лиц» (далее по тексту также – Закон № 223-ФЗ).</w:t>
      </w:r>
    </w:p>
    <w:p w14:paraId="21A2B143" w14:textId="77777777" w:rsidR="00D837D9" w:rsidRPr="001E4331" w:rsidRDefault="00D837D9" w:rsidP="00D62A38">
      <w:pPr>
        <w:pStyle w:val="ConsPlusNormal"/>
        <w:tabs>
          <w:tab w:val="left" w:pos="360"/>
        </w:tabs>
        <w:suppressAutoHyphens w:val="0"/>
        <w:ind w:firstLine="0"/>
        <w:jc w:val="both"/>
        <w:rPr>
          <w:rFonts w:ascii="Times New Roman" w:hAnsi="Times New Roman"/>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850"/>
        <w:gridCol w:w="5843"/>
      </w:tblGrid>
      <w:tr w:rsidR="001E4331" w:rsidRPr="001E4331" w14:paraId="7A82F162" w14:textId="77777777" w:rsidTr="00D62A38">
        <w:tc>
          <w:tcPr>
            <w:tcW w:w="375" w:type="pct"/>
            <w:shd w:val="clear" w:color="auto" w:fill="auto"/>
            <w:vAlign w:val="center"/>
          </w:tcPr>
          <w:p w14:paraId="79771F7E" w14:textId="77777777" w:rsidR="00D837D9" w:rsidRPr="001E4331" w:rsidRDefault="00D7131A" w:rsidP="00D62A38">
            <w:pPr>
              <w:pStyle w:val="ConsPlusNormal"/>
              <w:tabs>
                <w:tab w:val="left" w:pos="360"/>
              </w:tabs>
              <w:suppressAutoHyphens w:val="0"/>
              <w:ind w:firstLine="0"/>
              <w:jc w:val="center"/>
              <w:rPr>
                <w:rFonts w:ascii="Times New Roman" w:hAnsi="Times New Roman"/>
                <w:b/>
                <w:sz w:val="22"/>
                <w:szCs w:val="22"/>
              </w:rPr>
            </w:pPr>
            <w:r w:rsidRPr="001E4331">
              <w:rPr>
                <w:rFonts w:ascii="Times New Roman" w:hAnsi="Times New Roman"/>
                <w:b/>
                <w:sz w:val="22"/>
                <w:szCs w:val="22"/>
              </w:rPr>
              <w:t>№ п/п</w:t>
            </w:r>
          </w:p>
        </w:tc>
        <w:tc>
          <w:tcPr>
            <w:tcW w:w="1837" w:type="pct"/>
            <w:shd w:val="clear" w:color="auto" w:fill="auto"/>
            <w:vAlign w:val="center"/>
          </w:tcPr>
          <w:p w14:paraId="6A0021E7" w14:textId="77777777" w:rsidR="00D837D9" w:rsidRPr="001E4331" w:rsidRDefault="00D7131A" w:rsidP="00D62A38">
            <w:pPr>
              <w:pStyle w:val="ConsPlusNormal"/>
              <w:tabs>
                <w:tab w:val="left" w:pos="360"/>
              </w:tabs>
              <w:suppressAutoHyphens w:val="0"/>
              <w:ind w:firstLine="0"/>
              <w:jc w:val="center"/>
              <w:rPr>
                <w:rFonts w:ascii="Times New Roman" w:hAnsi="Times New Roman"/>
                <w:b/>
                <w:sz w:val="22"/>
                <w:szCs w:val="22"/>
              </w:rPr>
            </w:pPr>
            <w:r w:rsidRPr="001E4331">
              <w:rPr>
                <w:rFonts w:ascii="Times New Roman" w:hAnsi="Times New Roman"/>
                <w:b/>
                <w:sz w:val="22"/>
                <w:szCs w:val="22"/>
              </w:rPr>
              <w:t>Наименование</w:t>
            </w:r>
          </w:p>
        </w:tc>
        <w:tc>
          <w:tcPr>
            <w:tcW w:w="2787" w:type="pct"/>
            <w:shd w:val="clear" w:color="auto" w:fill="auto"/>
            <w:vAlign w:val="center"/>
          </w:tcPr>
          <w:p w14:paraId="222181F2" w14:textId="77777777" w:rsidR="00D837D9" w:rsidRPr="001E4331" w:rsidRDefault="00D7131A" w:rsidP="00D62A38">
            <w:pPr>
              <w:pStyle w:val="ConsPlusNormal"/>
              <w:tabs>
                <w:tab w:val="left" w:pos="360"/>
              </w:tabs>
              <w:suppressAutoHyphens w:val="0"/>
              <w:ind w:firstLine="0"/>
              <w:jc w:val="center"/>
              <w:rPr>
                <w:rFonts w:ascii="Times New Roman" w:hAnsi="Times New Roman"/>
                <w:b/>
                <w:sz w:val="22"/>
                <w:szCs w:val="22"/>
              </w:rPr>
            </w:pPr>
            <w:r w:rsidRPr="001E4331">
              <w:rPr>
                <w:rFonts w:ascii="Times New Roman" w:hAnsi="Times New Roman"/>
                <w:b/>
                <w:sz w:val="22"/>
                <w:szCs w:val="22"/>
              </w:rPr>
              <w:t>Содержание</w:t>
            </w:r>
          </w:p>
        </w:tc>
      </w:tr>
      <w:tr w:rsidR="001E4331" w:rsidRPr="001E4331" w14:paraId="5A83EE07" w14:textId="77777777" w:rsidTr="00D62A38">
        <w:tc>
          <w:tcPr>
            <w:tcW w:w="375" w:type="pct"/>
            <w:shd w:val="clear" w:color="auto" w:fill="auto"/>
            <w:vAlign w:val="center"/>
          </w:tcPr>
          <w:p w14:paraId="0C733FF4"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1.</w:t>
            </w:r>
          </w:p>
        </w:tc>
        <w:tc>
          <w:tcPr>
            <w:tcW w:w="1837" w:type="pct"/>
            <w:tcBorders>
              <w:bottom w:val="single" w:sz="4" w:space="0" w:color="auto"/>
            </w:tcBorders>
            <w:shd w:val="clear" w:color="auto" w:fill="auto"/>
            <w:vAlign w:val="center"/>
          </w:tcPr>
          <w:p w14:paraId="3C693727"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Способ осуществления закупки</w:t>
            </w:r>
          </w:p>
        </w:tc>
        <w:tc>
          <w:tcPr>
            <w:tcW w:w="2787" w:type="pct"/>
            <w:tcBorders>
              <w:bottom w:val="single" w:sz="4" w:space="0" w:color="auto"/>
            </w:tcBorders>
            <w:shd w:val="clear" w:color="auto" w:fill="auto"/>
            <w:vAlign w:val="center"/>
          </w:tcPr>
          <w:p w14:paraId="2B759FE5" w14:textId="77777777" w:rsidR="00D837D9" w:rsidRPr="001E4331" w:rsidRDefault="00D7131A"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 xml:space="preserve">Открытый запрос </w:t>
            </w:r>
            <w:r w:rsidR="00DC1F27" w:rsidRPr="001E4331">
              <w:rPr>
                <w:rFonts w:ascii="Times New Roman" w:hAnsi="Times New Roman"/>
                <w:bCs/>
                <w:sz w:val="22"/>
                <w:szCs w:val="22"/>
              </w:rPr>
              <w:t>котировок</w:t>
            </w:r>
            <w:r w:rsidRPr="001E4331">
              <w:rPr>
                <w:rFonts w:ascii="Times New Roman" w:hAnsi="Times New Roman"/>
                <w:bCs/>
                <w:sz w:val="22"/>
                <w:szCs w:val="22"/>
              </w:rPr>
              <w:t xml:space="preserve"> в электронной форме (далее по тексту – запрос </w:t>
            </w:r>
            <w:r w:rsidR="00DC1F27" w:rsidRPr="001E4331">
              <w:rPr>
                <w:rFonts w:ascii="Times New Roman" w:hAnsi="Times New Roman"/>
                <w:bCs/>
                <w:sz w:val="22"/>
                <w:szCs w:val="22"/>
              </w:rPr>
              <w:t>котировок</w:t>
            </w:r>
            <w:r w:rsidRPr="001E4331">
              <w:rPr>
                <w:rFonts w:ascii="Times New Roman" w:hAnsi="Times New Roman"/>
                <w:bCs/>
                <w:sz w:val="22"/>
                <w:szCs w:val="22"/>
              </w:rPr>
              <w:t xml:space="preserve"> в электронной форме)</w:t>
            </w:r>
          </w:p>
        </w:tc>
      </w:tr>
      <w:tr w:rsidR="001E4331" w:rsidRPr="001E4331" w14:paraId="3D4F21C2" w14:textId="77777777" w:rsidTr="00D62A38">
        <w:tc>
          <w:tcPr>
            <w:tcW w:w="375" w:type="pct"/>
            <w:tcBorders>
              <w:right w:val="single" w:sz="4" w:space="0" w:color="auto"/>
            </w:tcBorders>
            <w:shd w:val="clear" w:color="auto" w:fill="auto"/>
            <w:vAlign w:val="center"/>
          </w:tcPr>
          <w:p w14:paraId="124F7A95"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2.</w:t>
            </w:r>
          </w:p>
        </w:tc>
        <w:tc>
          <w:tcPr>
            <w:tcW w:w="4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E5929"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Сведения о заказчике</w:t>
            </w:r>
          </w:p>
        </w:tc>
      </w:tr>
      <w:tr w:rsidR="001E4331" w:rsidRPr="001E4331" w14:paraId="4471841E" w14:textId="77777777" w:rsidTr="00D62A38">
        <w:tc>
          <w:tcPr>
            <w:tcW w:w="375" w:type="pct"/>
            <w:shd w:val="clear" w:color="auto" w:fill="auto"/>
            <w:vAlign w:val="center"/>
          </w:tcPr>
          <w:p w14:paraId="1FCEDB3B"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2.1.</w:t>
            </w:r>
          </w:p>
        </w:tc>
        <w:tc>
          <w:tcPr>
            <w:tcW w:w="1837" w:type="pct"/>
            <w:tcBorders>
              <w:top w:val="single" w:sz="4" w:space="0" w:color="auto"/>
            </w:tcBorders>
            <w:shd w:val="clear" w:color="auto" w:fill="auto"/>
            <w:vAlign w:val="center"/>
          </w:tcPr>
          <w:p w14:paraId="5DBD3269"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Наименование заказчика</w:t>
            </w:r>
          </w:p>
        </w:tc>
        <w:tc>
          <w:tcPr>
            <w:tcW w:w="2787" w:type="pct"/>
            <w:tcBorders>
              <w:top w:val="single" w:sz="4" w:space="0" w:color="auto"/>
            </w:tcBorders>
            <w:shd w:val="clear" w:color="auto" w:fill="auto"/>
            <w:vAlign w:val="center"/>
          </w:tcPr>
          <w:p w14:paraId="3E43C707" w14:textId="77777777" w:rsidR="00D837D9" w:rsidRPr="001E4331" w:rsidRDefault="00D7131A"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Полное:</w:t>
            </w:r>
          </w:p>
          <w:p w14:paraId="49372C10" w14:textId="77777777" w:rsidR="001A1EFA" w:rsidRPr="001E4331" w:rsidRDefault="001A1EFA" w:rsidP="00D62A38">
            <w:pPr>
              <w:pStyle w:val="ConsPlusNormal"/>
              <w:tabs>
                <w:tab w:val="left" w:pos="360"/>
              </w:tabs>
              <w:suppressAutoHyphens w:val="0"/>
              <w:ind w:firstLine="0"/>
              <w:jc w:val="both"/>
              <w:rPr>
                <w:rFonts w:ascii="Times New Roman" w:hAnsi="Times New Roman"/>
                <w:bCs/>
                <w:kern w:val="2"/>
                <w:sz w:val="22"/>
                <w:szCs w:val="22"/>
              </w:rPr>
            </w:pPr>
            <w:r w:rsidRPr="001E4331">
              <w:rPr>
                <w:rFonts w:ascii="Times New Roman" w:hAnsi="Times New Roman"/>
                <w:bCs/>
                <w:sz w:val="22"/>
                <w:szCs w:val="22"/>
              </w:rPr>
              <w:t xml:space="preserve">Общество с ограниченной ответственностью «ИНФИНИТИ» </w:t>
            </w:r>
          </w:p>
          <w:p w14:paraId="64A23774" w14:textId="77777777" w:rsidR="001A1EFA" w:rsidRPr="001E4331" w:rsidRDefault="001A1EFA"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Сокращенное:</w:t>
            </w:r>
          </w:p>
          <w:p w14:paraId="3E364E95" w14:textId="77777777" w:rsidR="00D837D9" w:rsidRPr="001E4331" w:rsidRDefault="001A1EFA"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ООО «ИНФИНИТИ»</w:t>
            </w:r>
          </w:p>
        </w:tc>
      </w:tr>
      <w:tr w:rsidR="001E4331" w:rsidRPr="001E4331" w14:paraId="755B82E7" w14:textId="77777777" w:rsidTr="00D62A38">
        <w:tc>
          <w:tcPr>
            <w:tcW w:w="375" w:type="pct"/>
            <w:shd w:val="clear" w:color="auto" w:fill="auto"/>
            <w:vAlign w:val="center"/>
          </w:tcPr>
          <w:p w14:paraId="51E65282" w14:textId="77777777" w:rsidR="00BA29C5" w:rsidRPr="001E4331" w:rsidRDefault="00BA29C5"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2.2.</w:t>
            </w:r>
          </w:p>
        </w:tc>
        <w:tc>
          <w:tcPr>
            <w:tcW w:w="1837" w:type="pct"/>
            <w:shd w:val="clear" w:color="auto" w:fill="auto"/>
            <w:vAlign w:val="center"/>
          </w:tcPr>
          <w:p w14:paraId="0BF81661" w14:textId="77777777" w:rsidR="00BA29C5" w:rsidRPr="001E4331" w:rsidRDefault="00BA29C5"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Место нахождения заказчика</w:t>
            </w:r>
          </w:p>
        </w:tc>
        <w:tc>
          <w:tcPr>
            <w:tcW w:w="2787" w:type="pct"/>
            <w:shd w:val="clear" w:color="auto" w:fill="auto"/>
            <w:vAlign w:val="center"/>
          </w:tcPr>
          <w:p w14:paraId="477F2FD9" w14:textId="77777777" w:rsidR="00BA29C5" w:rsidRPr="001E4331" w:rsidRDefault="00BA29C5" w:rsidP="00D62A38">
            <w:pPr>
              <w:pStyle w:val="ConsPlusNormal"/>
              <w:tabs>
                <w:tab w:val="left" w:pos="360"/>
              </w:tabs>
              <w:suppressAutoHyphens w:val="0"/>
              <w:ind w:firstLine="0"/>
              <w:jc w:val="both"/>
              <w:rPr>
                <w:rFonts w:ascii="Times New Roman" w:hAnsi="Times New Roman"/>
                <w:kern w:val="2"/>
                <w:sz w:val="22"/>
                <w:szCs w:val="22"/>
              </w:rPr>
            </w:pPr>
            <w:r w:rsidRPr="001E4331">
              <w:rPr>
                <w:rFonts w:ascii="Times New Roman" w:hAnsi="Times New Roman"/>
                <w:sz w:val="22"/>
                <w:szCs w:val="22"/>
              </w:rPr>
              <w:t xml:space="preserve">185510, Республика Карелия, Прионежский район, д. </w:t>
            </w:r>
            <w:proofErr w:type="spellStart"/>
            <w:r w:rsidRPr="001E4331">
              <w:rPr>
                <w:rFonts w:ascii="Times New Roman" w:hAnsi="Times New Roman"/>
                <w:sz w:val="22"/>
                <w:szCs w:val="22"/>
              </w:rPr>
              <w:t>Ужесельга</w:t>
            </w:r>
            <w:proofErr w:type="spellEnd"/>
            <w:r w:rsidRPr="001E4331">
              <w:rPr>
                <w:rFonts w:ascii="Times New Roman" w:hAnsi="Times New Roman"/>
                <w:sz w:val="22"/>
                <w:szCs w:val="22"/>
              </w:rPr>
              <w:t>, ул. Центральная, д.55</w:t>
            </w:r>
          </w:p>
        </w:tc>
      </w:tr>
      <w:tr w:rsidR="001E4331" w:rsidRPr="001E4331" w14:paraId="5AB9CEFD" w14:textId="77777777" w:rsidTr="00D62A38">
        <w:tc>
          <w:tcPr>
            <w:tcW w:w="375" w:type="pct"/>
            <w:shd w:val="clear" w:color="auto" w:fill="auto"/>
            <w:vAlign w:val="center"/>
          </w:tcPr>
          <w:p w14:paraId="52B9C769" w14:textId="77777777" w:rsidR="00BA29C5" w:rsidRPr="001E4331" w:rsidRDefault="00BA29C5"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2.3.</w:t>
            </w:r>
          </w:p>
        </w:tc>
        <w:tc>
          <w:tcPr>
            <w:tcW w:w="1837" w:type="pct"/>
            <w:shd w:val="clear" w:color="auto" w:fill="auto"/>
            <w:vAlign w:val="center"/>
          </w:tcPr>
          <w:p w14:paraId="3C23EBC6" w14:textId="77777777" w:rsidR="00BA29C5" w:rsidRPr="001E4331" w:rsidRDefault="00BA29C5"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Почтовый адрес заказчика</w:t>
            </w:r>
          </w:p>
        </w:tc>
        <w:tc>
          <w:tcPr>
            <w:tcW w:w="2787" w:type="pct"/>
            <w:shd w:val="clear" w:color="auto" w:fill="auto"/>
            <w:vAlign w:val="center"/>
          </w:tcPr>
          <w:p w14:paraId="4918E298" w14:textId="77777777" w:rsidR="00BA29C5" w:rsidRPr="001E4331" w:rsidRDefault="00BA29C5" w:rsidP="00D62A38">
            <w:pPr>
              <w:pStyle w:val="ConsPlusNormal"/>
              <w:tabs>
                <w:tab w:val="left" w:pos="360"/>
              </w:tabs>
              <w:suppressAutoHyphens w:val="0"/>
              <w:ind w:firstLine="0"/>
              <w:jc w:val="both"/>
              <w:rPr>
                <w:rFonts w:ascii="Times New Roman" w:hAnsi="Times New Roman"/>
                <w:sz w:val="22"/>
                <w:szCs w:val="22"/>
              </w:rPr>
            </w:pPr>
            <w:r w:rsidRPr="001E4331">
              <w:rPr>
                <w:rFonts w:ascii="Times New Roman" w:hAnsi="Times New Roman"/>
                <w:sz w:val="22"/>
                <w:szCs w:val="22"/>
              </w:rPr>
              <w:t>185013, Республика Карелия, г. Петрозаводск, пер. Ветеринарный д.11а</w:t>
            </w:r>
          </w:p>
        </w:tc>
      </w:tr>
      <w:tr w:rsidR="001E4331" w:rsidRPr="001E4331" w14:paraId="20B8D719" w14:textId="77777777" w:rsidTr="00D62A38">
        <w:tc>
          <w:tcPr>
            <w:tcW w:w="375" w:type="pct"/>
            <w:shd w:val="clear" w:color="auto" w:fill="auto"/>
            <w:vAlign w:val="center"/>
          </w:tcPr>
          <w:p w14:paraId="25469DB9"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2.4.</w:t>
            </w:r>
          </w:p>
        </w:tc>
        <w:tc>
          <w:tcPr>
            <w:tcW w:w="1837" w:type="pct"/>
            <w:tcBorders>
              <w:bottom w:val="single" w:sz="4" w:space="0" w:color="auto"/>
            </w:tcBorders>
            <w:shd w:val="clear" w:color="auto" w:fill="auto"/>
            <w:vAlign w:val="center"/>
          </w:tcPr>
          <w:p w14:paraId="211D8592"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Адрес электронной почты заказчика</w:t>
            </w:r>
          </w:p>
        </w:tc>
        <w:tc>
          <w:tcPr>
            <w:tcW w:w="2787" w:type="pct"/>
            <w:tcBorders>
              <w:bottom w:val="single" w:sz="4" w:space="0" w:color="auto"/>
            </w:tcBorders>
            <w:shd w:val="clear" w:color="auto" w:fill="auto"/>
            <w:vAlign w:val="center"/>
          </w:tcPr>
          <w:p w14:paraId="0499F0D5" w14:textId="77777777" w:rsidR="00D837D9" w:rsidRPr="001E4331" w:rsidRDefault="001E4331" w:rsidP="00D62A38">
            <w:pPr>
              <w:pStyle w:val="ConsPlusNormal"/>
              <w:tabs>
                <w:tab w:val="left" w:pos="360"/>
              </w:tabs>
              <w:suppressAutoHyphens w:val="0"/>
              <w:ind w:firstLine="0"/>
              <w:jc w:val="both"/>
              <w:rPr>
                <w:rFonts w:ascii="Times New Roman" w:hAnsi="Times New Roman"/>
                <w:bCs/>
                <w:sz w:val="22"/>
                <w:szCs w:val="22"/>
              </w:rPr>
            </w:pPr>
            <w:hyperlink r:id="rId11" w:history="1">
              <w:r w:rsidR="0010091F" w:rsidRPr="001E4331">
                <w:rPr>
                  <w:rStyle w:val="a8"/>
                  <w:rFonts w:ascii="Times New Roman" w:hAnsi="Times New Roman"/>
                  <w:color w:val="auto"/>
                  <w:spacing w:val="-1"/>
                  <w:sz w:val="22"/>
                  <w:szCs w:val="22"/>
                  <w:lang w:val="en-US"/>
                </w:rPr>
                <w:t>10</w:t>
              </w:r>
            </w:hyperlink>
            <w:r w:rsidR="0010091F" w:rsidRPr="001E4331">
              <w:rPr>
                <w:rStyle w:val="a8"/>
                <w:rFonts w:ascii="Times New Roman" w:hAnsi="Times New Roman"/>
                <w:color w:val="auto"/>
                <w:spacing w:val="-1"/>
                <w:sz w:val="22"/>
                <w:szCs w:val="22"/>
                <w:lang w:val="en-US"/>
              </w:rPr>
              <w:t>infinity@mail.ru</w:t>
            </w:r>
          </w:p>
        </w:tc>
      </w:tr>
      <w:tr w:rsidR="001E4331" w:rsidRPr="001E4331" w14:paraId="08AFD443" w14:textId="77777777" w:rsidTr="00D62A38">
        <w:tc>
          <w:tcPr>
            <w:tcW w:w="375" w:type="pct"/>
            <w:tcBorders>
              <w:right w:val="single" w:sz="4" w:space="0" w:color="auto"/>
            </w:tcBorders>
            <w:shd w:val="clear" w:color="auto" w:fill="auto"/>
            <w:vAlign w:val="center"/>
          </w:tcPr>
          <w:p w14:paraId="6E20AB01"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3.</w:t>
            </w:r>
          </w:p>
        </w:tc>
        <w:tc>
          <w:tcPr>
            <w:tcW w:w="4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D25CB"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Контактная информация</w:t>
            </w:r>
          </w:p>
        </w:tc>
      </w:tr>
      <w:tr w:rsidR="001E4331" w:rsidRPr="001E4331" w14:paraId="5C182F7B" w14:textId="77777777" w:rsidTr="00D62A38">
        <w:tc>
          <w:tcPr>
            <w:tcW w:w="375" w:type="pct"/>
            <w:shd w:val="clear" w:color="auto" w:fill="auto"/>
            <w:vAlign w:val="center"/>
          </w:tcPr>
          <w:p w14:paraId="5C6EB706"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3.1.</w:t>
            </w:r>
          </w:p>
        </w:tc>
        <w:tc>
          <w:tcPr>
            <w:tcW w:w="1837" w:type="pct"/>
            <w:tcBorders>
              <w:top w:val="single" w:sz="4" w:space="0" w:color="auto"/>
            </w:tcBorders>
            <w:shd w:val="clear" w:color="auto" w:fill="auto"/>
            <w:vAlign w:val="center"/>
          </w:tcPr>
          <w:p w14:paraId="1E705339"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sz w:val="22"/>
                <w:szCs w:val="22"/>
              </w:rPr>
              <w:t>ФИО ответственного исполнителя</w:t>
            </w:r>
          </w:p>
        </w:tc>
        <w:tc>
          <w:tcPr>
            <w:tcW w:w="2787" w:type="pct"/>
            <w:tcBorders>
              <w:top w:val="single" w:sz="4" w:space="0" w:color="auto"/>
            </w:tcBorders>
            <w:shd w:val="clear" w:color="auto" w:fill="auto"/>
            <w:vAlign w:val="center"/>
          </w:tcPr>
          <w:p w14:paraId="563576B7" w14:textId="77777777" w:rsidR="00D837D9" w:rsidRPr="001E4331" w:rsidRDefault="00EA2410"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Яловенко Ирина Анатольевна</w:t>
            </w:r>
          </w:p>
        </w:tc>
      </w:tr>
      <w:tr w:rsidR="001E4331" w:rsidRPr="001E4331" w14:paraId="45844DA0" w14:textId="77777777" w:rsidTr="00D62A38">
        <w:tc>
          <w:tcPr>
            <w:tcW w:w="375" w:type="pct"/>
            <w:shd w:val="clear" w:color="auto" w:fill="auto"/>
            <w:vAlign w:val="center"/>
          </w:tcPr>
          <w:p w14:paraId="26E27C31" w14:textId="77777777" w:rsidR="00D837D9" w:rsidRPr="001E4331" w:rsidRDefault="00EA2410"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3.2</w:t>
            </w:r>
            <w:r w:rsidR="00D7131A" w:rsidRPr="001E4331">
              <w:rPr>
                <w:rFonts w:ascii="Times New Roman" w:hAnsi="Times New Roman"/>
                <w:bCs/>
                <w:sz w:val="22"/>
                <w:szCs w:val="22"/>
              </w:rPr>
              <w:t>.</w:t>
            </w:r>
          </w:p>
        </w:tc>
        <w:tc>
          <w:tcPr>
            <w:tcW w:w="1837" w:type="pct"/>
            <w:shd w:val="clear" w:color="auto" w:fill="auto"/>
            <w:vAlign w:val="center"/>
          </w:tcPr>
          <w:p w14:paraId="59C33CF7" w14:textId="77777777" w:rsidR="00D837D9" w:rsidRPr="001E4331" w:rsidRDefault="00D7131A" w:rsidP="00D62A38">
            <w:pPr>
              <w:pStyle w:val="ConsPlusNormal"/>
              <w:tabs>
                <w:tab w:val="left" w:pos="360"/>
              </w:tabs>
              <w:suppressAutoHyphens w:val="0"/>
              <w:ind w:firstLine="0"/>
              <w:rPr>
                <w:rFonts w:ascii="Times New Roman" w:hAnsi="Times New Roman"/>
                <w:sz w:val="22"/>
                <w:szCs w:val="22"/>
              </w:rPr>
            </w:pPr>
            <w:r w:rsidRPr="001E4331">
              <w:rPr>
                <w:rFonts w:ascii="Times New Roman" w:hAnsi="Times New Roman"/>
                <w:sz w:val="22"/>
                <w:szCs w:val="22"/>
              </w:rPr>
              <w:t>Номер контактного телефона ответственного исполнителя</w:t>
            </w:r>
          </w:p>
        </w:tc>
        <w:tc>
          <w:tcPr>
            <w:tcW w:w="2787" w:type="pct"/>
            <w:shd w:val="clear" w:color="auto" w:fill="auto"/>
            <w:vAlign w:val="center"/>
          </w:tcPr>
          <w:p w14:paraId="3206AF6A" w14:textId="77777777" w:rsidR="00D837D9" w:rsidRPr="001E4331" w:rsidRDefault="00EA2410"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+7 (8142) 22-15-15</w:t>
            </w:r>
          </w:p>
        </w:tc>
      </w:tr>
      <w:tr w:rsidR="001E4331" w:rsidRPr="001E4331" w14:paraId="74784B9C" w14:textId="77777777" w:rsidTr="00D62A38">
        <w:tc>
          <w:tcPr>
            <w:tcW w:w="375" w:type="pct"/>
            <w:shd w:val="clear" w:color="auto" w:fill="auto"/>
            <w:vAlign w:val="center"/>
          </w:tcPr>
          <w:p w14:paraId="7FA2BDFA" w14:textId="77777777" w:rsidR="00D837D9" w:rsidRPr="001E4331" w:rsidRDefault="00EA2410"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3.3</w:t>
            </w:r>
            <w:r w:rsidR="00D7131A" w:rsidRPr="001E4331">
              <w:rPr>
                <w:rFonts w:ascii="Times New Roman" w:hAnsi="Times New Roman"/>
                <w:bCs/>
                <w:sz w:val="22"/>
                <w:szCs w:val="22"/>
              </w:rPr>
              <w:t>.</w:t>
            </w:r>
          </w:p>
        </w:tc>
        <w:tc>
          <w:tcPr>
            <w:tcW w:w="1837" w:type="pct"/>
            <w:shd w:val="clear" w:color="auto" w:fill="auto"/>
            <w:vAlign w:val="center"/>
          </w:tcPr>
          <w:p w14:paraId="215F0B45"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sz w:val="22"/>
                <w:szCs w:val="22"/>
              </w:rPr>
              <w:t>Адрес электронной почты</w:t>
            </w:r>
          </w:p>
        </w:tc>
        <w:tc>
          <w:tcPr>
            <w:tcW w:w="2787" w:type="pct"/>
            <w:shd w:val="clear" w:color="auto" w:fill="auto"/>
            <w:vAlign w:val="center"/>
          </w:tcPr>
          <w:p w14:paraId="56401BD3" w14:textId="77777777" w:rsidR="00D837D9" w:rsidRPr="001E4331" w:rsidRDefault="001E4331" w:rsidP="00D62A38">
            <w:pPr>
              <w:pStyle w:val="ConsPlusNormal"/>
              <w:tabs>
                <w:tab w:val="left" w:pos="360"/>
              </w:tabs>
              <w:suppressAutoHyphens w:val="0"/>
              <w:ind w:firstLine="0"/>
              <w:jc w:val="both"/>
              <w:rPr>
                <w:rFonts w:ascii="Times New Roman" w:hAnsi="Times New Roman"/>
                <w:bCs/>
                <w:sz w:val="22"/>
                <w:szCs w:val="22"/>
              </w:rPr>
            </w:pPr>
            <w:hyperlink r:id="rId12" w:history="1">
              <w:r w:rsidR="00EA2410" w:rsidRPr="001E4331">
                <w:rPr>
                  <w:rStyle w:val="a8"/>
                  <w:rFonts w:ascii="Times New Roman" w:hAnsi="Times New Roman"/>
                  <w:color w:val="auto"/>
                  <w:spacing w:val="-1"/>
                  <w:sz w:val="22"/>
                  <w:szCs w:val="22"/>
                  <w:lang w:val="en-US"/>
                </w:rPr>
                <w:t>10</w:t>
              </w:r>
            </w:hyperlink>
            <w:r w:rsidR="00EA2410" w:rsidRPr="001E4331">
              <w:rPr>
                <w:rStyle w:val="a8"/>
                <w:rFonts w:ascii="Times New Roman" w:hAnsi="Times New Roman"/>
                <w:color w:val="auto"/>
                <w:spacing w:val="-1"/>
                <w:sz w:val="22"/>
                <w:szCs w:val="22"/>
                <w:lang w:val="en-US"/>
              </w:rPr>
              <w:t>infinity@mail.ru</w:t>
            </w:r>
          </w:p>
        </w:tc>
      </w:tr>
      <w:tr w:rsidR="001E4331" w:rsidRPr="001E4331" w14:paraId="1EA32C16" w14:textId="77777777" w:rsidTr="00D62A38">
        <w:tc>
          <w:tcPr>
            <w:tcW w:w="375" w:type="pct"/>
            <w:shd w:val="clear" w:color="auto" w:fill="auto"/>
            <w:vAlign w:val="center"/>
          </w:tcPr>
          <w:p w14:paraId="45F99755"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4.</w:t>
            </w:r>
          </w:p>
        </w:tc>
        <w:tc>
          <w:tcPr>
            <w:tcW w:w="4625" w:type="pct"/>
            <w:gridSpan w:val="2"/>
            <w:shd w:val="clear" w:color="auto" w:fill="auto"/>
            <w:vAlign w:val="center"/>
          </w:tcPr>
          <w:p w14:paraId="132F74DE" w14:textId="77777777" w:rsidR="00D837D9" w:rsidRPr="001E4331" w:rsidRDefault="00D7131A"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sz w:val="22"/>
                <w:szCs w:val="22"/>
              </w:rPr>
              <w:t>Предмет 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 223-ФЗ</w:t>
            </w:r>
          </w:p>
        </w:tc>
      </w:tr>
      <w:tr w:rsidR="001E4331" w:rsidRPr="001E4331" w14:paraId="5BA81629" w14:textId="77777777" w:rsidTr="00D62A38">
        <w:tc>
          <w:tcPr>
            <w:tcW w:w="375" w:type="pct"/>
            <w:shd w:val="clear" w:color="auto" w:fill="auto"/>
            <w:vAlign w:val="center"/>
          </w:tcPr>
          <w:p w14:paraId="74DF0DBF"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4.1.</w:t>
            </w:r>
          </w:p>
        </w:tc>
        <w:tc>
          <w:tcPr>
            <w:tcW w:w="1837" w:type="pct"/>
            <w:shd w:val="clear" w:color="auto" w:fill="auto"/>
            <w:vAlign w:val="center"/>
          </w:tcPr>
          <w:p w14:paraId="2C1F5CB6"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Предмет договора</w:t>
            </w:r>
          </w:p>
        </w:tc>
        <w:tc>
          <w:tcPr>
            <w:tcW w:w="2787" w:type="pct"/>
            <w:shd w:val="clear" w:color="auto" w:fill="auto"/>
            <w:vAlign w:val="center"/>
          </w:tcPr>
          <w:p w14:paraId="4A348390" w14:textId="7072FC07" w:rsidR="00D837D9" w:rsidRPr="001E4331" w:rsidRDefault="005D7857"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kern w:val="28"/>
                <w:sz w:val="22"/>
                <w:szCs w:val="22"/>
              </w:rPr>
              <w:t>Оказание услуг по</w:t>
            </w:r>
            <w:r w:rsidR="00765A40" w:rsidRPr="001E4331">
              <w:rPr>
                <w:rFonts w:ascii="Times New Roman" w:hAnsi="Times New Roman"/>
                <w:bCs/>
                <w:kern w:val="28"/>
                <w:sz w:val="22"/>
                <w:szCs w:val="22"/>
              </w:rPr>
              <w:t xml:space="preserve"> изготовлению и поставке сэндвич-панелей</w:t>
            </w:r>
          </w:p>
        </w:tc>
      </w:tr>
      <w:tr w:rsidR="001E4331" w:rsidRPr="001E4331" w14:paraId="4F922D4D" w14:textId="77777777" w:rsidTr="00D62A38">
        <w:tc>
          <w:tcPr>
            <w:tcW w:w="375" w:type="pct"/>
            <w:shd w:val="clear" w:color="auto" w:fill="auto"/>
            <w:vAlign w:val="center"/>
          </w:tcPr>
          <w:p w14:paraId="5A66FD7B"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4.2.</w:t>
            </w:r>
          </w:p>
        </w:tc>
        <w:tc>
          <w:tcPr>
            <w:tcW w:w="1837" w:type="pct"/>
            <w:shd w:val="clear" w:color="auto" w:fill="auto"/>
            <w:vAlign w:val="center"/>
          </w:tcPr>
          <w:p w14:paraId="3C1748AD"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sz w:val="22"/>
                <w:szCs w:val="22"/>
              </w:rPr>
              <w:t>Количество поставляемого товара/работ/услуг</w:t>
            </w:r>
          </w:p>
        </w:tc>
        <w:tc>
          <w:tcPr>
            <w:tcW w:w="2787" w:type="pct"/>
            <w:shd w:val="clear" w:color="auto" w:fill="auto"/>
            <w:vAlign w:val="center"/>
          </w:tcPr>
          <w:p w14:paraId="644BEB63" w14:textId="77777777" w:rsidR="00D837D9" w:rsidRPr="001E4331" w:rsidRDefault="00D14F12" w:rsidP="00D62A38">
            <w:pPr>
              <w:pStyle w:val="ConsPlusNormal"/>
              <w:tabs>
                <w:tab w:val="left" w:pos="360"/>
              </w:tabs>
              <w:suppressAutoHyphens w:val="0"/>
              <w:ind w:firstLine="0"/>
              <w:jc w:val="both"/>
              <w:rPr>
                <w:rFonts w:ascii="Times New Roman" w:hAnsi="Times New Roman"/>
                <w:iCs/>
                <w:sz w:val="22"/>
                <w:szCs w:val="22"/>
              </w:rPr>
            </w:pPr>
            <w:r w:rsidRPr="001E4331">
              <w:rPr>
                <w:rFonts w:ascii="Times New Roman" w:hAnsi="Times New Roman"/>
                <w:iCs/>
                <w:sz w:val="22"/>
                <w:szCs w:val="22"/>
              </w:rPr>
              <w:t>В соответствии с документацией</w:t>
            </w:r>
          </w:p>
        </w:tc>
      </w:tr>
      <w:tr w:rsidR="001E4331" w:rsidRPr="001E4331" w14:paraId="74FDAE0E" w14:textId="77777777" w:rsidTr="00D62A38">
        <w:tc>
          <w:tcPr>
            <w:tcW w:w="375" w:type="pct"/>
            <w:shd w:val="clear" w:color="auto" w:fill="auto"/>
            <w:vAlign w:val="center"/>
          </w:tcPr>
          <w:p w14:paraId="35E0B1E0"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4.3.</w:t>
            </w:r>
          </w:p>
        </w:tc>
        <w:tc>
          <w:tcPr>
            <w:tcW w:w="1837" w:type="pct"/>
            <w:shd w:val="clear" w:color="auto" w:fill="auto"/>
            <w:vAlign w:val="center"/>
          </w:tcPr>
          <w:p w14:paraId="08149C1F" w14:textId="77777777" w:rsidR="00D837D9" w:rsidRPr="001E4331" w:rsidRDefault="00B533A3"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sz w:val="22"/>
                <w:szCs w:val="22"/>
              </w:rPr>
              <w:t xml:space="preserve">Описание предмета запроса котировок </w:t>
            </w:r>
            <w:r w:rsidR="00D7131A" w:rsidRPr="001E4331">
              <w:rPr>
                <w:rFonts w:ascii="Times New Roman" w:hAnsi="Times New Roman"/>
                <w:sz w:val="22"/>
                <w:szCs w:val="22"/>
              </w:rPr>
              <w:t>в электронной форме в соответствии с частью 6.1 статьи 3 Закона № 223-ФЗ</w:t>
            </w:r>
          </w:p>
        </w:tc>
        <w:tc>
          <w:tcPr>
            <w:tcW w:w="2787" w:type="pct"/>
            <w:shd w:val="clear" w:color="auto" w:fill="auto"/>
            <w:vAlign w:val="center"/>
          </w:tcPr>
          <w:p w14:paraId="19B5F827" w14:textId="77777777" w:rsidR="00D837D9" w:rsidRPr="001E4331" w:rsidRDefault="00D14F12"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iCs/>
                <w:sz w:val="22"/>
                <w:szCs w:val="22"/>
              </w:rPr>
              <w:t>В соответствии с документацией</w:t>
            </w:r>
          </w:p>
        </w:tc>
      </w:tr>
      <w:tr w:rsidR="001E4331" w:rsidRPr="001E4331" w14:paraId="76F9A595" w14:textId="77777777" w:rsidTr="00D62A38">
        <w:tc>
          <w:tcPr>
            <w:tcW w:w="375" w:type="pct"/>
            <w:shd w:val="clear" w:color="auto" w:fill="auto"/>
            <w:vAlign w:val="center"/>
          </w:tcPr>
          <w:p w14:paraId="430B50A3"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5.</w:t>
            </w:r>
          </w:p>
        </w:tc>
        <w:tc>
          <w:tcPr>
            <w:tcW w:w="1837" w:type="pct"/>
            <w:shd w:val="clear" w:color="auto" w:fill="auto"/>
            <w:vAlign w:val="center"/>
          </w:tcPr>
          <w:p w14:paraId="2421594E"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sz w:val="22"/>
                <w:szCs w:val="22"/>
              </w:rPr>
              <w:t>Место поставки товара/выполнения работ/оказания услуг</w:t>
            </w:r>
          </w:p>
        </w:tc>
        <w:tc>
          <w:tcPr>
            <w:tcW w:w="2787" w:type="pct"/>
            <w:shd w:val="clear" w:color="auto" w:fill="auto"/>
            <w:vAlign w:val="center"/>
          </w:tcPr>
          <w:p w14:paraId="2E6BC1E1" w14:textId="77777777" w:rsidR="00D837D9" w:rsidRPr="001E4331" w:rsidRDefault="00D14F12"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iCs/>
                <w:sz w:val="22"/>
                <w:szCs w:val="22"/>
              </w:rPr>
              <w:t>В соответствии с документацией</w:t>
            </w:r>
          </w:p>
        </w:tc>
      </w:tr>
      <w:tr w:rsidR="001E4331" w:rsidRPr="001E4331" w14:paraId="75114106" w14:textId="77777777" w:rsidTr="00D62A38">
        <w:tc>
          <w:tcPr>
            <w:tcW w:w="375" w:type="pct"/>
            <w:shd w:val="clear" w:color="auto" w:fill="auto"/>
            <w:vAlign w:val="center"/>
          </w:tcPr>
          <w:p w14:paraId="625244F4"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6.</w:t>
            </w:r>
          </w:p>
        </w:tc>
        <w:tc>
          <w:tcPr>
            <w:tcW w:w="1837" w:type="pct"/>
            <w:shd w:val="clear" w:color="auto" w:fill="auto"/>
            <w:vAlign w:val="center"/>
          </w:tcPr>
          <w:p w14:paraId="092C405A" w14:textId="77777777" w:rsidR="00D837D9" w:rsidRPr="001E4331" w:rsidRDefault="00D7131A" w:rsidP="00D62A38">
            <w:pPr>
              <w:widowControl w:val="0"/>
              <w:suppressAutoHyphens w:val="0"/>
              <w:spacing w:after="0"/>
              <w:jc w:val="left"/>
              <w:rPr>
                <w:bCs/>
                <w:sz w:val="22"/>
                <w:szCs w:val="22"/>
              </w:rPr>
            </w:pPr>
            <w:r w:rsidRPr="001E4331">
              <w:rPr>
                <w:sz w:val="22"/>
                <w:szCs w:val="22"/>
              </w:rPr>
              <w:t>Сведения о начальной (максимальной) цене договора</w:t>
            </w:r>
          </w:p>
        </w:tc>
        <w:tc>
          <w:tcPr>
            <w:tcW w:w="2787" w:type="pct"/>
            <w:shd w:val="clear" w:color="auto" w:fill="auto"/>
            <w:vAlign w:val="center"/>
          </w:tcPr>
          <w:p w14:paraId="01AD6BE7" w14:textId="40782319" w:rsidR="00D837D9" w:rsidRPr="001E4331" w:rsidRDefault="005D7857" w:rsidP="005D7857">
            <w:pPr>
              <w:widowControl w:val="0"/>
              <w:tabs>
                <w:tab w:val="left" w:pos="851"/>
              </w:tabs>
              <w:suppressAutoHyphens w:val="0"/>
              <w:spacing w:after="0"/>
              <w:rPr>
                <w:bCs/>
                <w:sz w:val="22"/>
                <w:szCs w:val="22"/>
              </w:rPr>
            </w:pPr>
            <w:r w:rsidRPr="001E4331">
              <w:rPr>
                <w:bCs/>
                <w:sz w:val="22"/>
                <w:szCs w:val="22"/>
              </w:rPr>
              <w:t>304 581</w:t>
            </w:r>
            <w:r w:rsidR="00ED169A" w:rsidRPr="001E4331">
              <w:rPr>
                <w:bCs/>
                <w:sz w:val="22"/>
                <w:szCs w:val="22"/>
              </w:rPr>
              <w:t xml:space="preserve"> (</w:t>
            </w:r>
            <w:r w:rsidRPr="001E4331">
              <w:rPr>
                <w:bCs/>
                <w:sz w:val="22"/>
                <w:szCs w:val="22"/>
              </w:rPr>
              <w:t>триста четыре тысячи пятьсот восемьдесят один) рубль</w:t>
            </w:r>
            <w:r w:rsidR="00765A40" w:rsidRPr="001E4331">
              <w:rPr>
                <w:bCs/>
                <w:sz w:val="22"/>
                <w:szCs w:val="22"/>
              </w:rPr>
              <w:t xml:space="preserve"> </w:t>
            </w:r>
            <w:r w:rsidRPr="001E4331">
              <w:rPr>
                <w:bCs/>
                <w:sz w:val="22"/>
                <w:szCs w:val="22"/>
              </w:rPr>
              <w:t>31 копейка</w:t>
            </w:r>
          </w:p>
        </w:tc>
      </w:tr>
      <w:tr w:rsidR="00D837D9" w:rsidRPr="00D62A38" w14:paraId="0C33FAC2" w14:textId="77777777" w:rsidTr="00D62A38">
        <w:tc>
          <w:tcPr>
            <w:tcW w:w="375" w:type="pct"/>
            <w:shd w:val="clear" w:color="auto" w:fill="auto"/>
            <w:vAlign w:val="center"/>
          </w:tcPr>
          <w:p w14:paraId="31F887A8"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7.</w:t>
            </w:r>
          </w:p>
        </w:tc>
        <w:tc>
          <w:tcPr>
            <w:tcW w:w="4625" w:type="pct"/>
            <w:gridSpan w:val="2"/>
            <w:shd w:val="clear" w:color="auto" w:fill="auto"/>
            <w:vAlign w:val="center"/>
          </w:tcPr>
          <w:p w14:paraId="267907FB" w14:textId="77777777" w:rsidR="00D837D9" w:rsidRPr="00D62A38" w:rsidRDefault="00D7131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sz w:val="22"/>
                <w:szCs w:val="22"/>
              </w:rPr>
              <w:t>Срок, место и порядок предоставления документации, размер, порядок и сроки внесения платы за предоставление такой документации</w:t>
            </w:r>
          </w:p>
        </w:tc>
      </w:tr>
      <w:tr w:rsidR="00D837D9" w:rsidRPr="00D62A38" w14:paraId="5468C4CE" w14:textId="77777777" w:rsidTr="00D62A38">
        <w:tc>
          <w:tcPr>
            <w:tcW w:w="375" w:type="pct"/>
            <w:shd w:val="clear" w:color="auto" w:fill="auto"/>
            <w:vAlign w:val="center"/>
          </w:tcPr>
          <w:p w14:paraId="41279E65"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7.1.</w:t>
            </w:r>
          </w:p>
        </w:tc>
        <w:tc>
          <w:tcPr>
            <w:tcW w:w="1837" w:type="pct"/>
            <w:shd w:val="clear" w:color="auto" w:fill="auto"/>
            <w:vAlign w:val="center"/>
          </w:tcPr>
          <w:p w14:paraId="27F47231"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 xml:space="preserve">Срок предоставления документации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67CD920C" w14:textId="461A57B5" w:rsidR="00D837D9" w:rsidRPr="00D62A38" w:rsidRDefault="00D7131A" w:rsidP="00D62A38">
            <w:pPr>
              <w:widowControl w:val="0"/>
              <w:suppressAutoHyphens w:val="0"/>
              <w:spacing w:after="0"/>
              <w:rPr>
                <w:color w:val="0000FF"/>
                <w:sz w:val="22"/>
                <w:szCs w:val="22"/>
                <w:u w:val="single"/>
                <w:lang w:eastAsia="en-US"/>
              </w:rPr>
            </w:pPr>
            <w:r w:rsidRPr="00D62A38">
              <w:rPr>
                <w:iCs/>
                <w:sz w:val="22"/>
                <w:szCs w:val="22"/>
                <w:lang w:val="en-US"/>
              </w:rPr>
              <w:t>C</w:t>
            </w:r>
            <w:r w:rsidRPr="00D62A38">
              <w:rPr>
                <w:iCs/>
                <w:sz w:val="22"/>
                <w:szCs w:val="22"/>
              </w:rPr>
              <w:t xml:space="preserve"> даты размещения извещения на официальном сайте единой информационной системы (</w:t>
            </w:r>
            <w:hyperlink r:id="rId13" w:history="1">
              <w:r w:rsidRPr="00D62A38">
                <w:rPr>
                  <w:rStyle w:val="a8"/>
                  <w:iCs/>
                  <w:sz w:val="22"/>
                  <w:szCs w:val="22"/>
                </w:rPr>
                <w:t>http://zakupki.gov.ru/</w:t>
              </w:r>
            </w:hyperlink>
            <w:r w:rsidRPr="00D62A38">
              <w:rPr>
                <w:iCs/>
                <w:sz w:val="22"/>
                <w:szCs w:val="22"/>
              </w:rPr>
              <w:t xml:space="preserve">), на электронной площадке </w:t>
            </w:r>
            <w:r w:rsidR="00791DFF" w:rsidRPr="00D62A38">
              <w:rPr>
                <w:iCs/>
                <w:sz w:val="22"/>
                <w:szCs w:val="22"/>
              </w:rPr>
              <w:t xml:space="preserve">Регион </w:t>
            </w:r>
            <w:r w:rsidRPr="00D62A38">
              <w:rPr>
                <w:iCs/>
                <w:sz w:val="22"/>
                <w:szCs w:val="22"/>
              </w:rPr>
              <w:t>(</w:t>
            </w:r>
            <w:hyperlink r:id="rId14" w:history="1">
              <w:r w:rsidR="00791DFF" w:rsidRPr="00D62A38">
                <w:rPr>
                  <w:rStyle w:val="a8"/>
                  <w:sz w:val="22"/>
                  <w:szCs w:val="22"/>
                </w:rPr>
                <w:t>http://etp-region.ru/</w:t>
              </w:r>
            </w:hyperlink>
            <w:r w:rsidRPr="00D62A38">
              <w:rPr>
                <w:iCs/>
                <w:sz w:val="22"/>
                <w:szCs w:val="22"/>
              </w:rPr>
              <w:t>)</w:t>
            </w:r>
          </w:p>
        </w:tc>
      </w:tr>
      <w:tr w:rsidR="00D837D9" w:rsidRPr="00D62A38" w14:paraId="5F3067A4" w14:textId="77777777" w:rsidTr="00D62A38">
        <w:tc>
          <w:tcPr>
            <w:tcW w:w="375" w:type="pct"/>
            <w:shd w:val="clear" w:color="auto" w:fill="auto"/>
            <w:vAlign w:val="center"/>
          </w:tcPr>
          <w:p w14:paraId="5252E2A2"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7.2.</w:t>
            </w:r>
          </w:p>
        </w:tc>
        <w:tc>
          <w:tcPr>
            <w:tcW w:w="1837" w:type="pct"/>
            <w:shd w:val="clear" w:color="auto" w:fill="auto"/>
            <w:vAlign w:val="center"/>
          </w:tcPr>
          <w:p w14:paraId="50CD4BD9"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 xml:space="preserve">Место предоставления документации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6EE3AC5B" w14:textId="400DDEBA" w:rsidR="00D837D9" w:rsidRPr="00D62A38" w:rsidRDefault="00D7131A" w:rsidP="00D62A38">
            <w:pPr>
              <w:pStyle w:val="ConsPlusNormal"/>
              <w:tabs>
                <w:tab w:val="left" w:pos="360"/>
              </w:tabs>
              <w:suppressAutoHyphens w:val="0"/>
              <w:ind w:firstLine="0"/>
              <w:jc w:val="both"/>
              <w:rPr>
                <w:rFonts w:ascii="Times New Roman" w:hAnsi="Times New Roman"/>
                <w:iCs/>
                <w:sz w:val="22"/>
                <w:szCs w:val="22"/>
              </w:rPr>
            </w:pPr>
            <w:r w:rsidRPr="00D62A38">
              <w:rPr>
                <w:rFonts w:ascii="Times New Roman" w:hAnsi="Times New Roman"/>
                <w:iCs/>
                <w:sz w:val="22"/>
                <w:szCs w:val="22"/>
              </w:rPr>
              <w:t>Электронная площадка «</w:t>
            </w:r>
            <w:r w:rsidR="00791DFF" w:rsidRPr="00D62A38">
              <w:rPr>
                <w:rFonts w:ascii="Times New Roman" w:hAnsi="Times New Roman"/>
                <w:iCs/>
                <w:sz w:val="22"/>
                <w:szCs w:val="22"/>
              </w:rPr>
              <w:t>Регион</w:t>
            </w:r>
            <w:r w:rsidRPr="00D62A38">
              <w:rPr>
                <w:rFonts w:ascii="Times New Roman" w:hAnsi="Times New Roman"/>
                <w:iCs/>
                <w:sz w:val="22"/>
                <w:szCs w:val="22"/>
              </w:rPr>
              <w:t xml:space="preserve">»: </w:t>
            </w:r>
            <w:hyperlink r:id="rId15" w:history="1">
              <w:r w:rsidR="00791DFF" w:rsidRPr="00D62A38">
                <w:rPr>
                  <w:rStyle w:val="a8"/>
                  <w:rFonts w:ascii="Times New Roman" w:hAnsi="Times New Roman"/>
                  <w:sz w:val="22"/>
                  <w:szCs w:val="22"/>
                </w:rPr>
                <w:t>http://etp-region.ru/</w:t>
              </w:r>
            </w:hyperlink>
          </w:p>
          <w:p w14:paraId="2F5807CF" w14:textId="77777777"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hAnsi="Times New Roman"/>
                <w:iCs/>
                <w:sz w:val="22"/>
                <w:szCs w:val="22"/>
              </w:rPr>
              <w:t xml:space="preserve">Официальный сайт единой информационной системы: </w:t>
            </w:r>
            <w:hyperlink r:id="rId16"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 xml:space="preserve"> </w:t>
            </w:r>
          </w:p>
        </w:tc>
      </w:tr>
      <w:tr w:rsidR="00D837D9" w:rsidRPr="00D62A38" w14:paraId="33A9FB0E" w14:textId="77777777" w:rsidTr="00D62A38">
        <w:tc>
          <w:tcPr>
            <w:tcW w:w="375" w:type="pct"/>
            <w:shd w:val="clear" w:color="auto" w:fill="auto"/>
            <w:vAlign w:val="center"/>
          </w:tcPr>
          <w:p w14:paraId="5F04D771"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7.3.</w:t>
            </w:r>
          </w:p>
        </w:tc>
        <w:tc>
          <w:tcPr>
            <w:tcW w:w="1837" w:type="pct"/>
            <w:shd w:val="clear" w:color="auto" w:fill="auto"/>
            <w:vAlign w:val="center"/>
          </w:tcPr>
          <w:p w14:paraId="57C9F439"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 xml:space="preserve">Порядок предоставления документации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79AB174E" w14:textId="2E3E0FC8"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hAnsi="Times New Roman"/>
                <w:iCs/>
                <w:sz w:val="22"/>
                <w:szCs w:val="22"/>
              </w:rPr>
              <w:t>Документация размещена на официальном сайте единой информационной системы (</w:t>
            </w:r>
            <w:hyperlink r:id="rId17"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 на электронной площадке «</w:t>
            </w:r>
            <w:r w:rsidR="00791DFF" w:rsidRPr="00D62A38">
              <w:rPr>
                <w:rFonts w:ascii="Times New Roman" w:hAnsi="Times New Roman"/>
                <w:iCs/>
                <w:sz w:val="22"/>
                <w:szCs w:val="22"/>
              </w:rPr>
              <w:t>Регион</w:t>
            </w:r>
            <w:r w:rsidRPr="00D62A38">
              <w:rPr>
                <w:rFonts w:ascii="Times New Roman" w:hAnsi="Times New Roman"/>
                <w:iCs/>
                <w:sz w:val="22"/>
                <w:szCs w:val="22"/>
              </w:rPr>
              <w:t>» (</w:t>
            </w:r>
            <w:hyperlink r:id="rId18" w:history="1">
              <w:r w:rsidR="00791DFF" w:rsidRPr="00D62A38">
                <w:rPr>
                  <w:rStyle w:val="a8"/>
                  <w:rFonts w:ascii="Times New Roman" w:hAnsi="Times New Roman"/>
                  <w:sz w:val="22"/>
                  <w:szCs w:val="22"/>
                </w:rPr>
                <w:t>http://etp-region.ru/</w:t>
              </w:r>
            </w:hyperlink>
            <w:r w:rsidRPr="00D62A38">
              <w:rPr>
                <w:rFonts w:ascii="Times New Roman" w:hAnsi="Times New Roman"/>
                <w:iCs/>
                <w:sz w:val="22"/>
                <w:szCs w:val="22"/>
              </w:rPr>
              <w:t xml:space="preserve">) и доступна для ознакомления любым заинтересованным лицам. Предоставление документации о закупке на </w:t>
            </w:r>
            <w:r w:rsidRPr="00D62A38">
              <w:rPr>
                <w:rFonts w:ascii="Times New Roman" w:hAnsi="Times New Roman"/>
                <w:iCs/>
                <w:sz w:val="22"/>
                <w:szCs w:val="22"/>
              </w:rPr>
              <w:lastRenderedPageBreak/>
              <w:t>бумажном носителе не предусмотрено.</w:t>
            </w:r>
          </w:p>
        </w:tc>
      </w:tr>
      <w:tr w:rsidR="00D837D9" w:rsidRPr="00D62A38" w14:paraId="301F7B76" w14:textId="77777777" w:rsidTr="00D62A38">
        <w:tc>
          <w:tcPr>
            <w:tcW w:w="375" w:type="pct"/>
            <w:shd w:val="clear" w:color="auto" w:fill="auto"/>
            <w:vAlign w:val="center"/>
          </w:tcPr>
          <w:p w14:paraId="1B111B55"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lastRenderedPageBreak/>
              <w:t>7.4.</w:t>
            </w:r>
          </w:p>
        </w:tc>
        <w:tc>
          <w:tcPr>
            <w:tcW w:w="1837" w:type="pct"/>
            <w:shd w:val="clear" w:color="auto" w:fill="auto"/>
            <w:vAlign w:val="center"/>
          </w:tcPr>
          <w:p w14:paraId="7A525E26"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 xml:space="preserve">Размер платы, взимаемой заказчиком за предоставление документации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44F2C294" w14:textId="266A6204"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hAnsi="Times New Roman"/>
                <w:iCs/>
                <w:sz w:val="22"/>
                <w:szCs w:val="22"/>
              </w:rPr>
              <w:t>Документация предоставляется бесплатно в форме электронных документов на электронной площадке «</w:t>
            </w:r>
            <w:r w:rsidR="00791DFF" w:rsidRPr="00D62A38">
              <w:rPr>
                <w:rFonts w:ascii="Times New Roman" w:hAnsi="Times New Roman"/>
                <w:iCs/>
                <w:sz w:val="22"/>
                <w:szCs w:val="22"/>
              </w:rPr>
              <w:t>Регион</w:t>
            </w:r>
            <w:r w:rsidRPr="00D62A38">
              <w:rPr>
                <w:rFonts w:ascii="Times New Roman" w:hAnsi="Times New Roman"/>
                <w:iCs/>
                <w:sz w:val="22"/>
                <w:szCs w:val="22"/>
              </w:rPr>
              <w:t>» (</w:t>
            </w:r>
            <w:hyperlink r:id="rId19" w:history="1">
              <w:r w:rsidR="00791DFF" w:rsidRPr="00D62A38">
                <w:rPr>
                  <w:rStyle w:val="a8"/>
                  <w:rFonts w:ascii="Times New Roman" w:hAnsi="Times New Roman"/>
                  <w:sz w:val="22"/>
                  <w:szCs w:val="22"/>
                </w:rPr>
                <w:t>http://etp-region.ru/</w:t>
              </w:r>
            </w:hyperlink>
            <w:r w:rsidRPr="00D62A38">
              <w:rPr>
                <w:rFonts w:ascii="Times New Roman" w:hAnsi="Times New Roman"/>
                <w:iCs/>
                <w:sz w:val="22"/>
                <w:szCs w:val="22"/>
              </w:rPr>
              <w:t>) и на официальном сайте единой информационной системы (</w:t>
            </w:r>
            <w:hyperlink r:id="rId20"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w:t>
            </w:r>
          </w:p>
        </w:tc>
      </w:tr>
      <w:tr w:rsidR="00D837D9" w:rsidRPr="00D62A38" w14:paraId="008D7EFD" w14:textId="77777777" w:rsidTr="00D62A38">
        <w:tc>
          <w:tcPr>
            <w:tcW w:w="375" w:type="pct"/>
            <w:shd w:val="clear" w:color="auto" w:fill="auto"/>
            <w:vAlign w:val="center"/>
          </w:tcPr>
          <w:p w14:paraId="42D03396"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7.5</w:t>
            </w:r>
          </w:p>
        </w:tc>
        <w:tc>
          <w:tcPr>
            <w:tcW w:w="1837" w:type="pct"/>
            <w:shd w:val="clear" w:color="auto" w:fill="auto"/>
            <w:vAlign w:val="center"/>
          </w:tcPr>
          <w:p w14:paraId="4857D38A"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 xml:space="preserve">Порядок внесения платы, взимаемой заказчиком за предоставление документации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6C5B2B00" w14:textId="77777777"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hAnsi="Times New Roman"/>
                <w:iCs/>
                <w:sz w:val="22"/>
                <w:szCs w:val="22"/>
              </w:rPr>
              <w:t>Документация предоставляется бесплатно, плата не взимается</w:t>
            </w:r>
          </w:p>
        </w:tc>
      </w:tr>
      <w:tr w:rsidR="00D837D9" w:rsidRPr="00D62A38" w14:paraId="525B8FE6" w14:textId="77777777" w:rsidTr="00D62A38">
        <w:tc>
          <w:tcPr>
            <w:tcW w:w="375" w:type="pct"/>
            <w:shd w:val="clear" w:color="auto" w:fill="auto"/>
            <w:vAlign w:val="center"/>
          </w:tcPr>
          <w:p w14:paraId="4F4D573F"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7.6.</w:t>
            </w:r>
          </w:p>
        </w:tc>
        <w:tc>
          <w:tcPr>
            <w:tcW w:w="1837" w:type="pct"/>
            <w:shd w:val="clear" w:color="auto" w:fill="auto"/>
            <w:vAlign w:val="center"/>
          </w:tcPr>
          <w:p w14:paraId="6518F396"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 xml:space="preserve">Сроки внесения платы, взимаемой заказчиком за предоставление документации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0945B5C9" w14:textId="77777777"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hAnsi="Times New Roman"/>
                <w:iCs/>
                <w:sz w:val="22"/>
                <w:szCs w:val="22"/>
              </w:rPr>
              <w:t>Документация предоставляется бесплатно, плата не взимается</w:t>
            </w:r>
          </w:p>
        </w:tc>
      </w:tr>
      <w:tr w:rsidR="00D837D9" w:rsidRPr="00D62A38" w14:paraId="64904B59" w14:textId="77777777" w:rsidTr="00D62A38">
        <w:tc>
          <w:tcPr>
            <w:tcW w:w="375" w:type="pct"/>
            <w:shd w:val="clear" w:color="auto" w:fill="auto"/>
            <w:vAlign w:val="center"/>
          </w:tcPr>
          <w:p w14:paraId="1DAC4705"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8.</w:t>
            </w:r>
          </w:p>
        </w:tc>
        <w:tc>
          <w:tcPr>
            <w:tcW w:w="4625" w:type="pct"/>
            <w:gridSpan w:val="2"/>
            <w:shd w:val="clear" w:color="auto" w:fill="auto"/>
            <w:vAlign w:val="center"/>
          </w:tcPr>
          <w:p w14:paraId="752D43D5" w14:textId="77777777" w:rsidR="00D837D9" w:rsidRPr="00D62A38" w:rsidRDefault="00D7131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eastAsia="Calibri" w:hAnsi="Times New Roman"/>
                <w:sz w:val="22"/>
                <w:szCs w:val="22"/>
              </w:rPr>
              <w:t>Адрес электронной площадки в информационно-телекоммуникационной сети «Интернет»</w:t>
            </w:r>
            <w:r w:rsidRPr="00D62A38">
              <w:rPr>
                <w:rFonts w:ascii="Times New Roman" w:hAnsi="Times New Roman"/>
                <w:sz w:val="22"/>
                <w:szCs w:val="22"/>
              </w:rPr>
              <w:t xml:space="preserve"> и Единая информационная система, на которой размещена документация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r>
      <w:tr w:rsidR="00D837D9" w:rsidRPr="00D62A38" w14:paraId="61870B83" w14:textId="77777777" w:rsidTr="00D62A38">
        <w:tc>
          <w:tcPr>
            <w:tcW w:w="375" w:type="pct"/>
            <w:shd w:val="clear" w:color="auto" w:fill="auto"/>
            <w:vAlign w:val="center"/>
          </w:tcPr>
          <w:p w14:paraId="0EA770AC"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8.1.</w:t>
            </w:r>
          </w:p>
        </w:tc>
        <w:tc>
          <w:tcPr>
            <w:tcW w:w="1837" w:type="pct"/>
            <w:shd w:val="clear" w:color="auto" w:fill="auto"/>
            <w:vAlign w:val="center"/>
          </w:tcPr>
          <w:p w14:paraId="489A3A12"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eastAsia="Calibri" w:hAnsi="Times New Roman"/>
                <w:sz w:val="22"/>
                <w:szCs w:val="22"/>
              </w:rPr>
              <w:t>Адрес электронной площадки в информационно-телекоммуникационной сети «Интернет»</w:t>
            </w:r>
          </w:p>
        </w:tc>
        <w:tc>
          <w:tcPr>
            <w:tcW w:w="2787" w:type="pct"/>
            <w:shd w:val="clear" w:color="auto" w:fill="auto"/>
            <w:vAlign w:val="center"/>
          </w:tcPr>
          <w:p w14:paraId="5FB2983B" w14:textId="3E1C1CDF"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eastAsia="Calibri" w:hAnsi="Times New Roman"/>
                <w:iCs/>
                <w:sz w:val="22"/>
                <w:szCs w:val="22"/>
              </w:rPr>
              <w:t xml:space="preserve">Электронная площадка </w:t>
            </w:r>
            <w:r w:rsidR="00791DFF" w:rsidRPr="00D62A38">
              <w:rPr>
                <w:rFonts w:ascii="Times New Roman" w:eastAsia="Calibri" w:hAnsi="Times New Roman"/>
                <w:iCs/>
                <w:sz w:val="22"/>
                <w:szCs w:val="22"/>
              </w:rPr>
              <w:t>Регион</w:t>
            </w:r>
            <w:r w:rsidRPr="00D62A38">
              <w:rPr>
                <w:rFonts w:ascii="Times New Roman" w:eastAsia="Calibri" w:hAnsi="Times New Roman"/>
                <w:iCs/>
                <w:sz w:val="22"/>
                <w:szCs w:val="22"/>
              </w:rPr>
              <w:t xml:space="preserve"> (</w:t>
            </w:r>
            <w:hyperlink r:id="rId21" w:history="1">
              <w:r w:rsidR="00791DFF" w:rsidRPr="00D62A38">
                <w:rPr>
                  <w:rStyle w:val="a8"/>
                  <w:rFonts w:ascii="Times New Roman" w:hAnsi="Times New Roman"/>
                  <w:sz w:val="22"/>
                  <w:szCs w:val="22"/>
                </w:rPr>
                <w:t>http://etp-region.ru/</w:t>
              </w:r>
            </w:hyperlink>
            <w:r w:rsidRPr="00D62A38">
              <w:rPr>
                <w:rStyle w:val="a8"/>
                <w:rFonts w:ascii="Times New Roman" w:hAnsi="Times New Roman"/>
                <w:color w:val="auto"/>
                <w:sz w:val="22"/>
                <w:szCs w:val="22"/>
                <w:u w:val="none"/>
              </w:rPr>
              <w:t>)</w:t>
            </w:r>
          </w:p>
        </w:tc>
      </w:tr>
      <w:tr w:rsidR="00D837D9" w:rsidRPr="00D62A38" w14:paraId="3834627A" w14:textId="77777777" w:rsidTr="00D62A38">
        <w:tc>
          <w:tcPr>
            <w:tcW w:w="375" w:type="pct"/>
            <w:shd w:val="clear" w:color="auto" w:fill="auto"/>
            <w:vAlign w:val="center"/>
          </w:tcPr>
          <w:p w14:paraId="14D19901"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8.2.</w:t>
            </w:r>
          </w:p>
        </w:tc>
        <w:tc>
          <w:tcPr>
            <w:tcW w:w="1837" w:type="pct"/>
            <w:shd w:val="clear" w:color="auto" w:fill="auto"/>
            <w:vAlign w:val="center"/>
          </w:tcPr>
          <w:p w14:paraId="47E76ADE"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eastAsia="Calibri" w:hAnsi="Times New Roman"/>
                <w:sz w:val="22"/>
                <w:szCs w:val="22"/>
              </w:rPr>
              <w:t xml:space="preserve">Единая информационная система, на которой размещена </w:t>
            </w:r>
            <w:r w:rsidRPr="00D62A38">
              <w:rPr>
                <w:rFonts w:ascii="Times New Roman" w:hAnsi="Times New Roman"/>
                <w:sz w:val="22"/>
                <w:szCs w:val="22"/>
              </w:rPr>
              <w:t xml:space="preserve">документация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13FBA6A2" w14:textId="77777777"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eastAsia="Calibri" w:hAnsi="Times New Roman"/>
                <w:iCs/>
                <w:sz w:val="22"/>
                <w:szCs w:val="22"/>
              </w:rPr>
              <w:t>Официальный сайт единой информационной системы (</w:t>
            </w:r>
            <w:hyperlink r:id="rId22" w:history="1">
              <w:r w:rsidRPr="00D62A38">
                <w:rPr>
                  <w:rStyle w:val="a8"/>
                  <w:rFonts w:ascii="Times New Roman" w:hAnsi="Times New Roman"/>
                  <w:iCs/>
                  <w:sz w:val="22"/>
                  <w:szCs w:val="22"/>
                </w:rPr>
                <w:t>http://zakupki.gov.ru/</w:t>
              </w:r>
            </w:hyperlink>
            <w:r w:rsidRPr="00D62A38">
              <w:rPr>
                <w:rFonts w:ascii="Times New Roman" w:eastAsia="Calibri" w:hAnsi="Times New Roman"/>
                <w:iCs/>
                <w:sz w:val="22"/>
                <w:szCs w:val="22"/>
              </w:rPr>
              <w:t>)</w:t>
            </w:r>
          </w:p>
        </w:tc>
      </w:tr>
      <w:tr w:rsidR="00D837D9" w:rsidRPr="00D62A38" w14:paraId="53F99C01" w14:textId="77777777" w:rsidTr="00D62A38">
        <w:tc>
          <w:tcPr>
            <w:tcW w:w="375" w:type="pct"/>
            <w:shd w:val="clear" w:color="auto" w:fill="auto"/>
            <w:vAlign w:val="center"/>
          </w:tcPr>
          <w:p w14:paraId="4CB2C30D"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9.</w:t>
            </w:r>
          </w:p>
        </w:tc>
        <w:tc>
          <w:tcPr>
            <w:tcW w:w="4625" w:type="pct"/>
            <w:gridSpan w:val="2"/>
            <w:shd w:val="clear" w:color="auto" w:fill="auto"/>
            <w:vAlign w:val="center"/>
          </w:tcPr>
          <w:p w14:paraId="00F1B6AC" w14:textId="77777777" w:rsidR="00D837D9" w:rsidRPr="00D62A38" w:rsidRDefault="00D7131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Порядок, дата начала, дата и время окончания срока подачи заявок на участие в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 (этапах запроса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 xml:space="preserve">в электронной форме) и порядок подведения итогов запроса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 (этапов запроса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в электронной форме)</w:t>
            </w:r>
          </w:p>
        </w:tc>
      </w:tr>
      <w:tr w:rsidR="00D837D9" w:rsidRPr="00D62A38" w14:paraId="004348E8" w14:textId="77777777" w:rsidTr="00D62A38">
        <w:tc>
          <w:tcPr>
            <w:tcW w:w="375" w:type="pct"/>
            <w:shd w:val="clear" w:color="auto" w:fill="auto"/>
            <w:vAlign w:val="center"/>
          </w:tcPr>
          <w:p w14:paraId="29E2C30F"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9.1.</w:t>
            </w:r>
          </w:p>
        </w:tc>
        <w:tc>
          <w:tcPr>
            <w:tcW w:w="1837" w:type="pct"/>
            <w:shd w:val="clear" w:color="auto" w:fill="auto"/>
            <w:vAlign w:val="center"/>
          </w:tcPr>
          <w:p w14:paraId="7B61DC94" w14:textId="77777777" w:rsidR="00D837D9" w:rsidRPr="00D62A38" w:rsidRDefault="00D7131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Порядок подачи заявок на участие в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74581A91" w14:textId="7AC20097" w:rsidR="00D837D9" w:rsidRPr="00D62A38" w:rsidRDefault="00D7131A" w:rsidP="00D62A38">
            <w:pPr>
              <w:widowControl w:val="0"/>
              <w:suppressAutoHyphens w:val="0"/>
              <w:autoSpaceDE w:val="0"/>
              <w:autoSpaceDN w:val="0"/>
              <w:adjustRightInd w:val="0"/>
              <w:spacing w:after="0"/>
              <w:rPr>
                <w:iCs/>
                <w:sz w:val="22"/>
                <w:szCs w:val="22"/>
              </w:rPr>
            </w:pPr>
            <w:r w:rsidRPr="00D62A38">
              <w:rPr>
                <w:iCs/>
                <w:sz w:val="22"/>
                <w:szCs w:val="22"/>
              </w:rPr>
              <w:t>Заявки подаются по адресу электронной площадки «</w:t>
            </w:r>
            <w:r w:rsidR="00791DFF" w:rsidRPr="00D62A38">
              <w:rPr>
                <w:iCs/>
                <w:sz w:val="22"/>
                <w:szCs w:val="22"/>
              </w:rPr>
              <w:t>Регион</w:t>
            </w:r>
            <w:r w:rsidRPr="00D62A38">
              <w:rPr>
                <w:iCs/>
                <w:sz w:val="22"/>
                <w:szCs w:val="22"/>
              </w:rPr>
              <w:t>» (</w:t>
            </w:r>
            <w:hyperlink r:id="rId23" w:history="1">
              <w:r w:rsidR="00791DFF" w:rsidRPr="00D62A38">
                <w:rPr>
                  <w:rStyle w:val="a8"/>
                  <w:sz w:val="22"/>
                  <w:szCs w:val="22"/>
                </w:rPr>
                <w:t>http://etp-region.ru/</w:t>
              </w:r>
            </w:hyperlink>
            <w:r w:rsidRPr="00D62A38">
              <w:rPr>
                <w:iCs/>
                <w:sz w:val="22"/>
                <w:szCs w:val="22"/>
              </w:rPr>
              <w:t>) в соответствии с регламентом электронной площадки «</w:t>
            </w:r>
            <w:r w:rsidR="00791DFF" w:rsidRPr="00D62A38">
              <w:rPr>
                <w:iCs/>
                <w:sz w:val="22"/>
                <w:szCs w:val="22"/>
              </w:rPr>
              <w:t>Регион</w:t>
            </w:r>
            <w:r w:rsidRPr="00D62A38">
              <w:rPr>
                <w:iCs/>
                <w:sz w:val="22"/>
                <w:szCs w:val="22"/>
              </w:rPr>
              <w:t>».</w:t>
            </w:r>
          </w:p>
          <w:p w14:paraId="73000FCE" w14:textId="0B7CE733" w:rsidR="00D837D9" w:rsidRPr="00D62A38" w:rsidRDefault="00D7131A" w:rsidP="00D62A38">
            <w:pPr>
              <w:widowControl w:val="0"/>
              <w:suppressAutoHyphens w:val="0"/>
              <w:autoSpaceDE w:val="0"/>
              <w:autoSpaceDN w:val="0"/>
              <w:adjustRightInd w:val="0"/>
              <w:spacing w:after="0"/>
              <w:rPr>
                <w:iCs/>
                <w:sz w:val="22"/>
                <w:szCs w:val="22"/>
              </w:rPr>
            </w:pPr>
            <w:r w:rsidRPr="00D62A38">
              <w:rPr>
                <w:iCs/>
                <w:sz w:val="22"/>
                <w:szCs w:val="22"/>
              </w:rPr>
              <w:t>Заявка должна состоять из одной части</w:t>
            </w:r>
            <w:r w:rsidR="00D62A38">
              <w:rPr>
                <w:iCs/>
                <w:sz w:val="22"/>
                <w:szCs w:val="22"/>
              </w:rPr>
              <w:t xml:space="preserve"> </w:t>
            </w:r>
          </w:p>
          <w:p w14:paraId="646B37A9" w14:textId="77777777"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hAnsi="Times New Roman"/>
                <w:iCs/>
                <w:sz w:val="22"/>
                <w:szCs w:val="22"/>
              </w:rPr>
              <w:t xml:space="preserve">Требования к содержанию и оформлению заявки приведены в настоящей документации о </w:t>
            </w:r>
            <w:r w:rsidRPr="00D62A38">
              <w:rPr>
                <w:rFonts w:ascii="Times New Roman" w:hAnsi="Times New Roman"/>
                <w:sz w:val="22"/>
                <w:szCs w:val="22"/>
              </w:rPr>
              <w:t xml:space="preserve">запросе </w:t>
            </w:r>
            <w:r w:rsidR="001B26E8" w:rsidRPr="00D62A38">
              <w:rPr>
                <w:rFonts w:ascii="Times New Roman" w:hAnsi="Times New Roman"/>
                <w:sz w:val="22"/>
                <w:szCs w:val="22"/>
              </w:rPr>
              <w:t xml:space="preserve">котировок </w:t>
            </w:r>
            <w:r w:rsidRPr="00D62A38">
              <w:rPr>
                <w:rFonts w:ascii="Times New Roman" w:hAnsi="Times New Roman"/>
                <w:iCs/>
                <w:sz w:val="22"/>
                <w:szCs w:val="22"/>
              </w:rPr>
              <w:t xml:space="preserve">в электронной форме. </w:t>
            </w:r>
          </w:p>
        </w:tc>
      </w:tr>
      <w:tr w:rsidR="00423DF7" w:rsidRPr="00D62A38" w14:paraId="6DEEFFBB" w14:textId="77777777" w:rsidTr="00D62A38">
        <w:tc>
          <w:tcPr>
            <w:tcW w:w="375" w:type="pct"/>
            <w:shd w:val="clear" w:color="auto" w:fill="auto"/>
            <w:vAlign w:val="center"/>
          </w:tcPr>
          <w:p w14:paraId="30509F15" w14:textId="77777777" w:rsidR="00423DF7" w:rsidRPr="00D62A38" w:rsidRDefault="00423DF7"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9.2.</w:t>
            </w:r>
          </w:p>
        </w:tc>
        <w:tc>
          <w:tcPr>
            <w:tcW w:w="1837" w:type="pct"/>
            <w:shd w:val="clear" w:color="auto" w:fill="auto"/>
            <w:vAlign w:val="center"/>
          </w:tcPr>
          <w:p w14:paraId="1FF3C851" w14:textId="77777777" w:rsidR="00423DF7" w:rsidRPr="001E4331" w:rsidRDefault="00423DF7"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sz w:val="22"/>
                <w:szCs w:val="22"/>
              </w:rPr>
              <w:t>Дата начала подачи заявок на участие в запросе котировок в электронной форме (этапа запроса котировок в электронной форме)</w:t>
            </w:r>
          </w:p>
        </w:tc>
        <w:tc>
          <w:tcPr>
            <w:tcW w:w="2787" w:type="pct"/>
            <w:shd w:val="clear" w:color="auto" w:fill="auto"/>
            <w:vAlign w:val="center"/>
          </w:tcPr>
          <w:p w14:paraId="66588B90" w14:textId="26C4F8DC" w:rsidR="00423DF7" w:rsidRPr="001E4331" w:rsidRDefault="00423DF7" w:rsidP="00765A40">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w:t>
            </w:r>
            <w:r w:rsidR="00F5538B" w:rsidRPr="001E4331">
              <w:rPr>
                <w:rFonts w:ascii="Times New Roman" w:hAnsi="Times New Roman"/>
                <w:bCs/>
                <w:sz w:val="22"/>
                <w:szCs w:val="22"/>
              </w:rPr>
              <w:t>10</w:t>
            </w:r>
            <w:r w:rsidRPr="001E4331">
              <w:rPr>
                <w:rFonts w:ascii="Times New Roman" w:hAnsi="Times New Roman"/>
                <w:bCs/>
                <w:sz w:val="22"/>
                <w:szCs w:val="22"/>
              </w:rPr>
              <w:t xml:space="preserve">» </w:t>
            </w:r>
            <w:r w:rsidR="00765A40" w:rsidRPr="001E4331">
              <w:rPr>
                <w:rFonts w:ascii="Times New Roman" w:hAnsi="Times New Roman"/>
                <w:bCs/>
                <w:sz w:val="22"/>
                <w:szCs w:val="22"/>
              </w:rPr>
              <w:t>октября</w:t>
            </w:r>
            <w:r w:rsidRPr="001E4331">
              <w:rPr>
                <w:rFonts w:ascii="Times New Roman" w:hAnsi="Times New Roman"/>
                <w:bCs/>
                <w:sz w:val="22"/>
                <w:szCs w:val="22"/>
              </w:rPr>
              <w:t xml:space="preserve"> 202</w:t>
            </w:r>
            <w:r w:rsidRPr="001E4331">
              <w:rPr>
                <w:rFonts w:ascii="Times New Roman" w:hAnsi="Times New Roman"/>
                <w:bCs/>
                <w:sz w:val="22"/>
                <w:szCs w:val="22"/>
                <w:lang w:val="en-US"/>
              </w:rPr>
              <w:t>4</w:t>
            </w:r>
            <w:r w:rsidRPr="001E4331">
              <w:rPr>
                <w:rFonts w:ascii="Times New Roman" w:hAnsi="Times New Roman"/>
                <w:bCs/>
                <w:sz w:val="22"/>
                <w:szCs w:val="22"/>
              </w:rPr>
              <w:t xml:space="preserve"> года</w:t>
            </w:r>
          </w:p>
        </w:tc>
      </w:tr>
      <w:tr w:rsidR="00423DF7" w:rsidRPr="00D62A38" w14:paraId="2A8C13D5" w14:textId="77777777" w:rsidTr="00D62A38">
        <w:tc>
          <w:tcPr>
            <w:tcW w:w="375" w:type="pct"/>
            <w:shd w:val="clear" w:color="auto" w:fill="auto"/>
            <w:vAlign w:val="center"/>
          </w:tcPr>
          <w:p w14:paraId="04D5A2C5" w14:textId="77777777" w:rsidR="00423DF7" w:rsidRPr="00D62A38" w:rsidRDefault="00423DF7"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9.3.</w:t>
            </w:r>
          </w:p>
        </w:tc>
        <w:tc>
          <w:tcPr>
            <w:tcW w:w="1837" w:type="pct"/>
            <w:shd w:val="clear" w:color="auto" w:fill="auto"/>
            <w:vAlign w:val="center"/>
          </w:tcPr>
          <w:p w14:paraId="12D22088" w14:textId="77777777" w:rsidR="00423DF7" w:rsidRPr="001E4331" w:rsidRDefault="00423DF7"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sz w:val="22"/>
                <w:szCs w:val="22"/>
              </w:rPr>
              <w:t>Дата и время окончания подачи заявок на участие в запросе котировок в электронной форме (этапа запроса котировок в электронной форме)</w:t>
            </w:r>
          </w:p>
        </w:tc>
        <w:tc>
          <w:tcPr>
            <w:tcW w:w="2787" w:type="pct"/>
            <w:shd w:val="clear" w:color="auto" w:fill="auto"/>
            <w:vAlign w:val="center"/>
          </w:tcPr>
          <w:p w14:paraId="2236C764" w14:textId="6F35EF95" w:rsidR="00423DF7" w:rsidRPr="001E4331" w:rsidRDefault="00423DF7" w:rsidP="00765A40">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До 09:00 (</w:t>
            </w:r>
            <w:r w:rsidR="00791DFF" w:rsidRPr="001E4331">
              <w:rPr>
                <w:rFonts w:ascii="Times New Roman" w:hAnsi="Times New Roman"/>
                <w:bCs/>
                <w:sz w:val="22"/>
                <w:szCs w:val="22"/>
              </w:rPr>
              <w:t>местное время заказчика</w:t>
            </w:r>
            <w:r w:rsidRPr="001E4331">
              <w:rPr>
                <w:rFonts w:ascii="Times New Roman" w:hAnsi="Times New Roman"/>
                <w:bCs/>
                <w:sz w:val="22"/>
                <w:szCs w:val="22"/>
              </w:rPr>
              <w:t>) «</w:t>
            </w:r>
            <w:r w:rsidR="00F5538B" w:rsidRPr="001E4331">
              <w:rPr>
                <w:rFonts w:ascii="Times New Roman" w:hAnsi="Times New Roman"/>
                <w:bCs/>
                <w:sz w:val="22"/>
                <w:szCs w:val="22"/>
              </w:rPr>
              <w:t>18</w:t>
            </w:r>
            <w:r w:rsidRPr="001E4331">
              <w:rPr>
                <w:rFonts w:ascii="Times New Roman" w:hAnsi="Times New Roman"/>
                <w:bCs/>
                <w:sz w:val="22"/>
                <w:szCs w:val="22"/>
              </w:rPr>
              <w:t xml:space="preserve">» </w:t>
            </w:r>
            <w:r w:rsidR="00765A40" w:rsidRPr="001E4331">
              <w:rPr>
                <w:rFonts w:ascii="Times New Roman" w:hAnsi="Times New Roman"/>
                <w:bCs/>
                <w:sz w:val="22"/>
                <w:szCs w:val="22"/>
              </w:rPr>
              <w:t>октября</w:t>
            </w:r>
            <w:r w:rsidRPr="001E4331">
              <w:rPr>
                <w:rFonts w:ascii="Times New Roman" w:hAnsi="Times New Roman"/>
                <w:bCs/>
                <w:sz w:val="22"/>
                <w:szCs w:val="22"/>
              </w:rPr>
              <w:t xml:space="preserve"> 2024 года</w:t>
            </w:r>
          </w:p>
        </w:tc>
      </w:tr>
      <w:tr w:rsidR="00D837D9" w:rsidRPr="00D62A38" w14:paraId="7063C95A" w14:textId="77777777" w:rsidTr="00D62A38">
        <w:tc>
          <w:tcPr>
            <w:tcW w:w="375" w:type="pct"/>
            <w:shd w:val="clear" w:color="auto" w:fill="auto"/>
            <w:vAlign w:val="center"/>
          </w:tcPr>
          <w:p w14:paraId="5AE19750"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9.4.</w:t>
            </w:r>
          </w:p>
        </w:tc>
        <w:tc>
          <w:tcPr>
            <w:tcW w:w="1837" w:type="pct"/>
            <w:shd w:val="clear" w:color="auto" w:fill="auto"/>
            <w:vAlign w:val="center"/>
          </w:tcPr>
          <w:p w14:paraId="1B76B61A" w14:textId="77777777" w:rsidR="00D837D9" w:rsidRPr="00D62A38" w:rsidRDefault="00D7131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Порядок подведения итогов запроса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 xml:space="preserve">(этапов запроса </w:t>
            </w:r>
            <w:r w:rsidR="00B533A3" w:rsidRPr="00D62A38">
              <w:rPr>
                <w:rFonts w:ascii="Times New Roman" w:hAnsi="Times New Roman"/>
                <w:sz w:val="22"/>
                <w:szCs w:val="22"/>
              </w:rPr>
              <w:t>котировок</w:t>
            </w:r>
            <w:r w:rsidRPr="00D62A38">
              <w:rPr>
                <w:rFonts w:ascii="Times New Roman" w:hAnsi="Times New Roman"/>
                <w:sz w:val="22"/>
                <w:szCs w:val="22"/>
              </w:rPr>
              <w:t>)</w:t>
            </w:r>
          </w:p>
        </w:tc>
        <w:tc>
          <w:tcPr>
            <w:tcW w:w="2787" w:type="pct"/>
            <w:shd w:val="clear" w:color="auto" w:fill="auto"/>
            <w:vAlign w:val="center"/>
          </w:tcPr>
          <w:p w14:paraId="3434B559" w14:textId="77777777" w:rsidR="00D837D9" w:rsidRPr="00D62A38" w:rsidRDefault="00D7131A" w:rsidP="00D62A38">
            <w:pPr>
              <w:pStyle w:val="ConsPlusNormal"/>
              <w:numPr>
                <w:ilvl w:val="0"/>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Открытие доступа:</w:t>
            </w:r>
          </w:p>
          <w:p w14:paraId="651DF01F"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Процедура открытия доступа к поданным на участие в запросе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 xml:space="preserve">заявкам проводится в день окончания срока подачи заявок на участие в запросе </w:t>
            </w:r>
            <w:r w:rsidR="001B26E8" w:rsidRPr="00D62A38">
              <w:rPr>
                <w:rFonts w:ascii="Times New Roman" w:hAnsi="Times New Roman"/>
                <w:sz w:val="22"/>
                <w:szCs w:val="22"/>
              </w:rPr>
              <w:t>котировок</w:t>
            </w:r>
            <w:r w:rsidRPr="00D62A38">
              <w:rPr>
                <w:rFonts w:ascii="Times New Roman" w:hAnsi="Times New Roman"/>
                <w:sz w:val="22"/>
                <w:szCs w:val="22"/>
              </w:rPr>
              <w:t>;</w:t>
            </w:r>
          </w:p>
          <w:p w14:paraId="4891B877"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Оператор электронной площадки, обеспечивает предоставлении комиссии доступа к поданным заявкам на участие с помощью функционала электронной площадки в соответствии с регламентом оператора электронной площадки;</w:t>
            </w:r>
          </w:p>
          <w:p w14:paraId="195E99F4"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14:paraId="5D44EE9F" w14:textId="77777777" w:rsidR="00D837D9" w:rsidRPr="00D62A38" w:rsidRDefault="00D7131A" w:rsidP="00D62A38">
            <w:pPr>
              <w:pStyle w:val="ConsPlusNormal"/>
              <w:numPr>
                <w:ilvl w:val="0"/>
                <w:numId w:val="3"/>
              </w:numPr>
              <w:suppressAutoHyphens w:val="0"/>
              <w:ind w:left="0" w:firstLine="496"/>
              <w:jc w:val="both"/>
              <w:rPr>
                <w:rFonts w:ascii="Times New Roman" w:hAnsi="Times New Roman"/>
                <w:sz w:val="22"/>
                <w:szCs w:val="22"/>
              </w:rPr>
            </w:pPr>
            <w:r w:rsidRPr="00D62A38">
              <w:rPr>
                <w:rFonts w:ascii="Times New Roman" w:hAnsi="Times New Roman"/>
                <w:sz w:val="22"/>
                <w:szCs w:val="22"/>
              </w:rPr>
              <w:t>дата подписания протокола;</w:t>
            </w:r>
          </w:p>
          <w:p w14:paraId="38832074" w14:textId="77777777" w:rsidR="00D837D9" w:rsidRPr="00D62A38" w:rsidRDefault="00D7131A" w:rsidP="00D62A38">
            <w:pPr>
              <w:pStyle w:val="ConsPlusNormal"/>
              <w:numPr>
                <w:ilvl w:val="0"/>
                <w:numId w:val="3"/>
              </w:numPr>
              <w:suppressAutoHyphens w:val="0"/>
              <w:ind w:left="0" w:firstLine="496"/>
              <w:jc w:val="both"/>
              <w:rPr>
                <w:rFonts w:ascii="Times New Roman" w:hAnsi="Times New Roman"/>
                <w:sz w:val="22"/>
                <w:szCs w:val="22"/>
              </w:rPr>
            </w:pPr>
            <w:r w:rsidRPr="00D62A38">
              <w:rPr>
                <w:rFonts w:ascii="Times New Roman" w:hAnsi="Times New Roman"/>
                <w:sz w:val="22"/>
                <w:szCs w:val="22"/>
              </w:rPr>
              <w:lastRenderedPageBreak/>
              <w:t xml:space="preserve">количество поданных на участие в запросе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заявок, а также дата и время регистрации каждой такой заявки;</w:t>
            </w:r>
          </w:p>
          <w:p w14:paraId="1980E20D" w14:textId="77777777" w:rsidR="00D837D9" w:rsidRPr="00D62A38" w:rsidRDefault="00D7131A" w:rsidP="00D62A38">
            <w:pPr>
              <w:pStyle w:val="ConsPlusNormal"/>
              <w:numPr>
                <w:ilvl w:val="0"/>
                <w:numId w:val="3"/>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причины, по которым запрос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 xml:space="preserve">признан несостоявшимся, в случае признания его таковым, с указанием пункта Положения, на основании которого было принято решение о признании запроса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несостоявшимся;</w:t>
            </w:r>
          </w:p>
          <w:p w14:paraId="006CD362" w14:textId="77777777" w:rsidR="00D837D9" w:rsidRPr="00D62A38" w:rsidRDefault="00D7131A" w:rsidP="00D62A38">
            <w:pPr>
              <w:pStyle w:val="ConsPlusNormal"/>
              <w:numPr>
                <w:ilvl w:val="0"/>
                <w:numId w:val="3"/>
              </w:numPr>
              <w:suppressAutoHyphens w:val="0"/>
              <w:ind w:left="0" w:firstLine="496"/>
              <w:jc w:val="both"/>
              <w:rPr>
                <w:rFonts w:ascii="Times New Roman" w:hAnsi="Times New Roman"/>
                <w:sz w:val="22"/>
                <w:szCs w:val="22"/>
              </w:rPr>
            </w:pPr>
            <w:r w:rsidRPr="00D62A38">
              <w:rPr>
                <w:rFonts w:ascii="Times New Roman" w:hAnsi="Times New Roman"/>
                <w:sz w:val="22"/>
                <w:szCs w:val="22"/>
              </w:rPr>
              <w:t>иная информация, размещаемая в протоколе открытия доступа по решению заказчика.</w:t>
            </w:r>
          </w:p>
          <w:p w14:paraId="69F61517"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Протокол открытия доступа подписывается присутствующими членами комиссии в день открытия доступа либо, в случае проведения заседания в формате, предусмотренном подпунктом </w:t>
            </w:r>
            <w:r w:rsidR="006A5726" w:rsidRPr="00D62A38">
              <w:rPr>
                <w:rFonts w:ascii="Times New Roman" w:hAnsi="Times New Roman"/>
                <w:sz w:val="22"/>
                <w:szCs w:val="22"/>
              </w:rPr>
              <w:t>9.1.7</w:t>
            </w:r>
            <w:r w:rsidRPr="00D62A38">
              <w:rPr>
                <w:rFonts w:ascii="Times New Roman" w:hAnsi="Times New Roman"/>
                <w:sz w:val="22"/>
                <w:szCs w:val="22"/>
              </w:rPr>
              <w:t xml:space="preserve"> Положения о закупке, такой протокол подписывается в порядке</w:t>
            </w:r>
            <w:r w:rsidR="006A5726" w:rsidRPr="00D62A38">
              <w:rPr>
                <w:rFonts w:ascii="Times New Roman" w:hAnsi="Times New Roman"/>
                <w:sz w:val="22"/>
                <w:szCs w:val="22"/>
              </w:rPr>
              <w:t>, предусмотренном пунктом 9.1.8</w:t>
            </w:r>
            <w:r w:rsidRPr="00D62A38">
              <w:rPr>
                <w:rFonts w:ascii="Times New Roman" w:hAnsi="Times New Roman"/>
                <w:sz w:val="22"/>
                <w:szCs w:val="22"/>
              </w:rPr>
              <w:t xml:space="preserve"> Положения о закупке;</w:t>
            </w:r>
          </w:p>
          <w:p w14:paraId="2093FFEE"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Подписанный протокол открытия доступа размещается в ЕИС в течение 3 (трёх) дней со дня его подписания.</w:t>
            </w:r>
          </w:p>
          <w:p w14:paraId="68CE13F7" w14:textId="77777777" w:rsidR="00D837D9" w:rsidRPr="00D62A38" w:rsidRDefault="00D837D9" w:rsidP="00D62A38">
            <w:pPr>
              <w:pStyle w:val="ConsPlusNormal"/>
              <w:suppressAutoHyphens w:val="0"/>
              <w:ind w:firstLine="496"/>
              <w:jc w:val="both"/>
              <w:rPr>
                <w:rFonts w:ascii="Times New Roman" w:hAnsi="Times New Roman"/>
                <w:sz w:val="22"/>
                <w:szCs w:val="22"/>
              </w:rPr>
            </w:pPr>
          </w:p>
          <w:p w14:paraId="44E0E803" w14:textId="77777777" w:rsidR="00D837D9" w:rsidRPr="00D62A38" w:rsidRDefault="00D7131A" w:rsidP="00D62A38">
            <w:pPr>
              <w:pStyle w:val="ConsPlusNormal"/>
              <w:numPr>
                <w:ilvl w:val="0"/>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Рассмотрение заявок:</w:t>
            </w:r>
          </w:p>
          <w:p w14:paraId="0331898B"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Рассмотрение заявок, поданных на участие в запросе </w:t>
            </w:r>
            <w:r w:rsidR="001B26E8" w:rsidRPr="00D62A38">
              <w:rPr>
                <w:rFonts w:ascii="Times New Roman" w:hAnsi="Times New Roman"/>
                <w:sz w:val="22"/>
                <w:szCs w:val="22"/>
              </w:rPr>
              <w:t>котировок</w:t>
            </w:r>
            <w:r w:rsidRPr="00D62A38">
              <w:rPr>
                <w:rFonts w:ascii="Times New Roman" w:hAnsi="Times New Roman"/>
                <w:sz w:val="22"/>
                <w:szCs w:val="22"/>
              </w:rPr>
              <w:t>, осуществляется в срок, установленный пунктом 10.1 информационной карты;</w:t>
            </w:r>
          </w:p>
          <w:p w14:paraId="1E7653CB"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В рамках рассмотрения заявок выполняются следующие действия:</w:t>
            </w:r>
          </w:p>
          <w:p w14:paraId="3C79525D" w14:textId="77777777" w:rsidR="00D837D9" w:rsidRPr="00D62A38" w:rsidRDefault="00D7131A" w:rsidP="00D62A38">
            <w:pPr>
              <w:pStyle w:val="ConsPlusNormal"/>
              <w:numPr>
                <w:ilvl w:val="0"/>
                <w:numId w:val="4"/>
              </w:numPr>
              <w:suppressAutoHyphens w:val="0"/>
              <w:ind w:left="0" w:firstLine="496"/>
              <w:jc w:val="both"/>
              <w:rPr>
                <w:rFonts w:ascii="Times New Roman" w:hAnsi="Times New Roman"/>
                <w:sz w:val="22"/>
                <w:szCs w:val="22"/>
              </w:rPr>
            </w:pPr>
            <w:r w:rsidRPr="00D62A38">
              <w:rPr>
                <w:rFonts w:ascii="Times New Roman" w:hAnsi="Times New Roman"/>
                <w:sz w:val="22"/>
                <w:szCs w:val="22"/>
              </w:rPr>
              <w:t>проверка состава заявок на соблюдение требований извещения и (или) документации;</w:t>
            </w:r>
          </w:p>
          <w:p w14:paraId="15598C6F" w14:textId="77777777" w:rsidR="00D837D9" w:rsidRPr="00D62A38" w:rsidRDefault="00D7131A" w:rsidP="00D62A38">
            <w:pPr>
              <w:pStyle w:val="ConsPlusNormal"/>
              <w:numPr>
                <w:ilvl w:val="0"/>
                <w:numId w:val="4"/>
              </w:numPr>
              <w:suppressAutoHyphens w:val="0"/>
              <w:ind w:left="0" w:firstLine="496"/>
              <w:jc w:val="both"/>
              <w:rPr>
                <w:rFonts w:ascii="Times New Roman" w:hAnsi="Times New Roman"/>
                <w:sz w:val="22"/>
                <w:szCs w:val="22"/>
              </w:rPr>
            </w:pPr>
            <w:r w:rsidRPr="00D62A38">
              <w:rPr>
                <w:rFonts w:ascii="Times New Roman" w:hAnsi="Times New Roman"/>
                <w:sz w:val="22"/>
                <w:szCs w:val="22"/>
              </w:rPr>
              <w:t>проверка участника закупки на соответствие требованиям извещения и (или) документации;</w:t>
            </w:r>
          </w:p>
          <w:p w14:paraId="276D3F37" w14:textId="77777777" w:rsidR="00D837D9" w:rsidRPr="00D62A38" w:rsidRDefault="00D7131A" w:rsidP="00D62A38">
            <w:pPr>
              <w:pStyle w:val="ConsPlusNormal"/>
              <w:numPr>
                <w:ilvl w:val="0"/>
                <w:numId w:val="4"/>
              </w:numPr>
              <w:suppressAutoHyphens w:val="0"/>
              <w:ind w:left="0" w:firstLine="496"/>
              <w:jc w:val="both"/>
              <w:rPr>
                <w:rFonts w:ascii="Times New Roman" w:hAnsi="Times New Roman"/>
                <w:sz w:val="22"/>
                <w:szCs w:val="22"/>
              </w:rPr>
            </w:pPr>
            <w:r w:rsidRPr="00D62A38">
              <w:rPr>
                <w:rFonts w:ascii="Times New Roman" w:hAnsi="Times New Roman"/>
                <w:sz w:val="22"/>
                <w:szCs w:val="22"/>
              </w:rPr>
              <w:t>принятие решений о допуске, отказе в допуске (отклонении заявки) к участию по соответствующим основаниям.</w:t>
            </w:r>
          </w:p>
          <w:p w14:paraId="251EDFFF"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w:t>
            </w:r>
            <w:r w:rsidR="001B26E8" w:rsidRPr="00D62A38">
              <w:rPr>
                <w:rFonts w:ascii="Times New Roman" w:hAnsi="Times New Roman"/>
                <w:sz w:val="22"/>
                <w:szCs w:val="22"/>
              </w:rPr>
              <w:t>котировок</w:t>
            </w:r>
            <w:r w:rsidRPr="00D62A38">
              <w:rPr>
                <w:rFonts w:ascii="Times New Roman" w:hAnsi="Times New Roman"/>
                <w:sz w:val="22"/>
                <w:szCs w:val="22"/>
              </w:rPr>
              <w:t>;</w:t>
            </w:r>
          </w:p>
          <w:p w14:paraId="2C840A43"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Если заказчиком выявлен факт указания в поданной участником закупки заявке недостоверных сведений, такая заявка подлежит отклонению;</w:t>
            </w:r>
          </w:p>
          <w:p w14:paraId="608A70E6"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По результатам проведения процедуры рассмотрения заявок комиссией по закупкам оформляется протокол рассмотрения заявок, который содержит следующие сведения:</w:t>
            </w:r>
          </w:p>
          <w:p w14:paraId="3A1A091D" w14:textId="77777777" w:rsidR="00D837D9" w:rsidRPr="00D62A38" w:rsidRDefault="00D7131A" w:rsidP="00D62A38">
            <w:pPr>
              <w:pStyle w:val="ConsPlusNormal"/>
              <w:numPr>
                <w:ilvl w:val="0"/>
                <w:numId w:val="5"/>
              </w:numPr>
              <w:suppressAutoHyphens w:val="0"/>
              <w:ind w:left="0" w:firstLine="496"/>
              <w:jc w:val="both"/>
              <w:rPr>
                <w:rFonts w:ascii="Times New Roman" w:hAnsi="Times New Roman"/>
                <w:sz w:val="22"/>
                <w:szCs w:val="22"/>
              </w:rPr>
            </w:pPr>
            <w:r w:rsidRPr="00D62A38">
              <w:rPr>
                <w:rFonts w:ascii="Times New Roman" w:hAnsi="Times New Roman"/>
                <w:sz w:val="22"/>
                <w:szCs w:val="22"/>
              </w:rPr>
              <w:t>дата подписания протокола;</w:t>
            </w:r>
          </w:p>
          <w:p w14:paraId="13DC640C" w14:textId="77777777" w:rsidR="00D837D9" w:rsidRPr="00D62A38" w:rsidRDefault="00D7131A" w:rsidP="00D62A38">
            <w:pPr>
              <w:pStyle w:val="ConsPlusNormal"/>
              <w:numPr>
                <w:ilvl w:val="0"/>
                <w:numId w:val="5"/>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количество поданных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заявок, а также дата и время регистрации каждой такой заявки;</w:t>
            </w:r>
          </w:p>
          <w:p w14:paraId="08F6D0EB" w14:textId="77777777" w:rsidR="00D837D9" w:rsidRPr="00D62A38" w:rsidRDefault="00D7131A" w:rsidP="00D62A38">
            <w:pPr>
              <w:pStyle w:val="ConsPlusNormal"/>
              <w:numPr>
                <w:ilvl w:val="0"/>
                <w:numId w:val="5"/>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причины, по которым запрос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 xml:space="preserve">признан несостоявшимся, в случае признания его таковым, с указанием пункта Положения, на основании которого было принято решение о признании запроса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несостоявшимся;</w:t>
            </w:r>
          </w:p>
          <w:p w14:paraId="7FB96F74" w14:textId="77777777" w:rsidR="00D837D9" w:rsidRPr="00D62A38" w:rsidRDefault="00D7131A" w:rsidP="00D62A38">
            <w:pPr>
              <w:pStyle w:val="ConsPlusNormal"/>
              <w:numPr>
                <w:ilvl w:val="0"/>
                <w:numId w:val="5"/>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результаты рассмотрения заявок на участие в запросе </w:t>
            </w:r>
            <w:r w:rsidR="001B26E8" w:rsidRPr="00D62A38">
              <w:rPr>
                <w:rFonts w:ascii="Times New Roman" w:hAnsi="Times New Roman"/>
                <w:sz w:val="22"/>
                <w:szCs w:val="22"/>
              </w:rPr>
              <w:t>котировок</w:t>
            </w:r>
            <w:r w:rsidRPr="00D62A38">
              <w:rPr>
                <w:rFonts w:ascii="Times New Roman" w:hAnsi="Times New Roman"/>
                <w:sz w:val="22"/>
                <w:szCs w:val="22"/>
              </w:rPr>
              <w:t>, с указанием, в том числе:</w:t>
            </w:r>
          </w:p>
          <w:p w14:paraId="07F5BC2A" w14:textId="77777777" w:rsidR="00D837D9" w:rsidRPr="00D62A38" w:rsidRDefault="00D7131A" w:rsidP="00D62A38">
            <w:pPr>
              <w:pStyle w:val="ConsPlusNormal"/>
              <w:numPr>
                <w:ilvl w:val="0"/>
                <w:numId w:val="6"/>
              </w:numPr>
              <w:tabs>
                <w:tab w:val="left" w:pos="866"/>
              </w:tabs>
              <w:suppressAutoHyphens w:val="0"/>
              <w:ind w:left="0" w:firstLine="496"/>
              <w:jc w:val="both"/>
              <w:rPr>
                <w:rFonts w:ascii="Times New Roman" w:hAnsi="Times New Roman"/>
                <w:sz w:val="22"/>
                <w:szCs w:val="22"/>
              </w:rPr>
            </w:pPr>
            <w:r w:rsidRPr="00D62A38">
              <w:rPr>
                <w:rFonts w:ascii="Times New Roman" w:hAnsi="Times New Roman"/>
                <w:sz w:val="22"/>
                <w:szCs w:val="22"/>
              </w:rPr>
              <w:lastRenderedPageBreak/>
              <w:t xml:space="preserve">количества заявок на участие в запросе </w:t>
            </w:r>
            <w:r w:rsidR="00B533A3" w:rsidRPr="00D62A38">
              <w:rPr>
                <w:rFonts w:ascii="Times New Roman" w:hAnsi="Times New Roman"/>
                <w:sz w:val="22"/>
                <w:szCs w:val="22"/>
              </w:rPr>
              <w:t>котировок</w:t>
            </w:r>
            <w:r w:rsidRPr="00D62A38">
              <w:rPr>
                <w:rFonts w:ascii="Times New Roman" w:hAnsi="Times New Roman"/>
                <w:sz w:val="22"/>
                <w:szCs w:val="22"/>
              </w:rPr>
              <w:t>, которые были отклонены по результатам рассмотрения заявок;</w:t>
            </w:r>
          </w:p>
          <w:p w14:paraId="79405705" w14:textId="77777777" w:rsidR="00D837D9" w:rsidRPr="00D62A38" w:rsidRDefault="00D7131A" w:rsidP="00D62A38">
            <w:pPr>
              <w:pStyle w:val="ConsPlusNormal"/>
              <w:numPr>
                <w:ilvl w:val="0"/>
                <w:numId w:val="6"/>
              </w:numPr>
              <w:tabs>
                <w:tab w:val="left" w:pos="866"/>
              </w:tabs>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основания отклонения каждой заявки на участие в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которая была отклонена, с указанием положений документации запроса </w:t>
            </w:r>
            <w:r w:rsidR="001B26E8" w:rsidRPr="00D62A38">
              <w:rPr>
                <w:rFonts w:ascii="Times New Roman" w:hAnsi="Times New Roman"/>
                <w:sz w:val="22"/>
                <w:szCs w:val="22"/>
              </w:rPr>
              <w:t>котировок</w:t>
            </w:r>
            <w:r w:rsidRPr="00D62A38">
              <w:rPr>
                <w:rFonts w:ascii="Times New Roman" w:hAnsi="Times New Roman"/>
                <w:sz w:val="22"/>
                <w:szCs w:val="22"/>
              </w:rPr>
              <w:t>, которым не соответствует такая заявка.</w:t>
            </w:r>
          </w:p>
          <w:p w14:paraId="34574AC3" w14:textId="77777777" w:rsidR="00D837D9" w:rsidRPr="00D62A38" w:rsidRDefault="00D7131A" w:rsidP="00D62A38">
            <w:pPr>
              <w:pStyle w:val="ConsPlusNormal"/>
              <w:numPr>
                <w:ilvl w:val="0"/>
                <w:numId w:val="5"/>
              </w:numPr>
              <w:suppressAutoHyphens w:val="0"/>
              <w:ind w:left="0" w:firstLine="496"/>
              <w:jc w:val="both"/>
              <w:rPr>
                <w:rFonts w:ascii="Times New Roman" w:hAnsi="Times New Roman"/>
                <w:sz w:val="22"/>
                <w:szCs w:val="22"/>
              </w:rPr>
            </w:pPr>
            <w:r w:rsidRPr="00D62A38">
              <w:rPr>
                <w:rFonts w:ascii="Times New Roman" w:hAnsi="Times New Roman"/>
                <w:sz w:val="22"/>
                <w:szCs w:val="22"/>
              </w:rPr>
              <w:t>иная информация, размещаемая в протоколе рассмотрения заявок по решению заказчика.</w:t>
            </w:r>
          </w:p>
          <w:p w14:paraId="13DBDCB4"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Протокол рассмотрения заявок подписывается присутствующими членами комиссии в день рассмотрения заявок либо, в случае проведения заседания в формате, предусмотренном подпунктом </w:t>
            </w:r>
            <w:r w:rsidR="00195622" w:rsidRPr="00D62A38">
              <w:rPr>
                <w:rFonts w:ascii="Times New Roman" w:hAnsi="Times New Roman"/>
                <w:sz w:val="22"/>
                <w:szCs w:val="22"/>
              </w:rPr>
              <w:t>9.1.7</w:t>
            </w:r>
            <w:r w:rsidRPr="00D62A38">
              <w:rPr>
                <w:rFonts w:ascii="Times New Roman" w:hAnsi="Times New Roman"/>
                <w:sz w:val="22"/>
                <w:szCs w:val="22"/>
              </w:rPr>
              <w:t xml:space="preserve"> Положения о закупке, такой протокол подписывается в порядке</w:t>
            </w:r>
            <w:r w:rsidR="00195622" w:rsidRPr="00D62A38">
              <w:rPr>
                <w:rFonts w:ascii="Times New Roman" w:hAnsi="Times New Roman"/>
                <w:sz w:val="22"/>
                <w:szCs w:val="22"/>
              </w:rPr>
              <w:t>, предусмотренном пунктом 9.1.8</w:t>
            </w:r>
            <w:r w:rsidRPr="00D62A38">
              <w:rPr>
                <w:rFonts w:ascii="Times New Roman" w:hAnsi="Times New Roman"/>
                <w:sz w:val="22"/>
                <w:szCs w:val="22"/>
              </w:rPr>
              <w:t xml:space="preserve"> Положения о закупке;</w:t>
            </w:r>
          </w:p>
          <w:p w14:paraId="74AEB244" w14:textId="1DBA8E77" w:rsidR="00D837D9" w:rsidRPr="00D62A38" w:rsidRDefault="00D62A38"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r w:rsidR="00D7131A" w:rsidRPr="00D62A38">
              <w:rPr>
                <w:rFonts w:ascii="Times New Roman" w:hAnsi="Times New Roman"/>
                <w:sz w:val="22"/>
                <w:szCs w:val="22"/>
              </w:rPr>
              <w:t>;</w:t>
            </w:r>
          </w:p>
          <w:p w14:paraId="6CF9C27A"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14:paraId="44A6B230" w14:textId="77777777" w:rsidR="00D837D9" w:rsidRPr="00D62A38" w:rsidRDefault="00D837D9" w:rsidP="00D62A38">
            <w:pPr>
              <w:pStyle w:val="ConsPlusNormal"/>
              <w:suppressAutoHyphens w:val="0"/>
              <w:ind w:firstLine="496"/>
              <w:jc w:val="both"/>
              <w:rPr>
                <w:rFonts w:ascii="Times New Roman" w:hAnsi="Times New Roman"/>
                <w:sz w:val="22"/>
                <w:szCs w:val="22"/>
              </w:rPr>
            </w:pPr>
          </w:p>
          <w:p w14:paraId="4A0EBC9F" w14:textId="77777777" w:rsidR="00D837D9" w:rsidRPr="00D62A38" w:rsidRDefault="00D7131A" w:rsidP="00D62A38">
            <w:pPr>
              <w:pStyle w:val="ConsPlusNormal"/>
              <w:numPr>
                <w:ilvl w:val="0"/>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Оценка заявок:</w:t>
            </w:r>
          </w:p>
          <w:p w14:paraId="3266E9CB"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Оценка заявок, поданных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и подведение итогов, осуществляется в срок, установленный пунктом 10.2 информационной карты;</w:t>
            </w:r>
          </w:p>
          <w:p w14:paraId="3123D5E8"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Оценка заявок не проводится в отношении тех заявок, которые были отклонены на этапе рассмотрения заявок;</w:t>
            </w:r>
          </w:p>
          <w:p w14:paraId="46D1F1DC"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Если в ходе рассмотрения заявок к участию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была допущена заявка только одного участника закупки, оценка такой заявки не проводится;</w:t>
            </w:r>
          </w:p>
          <w:p w14:paraId="7F3850D2"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Оценка заявок осуществляется в соответствии с критериями оценки заявок и порядком оценки заявок, указанными в документации запроса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с учётом подраздела 9.5 Положения о закупках;</w:t>
            </w:r>
          </w:p>
          <w:p w14:paraId="2E818891"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w:t>
            </w:r>
            <w:r w:rsidR="001B26E8" w:rsidRPr="00D62A38">
              <w:rPr>
                <w:rFonts w:ascii="Times New Roman" w:hAnsi="Times New Roman"/>
                <w:sz w:val="22"/>
                <w:szCs w:val="22"/>
              </w:rPr>
              <w:t>котировок</w:t>
            </w:r>
            <w:r w:rsidRPr="00D62A38">
              <w:rPr>
                <w:rFonts w:ascii="Times New Roman" w:hAnsi="Times New Roman"/>
                <w:sz w:val="22"/>
                <w:szCs w:val="22"/>
              </w:rPr>
              <w:t>;</w:t>
            </w:r>
          </w:p>
          <w:p w14:paraId="3A60FB51"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По результатам проведения процедуры оценки заявок и подведения итогов запроса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комиссией по закупкам оформляется протокол оценки заявок и подведения итогов запроса </w:t>
            </w:r>
            <w:r w:rsidR="00B533A3" w:rsidRPr="00D62A38">
              <w:rPr>
                <w:rFonts w:ascii="Times New Roman" w:hAnsi="Times New Roman"/>
                <w:sz w:val="22"/>
                <w:szCs w:val="22"/>
              </w:rPr>
              <w:t>котировок</w:t>
            </w:r>
            <w:r w:rsidRPr="00D62A38">
              <w:rPr>
                <w:rFonts w:ascii="Times New Roman" w:hAnsi="Times New Roman"/>
                <w:sz w:val="22"/>
                <w:szCs w:val="22"/>
              </w:rPr>
              <w:t>, который содержит следующие сведения:</w:t>
            </w:r>
          </w:p>
          <w:p w14:paraId="359627B2" w14:textId="77777777" w:rsidR="00D837D9" w:rsidRPr="00D62A38" w:rsidRDefault="00D7131A" w:rsidP="00D62A38">
            <w:pPr>
              <w:pStyle w:val="ConsPlusNormal"/>
              <w:numPr>
                <w:ilvl w:val="0"/>
                <w:numId w:val="7"/>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дата подписания протокола;</w:t>
            </w:r>
          </w:p>
          <w:p w14:paraId="5C7DA643" w14:textId="77777777" w:rsidR="00D837D9" w:rsidRPr="00D62A38" w:rsidRDefault="00D7131A" w:rsidP="00D62A38">
            <w:pPr>
              <w:pStyle w:val="ConsPlusNormal"/>
              <w:numPr>
                <w:ilvl w:val="0"/>
                <w:numId w:val="7"/>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количество поданных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заявок, а также дата и время регистрации каждой такой заявки;</w:t>
            </w:r>
          </w:p>
          <w:p w14:paraId="5B6046EF" w14:textId="77777777" w:rsidR="00D837D9" w:rsidRPr="00D62A38" w:rsidRDefault="00D7131A" w:rsidP="00D62A38">
            <w:pPr>
              <w:pStyle w:val="ConsPlusNormal"/>
              <w:numPr>
                <w:ilvl w:val="0"/>
                <w:numId w:val="7"/>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причины, по которым запрос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 xml:space="preserve">признан </w:t>
            </w:r>
            <w:r w:rsidRPr="00D62A38">
              <w:rPr>
                <w:rFonts w:ascii="Times New Roman" w:hAnsi="Times New Roman"/>
                <w:sz w:val="22"/>
                <w:szCs w:val="22"/>
              </w:rPr>
              <w:lastRenderedPageBreak/>
              <w:t xml:space="preserve">несостоявшимся, в случае признания его таковым, с указанием пункта Положения о закупках, на основании которого было принято решение о признании запроса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несостоявшимся;</w:t>
            </w:r>
          </w:p>
          <w:p w14:paraId="178E1C90" w14:textId="77777777" w:rsidR="00D837D9" w:rsidRPr="00D62A38" w:rsidRDefault="00D7131A" w:rsidP="00D62A38">
            <w:pPr>
              <w:pStyle w:val="ConsPlusNormal"/>
              <w:numPr>
                <w:ilvl w:val="0"/>
                <w:numId w:val="7"/>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результаты оценки заявок на участие в запросе </w:t>
            </w:r>
            <w:r w:rsidR="00B533A3" w:rsidRPr="00D62A38">
              <w:rPr>
                <w:rFonts w:ascii="Times New Roman" w:hAnsi="Times New Roman"/>
                <w:sz w:val="22"/>
                <w:szCs w:val="22"/>
              </w:rPr>
              <w:t>котировок</w:t>
            </w:r>
            <w:r w:rsidRPr="00D62A38">
              <w:rPr>
                <w:rFonts w:ascii="Times New Roman" w:hAnsi="Times New Roman"/>
                <w:sz w:val="22"/>
                <w:szCs w:val="22"/>
              </w:rPr>
              <w:t>, с указанием решения комиссии о присвоении каждой такой заявке значения по каждому из предусмотренных критериев оценки таких заявок;</w:t>
            </w:r>
          </w:p>
          <w:p w14:paraId="41EA7CB4" w14:textId="77777777" w:rsidR="00D837D9" w:rsidRPr="00D62A38" w:rsidRDefault="00D7131A" w:rsidP="00D62A38">
            <w:pPr>
              <w:pStyle w:val="ConsPlusNormal"/>
              <w:numPr>
                <w:ilvl w:val="0"/>
                <w:numId w:val="7"/>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порядковые номера заявок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 xml:space="preserve">в порядке уменьшения степени выгодности содержащихся в них условий исполнения договора, включая информацию о ценовых предложениях участников запроса </w:t>
            </w:r>
            <w:r w:rsidR="001B26E8" w:rsidRPr="00D62A38">
              <w:rPr>
                <w:rFonts w:ascii="Times New Roman" w:hAnsi="Times New Roman"/>
                <w:sz w:val="22"/>
                <w:szCs w:val="22"/>
              </w:rPr>
              <w:t>котировок</w:t>
            </w:r>
            <w:r w:rsidRPr="00D62A38">
              <w:rPr>
                <w:rFonts w:ascii="Times New Roman" w:hAnsi="Times New Roman"/>
                <w:sz w:val="22"/>
                <w:szCs w:val="22"/>
              </w:rPr>
              <w:t>;</w:t>
            </w:r>
          </w:p>
          <w:p w14:paraId="5BBEEEAA" w14:textId="77777777" w:rsidR="00D837D9" w:rsidRPr="00D62A38" w:rsidRDefault="00D7131A" w:rsidP="00D62A38">
            <w:pPr>
              <w:pStyle w:val="ConsPlusNormal"/>
              <w:numPr>
                <w:ilvl w:val="0"/>
                <w:numId w:val="7"/>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иная информация, размещаемая в протоколе оценки заявок и подведения итогов запроса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по решению заказчика.</w:t>
            </w:r>
          </w:p>
          <w:p w14:paraId="46D6D177"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w:t>
            </w:r>
            <w:r w:rsidR="00B533A3" w:rsidRPr="00D62A38">
              <w:rPr>
                <w:rFonts w:ascii="Times New Roman" w:hAnsi="Times New Roman"/>
                <w:sz w:val="22"/>
                <w:szCs w:val="22"/>
              </w:rPr>
              <w:t>котировок</w:t>
            </w:r>
            <w:r w:rsidRPr="00D62A38">
              <w:rPr>
                <w:rFonts w:ascii="Times New Roman" w:hAnsi="Times New Roman"/>
                <w:sz w:val="22"/>
                <w:szCs w:val="22"/>
              </w:rPr>
              <w:t>;</w:t>
            </w:r>
          </w:p>
          <w:p w14:paraId="3A2E96AD"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28573986"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Протокол оценки заявок и подведения итогов запроса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 xml:space="preserve">подписывается присутствующими членами комиссии в день проведения оценки заявок либо, в случае проведения заседания в формате, предусмотренном подпунктом </w:t>
            </w:r>
            <w:r w:rsidR="00F86F51" w:rsidRPr="00D62A38">
              <w:rPr>
                <w:rFonts w:ascii="Times New Roman" w:hAnsi="Times New Roman"/>
                <w:sz w:val="22"/>
                <w:szCs w:val="22"/>
              </w:rPr>
              <w:t>9.1.7</w:t>
            </w:r>
            <w:r w:rsidRPr="00D62A38">
              <w:rPr>
                <w:rFonts w:ascii="Times New Roman" w:hAnsi="Times New Roman"/>
                <w:sz w:val="22"/>
                <w:szCs w:val="22"/>
              </w:rPr>
              <w:t xml:space="preserve"> Положения о закупке, такой протокол подписывается в порядке</w:t>
            </w:r>
            <w:r w:rsidR="00F86F51" w:rsidRPr="00D62A38">
              <w:rPr>
                <w:rFonts w:ascii="Times New Roman" w:hAnsi="Times New Roman"/>
                <w:sz w:val="22"/>
                <w:szCs w:val="22"/>
              </w:rPr>
              <w:t>, предусмотренном пунктом 9.1.8</w:t>
            </w:r>
            <w:r w:rsidRPr="00D62A38">
              <w:rPr>
                <w:rFonts w:ascii="Times New Roman" w:hAnsi="Times New Roman"/>
                <w:sz w:val="22"/>
                <w:szCs w:val="22"/>
              </w:rPr>
              <w:t xml:space="preserve"> Положения о закупке;</w:t>
            </w:r>
          </w:p>
          <w:p w14:paraId="354698E1" w14:textId="24EA6726" w:rsidR="00D837D9" w:rsidRPr="00D62A38" w:rsidRDefault="00D62A38"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D837D9" w:rsidRPr="00D62A38" w14:paraId="08B5BAC2" w14:textId="77777777" w:rsidTr="00D62A38">
        <w:tc>
          <w:tcPr>
            <w:tcW w:w="375" w:type="pct"/>
            <w:shd w:val="clear" w:color="auto" w:fill="auto"/>
            <w:vAlign w:val="center"/>
          </w:tcPr>
          <w:p w14:paraId="3F3064D3"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lastRenderedPageBreak/>
              <w:t>10.</w:t>
            </w:r>
          </w:p>
        </w:tc>
        <w:tc>
          <w:tcPr>
            <w:tcW w:w="4625" w:type="pct"/>
            <w:gridSpan w:val="2"/>
            <w:shd w:val="clear" w:color="auto" w:fill="auto"/>
            <w:vAlign w:val="center"/>
          </w:tcPr>
          <w:p w14:paraId="3E98D87B" w14:textId="77777777" w:rsidR="00D837D9" w:rsidRPr="00D62A38" w:rsidRDefault="00D7131A" w:rsidP="00D62A38">
            <w:pPr>
              <w:pStyle w:val="ConsPlusNormal"/>
              <w:tabs>
                <w:tab w:val="left" w:pos="463"/>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Размер обеспечения заявки на участие в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срок и порядок его предоставления участником закупки. Порядок, срок и случаи возврата обеспечения заявки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в электронной форме</w:t>
            </w:r>
          </w:p>
        </w:tc>
      </w:tr>
      <w:tr w:rsidR="00D837D9" w:rsidRPr="00D62A38" w14:paraId="428B9EC2" w14:textId="77777777" w:rsidTr="00D62A38">
        <w:tc>
          <w:tcPr>
            <w:tcW w:w="375" w:type="pct"/>
            <w:shd w:val="clear" w:color="auto" w:fill="auto"/>
            <w:vAlign w:val="center"/>
          </w:tcPr>
          <w:p w14:paraId="3ECA504F"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10.1.</w:t>
            </w:r>
          </w:p>
        </w:tc>
        <w:tc>
          <w:tcPr>
            <w:tcW w:w="1837" w:type="pct"/>
            <w:shd w:val="clear" w:color="auto" w:fill="auto"/>
            <w:vAlign w:val="center"/>
          </w:tcPr>
          <w:p w14:paraId="7277CA80" w14:textId="77777777" w:rsidR="00D837D9" w:rsidRPr="00D62A38" w:rsidRDefault="00D7131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Размер обеспечения заявки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в электронной форме</w:t>
            </w:r>
          </w:p>
        </w:tc>
        <w:tc>
          <w:tcPr>
            <w:tcW w:w="2787" w:type="pct"/>
            <w:shd w:val="clear" w:color="auto" w:fill="auto"/>
            <w:vAlign w:val="center"/>
          </w:tcPr>
          <w:p w14:paraId="78A08E9A" w14:textId="77777777" w:rsidR="00D837D9" w:rsidRPr="00D62A38" w:rsidRDefault="00D7131A" w:rsidP="00D62A38">
            <w:pPr>
              <w:pStyle w:val="ConsPlusNormal"/>
              <w:tabs>
                <w:tab w:val="left" w:pos="567"/>
              </w:tabs>
              <w:suppressAutoHyphens w:val="0"/>
              <w:ind w:firstLine="0"/>
              <w:jc w:val="both"/>
              <w:rPr>
                <w:rFonts w:ascii="Times New Roman" w:hAnsi="Times New Roman"/>
                <w:sz w:val="22"/>
                <w:szCs w:val="22"/>
              </w:rPr>
            </w:pPr>
            <w:r w:rsidRPr="00D62A38">
              <w:rPr>
                <w:rFonts w:ascii="Times New Roman" w:hAnsi="Times New Roman"/>
                <w:sz w:val="22"/>
                <w:szCs w:val="22"/>
              </w:rPr>
              <w:t>Не установлено</w:t>
            </w:r>
          </w:p>
        </w:tc>
      </w:tr>
      <w:tr w:rsidR="00D837D9" w:rsidRPr="00D62A38" w14:paraId="215BFD4E" w14:textId="77777777" w:rsidTr="00D62A38">
        <w:tc>
          <w:tcPr>
            <w:tcW w:w="375" w:type="pct"/>
            <w:shd w:val="clear" w:color="auto" w:fill="auto"/>
            <w:vAlign w:val="center"/>
          </w:tcPr>
          <w:p w14:paraId="01565937"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10.2.</w:t>
            </w:r>
          </w:p>
        </w:tc>
        <w:tc>
          <w:tcPr>
            <w:tcW w:w="1837" w:type="pct"/>
            <w:shd w:val="clear" w:color="auto" w:fill="auto"/>
            <w:vAlign w:val="center"/>
          </w:tcPr>
          <w:p w14:paraId="68A93333" w14:textId="77777777" w:rsidR="00D837D9" w:rsidRPr="00D62A38" w:rsidRDefault="00D7131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Срок и порядок предоставления участником закупки обеспечения заявки. Порядок, срок и случаи возврата обеспечения заявки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в электронной форме</w:t>
            </w:r>
          </w:p>
        </w:tc>
        <w:tc>
          <w:tcPr>
            <w:tcW w:w="2787" w:type="pct"/>
            <w:shd w:val="clear" w:color="auto" w:fill="auto"/>
            <w:vAlign w:val="center"/>
          </w:tcPr>
          <w:p w14:paraId="3E1E096A" w14:textId="77777777" w:rsidR="00D837D9" w:rsidRPr="00D62A38" w:rsidRDefault="00D7131A" w:rsidP="00D62A38">
            <w:pPr>
              <w:pStyle w:val="ConsPlusNormal"/>
              <w:tabs>
                <w:tab w:val="left" w:pos="567"/>
              </w:tabs>
              <w:suppressAutoHyphens w:val="0"/>
              <w:ind w:firstLine="0"/>
              <w:jc w:val="both"/>
              <w:rPr>
                <w:rFonts w:ascii="Times New Roman" w:hAnsi="Times New Roman"/>
                <w:sz w:val="22"/>
                <w:szCs w:val="22"/>
              </w:rPr>
            </w:pPr>
            <w:r w:rsidRPr="00D62A38">
              <w:rPr>
                <w:rFonts w:ascii="Times New Roman" w:hAnsi="Times New Roman"/>
                <w:sz w:val="22"/>
                <w:szCs w:val="22"/>
              </w:rPr>
              <w:t>Не установлено</w:t>
            </w:r>
          </w:p>
        </w:tc>
      </w:tr>
      <w:tr w:rsidR="00D837D9" w:rsidRPr="00D62A38" w14:paraId="7448DF63" w14:textId="77777777" w:rsidTr="00D62A38">
        <w:tc>
          <w:tcPr>
            <w:tcW w:w="375" w:type="pct"/>
            <w:shd w:val="clear" w:color="auto" w:fill="auto"/>
            <w:vAlign w:val="center"/>
          </w:tcPr>
          <w:p w14:paraId="61114BFC"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11.</w:t>
            </w:r>
          </w:p>
        </w:tc>
        <w:tc>
          <w:tcPr>
            <w:tcW w:w="4625" w:type="pct"/>
            <w:gridSpan w:val="2"/>
            <w:shd w:val="clear" w:color="auto" w:fill="auto"/>
            <w:vAlign w:val="center"/>
          </w:tcPr>
          <w:p w14:paraId="6F9CFAA8" w14:textId="77777777" w:rsidR="00D837D9" w:rsidRPr="00D62A38" w:rsidRDefault="00D7131A" w:rsidP="00D62A38">
            <w:pPr>
              <w:pStyle w:val="ConsPlusNormal"/>
              <w:tabs>
                <w:tab w:val="left" w:pos="463"/>
              </w:tabs>
              <w:suppressAutoHyphens w:val="0"/>
              <w:ind w:firstLine="0"/>
              <w:jc w:val="both"/>
              <w:rPr>
                <w:rFonts w:ascii="Times New Roman" w:hAnsi="Times New Roman"/>
                <w:sz w:val="22"/>
                <w:szCs w:val="22"/>
              </w:rPr>
            </w:pPr>
            <w:r w:rsidRPr="00D62A38">
              <w:rPr>
                <w:rFonts w:ascii="Times New Roman" w:hAnsi="Times New Roman"/>
                <w:kern w:val="0"/>
                <w:sz w:val="22"/>
                <w:szCs w:val="22"/>
                <w:lang w:eastAsia="ru-RU"/>
              </w:rPr>
              <w:t xml:space="preserve">Размер обеспечения исполнения договора, срок и порядок его предоставления участником </w:t>
            </w:r>
            <w:r w:rsidRPr="00D62A38">
              <w:rPr>
                <w:rFonts w:ascii="Times New Roman" w:hAnsi="Times New Roman"/>
                <w:sz w:val="22"/>
                <w:szCs w:val="22"/>
              </w:rPr>
              <w:t xml:space="preserve">запроса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в электронной форме</w:t>
            </w:r>
            <w:r w:rsidRPr="00D62A38">
              <w:rPr>
                <w:rFonts w:ascii="Times New Roman" w:hAnsi="Times New Roman"/>
                <w:kern w:val="0"/>
                <w:sz w:val="22"/>
                <w:szCs w:val="22"/>
                <w:lang w:eastAsia="ru-RU"/>
              </w:rPr>
              <w:t>. Порядок, срок и случаи возврата обеспечения исполнения договора</w:t>
            </w:r>
          </w:p>
        </w:tc>
      </w:tr>
      <w:tr w:rsidR="00D837D9" w:rsidRPr="00D62A38" w14:paraId="07F75129" w14:textId="77777777" w:rsidTr="00D62A38">
        <w:tc>
          <w:tcPr>
            <w:tcW w:w="375" w:type="pct"/>
            <w:shd w:val="clear" w:color="auto" w:fill="auto"/>
            <w:vAlign w:val="center"/>
          </w:tcPr>
          <w:p w14:paraId="2AAEC995"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11.1.</w:t>
            </w:r>
          </w:p>
        </w:tc>
        <w:tc>
          <w:tcPr>
            <w:tcW w:w="1837" w:type="pct"/>
            <w:shd w:val="clear" w:color="auto" w:fill="auto"/>
            <w:vAlign w:val="center"/>
          </w:tcPr>
          <w:p w14:paraId="0E783345" w14:textId="77777777" w:rsidR="00D837D9" w:rsidRPr="00D62A38" w:rsidRDefault="00D7131A" w:rsidP="00D62A38">
            <w:pPr>
              <w:pStyle w:val="ConsPlusNormal"/>
              <w:tabs>
                <w:tab w:val="left" w:pos="360"/>
              </w:tabs>
              <w:suppressAutoHyphens w:val="0"/>
              <w:ind w:firstLine="0"/>
              <w:jc w:val="both"/>
              <w:rPr>
                <w:rFonts w:ascii="Times New Roman" w:hAnsi="Times New Roman"/>
                <w:kern w:val="0"/>
                <w:sz w:val="22"/>
                <w:szCs w:val="22"/>
                <w:lang w:eastAsia="ru-RU"/>
              </w:rPr>
            </w:pPr>
            <w:r w:rsidRPr="00D62A38">
              <w:rPr>
                <w:rFonts w:ascii="Times New Roman" w:hAnsi="Times New Roman"/>
                <w:sz w:val="22"/>
                <w:szCs w:val="22"/>
              </w:rPr>
              <w:t xml:space="preserve">Размер обеспечения исполнения </w:t>
            </w:r>
            <w:r w:rsidRPr="00D62A38">
              <w:rPr>
                <w:rFonts w:ascii="Times New Roman" w:hAnsi="Times New Roman"/>
                <w:sz w:val="22"/>
                <w:szCs w:val="22"/>
              </w:rPr>
              <w:lastRenderedPageBreak/>
              <w:t>договора в электронной форме</w:t>
            </w:r>
          </w:p>
        </w:tc>
        <w:tc>
          <w:tcPr>
            <w:tcW w:w="2787" w:type="pct"/>
            <w:shd w:val="clear" w:color="auto" w:fill="auto"/>
            <w:vAlign w:val="center"/>
          </w:tcPr>
          <w:p w14:paraId="3453A540" w14:textId="77777777" w:rsidR="00D837D9" w:rsidRPr="00D62A38" w:rsidRDefault="00D7131A" w:rsidP="00D62A38">
            <w:pPr>
              <w:pStyle w:val="ConsPlusNormal"/>
              <w:tabs>
                <w:tab w:val="left" w:pos="463"/>
              </w:tabs>
              <w:suppressAutoHyphens w:val="0"/>
              <w:ind w:firstLine="0"/>
              <w:jc w:val="both"/>
              <w:rPr>
                <w:rFonts w:ascii="Times New Roman" w:hAnsi="Times New Roman"/>
                <w:sz w:val="22"/>
                <w:szCs w:val="22"/>
              </w:rPr>
            </w:pPr>
            <w:r w:rsidRPr="00D62A38">
              <w:rPr>
                <w:rFonts w:ascii="Times New Roman" w:hAnsi="Times New Roman"/>
                <w:sz w:val="22"/>
                <w:szCs w:val="22"/>
              </w:rPr>
              <w:lastRenderedPageBreak/>
              <w:t>Не установлено</w:t>
            </w:r>
          </w:p>
        </w:tc>
      </w:tr>
      <w:tr w:rsidR="00D837D9" w:rsidRPr="00D62A38" w14:paraId="46248316" w14:textId="77777777" w:rsidTr="00D62A38">
        <w:tc>
          <w:tcPr>
            <w:tcW w:w="375" w:type="pct"/>
            <w:shd w:val="clear" w:color="auto" w:fill="auto"/>
            <w:vAlign w:val="center"/>
          </w:tcPr>
          <w:p w14:paraId="35F13B42"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11.2.</w:t>
            </w:r>
          </w:p>
        </w:tc>
        <w:tc>
          <w:tcPr>
            <w:tcW w:w="1837" w:type="pct"/>
            <w:shd w:val="clear" w:color="auto" w:fill="auto"/>
            <w:vAlign w:val="center"/>
          </w:tcPr>
          <w:p w14:paraId="027B10A6" w14:textId="77777777" w:rsidR="00D837D9" w:rsidRPr="00D62A38" w:rsidRDefault="00D7131A" w:rsidP="00D62A38">
            <w:pPr>
              <w:pStyle w:val="ConsPlusNormal"/>
              <w:tabs>
                <w:tab w:val="left" w:pos="360"/>
              </w:tabs>
              <w:suppressAutoHyphens w:val="0"/>
              <w:ind w:firstLine="0"/>
              <w:jc w:val="both"/>
              <w:rPr>
                <w:rFonts w:ascii="Times New Roman" w:hAnsi="Times New Roman"/>
                <w:kern w:val="0"/>
                <w:sz w:val="22"/>
                <w:szCs w:val="22"/>
                <w:lang w:eastAsia="ru-RU"/>
              </w:rPr>
            </w:pPr>
            <w:r w:rsidRPr="00D62A38">
              <w:rPr>
                <w:rFonts w:ascii="Times New Roman" w:hAnsi="Times New Roman"/>
                <w:sz w:val="22"/>
                <w:szCs w:val="22"/>
              </w:rPr>
              <w:t xml:space="preserve">Срок и порядок предоставления обеспечения исполнения договора. </w:t>
            </w:r>
          </w:p>
        </w:tc>
        <w:tc>
          <w:tcPr>
            <w:tcW w:w="2787" w:type="pct"/>
            <w:shd w:val="clear" w:color="auto" w:fill="auto"/>
            <w:vAlign w:val="center"/>
          </w:tcPr>
          <w:p w14:paraId="463A5039" w14:textId="77777777" w:rsidR="00D837D9" w:rsidRPr="00D62A38" w:rsidRDefault="00D7131A" w:rsidP="00D62A38">
            <w:pPr>
              <w:pStyle w:val="ConsPlusNormal"/>
              <w:tabs>
                <w:tab w:val="left" w:pos="463"/>
              </w:tabs>
              <w:suppressAutoHyphens w:val="0"/>
              <w:ind w:firstLine="0"/>
              <w:jc w:val="both"/>
              <w:rPr>
                <w:rFonts w:ascii="Times New Roman" w:hAnsi="Times New Roman"/>
                <w:sz w:val="22"/>
                <w:szCs w:val="22"/>
              </w:rPr>
            </w:pPr>
            <w:r w:rsidRPr="00D62A38">
              <w:rPr>
                <w:rFonts w:ascii="Times New Roman" w:hAnsi="Times New Roman"/>
                <w:sz w:val="22"/>
                <w:szCs w:val="22"/>
              </w:rPr>
              <w:t>Не установлено</w:t>
            </w:r>
          </w:p>
        </w:tc>
      </w:tr>
      <w:tr w:rsidR="00D837D9" w:rsidRPr="00D62A38" w14:paraId="00E343D6" w14:textId="77777777" w:rsidTr="00D62A38">
        <w:tc>
          <w:tcPr>
            <w:tcW w:w="375" w:type="pct"/>
            <w:shd w:val="clear" w:color="auto" w:fill="auto"/>
            <w:vAlign w:val="center"/>
          </w:tcPr>
          <w:p w14:paraId="01C5AE73"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11.3.</w:t>
            </w:r>
          </w:p>
        </w:tc>
        <w:tc>
          <w:tcPr>
            <w:tcW w:w="1837" w:type="pct"/>
            <w:shd w:val="clear" w:color="auto" w:fill="auto"/>
            <w:vAlign w:val="center"/>
          </w:tcPr>
          <w:p w14:paraId="17C221E2" w14:textId="77777777" w:rsidR="00D837D9" w:rsidRPr="00D62A38" w:rsidRDefault="00D7131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Реквизиты для перечисления денежных средств, предоставленных в качестве обеспечения исполнения договора</w:t>
            </w:r>
          </w:p>
        </w:tc>
        <w:tc>
          <w:tcPr>
            <w:tcW w:w="2787" w:type="pct"/>
            <w:shd w:val="clear" w:color="auto" w:fill="auto"/>
            <w:vAlign w:val="center"/>
          </w:tcPr>
          <w:p w14:paraId="0D9AA61C" w14:textId="77777777" w:rsidR="00D837D9" w:rsidRPr="00D62A38" w:rsidRDefault="00D7131A" w:rsidP="00D62A38">
            <w:pPr>
              <w:pStyle w:val="ConsPlusNormal"/>
              <w:tabs>
                <w:tab w:val="left" w:pos="463"/>
              </w:tabs>
              <w:suppressAutoHyphens w:val="0"/>
              <w:ind w:firstLine="0"/>
              <w:jc w:val="both"/>
              <w:rPr>
                <w:rFonts w:ascii="Times New Roman" w:hAnsi="Times New Roman"/>
                <w:bCs/>
                <w:sz w:val="22"/>
                <w:szCs w:val="22"/>
              </w:rPr>
            </w:pPr>
            <w:r w:rsidRPr="00D62A38">
              <w:rPr>
                <w:rFonts w:ascii="Times New Roman" w:hAnsi="Times New Roman"/>
                <w:bCs/>
                <w:sz w:val="22"/>
                <w:szCs w:val="22"/>
              </w:rPr>
              <w:t>-</w:t>
            </w:r>
          </w:p>
        </w:tc>
      </w:tr>
      <w:tr w:rsidR="00D837D9" w:rsidRPr="00D62A38" w14:paraId="7D2CA523" w14:textId="77777777" w:rsidTr="00D62A38">
        <w:tc>
          <w:tcPr>
            <w:tcW w:w="375" w:type="pct"/>
            <w:shd w:val="clear" w:color="auto" w:fill="auto"/>
            <w:vAlign w:val="center"/>
          </w:tcPr>
          <w:p w14:paraId="29AE1D0B"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12.</w:t>
            </w:r>
          </w:p>
        </w:tc>
        <w:tc>
          <w:tcPr>
            <w:tcW w:w="4625" w:type="pct"/>
            <w:gridSpan w:val="2"/>
            <w:shd w:val="clear" w:color="auto" w:fill="auto"/>
            <w:vAlign w:val="center"/>
          </w:tcPr>
          <w:p w14:paraId="179D0099" w14:textId="77777777" w:rsidR="00D837D9" w:rsidRPr="00D62A38" w:rsidRDefault="00D7131A" w:rsidP="00D62A38">
            <w:pPr>
              <w:pStyle w:val="ConsPlusNormal"/>
              <w:tabs>
                <w:tab w:val="left" w:pos="463"/>
              </w:tabs>
              <w:suppressAutoHyphens w:val="0"/>
              <w:ind w:firstLine="0"/>
              <w:jc w:val="both"/>
              <w:rPr>
                <w:rFonts w:ascii="Times New Roman" w:hAnsi="Times New Roman"/>
                <w:sz w:val="22"/>
                <w:szCs w:val="22"/>
              </w:rPr>
            </w:pPr>
            <w:r w:rsidRPr="00D62A38">
              <w:rPr>
                <w:rFonts w:ascii="Times New Roman" w:hAnsi="Times New Roman"/>
                <w:kern w:val="0"/>
                <w:sz w:val="22"/>
                <w:szCs w:val="22"/>
                <w:lang w:eastAsia="ru-RU"/>
              </w:rPr>
              <w:t xml:space="preserve">Размер обеспечения гарантийных обязательств по договору, срок и порядок его предоставления участником </w:t>
            </w:r>
            <w:r w:rsidRPr="00D62A38">
              <w:rPr>
                <w:rFonts w:ascii="Times New Roman" w:hAnsi="Times New Roman"/>
                <w:sz w:val="22"/>
                <w:szCs w:val="22"/>
              </w:rPr>
              <w:t xml:space="preserve">запроса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в электронной форме</w:t>
            </w:r>
            <w:r w:rsidRPr="00D62A38">
              <w:rPr>
                <w:rFonts w:ascii="Times New Roman" w:hAnsi="Times New Roman"/>
                <w:kern w:val="0"/>
                <w:sz w:val="22"/>
                <w:szCs w:val="22"/>
                <w:lang w:eastAsia="ru-RU"/>
              </w:rPr>
              <w:t>. Порядок, срок и случаи возврата обеспечения гарантийных обязательств по договору</w:t>
            </w:r>
          </w:p>
        </w:tc>
      </w:tr>
      <w:tr w:rsidR="00D837D9" w:rsidRPr="00D62A38" w14:paraId="66984D63" w14:textId="77777777" w:rsidTr="00D62A38">
        <w:tc>
          <w:tcPr>
            <w:tcW w:w="375" w:type="pct"/>
            <w:shd w:val="clear" w:color="auto" w:fill="auto"/>
            <w:vAlign w:val="center"/>
          </w:tcPr>
          <w:p w14:paraId="34C83713"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12.1.</w:t>
            </w:r>
          </w:p>
        </w:tc>
        <w:tc>
          <w:tcPr>
            <w:tcW w:w="1837" w:type="pct"/>
            <w:shd w:val="clear" w:color="auto" w:fill="auto"/>
            <w:vAlign w:val="center"/>
          </w:tcPr>
          <w:p w14:paraId="7FF59FCD" w14:textId="77777777" w:rsidR="00D837D9" w:rsidRPr="00D62A38" w:rsidRDefault="00D7131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Размер обеспечения </w:t>
            </w:r>
            <w:r w:rsidRPr="00D62A38">
              <w:rPr>
                <w:rFonts w:ascii="Times New Roman" w:hAnsi="Times New Roman"/>
                <w:kern w:val="0"/>
                <w:sz w:val="22"/>
                <w:szCs w:val="22"/>
                <w:lang w:eastAsia="ru-RU"/>
              </w:rPr>
              <w:t>гарантийных обязательств по договору</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0D007BC1" w14:textId="77777777" w:rsidR="00D837D9" w:rsidRPr="00D62A38" w:rsidRDefault="00182975" w:rsidP="00D62A38">
            <w:pPr>
              <w:widowControl w:val="0"/>
              <w:tabs>
                <w:tab w:val="left" w:pos="567"/>
              </w:tabs>
              <w:suppressAutoHyphens w:val="0"/>
              <w:spacing w:after="0"/>
              <w:rPr>
                <w:sz w:val="22"/>
                <w:szCs w:val="22"/>
              </w:rPr>
            </w:pPr>
            <w:r w:rsidRPr="00D62A38">
              <w:rPr>
                <w:sz w:val="22"/>
                <w:szCs w:val="22"/>
              </w:rPr>
              <w:t>Не установлено</w:t>
            </w:r>
          </w:p>
        </w:tc>
      </w:tr>
      <w:tr w:rsidR="00D837D9" w:rsidRPr="00D62A38" w14:paraId="06A0A2F2" w14:textId="77777777" w:rsidTr="00D62A38">
        <w:tc>
          <w:tcPr>
            <w:tcW w:w="375" w:type="pct"/>
            <w:shd w:val="clear" w:color="auto" w:fill="auto"/>
            <w:vAlign w:val="center"/>
          </w:tcPr>
          <w:p w14:paraId="7BDDCA98"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12.2.</w:t>
            </w:r>
          </w:p>
        </w:tc>
        <w:tc>
          <w:tcPr>
            <w:tcW w:w="1837" w:type="pct"/>
            <w:shd w:val="clear" w:color="auto" w:fill="auto"/>
            <w:vAlign w:val="center"/>
          </w:tcPr>
          <w:p w14:paraId="06B21E30" w14:textId="77777777" w:rsidR="00D837D9" w:rsidRPr="00D62A38" w:rsidRDefault="00D7131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Срок и порядок предоставления обеспечения </w:t>
            </w:r>
            <w:r w:rsidRPr="00D62A38">
              <w:rPr>
                <w:rFonts w:ascii="Times New Roman" w:hAnsi="Times New Roman"/>
                <w:kern w:val="0"/>
                <w:sz w:val="22"/>
                <w:szCs w:val="22"/>
                <w:lang w:eastAsia="ru-RU"/>
              </w:rPr>
              <w:t>гарантийных обязательств по договору</w:t>
            </w:r>
            <w:r w:rsidRPr="00D62A38">
              <w:rPr>
                <w:rFonts w:ascii="Times New Roman" w:hAnsi="Times New Roman"/>
                <w:sz w:val="22"/>
                <w:szCs w:val="22"/>
              </w:rPr>
              <w:t xml:space="preserve">. </w:t>
            </w:r>
          </w:p>
        </w:tc>
        <w:tc>
          <w:tcPr>
            <w:tcW w:w="2787" w:type="pct"/>
            <w:shd w:val="clear" w:color="auto" w:fill="auto"/>
            <w:vAlign w:val="center"/>
          </w:tcPr>
          <w:p w14:paraId="7A3CB960" w14:textId="77777777" w:rsidR="00D837D9" w:rsidRPr="00D62A38" w:rsidRDefault="00182975" w:rsidP="00D62A38">
            <w:pPr>
              <w:widowControl w:val="0"/>
              <w:tabs>
                <w:tab w:val="left" w:pos="567"/>
              </w:tabs>
              <w:suppressAutoHyphens w:val="0"/>
              <w:spacing w:after="0"/>
              <w:rPr>
                <w:sz w:val="22"/>
                <w:szCs w:val="22"/>
              </w:rPr>
            </w:pPr>
            <w:r w:rsidRPr="00D62A38">
              <w:rPr>
                <w:sz w:val="22"/>
                <w:szCs w:val="22"/>
              </w:rPr>
              <w:t>Не установлено</w:t>
            </w:r>
          </w:p>
        </w:tc>
      </w:tr>
      <w:tr w:rsidR="00D837D9" w:rsidRPr="00D62A38" w14:paraId="543A7F9B" w14:textId="77777777" w:rsidTr="00D62A38">
        <w:tc>
          <w:tcPr>
            <w:tcW w:w="375" w:type="pct"/>
            <w:shd w:val="clear" w:color="auto" w:fill="auto"/>
            <w:vAlign w:val="center"/>
          </w:tcPr>
          <w:p w14:paraId="5B97D62F"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12.3.</w:t>
            </w:r>
          </w:p>
        </w:tc>
        <w:tc>
          <w:tcPr>
            <w:tcW w:w="1837" w:type="pct"/>
            <w:shd w:val="clear" w:color="auto" w:fill="auto"/>
            <w:vAlign w:val="center"/>
          </w:tcPr>
          <w:p w14:paraId="6B00B2B9" w14:textId="77777777" w:rsidR="00D837D9" w:rsidRPr="00D62A38" w:rsidRDefault="00D7131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Реквизиты для перечисления денежных средств, предоставленных в качестве обеспечения исполнения договора и </w:t>
            </w:r>
            <w:r w:rsidRPr="00D62A38">
              <w:rPr>
                <w:rFonts w:ascii="Times New Roman" w:hAnsi="Times New Roman"/>
                <w:kern w:val="0"/>
                <w:sz w:val="22"/>
                <w:szCs w:val="22"/>
                <w:lang w:eastAsia="ru-RU"/>
              </w:rPr>
              <w:t>гарантийных обязательств по договору</w:t>
            </w:r>
          </w:p>
        </w:tc>
        <w:tc>
          <w:tcPr>
            <w:tcW w:w="2787" w:type="pct"/>
            <w:shd w:val="clear" w:color="auto" w:fill="auto"/>
            <w:vAlign w:val="center"/>
          </w:tcPr>
          <w:p w14:paraId="14D54165" w14:textId="77777777" w:rsidR="00D837D9" w:rsidRPr="00D62A38" w:rsidRDefault="00182975" w:rsidP="00D62A38">
            <w:pPr>
              <w:widowControl w:val="0"/>
              <w:tabs>
                <w:tab w:val="left" w:pos="567"/>
              </w:tabs>
              <w:suppressAutoHyphens w:val="0"/>
              <w:spacing w:after="0"/>
              <w:rPr>
                <w:bCs/>
                <w:iCs/>
                <w:kern w:val="0"/>
                <w:sz w:val="22"/>
                <w:szCs w:val="22"/>
                <w:lang w:val="en-US" w:eastAsia="ru-RU"/>
              </w:rPr>
            </w:pPr>
            <w:r w:rsidRPr="00D62A38">
              <w:rPr>
                <w:bCs/>
                <w:sz w:val="22"/>
                <w:szCs w:val="22"/>
                <w:lang w:val="en-US"/>
              </w:rPr>
              <w:t>-</w:t>
            </w:r>
          </w:p>
        </w:tc>
      </w:tr>
    </w:tbl>
    <w:p w14:paraId="633E34D3" w14:textId="77777777" w:rsidR="00D837D9" w:rsidRPr="00D62A38" w:rsidRDefault="00D837D9" w:rsidP="00D62A38">
      <w:pPr>
        <w:pStyle w:val="ConsPlusNormal"/>
        <w:tabs>
          <w:tab w:val="left" w:pos="360"/>
        </w:tabs>
        <w:suppressAutoHyphens w:val="0"/>
        <w:ind w:firstLine="0"/>
        <w:jc w:val="both"/>
        <w:rPr>
          <w:rFonts w:ascii="Times New Roman" w:hAnsi="Times New Roman"/>
          <w:bCs/>
          <w:sz w:val="22"/>
          <w:szCs w:val="22"/>
        </w:rPr>
      </w:pPr>
    </w:p>
    <w:p w14:paraId="647D627C" w14:textId="77777777" w:rsidR="00D837D9" w:rsidRPr="00D62A38" w:rsidRDefault="00D837D9" w:rsidP="00D62A38">
      <w:pPr>
        <w:pStyle w:val="ConsPlusNormal"/>
        <w:tabs>
          <w:tab w:val="left" w:pos="360"/>
        </w:tabs>
        <w:suppressAutoHyphens w:val="0"/>
        <w:ind w:firstLine="0"/>
        <w:jc w:val="both"/>
        <w:rPr>
          <w:rFonts w:ascii="Times New Roman" w:hAnsi="Times New Roman"/>
          <w:bCs/>
          <w:sz w:val="22"/>
          <w:szCs w:val="22"/>
        </w:rPr>
      </w:pPr>
    </w:p>
    <w:p w14:paraId="3938151A" w14:textId="77777777" w:rsidR="00D837D9" w:rsidRPr="00D62A38" w:rsidRDefault="00D837D9" w:rsidP="00D62A38">
      <w:pPr>
        <w:pStyle w:val="ConsPlusNormal"/>
        <w:tabs>
          <w:tab w:val="left" w:pos="360"/>
        </w:tabs>
        <w:suppressAutoHyphens w:val="0"/>
        <w:ind w:firstLine="0"/>
        <w:jc w:val="both"/>
        <w:rPr>
          <w:rFonts w:ascii="Times New Roman" w:hAnsi="Times New Roman"/>
          <w:bCs/>
          <w:sz w:val="22"/>
          <w:szCs w:val="22"/>
        </w:rPr>
      </w:pPr>
    </w:p>
    <w:p w14:paraId="378E490F" w14:textId="77777777" w:rsidR="00D837D9" w:rsidRPr="00D62A38" w:rsidRDefault="00D7131A" w:rsidP="00D62A38">
      <w:pPr>
        <w:widowControl w:val="0"/>
        <w:suppressAutoHyphens w:val="0"/>
        <w:spacing w:after="0"/>
        <w:jc w:val="center"/>
        <w:rPr>
          <w:sz w:val="22"/>
          <w:szCs w:val="22"/>
        </w:rPr>
      </w:pPr>
      <w:r w:rsidRPr="00D62A38">
        <w:rPr>
          <w:sz w:val="22"/>
          <w:szCs w:val="22"/>
        </w:rPr>
        <w:br w:type="page"/>
      </w:r>
    </w:p>
    <w:tbl>
      <w:tblPr>
        <w:tblpPr w:leftFromText="180" w:rightFromText="180" w:vertAnchor="text" w:horzAnchor="margin" w:tblpXSpec="right" w:tblpY="466"/>
        <w:tblW w:w="0" w:type="auto"/>
        <w:tblLayout w:type="fixed"/>
        <w:tblLook w:val="04A0" w:firstRow="1" w:lastRow="0" w:firstColumn="1" w:lastColumn="0" w:noHBand="0" w:noVBand="1"/>
      </w:tblPr>
      <w:tblGrid>
        <w:gridCol w:w="5868"/>
      </w:tblGrid>
      <w:tr w:rsidR="00D837D9" w:rsidRPr="00D62A38" w14:paraId="5301F549" w14:textId="77777777">
        <w:tc>
          <w:tcPr>
            <w:tcW w:w="5868" w:type="dxa"/>
          </w:tcPr>
          <w:p w14:paraId="102E7F8D" w14:textId="14E94600" w:rsidR="00667126" w:rsidRDefault="00667126" w:rsidP="00667126">
            <w:pPr>
              <w:widowControl w:val="0"/>
              <w:suppressAutoHyphens w:val="0"/>
              <w:snapToGrid w:val="0"/>
              <w:spacing w:after="0"/>
              <w:jc w:val="right"/>
              <w:rPr>
                <w:b/>
                <w:sz w:val="22"/>
                <w:szCs w:val="22"/>
              </w:rPr>
            </w:pPr>
            <w:r>
              <w:rPr>
                <w:b/>
                <w:sz w:val="22"/>
                <w:szCs w:val="22"/>
              </w:rPr>
              <w:t>УТВЕРЖДЕНО</w:t>
            </w:r>
          </w:p>
          <w:p w14:paraId="70F0062A" w14:textId="2E6E5152" w:rsidR="00D837D9" w:rsidRPr="00667126" w:rsidRDefault="00D7131A" w:rsidP="00667126">
            <w:pPr>
              <w:widowControl w:val="0"/>
              <w:suppressAutoHyphens w:val="0"/>
              <w:snapToGrid w:val="0"/>
              <w:spacing w:after="0"/>
              <w:jc w:val="right"/>
              <w:rPr>
                <w:b/>
                <w:sz w:val="22"/>
                <w:szCs w:val="22"/>
              </w:rPr>
            </w:pPr>
            <w:r w:rsidRPr="00D62A38">
              <w:rPr>
                <w:sz w:val="22"/>
                <w:szCs w:val="22"/>
              </w:rPr>
              <w:t>Директор</w:t>
            </w:r>
            <w:r w:rsidR="00667126">
              <w:rPr>
                <w:b/>
                <w:sz w:val="22"/>
                <w:szCs w:val="22"/>
              </w:rPr>
              <w:t xml:space="preserve"> </w:t>
            </w:r>
            <w:r w:rsidR="00864BED" w:rsidRPr="00D62A38">
              <w:rPr>
                <w:sz w:val="22"/>
                <w:szCs w:val="22"/>
              </w:rPr>
              <w:t>ООО «ИНФИНИТИ»</w:t>
            </w:r>
          </w:p>
          <w:p w14:paraId="695BB276" w14:textId="77777777" w:rsidR="00667126" w:rsidRDefault="00667126" w:rsidP="00D62A38">
            <w:pPr>
              <w:widowControl w:val="0"/>
              <w:suppressAutoHyphens w:val="0"/>
              <w:snapToGrid w:val="0"/>
              <w:spacing w:after="0"/>
              <w:jc w:val="right"/>
              <w:rPr>
                <w:sz w:val="22"/>
                <w:szCs w:val="22"/>
              </w:rPr>
            </w:pPr>
          </w:p>
          <w:p w14:paraId="29A9AFAB" w14:textId="4E0D2545" w:rsidR="00D837D9" w:rsidRPr="00D62A38" w:rsidRDefault="00D7131A" w:rsidP="00D62A38">
            <w:pPr>
              <w:widowControl w:val="0"/>
              <w:suppressAutoHyphens w:val="0"/>
              <w:snapToGrid w:val="0"/>
              <w:spacing w:after="0"/>
              <w:jc w:val="right"/>
              <w:rPr>
                <w:sz w:val="22"/>
                <w:szCs w:val="22"/>
              </w:rPr>
            </w:pPr>
            <w:r w:rsidRPr="00D62A38">
              <w:rPr>
                <w:sz w:val="22"/>
                <w:szCs w:val="22"/>
              </w:rPr>
              <w:t>_________________________</w:t>
            </w:r>
          </w:p>
          <w:p w14:paraId="6DC4EF5C" w14:textId="77777777" w:rsidR="00D837D9" w:rsidRPr="00D62A38" w:rsidRDefault="00864BED" w:rsidP="00D62A38">
            <w:pPr>
              <w:widowControl w:val="0"/>
              <w:suppressAutoHyphens w:val="0"/>
              <w:snapToGrid w:val="0"/>
              <w:spacing w:after="0"/>
              <w:jc w:val="right"/>
              <w:rPr>
                <w:sz w:val="22"/>
                <w:szCs w:val="22"/>
              </w:rPr>
            </w:pPr>
            <w:r w:rsidRPr="00D62A38">
              <w:rPr>
                <w:sz w:val="22"/>
                <w:szCs w:val="22"/>
              </w:rPr>
              <w:t>Т.П. Мартынов</w:t>
            </w:r>
          </w:p>
          <w:p w14:paraId="371F9E20" w14:textId="77777777" w:rsidR="00D837D9" w:rsidRPr="00D62A38" w:rsidRDefault="00D837D9" w:rsidP="00D62A38">
            <w:pPr>
              <w:widowControl w:val="0"/>
              <w:suppressAutoHyphens w:val="0"/>
              <w:spacing w:after="0"/>
              <w:jc w:val="right"/>
              <w:rPr>
                <w:sz w:val="22"/>
                <w:szCs w:val="22"/>
              </w:rPr>
            </w:pPr>
          </w:p>
        </w:tc>
      </w:tr>
      <w:tr w:rsidR="00D837D9" w:rsidRPr="001E4331" w14:paraId="6444F8AB" w14:textId="77777777">
        <w:tc>
          <w:tcPr>
            <w:tcW w:w="5868" w:type="dxa"/>
          </w:tcPr>
          <w:p w14:paraId="0D2BCC30" w14:textId="3F89EBE9" w:rsidR="00D837D9" w:rsidRPr="001E4331" w:rsidRDefault="00D7131A" w:rsidP="00F5538B">
            <w:pPr>
              <w:widowControl w:val="0"/>
              <w:suppressAutoHyphens w:val="0"/>
              <w:snapToGrid w:val="0"/>
              <w:spacing w:after="0"/>
              <w:jc w:val="right"/>
              <w:rPr>
                <w:sz w:val="22"/>
                <w:szCs w:val="22"/>
              </w:rPr>
            </w:pPr>
            <w:r w:rsidRPr="001E4331">
              <w:rPr>
                <w:sz w:val="22"/>
                <w:szCs w:val="22"/>
              </w:rPr>
              <w:t>«</w:t>
            </w:r>
            <w:r w:rsidR="00765A40" w:rsidRPr="001E4331">
              <w:rPr>
                <w:sz w:val="22"/>
                <w:szCs w:val="22"/>
              </w:rPr>
              <w:t>1</w:t>
            </w:r>
            <w:r w:rsidR="00F5538B" w:rsidRPr="001E4331">
              <w:rPr>
                <w:sz w:val="22"/>
                <w:szCs w:val="22"/>
              </w:rPr>
              <w:t>0</w:t>
            </w:r>
            <w:r w:rsidRPr="001E4331">
              <w:rPr>
                <w:sz w:val="22"/>
                <w:szCs w:val="22"/>
              </w:rPr>
              <w:t xml:space="preserve">» </w:t>
            </w:r>
            <w:r w:rsidR="00765A40" w:rsidRPr="001E4331">
              <w:rPr>
                <w:sz w:val="22"/>
                <w:szCs w:val="22"/>
              </w:rPr>
              <w:t>октября</w:t>
            </w:r>
            <w:r w:rsidRPr="001E4331">
              <w:rPr>
                <w:sz w:val="22"/>
                <w:szCs w:val="22"/>
              </w:rPr>
              <w:t xml:space="preserve"> 202</w:t>
            </w:r>
            <w:r w:rsidR="0049543A" w:rsidRPr="001E4331">
              <w:rPr>
                <w:sz w:val="22"/>
                <w:szCs w:val="22"/>
                <w:lang w:val="en-US"/>
              </w:rPr>
              <w:t>4</w:t>
            </w:r>
            <w:r w:rsidRPr="001E4331">
              <w:rPr>
                <w:sz w:val="22"/>
                <w:szCs w:val="22"/>
              </w:rPr>
              <w:t xml:space="preserve"> года</w:t>
            </w:r>
          </w:p>
        </w:tc>
      </w:tr>
    </w:tbl>
    <w:p w14:paraId="4504B0E8" w14:textId="77777777" w:rsidR="00D837D9" w:rsidRPr="001E4331" w:rsidRDefault="00D837D9" w:rsidP="00D62A38">
      <w:pPr>
        <w:widowControl w:val="0"/>
        <w:suppressAutoHyphens w:val="0"/>
        <w:spacing w:after="0"/>
        <w:rPr>
          <w:sz w:val="22"/>
          <w:szCs w:val="22"/>
        </w:rPr>
      </w:pPr>
    </w:p>
    <w:p w14:paraId="600386A0" w14:textId="77777777" w:rsidR="00D837D9" w:rsidRPr="001E4331" w:rsidRDefault="00D837D9" w:rsidP="00D62A38">
      <w:pPr>
        <w:widowControl w:val="0"/>
        <w:suppressAutoHyphens w:val="0"/>
        <w:spacing w:after="0"/>
        <w:jc w:val="right"/>
        <w:rPr>
          <w:sz w:val="22"/>
          <w:szCs w:val="22"/>
        </w:rPr>
      </w:pPr>
    </w:p>
    <w:p w14:paraId="025099DF" w14:textId="77777777" w:rsidR="00D837D9" w:rsidRPr="001E4331" w:rsidRDefault="00D837D9" w:rsidP="00D62A38">
      <w:pPr>
        <w:widowControl w:val="0"/>
        <w:suppressAutoHyphens w:val="0"/>
        <w:spacing w:after="0"/>
        <w:jc w:val="right"/>
        <w:rPr>
          <w:sz w:val="22"/>
          <w:szCs w:val="22"/>
        </w:rPr>
      </w:pPr>
    </w:p>
    <w:p w14:paraId="692BA925" w14:textId="77777777" w:rsidR="00D837D9" w:rsidRPr="001E4331" w:rsidRDefault="00D837D9" w:rsidP="00D62A38">
      <w:pPr>
        <w:widowControl w:val="0"/>
        <w:suppressAutoHyphens w:val="0"/>
        <w:spacing w:after="0"/>
        <w:jc w:val="right"/>
        <w:rPr>
          <w:sz w:val="22"/>
          <w:szCs w:val="22"/>
        </w:rPr>
      </w:pPr>
    </w:p>
    <w:p w14:paraId="4B04E5EE" w14:textId="77777777" w:rsidR="00D837D9" w:rsidRPr="001E4331" w:rsidRDefault="00D837D9" w:rsidP="00D62A38">
      <w:pPr>
        <w:widowControl w:val="0"/>
        <w:suppressAutoHyphens w:val="0"/>
        <w:spacing w:after="0"/>
        <w:jc w:val="right"/>
        <w:rPr>
          <w:sz w:val="22"/>
          <w:szCs w:val="22"/>
        </w:rPr>
      </w:pPr>
    </w:p>
    <w:p w14:paraId="15F5C51D" w14:textId="77777777" w:rsidR="00D837D9" w:rsidRPr="001E4331" w:rsidRDefault="00D837D9" w:rsidP="00D62A38">
      <w:pPr>
        <w:widowControl w:val="0"/>
        <w:suppressAutoHyphens w:val="0"/>
        <w:spacing w:after="0"/>
        <w:jc w:val="right"/>
        <w:rPr>
          <w:sz w:val="22"/>
          <w:szCs w:val="22"/>
        </w:rPr>
      </w:pPr>
    </w:p>
    <w:p w14:paraId="1097A15C" w14:textId="77777777" w:rsidR="00D837D9" w:rsidRPr="001E4331" w:rsidRDefault="00D837D9" w:rsidP="00D62A38">
      <w:pPr>
        <w:widowControl w:val="0"/>
        <w:suppressAutoHyphens w:val="0"/>
        <w:spacing w:after="0"/>
        <w:jc w:val="right"/>
        <w:rPr>
          <w:sz w:val="22"/>
          <w:szCs w:val="22"/>
        </w:rPr>
      </w:pPr>
    </w:p>
    <w:p w14:paraId="24160643" w14:textId="77777777" w:rsidR="00D837D9" w:rsidRPr="001E4331" w:rsidRDefault="00D837D9" w:rsidP="00D62A38">
      <w:pPr>
        <w:widowControl w:val="0"/>
        <w:suppressAutoHyphens w:val="0"/>
        <w:spacing w:after="0"/>
        <w:jc w:val="right"/>
        <w:rPr>
          <w:sz w:val="22"/>
          <w:szCs w:val="22"/>
        </w:rPr>
      </w:pPr>
    </w:p>
    <w:p w14:paraId="7BFB08E2" w14:textId="77777777" w:rsidR="00D837D9" w:rsidRPr="001E4331" w:rsidRDefault="00D837D9" w:rsidP="00D62A38">
      <w:pPr>
        <w:widowControl w:val="0"/>
        <w:suppressAutoHyphens w:val="0"/>
        <w:spacing w:after="0"/>
        <w:jc w:val="right"/>
        <w:rPr>
          <w:sz w:val="22"/>
          <w:szCs w:val="22"/>
        </w:rPr>
      </w:pPr>
    </w:p>
    <w:p w14:paraId="6890D06B" w14:textId="77777777" w:rsidR="00D837D9" w:rsidRPr="001E4331" w:rsidRDefault="00D837D9" w:rsidP="00D62A38">
      <w:pPr>
        <w:widowControl w:val="0"/>
        <w:suppressAutoHyphens w:val="0"/>
        <w:spacing w:after="0"/>
        <w:jc w:val="right"/>
        <w:rPr>
          <w:sz w:val="22"/>
          <w:szCs w:val="22"/>
        </w:rPr>
      </w:pPr>
    </w:p>
    <w:p w14:paraId="16987EB4" w14:textId="77777777" w:rsidR="00D837D9" w:rsidRPr="001E4331" w:rsidRDefault="00D837D9" w:rsidP="00D62A38">
      <w:pPr>
        <w:widowControl w:val="0"/>
        <w:suppressAutoHyphens w:val="0"/>
        <w:spacing w:after="0"/>
        <w:jc w:val="right"/>
        <w:rPr>
          <w:sz w:val="22"/>
          <w:szCs w:val="22"/>
        </w:rPr>
      </w:pPr>
    </w:p>
    <w:p w14:paraId="73416D18" w14:textId="77777777" w:rsidR="00D837D9" w:rsidRPr="001E4331" w:rsidRDefault="00D837D9" w:rsidP="00D62A38">
      <w:pPr>
        <w:widowControl w:val="0"/>
        <w:suppressAutoHyphens w:val="0"/>
        <w:spacing w:after="0"/>
        <w:jc w:val="right"/>
        <w:rPr>
          <w:sz w:val="22"/>
          <w:szCs w:val="22"/>
        </w:rPr>
      </w:pPr>
    </w:p>
    <w:p w14:paraId="30032A48" w14:textId="2FCC0F17" w:rsidR="00D837D9" w:rsidRPr="001E4331" w:rsidRDefault="00D837D9" w:rsidP="00D62A38">
      <w:pPr>
        <w:widowControl w:val="0"/>
        <w:suppressAutoHyphens w:val="0"/>
        <w:spacing w:after="0"/>
        <w:jc w:val="right"/>
        <w:rPr>
          <w:sz w:val="22"/>
          <w:szCs w:val="22"/>
        </w:rPr>
      </w:pPr>
    </w:p>
    <w:p w14:paraId="426B9FF3" w14:textId="116F9A66" w:rsidR="00667126" w:rsidRPr="001E4331" w:rsidRDefault="00667126" w:rsidP="00D62A38">
      <w:pPr>
        <w:widowControl w:val="0"/>
        <w:suppressAutoHyphens w:val="0"/>
        <w:spacing w:after="0"/>
        <w:jc w:val="right"/>
        <w:rPr>
          <w:sz w:val="22"/>
          <w:szCs w:val="22"/>
        </w:rPr>
      </w:pPr>
    </w:p>
    <w:p w14:paraId="0182E8D7" w14:textId="04C663A3" w:rsidR="00667126" w:rsidRPr="001E4331" w:rsidRDefault="00667126" w:rsidP="00D62A38">
      <w:pPr>
        <w:widowControl w:val="0"/>
        <w:suppressAutoHyphens w:val="0"/>
        <w:spacing w:after="0"/>
        <w:jc w:val="right"/>
        <w:rPr>
          <w:sz w:val="22"/>
          <w:szCs w:val="22"/>
        </w:rPr>
      </w:pPr>
    </w:p>
    <w:p w14:paraId="49E928C6" w14:textId="4A5585DF" w:rsidR="00667126" w:rsidRPr="001E4331" w:rsidRDefault="00667126" w:rsidP="00D62A38">
      <w:pPr>
        <w:widowControl w:val="0"/>
        <w:suppressAutoHyphens w:val="0"/>
        <w:spacing w:after="0"/>
        <w:jc w:val="right"/>
        <w:rPr>
          <w:sz w:val="22"/>
          <w:szCs w:val="22"/>
        </w:rPr>
      </w:pPr>
    </w:p>
    <w:p w14:paraId="4DFDA762" w14:textId="442EDE3E" w:rsidR="00667126" w:rsidRPr="001E4331" w:rsidRDefault="00667126" w:rsidP="00D62A38">
      <w:pPr>
        <w:widowControl w:val="0"/>
        <w:suppressAutoHyphens w:val="0"/>
        <w:spacing w:after="0"/>
        <w:jc w:val="right"/>
        <w:rPr>
          <w:sz w:val="22"/>
          <w:szCs w:val="22"/>
        </w:rPr>
      </w:pPr>
    </w:p>
    <w:p w14:paraId="5510D154" w14:textId="43939EA4" w:rsidR="00667126" w:rsidRPr="001E4331" w:rsidRDefault="00667126" w:rsidP="00D62A38">
      <w:pPr>
        <w:widowControl w:val="0"/>
        <w:suppressAutoHyphens w:val="0"/>
        <w:spacing w:after="0"/>
        <w:jc w:val="right"/>
        <w:rPr>
          <w:sz w:val="22"/>
          <w:szCs w:val="22"/>
        </w:rPr>
      </w:pPr>
    </w:p>
    <w:p w14:paraId="1139CE8D" w14:textId="77777777" w:rsidR="00667126" w:rsidRPr="001E4331" w:rsidRDefault="00667126" w:rsidP="00D62A38">
      <w:pPr>
        <w:widowControl w:val="0"/>
        <w:suppressAutoHyphens w:val="0"/>
        <w:spacing w:after="0"/>
        <w:jc w:val="right"/>
        <w:rPr>
          <w:sz w:val="22"/>
          <w:szCs w:val="22"/>
        </w:rPr>
      </w:pPr>
    </w:p>
    <w:p w14:paraId="0479C9AD" w14:textId="77777777" w:rsidR="00D837D9" w:rsidRPr="001E4331" w:rsidRDefault="00D837D9" w:rsidP="00D62A38">
      <w:pPr>
        <w:widowControl w:val="0"/>
        <w:suppressAutoHyphens w:val="0"/>
        <w:spacing w:after="0"/>
        <w:jc w:val="right"/>
        <w:rPr>
          <w:sz w:val="22"/>
          <w:szCs w:val="22"/>
        </w:rPr>
      </w:pPr>
    </w:p>
    <w:p w14:paraId="4F3AAA31" w14:textId="77777777" w:rsidR="00D837D9" w:rsidRPr="001E4331" w:rsidRDefault="00D837D9" w:rsidP="00D62A38">
      <w:pPr>
        <w:widowControl w:val="0"/>
        <w:suppressAutoHyphens w:val="0"/>
        <w:spacing w:after="0"/>
        <w:jc w:val="center"/>
        <w:rPr>
          <w:b/>
          <w:bCs/>
          <w:sz w:val="22"/>
          <w:szCs w:val="22"/>
        </w:rPr>
      </w:pPr>
    </w:p>
    <w:p w14:paraId="18A00A6C" w14:textId="621F5400" w:rsidR="002E147F" w:rsidRPr="001E4331" w:rsidRDefault="002E147F" w:rsidP="00D62A38">
      <w:pPr>
        <w:widowControl w:val="0"/>
        <w:suppressAutoHyphens w:val="0"/>
        <w:spacing w:after="0"/>
        <w:jc w:val="center"/>
        <w:rPr>
          <w:b/>
          <w:bCs/>
          <w:kern w:val="2"/>
          <w:sz w:val="22"/>
          <w:szCs w:val="22"/>
        </w:rPr>
      </w:pPr>
      <w:r w:rsidRPr="001E4331">
        <w:rPr>
          <w:sz w:val="22"/>
          <w:szCs w:val="22"/>
        </w:rPr>
        <w:t xml:space="preserve">Общество с ограниченной ответственностью «ИНФИНИТИ» (сокращённое наименование </w:t>
      </w:r>
      <w:r w:rsidRPr="001E4331">
        <w:rPr>
          <w:bCs/>
          <w:sz w:val="22"/>
          <w:szCs w:val="22"/>
        </w:rPr>
        <w:t>ООО</w:t>
      </w:r>
      <w:r w:rsidR="00D62A38" w:rsidRPr="001E4331">
        <w:rPr>
          <w:bCs/>
          <w:sz w:val="22"/>
          <w:szCs w:val="22"/>
        </w:rPr>
        <w:t> </w:t>
      </w:r>
      <w:r w:rsidRPr="001E4331">
        <w:rPr>
          <w:bCs/>
          <w:sz w:val="22"/>
          <w:szCs w:val="22"/>
        </w:rPr>
        <w:t>«ИНФИНИТИ»</w:t>
      </w:r>
      <w:r w:rsidRPr="001E4331">
        <w:rPr>
          <w:sz w:val="22"/>
          <w:szCs w:val="22"/>
        </w:rPr>
        <w:t>, далее также «Заказчик»)</w:t>
      </w:r>
    </w:p>
    <w:p w14:paraId="4EBC84EF" w14:textId="77777777" w:rsidR="00D837D9" w:rsidRPr="001E4331" w:rsidRDefault="00D837D9" w:rsidP="00D62A38">
      <w:pPr>
        <w:widowControl w:val="0"/>
        <w:suppressAutoHyphens w:val="0"/>
        <w:spacing w:after="0"/>
        <w:jc w:val="center"/>
        <w:rPr>
          <w:b/>
          <w:bCs/>
          <w:sz w:val="22"/>
          <w:szCs w:val="22"/>
        </w:rPr>
      </w:pPr>
    </w:p>
    <w:p w14:paraId="3144AB67" w14:textId="77777777" w:rsidR="00D837D9" w:rsidRPr="001E4331" w:rsidRDefault="00D837D9" w:rsidP="00D62A38">
      <w:pPr>
        <w:widowControl w:val="0"/>
        <w:suppressAutoHyphens w:val="0"/>
        <w:spacing w:after="0"/>
        <w:jc w:val="center"/>
        <w:rPr>
          <w:b/>
          <w:bCs/>
          <w:sz w:val="22"/>
          <w:szCs w:val="22"/>
        </w:rPr>
      </w:pPr>
    </w:p>
    <w:p w14:paraId="32705B72" w14:textId="77777777" w:rsidR="00D837D9" w:rsidRPr="001E4331" w:rsidRDefault="00D7131A" w:rsidP="00D62A38">
      <w:pPr>
        <w:widowControl w:val="0"/>
        <w:suppressAutoHyphens w:val="0"/>
        <w:spacing w:after="0"/>
        <w:jc w:val="center"/>
        <w:rPr>
          <w:b/>
          <w:bCs/>
          <w:sz w:val="22"/>
          <w:szCs w:val="22"/>
        </w:rPr>
      </w:pPr>
      <w:r w:rsidRPr="001E4331">
        <w:rPr>
          <w:b/>
          <w:bCs/>
          <w:sz w:val="22"/>
          <w:szCs w:val="22"/>
        </w:rPr>
        <w:t>ДОКУМЕНТАЦИЯ О ЗАКУПКЕ.</w:t>
      </w:r>
    </w:p>
    <w:p w14:paraId="1B70F3C4" w14:textId="77777777" w:rsidR="00D837D9" w:rsidRPr="001E4331" w:rsidRDefault="00D7131A" w:rsidP="00D62A38">
      <w:pPr>
        <w:widowControl w:val="0"/>
        <w:suppressAutoHyphens w:val="0"/>
        <w:spacing w:after="0"/>
        <w:jc w:val="center"/>
        <w:rPr>
          <w:b/>
          <w:bCs/>
          <w:sz w:val="22"/>
          <w:szCs w:val="22"/>
        </w:rPr>
      </w:pPr>
      <w:r w:rsidRPr="001E4331">
        <w:rPr>
          <w:b/>
          <w:bCs/>
          <w:sz w:val="22"/>
          <w:szCs w:val="22"/>
        </w:rPr>
        <w:t xml:space="preserve">Открытый запрос </w:t>
      </w:r>
      <w:r w:rsidR="00B533A3" w:rsidRPr="001E4331">
        <w:rPr>
          <w:b/>
          <w:sz w:val="22"/>
          <w:szCs w:val="22"/>
        </w:rPr>
        <w:t>котировок</w:t>
      </w:r>
      <w:r w:rsidR="00B533A3" w:rsidRPr="001E4331">
        <w:rPr>
          <w:sz w:val="22"/>
          <w:szCs w:val="22"/>
        </w:rPr>
        <w:t xml:space="preserve"> </w:t>
      </w:r>
      <w:r w:rsidRPr="001E4331">
        <w:rPr>
          <w:b/>
          <w:bCs/>
          <w:sz w:val="22"/>
          <w:szCs w:val="22"/>
        </w:rPr>
        <w:t>в электронной форме</w:t>
      </w:r>
    </w:p>
    <w:p w14:paraId="763F4237" w14:textId="21BA6CB6" w:rsidR="00D837D9" w:rsidRPr="00D62A38" w:rsidRDefault="00765A40" w:rsidP="00765A40">
      <w:pPr>
        <w:widowControl w:val="0"/>
        <w:suppressAutoHyphens w:val="0"/>
        <w:spacing w:after="0"/>
        <w:jc w:val="center"/>
        <w:rPr>
          <w:sz w:val="22"/>
          <w:szCs w:val="22"/>
        </w:rPr>
      </w:pPr>
      <w:r w:rsidRPr="001E4331">
        <w:rPr>
          <w:b/>
          <w:bCs/>
          <w:kern w:val="28"/>
          <w:sz w:val="22"/>
          <w:szCs w:val="22"/>
        </w:rPr>
        <w:t>на оказание услуг по изготовлению и поставке сэндвич-панелей</w:t>
      </w:r>
    </w:p>
    <w:p w14:paraId="73DC1E7B" w14:textId="77777777" w:rsidR="00D837D9" w:rsidRPr="00D62A38" w:rsidRDefault="00D837D9" w:rsidP="00D62A38">
      <w:pPr>
        <w:widowControl w:val="0"/>
        <w:suppressAutoHyphens w:val="0"/>
        <w:spacing w:after="0"/>
        <w:rPr>
          <w:sz w:val="22"/>
          <w:szCs w:val="22"/>
        </w:rPr>
      </w:pPr>
    </w:p>
    <w:p w14:paraId="5E8A411A" w14:textId="77777777" w:rsidR="00D837D9" w:rsidRPr="00D62A38" w:rsidRDefault="00D837D9" w:rsidP="00D62A38">
      <w:pPr>
        <w:widowControl w:val="0"/>
        <w:suppressAutoHyphens w:val="0"/>
        <w:spacing w:after="0"/>
        <w:rPr>
          <w:sz w:val="22"/>
          <w:szCs w:val="22"/>
        </w:rPr>
      </w:pPr>
    </w:p>
    <w:p w14:paraId="78F07C5A" w14:textId="77777777" w:rsidR="00D837D9" w:rsidRPr="00D62A38" w:rsidRDefault="00D837D9" w:rsidP="00D62A38">
      <w:pPr>
        <w:widowControl w:val="0"/>
        <w:suppressAutoHyphens w:val="0"/>
        <w:spacing w:after="0"/>
        <w:rPr>
          <w:sz w:val="22"/>
          <w:szCs w:val="22"/>
        </w:rPr>
      </w:pPr>
    </w:p>
    <w:p w14:paraId="3CDF76D7" w14:textId="77777777" w:rsidR="00D837D9" w:rsidRPr="00D62A38" w:rsidRDefault="00D837D9" w:rsidP="00D62A38">
      <w:pPr>
        <w:widowControl w:val="0"/>
        <w:suppressAutoHyphens w:val="0"/>
        <w:spacing w:after="0"/>
        <w:rPr>
          <w:sz w:val="22"/>
          <w:szCs w:val="22"/>
        </w:rPr>
      </w:pPr>
    </w:p>
    <w:p w14:paraId="63DEF08B" w14:textId="77777777" w:rsidR="00D837D9" w:rsidRPr="00D62A38" w:rsidRDefault="00D837D9" w:rsidP="00D62A38">
      <w:pPr>
        <w:widowControl w:val="0"/>
        <w:suppressAutoHyphens w:val="0"/>
        <w:spacing w:after="0"/>
        <w:rPr>
          <w:sz w:val="22"/>
          <w:szCs w:val="22"/>
        </w:rPr>
      </w:pPr>
    </w:p>
    <w:p w14:paraId="7ABEE78C" w14:textId="77777777" w:rsidR="00D837D9" w:rsidRPr="00D62A38" w:rsidRDefault="00D837D9" w:rsidP="00D62A38">
      <w:pPr>
        <w:widowControl w:val="0"/>
        <w:suppressAutoHyphens w:val="0"/>
        <w:spacing w:after="0"/>
        <w:rPr>
          <w:sz w:val="22"/>
          <w:szCs w:val="22"/>
        </w:rPr>
      </w:pPr>
    </w:p>
    <w:p w14:paraId="08C5EB03" w14:textId="77777777" w:rsidR="00D837D9" w:rsidRPr="00D62A38" w:rsidRDefault="00D837D9" w:rsidP="00D62A38">
      <w:pPr>
        <w:widowControl w:val="0"/>
        <w:suppressAutoHyphens w:val="0"/>
        <w:spacing w:after="0"/>
        <w:rPr>
          <w:sz w:val="22"/>
          <w:szCs w:val="22"/>
        </w:rPr>
      </w:pPr>
    </w:p>
    <w:p w14:paraId="2BD57D06" w14:textId="77777777" w:rsidR="00D837D9" w:rsidRPr="00D62A38" w:rsidRDefault="00D837D9" w:rsidP="00D62A38">
      <w:pPr>
        <w:widowControl w:val="0"/>
        <w:suppressAutoHyphens w:val="0"/>
        <w:spacing w:after="0"/>
        <w:rPr>
          <w:sz w:val="22"/>
          <w:szCs w:val="22"/>
        </w:rPr>
      </w:pPr>
    </w:p>
    <w:p w14:paraId="783D61EB" w14:textId="1023E5E9" w:rsidR="00667126" w:rsidRDefault="00667126" w:rsidP="00D62A38">
      <w:pPr>
        <w:widowControl w:val="0"/>
        <w:suppressAutoHyphens w:val="0"/>
        <w:spacing w:after="0"/>
        <w:jc w:val="center"/>
        <w:rPr>
          <w:b/>
          <w:bCs/>
          <w:sz w:val="22"/>
          <w:szCs w:val="22"/>
        </w:rPr>
      </w:pPr>
    </w:p>
    <w:p w14:paraId="4C37CEBF" w14:textId="77777777" w:rsidR="00667126" w:rsidRDefault="00667126" w:rsidP="00D62A38">
      <w:pPr>
        <w:widowControl w:val="0"/>
        <w:suppressAutoHyphens w:val="0"/>
        <w:spacing w:after="0"/>
        <w:jc w:val="center"/>
        <w:rPr>
          <w:b/>
          <w:bCs/>
          <w:sz w:val="22"/>
          <w:szCs w:val="22"/>
        </w:rPr>
      </w:pPr>
    </w:p>
    <w:p w14:paraId="483AE189" w14:textId="7D461697" w:rsidR="00667126" w:rsidRDefault="00667126" w:rsidP="00D62A38">
      <w:pPr>
        <w:widowControl w:val="0"/>
        <w:suppressAutoHyphens w:val="0"/>
        <w:spacing w:after="0"/>
        <w:jc w:val="center"/>
        <w:rPr>
          <w:b/>
          <w:bCs/>
          <w:sz w:val="22"/>
          <w:szCs w:val="22"/>
        </w:rPr>
      </w:pPr>
    </w:p>
    <w:p w14:paraId="04DDA38F" w14:textId="2575222E" w:rsidR="00667126" w:rsidRDefault="00667126" w:rsidP="00D62A38">
      <w:pPr>
        <w:widowControl w:val="0"/>
        <w:suppressAutoHyphens w:val="0"/>
        <w:spacing w:after="0"/>
        <w:jc w:val="center"/>
        <w:rPr>
          <w:b/>
          <w:bCs/>
          <w:sz w:val="22"/>
          <w:szCs w:val="22"/>
        </w:rPr>
      </w:pPr>
    </w:p>
    <w:p w14:paraId="19ACFDBA" w14:textId="434AE194" w:rsidR="00667126" w:rsidRDefault="00667126" w:rsidP="00D62A38">
      <w:pPr>
        <w:widowControl w:val="0"/>
        <w:suppressAutoHyphens w:val="0"/>
        <w:spacing w:after="0"/>
        <w:jc w:val="center"/>
        <w:rPr>
          <w:b/>
          <w:bCs/>
          <w:sz w:val="22"/>
          <w:szCs w:val="22"/>
        </w:rPr>
      </w:pPr>
    </w:p>
    <w:p w14:paraId="2ABCB15A" w14:textId="61DB89E2" w:rsidR="00667126" w:rsidRDefault="00667126" w:rsidP="00D62A38">
      <w:pPr>
        <w:widowControl w:val="0"/>
        <w:suppressAutoHyphens w:val="0"/>
        <w:spacing w:after="0"/>
        <w:jc w:val="center"/>
        <w:rPr>
          <w:b/>
          <w:bCs/>
          <w:sz w:val="22"/>
          <w:szCs w:val="22"/>
        </w:rPr>
      </w:pPr>
    </w:p>
    <w:p w14:paraId="3E457FDD" w14:textId="6815242D" w:rsidR="00667126" w:rsidRDefault="00667126" w:rsidP="00D62A38">
      <w:pPr>
        <w:widowControl w:val="0"/>
        <w:suppressAutoHyphens w:val="0"/>
        <w:spacing w:after="0"/>
        <w:jc w:val="center"/>
        <w:rPr>
          <w:b/>
          <w:bCs/>
          <w:sz w:val="22"/>
          <w:szCs w:val="22"/>
        </w:rPr>
      </w:pPr>
    </w:p>
    <w:p w14:paraId="0E19B22F" w14:textId="2B142731" w:rsidR="00667126" w:rsidRDefault="00667126" w:rsidP="00D62A38">
      <w:pPr>
        <w:widowControl w:val="0"/>
        <w:suppressAutoHyphens w:val="0"/>
        <w:spacing w:after="0"/>
        <w:jc w:val="center"/>
        <w:rPr>
          <w:b/>
          <w:bCs/>
          <w:sz w:val="22"/>
          <w:szCs w:val="22"/>
        </w:rPr>
      </w:pPr>
    </w:p>
    <w:p w14:paraId="3F305E70" w14:textId="14F69904" w:rsidR="00667126" w:rsidRDefault="00667126" w:rsidP="00D62A38">
      <w:pPr>
        <w:widowControl w:val="0"/>
        <w:suppressAutoHyphens w:val="0"/>
        <w:spacing w:after="0"/>
        <w:jc w:val="center"/>
        <w:rPr>
          <w:b/>
          <w:bCs/>
          <w:sz w:val="22"/>
          <w:szCs w:val="22"/>
        </w:rPr>
      </w:pPr>
    </w:p>
    <w:p w14:paraId="5358F2B6" w14:textId="2CB6E061" w:rsidR="00667126" w:rsidRDefault="00667126" w:rsidP="00D62A38">
      <w:pPr>
        <w:widowControl w:val="0"/>
        <w:suppressAutoHyphens w:val="0"/>
        <w:spacing w:after="0"/>
        <w:jc w:val="center"/>
        <w:rPr>
          <w:b/>
          <w:bCs/>
          <w:sz w:val="22"/>
          <w:szCs w:val="22"/>
        </w:rPr>
      </w:pPr>
    </w:p>
    <w:p w14:paraId="7ECAC0D3" w14:textId="20BD1D7E" w:rsidR="00667126" w:rsidRDefault="00667126" w:rsidP="00D62A38">
      <w:pPr>
        <w:widowControl w:val="0"/>
        <w:suppressAutoHyphens w:val="0"/>
        <w:spacing w:after="0"/>
        <w:jc w:val="center"/>
        <w:rPr>
          <w:b/>
          <w:bCs/>
          <w:sz w:val="22"/>
          <w:szCs w:val="22"/>
        </w:rPr>
      </w:pPr>
    </w:p>
    <w:p w14:paraId="1221309D" w14:textId="5EE615F9" w:rsidR="00667126" w:rsidRDefault="00667126" w:rsidP="00D62A38">
      <w:pPr>
        <w:widowControl w:val="0"/>
        <w:suppressAutoHyphens w:val="0"/>
        <w:spacing w:after="0"/>
        <w:jc w:val="center"/>
        <w:rPr>
          <w:b/>
          <w:bCs/>
          <w:sz w:val="22"/>
          <w:szCs w:val="22"/>
        </w:rPr>
      </w:pPr>
    </w:p>
    <w:p w14:paraId="07276940" w14:textId="6B65AD68" w:rsidR="00667126" w:rsidRPr="00D62A38" w:rsidRDefault="00667126" w:rsidP="00D62A38">
      <w:pPr>
        <w:widowControl w:val="0"/>
        <w:suppressAutoHyphens w:val="0"/>
        <w:spacing w:after="0"/>
        <w:jc w:val="center"/>
        <w:rPr>
          <w:b/>
          <w:bCs/>
          <w:sz w:val="22"/>
          <w:szCs w:val="22"/>
        </w:rPr>
      </w:pPr>
    </w:p>
    <w:p w14:paraId="114D31BF" w14:textId="77777777" w:rsidR="00D837D9" w:rsidRPr="00D62A38" w:rsidRDefault="00D837D9" w:rsidP="00D62A38">
      <w:pPr>
        <w:widowControl w:val="0"/>
        <w:suppressAutoHyphens w:val="0"/>
        <w:spacing w:after="0"/>
        <w:jc w:val="center"/>
        <w:rPr>
          <w:b/>
          <w:bCs/>
          <w:sz w:val="22"/>
          <w:szCs w:val="22"/>
        </w:rPr>
      </w:pPr>
    </w:p>
    <w:p w14:paraId="597A29D4" w14:textId="77777777" w:rsidR="00D837D9" w:rsidRPr="00D62A38" w:rsidRDefault="00D837D9" w:rsidP="00D62A38">
      <w:pPr>
        <w:widowControl w:val="0"/>
        <w:suppressAutoHyphens w:val="0"/>
        <w:spacing w:after="0"/>
        <w:jc w:val="center"/>
        <w:rPr>
          <w:b/>
          <w:bCs/>
          <w:sz w:val="22"/>
          <w:szCs w:val="22"/>
        </w:rPr>
      </w:pPr>
    </w:p>
    <w:p w14:paraId="3EA381C2" w14:textId="77777777" w:rsidR="00D837D9" w:rsidRPr="00D62A38" w:rsidRDefault="00D837D9" w:rsidP="00D62A38">
      <w:pPr>
        <w:widowControl w:val="0"/>
        <w:suppressAutoHyphens w:val="0"/>
        <w:spacing w:after="0"/>
        <w:jc w:val="center"/>
        <w:rPr>
          <w:b/>
          <w:bCs/>
          <w:sz w:val="22"/>
          <w:szCs w:val="22"/>
        </w:rPr>
      </w:pPr>
    </w:p>
    <w:p w14:paraId="21B5BDDB" w14:textId="77777777" w:rsidR="00D837D9" w:rsidRPr="00D62A38" w:rsidRDefault="00D837D9" w:rsidP="00D62A38">
      <w:pPr>
        <w:widowControl w:val="0"/>
        <w:suppressAutoHyphens w:val="0"/>
        <w:spacing w:after="0"/>
        <w:jc w:val="center"/>
        <w:rPr>
          <w:b/>
          <w:bCs/>
          <w:sz w:val="22"/>
          <w:szCs w:val="22"/>
        </w:rPr>
      </w:pPr>
    </w:p>
    <w:p w14:paraId="54412DE2" w14:textId="77777777" w:rsidR="00D837D9" w:rsidRPr="00D62A38" w:rsidRDefault="00D7131A" w:rsidP="00D62A38">
      <w:pPr>
        <w:widowControl w:val="0"/>
        <w:suppressAutoHyphens w:val="0"/>
        <w:spacing w:after="0"/>
        <w:ind w:left="7080" w:hanging="7080"/>
        <w:jc w:val="center"/>
        <w:rPr>
          <w:bCs/>
          <w:sz w:val="22"/>
          <w:szCs w:val="22"/>
        </w:rPr>
      </w:pPr>
      <w:r w:rsidRPr="00D62A38">
        <w:rPr>
          <w:bCs/>
          <w:sz w:val="22"/>
          <w:szCs w:val="22"/>
        </w:rPr>
        <w:t>г. Петрозаводск Республика Карелия</w:t>
      </w:r>
    </w:p>
    <w:p w14:paraId="638A2133" w14:textId="77777777" w:rsidR="00D837D9" w:rsidRPr="00D62A38" w:rsidRDefault="00D7131A" w:rsidP="00D62A38">
      <w:pPr>
        <w:widowControl w:val="0"/>
        <w:suppressAutoHyphens w:val="0"/>
        <w:spacing w:after="0"/>
        <w:jc w:val="center"/>
        <w:rPr>
          <w:b/>
          <w:bCs/>
          <w:color w:val="0070C0"/>
          <w:sz w:val="22"/>
          <w:szCs w:val="22"/>
        </w:rPr>
      </w:pPr>
      <w:r w:rsidRPr="00D62A38">
        <w:rPr>
          <w:bCs/>
          <w:sz w:val="22"/>
          <w:szCs w:val="22"/>
        </w:rPr>
        <w:t>202</w:t>
      </w:r>
      <w:r w:rsidR="0049543A" w:rsidRPr="00D62A38">
        <w:rPr>
          <w:bCs/>
          <w:sz w:val="22"/>
          <w:szCs w:val="22"/>
        </w:rPr>
        <w:t>4</w:t>
      </w:r>
      <w:r w:rsidRPr="00D62A38">
        <w:rPr>
          <w:bCs/>
          <w:sz w:val="22"/>
          <w:szCs w:val="22"/>
        </w:rPr>
        <w:t xml:space="preserve"> год</w:t>
      </w:r>
    </w:p>
    <w:p w14:paraId="45288329" w14:textId="77777777" w:rsidR="00D837D9" w:rsidRPr="00D62A38" w:rsidRDefault="00D7131A" w:rsidP="00D62A38">
      <w:pPr>
        <w:widowControl w:val="0"/>
        <w:suppressAutoHyphens w:val="0"/>
        <w:spacing w:after="0"/>
        <w:jc w:val="center"/>
        <w:rPr>
          <w:b/>
          <w:sz w:val="22"/>
          <w:szCs w:val="22"/>
        </w:rPr>
      </w:pPr>
      <w:r w:rsidRPr="00D62A38">
        <w:rPr>
          <w:b/>
          <w:sz w:val="22"/>
          <w:szCs w:val="22"/>
        </w:rPr>
        <w:br w:type="page"/>
        <w:t>Содержание:</w:t>
      </w:r>
    </w:p>
    <w:tbl>
      <w:tblPr>
        <w:tblW w:w="10881" w:type="dxa"/>
        <w:tblLook w:val="04A0" w:firstRow="1" w:lastRow="0" w:firstColumn="1" w:lastColumn="0" w:noHBand="0" w:noVBand="1"/>
      </w:tblPr>
      <w:tblGrid>
        <w:gridCol w:w="1242"/>
        <w:gridCol w:w="9639"/>
      </w:tblGrid>
      <w:tr w:rsidR="00D837D9" w:rsidRPr="00D62A38" w14:paraId="3DD3A986" w14:textId="77777777">
        <w:tc>
          <w:tcPr>
            <w:tcW w:w="1242" w:type="dxa"/>
            <w:shd w:val="clear" w:color="auto" w:fill="auto"/>
          </w:tcPr>
          <w:p w14:paraId="3E3C895F" w14:textId="77777777" w:rsidR="00D837D9" w:rsidRPr="00D62A38" w:rsidRDefault="00D7131A" w:rsidP="00D62A38">
            <w:pPr>
              <w:widowControl w:val="0"/>
              <w:suppressAutoHyphens w:val="0"/>
              <w:spacing w:after="0"/>
              <w:jc w:val="left"/>
              <w:rPr>
                <w:bCs/>
                <w:sz w:val="22"/>
                <w:szCs w:val="22"/>
              </w:rPr>
            </w:pPr>
            <w:r w:rsidRPr="00D62A38">
              <w:rPr>
                <w:bCs/>
                <w:sz w:val="22"/>
                <w:szCs w:val="22"/>
              </w:rPr>
              <w:t>Раздел 1.</w:t>
            </w:r>
          </w:p>
        </w:tc>
        <w:tc>
          <w:tcPr>
            <w:tcW w:w="9639" w:type="dxa"/>
            <w:shd w:val="clear" w:color="auto" w:fill="auto"/>
          </w:tcPr>
          <w:p w14:paraId="336ED44F" w14:textId="77777777" w:rsidR="00D837D9" w:rsidRPr="00D62A38" w:rsidRDefault="00D7131A" w:rsidP="00D62A38">
            <w:pPr>
              <w:widowControl w:val="0"/>
              <w:suppressAutoHyphens w:val="0"/>
              <w:spacing w:after="0"/>
              <w:jc w:val="left"/>
              <w:rPr>
                <w:bCs/>
                <w:sz w:val="22"/>
                <w:szCs w:val="22"/>
              </w:rPr>
            </w:pPr>
            <w:r w:rsidRPr="00D62A38">
              <w:rPr>
                <w:sz w:val="22"/>
                <w:szCs w:val="22"/>
              </w:rPr>
              <w:t>Общие положения.</w:t>
            </w:r>
          </w:p>
        </w:tc>
      </w:tr>
      <w:tr w:rsidR="00D837D9" w:rsidRPr="00D62A38" w14:paraId="514784A3" w14:textId="77777777">
        <w:tc>
          <w:tcPr>
            <w:tcW w:w="1242" w:type="dxa"/>
            <w:shd w:val="clear" w:color="auto" w:fill="auto"/>
          </w:tcPr>
          <w:p w14:paraId="7C1B56D0" w14:textId="77777777" w:rsidR="00D837D9" w:rsidRPr="00D62A38" w:rsidRDefault="00D7131A" w:rsidP="00D62A38">
            <w:pPr>
              <w:widowControl w:val="0"/>
              <w:suppressAutoHyphens w:val="0"/>
              <w:spacing w:after="0"/>
              <w:jc w:val="left"/>
              <w:rPr>
                <w:bCs/>
                <w:sz w:val="22"/>
                <w:szCs w:val="22"/>
              </w:rPr>
            </w:pPr>
            <w:r w:rsidRPr="00D62A38">
              <w:rPr>
                <w:bCs/>
                <w:sz w:val="22"/>
                <w:szCs w:val="22"/>
              </w:rPr>
              <w:t>Раздел 2.</w:t>
            </w:r>
          </w:p>
        </w:tc>
        <w:tc>
          <w:tcPr>
            <w:tcW w:w="9639" w:type="dxa"/>
            <w:shd w:val="clear" w:color="auto" w:fill="auto"/>
          </w:tcPr>
          <w:p w14:paraId="3FDE614C" w14:textId="77777777" w:rsidR="00D837D9" w:rsidRPr="00D62A38" w:rsidRDefault="00D7131A" w:rsidP="00D62A38">
            <w:pPr>
              <w:widowControl w:val="0"/>
              <w:suppressAutoHyphens w:val="0"/>
              <w:spacing w:after="0"/>
              <w:jc w:val="left"/>
              <w:rPr>
                <w:bCs/>
                <w:sz w:val="22"/>
                <w:szCs w:val="22"/>
              </w:rPr>
            </w:pPr>
            <w:r w:rsidRPr="00D62A38">
              <w:rPr>
                <w:sz w:val="22"/>
                <w:szCs w:val="22"/>
              </w:rPr>
              <w:t>Информационная карта.</w:t>
            </w:r>
          </w:p>
        </w:tc>
      </w:tr>
      <w:tr w:rsidR="00D837D9" w:rsidRPr="00D62A38" w14:paraId="5590136C" w14:textId="77777777">
        <w:tc>
          <w:tcPr>
            <w:tcW w:w="1242" w:type="dxa"/>
            <w:shd w:val="clear" w:color="auto" w:fill="auto"/>
          </w:tcPr>
          <w:p w14:paraId="3FB84DDC" w14:textId="77777777" w:rsidR="00D837D9" w:rsidRPr="00D62A38" w:rsidRDefault="00D7131A" w:rsidP="00D62A38">
            <w:pPr>
              <w:widowControl w:val="0"/>
              <w:suppressAutoHyphens w:val="0"/>
              <w:spacing w:after="0"/>
              <w:jc w:val="left"/>
              <w:rPr>
                <w:bCs/>
                <w:sz w:val="22"/>
                <w:szCs w:val="22"/>
              </w:rPr>
            </w:pPr>
            <w:r w:rsidRPr="00D62A38">
              <w:rPr>
                <w:bCs/>
                <w:sz w:val="22"/>
                <w:szCs w:val="22"/>
              </w:rPr>
              <w:t>Раздел 3.</w:t>
            </w:r>
          </w:p>
        </w:tc>
        <w:tc>
          <w:tcPr>
            <w:tcW w:w="9639" w:type="dxa"/>
            <w:shd w:val="clear" w:color="auto" w:fill="auto"/>
          </w:tcPr>
          <w:p w14:paraId="1C8FD94D" w14:textId="77777777" w:rsidR="00D837D9" w:rsidRPr="00D62A38" w:rsidRDefault="001E4B5D" w:rsidP="00D62A38">
            <w:pPr>
              <w:widowControl w:val="0"/>
              <w:suppressAutoHyphens w:val="0"/>
              <w:spacing w:after="0"/>
              <w:jc w:val="left"/>
              <w:rPr>
                <w:bCs/>
                <w:sz w:val="22"/>
                <w:szCs w:val="22"/>
              </w:rPr>
            </w:pPr>
            <w:r w:rsidRPr="00D62A38">
              <w:rPr>
                <w:sz w:val="22"/>
                <w:szCs w:val="22"/>
              </w:rPr>
              <w:t>Описание предмета закупки</w:t>
            </w:r>
            <w:r w:rsidRPr="00D62A38">
              <w:rPr>
                <w:b/>
                <w:sz w:val="22"/>
                <w:szCs w:val="22"/>
              </w:rPr>
              <w:t xml:space="preserve"> </w:t>
            </w:r>
            <w:r w:rsidRPr="00D62A38">
              <w:rPr>
                <w:sz w:val="22"/>
                <w:szCs w:val="22"/>
              </w:rPr>
              <w:t>(техническое задание / спецификация).</w:t>
            </w:r>
          </w:p>
        </w:tc>
      </w:tr>
      <w:tr w:rsidR="00D837D9" w:rsidRPr="00D62A38" w14:paraId="5410827B" w14:textId="77777777">
        <w:tc>
          <w:tcPr>
            <w:tcW w:w="1242" w:type="dxa"/>
            <w:shd w:val="clear" w:color="auto" w:fill="auto"/>
          </w:tcPr>
          <w:p w14:paraId="1345F5C5" w14:textId="77777777" w:rsidR="00D837D9" w:rsidRPr="00D62A38" w:rsidRDefault="00D7131A" w:rsidP="00D62A38">
            <w:pPr>
              <w:widowControl w:val="0"/>
              <w:suppressAutoHyphens w:val="0"/>
              <w:spacing w:after="0"/>
              <w:jc w:val="left"/>
              <w:rPr>
                <w:bCs/>
                <w:sz w:val="22"/>
                <w:szCs w:val="22"/>
              </w:rPr>
            </w:pPr>
            <w:r w:rsidRPr="00D62A38">
              <w:rPr>
                <w:bCs/>
                <w:sz w:val="22"/>
                <w:szCs w:val="22"/>
              </w:rPr>
              <w:t>Раздел 4.</w:t>
            </w:r>
          </w:p>
        </w:tc>
        <w:tc>
          <w:tcPr>
            <w:tcW w:w="9639" w:type="dxa"/>
            <w:shd w:val="clear" w:color="auto" w:fill="auto"/>
          </w:tcPr>
          <w:p w14:paraId="7DF250BE" w14:textId="77777777" w:rsidR="00D837D9" w:rsidRPr="00D62A38" w:rsidRDefault="00D7131A" w:rsidP="00D62A38">
            <w:pPr>
              <w:widowControl w:val="0"/>
              <w:suppressAutoHyphens w:val="0"/>
              <w:spacing w:after="0"/>
              <w:jc w:val="left"/>
              <w:rPr>
                <w:bCs/>
                <w:sz w:val="22"/>
                <w:szCs w:val="22"/>
              </w:rPr>
            </w:pPr>
            <w:r w:rsidRPr="00D62A38">
              <w:rPr>
                <w:sz w:val="22"/>
                <w:szCs w:val="22"/>
              </w:rPr>
              <w:t>Обоснование начальной (максимальной) цены договора.</w:t>
            </w:r>
          </w:p>
        </w:tc>
      </w:tr>
      <w:tr w:rsidR="00D837D9" w:rsidRPr="00D62A38" w14:paraId="7DF5715F" w14:textId="77777777">
        <w:tc>
          <w:tcPr>
            <w:tcW w:w="1242" w:type="dxa"/>
            <w:shd w:val="clear" w:color="auto" w:fill="auto"/>
          </w:tcPr>
          <w:p w14:paraId="186A9376" w14:textId="77777777" w:rsidR="00D837D9" w:rsidRPr="00D62A38" w:rsidRDefault="00D7131A" w:rsidP="00D62A38">
            <w:pPr>
              <w:widowControl w:val="0"/>
              <w:suppressAutoHyphens w:val="0"/>
              <w:spacing w:after="0"/>
              <w:jc w:val="left"/>
              <w:rPr>
                <w:bCs/>
                <w:sz w:val="22"/>
                <w:szCs w:val="22"/>
              </w:rPr>
            </w:pPr>
            <w:r w:rsidRPr="00D62A38">
              <w:rPr>
                <w:bCs/>
                <w:sz w:val="22"/>
                <w:szCs w:val="22"/>
              </w:rPr>
              <w:t>Раздел 5.</w:t>
            </w:r>
          </w:p>
        </w:tc>
        <w:tc>
          <w:tcPr>
            <w:tcW w:w="9639" w:type="dxa"/>
            <w:shd w:val="clear" w:color="auto" w:fill="auto"/>
          </w:tcPr>
          <w:p w14:paraId="4BA7C320" w14:textId="77777777" w:rsidR="00D837D9" w:rsidRPr="00D62A38" w:rsidRDefault="002E147F" w:rsidP="00D62A38">
            <w:pPr>
              <w:widowControl w:val="0"/>
              <w:suppressAutoHyphens w:val="0"/>
              <w:spacing w:after="0"/>
              <w:jc w:val="left"/>
              <w:rPr>
                <w:bCs/>
                <w:sz w:val="22"/>
                <w:szCs w:val="22"/>
              </w:rPr>
            </w:pPr>
            <w:r w:rsidRPr="00D62A38">
              <w:rPr>
                <w:sz w:val="22"/>
                <w:szCs w:val="22"/>
              </w:rPr>
              <w:t>Проект договора.</w:t>
            </w:r>
          </w:p>
        </w:tc>
      </w:tr>
      <w:tr w:rsidR="00D837D9" w:rsidRPr="00D62A38" w14:paraId="573203A8" w14:textId="77777777">
        <w:tc>
          <w:tcPr>
            <w:tcW w:w="1242" w:type="dxa"/>
            <w:shd w:val="clear" w:color="auto" w:fill="auto"/>
          </w:tcPr>
          <w:p w14:paraId="4C0B460B" w14:textId="77777777" w:rsidR="00D837D9" w:rsidRPr="00D62A38" w:rsidRDefault="00D7131A" w:rsidP="00D62A38">
            <w:pPr>
              <w:widowControl w:val="0"/>
              <w:suppressAutoHyphens w:val="0"/>
              <w:spacing w:after="0"/>
              <w:jc w:val="left"/>
              <w:rPr>
                <w:bCs/>
                <w:sz w:val="22"/>
                <w:szCs w:val="22"/>
              </w:rPr>
            </w:pPr>
            <w:r w:rsidRPr="00D62A38">
              <w:rPr>
                <w:bCs/>
                <w:sz w:val="22"/>
                <w:szCs w:val="22"/>
              </w:rPr>
              <w:t>Раздел 6.</w:t>
            </w:r>
          </w:p>
        </w:tc>
        <w:tc>
          <w:tcPr>
            <w:tcW w:w="9639" w:type="dxa"/>
            <w:shd w:val="clear" w:color="auto" w:fill="auto"/>
          </w:tcPr>
          <w:p w14:paraId="678AE9A3" w14:textId="77777777" w:rsidR="00D837D9" w:rsidRPr="00D62A38" w:rsidRDefault="00767B5C" w:rsidP="00D62A38">
            <w:pPr>
              <w:widowControl w:val="0"/>
              <w:suppressAutoHyphens w:val="0"/>
              <w:spacing w:after="0"/>
              <w:jc w:val="left"/>
              <w:rPr>
                <w:bCs/>
                <w:kern w:val="2"/>
                <w:sz w:val="22"/>
                <w:szCs w:val="22"/>
              </w:rPr>
            </w:pPr>
            <w:r w:rsidRPr="00D62A38">
              <w:rPr>
                <w:sz w:val="22"/>
                <w:szCs w:val="22"/>
              </w:rPr>
              <w:t xml:space="preserve">Формы заявки на участие в открытом запросе </w:t>
            </w:r>
            <w:r w:rsidR="00B533A3" w:rsidRPr="00D62A38">
              <w:rPr>
                <w:sz w:val="22"/>
                <w:szCs w:val="22"/>
              </w:rPr>
              <w:t xml:space="preserve">котировок </w:t>
            </w:r>
            <w:r w:rsidRPr="00D62A38">
              <w:rPr>
                <w:sz w:val="22"/>
                <w:szCs w:val="22"/>
              </w:rPr>
              <w:t>в электронной форме.</w:t>
            </w:r>
          </w:p>
        </w:tc>
      </w:tr>
    </w:tbl>
    <w:p w14:paraId="34C31E05" w14:textId="77777777" w:rsidR="00D837D9" w:rsidRPr="00D62A38" w:rsidRDefault="00D837D9" w:rsidP="00D62A38">
      <w:pPr>
        <w:widowControl w:val="0"/>
        <w:suppressAutoHyphens w:val="0"/>
        <w:spacing w:after="0"/>
        <w:jc w:val="center"/>
        <w:rPr>
          <w:b/>
          <w:sz w:val="22"/>
          <w:szCs w:val="22"/>
        </w:rPr>
      </w:pPr>
    </w:p>
    <w:p w14:paraId="3C63856D" w14:textId="77777777" w:rsidR="00D837D9" w:rsidRPr="00D62A38" w:rsidRDefault="00D7131A" w:rsidP="00D62A38">
      <w:pPr>
        <w:widowControl w:val="0"/>
        <w:tabs>
          <w:tab w:val="left" w:pos="0"/>
          <w:tab w:val="left" w:pos="180"/>
        </w:tabs>
        <w:suppressAutoHyphens w:val="0"/>
        <w:spacing w:after="0"/>
        <w:jc w:val="center"/>
        <w:rPr>
          <w:b/>
          <w:sz w:val="22"/>
          <w:szCs w:val="22"/>
        </w:rPr>
      </w:pPr>
      <w:r w:rsidRPr="00D62A38">
        <w:rPr>
          <w:sz w:val="22"/>
          <w:szCs w:val="22"/>
        </w:rPr>
        <w:br w:type="page"/>
      </w:r>
      <w:r w:rsidRPr="00D62A38">
        <w:rPr>
          <w:b/>
          <w:sz w:val="22"/>
          <w:szCs w:val="22"/>
        </w:rPr>
        <w:t>Раздел 1. Общие положения.</w:t>
      </w:r>
    </w:p>
    <w:p w14:paraId="510277BF" w14:textId="77777777" w:rsidR="00D837D9" w:rsidRPr="00D62A38" w:rsidRDefault="00D837D9" w:rsidP="00D62A38">
      <w:pPr>
        <w:widowControl w:val="0"/>
        <w:tabs>
          <w:tab w:val="left" w:pos="0"/>
          <w:tab w:val="left" w:pos="180"/>
        </w:tabs>
        <w:suppressAutoHyphens w:val="0"/>
        <w:spacing w:after="0"/>
        <w:jc w:val="center"/>
        <w:rPr>
          <w:b/>
          <w:sz w:val="22"/>
          <w:szCs w:val="22"/>
        </w:rPr>
      </w:pPr>
    </w:p>
    <w:p w14:paraId="66B8A95C" w14:textId="77777777" w:rsidR="00D837D9" w:rsidRPr="00D62A38" w:rsidRDefault="00D7131A" w:rsidP="00D62A38">
      <w:pPr>
        <w:widowControl w:val="0"/>
        <w:numPr>
          <w:ilvl w:val="0"/>
          <w:numId w:val="8"/>
        </w:numPr>
        <w:tabs>
          <w:tab w:val="left" w:pos="567"/>
        </w:tabs>
        <w:suppressAutoHyphens w:val="0"/>
        <w:spacing w:after="0"/>
        <w:ind w:left="0" w:firstLine="0"/>
        <w:jc w:val="center"/>
        <w:rPr>
          <w:b/>
          <w:sz w:val="22"/>
          <w:szCs w:val="22"/>
        </w:rPr>
      </w:pPr>
      <w:r w:rsidRPr="00D62A38">
        <w:rPr>
          <w:b/>
          <w:sz w:val="22"/>
          <w:szCs w:val="22"/>
        </w:rPr>
        <w:t>Законодательное регулирование. Основные понятия.</w:t>
      </w:r>
    </w:p>
    <w:p w14:paraId="5546197E" w14:textId="6F3E5218" w:rsidR="00767B5C" w:rsidRPr="00D62A38" w:rsidRDefault="00D62A38" w:rsidP="00D62A38">
      <w:pPr>
        <w:widowControl w:val="0"/>
        <w:numPr>
          <w:ilvl w:val="1"/>
          <w:numId w:val="26"/>
        </w:numPr>
        <w:tabs>
          <w:tab w:val="left" w:pos="180"/>
          <w:tab w:val="left" w:pos="1418"/>
        </w:tabs>
        <w:suppressAutoHyphens w:val="0"/>
        <w:spacing w:after="0"/>
        <w:ind w:left="0" w:firstLine="567"/>
        <w:rPr>
          <w:bCs/>
          <w:i/>
          <w:kern w:val="2"/>
          <w:sz w:val="22"/>
          <w:szCs w:val="22"/>
        </w:rPr>
      </w:pPr>
      <w:r>
        <w:rPr>
          <w:sz w:val="22"/>
          <w:szCs w:val="22"/>
        </w:rPr>
        <w:t xml:space="preserve"> </w:t>
      </w:r>
      <w:r w:rsidR="00767B5C" w:rsidRPr="00D62A38">
        <w:rPr>
          <w:sz w:val="22"/>
          <w:szCs w:val="22"/>
        </w:rPr>
        <w:t xml:space="preserve">Конкурентная закупка в форме открытого </w:t>
      </w:r>
      <w:r w:rsidR="00767B5C" w:rsidRPr="00D62A38">
        <w:rPr>
          <w:bCs/>
          <w:sz w:val="22"/>
          <w:szCs w:val="22"/>
        </w:rPr>
        <w:t xml:space="preserve">запроса </w:t>
      </w:r>
      <w:r w:rsidR="00B533A3" w:rsidRPr="00D62A38">
        <w:rPr>
          <w:sz w:val="22"/>
          <w:szCs w:val="22"/>
        </w:rPr>
        <w:t xml:space="preserve">котировок </w:t>
      </w:r>
      <w:r w:rsidR="00767B5C" w:rsidRPr="00D62A38">
        <w:rPr>
          <w:sz w:val="22"/>
          <w:szCs w:val="22"/>
        </w:rPr>
        <w:t xml:space="preserve">в электронной форме (далее по тексту – запрос </w:t>
      </w:r>
      <w:r w:rsidR="00B533A3" w:rsidRPr="00D62A38">
        <w:rPr>
          <w:sz w:val="22"/>
          <w:szCs w:val="22"/>
        </w:rPr>
        <w:t>котировок</w:t>
      </w:r>
      <w:r w:rsidR="00767B5C" w:rsidRPr="00D62A38">
        <w:rPr>
          <w:sz w:val="22"/>
          <w:szCs w:val="22"/>
        </w:rPr>
        <w:t>)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w:t>
      </w:r>
      <w:r>
        <w:rPr>
          <w:sz w:val="22"/>
          <w:szCs w:val="22"/>
        </w:rPr>
        <w:t xml:space="preserve"> </w:t>
      </w:r>
      <w:r w:rsidR="00767B5C" w:rsidRPr="00D62A38">
        <w:rPr>
          <w:sz w:val="22"/>
          <w:szCs w:val="22"/>
        </w:rPr>
        <w:t xml:space="preserve">другими федеральными законами и иными нормативными правовыми актами Российской Федерации и Положением о закупке товаров, работ, услуг </w:t>
      </w:r>
      <w:r w:rsidR="00767B5C" w:rsidRPr="00D62A38">
        <w:rPr>
          <w:bCs/>
          <w:sz w:val="22"/>
          <w:szCs w:val="22"/>
        </w:rPr>
        <w:t>Заказчика</w:t>
      </w:r>
    </w:p>
    <w:p w14:paraId="7D4CE643" w14:textId="77777777" w:rsidR="00767B5C" w:rsidRPr="00D62A38" w:rsidRDefault="00767B5C" w:rsidP="00D62A38">
      <w:pPr>
        <w:widowControl w:val="0"/>
        <w:numPr>
          <w:ilvl w:val="1"/>
          <w:numId w:val="26"/>
        </w:numPr>
        <w:tabs>
          <w:tab w:val="left" w:pos="180"/>
          <w:tab w:val="left" w:pos="1418"/>
        </w:tabs>
        <w:suppressAutoHyphens w:val="0"/>
        <w:spacing w:after="0"/>
        <w:ind w:left="0" w:firstLine="567"/>
        <w:rPr>
          <w:kern w:val="2"/>
          <w:sz w:val="22"/>
          <w:szCs w:val="22"/>
        </w:rPr>
      </w:pPr>
      <w:r w:rsidRPr="00D62A38">
        <w:rPr>
          <w:sz w:val="22"/>
          <w:szCs w:val="22"/>
        </w:rPr>
        <w:t xml:space="preserve">Под запросом </w:t>
      </w:r>
      <w:r w:rsidR="00B533A3" w:rsidRPr="00D62A38">
        <w:rPr>
          <w:sz w:val="22"/>
          <w:szCs w:val="22"/>
        </w:rPr>
        <w:t xml:space="preserve">котировок </w:t>
      </w:r>
      <w:r w:rsidRPr="00D62A38">
        <w:rPr>
          <w:sz w:val="22"/>
          <w:szCs w:val="22"/>
        </w:rPr>
        <w:t xml:space="preserve">в соответствии с Законом № 223-ФЗ понимается форма торгов, при которой победителем запроса </w:t>
      </w:r>
      <w:r w:rsidR="001B26E8" w:rsidRPr="00D62A38">
        <w:rPr>
          <w:sz w:val="22"/>
          <w:szCs w:val="22"/>
        </w:rPr>
        <w:t xml:space="preserve">котировок </w:t>
      </w:r>
      <w:r w:rsidRPr="00D62A38">
        <w:rPr>
          <w:sz w:val="22"/>
          <w:szCs w:val="22"/>
        </w:rPr>
        <w:t xml:space="preserve">признается участник конкурентной закупки, заявка </w:t>
      </w:r>
      <w:proofErr w:type="gramStart"/>
      <w:r w:rsidRPr="00D62A38">
        <w:rPr>
          <w:sz w:val="22"/>
          <w:szCs w:val="22"/>
        </w:rPr>
        <w:t>на участие</w:t>
      </w:r>
      <w:proofErr w:type="gramEnd"/>
      <w:r w:rsidRPr="00D62A38">
        <w:rPr>
          <w:sz w:val="22"/>
          <w:szCs w:val="22"/>
        </w:rPr>
        <w:t xml:space="preserve"> в закупке которого в соответствии с критериями, определёнными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A2AA356" w14:textId="77777777" w:rsidR="00767B5C" w:rsidRPr="00D62A38" w:rsidRDefault="00767B5C" w:rsidP="00D62A38">
      <w:pPr>
        <w:widowControl w:val="0"/>
        <w:numPr>
          <w:ilvl w:val="1"/>
          <w:numId w:val="26"/>
        </w:numPr>
        <w:tabs>
          <w:tab w:val="left" w:pos="180"/>
          <w:tab w:val="left" w:pos="1418"/>
        </w:tabs>
        <w:suppressAutoHyphens w:val="0"/>
        <w:spacing w:after="0"/>
        <w:ind w:left="0" w:firstLine="567"/>
        <w:rPr>
          <w:sz w:val="22"/>
          <w:szCs w:val="22"/>
        </w:rPr>
      </w:pPr>
      <w:r w:rsidRPr="00D62A38">
        <w:rPr>
          <w:sz w:val="22"/>
          <w:szCs w:val="22"/>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 18.07.2011 № 223-ФЗ и Положением о закупке, размещается заказчиком на сайте заказчика с последующим размещением ее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14:paraId="20C8CB9F" w14:textId="77777777" w:rsidR="00D837D9" w:rsidRPr="00D62A38" w:rsidRDefault="00D837D9" w:rsidP="00D62A38">
      <w:pPr>
        <w:widowControl w:val="0"/>
        <w:tabs>
          <w:tab w:val="left" w:pos="180"/>
          <w:tab w:val="left" w:pos="1134"/>
        </w:tabs>
        <w:suppressAutoHyphens w:val="0"/>
        <w:spacing w:after="0"/>
        <w:rPr>
          <w:sz w:val="22"/>
          <w:szCs w:val="22"/>
        </w:rPr>
      </w:pPr>
    </w:p>
    <w:p w14:paraId="52386123" w14:textId="77777777" w:rsidR="00D837D9" w:rsidRPr="00D62A38" w:rsidRDefault="00D7131A" w:rsidP="00D62A38">
      <w:pPr>
        <w:widowControl w:val="0"/>
        <w:numPr>
          <w:ilvl w:val="0"/>
          <w:numId w:val="8"/>
        </w:numPr>
        <w:tabs>
          <w:tab w:val="left" w:pos="567"/>
        </w:tabs>
        <w:suppressAutoHyphens w:val="0"/>
        <w:spacing w:after="0"/>
        <w:ind w:left="0" w:firstLine="0"/>
        <w:jc w:val="center"/>
        <w:rPr>
          <w:b/>
          <w:sz w:val="22"/>
          <w:szCs w:val="22"/>
        </w:rPr>
      </w:pPr>
      <w:r w:rsidRPr="00D62A38">
        <w:rPr>
          <w:b/>
          <w:sz w:val="22"/>
          <w:szCs w:val="22"/>
        </w:rPr>
        <w:t xml:space="preserve">Порядок подачи, отзыва и изменения заявок на участие в открытом запросе </w:t>
      </w:r>
      <w:r w:rsidR="00B533A3" w:rsidRPr="00D62A38">
        <w:rPr>
          <w:b/>
          <w:sz w:val="22"/>
          <w:szCs w:val="22"/>
        </w:rPr>
        <w:t>котировок</w:t>
      </w:r>
      <w:r w:rsidR="00B533A3" w:rsidRPr="00D62A38">
        <w:rPr>
          <w:sz w:val="22"/>
          <w:szCs w:val="22"/>
        </w:rPr>
        <w:t xml:space="preserve"> </w:t>
      </w:r>
      <w:r w:rsidRPr="00D62A38">
        <w:rPr>
          <w:b/>
          <w:sz w:val="22"/>
          <w:szCs w:val="22"/>
        </w:rPr>
        <w:t>в электронной форме.</w:t>
      </w:r>
    </w:p>
    <w:p w14:paraId="5B2745F8" w14:textId="77777777" w:rsidR="00654ED6" w:rsidRPr="00D62A38" w:rsidRDefault="00654ED6"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D203A85" w14:textId="1B24503F" w:rsidR="00D837D9" w:rsidRPr="00D62A38" w:rsidRDefault="00D7131A"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 xml:space="preserve">Участнику настоящего запроса </w:t>
      </w:r>
      <w:r w:rsidR="00B533A3" w:rsidRPr="00D62A38">
        <w:rPr>
          <w:sz w:val="22"/>
          <w:szCs w:val="22"/>
        </w:rPr>
        <w:t xml:space="preserve">котировок </w:t>
      </w:r>
      <w:r w:rsidRPr="00D62A38">
        <w:rPr>
          <w:sz w:val="22"/>
          <w:szCs w:val="22"/>
        </w:rPr>
        <w:t>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 «</w:t>
      </w:r>
      <w:r w:rsidR="00791DFF" w:rsidRPr="00D62A38">
        <w:rPr>
          <w:sz w:val="22"/>
          <w:szCs w:val="22"/>
        </w:rPr>
        <w:t>Регион</w:t>
      </w:r>
      <w:r w:rsidRPr="00D62A38">
        <w:rPr>
          <w:sz w:val="22"/>
          <w:szCs w:val="22"/>
        </w:rPr>
        <w:t>».</w:t>
      </w:r>
    </w:p>
    <w:p w14:paraId="4871BB96" w14:textId="29773F0B" w:rsidR="00D837D9" w:rsidRPr="00D62A38" w:rsidRDefault="00C04EE3"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 xml:space="preserve">Заявки на участие в запросе </w:t>
      </w:r>
      <w:r w:rsidR="00B533A3" w:rsidRPr="00D62A38">
        <w:rPr>
          <w:sz w:val="22"/>
          <w:szCs w:val="22"/>
        </w:rPr>
        <w:t xml:space="preserve">котировок </w:t>
      </w:r>
      <w:r w:rsidRPr="00D62A38">
        <w:rPr>
          <w:sz w:val="22"/>
          <w:szCs w:val="22"/>
        </w:rPr>
        <w:t>в электронной форме оформляются согласно требованиям к содержанию, оформлению и составу заявки на участие в закупке, указанным в пункте 13 Информационной карты (Раздел 2 настоящей документации) в соответствии с Законом № 223-ФЗ, Положением Заказчика и регламентом электронной площадки «</w:t>
      </w:r>
      <w:r w:rsidR="00791DFF" w:rsidRPr="00D62A38">
        <w:rPr>
          <w:sz w:val="22"/>
          <w:szCs w:val="22"/>
        </w:rPr>
        <w:t>Регион</w:t>
      </w:r>
      <w:r w:rsidRPr="00D62A38">
        <w:rPr>
          <w:sz w:val="22"/>
          <w:szCs w:val="22"/>
        </w:rPr>
        <w:t>».</w:t>
      </w:r>
    </w:p>
    <w:p w14:paraId="4E3636F8" w14:textId="77777777" w:rsidR="00D837D9" w:rsidRPr="00D62A38" w:rsidRDefault="00D7131A"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 xml:space="preserve">Участник запроса </w:t>
      </w:r>
      <w:r w:rsidR="00B533A3" w:rsidRPr="00D62A38">
        <w:rPr>
          <w:sz w:val="22"/>
          <w:szCs w:val="22"/>
        </w:rPr>
        <w:t xml:space="preserve">котировок </w:t>
      </w:r>
      <w:r w:rsidRPr="00D62A38">
        <w:rPr>
          <w:sz w:val="22"/>
          <w:szCs w:val="22"/>
        </w:rPr>
        <w:t xml:space="preserve">вправе подать только одну заявку на участие в настоящем запросе </w:t>
      </w:r>
      <w:r w:rsidR="00B533A3" w:rsidRPr="00D62A38">
        <w:rPr>
          <w:sz w:val="22"/>
          <w:szCs w:val="22"/>
        </w:rPr>
        <w:t xml:space="preserve">котировок </w:t>
      </w:r>
      <w:r w:rsidRPr="00D62A38">
        <w:rPr>
          <w:sz w:val="22"/>
          <w:szCs w:val="22"/>
        </w:rPr>
        <w:t xml:space="preserve">в отношении каждого предмета закупки (лота) в любое время с момента размещения извещения о проведении настоящего запроса </w:t>
      </w:r>
      <w:r w:rsidR="001B26E8" w:rsidRPr="00D62A38">
        <w:rPr>
          <w:sz w:val="22"/>
          <w:szCs w:val="22"/>
        </w:rPr>
        <w:t xml:space="preserve">котировок </w:t>
      </w:r>
      <w:r w:rsidRPr="00D62A38">
        <w:rPr>
          <w:sz w:val="22"/>
          <w:szCs w:val="22"/>
        </w:rPr>
        <w:t xml:space="preserve">до предусмотренных в пункте 9.3 Информационной карты (Раздел 2 настоящей документации) даты и времени окончания срока подачи заявок на участие в настоящем запросе </w:t>
      </w:r>
      <w:r w:rsidR="001B26E8" w:rsidRPr="00D62A38">
        <w:rPr>
          <w:sz w:val="22"/>
          <w:szCs w:val="22"/>
        </w:rPr>
        <w:t>котировок</w:t>
      </w:r>
      <w:r w:rsidRPr="00D62A38">
        <w:rPr>
          <w:sz w:val="22"/>
          <w:szCs w:val="22"/>
        </w:rPr>
        <w:t xml:space="preserve">. </w:t>
      </w:r>
    </w:p>
    <w:p w14:paraId="10E79AE5" w14:textId="2D9CD25E" w:rsidR="00D837D9" w:rsidRPr="00D62A38" w:rsidRDefault="00D7131A"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 xml:space="preserve">Заявка на участие в запросе </w:t>
      </w:r>
      <w:r w:rsidR="001B26E8" w:rsidRPr="00D62A38">
        <w:rPr>
          <w:sz w:val="22"/>
          <w:szCs w:val="22"/>
        </w:rPr>
        <w:t xml:space="preserve">котировок </w:t>
      </w:r>
      <w:r w:rsidRPr="00D62A38">
        <w:rPr>
          <w:sz w:val="22"/>
          <w:szCs w:val="22"/>
        </w:rPr>
        <w:t>в электронной форме направляется участником закупки оператору электронной площадки «</w:t>
      </w:r>
      <w:r w:rsidR="00791DFF" w:rsidRPr="00D62A38">
        <w:rPr>
          <w:sz w:val="22"/>
          <w:szCs w:val="22"/>
        </w:rPr>
        <w:t>Регион</w:t>
      </w:r>
      <w:r w:rsidRPr="00D62A38">
        <w:rPr>
          <w:sz w:val="22"/>
          <w:szCs w:val="22"/>
        </w:rPr>
        <w:t>» (</w:t>
      </w:r>
      <w:hyperlink r:id="rId24" w:history="1">
        <w:r w:rsidR="00791DFF" w:rsidRPr="00D62A38">
          <w:rPr>
            <w:rStyle w:val="a8"/>
            <w:sz w:val="22"/>
            <w:szCs w:val="22"/>
          </w:rPr>
          <w:t>http://etp-region.ru/</w:t>
        </w:r>
      </w:hyperlink>
      <w:r w:rsidRPr="00D62A38">
        <w:rPr>
          <w:sz w:val="22"/>
          <w:szCs w:val="22"/>
        </w:rPr>
        <w:t xml:space="preserve">). В случае, если заявка на участие в запросе </w:t>
      </w:r>
      <w:r w:rsidR="001B26E8" w:rsidRPr="00D62A38">
        <w:rPr>
          <w:sz w:val="22"/>
          <w:szCs w:val="22"/>
        </w:rPr>
        <w:t xml:space="preserve">котировок </w:t>
      </w:r>
      <w:r w:rsidRPr="00D62A38">
        <w:rPr>
          <w:sz w:val="22"/>
          <w:szCs w:val="22"/>
        </w:rPr>
        <w:t>в электронной форме состоит из одной части, такая заявка подаётся в форме одного электронного документа, предусмотренных пунктом 13 Информационной карты (Раздел 2 настоящей документации) и ценового предложения. Указанные электронные документы подаются одновременно.</w:t>
      </w:r>
    </w:p>
    <w:p w14:paraId="202DEBA8" w14:textId="351F98EF" w:rsidR="00D837D9" w:rsidRPr="00D62A38" w:rsidRDefault="00D7131A"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 xml:space="preserve">Заполнение заявки на участие в настоящем запросе </w:t>
      </w:r>
      <w:r w:rsidR="001B26E8" w:rsidRPr="00D62A38">
        <w:rPr>
          <w:sz w:val="22"/>
          <w:szCs w:val="22"/>
        </w:rPr>
        <w:t xml:space="preserve">котировок </w:t>
      </w:r>
      <w:r w:rsidRPr="00D62A38">
        <w:rPr>
          <w:sz w:val="22"/>
          <w:szCs w:val="22"/>
        </w:rPr>
        <w:t>в электронной форме, подача, изменение и отзыв такой заявки осуществляется в соответствии с порядком, определенным регламентом электронной площадки «</w:t>
      </w:r>
      <w:r w:rsidR="00791DFF" w:rsidRPr="00D62A38">
        <w:rPr>
          <w:sz w:val="22"/>
          <w:szCs w:val="22"/>
        </w:rPr>
        <w:t>Регион</w:t>
      </w:r>
      <w:r w:rsidRPr="00D62A38">
        <w:rPr>
          <w:sz w:val="22"/>
          <w:szCs w:val="22"/>
        </w:rPr>
        <w:t>» (</w:t>
      </w:r>
      <w:hyperlink r:id="rId25" w:history="1">
        <w:r w:rsidR="00791DFF" w:rsidRPr="00D62A38">
          <w:rPr>
            <w:rStyle w:val="a8"/>
            <w:sz w:val="22"/>
            <w:szCs w:val="22"/>
          </w:rPr>
          <w:t>http://etp-region.ru/</w:t>
        </w:r>
      </w:hyperlink>
      <w:r w:rsidRPr="00D62A38">
        <w:rPr>
          <w:sz w:val="22"/>
          <w:szCs w:val="22"/>
        </w:rPr>
        <w:t>).</w:t>
      </w:r>
    </w:p>
    <w:p w14:paraId="1CB642CE" w14:textId="23420606" w:rsidR="00D837D9" w:rsidRPr="00D62A38" w:rsidRDefault="00D7131A"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 xml:space="preserve">Участник настоящего запроса </w:t>
      </w:r>
      <w:r w:rsidR="001B26E8" w:rsidRPr="00D62A38">
        <w:rPr>
          <w:sz w:val="22"/>
          <w:szCs w:val="22"/>
        </w:rPr>
        <w:t xml:space="preserve">котировок </w:t>
      </w:r>
      <w:r w:rsidRPr="00D62A38">
        <w:rPr>
          <w:sz w:val="22"/>
          <w:szCs w:val="22"/>
        </w:rPr>
        <w:t>в электронной форме вправе изменить или отозвать свою заявку до истечения срока подачи заявок, направив об этом уведомление оператору электронной площадки, в соответствии с порядком, определенным регламентом электронной площадки «</w:t>
      </w:r>
      <w:r w:rsidR="00791DFF" w:rsidRPr="00D62A38">
        <w:rPr>
          <w:sz w:val="22"/>
          <w:szCs w:val="22"/>
        </w:rPr>
        <w:t>Регион</w:t>
      </w:r>
      <w:r w:rsidRPr="00D62A38">
        <w:rPr>
          <w:sz w:val="22"/>
          <w:szCs w:val="22"/>
        </w:rPr>
        <w:t>» (</w:t>
      </w:r>
      <w:hyperlink r:id="rId26" w:history="1">
        <w:r w:rsidR="00791DFF" w:rsidRPr="00D62A38">
          <w:rPr>
            <w:rStyle w:val="a8"/>
            <w:sz w:val="22"/>
            <w:szCs w:val="22"/>
          </w:rPr>
          <w:t>http://etp-region.ru/</w:t>
        </w:r>
      </w:hyperlink>
      <w:r w:rsidRPr="00D62A38">
        <w:rPr>
          <w:sz w:val="22"/>
          <w:szCs w:val="22"/>
        </w:rPr>
        <w:t xml:space="preserve">). Заявка на участие в запросе </w:t>
      </w:r>
      <w:r w:rsidR="001B26E8" w:rsidRPr="00D62A38">
        <w:rPr>
          <w:sz w:val="22"/>
          <w:szCs w:val="22"/>
        </w:rPr>
        <w:t xml:space="preserve">котировок </w:t>
      </w:r>
      <w:r w:rsidRPr="00D62A38">
        <w:rPr>
          <w:sz w:val="22"/>
          <w:szCs w:val="22"/>
        </w:rPr>
        <w:t xml:space="preserve">в электронной форме является изменённой или отозванной, если изменение осуществлено или уведомление об отзыве заявки получено заказчиком до истечения срока подачи заявок на участие в настоящем запросе </w:t>
      </w:r>
      <w:r w:rsidR="001B26E8" w:rsidRPr="00D62A38">
        <w:rPr>
          <w:sz w:val="22"/>
          <w:szCs w:val="22"/>
        </w:rPr>
        <w:t xml:space="preserve">котировок </w:t>
      </w:r>
      <w:r w:rsidRPr="00D62A38">
        <w:rPr>
          <w:sz w:val="22"/>
          <w:szCs w:val="22"/>
        </w:rPr>
        <w:t>в электронной форме.</w:t>
      </w:r>
    </w:p>
    <w:p w14:paraId="172DAA36" w14:textId="77777777" w:rsidR="00D837D9" w:rsidRPr="00D62A38" w:rsidRDefault="00D837D9" w:rsidP="00D62A38">
      <w:pPr>
        <w:widowControl w:val="0"/>
        <w:tabs>
          <w:tab w:val="left" w:pos="180"/>
        </w:tabs>
        <w:suppressAutoHyphens w:val="0"/>
        <w:spacing w:after="0"/>
        <w:rPr>
          <w:sz w:val="22"/>
          <w:szCs w:val="22"/>
        </w:rPr>
      </w:pPr>
    </w:p>
    <w:p w14:paraId="4DE79722"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 xml:space="preserve">Формы и порядок предоставления участникам закупки разъяснений положений документации об открытом запросе </w:t>
      </w:r>
      <w:r w:rsidR="001B26E8" w:rsidRPr="00D62A38">
        <w:rPr>
          <w:b/>
          <w:sz w:val="22"/>
          <w:szCs w:val="22"/>
        </w:rPr>
        <w:t>котировок</w:t>
      </w:r>
      <w:r w:rsidR="001B26E8" w:rsidRPr="00D62A38">
        <w:rPr>
          <w:sz w:val="22"/>
          <w:szCs w:val="22"/>
        </w:rPr>
        <w:t xml:space="preserve"> </w:t>
      </w:r>
      <w:r w:rsidRPr="00D62A38">
        <w:rPr>
          <w:b/>
          <w:sz w:val="22"/>
          <w:szCs w:val="22"/>
        </w:rPr>
        <w:t>в электронной форме.</w:t>
      </w:r>
    </w:p>
    <w:p w14:paraId="489DD210"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Разъяснение положений документации о запросе </w:t>
      </w:r>
      <w:r w:rsidR="001B26E8" w:rsidRPr="00D62A38">
        <w:rPr>
          <w:sz w:val="22"/>
          <w:szCs w:val="22"/>
        </w:rPr>
        <w:t xml:space="preserve">котировок </w:t>
      </w:r>
      <w:r w:rsidRPr="00D62A38">
        <w:rPr>
          <w:sz w:val="22"/>
          <w:szCs w:val="22"/>
        </w:rPr>
        <w:t>в электронной форме предоставляется участникам закупки в электронной форме в ср</w:t>
      </w:r>
      <w:r w:rsidR="00C04EE3" w:rsidRPr="00D62A38">
        <w:rPr>
          <w:sz w:val="22"/>
          <w:szCs w:val="22"/>
        </w:rPr>
        <w:t>оки, установленные в пункте 17.3</w:t>
      </w:r>
      <w:r w:rsidRPr="00D62A38">
        <w:rPr>
          <w:sz w:val="22"/>
          <w:szCs w:val="22"/>
        </w:rPr>
        <w:t xml:space="preserve"> Информационной карты (Раздел 2 настоящей документации)</w:t>
      </w:r>
    </w:p>
    <w:p w14:paraId="69907A10"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Любой участник запроса </w:t>
      </w:r>
      <w:r w:rsidR="001B26E8" w:rsidRPr="00D62A38">
        <w:rPr>
          <w:sz w:val="22"/>
          <w:szCs w:val="22"/>
        </w:rPr>
        <w:t xml:space="preserve">котировок </w:t>
      </w:r>
      <w:r w:rsidRPr="00D62A38">
        <w:rPr>
          <w:sz w:val="22"/>
          <w:szCs w:val="22"/>
        </w:rPr>
        <w:t>в электронной форме вправе направить заказчику в порядке, предусмотренном настоящим пунктом, запрос о даче разъяснений положений извещения и документации закупки в электронной форме.</w:t>
      </w:r>
    </w:p>
    <w:p w14:paraId="66A7B83D"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В течение 3 (трёх) рабочих дней с даты поступления запроса, указанного в настоящем пункте, заказчик осуществляет разъяснение положений документации о запросе </w:t>
      </w:r>
      <w:r w:rsidR="001B26E8" w:rsidRPr="00D62A38">
        <w:rPr>
          <w:sz w:val="22"/>
          <w:szCs w:val="22"/>
        </w:rPr>
        <w:t xml:space="preserve">котировок </w:t>
      </w:r>
      <w:r w:rsidRPr="00D62A38">
        <w:rPr>
          <w:sz w:val="22"/>
          <w:szCs w:val="22"/>
        </w:rPr>
        <w:t xml:space="preserve">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w:t>
      </w:r>
      <w:r w:rsidR="001B26E8" w:rsidRPr="00D62A38">
        <w:rPr>
          <w:sz w:val="22"/>
          <w:szCs w:val="22"/>
        </w:rPr>
        <w:t xml:space="preserve">котировок </w:t>
      </w:r>
      <w:r w:rsidRPr="00D62A38">
        <w:rPr>
          <w:sz w:val="22"/>
          <w:szCs w:val="22"/>
        </w:rPr>
        <w:t>в электронной форме.</w:t>
      </w:r>
    </w:p>
    <w:p w14:paraId="4B53E2BD"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Разъяснения положений документации о запросе </w:t>
      </w:r>
      <w:r w:rsidR="001B26E8" w:rsidRPr="00D62A38">
        <w:rPr>
          <w:sz w:val="22"/>
          <w:szCs w:val="22"/>
        </w:rPr>
        <w:t xml:space="preserve">котировок </w:t>
      </w:r>
      <w:r w:rsidRPr="00D62A38">
        <w:rPr>
          <w:sz w:val="22"/>
          <w:szCs w:val="22"/>
        </w:rPr>
        <w:t xml:space="preserve">в электронной форме не должны изменять предмет настоящего запроса </w:t>
      </w:r>
      <w:r w:rsidR="001B26E8" w:rsidRPr="00D62A38">
        <w:rPr>
          <w:sz w:val="22"/>
          <w:szCs w:val="22"/>
        </w:rPr>
        <w:t xml:space="preserve">котировок </w:t>
      </w:r>
      <w:r w:rsidRPr="00D62A38">
        <w:rPr>
          <w:sz w:val="22"/>
          <w:szCs w:val="22"/>
        </w:rPr>
        <w:t>в электронной форме и существенные условия проекта договора.</w:t>
      </w:r>
    </w:p>
    <w:p w14:paraId="6C2E39AF" w14:textId="77777777" w:rsidR="00D837D9" w:rsidRPr="00D62A38" w:rsidRDefault="00D837D9" w:rsidP="00D62A38">
      <w:pPr>
        <w:widowControl w:val="0"/>
        <w:tabs>
          <w:tab w:val="left" w:pos="180"/>
        </w:tabs>
        <w:suppressAutoHyphens w:val="0"/>
        <w:spacing w:after="0"/>
        <w:ind w:firstLine="567"/>
        <w:rPr>
          <w:sz w:val="22"/>
          <w:szCs w:val="22"/>
        </w:rPr>
      </w:pPr>
    </w:p>
    <w:p w14:paraId="4467E449"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 xml:space="preserve">Отмена открытого запроса </w:t>
      </w:r>
      <w:r w:rsidR="001B26E8" w:rsidRPr="00D62A38">
        <w:rPr>
          <w:b/>
          <w:sz w:val="22"/>
          <w:szCs w:val="22"/>
        </w:rPr>
        <w:t>котировок</w:t>
      </w:r>
      <w:r w:rsidR="001B26E8" w:rsidRPr="00D62A38">
        <w:rPr>
          <w:sz w:val="22"/>
          <w:szCs w:val="22"/>
        </w:rPr>
        <w:t xml:space="preserve"> </w:t>
      </w:r>
      <w:r w:rsidRPr="00D62A38">
        <w:rPr>
          <w:b/>
          <w:sz w:val="22"/>
          <w:szCs w:val="22"/>
        </w:rPr>
        <w:t>в электронной форме.</w:t>
      </w:r>
    </w:p>
    <w:p w14:paraId="60ADAC25"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Заказчик вправе отменить настоящий запрос </w:t>
      </w:r>
      <w:r w:rsidR="001B26E8" w:rsidRPr="00D62A38">
        <w:rPr>
          <w:sz w:val="22"/>
          <w:szCs w:val="22"/>
        </w:rPr>
        <w:t xml:space="preserve">котировок </w:t>
      </w:r>
      <w:r w:rsidRPr="00D62A38">
        <w:rPr>
          <w:sz w:val="22"/>
          <w:szCs w:val="22"/>
        </w:rPr>
        <w:t xml:space="preserve">в электронной форме по одному и более предмету закупки (лоту) до наступления даты и времени окончания срока подачи заявок на участие в таком запросе </w:t>
      </w:r>
      <w:r w:rsidR="001B26E8" w:rsidRPr="00D62A38">
        <w:rPr>
          <w:sz w:val="22"/>
          <w:szCs w:val="22"/>
        </w:rPr>
        <w:t xml:space="preserve">котировок </w:t>
      </w:r>
      <w:r w:rsidRPr="00D62A38">
        <w:rPr>
          <w:sz w:val="22"/>
          <w:szCs w:val="22"/>
        </w:rPr>
        <w:t>в электронной форме, установленного в пункте 9.3 Информационной карты (Раздел 2 настоящей документации).</w:t>
      </w:r>
    </w:p>
    <w:p w14:paraId="01B1E94D"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Решение об отмене запроса </w:t>
      </w:r>
      <w:r w:rsidR="001B26E8" w:rsidRPr="00D62A38">
        <w:rPr>
          <w:sz w:val="22"/>
          <w:szCs w:val="22"/>
        </w:rPr>
        <w:t xml:space="preserve">котировок </w:t>
      </w:r>
      <w:r w:rsidRPr="00D62A38">
        <w:rPr>
          <w:sz w:val="22"/>
          <w:szCs w:val="22"/>
        </w:rPr>
        <w:t>в электронной форме размещается в единой информационной системе в день принятия этого решения.</w:t>
      </w:r>
    </w:p>
    <w:p w14:paraId="214FEAFE"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По истечении срока отмены запроса </w:t>
      </w:r>
      <w:r w:rsidR="001B26E8" w:rsidRPr="00D62A38">
        <w:rPr>
          <w:sz w:val="22"/>
          <w:szCs w:val="22"/>
        </w:rPr>
        <w:t xml:space="preserve">котировок </w:t>
      </w:r>
      <w:r w:rsidRPr="00D62A38">
        <w:rPr>
          <w:sz w:val="22"/>
          <w:szCs w:val="22"/>
        </w:rPr>
        <w:t>в электронной форме, предусмотренного в пункте 9.3 Информационной карты (Раздел 2 настоящей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1F6D8B6" w14:textId="77777777" w:rsidR="00D837D9" w:rsidRPr="00D62A38" w:rsidRDefault="00D837D9" w:rsidP="00D62A38">
      <w:pPr>
        <w:widowControl w:val="0"/>
        <w:tabs>
          <w:tab w:val="left" w:pos="180"/>
        </w:tabs>
        <w:suppressAutoHyphens w:val="0"/>
        <w:spacing w:after="0"/>
        <w:ind w:firstLine="567"/>
        <w:rPr>
          <w:sz w:val="22"/>
          <w:szCs w:val="22"/>
        </w:rPr>
      </w:pPr>
    </w:p>
    <w:p w14:paraId="45E47EB5"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 xml:space="preserve">Внесение изменений в документацию об открытом </w:t>
      </w:r>
      <w:r w:rsidRPr="00D62A38">
        <w:rPr>
          <w:b/>
          <w:bCs/>
          <w:sz w:val="22"/>
          <w:szCs w:val="22"/>
        </w:rPr>
        <w:t xml:space="preserve">запросе </w:t>
      </w:r>
      <w:r w:rsidR="001B26E8" w:rsidRPr="00D62A38">
        <w:rPr>
          <w:b/>
          <w:sz w:val="22"/>
          <w:szCs w:val="22"/>
        </w:rPr>
        <w:t>котировок</w:t>
      </w:r>
      <w:r w:rsidR="001B26E8" w:rsidRPr="00D62A38">
        <w:rPr>
          <w:sz w:val="22"/>
          <w:szCs w:val="22"/>
        </w:rPr>
        <w:t xml:space="preserve"> </w:t>
      </w:r>
      <w:r w:rsidRPr="00D62A38">
        <w:rPr>
          <w:b/>
          <w:sz w:val="22"/>
          <w:szCs w:val="22"/>
        </w:rPr>
        <w:t>в электронной форме</w:t>
      </w:r>
    </w:p>
    <w:p w14:paraId="78995815" w14:textId="3184EF27" w:rsidR="00D837D9" w:rsidRPr="00D62A38" w:rsidRDefault="00D62A38"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DD5070E" w14:textId="77777777" w:rsidR="00D837D9" w:rsidRPr="00D62A38" w:rsidRDefault="00D837D9" w:rsidP="00D62A38">
      <w:pPr>
        <w:widowControl w:val="0"/>
        <w:tabs>
          <w:tab w:val="left" w:pos="180"/>
          <w:tab w:val="left" w:pos="1134"/>
        </w:tabs>
        <w:suppressAutoHyphens w:val="0"/>
        <w:spacing w:after="0"/>
        <w:rPr>
          <w:sz w:val="22"/>
          <w:szCs w:val="22"/>
        </w:rPr>
      </w:pPr>
    </w:p>
    <w:p w14:paraId="607C6D70"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 xml:space="preserve">Обеспечение заявки на участие в открытом запросе </w:t>
      </w:r>
      <w:r w:rsidR="001B26E8" w:rsidRPr="00D62A38">
        <w:rPr>
          <w:b/>
          <w:sz w:val="22"/>
          <w:szCs w:val="22"/>
        </w:rPr>
        <w:t>котировок</w:t>
      </w:r>
      <w:r w:rsidR="001B26E8" w:rsidRPr="00D62A38">
        <w:rPr>
          <w:sz w:val="22"/>
          <w:szCs w:val="22"/>
        </w:rPr>
        <w:t xml:space="preserve"> </w:t>
      </w:r>
      <w:r w:rsidRPr="00D62A38">
        <w:rPr>
          <w:b/>
          <w:sz w:val="22"/>
          <w:szCs w:val="22"/>
        </w:rPr>
        <w:t xml:space="preserve">в электронной форме. Срок и порядок его предоставления участником закупки. Порядок, срок и случаи возврата обеспечения заявок участникам открытого запроса </w:t>
      </w:r>
      <w:r w:rsidR="001B26E8" w:rsidRPr="00D62A38">
        <w:rPr>
          <w:b/>
          <w:sz w:val="22"/>
          <w:szCs w:val="22"/>
        </w:rPr>
        <w:t>котировок</w:t>
      </w:r>
      <w:r w:rsidR="001B26E8" w:rsidRPr="00D62A38">
        <w:rPr>
          <w:sz w:val="22"/>
          <w:szCs w:val="22"/>
        </w:rPr>
        <w:t xml:space="preserve"> </w:t>
      </w:r>
      <w:r w:rsidRPr="00D62A38">
        <w:rPr>
          <w:b/>
          <w:sz w:val="22"/>
          <w:szCs w:val="22"/>
        </w:rPr>
        <w:t>в электронной форме.</w:t>
      </w:r>
    </w:p>
    <w:p w14:paraId="5817CCE8" w14:textId="079FBB42" w:rsidR="00654ED6" w:rsidRPr="00D62A38" w:rsidRDefault="00654ED6" w:rsidP="00D62A38">
      <w:pPr>
        <w:widowControl w:val="0"/>
        <w:numPr>
          <w:ilvl w:val="1"/>
          <w:numId w:val="9"/>
        </w:numPr>
        <w:tabs>
          <w:tab w:val="left" w:pos="180"/>
          <w:tab w:val="left" w:pos="426"/>
          <w:tab w:val="left" w:pos="1418"/>
        </w:tabs>
        <w:suppressAutoHyphens w:val="0"/>
        <w:spacing w:after="0"/>
        <w:ind w:left="0" w:firstLine="567"/>
        <w:rPr>
          <w:sz w:val="22"/>
          <w:szCs w:val="22"/>
        </w:rPr>
      </w:pPr>
      <w:r w:rsidRPr="00D62A38">
        <w:rPr>
          <w:sz w:val="22"/>
          <w:szCs w:val="22"/>
        </w:rPr>
        <w:t>Обеспечение заявки может быть предоставлено участником закупки путём перечисления денежных средств, предоставления банковской гарантии (или независимой гарантии) или иным способом, предусмотренным Гражданским кодексом РФ</w:t>
      </w:r>
    </w:p>
    <w:p w14:paraId="36886302" w14:textId="6F6E966B" w:rsidR="00D837D9" w:rsidRPr="00D62A38" w:rsidRDefault="00D7131A" w:rsidP="00D62A38">
      <w:pPr>
        <w:widowControl w:val="0"/>
        <w:numPr>
          <w:ilvl w:val="1"/>
          <w:numId w:val="9"/>
        </w:numPr>
        <w:tabs>
          <w:tab w:val="left" w:pos="180"/>
          <w:tab w:val="left" w:pos="426"/>
          <w:tab w:val="left" w:pos="1418"/>
        </w:tabs>
        <w:suppressAutoHyphens w:val="0"/>
        <w:spacing w:after="0"/>
        <w:ind w:left="0" w:firstLine="567"/>
        <w:rPr>
          <w:sz w:val="22"/>
          <w:szCs w:val="22"/>
        </w:rPr>
      </w:pPr>
      <w:r w:rsidRPr="00D62A38">
        <w:rPr>
          <w:sz w:val="22"/>
          <w:szCs w:val="22"/>
        </w:rPr>
        <w:t xml:space="preserve">Выбор способа обеспечения заявки на участие в </w:t>
      </w:r>
      <w:r w:rsidR="00654ED6" w:rsidRPr="00D62A38">
        <w:rPr>
          <w:sz w:val="22"/>
          <w:szCs w:val="22"/>
        </w:rPr>
        <w:t>запросе котировок</w:t>
      </w:r>
      <w:r w:rsidRPr="00D62A38">
        <w:rPr>
          <w:sz w:val="22"/>
          <w:szCs w:val="22"/>
        </w:rPr>
        <w:t xml:space="preserve"> осуществляется участником закупки из способов, предложенных в пункте 6.1 настоящей части.</w:t>
      </w:r>
    </w:p>
    <w:p w14:paraId="294B1600" w14:textId="77777777" w:rsidR="00D837D9" w:rsidRPr="00D62A38" w:rsidRDefault="00D7131A" w:rsidP="00D62A38">
      <w:pPr>
        <w:widowControl w:val="0"/>
        <w:numPr>
          <w:ilvl w:val="1"/>
          <w:numId w:val="9"/>
        </w:numPr>
        <w:tabs>
          <w:tab w:val="left" w:pos="180"/>
          <w:tab w:val="left" w:pos="426"/>
          <w:tab w:val="left" w:pos="1418"/>
        </w:tabs>
        <w:suppressAutoHyphens w:val="0"/>
        <w:spacing w:after="0"/>
        <w:ind w:left="0" w:firstLine="567"/>
        <w:rPr>
          <w:sz w:val="22"/>
          <w:szCs w:val="22"/>
        </w:rPr>
      </w:pPr>
      <w:r w:rsidRPr="00D62A38">
        <w:rPr>
          <w:sz w:val="22"/>
          <w:szCs w:val="22"/>
        </w:rPr>
        <w:t>Размер обеспечения заявки установлен пун</w:t>
      </w:r>
      <w:r w:rsidR="00C04EE3" w:rsidRPr="00D62A38">
        <w:rPr>
          <w:sz w:val="22"/>
          <w:szCs w:val="22"/>
        </w:rPr>
        <w:t>ктом 10.1 извещения и пунктом 18</w:t>
      </w:r>
      <w:r w:rsidRPr="00D62A38">
        <w:rPr>
          <w:sz w:val="22"/>
          <w:szCs w:val="22"/>
        </w:rPr>
        <w:t>.1 Информационной карты (Раздел 2 настоящей документации).</w:t>
      </w:r>
    </w:p>
    <w:p w14:paraId="4097C269" w14:textId="46FBE736" w:rsidR="00D837D9" w:rsidRPr="00D62A38" w:rsidRDefault="00D7131A" w:rsidP="00D62A38">
      <w:pPr>
        <w:widowControl w:val="0"/>
        <w:numPr>
          <w:ilvl w:val="1"/>
          <w:numId w:val="9"/>
        </w:numPr>
        <w:tabs>
          <w:tab w:val="left" w:pos="180"/>
          <w:tab w:val="left" w:pos="426"/>
          <w:tab w:val="left" w:pos="1418"/>
        </w:tabs>
        <w:suppressAutoHyphens w:val="0"/>
        <w:spacing w:after="0"/>
        <w:ind w:left="0" w:firstLine="567"/>
        <w:rPr>
          <w:sz w:val="22"/>
          <w:szCs w:val="22"/>
        </w:rPr>
      </w:pPr>
      <w:r w:rsidRPr="00D62A38">
        <w:rPr>
          <w:sz w:val="22"/>
          <w:szCs w:val="22"/>
        </w:rPr>
        <w:t xml:space="preserve">Случаи, когда возврат участнику </w:t>
      </w:r>
      <w:r w:rsidR="00654ED6" w:rsidRPr="00D62A38">
        <w:rPr>
          <w:sz w:val="22"/>
          <w:szCs w:val="22"/>
        </w:rPr>
        <w:t>запроса котировок</w:t>
      </w:r>
      <w:r w:rsidRPr="00D62A38">
        <w:rPr>
          <w:sz w:val="22"/>
          <w:szCs w:val="22"/>
        </w:rPr>
        <w:t xml:space="preserve"> обеспечения заявки на участие в закупке не производится: </w:t>
      </w:r>
    </w:p>
    <w:p w14:paraId="190A09C4" w14:textId="77777777" w:rsidR="00D837D9" w:rsidRPr="00D62A38" w:rsidRDefault="00D7131A" w:rsidP="00D62A38">
      <w:pPr>
        <w:widowControl w:val="0"/>
        <w:numPr>
          <w:ilvl w:val="0"/>
          <w:numId w:val="11"/>
        </w:numPr>
        <w:tabs>
          <w:tab w:val="left" w:pos="180"/>
          <w:tab w:val="left" w:pos="426"/>
          <w:tab w:val="left" w:pos="1418"/>
        </w:tabs>
        <w:suppressAutoHyphens w:val="0"/>
        <w:spacing w:after="0"/>
        <w:ind w:left="0" w:firstLine="567"/>
        <w:rPr>
          <w:sz w:val="22"/>
          <w:szCs w:val="22"/>
        </w:rPr>
      </w:pPr>
      <w:r w:rsidRPr="00D62A38">
        <w:rPr>
          <w:sz w:val="22"/>
          <w:szCs w:val="22"/>
        </w:rPr>
        <w:t xml:space="preserve">уклонение или отказ участника закупки от заключения договора; </w:t>
      </w:r>
    </w:p>
    <w:p w14:paraId="312572F4" w14:textId="77777777" w:rsidR="00D837D9" w:rsidRPr="00D62A38" w:rsidRDefault="00D7131A" w:rsidP="00D62A38">
      <w:pPr>
        <w:widowControl w:val="0"/>
        <w:numPr>
          <w:ilvl w:val="0"/>
          <w:numId w:val="11"/>
        </w:numPr>
        <w:tabs>
          <w:tab w:val="left" w:pos="180"/>
          <w:tab w:val="left" w:pos="426"/>
          <w:tab w:val="left" w:pos="1418"/>
        </w:tabs>
        <w:suppressAutoHyphens w:val="0"/>
        <w:spacing w:after="0"/>
        <w:ind w:left="0" w:firstLine="567"/>
        <w:rPr>
          <w:sz w:val="22"/>
          <w:szCs w:val="22"/>
        </w:rPr>
      </w:pPr>
      <w:r w:rsidRPr="00D62A38">
        <w:rPr>
          <w:sz w:val="22"/>
          <w:szCs w:val="22"/>
        </w:rPr>
        <w:t>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04B7D0D0" w14:textId="5B6785D2"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bookmarkStart w:id="0" w:name="_Hlk77089342"/>
      <w:bookmarkStart w:id="1" w:name="_Hlk77089355"/>
      <w:r w:rsidRPr="00D62A38">
        <w:rPr>
          <w:sz w:val="22"/>
          <w:szCs w:val="22"/>
        </w:rPr>
        <w:t>В случае предоставления обеспечения заявки на участие путём внесения денежных средств, указанные средства вносятся на специальный счёт Участника закупки, открытый оператором электронной площадки «</w:t>
      </w:r>
      <w:r w:rsidR="00791DFF" w:rsidRPr="00D62A38">
        <w:rPr>
          <w:sz w:val="22"/>
          <w:szCs w:val="22"/>
        </w:rPr>
        <w:t>Регион</w:t>
      </w:r>
      <w:r w:rsidRPr="00D62A38">
        <w:rPr>
          <w:sz w:val="22"/>
          <w:szCs w:val="22"/>
        </w:rPr>
        <w:t>»</w:t>
      </w:r>
      <w:bookmarkEnd w:id="0"/>
      <w:r w:rsidRPr="00D62A38">
        <w:rPr>
          <w:sz w:val="22"/>
          <w:szCs w:val="22"/>
        </w:rPr>
        <w:t>.</w:t>
      </w:r>
    </w:p>
    <w:p w14:paraId="1AD26AB2" w14:textId="2E4902CE"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r w:rsidRPr="00D62A38">
        <w:rPr>
          <w:sz w:val="22"/>
          <w:szCs w:val="22"/>
        </w:rPr>
        <w:t>Движение денежных средств, перечисленных в качестве обеспечения заявки, порядок предоставления банковской гарантии происходит между участником закупки и оператором электронной площадки «</w:t>
      </w:r>
      <w:r w:rsidR="00791DFF" w:rsidRPr="00D62A38">
        <w:rPr>
          <w:sz w:val="22"/>
          <w:szCs w:val="22"/>
        </w:rPr>
        <w:t>Регион</w:t>
      </w:r>
      <w:r w:rsidRPr="00D62A38">
        <w:rPr>
          <w:sz w:val="22"/>
          <w:szCs w:val="22"/>
        </w:rPr>
        <w:t>», в соответствии с регламентом электронной площадки «</w:t>
      </w:r>
      <w:r w:rsidR="00791DFF" w:rsidRPr="00D62A38">
        <w:rPr>
          <w:sz w:val="22"/>
          <w:szCs w:val="22"/>
        </w:rPr>
        <w:t>Регион</w:t>
      </w:r>
      <w:r w:rsidRPr="00D62A38">
        <w:rPr>
          <w:sz w:val="22"/>
          <w:szCs w:val="22"/>
        </w:rPr>
        <w:t xml:space="preserve">». </w:t>
      </w:r>
    </w:p>
    <w:p w14:paraId="1553EBCF" w14:textId="77777777"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r w:rsidRPr="00D62A38">
        <w:rPr>
          <w:sz w:val="22"/>
          <w:szCs w:val="22"/>
        </w:rPr>
        <w:t>В случае предоставления обеспечения заявки на участие путём предоставления независимой гарантии, данная гарантия оформляется в соответствии с требованиями, установленными «Положением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договора, заключаемого по результатам такой закупки» (утверждено постановлением Правительства Российской Федерации от «09» августа 2022 года № 1397) (далее по тексту – Положение о независимых гарантиях).</w:t>
      </w:r>
    </w:p>
    <w:p w14:paraId="4F8A2011" w14:textId="77777777"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r w:rsidRPr="00D62A38">
        <w:rPr>
          <w:sz w:val="22"/>
          <w:szCs w:val="22"/>
        </w:rPr>
        <w:t>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14:paraId="00FD0B0A" w14:textId="77777777"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r w:rsidRPr="00D62A38">
        <w:rPr>
          <w:color w:val="000000"/>
          <w:sz w:val="22"/>
          <w:szCs w:val="22"/>
        </w:rPr>
        <w:t xml:space="preserve">Независимая гарантия, предоставляемая в качестве обеспечения заявки на участие в закупке, должна быть составлена по типовой форме, согласно Приложению №1 </w:t>
      </w:r>
      <w:r w:rsidRPr="00D62A38">
        <w:rPr>
          <w:sz w:val="22"/>
          <w:szCs w:val="22"/>
        </w:rPr>
        <w:t>Положения о независимых гарантиях, на условиях, определённых гражданским законодательством и Федеральным законом от 18.07.2011 г. № 223-ФЗ и содержать следующие дополнительные требования, установленные пунктом 5 Положения о независимых гарантиях.</w:t>
      </w:r>
    </w:p>
    <w:p w14:paraId="069D3077" w14:textId="10B493EA"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r w:rsidRPr="00D62A38">
        <w:rPr>
          <w:color w:val="000000"/>
          <w:sz w:val="22"/>
          <w:szCs w:val="22"/>
        </w:rPr>
        <w:t xml:space="preserve">Основанием для отказа в допуске к участию в </w:t>
      </w:r>
      <w:r w:rsidR="002B0534" w:rsidRPr="00D62A38">
        <w:rPr>
          <w:color w:val="000000"/>
          <w:sz w:val="22"/>
          <w:szCs w:val="22"/>
        </w:rPr>
        <w:t>запросе котировок</w:t>
      </w:r>
      <w:r w:rsidRPr="00D62A38">
        <w:rPr>
          <w:color w:val="000000"/>
          <w:sz w:val="22"/>
          <w:szCs w:val="22"/>
        </w:rPr>
        <w:t xml:space="preserve"> является несоответствие независимой гарантии требованиям, установленным </w:t>
      </w:r>
      <w:r w:rsidRPr="00D62A38">
        <w:rPr>
          <w:sz w:val="22"/>
          <w:szCs w:val="22"/>
        </w:rPr>
        <w:t>документацией.</w:t>
      </w:r>
    </w:p>
    <w:p w14:paraId="5758F0B0" w14:textId="77777777"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r w:rsidRPr="00D62A38">
        <w:rPr>
          <w:sz w:val="22"/>
          <w:szCs w:val="22"/>
        </w:rPr>
        <w:t>В случае установления требования предоставления обеспечения заявки оператор электронной площадки возвращает участнику закупки денежные средства, внесённые в качестве обеспечения заявки, в течение 5 (пяти) рабочих дней со дня наступления следующих событий</w:t>
      </w:r>
      <w:bookmarkEnd w:id="1"/>
      <w:r w:rsidRPr="00D62A38">
        <w:rPr>
          <w:sz w:val="22"/>
          <w:szCs w:val="22"/>
        </w:rPr>
        <w:t>:</w:t>
      </w:r>
    </w:p>
    <w:p w14:paraId="0A1682C4" w14:textId="77777777" w:rsidR="00D837D9" w:rsidRPr="00D62A38" w:rsidRDefault="00D7131A" w:rsidP="00D62A38">
      <w:pPr>
        <w:widowControl w:val="0"/>
        <w:numPr>
          <w:ilvl w:val="0"/>
          <w:numId w:val="12"/>
        </w:numPr>
        <w:tabs>
          <w:tab w:val="clear" w:pos="425"/>
          <w:tab w:val="left" w:pos="1418"/>
        </w:tabs>
        <w:suppressAutoHyphens w:val="0"/>
        <w:autoSpaceDE w:val="0"/>
        <w:autoSpaceDN w:val="0"/>
        <w:adjustRightInd w:val="0"/>
        <w:spacing w:after="0"/>
        <w:ind w:left="0" w:right="9" w:firstLine="567"/>
        <w:rPr>
          <w:sz w:val="22"/>
          <w:szCs w:val="22"/>
        </w:rPr>
      </w:pPr>
      <w:r w:rsidRPr="00D62A38">
        <w:rPr>
          <w:sz w:val="22"/>
          <w:szCs w:val="22"/>
        </w:rPr>
        <w:t>размещение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14:paraId="1CA33FDE" w14:textId="77777777" w:rsidR="00D837D9" w:rsidRPr="00D62A38" w:rsidRDefault="00D7131A" w:rsidP="00D62A38">
      <w:pPr>
        <w:widowControl w:val="0"/>
        <w:numPr>
          <w:ilvl w:val="0"/>
          <w:numId w:val="12"/>
        </w:numPr>
        <w:tabs>
          <w:tab w:val="clear" w:pos="425"/>
          <w:tab w:val="left" w:pos="1418"/>
        </w:tabs>
        <w:suppressAutoHyphens w:val="0"/>
        <w:autoSpaceDE w:val="0"/>
        <w:autoSpaceDN w:val="0"/>
        <w:adjustRightInd w:val="0"/>
        <w:spacing w:after="0"/>
        <w:ind w:left="0" w:right="9" w:firstLine="567"/>
        <w:rPr>
          <w:sz w:val="22"/>
          <w:szCs w:val="22"/>
        </w:rPr>
      </w:pPr>
      <w:r w:rsidRPr="00D62A38">
        <w:rPr>
          <w:sz w:val="22"/>
          <w:szCs w:val="22"/>
        </w:rPr>
        <w:t>отмена закупки;</w:t>
      </w:r>
    </w:p>
    <w:p w14:paraId="3DD5F6FF" w14:textId="77777777" w:rsidR="00D837D9" w:rsidRPr="00D62A38" w:rsidRDefault="00D7131A" w:rsidP="00D62A38">
      <w:pPr>
        <w:widowControl w:val="0"/>
        <w:numPr>
          <w:ilvl w:val="0"/>
          <w:numId w:val="12"/>
        </w:numPr>
        <w:tabs>
          <w:tab w:val="clear" w:pos="425"/>
          <w:tab w:val="left" w:pos="1418"/>
        </w:tabs>
        <w:suppressAutoHyphens w:val="0"/>
        <w:autoSpaceDE w:val="0"/>
        <w:autoSpaceDN w:val="0"/>
        <w:adjustRightInd w:val="0"/>
        <w:spacing w:after="0"/>
        <w:ind w:left="0" w:right="9" w:firstLine="567"/>
        <w:rPr>
          <w:sz w:val="22"/>
          <w:szCs w:val="22"/>
        </w:rPr>
      </w:pPr>
      <w:r w:rsidRPr="00D62A38">
        <w:rPr>
          <w:sz w:val="22"/>
          <w:szCs w:val="22"/>
        </w:rPr>
        <w:t>отзыв заявки участником закупки до окончания срока подачи заявок;</w:t>
      </w:r>
    </w:p>
    <w:p w14:paraId="54717C30" w14:textId="77777777" w:rsidR="00D837D9" w:rsidRPr="00D62A38" w:rsidRDefault="00D7131A" w:rsidP="00D62A38">
      <w:pPr>
        <w:widowControl w:val="0"/>
        <w:numPr>
          <w:ilvl w:val="0"/>
          <w:numId w:val="12"/>
        </w:numPr>
        <w:tabs>
          <w:tab w:val="clear" w:pos="425"/>
          <w:tab w:val="left" w:pos="1418"/>
        </w:tabs>
        <w:suppressAutoHyphens w:val="0"/>
        <w:autoSpaceDE w:val="0"/>
        <w:autoSpaceDN w:val="0"/>
        <w:adjustRightInd w:val="0"/>
        <w:spacing w:after="0"/>
        <w:ind w:left="0" w:right="9" w:firstLine="567"/>
        <w:rPr>
          <w:b/>
          <w:sz w:val="22"/>
          <w:szCs w:val="22"/>
        </w:rPr>
      </w:pPr>
      <w:r w:rsidRPr="00D62A38">
        <w:rPr>
          <w:sz w:val="22"/>
          <w:szCs w:val="22"/>
        </w:rPr>
        <w:t>получение заявки на участие закупке после окончания срока подачи заявок;</w:t>
      </w:r>
    </w:p>
    <w:p w14:paraId="20B61854" w14:textId="77777777" w:rsidR="00D837D9" w:rsidRPr="00D62A38" w:rsidRDefault="00D7131A" w:rsidP="00D62A38">
      <w:pPr>
        <w:widowControl w:val="0"/>
        <w:numPr>
          <w:ilvl w:val="0"/>
          <w:numId w:val="12"/>
        </w:numPr>
        <w:tabs>
          <w:tab w:val="clear" w:pos="425"/>
          <w:tab w:val="left" w:pos="1418"/>
        </w:tabs>
        <w:suppressAutoHyphens w:val="0"/>
        <w:autoSpaceDE w:val="0"/>
        <w:autoSpaceDN w:val="0"/>
        <w:adjustRightInd w:val="0"/>
        <w:spacing w:after="0"/>
        <w:ind w:left="0" w:right="9" w:firstLine="567"/>
        <w:rPr>
          <w:b/>
          <w:sz w:val="22"/>
          <w:szCs w:val="22"/>
        </w:rPr>
      </w:pPr>
      <w:r w:rsidRPr="00D62A38">
        <w:rPr>
          <w:sz w:val="22"/>
          <w:szCs w:val="22"/>
        </w:rPr>
        <w:t>отстранение участника закупки от участия в закупке или отказ заказчика от заключения договора с участником закупки.</w:t>
      </w:r>
    </w:p>
    <w:p w14:paraId="04D00EA8" w14:textId="77777777" w:rsidR="00D837D9" w:rsidRPr="00D62A38" w:rsidRDefault="00D837D9" w:rsidP="00D62A38">
      <w:pPr>
        <w:widowControl w:val="0"/>
        <w:tabs>
          <w:tab w:val="left" w:pos="567"/>
        </w:tabs>
        <w:suppressAutoHyphens w:val="0"/>
        <w:spacing w:after="0"/>
        <w:rPr>
          <w:b/>
          <w:sz w:val="22"/>
          <w:szCs w:val="22"/>
        </w:rPr>
      </w:pPr>
    </w:p>
    <w:p w14:paraId="3CCF0917"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 xml:space="preserve">Заключение договора по итогам проведения запроса </w:t>
      </w:r>
      <w:r w:rsidR="001B26E8" w:rsidRPr="00D62A38">
        <w:rPr>
          <w:b/>
          <w:sz w:val="22"/>
          <w:szCs w:val="22"/>
        </w:rPr>
        <w:t>котировок</w:t>
      </w:r>
      <w:r w:rsidRPr="00D62A38">
        <w:rPr>
          <w:b/>
          <w:sz w:val="22"/>
          <w:szCs w:val="22"/>
        </w:rPr>
        <w:t>.</w:t>
      </w:r>
    </w:p>
    <w:p w14:paraId="6D9C8AD3" w14:textId="2896FE09"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rPr>
        <w:t xml:space="preserve">По результатам проведения запроса </w:t>
      </w:r>
      <w:r w:rsidR="001B26E8" w:rsidRPr="00D62A38">
        <w:rPr>
          <w:rFonts w:ascii="Times New Roman" w:hAnsi="Times New Roman"/>
        </w:rPr>
        <w:t xml:space="preserve">котировок </w:t>
      </w:r>
      <w:r w:rsidRPr="00D62A38">
        <w:rPr>
          <w:rFonts w:ascii="Times New Roman" w:hAnsi="Times New Roman"/>
        </w:rPr>
        <w:t xml:space="preserve">договор заключается в порядке и в сроки, предусмотренные действующим законодательством, подразделами </w:t>
      </w:r>
      <w:r w:rsidR="00C04EE3" w:rsidRPr="00D62A38">
        <w:rPr>
          <w:rFonts w:ascii="Times New Roman" w:hAnsi="Times New Roman"/>
        </w:rPr>
        <w:t>9.1</w:t>
      </w:r>
      <w:r w:rsidR="00654ED6" w:rsidRPr="00D62A38">
        <w:rPr>
          <w:rFonts w:ascii="Times New Roman" w:hAnsi="Times New Roman"/>
        </w:rPr>
        <w:t>2</w:t>
      </w:r>
      <w:r w:rsidR="00C04EE3" w:rsidRPr="00D62A38">
        <w:rPr>
          <w:rFonts w:ascii="Times New Roman" w:hAnsi="Times New Roman"/>
        </w:rPr>
        <w:t>.</w:t>
      </w:r>
      <w:r w:rsidR="00654ED6" w:rsidRPr="00D62A38">
        <w:rPr>
          <w:rFonts w:ascii="Times New Roman" w:hAnsi="Times New Roman"/>
        </w:rPr>
        <w:t>4</w:t>
      </w:r>
      <w:r w:rsidR="00C04EE3" w:rsidRPr="00D62A38">
        <w:rPr>
          <w:rFonts w:ascii="Times New Roman" w:hAnsi="Times New Roman"/>
        </w:rPr>
        <w:t xml:space="preserve"> и 13.1 </w:t>
      </w:r>
      <w:r w:rsidRPr="00D62A38">
        <w:rPr>
          <w:rFonts w:ascii="Times New Roman" w:hAnsi="Times New Roman"/>
        </w:rPr>
        <w:t>Положения о закупке.</w:t>
      </w:r>
    </w:p>
    <w:p w14:paraId="6F3F5CBC" w14:textId="77777777" w:rsidR="00654ED6" w:rsidRPr="00D62A38" w:rsidRDefault="00654ED6"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 xml:space="preserve">Договор </w:t>
      </w:r>
      <w:r w:rsidRPr="00D62A38">
        <w:rPr>
          <w:rFonts w:ascii="Times New Roman" w:hAnsi="Times New Roman"/>
        </w:rPr>
        <w:t xml:space="preserve">по результатам запроса котировок </w:t>
      </w:r>
      <w:r w:rsidRPr="00D62A38">
        <w:rPr>
          <w:rFonts w:ascii="Times New Roman" w:hAnsi="Times New Roman"/>
          <w:color w:val="000000"/>
        </w:rPr>
        <w:t xml:space="preserve">заключается </w:t>
      </w:r>
      <w:r w:rsidRPr="00D62A38">
        <w:rPr>
          <w:rFonts w:ascii="Times New Roman" w:hAnsi="Times New Roman"/>
        </w:rPr>
        <w:t xml:space="preserve">не ранее чем через 10 (десять) дней и не позднее чем через 20 (двадцать) дней с даты </w:t>
      </w:r>
      <w:r w:rsidRPr="00D62A38">
        <w:rPr>
          <w:rFonts w:ascii="Times New Roman" w:hAnsi="Times New Roman"/>
          <w:color w:val="000000"/>
        </w:rPr>
        <w:t>размещения итогового протокола.</w:t>
      </w:r>
      <w:r w:rsidRPr="00D62A38">
        <w:rPr>
          <w:rFonts w:ascii="Times New Roman" w:hAnsi="Times New Roman"/>
        </w:rPr>
        <w:t xml:space="preserve"> В случае необходимости одобрения органом управления заказчика </w:t>
      </w:r>
      <w:r w:rsidRPr="00D62A38">
        <w:rPr>
          <w:rFonts w:ascii="Times New Roman" w:hAnsi="Times New Roman"/>
          <w:color w:val="000000"/>
        </w:rPr>
        <w:t xml:space="preserve">в соответствии с законодательством Российской Федерации, </w:t>
      </w:r>
      <w:r w:rsidRPr="00D62A38">
        <w:rPr>
          <w:rFonts w:ascii="Times New Roman" w:hAnsi="Times New Roman"/>
        </w:rPr>
        <w:t>заключения договора или в случае обжалования в антимонопольном органе действий (бездействия) заказчика, комиссии по закупкам,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2DE14E80" w14:textId="3C7AAE9E"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 xml:space="preserve">Победитель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посредством программно-аппаратных средств ЭП, должен предоставить обеспечение исполнения договора (если требование об обеспечении исполнения договора установлено в документации</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 xml:space="preserve">), иные документы, если документацией предусмотрено их представление на этапе заключения договора и подписанный со своей стороны на ЭП договор не позднее </w:t>
      </w:r>
      <w:r w:rsidR="00D24FFA" w:rsidRPr="00D62A38">
        <w:rPr>
          <w:rFonts w:ascii="Times New Roman" w:hAnsi="Times New Roman"/>
          <w:color w:val="000000"/>
        </w:rPr>
        <w:t>20</w:t>
      </w:r>
      <w:r w:rsidRPr="00D62A38">
        <w:rPr>
          <w:rFonts w:ascii="Times New Roman" w:hAnsi="Times New Roman"/>
          <w:color w:val="000000"/>
        </w:rPr>
        <w:t xml:space="preserve"> (</w:t>
      </w:r>
      <w:r w:rsidR="00D24FFA" w:rsidRPr="00D62A38">
        <w:rPr>
          <w:rFonts w:ascii="Times New Roman" w:hAnsi="Times New Roman"/>
          <w:color w:val="000000"/>
        </w:rPr>
        <w:t>двадцати</w:t>
      </w:r>
      <w:r w:rsidRPr="00D62A38">
        <w:rPr>
          <w:rFonts w:ascii="Times New Roman" w:hAnsi="Times New Roman"/>
          <w:color w:val="000000"/>
        </w:rPr>
        <w:t>)</w:t>
      </w:r>
      <w:r w:rsidRPr="00D62A38">
        <w:rPr>
          <w:rFonts w:ascii="Times New Roman" w:hAnsi="Times New Roman"/>
          <w:b/>
          <w:i/>
          <w:color w:val="000000"/>
        </w:rPr>
        <w:t xml:space="preserve"> </w:t>
      </w:r>
      <w:r w:rsidRPr="00D62A38">
        <w:rPr>
          <w:rFonts w:ascii="Times New Roman" w:hAnsi="Times New Roman"/>
          <w:color w:val="000000"/>
        </w:rPr>
        <w:t xml:space="preserve">календарных дней </w:t>
      </w:r>
      <w:r w:rsidR="00D24FFA" w:rsidRPr="00D62A38">
        <w:rPr>
          <w:rFonts w:ascii="Times New Roman" w:hAnsi="Times New Roman"/>
        </w:rPr>
        <w:t xml:space="preserve">с даты </w:t>
      </w:r>
      <w:r w:rsidR="00D24FFA" w:rsidRPr="00D62A38">
        <w:rPr>
          <w:rFonts w:ascii="Times New Roman" w:hAnsi="Times New Roman"/>
          <w:color w:val="000000"/>
        </w:rPr>
        <w:t>размещения итогового протокола и до подписания договора со стороны поставщика (исполнителя, подрядчика)</w:t>
      </w:r>
      <w:r w:rsidRPr="00D62A38">
        <w:rPr>
          <w:rFonts w:ascii="Times New Roman" w:hAnsi="Times New Roman"/>
          <w:color w:val="000000"/>
        </w:rPr>
        <w:t>.</w:t>
      </w:r>
      <w:r w:rsidRPr="00D62A38">
        <w:rPr>
          <w:rFonts w:ascii="Times New Roman" w:hAnsi="Times New Roman"/>
        </w:rPr>
        <w:t xml:space="preserve"> </w:t>
      </w:r>
      <w:r w:rsidRPr="00D62A38">
        <w:rPr>
          <w:rFonts w:ascii="Times New Roman" w:hAnsi="Times New Roman"/>
          <w:color w:val="000000"/>
        </w:rPr>
        <w:t xml:space="preserve">В случае непредставления подписанного договора, перечисленных документов в установленный срок, победитель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признается уклонившимся от заключения договора, если иное не предусмотрено документацией</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w:t>
      </w:r>
    </w:p>
    <w:p w14:paraId="378D6037"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 xml:space="preserve">В случае наличия разногласий по проекту договора, победитель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составляет протокол разногласий с указанием замечаний к положениям проекта договора, не соответствующим извещению, документации</w:t>
      </w:r>
      <w:r w:rsidRPr="00D62A38">
        <w:rPr>
          <w:rFonts w:ascii="Times New Roman" w:hAnsi="Times New Roman"/>
        </w:rPr>
        <w:t xml:space="preserve"> запроса </w:t>
      </w:r>
      <w:r w:rsidR="001B26E8" w:rsidRPr="00D62A38">
        <w:rPr>
          <w:rFonts w:ascii="Times New Roman" w:hAnsi="Times New Roman"/>
        </w:rPr>
        <w:t xml:space="preserve">котировок </w:t>
      </w:r>
      <w:r w:rsidRPr="00D62A38">
        <w:rPr>
          <w:rFonts w:ascii="Times New Roman" w:hAnsi="Times New Roman"/>
          <w:color w:val="000000"/>
        </w:rPr>
        <w:t>и заявке победителя, с указанием соответствующих положений этих документов. Протокол разногласий направляется заказчику с использованием программно-аппаратных средств ЭП в течение 5 (пяти) дней с даты получения проекта договора от заказчика.</w:t>
      </w:r>
    </w:p>
    <w:p w14:paraId="45B0DE0B"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 xml:space="preserve">Заказчик рассматривает протокол разногласий и направляет посредством программно-аппаратных средств ЭП победителю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доработанный проект договора либо повторно направляет проект договора с указанием причин отказа учесть полностью или частично содержащиеся в протоколе разногласий замечания.</w:t>
      </w:r>
    </w:p>
    <w:p w14:paraId="2D433173"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В течение 1 (одного) рабочего дня с даты получения документов, указанных в пункте 7.5 документации</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 xml:space="preserve">, победитель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представляет заказчику подписанный со своей стороны договор, обеспечение исполнения договора (если требование об обеспечении исполнения договора установлено в документации</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 иные документы, если документацией предусмотрено их представление на этапе заключения договора, посредством использования программно-аппаратных средств ЭП.</w:t>
      </w:r>
    </w:p>
    <w:p w14:paraId="05CCE05F"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 xml:space="preserve">В случае непредставления в установленный документацией </w:t>
      </w:r>
      <w:r w:rsidRPr="00D62A38">
        <w:rPr>
          <w:rFonts w:ascii="Times New Roman" w:hAnsi="Times New Roman"/>
        </w:rPr>
        <w:t xml:space="preserve">запроса </w:t>
      </w:r>
      <w:r w:rsidR="001B26E8" w:rsidRPr="00D62A38">
        <w:rPr>
          <w:rFonts w:ascii="Times New Roman" w:hAnsi="Times New Roman"/>
        </w:rPr>
        <w:t xml:space="preserve">котировок </w:t>
      </w:r>
      <w:r w:rsidRPr="00D62A38">
        <w:rPr>
          <w:rFonts w:ascii="Times New Roman" w:hAnsi="Times New Roman"/>
          <w:color w:val="000000"/>
        </w:rPr>
        <w:t xml:space="preserve">срок подписанного договора, обеспечения исполнения договора (если требование об </w:t>
      </w:r>
      <w:r w:rsidR="001B26E8" w:rsidRPr="00D62A38">
        <w:rPr>
          <w:rFonts w:ascii="Times New Roman" w:hAnsi="Times New Roman"/>
        </w:rPr>
        <w:t xml:space="preserve">котировок </w:t>
      </w:r>
      <w:r w:rsidRPr="00D62A38">
        <w:rPr>
          <w:rFonts w:ascii="Times New Roman" w:hAnsi="Times New Roman"/>
          <w:color w:val="000000"/>
        </w:rPr>
        <w:t>исполнения договора установлено в документации</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 документов, представление которых предусмотрено документацией</w:t>
      </w:r>
      <w:r w:rsidRPr="00D62A38">
        <w:rPr>
          <w:rFonts w:ascii="Times New Roman" w:hAnsi="Times New Roman"/>
        </w:rPr>
        <w:t xml:space="preserve"> запроса </w:t>
      </w:r>
      <w:r w:rsidR="001B26E8" w:rsidRPr="00D62A38">
        <w:rPr>
          <w:rFonts w:ascii="Times New Roman" w:hAnsi="Times New Roman"/>
        </w:rPr>
        <w:t xml:space="preserve">котировок </w:t>
      </w:r>
      <w:r w:rsidRPr="00D62A38">
        <w:rPr>
          <w:rFonts w:ascii="Times New Roman" w:hAnsi="Times New Roman"/>
          <w:color w:val="000000"/>
        </w:rPr>
        <w:t xml:space="preserve">на этапе заключения договора либо протокола разногласий, победитель </w:t>
      </w:r>
      <w:r w:rsidRPr="00D62A38">
        <w:rPr>
          <w:rFonts w:ascii="Times New Roman" w:hAnsi="Times New Roman"/>
        </w:rPr>
        <w:t xml:space="preserve">запроса </w:t>
      </w:r>
      <w:r w:rsidR="001B26E8" w:rsidRPr="00D62A38">
        <w:rPr>
          <w:rFonts w:ascii="Times New Roman" w:hAnsi="Times New Roman"/>
        </w:rPr>
        <w:t xml:space="preserve">котировок </w:t>
      </w:r>
      <w:r w:rsidRPr="00D62A38">
        <w:rPr>
          <w:rFonts w:ascii="Times New Roman" w:hAnsi="Times New Roman"/>
          <w:color w:val="000000"/>
        </w:rPr>
        <w:t>признается уклонившимся от заключения договора, если иное не предусмотрено документацией</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w:t>
      </w:r>
    </w:p>
    <w:p w14:paraId="64A2B835"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 xml:space="preserve">В случае признания победителя </w:t>
      </w:r>
      <w:r w:rsidRPr="00D62A38">
        <w:rPr>
          <w:rFonts w:ascii="Times New Roman" w:hAnsi="Times New Roman"/>
        </w:rPr>
        <w:t xml:space="preserve">запроса </w:t>
      </w:r>
      <w:r w:rsidR="001B26E8" w:rsidRPr="00D62A38">
        <w:rPr>
          <w:rFonts w:ascii="Times New Roman" w:hAnsi="Times New Roman"/>
        </w:rPr>
        <w:t xml:space="preserve">котировок </w:t>
      </w:r>
      <w:r w:rsidRPr="00D62A38">
        <w:rPr>
          <w:rFonts w:ascii="Times New Roman" w:hAnsi="Times New Roman"/>
          <w:color w:val="000000"/>
        </w:rPr>
        <w:t xml:space="preserve">уклонившимся от заключения договора, </w:t>
      </w:r>
      <w:r w:rsidRPr="00D62A38">
        <w:rPr>
          <w:rFonts w:ascii="Times New Roman" w:hAnsi="Times New Roman"/>
        </w:rPr>
        <w:t>договор</w:t>
      </w:r>
      <w:r w:rsidRPr="00D62A38">
        <w:rPr>
          <w:rFonts w:ascii="Times New Roman" w:hAnsi="Times New Roman"/>
          <w:color w:val="000000"/>
        </w:rPr>
        <w:t xml:space="preserve"> может быть заключён с участником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заявке которого присвоен второй номер.</w:t>
      </w:r>
    </w:p>
    <w:p w14:paraId="5181B29A"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rPr>
      </w:pPr>
      <w:r w:rsidRPr="00D62A38">
        <w:rPr>
          <w:rFonts w:ascii="Times New Roman" w:hAnsi="Times New Roman"/>
          <w:color w:val="000000"/>
        </w:rPr>
        <w:t xml:space="preserve">Победитель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в случаях, установленных документацией</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 обязан заключить договор на условиях документации</w:t>
      </w:r>
      <w:r w:rsidRPr="00D62A38">
        <w:rPr>
          <w:rFonts w:ascii="Times New Roman" w:hAnsi="Times New Roman"/>
        </w:rPr>
        <w:t xml:space="preserve"> запроса </w:t>
      </w:r>
      <w:r w:rsidR="001B26E8" w:rsidRPr="00D62A38">
        <w:rPr>
          <w:rFonts w:ascii="Times New Roman" w:hAnsi="Times New Roman"/>
        </w:rPr>
        <w:t xml:space="preserve">котировок </w:t>
      </w:r>
      <w:r w:rsidRPr="00D62A38">
        <w:rPr>
          <w:rFonts w:ascii="Times New Roman" w:hAnsi="Times New Roman"/>
          <w:color w:val="000000"/>
        </w:rPr>
        <w:t xml:space="preserve">и своей заявки. Договор заключается по цене, предложенной победителем </w:t>
      </w:r>
      <w:r w:rsidRPr="00D62A38">
        <w:rPr>
          <w:rFonts w:ascii="Times New Roman" w:hAnsi="Times New Roman"/>
        </w:rPr>
        <w:t xml:space="preserve">запроса </w:t>
      </w:r>
      <w:r w:rsidR="001B26E8" w:rsidRPr="00D62A38">
        <w:rPr>
          <w:rFonts w:ascii="Times New Roman" w:hAnsi="Times New Roman"/>
        </w:rPr>
        <w:t xml:space="preserve">котировок </w:t>
      </w:r>
      <w:r w:rsidRPr="00D62A38">
        <w:rPr>
          <w:rFonts w:ascii="Times New Roman" w:hAnsi="Times New Roman"/>
          <w:color w:val="000000"/>
        </w:rPr>
        <w:t xml:space="preserve">при проведении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с учётом применяемой им системы налогообложения.</w:t>
      </w:r>
    </w:p>
    <w:p w14:paraId="77ADA69E" w14:textId="77777777" w:rsidR="00D837D9" w:rsidRPr="00D62A38" w:rsidRDefault="00D7131A" w:rsidP="00D62A38">
      <w:pPr>
        <w:widowControl w:val="0"/>
        <w:tabs>
          <w:tab w:val="left" w:pos="1418"/>
        </w:tabs>
        <w:suppressAutoHyphens w:val="0"/>
        <w:spacing w:after="0"/>
        <w:ind w:firstLine="567"/>
        <w:rPr>
          <w:sz w:val="22"/>
          <w:szCs w:val="22"/>
        </w:rPr>
      </w:pPr>
      <w:r w:rsidRPr="00D62A38">
        <w:rPr>
          <w:sz w:val="22"/>
          <w:szCs w:val="22"/>
        </w:rPr>
        <w:t>По согласованию сторон договор может быть заключён с победителем, участником, с которым заключается договор по цене ниже, чем указана в его предложении о цене без изменения остальных условий договора</w:t>
      </w:r>
    </w:p>
    <w:p w14:paraId="5BDDF215"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rPr>
      </w:pPr>
      <w:r w:rsidRPr="00D62A38">
        <w:rPr>
          <w:rFonts w:ascii="Times New Roman" w:hAnsi="Times New Roman"/>
        </w:rPr>
        <w:t xml:space="preserve">Заказчик обязан принять решение </w:t>
      </w:r>
      <w:bookmarkStart w:id="2" w:name="_Hlk76629318"/>
      <w:r w:rsidRPr="00D62A38">
        <w:rPr>
          <w:rFonts w:ascii="Times New Roman" w:hAnsi="Times New Roman"/>
        </w:rPr>
        <w:t xml:space="preserve">об отказе заключения договора с победителем запроса </w:t>
      </w:r>
      <w:r w:rsidR="001B26E8" w:rsidRPr="00D62A38">
        <w:rPr>
          <w:rFonts w:ascii="Times New Roman" w:hAnsi="Times New Roman"/>
        </w:rPr>
        <w:t xml:space="preserve">котировок </w:t>
      </w:r>
      <w:r w:rsidRPr="00D62A38">
        <w:rPr>
          <w:rFonts w:ascii="Times New Roman" w:hAnsi="Times New Roman"/>
        </w:rPr>
        <w:t xml:space="preserve">или с иным участником запроса </w:t>
      </w:r>
      <w:r w:rsidR="001B26E8" w:rsidRPr="00D62A38">
        <w:rPr>
          <w:rFonts w:ascii="Times New Roman" w:hAnsi="Times New Roman"/>
        </w:rPr>
        <w:t>котировок</w:t>
      </w:r>
      <w:r w:rsidRPr="00D62A38">
        <w:rPr>
          <w:rFonts w:ascii="Times New Roman" w:hAnsi="Times New Roman"/>
        </w:rPr>
        <w:t>, с которым (первоначально) принято решение о заключении договора</w:t>
      </w:r>
      <w:bookmarkEnd w:id="2"/>
      <w:r w:rsidRPr="00D62A38">
        <w:rPr>
          <w:rFonts w:ascii="Times New Roman" w:hAnsi="Times New Roman"/>
        </w:rPr>
        <w:t xml:space="preserve"> в соответствии с настоящим </w:t>
      </w:r>
      <w:bookmarkStart w:id="3" w:name="_Hlk76629271"/>
      <w:r w:rsidRPr="00D62A38">
        <w:rPr>
          <w:rFonts w:ascii="Times New Roman" w:hAnsi="Times New Roman"/>
        </w:rPr>
        <w:t xml:space="preserve">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w:t>
      </w:r>
      <w:r w:rsidR="001B26E8" w:rsidRPr="00D62A38">
        <w:rPr>
          <w:rFonts w:ascii="Times New Roman" w:hAnsi="Times New Roman"/>
        </w:rPr>
        <w:t xml:space="preserve">котировок </w:t>
      </w:r>
      <w:r w:rsidRPr="00D62A38">
        <w:rPr>
          <w:rFonts w:ascii="Times New Roman" w:hAnsi="Times New Roman"/>
        </w:rPr>
        <w:t>недостоверных сведений, предоставление которых требовалось в соответствии с условиями документации</w:t>
      </w:r>
      <w:bookmarkEnd w:id="3"/>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rPr>
        <w:t>.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проведённой закупки.</w:t>
      </w:r>
    </w:p>
    <w:p w14:paraId="6C9D050A"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rPr>
      </w:pPr>
      <w:r w:rsidRPr="00D62A38">
        <w:rPr>
          <w:rFonts w:ascii="Times New Roman" w:hAnsi="Times New Roman"/>
        </w:rPr>
        <w:t>При заключении договора, если в ходе проведения конкурентной закупки победителем закупки была снижена начальная (максимальная) цена договора на 25 % (двадцать пять процентов) и более, то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w:t>
      </w:r>
    </w:p>
    <w:p w14:paraId="5ED742AC" w14:textId="77777777" w:rsidR="00D837D9" w:rsidRPr="00D62A38" w:rsidRDefault="00D837D9" w:rsidP="00D62A38">
      <w:pPr>
        <w:widowControl w:val="0"/>
        <w:tabs>
          <w:tab w:val="left" w:pos="567"/>
        </w:tabs>
        <w:suppressAutoHyphens w:val="0"/>
        <w:spacing w:after="0"/>
        <w:rPr>
          <w:b/>
          <w:sz w:val="22"/>
          <w:szCs w:val="22"/>
        </w:rPr>
      </w:pPr>
    </w:p>
    <w:p w14:paraId="0325AC03"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Обеспечение исполнения договора. Срок и порядок его предоставления. Порядок, срок и случаи возврата обеспечения исполнения договора.</w:t>
      </w:r>
    </w:p>
    <w:p w14:paraId="673D1E13" w14:textId="7C2884A9" w:rsidR="00C04EE3" w:rsidRPr="00D62A38" w:rsidRDefault="00C04EE3" w:rsidP="00D62A38">
      <w:pPr>
        <w:widowControl w:val="0"/>
        <w:numPr>
          <w:ilvl w:val="1"/>
          <w:numId w:val="20"/>
        </w:numPr>
        <w:tabs>
          <w:tab w:val="left" w:pos="180"/>
          <w:tab w:val="left" w:pos="426"/>
          <w:tab w:val="left" w:pos="1418"/>
        </w:tabs>
        <w:suppressAutoHyphens w:val="0"/>
        <w:spacing w:after="0"/>
        <w:ind w:left="0" w:firstLine="567"/>
        <w:rPr>
          <w:i/>
          <w:sz w:val="22"/>
          <w:szCs w:val="22"/>
        </w:rPr>
      </w:pPr>
      <w:r w:rsidRPr="00D62A38">
        <w:rPr>
          <w:sz w:val="22"/>
          <w:szCs w:val="22"/>
        </w:rPr>
        <w:t xml:space="preserve">Договор заключается после предоставления участником закупки, с которым заключается договор, обеспечения исполнения договора в порядке и сроки, установленные настоящим пунктом. </w:t>
      </w:r>
      <w:r w:rsidR="002C3A0D" w:rsidRPr="00D62A38">
        <w:rPr>
          <w:sz w:val="22"/>
          <w:szCs w:val="22"/>
        </w:rPr>
        <w:t>8.13.</w:t>
      </w:r>
      <w:r w:rsidR="002C3A0D" w:rsidRPr="00D62A38">
        <w:rPr>
          <w:sz w:val="22"/>
          <w:szCs w:val="22"/>
        </w:rPr>
        <w:tab/>
        <w:t>Обеспечение исполнения договора может быть предоставлено участником закупки путём перечисления денежных средств, предоставления банковской гарантии (или независимой гарантии) или иным способом, предусмотренным Гражданским кодексом РФ.</w:t>
      </w:r>
    </w:p>
    <w:p w14:paraId="2EB7B4EA" w14:textId="77777777" w:rsidR="00C04EE3" w:rsidRPr="00D62A38" w:rsidRDefault="00C04EE3" w:rsidP="00D62A38">
      <w:pPr>
        <w:widowControl w:val="0"/>
        <w:numPr>
          <w:ilvl w:val="1"/>
          <w:numId w:val="20"/>
        </w:numPr>
        <w:tabs>
          <w:tab w:val="left" w:pos="180"/>
          <w:tab w:val="left" w:pos="426"/>
          <w:tab w:val="left" w:pos="1418"/>
        </w:tabs>
        <w:suppressAutoHyphens w:val="0"/>
        <w:spacing w:after="0"/>
        <w:ind w:left="0" w:firstLine="567"/>
        <w:rPr>
          <w:sz w:val="22"/>
          <w:szCs w:val="22"/>
        </w:rPr>
      </w:pPr>
      <w:r w:rsidRPr="00D62A38">
        <w:rPr>
          <w:sz w:val="22"/>
          <w:szCs w:val="22"/>
        </w:rPr>
        <w:t>Выбор способа обеспечения исполнения договора осуществляется участником закупки из способов, предложенных в пункте 8.1 настоящей части самостоятельно.</w:t>
      </w:r>
    </w:p>
    <w:p w14:paraId="58A45211" w14:textId="77777777" w:rsidR="00C04EE3" w:rsidRPr="00D62A38" w:rsidRDefault="00C04EE3" w:rsidP="00D62A38">
      <w:pPr>
        <w:widowControl w:val="0"/>
        <w:numPr>
          <w:ilvl w:val="1"/>
          <w:numId w:val="20"/>
        </w:numPr>
        <w:tabs>
          <w:tab w:val="left" w:pos="1418"/>
        </w:tabs>
        <w:suppressAutoHyphens w:val="0"/>
        <w:spacing w:after="0"/>
        <w:ind w:left="0" w:firstLine="567"/>
        <w:rPr>
          <w:sz w:val="22"/>
          <w:szCs w:val="22"/>
        </w:rPr>
      </w:pPr>
      <w:r w:rsidRPr="00D62A38">
        <w:rPr>
          <w:sz w:val="22"/>
          <w:szCs w:val="22"/>
        </w:rPr>
        <w:t>Размер обеспечения исполнения договора и реквизиты для перечисления денежных средств, предоставленных в качестве обеспечения исполнения договора установлены пунктом 11.1 извещения и пунктом 19.1 Информационной карты (Раздел 2 настоящей документации).</w:t>
      </w:r>
    </w:p>
    <w:p w14:paraId="32ED46F2" w14:textId="77777777" w:rsidR="00C04EE3" w:rsidRPr="00D62A38" w:rsidRDefault="00C04EE3" w:rsidP="00D62A38">
      <w:pPr>
        <w:widowControl w:val="0"/>
        <w:numPr>
          <w:ilvl w:val="1"/>
          <w:numId w:val="20"/>
        </w:numPr>
        <w:tabs>
          <w:tab w:val="left" w:pos="1418"/>
        </w:tabs>
        <w:suppressAutoHyphens w:val="0"/>
        <w:spacing w:after="0"/>
        <w:ind w:left="0" w:firstLine="567"/>
        <w:rPr>
          <w:sz w:val="22"/>
          <w:szCs w:val="22"/>
        </w:rPr>
      </w:pPr>
      <w:r w:rsidRPr="00D62A38">
        <w:rPr>
          <w:sz w:val="22"/>
          <w:szCs w:val="22"/>
        </w:rPr>
        <w:t>В случае предоставления обеспечения исполнения договора путём предоставления независимой гарантии, данная гарантия оформляется в соответствии с требованиями, установленными «Положением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договора, заключаемого по результатам такой закупки» (утверждено постановлением Правительства Российской Федерации от «09» августа 2022 года № 1397) (далее по тексту – Положение о независимых гарантиях).</w:t>
      </w:r>
    </w:p>
    <w:p w14:paraId="53C7738D"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sz w:val="22"/>
          <w:szCs w:val="22"/>
        </w:rPr>
        <w:t>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14:paraId="25A8C68F" w14:textId="77777777" w:rsidR="00C04EE3" w:rsidRPr="00D62A38" w:rsidRDefault="00C04EE3" w:rsidP="00D62A38">
      <w:pPr>
        <w:widowControl w:val="0"/>
        <w:numPr>
          <w:ilvl w:val="1"/>
          <w:numId w:val="20"/>
        </w:numPr>
        <w:tabs>
          <w:tab w:val="left" w:pos="1418"/>
        </w:tabs>
        <w:suppressAutoHyphens w:val="0"/>
        <w:spacing w:after="0"/>
        <w:ind w:left="0" w:firstLine="567"/>
        <w:rPr>
          <w:sz w:val="22"/>
          <w:szCs w:val="22"/>
        </w:rPr>
      </w:pPr>
      <w:r w:rsidRPr="00D62A38">
        <w:rPr>
          <w:color w:val="000000"/>
          <w:sz w:val="22"/>
          <w:szCs w:val="22"/>
        </w:rPr>
        <w:t xml:space="preserve">Независимая гарантия, предоставляемая в качестве обеспечения исполнения договора, должна быть составлена по типовой форме, согласно Приложению №1 </w:t>
      </w:r>
      <w:r w:rsidRPr="00D62A38">
        <w:rPr>
          <w:sz w:val="22"/>
          <w:szCs w:val="22"/>
        </w:rPr>
        <w:t>Положения о независимых гарантиях, на условиях, определённых гражданским законодательством и Федеральным законом от 18.07.2011 № 223-ФЗ и содержать следующие дополнительные требования, установленные пунктом 6 Положения о независимых гарантиях.</w:t>
      </w:r>
    </w:p>
    <w:p w14:paraId="56D629B9" w14:textId="4288E74B"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bCs/>
          <w:color w:val="000000"/>
          <w:sz w:val="22"/>
          <w:szCs w:val="22"/>
        </w:rPr>
        <w:t xml:space="preserve">Денежные средства, внесённые в качестве </w:t>
      </w:r>
      <w:r w:rsidRPr="00D62A38">
        <w:rPr>
          <w:color w:val="000000"/>
          <w:spacing w:val="-2"/>
          <w:sz w:val="22"/>
          <w:szCs w:val="22"/>
        </w:rPr>
        <w:t xml:space="preserve">обеспечения исполнения договора, могут быть удержаны заказчиком </w:t>
      </w:r>
      <w:r w:rsidRPr="00D62A38">
        <w:rPr>
          <w:spacing w:val="-2"/>
          <w:sz w:val="22"/>
          <w:szCs w:val="22"/>
        </w:rPr>
        <w:t xml:space="preserve">в случае </w:t>
      </w:r>
      <w:r w:rsidRPr="00D62A38">
        <w:rPr>
          <w:sz w:val="22"/>
          <w:szCs w:val="22"/>
        </w:rPr>
        <w:t xml:space="preserve">неисполнения либо ненадлежащего исполнения принципалом обязательств по договору, заключаемому по итогам </w:t>
      </w:r>
      <w:r w:rsidR="002C3A0D" w:rsidRPr="00D62A38">
        <w:rPr>
          <w:sz w:val="22"/>
          <w:szCs w:val="22"/>
        </w:rPr>
        <w:t>запроса котировок</w:t>
      </w:r>
      <w:r w:rsidRPr="00D62A38">
        <w:rPr>
          <w:i/>
          <w:sz w:val="22"/>
          <w:szCs w:val="22"/>
        </w:rPr>
        <w:t xml:space="preserve">. </w:t>
      </w:r>
    </w:p>
    <w:p w14:paraId="710B8CE0"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sz w:val="22"/>
          <w:szCs w:val="22"/>
        </w:rPr>
        <w:t>Участник вправе согласовать замену способа обеспечения исполнения договора, направив письменное обращение заказчику с приложением независимой гарантии или копии платёжного поручения, подтверждающего перечисление на счёт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независимой гарантии требованиям Положения о независимых гарантиях, при наличии реквизитов для осуществления возврата денежного обеспечения, замена обеспечения может быть согласована.</w:t>
      </w:r>
    </w:p>
    <w:p w14:paraId="63285214" w14:textId="77777777" w:rsidR="00C04EE3" w:rsidRPr="00D62A38" w:rsidRDefault="00C04EE3" w:rsidP="00D62A38">
      <w:pPr>
        <w:widowControl w:val="0"/>
        <w:tabs>
          <w:tab w:val="left" w:pos="180"/>
          <w:tab w:val="left" w:pos="851"/>
          <w:tab w:val="left" w:pos="1418"/>
        </w:tabs>
        <w:suppressAutoHyphens w:val="0"/>
        <w:spacing w:after="0"/>
        <w:ind w:left="7" w:firstLineChars="254" w:firstLine="559"/>
        <w:rPr>
          <w:i/>
          <w:sz w:val="22"/>
          <w:szCs w:val="22"/>
        </w:rPr>
      </w:pPr>
      <w:r w:rsidRPr="00D62A38">
        <w:rPr>
          <w:sz w:val="22"/>
          <w:szCs w:val="22"/>
        </w:rPr>
        <w:t>Денежные средства, перечисленные ранее, возвращаются участнику на банковский счёт, указанный в его письменном обращении, в течение 10 (десяти) рабочих дней с даты представления оригинала банковской гарантии.</w:t>
      </w:r>
    </w:p>
    <w:p w14:paraId="1CE1A7E7"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sz w:val="22"/>
          <w:szCs w:val="22"/>
        </w:rPr>
        <w:t>В случае непредставления участником закупки или представление не в полном объёме,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7F30C35" w14:textId="77777777" w:rsidR="00C04EE3" w:rsidRPr="00D62A38" w:rsidRDefault="00C04EE3" w:rsidP="00D62A38">
      <w:pPr>
        <w:widowControl w:val="0"/>
        <w:tabs>
          <w:tab w:val="left" w:pos="567"/>
        </w:tabs>
        <w:suppressAutoHyphens w:val="0"/>
        <w:spacing w:after="0"/>
        <w:rPr>
          <w:b/>
          <w:sz w:val="22"/>
          <w:szCs w:val="22"/>
        </w:rPr>
      </w:pPr>
    </w:p>
    <w:p w14:paraId="62280513" w14:textId="77777777" w:rsidR="00D837D9" w:rsidRPr="00D62A38" w:rsidRDefault="00C04EE3"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 xml:space="preserve"> </w:t>
      </w:r>
      <w:r w:rsidR="00D7131A" w:rsidRPr="00D62A38">
        <w:rPr>
          <w:b/>
          <w:sz w:val="22"/>
          <w:szCs w:val="22"/>
        </w:rPr>
        <w:t>Обеспечение гарантийных обязательств по договору. Срок и порядок его предоставления. Порядок, срок и случаи возврата обеспечения гарантийных обязательств по договору.</w:t>
      </w:r>
    </w:p>
    <w:p w14:paraId="1EF28304" w14:textId="4B8A9693" w:rsidR="00C04EE3" w:rsidRPr="00D62A38" w:rsidRDefault="00C04EE3" w:rsidP="00D62A38">
      <w:pPr>
        <w:widowControl w:val="0"/>
        <w:numPr>
          <w:ilvl w:val="1"/>
          <w:numId w:val="20"/>
        </w:numPr>
        <w:tabs>
          <w:tab w:val="left" w:pos="180"/>
          <w:tab w:val="left" w:pos="426"/>
          <w:tab w:val="left" w:pos="1418"/>
        </w:tabs>
        <w:suppressAutoHyphens w:val="0"/>
        <w:spacing w:after="0"/>
        <w:ind w:left="0" w:firstLine="567"/>
        <w:rPr>
          <w:i/>
          <w:sz w:val="22"/>
          <w:szCs w:val="22"/>
        </w:rPr>
      </w:pPr>
      <w:r w:rsidRPr="00D62A38">
        <w:rPr>
          <w:sz w:val="22"/>
          <w:szCs w:val="22"/>
        </w:rPr>
        <w:t xml:space="preserve">Обеспечение </w:t>
      </w:r>
      <w:r w:rsidRPr="00D62A38">
        <w:rPr>
          <w:bCs/>
          <w:sz w:val="22"/>
          <w:szCs w:val="22"/>
        </w:rPr>
        <w:t>гарантийных обязательств по договору</w:t>
      </w:r>
      <w:r w:rsidRPr="00D62A38">
        <w:rPr>
          <w:sz w:val="22"/>
          <w:szCs w:val="22"/>
        </w:rPr>
        <w:t xml:space="preserve"> может предоставляться участником закупки путём</w:t>
      </w:r>
      <w:r w:rsidR="002C3A0D" w:rsidRPr="00D62A38">
        <w:rPr>
          <w:sz w:val="22"/>
          <w:szCs w:val="22"/>
        </w:rPr>
        <w:t xml:space="preserve"> перечисления денежных средств, предоставления банковской гарантии (или независимой гарантии) или иным способом, предусмотренным Гражданским кодексом РФ</w:t>
      </w:r>
    </w:p>
    <w:p w14:paraId="5898EFC4" w14:textId="77777777" w:rsidR="00C04EE3" w:rsidRPr="00D62A38" w:rsidRDefault="00C04EE3" w:rsidP="00D62A38">
      <w:pPr>
        <w:widowControl w:val="0"/>
        <w:numPr>
          <w:ilvl w:val="1"/>
          <w:numId w:val="20"/>
        </w:numPr>
        <w:tabs>
          <w:tab w:val="left" w:pos="180"/>
          <w:tab w:val="left" w:pos="426"/>
          <w:tab w:val="left" w:pos="1418"/>
        </w:tabs>
        <w:suppressAutoHyphens w:val="0"/>
        <w:spacing w:after="0"/>
        <w:ind w:left="0" w:firstLine="567"/>
        <w:rPr>
          <w:sz w:val="22"/>
          <w:szCs w:val="22"/>
        </w:rPr>
      </w:pPr>
      <w:r w:rsidRPr="00D62A38">
        <w:rPr>
          <w:sz w:val="22"/>
          <w:szCs w:val="22"/>
        </w:rPr>
        <w:t xml:space="preserve">Выбор способа обеспечения </w:t>
      </w:r>
      <w:r w:rsidRPr="00D62A38">
        <w:rPr>
          <w:bCs/>
          <w:sz w:val="22"/>
          <w:szCs w:val="22"/>
        </w:rPr>
        <w:t>гарантийных обязательств по договору</w:t>
      </w:r>
      <w:r w:rsidRPr="00D62A38">
        <w:rPr>
          <w:sz w:val="22"/>
          <w:szCs w:val="22"/>
        </w:rPr>
        <w:t xml:space="preserve"> осуществляется участником закупки из способов, предложенных в пункте 8.1 настоящей части самостоятельно.</w:t>
      </w:r>
    </w:p>
    <w:p w14:paraId="7E331EB2" w14:textId="77777777" w:rsidR="00C04EE3" w:rsidRPr="00D62A38" w:rsidRDefault="00C04EE3" w:rsidP="00D62A38">
      <w:pPr>
        <w:widowControl w:val="0"/>
        <w:numPr>
          <w:ilvl w:val="1"/>
          <w:numId w:val="20"/>
        </w:numPr>
        <w:tabs>
          <w:tab w:val="left" w:pos="1418"/>
        </w:tabs>
        <w:suppressAutoHyphens w:val="0"/>
        <w:spacing w:after="0"/>
        <w:ind w:left="0" w:firstLine="567"/>
        <w:rPr>
          <w:sz w:val="22"/>
          <w:szCs w:val="22"/>
        </w:rPr>
      </w:pPr>
      <w:r w:rsidRPr="00D62A38">
        <w:rPr>
          <w:sz w:val="22"/>
          <w:szCs w:val="22"/>
        </w:rPr>
        <w:t xml:space="preserve">Размер обеспечения </w:t>
      </w:r>
      <w:r w:rsidRPr="00D62A38">
        <w:rPr>
          <w:bCs/>
          <w:sz w:val="22"/>
          <w:szCs w:val="22"/>
        </w:rPr>
        <w:t>гарантийных обязательств по договору</w:t>
      </w:r>
      <w:r w:rsidRPr="00D62A38">
        <w:rPr>
          <w:sz w:val="22"/>
          <w:szCs w:val="22"/>
        </w:rPr>
        <w:t xml:space="preserve"> и реквизиты для перечисления денежных средств, предоставленных в качестве обеспечения </w:t>
      </w:r>
      <w:r w:rsidRPr="00D62A38">
        <w:rPr>
          <w:bCs/>
          <w:sz w:val="22"/>
          <w:szCs w:val="22"/>
        </w:rPr>
        <w:t>гарантийных обязательств по договору</w:t>
      </w:r>
      <w:r w:rsidRPr="00D62A38">
        <w:rPr>
          <w:sz w:val="22"/>
          <w:szCs w:val="22"/>
        </w:rPr>
        <w:t xml:space="preserve"> установлены пунктом 12.1 извещения и пунктом 20.1 Информационной карты (Раздел 2 настоящей документации).</w:t>
      </w:r>
    </w:p>
    <w:p w14:paraId="0A2D9378" w14:textId="77777777" w:rsidR="00C04EE3" w:rsidRPr="00D62A38" w:rsidRDefault="00C04EE3" w:rsidP="00D62A38">
      <w:pPr>
        <w:widowControl w:val="0"/>
        <w:numPr>
          <w:ilvl w:val="1"/>
          <w:numId w:val="20"/>
        </w:numPr>
        <w:tabs>
          <w:tab w:val="left" w:pos="1418"/>
        </w:tabs>
        <w:suppressAutoHyphens w:val="0"/>
        <w:spacing w:after="0"/>
        <w:ind w:left="0" w:firstLine="567"/>
        <w:rPr>
          <w:sz w:val="22"/>
          <w:szCs w:val="22"/>
        </w:rPr>
      </w:pPr>
      <w:r w:rsidRPr="00D62A38">
        <w:rPr>
          <w:sz w:val="22"/>
          <w:szCs w:val="22"/>
        </w:rPr>
        <w:t xml:space="preserve">В случае предоставления обеспечения </w:t>
      </w:r>
      <w:r w:rsidRPr="00D62A38">
        <w:rPr>
          <w:bCs/>
          <w:sz w:val="22"/>
          <w:szCs w:val="22"/>
        </w:rPr>
        <w:t xml:space="preserve">гарантийных обязательств по договору </w:t>
      </w:r>
      <w:r w:rsidRPr="00D62A38">
        <w:rPr>
          <w:sz w:val="22"/>
          <w:szCs w:val="22"/>
        </w:rPr>
        <w:t xml:space="preserve">путём предоставления банковской гарантии, срок действия безотзывной банковской гарантии, предоставленной в качестве обеспечения </w:t>
      </w:r>
      <w:r w:rsidRPr="00D62A38">
        <w:rPr>
          <w:bCs/>
          <w:sz w:val="22"/>
          <w:szCs w:val="22"/>
        </w:rPr>
        <w:t>гарантийных обязательств по договору</w:t>
      </w:r>
      <w:r w:rsidRPr="00D62A38">
        <w:rPr>
          <w:sz w:val="22"/>
          <w:szCs w:val="22"/>
        </w:rPr>
        <w:t>, должен составлять срок исполнения гарантийных обязательств по Договору плюс 30 (тридцать) календарных дней.</w:t>
      </w:r>
    </w:p>
    <w:p w14:paraId="117F1F5D" w14:textId="0B5C8C32"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определённых гражданским</w:t>
      </w:r>
      <w:r w:rsidR="00D62A38">
        <w:rPr>
          <w:sz w:val="22"/>
          <w:szCs w:val="22"/>
        </w:rPr>
        <w:t xml:space="preserve"> </w:t>
      </w:r>
      <w:r w:rsidRPr="00D62A38">
        <w:rPr>
          <w:sz w:val="22"/>
          <w:szCs w:val="22"/>
        </w:rPr>
        <w:t>законодательством.</w:t>
      </w:r>
    </w:p>
    <w:p w14:paraId="54E2F22C"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color w:val="000000"/>
          <w:sz w:val="22"/>
          <w:szCs w:val="22"/>
        </w:rPr>
        <w:t>В банковской гарантии должны быть указаны:</w:t>
      </w:r>
    </w:p>
    <w:p w14:paraId="21717573"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
          <w:sz w:val="22"/>
          <w:szCs w:val="22"/>
        </w:rPr>
      </w:pPr>
      <w:r w:rsidRPr="00D62A38">
        <w:rPr>
          <w:iCs/>
          <w:sz w:val="22"/>
          <w:szCs w:val="22"/>
        </w:rPr>
        <w:t>дата выдачи;</w:t>
      </w:r>
    </w:p>
    <w:p w14:paraId="18B39319"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
          <w:sz w:val="22"/>
          <w:szCs w:val="22"/>
        </w:rPr>
      </w:pPr>
      <w:r w:rsidRPr="00D62A38">
        <w:rPr>
          <w:iCs/>
          <w:sz w:val="22"/>
          <w:szCs w:val="22"/>
        </w:rPr>
        <w:t>принципал;</w:t>
      </w:r>
    </w:p>
    <w:p w14:paraId="3C1EE326"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iCs/>
          <w:sz w:val="22"/>
          <w:szCs w:val="22"/>
        </w:rPr>
        <w:t>бенефициар (заказчик);</w:t>
      </w:r>
    </w:p>
    <w:p w14:paraId="07FD0412"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iCs/>
          <w:sz w:val="22"/>
          <w:szCs w:val="22"/>
        </w:rPr>
        <w:t>гарант;</w:t>
      </w:r>
    </w:p>
    <w:p w14:paraId="1091E329"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bCs/>
          <w:sz w:val="22"/>
          <w:szCs w:val="22"/>
        </w:rPr>
        <w:t>способ закупки, номер и её наименование;</w:t>
      </w:r>
    </w:p>
    <w:p w14:paraId="47C44D59"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sz w:val="22"/>
          <w:szCs w:val="22"/>
        </w:rPr>
        <w:t>денежная сумма, подлежащая выплате;</w:t>
      </w:r>
    </w:p>
    <w:p w14:paraId="50D824AD"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sz w:val="22"/>
          <w:szCs w:val="22"/>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0F03D66B" w14:textId="7C24DB05"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color w:val="000000"/>
          <w:sz w:val="22"/>
          <w:szCs w:val="22"/>
        </w:rPr>
        <w:t xml:space="preserve">основное обязательство, исполнение по которому обеспечивается банковской гарантией, а именно обязательство исполнения принципалом всех гарантийных обязательств по договору, заключаемому по итогам </w:t>
      </w:r>
      <w:r w:rsidR="002B0534" w:rsidRPr="00D62A38">
        <w:rPr>
          <w:color w:val="000000"/>
          <w:sz w:val="22"/>
          <w:szCs w:val="22"/>
        </w:rPr>
        <w:t>запроса котировок</w:t>
      </w:r>
      <w:r w:rsidRPr="00D62A38">
        <w:rPr>
          <w:color w:val="000000"/>
          <w:sz w:val="22"/>
          <w:szCs w:val="22"/>
        </w:rPr>
        <w:t>;</w:t>
      </w:r>
    </w:p>
    <w:p w14:paraId="21458AFC"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color w:val="000000"/>
          <w:sz w:val="22"/>
          <w:szCs w:val="22"/>
        </w:rPr>
        <w:t>обстоятельства, при наступлении которых должна быть выплачена сумма гарантии;</w:t>
      </w:r>
    </w:p>
    <w:p w14:paraId="03F19D4C"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color w:val="000000"/>
          <w:sz w:val="22"/>
          <w:szCs w:val="22"/>
        </w:rPr>
        <w:t>условие, согласно которому банковская гарантия вступает в силу со дня выдачи банковской гарантии;</w:t>
      </w:r>
    </w:p>
    <w:p w14:paraId="672C257A"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
          <w:sz w:val="22"/>
          <w:szCs w:val="22"/>
        </w:rPr>
      </w:pPr>
      <w:r w:rsidRPr="00D62A38">
        <w:rPr>
          <w:color w:val="000000"/>
          <w:sz w:val="22"/>
          <w:szCs w:val="22"/>
        </w:rPr>
        <w:t>срок действия банковской гарантии;</w:t>
      </w:r>
    </w:p>
    <w:p w14:paraId="23A6B45B"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
          <w:sz w:val="22"/>
          <w:szCs w:val="22"/>
        </w:rPr>
      </w:pPr>
      <w:r w:rsidRPr="00D62A38">
        <w:rPr>
          <w:color w:val="000000"/>
          <w:sz w:val="22"/>
          <w:szCs w:val="22"/>
        </w:rPr>
        <w:t>условие, согласно которому бенефициар вправе предъявлять требование в течение всего срока действия банковской гарантии</w:t>
      </w:r>
    </w:p>
    <w:p w14:paraId="4D61C446"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sz w:val="22"/>
          <w:szCs w:val="22"/>
        </w:rPr>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AB39AA1"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bCs/>
          <w:color w:val="000000"/>
          <w:sz w:val="22"/>
          <w:szCs w:val="22"/>
        </w:rPr>
        <w:t xml:space="preserve">Денежные средства, внесённые в качестве </w:t>
      </w:r>
      <w:r w:rsidRPr="00D62A38">
        <w:rPr>
          <w:color w:val="000000"/>
          <w:spacing w:val="-2"/>
          <w:sz w:val="22"/>
          <w:szCs w:val="22"/>
        </w:rPr>
        <w:t xml:space="preserve">обеспечения </w:t>
      </w:r>
      <w:r w:rsidRPr="00D62A38">
        <w:rPr>
          <w:bCs/>
          <w:sz w:val="22"/>
          <w:szCs w:val="22"/>
        </w:rPr>
        <w:t>гарантийных обязательств по договору</w:t>
      </w:r>
      <w:r w:rsidRPr="00D62A38">
        <w:rPr>
          <w:color w:val="000000"/>
          <w:spacing w:val="-2"/>
          <w:sz w:val="22"/>
          <w:szCs w:val="22"/>
        </w:rPr>
        <w:t xml:space="preserve">, могут быть удержаны заказчиком </w:t>
      </w:r>
      <w:r w:rsidRPr="00D62A38">
        <w:rPr>
          <w:spacing w:val="-2"/>
          <w:sz w:val="22"/>
          <w:szCs w:val="22"/>
        </w:rPr>
        <w:t xml:space="preserve">в случае </w:t>
      </w:r>
      <w:r w:rsidRPr="00D62A38">
        <w:rPr>
          <w:sz w:val="22"/>
          <w:szCs w:val="22"/>
        </w:rPr>
        <w:t xml:space="preserve">неисполнения либо ненадлежащего исполнения принципалом гарантийных обязательств по договору, заключаемому по итогам запроса </w:t>
      </w:r>
      <w:r w:rsidR="001B26E8" w:rsidRPr="00D62A38">
        <w:rPr>
          <w:sz w:val="22"/>
          <w:szCs w:val="22"/>
        </w:rPr>
        <w:t>котировок</w:t>
      </w:r>
      <w:r w:rsidRPr="00D62A38">
        <w:rPr>
          <w:sz w:val="22"/>
          <w:szCs w:val="22"/>
        </w:rPr>
        <w:t>.</w:t>
      </w:r>
    </w:p>
    <w:p w14:paraId="173FED3B"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sz w:val="22"/>
          <w:szCs w:val="22"/>
        </w:rPr>
        <w:t xml:space="preserve">Участник вправе согласовать замену способа обеспечения </w:t>
      </w:r>
      <w:r w:rsidRPr="00D62A38">
        <w:rPr>
          <w:bCs/>
          <w:sz w:val="22"/>
          <w:szCs w:val="22"/>
        </w:rPr>
        <w:t>гарантийных обязательств по договору</w:t>
      </w:r>
      <w:r w:rsidRPr="00D62A38">
        <w:rPr>
          <w:sz w:val="22"/>
          <w:szCs w:val="22"/>
        </w:rPr>
        <w:t xml:space="preserve">, направив письменное обращение заказчику с приложением банковской гарантии или копии платёжного поручения, подтверждающего перечисление на счёт заказчика денежного обеспечения. Обращение о согласовании замены способа обеспечения </w:t>
      </w:r>
      <w:r w:rsidRPr="00D62A38">
        <w:rPr>
          <w:bCs/>
          <w:sz w:val="22"/>
          <w:szCs w:val="22"/>
        </w:rPr>
        <w:t>гарантийных обязательств по договору</w:t>
      </w:r>
      <w:r w:rsidRPr="00D62A38">
        <w:rPr>
          <w:sz w:val="22"/>
          <w:szCs w:val="22"/>
        </w:rPr>
        <w:t xml:space="preserve"> рассматривается в течение 5 (пяти) рабочих дней с даты получения обращения. При соответствии банковской гарантии и кредитной организации требованиям документации, при наличии реквизитов для осуществления возврата денежного обеспечения, замена обеспечения может быть согласована.</w:t>
      </w:r>
    </w:p>
    <w:p w14:paraId="0A7CA2A4" w14:textId="77777777" w:rsidR="00C04EE3" w:rsidRPr="00D62A38" w:rsidRDefault="00C04EE3" w:rsidP="00D62A38">
      <w:pPr>
        <w:widowControl w:val="0"/>
        <w:tabs>
          <w:tab w:val="left" w:pos="180"/>
          <w:tab w:val="left" w:pos="851"/>
          <w:tab w:val="left" w:pos="1418"/>
        </w:tabs>
        <w:suppressAutoHyphens w:val="0"/>
        <w:spacing w:after="0"/>
        <w:ind w:firstLine="567"/>
        <w:rPr>
          <w:i/>
          <w:sz w:val="22"/>
          <w:szCs w:val="22"/>
        </w:rPr>
      </w:pPr>
      <w:r w:rsidRPr="00D62A38">
        <w:rPr>
          <w:sz w:val="22"/>
          <w:szCs w:val="22"/>
        </w:rPr>
        <w:t>Денежные средства, перечисленные ранее, возвращаются участнику на банковский счёт, указанный в его письменном обращении, в течение 10 (десяти) рабочих дней с даты представления оригинала банковской гарантии.</w:t>
      </w:r>
    </w:p>
    <w:p w14:paraId="6A781583" w14:textId="77777777" w:rsidR="00C04EE3" w:rsidRPr="00D62A38" w:rsidRDefault="00C04EE3" w:rsidP="00D62A38">
      <w:pPr>
        <w:widowControl w:val="0"/>
        <w:tabs>
          <w:tab w:val="left" w:pos="567"/>
        </w:tabs>
        <w:suppressAutoHyphens w:val="0"/>
        <w:spacing w:after="0"/>
        <w:rPr>
          <w:b/>
          <w:sz w:val="22"/>
          <w:szCs w:val="22"/>
        </w:rPr>
      </w:pPr>
    </w:p>
    <w:p w14:paraId="1BDE3BAD"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Порядок и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 приоритет в соответствии с Постановлением Правительства</w:t>
      </w:r>
      <w:r w:rsidRPr="00D62A38">
        <w:rPr>
          <w:sz w:val="22"/>
          <w:szCs w:val="22"/>
        </w:rPr>
        <w:t xml:space="preserve"> </w:t>
      </w:r>
      <w:r w:rsidRPr="00D62A38">
        <w:rPr>
          <w:b/>
          <w:bCs/>
          <w:sz w:val="22"/>
          <w:szCs w:val="22"/>
        </w:rPr>
        <w:t>РФ</w:t>
      </w:r>
      <w:r w:rsidRPr="00D62A38">
        <w:rPr>
          <w:b/>
          <w:sz w:val="22"/>
          <w:szCs w:val="22"/>
        </w:rPr>
        <w:t xml:space="preserve"> от 16.09.2016 г. № 925).</w:t>
      </w:r>
    </w:p>
    <w:p w14:paraId="37A423B4" w14:textId="77777777" w:rsidR="00D837D9" w:rsidRPr="00D62A38" w:rsidRDefault="00D837D9" w:rsidP="00D62A38">
      <w:pPr>
        <w:widowControl w:val="0"/>
        <w:tabs>
          <w:tab w:val="left" w:pos="0"/>
          <w:tab w:val="left" w:pos="180"/>
        </w:tabs>
        <w:suppressAutoHyphens w:val="0"/>
        <w:spacing w:after="0"/>
        <w:jc w:val="center"/>
        <w:rPr>
          <w:i/>
          <w:sz w:val="22"/>
          <w:szCs w:val="22"/>
        </w:rPr>
      </w:pPr>
    </w:p>
    <w:p w14:paraId="2EFA91A6" w14:textId="77777777" w:rsidR="00C04EE3" w:rsidRPr="00D62A38" w:rsidRDefault="00C04EE3" w:rsidP="00D62A38">
      <w:pPr>
        <w:widowControl w:val="0"/>
        <w:numPr>
          <w:ilvl w:val="1"/>
          <w:numId w:val="20"/>
        </w:numPr>
        <w:tabs>
          <w:tab w:val="left" w:pos="284"/>
          <w:tab w:val="left" w:pos="1418"/>
        </w:tabs>
        <w:suppressAutoHyphens w:val="0"/>
        <w:spacing w:after="0"/>
        <w:ind w:left="0" w:firstLine="567"/>
        <w:rPr>
          <w:kern w:val="2"/>
          <w:sz w:val="22"/>
          <w:szCs w:val="22"/>
        </w:rPr>
      </w:pPr>
      <w:r w:rsidRPr="00D62A38">
        <w:rPr>
          <w:sz w:val="22"/>
          <w:szCs w:val="22"/>
        </w:rPr>
        <w:t>Порядок предоставления приоритета в соответствии с Постановлением Правительства РФ от 16.09.2016 г. № 925:</w:t>
      </w:r>
    </w:p>
    <w:p w14:paraId="5DB25E4D"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при осуществлении закупок товаров, работ, услуг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 (пятнадцать процентов) от предложенной им цены договора;</w:t>
      </w:r>
    </w:p>
    <w:p w14:paraId="1ED89760"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при осуществлении закупок радиоэлектронной продукции, в случае если победителем закупки представлена заявка на участие в закупке, содержащая предложение о поставке радиоэлектронной продукции, не включённой в единый реестр российской радиоэлектронной продукции, договор с таким победителем заключается по цене, сниженной на 30 % (тридцать процентов) от предложенной им цены договора.</w:t>
      </w:r>
    </w:p>
    <w:p w14:paraId="76340AD3" w14:textId="77777777" w:rsidR="00C04EE3" w:rsidRPr="00D62A38" w:rsidRDefault="00C04EE3" w:rsidP="00D62A38">
      <w:pPr>
        <w:widowControl w:val="0"/>
        <w:numPr>
          <w:ilvl w:val="1"/>
          <w:numId w:val="20"/>
        </w:numPr>
        <w:tabs>
          <w:tab w:val="left" w:pos="284"/>
          <w:tab w:val="left" w:pos="1418"/>
        </w:tabs>
        <w:suppressAutoHyphens w:val="0"/>
        <w:spacing w:after="0"/>
        <w:ind w:left="0" w:firstLine="567"/>
        <w:rPr>
          <w:sz w:val="22"/>
          <w:szCs w:val="22"/>
        </w:rPr>
      </w:pPr>
      <w:r w:rsidRPr="00D62A38">
        <w:rPr>
          <w:sz w:val="22"/>
          <w:szCs w:val="22"/>
        </w:rPr>
        <w:t>Условия предоставления приоритета в соответствии с Постановлением Правительства РФ от 16.09.2016 г. № 925:</w:t>
      </w:r>
    </w:p>
    <w:p w14:paraId="45902F65"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участник закупки указывает (декларирует) в заявке на участие в закупке наименования страны происхождения поставляемых товаров;</w:t>
      </w:r>
    </w:p>
    <w:p w14:paraId="47772183"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 xml:space="preserve">участник закупки несёт ответственность за представление недостоверных сведений о стране происхождения товара, указанного в заявке на участие в закупке.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 В случае, если после составления итогового протокола, но до заключения договора было выявлено наличие в составе заявки победителя </w:t>
      </w:r>
      <w:r w:rsidRPr="00D62A38">
        <w:rPr>
          <w:color w:val="000000"/>
          <w:sz w:val="22"/>
          <w:szCs w:val="22"/>
        </w:rPr>
        <w:t xml:space="preserve">запроса </w:t>
      </w:r>
      <w:r w:rsidR="001B26E8" w:rsidRPr="00D62A38">
        <w:rPr>
          <w:sz w:val="22"/>
          <w:szCs w:val="22"/>
        </w:rPr>
        <w:t xml:space="preserve">котировок </w:t>
      </w:r>
      <w:r w:rsidRPr="00D62A38">
        <w:rPr>
          <w:sz w:val="22"/>
          <w:szCs w:val="22"/>
        </w:rPr>
        <w:t xml:space="preserve">или с иного участника запроса </w:t>
      </w:r>
      <w:r w:rsidR="001B26E8" w:rsidRPr="00D62A38">
        <w:rPr>
          <w:sz w:val="22"/>
          <w:szCs w:val="22"/>
        </w:rPr>
        <w:t>котировок</w:t>
      </w:r>
      <w:r w:rsidRPr="00D62A38">
        <w:rPr>
          <w:sz w:val="22"/>
          <w:szCs w:val="22"/>
        </w:rPr>
        <w:t xml:space="preserve">, с которым (первоначально) принято решение о заключении договора недостоверных сведений, предоставление которых требовалось в соответствии с условиями документации, заказчик принимает решение об отказе заключения договора с победителем запроса </w:t>
      </w:r>
      <w:r w:rsidR="001B26E8" w:rsidRPr="00D62A38">
        <w:rPr>
          <w:sz w:val="22"/>
          <w:szCs w:val="22"/>
        </w:rPr>
        <w:t xml:space="preserve">котировок </w:t>
      </w:r>
      <w:r w:rsidRPr="00D62A38">
        <w:rPr>
          <w:sz w:val="22"/>
          <w:szCs w:val="22"/>
        </w:rPr>
        <w:t xml:space="preserve">или с иным участником запроса </w:t>
      </w:r>
      <w:r w:rsidR="001B26E8" w:rsidRPr="00D62A38">
        <w:rPr>
          <w:sz w:val="22"/>
          <w:szCs w:val="22"/>
        </w:rPr>
        <w:t>котировок</w:t>
      </w:r>
      <w:r w:rsidRPr="00D62A38">
        <w:rPr>
          <w:sz w:val="22"/>
          <w:szCs w:val="22"/>
        </w:rPr>
        <w:t>, с которым (первоначально) принято решение о заключении договора;</w:t>
      </w:r>
    </w:p>
    <w:p w14:paraId="404D870A"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9426C69"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 Постановление Правительства РФ от 16.09.2016 г. № 925), цена единицы каждого товара, работы, услуги определяется как произведение начальной (максимальной) цены единицы товара, работы, услуги, указанная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445F9ED"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 xml:space="preserve">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w:t>
      </w:r>
      <w:r w:rsidR="00B347C8" w:rsidRPr="00D62A38">
        <w:rPr>
          <w:sz w:val="22"/>
          <w:szCs w:val="22"/>
        </w:rPr>
        <w:t>лиц)</w:t>
      </w:r>
      <w:r w:rsidR="00164ACC" w:rsidRPr="00D62A38">
        <w:rPr>
          <w:sz w:val="22"/>
          <w:szCs w:val="22"/>
        </w:rPr>
        <w:t>;</w:t>
      </w:r>
    </w:p>
    <w:p w14:paraId="0B919D4B"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C4BEF74"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в случае, если победитель закупки признан уклонившемся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382E3199"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при исполнении договора, заключённого с участником закупки, которому предоставлен приоритет в соответствии с Постановлением Правительства РФ от 16.09.2016 г.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F31892E" w14:textId="77777777" w:rsidR="00C04EE3" w:rsidRPr="00D62A38" w:rsidRDefault="00C04EE3" w:rsidP="00D62A38">
      <w:pPr>
        <w:widowControl w:val="0"/>
        <w:tabs>
          <w:tab w:val="left" w:pos="0"/>
          <w:tab w:val="left" w:pos="180"/>
        </w:tabs>
        <w:suppressAutoHyphens w:val="0"/>
        <w:spacing w:after="0"/>
        <w:jc w:val="center"/>
        <w:rPr>
          <w:i/>
          <w:sz w:val="22"/>
          <w:szCs w:val="22"/>
        </w:rPr>
      </w:pPr>
    </w:p>
    <w:p w14:paraId="0A68984F" w14:textId="77777777" w:rsidR="00C04EE3" w:rsidRPr="00D62A38" w:rsidRDefault="00C04EE3" w:rsidP="00D62A38">
      <w:pPr>
        <w:widowControl w:val="0"/>
        <w:tabs>
          <w:tab w:val="left" w:pos="0"/>
          <w:tab w:val="left" w:pos="180"/>
        </w:tabs>
        <w:suppressAutoHyphens w:val="0"/>
        <w:spacing w:after="0"/>
        <w:rPr>
          <w:sz w:val="22"/>
          <w:szCs w:val="22"/>
        </w:rPr>
      </w:pPr>
    </w:p>
    <w:p w14:paraId="69A7C612" w14:textId="77777777" w:rsidR="00D837D9" w:rsidRPr="00D62A38" w:rsidRDefault="00D837D9" w:rsidP="00D62A38">
      <w:pPr>
        <w:widowControl w:val="0"/>
        <w:tabs>
          <w:tab w:val="left" w:pos="180"/>
        </w:tabs>
        <w:suppressAutoHyphens w:val="0"/>
        <w:spacing w:after="0"/>
        <w:ind w:left="720"/>
        <w:rPr>
          <w:sz w:val="22"/>
          <w:szCs w:val="22"/>
        </w:rPr>
      </w:pPr>
    </w:p>
    <w:p w14:paraId="6466834B" w14:textId="77777777" w:rsidR="00D837D9" w:rsidRPr="00D62A38" w:rsidRDefault="00D7131A" w:rsidP="00D62A38">
      <w:pPr>
        <w:widowControl w:val="0"/>
        <w:suppressAutoHyphens w:val="0"/>
        <w:spacing w:after="0"/>
        <w:ind w:left="720"/>
        <w:jc w:val="center"/>
        <w:rPr>
          <w:b/>
          <w:bCs/>
          <w:kern w:val="0"/>
          <w:sz w:val="22"/>
          <w:szCs w:val="22"/>
          <w:lang w:eastAsia="ru-RU"/>
        </w:rPr>
      </w:pPr>
      <w:r w:rsidRPr="00D62A38">
        <w:rPr>
          <w:b/>
          <w:bCs/>
          <w:sz w:val="22"/>
          <w:szCs w:val="22"/>
        </w:rPr>
        <w:br w:type="page"/>
        <w:t xml:space="preserve">Раздел </w:t>
      </w:r>
      <w:bookmarkStart w:id="4" w:name="_Ref248571702"/>
      <w:r w:rsidRPr="00D62A38">
        <w:rPr>
          <w:b/>
          <w:bCs/>
          <w:sz w:val="22"/>
          <w:szCs w:val="22"/>
        </w:rPr>
        <w:t xml:space="preserve">2. </w:t>
      </w:r>
      <w:bookmarkEnd w:id="4"/>
      <w:r w:rsidRPr="00D62A38">
        <w:rPr>
          <w:b/>
          <w:bCs/>
          <w:kern w:val="0"/>
          <w:sz w:val="22"/>
          <w:szCs w:val="22"/>
          <w:lang w:eastAsia="ru-RU"/>
        </w:rPr>
        <w:t>Информационная карта.</w:t>
      </w:r>
    </w:p>
    <w:p w14:paraId="4BC7BD85" w14:textId="728F0DCA" w:rsidR="00D837D9" w:rsidRPr="00D62A38" w:rsidRDefault="00D7131A" w:rsidP="00D62A38">
      <w:pPr>
        <w:pStyle w:val="ConsPlusNormal"/>
        <w:tabs>
          <w:tab w:val="left" w:pos="360"/>
        </w:tabs>
        <w:suppressAutoHyphens w:val="0"/>
        <w:ind w:firstLine="567"/>
        <w:jc w:val="both"/>
        <w:rPr>
          <w:rFonts w:ascii="Times New Roman" w:hAnsi="Times New Roman"/>
          <w:bCs/>
          <w:sz w:val="22"/>
          <w:szCs w:val="22"/>
        </w:rPr>
      </w:pPr>
      <w:bookmarkStart w:id="5" w:name="_Ref119427085"/>
      <w:r w:rsidRPr="00D62A38">
        <w:rPr>
          <w:rFonts w:ascii="Times New Roman" w:hAnsi="Times New Roman"/>
          <w:bCs/>
          <w:sz w:val="22"/>
          <w:szCs w:val="22"/>
        </w:rPr>
        <w:t xml:space="preserve">Настоящая документация о проведении открытого </w:t>
      </w:r>
      <w:r w:rsidRPr="00D62A38">
        <w:rPr>
          <w:rFonts w:ascii="Times New Roman" w:hAnsi="Times New Roman"/>
          <w:sz w:val="22"/>
          <w:szCs w:val="22"/>
        </w:rPr>
        <w:t xml:space="preserve">запроса </w:t>
      </w:r>
      <w:r w:rsidR="001B26E8" w:rsidRPr="00D62A38">
        <w:rPr>
          <w:rFonts w:ascii="Times New Roman" w:hAnsi="Times New Roman"/>
          <w:sz w:val="22"/>
          <w:szCs w:val="22"/>
        </w:rPr>
        <w:t xml:space="preserve">котировок </w:t>
      </w:r>
      <w:r w:rsidRPr="00D62A38">
        <w:rPr>
          <w:rFonts w:ascii="Times New Roman" w:hAnsi="Times New Roman"/>
          <w:bCs/>
          <w:sz w:val="22"/>
          <w:szCs w:val="22"/>
        </w:rPr>
        <w:t xml:space="preserve">в электронной форме подготовлена в соответствии с </w:t>
      </w:r>
      <w:bookmarkEnd w:id="5"/>
      <w:r w:rsidRPr="00D62A38">
        <w:rPr>
          <w:rFonts w:ascii="Times New Roman" w:hAnsi="Times New Roman"/>
          <w:bCs/>
          <w:sz w:val="22"/>
          <w:szCs w:val="22"/>
        </w:rPr>
        <w:t>Федеральным законом от 18.07.2011 г. № 223-ФЗ «О закупках товаров, работ, услуг отдельными видами юридических лиц» (далее по тексту также – Закон № 223-ФЗ).</w:t>
      </w:r>
    </w:p>
    <w:p w14:paraId="48BE7906" w14:textId="77777777" w:rsidR="00D837D9" w:rsidRPr="00D62A38" w:rsidRDefault="00D837D9" w:rsidP="00D62A38">
      <w:pPr>
        <w:pStyle w:val="ConsPlusNormal"/>
        <w:tabs>
          <w:tab w:val="left" w:pos="360"/>
        </w:tabs>
        <w:suppressAutoHyphens w:val="0"/>
        <w:ind w:firstLine="0"/>
        <w:jc w:val="both"/>
        <w:rPr>
          <w:rFonts w:ascii="Times New Roman" w:hAnsi="Times New Roman"/>
          <w:bCs/>
          <w:sz w:val="22"/>
          <w:szCs w:val="22"/>
        </w:rPr>
      </w:pPr>
    </w:p>
    <w:tbl>
      <w:tblPr>
        <w:tblStyle w:val="afe"/>
        <w:tblW w:w="5000" w:type="pct"/>
        <w:tblLook w:val="04A0" w:firstRow="1" w:lastRow="0" w:firstColumn="1" w:lastColumn="0" w:noHBand="0" w:noVBand="1"/>
      </w:tblPr>
      <w:tblGrid>
        <w:gridCol w:w="656"/>
        <w:gridCol w:w="2787"/>
        <w:gridCol w:w="7036"/>
      </w:tblGrid>
      <w:tr w:rsidR="00D837D9" w:rsidRPr="00D62A38" w14:paraId="544E1E2C" w14:textId="77777777" w:rsidTr="0034595A">
        <w:tc>
          <w:tcPr>
            <w:tcW w:w="313" w:type="pct"/>
            <w:tcBorders>
              <w:bottom w:val="single" w:sz="4" w:space="0" w:color="auto"/>
            </w:tcBorders>
            <w:vAlign w:val="center"/>
          </w:tcPr>
          <w:p w14:paraId="4E35AFA0"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 п/п</w:t>
            </w:r>
          </w:p>
        </w:tc>
        <w:tc>
          <w:tcPr>
            <w:tcW w:w="1330" w:type="pct"/>
            <w:tcBorders>
              <w:bottom w:val="single" w:sz="4" w:space="0" w:color="auto"/>
            </w:tcBorders>
            <w:vAlign w:val="center"/>
          </w:tcPr>
          <w:p w14:paraId="7C9F5BCC"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Наименование</w:t>
            </w:r>
          </w:p>
        </w:tc>
        <w:tc>
          <w:tcPr>
            <w:tcW w:w="3357" w:type="pct"/>
            <w:tcBorders>
              <w:bottom w:val="single" w:sz="4" w:space="0" w:color="auto"/>
            </w:tcBorders>
            <w:vAlign w:val="center"/>
          </w:tcPr>
          <w:p w14:paraId="089196AD"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Содержание</w:t>
            </w:r>
          </w:p>
        </w:tc>
      </w:tr>
      <w:tr w:rsidR="00BA38FA" w:rsidRPr="00D62A38" w14:paraId="10ECC6BA" w14:textId="77777777" w:rsidTr="0034595A">
        <w:tc>
          <w:tcPr>
            <w:tcW w:w="313" w:type="pct"/>
            <w:shd w:val="clear" w:color="auto" w:fill="auto"/>
            <w:vAlign w:val="center"/>
          </w:tcPr>
          <w:p w14:paraId="53E86815"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1.</w:t>
            </w:r>
          </w:p>
        </w:tc>
        <w:tc>
          <w:tcPr>
            <w:tcW w:w="1330" w:type="pct"/>
            <w:shd w:val="clear" w:color="auto" w:fill="auto"/>
            <w:vAlign w:val="center"/>
          </w:tcPr>
          <w:p w14:paraId="15EDCF43"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Способ осуществления закупки:</w:t>
            </w:r>
          </w:p>
        </w:tc>
        <w:tc>
          <w:tcPr>
            <w:tcW w:w="3357" w:type="pct"/>
            <w:shd w:val="clear" w:color="auto" w:fill="auto"/>
            <w:vAlign w:val="center"/>
          </w:tcPr>
          <w:p w14:paraId="5F350AD0" w14:textId="77777777" w:rsidR="00BA38FA" w:rsidRPr="00D62A38" w:rsidRDefault="00BA38FA" w:rsidP="00D62A38">
            <w:pPr>
              <w:pStyle w:val="ConsPlusNormal"/>
              <w:tabs>
                <w:tab w:val="left" w:pos="567"/>
              </w:tabs>
              <w:suppressAutoHyphens w:val="0"/>
              <w:ind w:firstLine="0"/>
              <w:jc w:val="both"/>
              <w:rPr>
                <w:rFonts w:ascii="Times New Roman" w:hAnsi="Times New Roman"/>
                <w:bCs/>
                <w:iCs/>
                <w:kern w:val="2"/>
                <w:sz w:val="22"/>
                <w:szCs w:val="22"/>
              </w:rPr>
            </w:pPr>
            <w:r w:rsidRPr="00D62A38">
              <w:rPr>
                <w:rFonts w:ascii="Times New Roman" w:hAnsi="Times New Roman"/>
                <w:iCs/>
                <w:sz w:val="22"/>
                <w:szCs w:val="22"/>
              </w:rPr>
              <w:t xml:space="preserve">Открытый запрос </w:t>
            </w:r>
            <w:r w:rsidR="001B26E8" w:rsidRPr="00D62A38">
              <w:rPr>
                <w:rFonts w:ascii="Times New Roman" w:hAnsi="Times New Roman"/>
                <w:sz w:val="22"/>
                <w:szCs w:val="22"/>
              </w:rPr>
              <w:t xml:space="preserve">котировок </w:t>
            </w:r>
            <w:r w:rsidRPr="00D62A38">
              <w:rPr>
                <w:rFonts w:ascii="Times New Roman" w:hAnsi="Times New Roman"/>
                <w:iCs/>
                <w:sz w:val="22"/>
                <w:szCs w:val="22"/>
              </w:rPr>
              <w:t xml:space="preserve">в электронной форме (далее по тексту – запрос </w:t>
            </w:r>
            <w:r w:rsidR="001B26E8" w:rsidRPr="00D62A38">
              <w:rPr>
                <w:rFonts w:ascii="Times New Roman" w:hAnsi="Times New Roman"/>
                <w:sz w:val="22"/>
                <w:szCs w:val="22"/>
              </w:rPr>
              <w:t>котировок</w:t>
            </w:r>
            <w:r w:rsidRPr="00D62A38">
              <w:rPr>
                <w:rFonts w:ascii="Times New Roman" w:hAnsi="Times New Roman"/>
                <w:iCs/>
                <w:sz w:val="22"/>
                <w:szCs w:val="22"/>
              </w:rPr>
              <w:t xml:space="preserve">) </w:t>
            </w:r>
          </w:p>
        </w:tc>
      </w:tr>
      <w:tr w:rsidR="00BA38FA" w:rsidRPr="00D62A38" w14:paraId="43E31307" w14:textId="77777777" w:rsidTr="0034595A">
        <w:tc>
          <w:tcPr>
            <w:tcW w:w="313" w:type="pct"/>
            <w:shd w:val="clear" w:color="auto" w:fill="auto"/>
            <w:vAlign w:val="center"/>
          </w:tcPr>
          <w:p w14:paraId="66907608"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2.</w:t>
            </w:r>
          </w:p>
        </w:tc>
        <w:tc>
          <w:tcPr>
            <w:tcW w:w="1330" w:type="pct"/>
            <w:shd w:val="clear" w:color="auto" w:fill="auto"/>
            <w:vAlign w:val="center"/>
          </w:tcPr>
          <w:p w14:paraId="4F0CEE0B"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Сведения о заказчике:</w:t>
            </w:r>
          </w:p>
        </w:tc>
        <w:tc>
          <w:tcPr>
            <w:tcW w:w="3357" w:type="pct"/>
            <w:shd w:val="clear" w:color="auto" w:fill="auto"/>
            <w:vAlign w:val="center"/>
          </w:tcPr>
          <w:p w14:paraId="3E14ED5E"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p>
        </w:tc>
      </w:tr>
      <w:tr w:rsidR="00BA38FA" w:rsidRPr="00D62A38" w14:paraId="4FAB5839" w14:textId="77777777" w:rsidTr="0034595A">
        <w:tc>
          <w:tcPr>
            <w:tcW w:w="313" w:type="pct"/>
            <w:shd w:val="clear" w:color="auto" w:fill="auto"/>
            <w:vAlign w:val="center"/>
          </w:tcPr>
          <w:p w14:paraId="795DD240"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sz w:val="22"/>
                <w:szCs w:val="22"/>
              </w:rPr>
              <w:t>2.1.</w:t>
            </w:r>
          </w:p>
        </w:tc>
        <w:tc>
          <w:tcPr>
            <w:tcW w:w="1330" w:type="pct"/>
            <w:shd w:val="clear" w:color="auto" w:fill="auto"/>
            <w:vAlign w:val="center"/>
          </w:tcPr>
          <w:p w14:paraId="1F57D1DF"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Наименование заказчика: </w:t>
            </w:r>
          </w:p>
        </w:tc>
        <w:tc>
          <w:tcPr>
            <w:tcW w:w="3357" w:type="pct"/>
            <w:shd w:val="clear" w:color="auto" w:fill="auto"/>
            <w:vAlign w:val="center"/>
          </w:tcPr>
          <w:p w14:paraId="071B0BCA" w14:textId="77777777" w:rsidR="00BA38FA" w:rsidRPr="00D62A38" w:rsidRDefault="00BA38F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bCs/>
                <w:sz w:val="22"/>
                <w:szCs w:val="22"/>
              </w:rPr>
              <w:t>Полное:</w:t>
            </w:r>
          </w:p>
          <w:p w14:paraId="33A00B91" w14:textId="77777777" w:rsidR="00BA38FA" w:rsidRPr="00D62A38" w:rsidRDefault="00BA38F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bCs/>
                <w:sz w:val="22"/>
                <w:szCs w:val="22"/>
              </w:rPr>
              <w:t xml:space="preserve">Общество с ограниченной ответственностью «ИНФИНИТИ» </w:t>
            </w:r>
          </w:p>
          <w:p w14:paraId="1DE88295" w14:textId="77777777" w:rsidR="00BA38FA" w:rsidRPr="00D62A38" w:rsidRDefault="00BA38F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bCs/>
                <w:sz w:val="22"/>
                <w:szCs w:val="22"/>
              </w:rPr>
              <w:t>Сокращенное:</w:t>
            </w:r>
          </w:p>
          <w:p w14:paraId="7BE65DD9"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ООО «ИНФИНИТИ»</w:t>
            </w:r>
          </w:p>
        </w:tc>
      </w:tr>
      <w:tr w:rsidR="00BA38FA" w:rsidRPr="00D62A38" w14:paraId="3DF91D2C" w14:textId="77777777" w:rsidTr="0034595A">
        <w:tc>
          <w:tcPr>
            <w:tcW w:w="313" w:type="pct"/>
            <w:shd w:val="clear" w:color="auto" w:fill="auto"/>
            <w:vAlign w:val="center"/>
          </w:tcPr>
          <w:p w14:paraId="7B646F6D"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2.2.</w:t>
            </w:r>
          </w:p>
        </w:tc>
        <w:tc>
          <w:tcPr>
            <w:tcW w:w="1330" w:type="pct"/>
            <w:shd w:val="clear" w:color="auto" w:fill="auto"/>
            <w:vAlign w:val="center"/>
          </w:tcPr>
          <w:p w14:paraId="571397F1"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Место нахождения заказчика: </w:t>
            </w:r>
          </w:p>
        </w:tc>
        <w:tc>
          <w:tcPr>
            <w:tcW w:w="3357" w:type="pct"/>
            <w:shd w:val="clear" w:color="auto" w:fill="auto"/>
            <w:vAlign w:val="center"/>
          </w:tcPr>
          <w:p w14:paraId="25B8CF65" w14:textId="77777777" w:rsidR="00BA38FA" w:rsidRPr="00D62A38" w:rsidRDefault="00BA38F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185510, Республика Карелия, Прионежский район, д. </w:t>
            </w:r>
            <w:proofErr w:type="spellStart"/>
            <w:r w:rsidRPr="00D62A38">
              <w:rPr>
                <w:rFonts w:ascii="Times New Roman" w:hAnsi="Times New Roman"/>
                <w:sz w:val="22"/>
                <w:szCs w:val="22"/>
              </w:rPr>
              <w:t>Ужесельга</w:t>
            </w:r>
            <w:proofErr w:type="spellEnd"/>
            <w:r w:rsidRPr="00D62A38">
              <w:rPr>
                <w:rFonts w:ascii="Times New Roman" w:hAnsi="Times New Roman"/>
                <w:sz w:val="22"/>
                <w:szCs w:val="22"/>
              </w:rPr>
              <w:t>, ул. Центральная, д.55</w:t>
            </w:r>
          </w:p>
        </w:tc>
      </w:tr>
      <w:tr w:rsidR="00BA38FA" w:rsidRPr="00D62A38" w14:paraId="17F5B754" w14:textId="77777777" w:rsidTr="0034595A">
        <w:tc>
          <w:tcPr>
            <w:tcW w:w="313" w:type="pct"/>
            <w:shd w:val="clear" w:color="auto" w:fill="auto"/>
            <w:vAlign w:val="center"/>
          </w:tcPr>
          <w:p w14:paraId="18E105C4"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2.3.</w:t>
            </w:r>
          </w:p>
        </w:tc>
        <w:tc>
          <w:tcPr>
            <w:tcW w:w="1330" w:type="pct"/>
            <w:shd w:val="clear" w:color="auto" w:fill="auto"/>
            <w:vAlign w:val="center"/>
          </w:tcPr>
          <w:p w14:paraId="0BA6EF72"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Почтовый адрес заказчика: </w:t>
            </w:r>
          </w:p>
        </w:tc>
        <w:tc>
          <w:tcPr>
            <w:tcW w:w="3357" w:type="pct"/>
            <w:shd w:val="clear" w:color="auto" w:fill="auto"/>
            <w:vAlign w:val="center"/>
          </w:tcPr>
          <w:p w14:paraId="1E3CA795" w14:textId="77777777" w:rsidR="00BA38FA" w:rsidRPr="00D62A38" w:rsidRDefault="00BA38F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185013, Республика Карелия, г. Петрозаводск, пер. Ветеринарный д.11а</w:t>
            </w:r>
          </w:p>
        </w:tc>
      </w:tr>
      <w:tr w:rsidR="00BA38FA" w:rsidRPr="00D62A38" w14:paraId="553C7C90" w14:textId="77777777" w:rsidTr="0034595A">
        <w:tc>
          <w:tcPr>
            <w:tcW w:w="313" w:type="pct"/>
            <w:shd w:val="clear" w:color="auto" w:fill="auto"/>
            <w:vAlign w:val="center"/>
          </w:tcPr>
          <w:p w14:paraId="4886CDD5"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2.4.</w:t>
            </w:r>
          </w:p>
        </w:tc>
        <w:tc>
          <w:tcPr>
            <w:tcW w:w="1330" w:type="pct"/>
            <w:shd w:val="clear" w:color="auto" w:fill="auto"/>
            <w:vAlign w:val="center"/>
          </w:tcPr>
          <w:p w14:paraId="769346AF"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Адрес электронной почты заказчика:</w:t>
            </w:r>
          </w:p>
        </w:tc>
        <w:tc>
          <w:tcPr>
            <w:tcW w:w="3357" w:type="pct"/>
            <w:shd w:val="clear" w:color="auto" w:fill="auto"/>
            <w:vAlign w:val="center"/>
          </w:tcPr>
          <w:p w14:paraId="0B0B8D68" w14:textId="77777777" w:rsidR="00BA38FA" w:rsidRPr="00D62A38" w:rsidRDefault="001E4331" w:rsidP="00D62A38">
            <w:pPr>
              <w:pStyle w:val="ConsPlusNormal"/>
              <w:tabs>
                <w:tab w:val="left" w:pos="360"/>
              </w:tabs>
              <w:suppressAutoHyphens w:val="0"/>
              <w:ind w:firstLine="0"/>
              <w:jc w:val="both"/>
              <w:rPr>
                <w:rFonts w:ascii="Times New Roman" w:hAnsi="Times New Roman"/>
                <w:bCs/>
                <w:sz w:val="22"/>
                <w:szCs w:val="22"/>
                <w:lang w:val="en-US"/>
              </w:rPr>
            </w:pPr>
            <w:hyperlink r:id="rId27" w:history="1">
              <w:r w:rsidR="00BA38FA" w:rsidRPr="00D62A38">
                <w:rPr>
                  <w:rStyle w:val="a8"/>
                  <w:rFonts w:ascii="Times New Roman" w:hAnsi="Times New Roman"/>
                  <w:spacing w:val="-1"/>
                  <w:sz w:val="22"/>
                  <w:szCs w:val="22"/>
                  <w:lang w:val="en-US"/>
                </w:rPr>
                <w:t>10</w:t>
              </w:r>
            </w:hyperlink>
            <w:r w:rsidR="00BA38FA" w:rsidRPr="00D62A38">
              <w:rPr>
                <w:rStyle w:val="a8"/>
                <w:rFonts w:ascii="Times New Roman" w:hAnsi="Times New Roman"/>
                <w:spacing w:val="-1"/>
                <w:sz w:val="22"/>
                <w:szCs w:val="22"/>
                <w:lang w:val="en-US"/>
              </w:rPr>
              <w:t>infinity@mail.ru</w:t>
            </w:r>
          </w:p>
        </w:tc>
      </w:tr>
      <w:tr w:rsidR="00BA38FA" w:rsidRPr="00D62A38" w14:paraId="3FDD877B" w14:textId="77777777" w:rsidTr="0034595A">
        <w:tc>
          <w:tcPr>
            <w:tcW w:w="313" w:type="pct"/>
            <w:shd w:val="clear" w:color="auto" w:fill="auto"/>
            <w:vAlign w:val="center"/>
          </w:tcPr>
          <w:p w14:paraId="0C83797B"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3.</w:t>
            </w:r>
          </w:p>
        </w:tc>
        <w:tc>
          <w:tcPr>
            <w:tcW w:w="4687" w:type="pct"/>
            <w:gridSpan w:val="2"/>
            <w:shd w:val="clear" w:color="auto" w:fill="auto"/>
            <w:vAlign w:val="center"/>
          </w:tcPr>
          <w:p w14:paraId="2AD81D01"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Контактная информация:</w:t>
            </w:r>
            <w:r w:rsidRPr="00D62A38">
              <w:rPr>
                <w:rFonts w:ascii="Times New Roman" w:hAnsi="Times New Roman"/>
                <w:b/>
                <w:color w:val="0070C0"/>
                <w:sz w:val="22"/>
                <w:szCs w:val="22"/>
              </w:rPr>
              <w:t xml:space="preserve"> </w:t>
            </w:r>
          </w:p>
        </w:tc>
      </w:tr>
      <w:tr w:rsidR="00BA38FA" w:rsidRPr="00D62A38" w14:paraId="6E71E4AA" w14:textId="77777777" w:rsidTr="0034595A">
        <w:tc>
          <w:tcPr>
            <w:tcW w:w="313" w:type="pct"/>
            <w:shd w:val="clear" w:color="auto" w:fill="auto"/>
            <w:vAlign w:val="center"/>
          </w:tcPr>
          <w:p w14:paraId="30A3448A"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3.1.</w:t>
            </w:r>
          </w:p>
        </w:tc>
        <w:tc>
          <w:tcPr>
            <w:tcW w:w="1330" w:type="pct"/>
            <w:shd w:val="clear" w:color="auto" w:fill="auto"/>
            <w:vAlign w:val="center"/>
          </w:tcPr>
          <w:p w14:paraId="02892739" w14:textId="77777777" w:rsidR="00BA38FA" w:rsidRPr="00D62A38" w:rsidRDefault="00BA38F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ФИО ответственного исполнителя</w:t>
            </w:r>
          </w:p>
        </w:tc>
        <w:tc>
          <w:tcPr>
            <w:tcW w:w="3357" w:type="pct"/>
            <w:shd w:val="clear" w:color="auto" w:fill="auto"/>
            <w:vAlign w:val="center"/>
          </w:tcPr>
          <w:p w14:paraId="62B254F3" w14:textId="77777777" w:rsidR="00BA38FA" w:rsidRPr="00D62A38" w:rsidRDefault="00BA38F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bCs/>
                <w:sz w:val="22"/>
                <w:szCs w:val="22"/>
              </w:rPr>
              <w:t>Яловенко Ирина Анатольевна</w:t>
            </w:r>
          </w:p>
        </w:tc>
      </w:tr>
      <w:tr w:rsidR="00BA38FA" w:rsidRPr="00D62A38" w14:paraId="23EE4ACF" w14:textId="77777777" w:rsidTr="0034595A">
        <w:tc>
          <w:tcPr>
            <w:tcW w:w="313" w:type="pct"/>
            <w:shd w:val="clear" w:color="auto" w:fill="auto"/>
            <w:vAlign w:val="center"/>
          </w:tcPr>
          <w:p w14:paraId="225E3E4D"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3.2.</w:t>
            </w:r>
          </w:p>
        </w:tc>
        <w:tc>
          <w:tcPr>
            <w:tcW w:w="1330" w:type="pct"/>
            <w:shd w:val="clear" w:color="auto" w:fill="auto"/>
            <w:vAlign w:val="center"/>
          </w:tcPr>
          <w:p w14:paraId="1488E339"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Номер контактного телефона ответственного исполнителя:</w:t>
            </w:r>
          </w:p>
        </w:tc>
        <w:tc>
          <w:tcPr>
            <w:tcW w:w="3357" w:type="pct"/>
            <w:shd w:val="clear" w:color="auto" w:fill="auto"/>
            <w:vAlign w:val="center"/>
          </w:tcPr>
          <w:p w14:paraId="6281AD9D" w14:textId="77777777" w:rsidR="00BA38FA" w:rsidRPr="00D62A38" w:rsidRDefault="00BA38FA" w:rsidP="00D62A38">
            <w:pPr>
              <w:pStyle w:val="ConsPlusNormal"/>
              <w:tabs>
                <w:tab w:val="left" w:pos="567"/>
              </w:tabs>
              <w:suppressAutoHyphens w:val="0"/>
              <w:ind w:firstLine="0"/>
              <w:jc w:val="both"/>
              <w:rPr>
                <w:rFonts w:ascii="Times New Roman" w:hAnsi="Times New Roman"/>
                <w:bCs/>
                <w:kern w:val="2"/>
                <w:sz w:val="22"/>
                <w:szCs w:val="22"/>
              </w:rPr>
            </w:pPr>
            <w:r w:rsidRPr="00D62A38">
              <w:rPr>
                <w:rFonts w:ascii="Times New Roman" w:hAnsi="Times New Roman"/>
                <w:bCs/>
                <w:sz w:val="22"/>
                <w:szCs w:val="22"/>
              </w:rPr>
              <w:t>+7 (8142) 22-15-15</w:t>
            </w:r>
          </w:p>
        </w:tc>
      </w:tr>
      <w:tr w:rsidR="00BA38FA" w:rsidRPr="00D62A38" w14:paraId="5518CFF7" w14:textId="77777777" w:rsidTr="0034595A">
        <w:tc>
          <w:tcPr>
            <w:tcW w:w="313" w:type="pct"/>
            <w:tcBorders>
              <w:bottom w:val="single" w:sz="4" w:space="0" w:color="auto"/>
            </w:tcBorders>
            <w:shd w:val="clear" w:color="auto" w:fill="auto"/>
            <w:vAlign w:val="center"/>
          </w:tcPr>
          <w:p w14:paraId="07B8BAD3"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3.3.</w:t>
            </w:r>
          </w:p>
        </w:tc>
        <w:tc>
          <w:tcPr>
            <w:tcW w:w="1330" w:type="pct"/>
            <w:tcBorders>
              <w:bottom w:val="single" w:sz="4" w:space="0" w:color="auto"/>
            </w:tcBorders>
            <w:shd w:val="clear" w:color="auto" w:fill="auto"/>
            <w:vAlign w:val="center"/>
          </w:tcPr>
          <w:p w14:paraId="54E3D90A"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Адрес электронной почты:</w:t>
            </w:r>
          </w:p>
        </w:tc>
        <w:tc>
          <w:tcPr>
            <w:tcW w:w="3357" w:type="pct"/>
            <w:tcBorders>
              <w:bottom w:val="single" w:sz="4" w:space="0" w:color="auto"/>
            </w:tcBorders>
            <w:shd w:val="clear" w:color="auto" w:fill="auto"/>
            <w:vAlign w:val="center"/>
          </w:tcPr>
          <w:p w14:paraId="440A2ACD" w14:textId="77777777" w:rsidR="00BA38FA" w:rsidRPr="00D62A38" w:rsidRDefault="001E4331" w:rsidP="00D62A38">
            <w:pPr>
              <w:pStyle w:val="ConsPlusNormal"/>
              <w:tabs>
                <w:tab w:val="left" w:pos="567"/>
              </w:tabs>
              <w:suppressAutoHyphens w:val="0"/>
              <w:ind w:firstLine="0"/>
              <w:jc w:val="both"/>
              <w:rPr>
                <w:rFonts w:ascii="Times New Roman" w:hAnsi="Times New Roman"/>
                <w:bCs/>
                <w:sz w:val="22"/>
                <w:szCs w:val="22"/>
              </w:rPr>
            </w:pPr>
            <w:hyperlink r:id="rId28" w:history="1">
              <w:r w:rsidR="00BA38FA" w:rsidRPr="00D62A38">
                <w:rPr>
                  <w:rStyle w:val="a8"/>
                  <w:rFonts w:ascii="Times New Roman" w:hAnsi="Times New Roman"/>
                  <w:spacing w:val="-1"/>
                  <w:sz w:val="22"/>
                  <w:szCs w:val="22"/>
                  <w:lang w:val="en-US"/>
                </w:rPr>
                <w:t>10</w:t>
              </w:r>
            </w:hyperlink>
            <w:r w:rsidR="00BA38FA" w:rsidRPr="00D62A38">
              <w:rPr>
                <w:rStyle w:val="a8"/>
                <w:rFonts w:ascii="Times New Roman" w:hAnsi="Times New Roman"/>
                <w:spacing w:val="-1"/>
                <w:sz w:val="22"/>
                <w:szCs w:val="22"/>
                <w:lang w:val="en-US"/>
              </w:rPr>
              <w:t>infinity@mail.ru</w:t>
            </w:r>
          </w:p>
        </w:tc>
      </w:tr>
      <w:tr w:rsidR="00D837D9" w:rsidRPr="00D62A38" w14:paraId="642DB566" w14:textId="77777777" w:rsidTr="0034595A">
        <w:tc>
          <w:tcPr>
            <w:tcW w:w="313" w:type="pct"/>
            <w:shd w:val="clear" w:color="auto" w:fill="auto"/>
            <w:vAlign w:val="center"/>
          </w:tcPr>
          <w:p w14:paraId="33EF1A3C"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4.</w:t>
            </w:r>
          </w:p>
        </w:tc>
        <w:tc>
          <w:tcPr>
            <w:tcW w:w="4687" w:type="pct"/>
            <w:gridSpan w:val="2"/>
            <w:shd w:val="clear" w:color="auto" w:fill="auto"/>
            <w:vAlign w:val="center"/>
          </w:tcPr>
          <w:p w14:paraId="76CE5206" w14:textId="77777777" w:rsidR="00D837D9" w:rsidRPr="00D62A38" w:rsidRDefault="00D7131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Предмет 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 223-ФЗ: </w:t>
            </w:r>
          </w:p>
        </w:tc>
      </w:tr>
      <w:tr w:rsidR="00D837D9" w:rsidRPr="00D62A38" w14:paraId="7B89BAD5" w14:textId="77777777" w:rsidTr="0034595A">
        <w:tc>
          <w:tcPr>
            <w:tcW w:w="313" w:type="pct"/>
            <w:shd w:val="clear" w:color="auto" w:fill="auto"/>
            <w:vAlign w:val="center"/>
          </w:tcPr>
          <w:p w14:paraId="489508C2"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4.1.</w:t>
            </w:r>
          </w:p>
        </w:tc>
        <w:tc>
          <w:tcPr>
            <w:tcW w:w="1330" w:type="pct"/>
            <w:shd w:val="clear" w:color="auto" w:fill="auto"/>
            <w:vAlign w:val="center"/>
          </w:tcPr>
          <w:p w14:paraId="187DDA3D" w14:textId="77777777" w:rsidR="00D837D9" w:rsidRPr="001E4331" w:rsidRDefault="00D7131A"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bCs/>
                <w:sz w:val="22"/>
                <w:szCs w:val="22"/>
              </w:rPr>
              <w:t>Предмет договора</w:t>
            </w:r>
          </w:p>
        </w:tc>
        <w:tc>
          <w:tcPr>
            <w:tcW w:w="3357" w:type="pct"/>
            <w:shd w:val="clear" w:color="auto" w:fill="auto"/>
            <w:vAlign w:val="center"/>
          </w:tcPr>
          <w:p w14:paraId="2F2A0EE2" w14:textId="51DC9611" w:rsidR="00D837D9" w:rsidRPr="001E4331" w:rsidRDefault="00CC2A25"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kern w:val="28"/>
                <w:sz w:val="22"/>
                <w:szCs w:val="22"/>
                <w:lang w:eastAsia="ru-RU"/>
              </w:rPr>
              <w:t xml:space="preserve">Оказание услуг </w:t>
            </w:r>
            <w:r w:rsidR="00741DEF" w:rsidRPr="001E4331">
              <w:rPr>
                <w:rFonts w:ascii="Times New Roman" w:hAnsi="Times New Roman"/>
                <w:bCs/>
                <w:kern w:val="28"/>
                <w:sz w:val="22"/>
                <w:szCs w:val="22"/>
                <w:lang w:eastAsia="ru-RU"/>
              </w:rPr>
              <w:t>по изготовлению и поставке сэндвич-панелей</w:t>
            </w:r>
          </w:p>
        </w:tc>
      </w:tr>
      <w:tr w:rsidR="00D837D9" w:rsidRPr="00D62A38" w14:paraId="10642A1F" w14:textId="77777777" w:rsidTr="0034595A">
        <w:tc>
          <w:tcPr>
            <w:tcW w:w="313" w:type="pct"/>
            <w:shd w:val="clear" w:color="auto" w:fill="auto"/>
            <w:vAlign w:val="center"/>
          </w:tcPr>
          <w:p w14:paraId="6DD16933"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4.2.</w:t>
            </w:r>
          </w:p>
        </w:tc>
        <w:tc>
          <w:tcPr>
            <w:tcW w:w="1330" w:type="pct"/>
            <w:shd w:val="clear" w:color="auto" w:fill="auto"/>
            <w:vAlign w:val="center"/>
          </w:tcPr>
          <w:p w14:paraId="15BDB20E" w14:textId="77777777" w:rsidR="00D837D9" w:rsidRPr="001E4331" w:rsidRDefault="00D7131A" w:rsidP="00D62A38">
            <w:pPr>
              <w:pStyle w:val="ConsPlusNormal"/>
              <w:tabs>
                <w:tab w:val="left" w:pos="567"/>
              </w:tabs>
              <w:suppressAutoHyphens w:val="0"/>
              <w:ind w:firstLine="0"/>
              <w:rPr>
                <w:rFonts w:ascii="Times New Roman" w:hAnsi="Times New Roman"/>
                <w:bCs/>
                <w:sz w:val="22"/>
                <w:szCs w:val="22"/>
              </w:rPr>
            </w:pPr>
            <w:r w:rsidRPr="001E4331">
              <w:rPr>
                <w:rFonts w:ascii="Times New Roman" w:hAnsi="Times New Roman"/>
                <w:sz w:val="22"/>
                <w:szCs w:val="22"/>
              </w:rPr>
              <w:t>Количество поставляемого товара/выполненных работ/услуг</w:t>
            </w:r>
          </w:p>
        </w:tc>
        <w:tc>
          <w:tcPr>
            <w:tcW w:w="3357" w:type="pct"/>
            <w:shd w:val="clear" w:color="auto" w:fill="auto"/>
            <w:vAlign w:val="center"/>
          </w:tcPr>
          <w:p w14:paraId="2964858D" w14:textId="77777777" w:rsidR="00D837D9" w:rsidRPr="001E4331" w:rsidRDefault="00D14F12"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iCs/>
                <w:sz w:val="22"/>
                <w:szCs w:val="22"/>
              </w:rPr>
              <w:t>В соответствии с документацией</w:t>
            </w:r>
          </w:p>
        </w:tc>
      </w:tr>
      <w:tr w:rsidR="00D837D9" w:rsidRPr="00D62A38" w14:paraId="2C33BD9B" w14:textId="77777777" w:rsidTr="0034595A">
        <w:tc>
          <w:tcPr>
            <w:tcW w:w="313" w:type="pct"/>
            <w:tcBorders>
              <w:bottom w:val="single" w:sz="4" w:space="0" w:color="auto"/>
            </w:tcBorders>
            <w:shd w:val="clear" w:color="auto" w:fill="auto"/>
            <w:vAlign w:val="center"/>
          </w:tcPr>
          <w:p w14:paraId="6DB0AE11"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4.3.</w:t>
            </w:r>
          </w:p>
        </w:tc>
        <w:tc>
          <w:tcPr>
            <w:tcW w:w="1330" w:type="pct"/>
            <w:tcBorders>
              <w:bottom w:val="single" w:sz="4" w:space="0" w:color="auto"/>
            </w:tcBorders>
            <w:shd w:val="clear" w:color="auto" w:fill="auto"/>
            <w:vAlign w:val="center"/>
          </w:tcPr>
          <w:p w14:paraId="2E12B4F8" w14:textId="77777777" w:rsidR="00D837D9" w:rsidRPr="001E4331" w:rsidRDefault="00D7131A" w:rsidP="00D62A38">
            <w:pPr>
              <w:pStyle w:val="ConsPlusNormal"/>
              <w:tabs>
                <w:tab w:val="left" w:pos="567"/>
              </w:tabs>
              <w:suppressAutoHyphens w:val="0"/>
              <w:ind w:firstLine="0"/>
              <w:rPr>
                <w:rFonts w:ascii="Times New Roman" w:hAnsi="Times New Roman"/>
                <w:bCs/>
                <w:sz w:val="22"/>
                <w:szCs w:val="22"/>
              </w:rPr>
            </w:pPr>
            <w:r w:rsidRPr="001E4331">
              <w:rPr>
                <w:rFonts w:ascii="Times New Roman" w:hAnsi="Times New Roman"/>
                <w:sz w:val="22"/>
                <w:szCs w:val="22"/>
              </w:rPr>
              <w:t xml:space="preserve">Описание предмета запроса </w:t>
            </w:r>
            <w:r w:rsidR="001B26E8" w:rsidRPr="001E4331">
              <w:rPr>
                <w:rFonts w:ascii="Times New Roman" w:hAnsi="Times New Roman"/>
                <w:sz w:val="22"/>
                <w:szCs w:val="22"/>
              </w:rPr>
              <w:t xml:space="preserve">котировок </w:t>
            </w:r>
            <w:r w:rsidRPr="001E4331">
              <w:rPr>
                <w:rFonts w:ascii="Times New Roman" w:hAnsi="Times New Roman"/>
                <w:sz w:val="22"/>
                <w:szCs w:val="22"/>
              </w:rPr>
              <w:t>в электронной форме в соответствии с частью 6.1 статьи 3 Закона № 223-ФЗ:</w:t>
            </w:r>
          </w:p>
        </w:tc>
        <w:tc>
          <w:tcPr>
            <w:tcW w:w="3357" w:type="pct"/>
            <w:tcBorders>
              <w:bottom w:val="single" w:sz="4" w:space="0" w:color="auto"/>
            </w:tcBorders>
            <w:shd w:val="clear" w:color="auto" w:fill="auto"/>
            <w:vAlign w:val="center"/>
          </w:tcPr>
          <w:p w14:paraId="1EB54C10" w14:textId="77777777" w:rsidR="00D837D9" w:rsidRPr="001E4331" w:rsidRDefault="00D14F12"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iCs/>
                <w:sz w:val="22"/>
                <w:szCs w:val="22"/>
              </w:rPr>
              <w:t>В соответствии с документацией</w:t>
            </w:r>
          </w:p>
        </w:tc>
      </w:tr>
      <w:tr w:rsidR="00D837D9" w:rsidRPr="00D62A38" w14:paraId="22797813" w14:textId="77777777" w:rsidTr="0034595A">
        <w:tc>
          <w:tcPr>
            <w:tcW w:w="313" w:type="pct"/>
            <w:shd w:val="clear" w:color="auto" w:fill="auto"/>
            <w:vAlign w:val="center"/>
          </w:tcPr>
          <w:p w14:paraId="57FDBB33"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4.4.</w:t>
            </w:r>
          </w:p>
        </w:tc>
        <w:tc>
          <w:tcPr>
            <w:tcW w:w="1330" w:type="pct"/>
            <w:shd w:val="clear" w:color="auto" w:fill="auto"/>
            <w:vAlign w:val="center"/>
          </w:tcPr>
          <w:p w14:paraId="3C036FD7" w14:textId="77777777" w:rsidR="00D837D9" w:rsidRPr="001E4331" w:rsidRDefault="008C2675" w:rsidP="00D62A38">
            <w:pPr>
              <w:pStyle w:val="ConsPlusNormal"/>
              <w:tabs>
                <w:tab w:val="left" w:pos="567"/>
              </w:tabs>
              <w:suppressAutoHyphens w:val="0"/>
              <w:ind w:firstLine="0"/>
              <w:rPr>
                <w:rFonts w:ascii="Times New Roman" w:hAnsi="Times New Roman"/>
                <w:bCs/>
                <w:sz w:val="22"/>
                <w:szCs w:val="22"/>
              </w:rPr>
            </w:pPr>
            <w:r w:rsidRPr="001E4331">
              <w:rPr>
                <w:rFonts w:ascii="Times New Roman" w:hAnsi="Times New Roman"/>
                <w:sz w:val="22"/>
                <w:szCs w:val="22"/>
              </w:rPr>
              <w:t>Иные требования, применяемые к предмету договора:</w:t>
            </w:r>
          </w:p>
        </w:tc>
        <w:tc>
          <w:tcPr>
            <w:tcW w:w="3357" w:type="pct"/>
            <w:shd w:val="clear" w:color="auto" w:fill="auto"/>
            <w:vAlign w:val="center"/>
          </w:tcPr>
          <w:p w14:paraId="6AE65C8D" w14:textId="77777777" w:rsidR="00D837D9" w:rsidRPr="001E4331" w:rsidRDefault="008C2675"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iCs/>
                <w:sz w:val="22"/>
                <w:szCs w:val="22"/>
              </w:rPr>
              <w:t>Не установлено</w:t>
            </w:r>
          </w:p>
        </w:tc>
      </w:tr>
      <w:tr w:rsidR="00D837D9" w:rsidRPr="00D62A38" w14:paraId="5678B0B9" w14:textId="77777777" w:rsidTr="0034595A">
        <w:tc>
          <w:tcPr>
            <w:tcW w:w="313" w:type="pct"/>
            <w:shd w:val="clear" w:color="auto" w:fill="auto"/>
            <w:vAlign w:val="center"/>
          </w:tcPr>
          <w:p w14:paraId="29002547" w14:textId="77777777" w:rsidR="00D837D9" w:rsidRPr="00D62A38" w:rsidRDefault="00D7131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5.</w:t>
            </w:r>
          </w:p>
        </w:tc>
        <w:tc>
          <w:tcPr>
            <w:tcW w:w="4687" w:type="pct"/>
            <w:gridSpan w:val="2"/>
            <w:shd w:val="clear" w:color="auto" w:fill="auto"/>
            <w:vAlign w:val="center"/>
          </w:tcPr>
          <w:p w14:paraId="05A2ED5D" w14:textId="77777777" w:rsidR="00D837D9" w:rsidRPr="001E4331" w:rsidRDefault="00D7131A"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kern w:val="2"/>
                <w:sz w:val="22"/>
                <w:szCs w:val="22"/>
              </w:rPr>
              <w:t xml:space="preserve">Место, условия и сроки поставки товара/выполнения работ/оказания услуг: </w:t>
            </w:r>
          </w:p>
        </w:tc>
      </w:tr>
      <w:tr w:rsidR="00D837D9" w:rsidRPr="00D62A38" w14:paraId="41C64771" w14:textId="77777777" w:rsidTr="0034595A">
        <w:tc>
          <w:tcPr>
            <w:tcW w:w="313" w:type="pct"/>
            <w:shd w:val="clear" w:color="auto" w:fill="auto"/>
            <w:vAlign w:val="center"/>
          </w:tcPr>
          <w:p w14:paraId="6F207BED" w14:textId="77777777" w:rsidR="00D837D9" w:rsidRPr="00D62A38" w:rsidRDefault="00D7131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5.1.</w:t>
            </w:r>
          </w:p>
        </w:tc>
        <w:tc>
          <w:tcPr>
            <w:tcW w:w="1330" w:type="pct"/>
            <w:shd w:val="clear" w:color="auto" w:fill="auto"/>
            <w:vAlign w:val="center"/>
          </w:tcPr>
          <w:p w14:paraId="4C3F2151" w14:textId="77777777" w:rsidR="00D837D9" w:rsidRPr="001E4331" w:rsidRDefault="00D7131A"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Место</w:t>
            </w:r>
            <w:r w:rsidRPr="001E4331">
              <w:rPr>
                <w:rFonts w:ascii="Times New Roman" w:hAnsi="Times New Roman"/>
                <w:kern w:val="2"/>
                <w:sz w:val="22"/>
                <w:szCs w:val="22"/>
              </w:rPr>
              <w:t xml:space="preserve"> поставки товара/</w:t>
            </w:r>
            <w:r w:rsidRPr="001E4331">
              <w:rPr>
                <w:rFonts w:ascii="Times New Roman" w:eastAsia="Times New Roman" w:hAnsi="Times New Roman"/>
                <w:kern w:val="2"/>
                <w:sz w:val="22"/>
                <w:szCs w:val="22"/>
              </w:rPr>
              <w:t xml:space="preserve"> </w:t>
            </w:r>
            <w:r w:rsidRPr="001E4331">
              <w:rPr>
                <w:rFonts w:ascii="Times New Roman" w:hAnsi="Times New Roman"/>
                <w:kern w:val="2"/>
                <w:sz w:val="22"/>
                <w:szCs w:val="22"/>
              </w:rPr>
              <w:t>выполнения работ/оказания услуг</w:t>
            </w:r>
            <w:r w:rsidRPr="001E4331">
              <w:rPr>
                <w:rFonts w:ascii="Times New Roman" w:hAnsi="Times New Roman"/>
                <w:sz w:val="22"/>
                <w:szCs w:val="22"/>
              </w:rPr>
              <w:t xml:space="preserve">: </w:t>
            </w:r>
          </w:p>
        </w:tc>
        <w:tc>
          <w:tcPr>
            <w:tcW w:w="3357" w:type="pct"/>
            <w:shd w:val="clear" w:color="auto" w:fill="auto"/>
            <w:vAlign w:val="center"/>
          </w:tcPr>
          <w:p w14:paraId="2CEE01C2" w14:textId="43069BD7" w:rsidR="00D837D9" w:rsidRPr="001E4331" w:rsidRDefault="00D14F12" w:rsidP="00D62A38">
            <w:pPr>
              <w:widowControl w:val="0"/>
              <w:suppressAutoHyphens w:val="0"/>
              <w:spacing w:after="0"/>
              <w:rPr>
                <w:bCs/>
                <w:iCs/>
                <w:sz w:val="22"/>
                <w:szCs w:val="22"/>
              </w:rPr>
            </w:pPr>
            <w:r w:rsidRPr="001E4331">
              <w:rPr>
                <w:iCs/>
                <w:sz w:val="22"/>
                <w:szCs w:val="22"/>
              </w:rPr>
              <w:t xml:space="preserve">В соответствии с </w:t>
            </w:r>
            <w:r w:rsidR="0034595A" w:rsidRPr="001E4331">
              <w:rPr>
                <w:iCs/>
                <w:sz w:val="22"/>
                <w:szCs w:val="22"/>
              </w:rPr>
              <w:t>техническим заданием</w:t>
            </w:r>
          </w:p>
        </w:tc>
      </w:tr>
      <w:tr w:rsidR="0034595A" w:rsidRPr="00D62A38" w14:paraId="5FA0B89A" w14:textId="77777777" w:rsidTr="0034595A">
        <w:tc>
          <w:tcPr>
            <w:tcW w:w="313" w:type="pct"/>
            <w:shd w:val="clear" w:color="auto" w:fill="auto"/>
            <w:vAlign w:val="center"/>
          </w:tcPr>
          <w:p w14:paraId="6EAF9D54" w14:textId="77777777" w:rsidR="0034595A" w:rsidRPr="00D62A38" w:rsidRDefault="0034595A" w:rsidP="0034595A">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5.2.</w:t>
            </w:r>
          </w:p>
        </w:tc>
        <w:tc>
          <w:tcPr>
            <w:tcW w:w="1330" w:type="pct"/>
            <w:shd w:val="clear" w:color="auto" w:fill="auto"/>
            <w:vAlign w:val="center"/>
          </w:tcPr>
          <w:p w14:paraId="62339334" w14:textId="77777777" w:rsidR="0034595A" w:rsidRPr="001E4331" w:rsidRDefault="0034595A" w:rsidP="0034595A">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 xml:space="preserve">Условия </w:t>
            </w:r>
            <w:r w:rsidRPr="001E4331">
              <w:rPr>
                <w:rFonts w:ascii="Times New Roman" w:hAnsi="Times New Roman"/>
                <w:kern w:val="2"/>
                <w:sz w:val="22"/>
                <w:szCs w:val="22"/>
              </w:rPr>
              <w:t>поставки товара/</w:t>
            </w:r>
            <w:r w:rsidRPr="001E4331">
              <w:rPr>
                <w:rFonts w:ascii="Times New Roman" w:eastAsia="Times New Roman" w:hAnsi="Times New Roman"/>
                <w:kern w:val="2"/>
                <w:sz w:val="22"/>
                <w:szCs w:val="22"/>
              </w:rPr>
              <w:t xml:space="preserve"> </w:t>
            </w:r>
            <w:r w:rsidRPr="001E4331">
              <w:rPr>
                <w:rFonts w:ascii="Times New Roman" w:hAnsi="Times New Roman"/>
                <w:kern w:val="2"/>
                <w:sz w:val="22"/>
                <w:szCs w:val="22"/>
              </w:rPr>
              <w:t>выполнения работ/оказания услуг</w:t>
            </w:r>
            <w:r w:rsidRPr="001E4331">
              <w:rPr>
                <w:rFonts w:ascii="Times New Roman" w:hAnsi="Times New Roman"/>
                <w:sz w:val="22"/>
                <w:szCs w:val="22"/>
              </w:rPr>
              <w:t xml:space="preserve">: </w:t>
            </w:r>
          </w:p>
        </w:tc>
        <w:tc>
          <w:tcPr>
            <w:tcW w:w="3357" w:type="pct"/>
            <w:shd w:val="clear" w:color="auto" w:fill="auto"/>
          </w:tcPr>
          <w:p w14:paraId="6FA31D1C" w14:textId="59093D61" w:rsidR="0034595A" w:rsidRPr="001E4331" w:rsidRDefault="0034595A" w:rsidP="0034595A">
            <w:pPr>
              <w:pStyle w:val="ConsPlusNormal"/>
              <w:tabs>
                <w:tab w:val="left" w:pos="567"/>
              </w:tabs>
              <w:suppressAutoHyphens w:val="0"/>
              <w:ind w:firstLine="0"/>
              <w:jc w:val="both"/>
              <w:rPr>
                <w:rFonts w:ascii="Times New Roman" w:eastAsia="Times New Roman" w:hAnsi="Times New Roman"/>
                <w:iCs/>
                <w:sz w:val="22"/>
                <w:szCs w:val="22"/>
              </w:rPr>
            </w:pPr>
            <w:r w:rsidRPr="001E4331">
              <w:rPr>
                <w:rFonts w:ascii="Times New Roman" w:eastAsia="Times New Roman" w:hAnsi="Times New Roman"/>
                <w:iCs/>
                <w:sz w:val="22"/>
                <w:szCs w:val="22"/>
              </w:rPr>
              <w:t>В соответствии с техническим заданием</w:t>
            </w:r>
          </w:p>
        </w:tc>
      </w:tr>
      <w:tr w:rsidR="0034595A" w:rsidRPr="00D62A38" w14:paraId="0B4A67D4" w14:textId="77777777" w:rsidTr="0034595A">
        <w:tc>
          <w:tcPr>
            <w:tcW w:w="313" w:type="pct"/>
            <w:tcBorders>
              <w:bottom w:val="single" w:sz="4" w:space="0" w:color="auto"/>
            </w:tcBorders>
            <w:shd w:val="clear" w:color="auto" w:fill="auto"/>
            <w:vAlign w:val="center"/>
          </w:tcPr>
          <w:p w14:paraId="33D6C87C" w14:textId="77777777" w:rsidR="0034595A" w:rsidRPr="00D62A38" w:rsidRDefault="0034595A" w:rsidP="0034595A">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5.3.</w:t>
            </w:r>
          </w:p>
        </w:tc>
        <w:tc>
          <w:tcPr>
            <w:tcW w:w="1330" w:type="pct"/>
            <w:tcBorders>
              <w:bottom w:val="single" w:sz="4" w:space="0" w:color="auto"/>
            </w:tcBorders>
            <w:shd w:val="clear" w:color="auto" w:fill="auto"/>
            <w:vAlign w:val="center"/>
          </w:tcPr>
          <w:p w14:paraId="51D5FD09" w14:textId="77777777" w:rsidR="0034595A" w:rsidRPr="001E4331" w:rsidRDefault="0034595A" w:rsidP="0034595A">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 xml:space="preserve">Сроки </w:t>
            </w:r>
            <w:r w:rsidRPr="001E4331">
              <w:rPr>
                <w:rFonts w:ascii="Times New Roman" w:hAnsi="Times New Roman"/>
                <w:kern w:val="2"/>
                <w:sz w:val="22"/>
                <w:szCs w:val="22"/>
              </w:rPr>
              <w:t>поставки товара</w:t>
            </w:r>
            <w:r w:rsidRPr="001E4331">
              <w:rPr>
                <w:rFonts w:ascii="Times New Roman" w:eastAsia="Times New Roman" w:hAnsi="Times New Roman"/>
                <w:kern w:val="2"/>
                <w:sz w:val="22"/>
                <w:szCs w:val="22"/>
              </w:rPr>
              <w:t xml:space="preserve"> /</w:t>
            </w:r>
            <w:r w:rsidRPr="001E4331">
              <w:rPr>
                <w:rFonts w:ascii="Times New Roman" w:hAnsi="Times New Roman"/>
                <w:kern w:val="2"/>
                <w:sz w:val="22"/>
                <w:szCs w:val="22"/>
              </w:rPr>
              <w:t>выполнения работ/оказания услуг</w:t>
            </w:r>
            <w:r w:rsidRPr="001E4331">
              <w:rPr>
                <w:rFonts w:ascii="Times New Roman" w:hAnsi="Times New Roman"/>
                <w:sz w:val="22"/>
                <w:szCs w:val="22"/>
              </w:rPr>
              <w:t xml:space="preserve">: </w:t>
            </w:r>
          </w:p>
        </w:tc>
        <w:tc>
          <w:tcPr>
            <w:tcW w:w="3357" w:type="pct"/>
            <w:tcBorders>
              <w:bottom w:val="single" w:sz="4" w:space="0" w:color="auto"/>
            </w:tcBorders>
            <w:shd w:val="clear" w:color="auto" w:fill="auto"/>
          </w:tcPr>
          <w:p w14:paraId="195920C2" w14:textId="4185F25F" w:rsidR="0034595A" w:rsidRPr="001E4331" w:rsidRDefault="0034595A" w:rsidP="0034595A">
            <w:pPr>
              <w:pStyle w:val="ConsPlusNormal"/>
              <w:tabs>
                <w:tab w:val="left" w:pos="567"/>
              </w:tabs>
              <w:suppressAutoHyphens w:val="0"/>
              <w:ind w:firstLine="0"/>
              <w:jc w:val="both"/>
              <w:rPr>
                <w:rFonts w:ascii="Times New Roman" w:eastAsia="Times New Roman" w:hAnsi="Times New Roman"/>
                <w:iCs/>
                <w:sz w:val="22"/>
                <w:szCs w:val="22"/>
              </w:rPr>
            </w:pPr>
            <w:r w:rsidRPr="001E4331">
              <w:rPr>
                <w:rFonts w:ascii="Times New Roman" w:eastAsia="Times New Roman" w:hAnsi="Times New Roman"/>
                <w:iCs/>
                <w:sz w:val="22"/>
                <w:szCs w:val="22"/>
              </w:rPr>
              <w:t>В соответствии с техническим заданием</w:t>
            </w:r>
          </w:p>
        </w:tc>
      </w:tr>
      <w:tr w:rsidR="00D837D9" w:rsidRPr="00D62A38" w14:paraId="78D7AE6F" w14:textId="77777777" w:rsidTr="0034595A">
        <w:tc>
          <w:tcPr>
            <w:tcW w:w="313" w:type="pct"/>
            <w:shd w:val="clear" w:color="auto" w:fill="auto"/>
            <w:vAlign w:val="center"/>
          </w:tcPr>
          <w:p w14:paraId="407DF014" w14:textId="77777777" w:rsidR="00D837D9" w:rsidRPr="00D62A38" w:rsidRDefault="00D7131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6.</w:t>
            </w:r>
          </w:p>
        </w:tc>
        <w:tc>
          <w:tcPr>
            <w:tcW w:w="4687" w:type="pct"/>
            <w:gridSpan w:val="2"/>
            <w:shd w:val="clear" w:color="auto" w:fill="auto"/>
            <w:vAlign w:val="center"/>
          </w:tcPr>
          <w:p w14:paraId="3A7014B8" w14:textId="77777777" w:rsidR="00D837D9" w:rsidRPr="001E4331" w:rsidRDefault="00D7131A" w:rsidP="00D62A38">
            <w:pPr>
              <w:pStyle w:val="ConsPlusNormal"/>
              <w:tabs>
                <w:tab w:val="left" w:pos="567"/>
              </w:tabs>
              <w:suppressAutoHyphens w:val="0"/>
              <w:ind w:firstLine="0"/>
              <w:jc w:val="both"/>
              <w:rPr>
                <w:rFonts w:ascii="Times New Roman" w:hAnsi="Times New Roman"/>
                <w:bCs/>
                <w:sz w:val="22"/>
                <w:szCs w:val="22"/>
              </w:rPr>
            </w:pPr>
            <w:bookmarkStart w:id="6" w:name="_Hlk76643928"/>
            <w:r w:rsidRPr="001E4331">
              <w:rPr>
                <w:rFonts w:ascii="Times New Roman" w:hAnsi="Times New Roman"/>
                <w:sz w:val="22"/>
                <w:szCs w:val="22"/>
              </w:rPr>
              <w:t>Начальная максимальная цена договора</w:t>
            </w:r>
            <w:bookmarkEnd w:id="6"/>
            <w:r w:rsidRPr="001E4331">
              <w:rPr>
                <w:rFonts w:ascii="Times New Roman" w:hAnsi="Times New Roman"/>
                <w:sz w:val="22"/>
                <w:szCs w:val="22"/>
              </w:rPr>
              <w:t xml:space="preserve">: </w:t>
            </w:r>
          </w:p>
        </w:tc>
      </w:tr>
      <w:tr w:rsidR="003E3DF0" w:rsidRPr="00D62A38" w14:paraId="1F08B980" w14:textId="77777777" w:rsidTr="0034595A">
        <w:tc>
          <w:tcPr>
            <w:tcW w:w="313" w:type="pct"/>
            <w:shd w:val="clear" w:color="auto" w:fill="auto"/>
            <w:vAlign w:val="center"/>
          </w:tcPr>
          <w:p w14:paraId="054BBF21" w14:textId="77777777" w:rsidR="003E3DF0" w:rsidRPr="00790A72" w:rsidRDefault="003E3DF0" w:rsidP="00D62A38">
            <w:pPr>
              <w:pStyle w:val="ConsPlusNormal"/>
              <w:tabs>
                <w:tab w:val="left" w:pos="567"/>
              </w:tabs>
              <w:suppressAutoHyphens w:val="0"/>
              <w:ind w:firstLine="0"/>
              <w:jc w:val="both"/>
              <w:rPr>
                <w:rFonts w:ascii="Times New Roman" w:hAnsi="Times New Roman"/>
                <w:bCs/>
                <w:sz w:val="22"/>
                <w:szCs w:val="22"/>
              </w:rPr>
            </w:pPr>
            <w:r w:rsidRPr="00790A72">
              <w:rPr>
                <w:rFonts w:ascii="Times New Roman" w:hAnsi="Times New Roman"/>
                <w:bCs/>
                <w:sz w:val="22"/>
                <w:szCs w:val="22"/>
              </w:rPr>
              <w:t>6.1.</w:t>
            </w:r>
          </w:p>
        </w:tc>
        <w:tc>
          <w:tcPr>
            <w:tcW w:w="1330" w:type="pct"/>
            <w:shd w:val="clear" w:color="auto" w:fill="auto"/>
            <w:vAlign w:val="center"/>
          </w:tcPr>
          <w:p w14:paraId="45F0108E" w14:textId="77777777" w:rsidR="003E3DF0" w:rsidRPr="001E4331" w:rsidRDefault="003E3DF0" w:rsidP="00D62A38">
            <w:pPr>
              <w:widowControl w:val="0"/>
              <w:suppressAutoHyphens w:val="0"/>
              <w:spacing w:after="0"/>
              <w:jc w:val="left"/>
              <w:rPr>
                <w:sz w:val="22"/>
                <w:szCs w:val="22"/>
              </w:rPr>
            </w:pPr>
            <w:r w:rsidRPr="001E4331">
              <w:rPr>
                <w:sz w:val="22"/>
                <w:szCs w:val="22"/>
              </w:rPr>
              <w:t>Сведения о начальной (максимальной) цене договора:</w:t>
            </w:r>
          </w:p>
        </w:tc>
        <w:tc>
          <w:tcPr>
            <w:tcW w:w="3357" w:type="pct"/>
            <w:shd w:val="clear" w:color="auto" w:fill="auto"/>
            <w:vAlign w:val="center"/>
          </w:tcPr>
          <w:p w14:paraId="25B800F0" w14:textId="4947EF51" w:rsidR="003E3DF0" w:rsidRPr="001E4331" w:rsidRDefault="005D7857" w:rsidP="00D62A38">
            <w:pPr>
              <w:widowControl w:val="0"/>
              <w:tabs>
                <w:tab w:val="left" w:pos="851"/>
              </w:tabs>
              <w:suppressAutoHyphens w:val="0"/>
              <w:spacing w:after="0"/>
              <w:rPr>
                <w:bCs/>
                <w:sz w:val="22"/>
                <w:szCs w:val="22"/>
              </w:rPr>
            </w:pPr>
            <w:r w:rsidRPr="001E4331">
              <w:rPr>
                <w:bCs/>
                <w:sz w:val="22"/>
                <w:szCs w:val="22"/>
              </w:rPr>
              <w:t>304 581 (триста четыре тысячи пятьсот восемьдесят один) рубль 31 копейка</w:t>
            </w:r>
          </w:p>
        </w:tc>
      </w:tr>
      <w:tr w:rsidR="003E3DF0" w:rsidRPr="00D62A38" w14:paraId="2DB89C8D" w14:textId="77777777" w:rsidTr="0034595A">
        <w:tc>
          <w:tcPr>
            <w:tcW w:w="313" w:type="pct"/>
            <w:shd w:val="clear" w:color="auto" w:fill="auto"/>
            <w:vAlign w:val="center"/>
          </w:tcPr>
          <w:p w14:paraId="2CC133D3"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6.2.</w:t>
            </w:r>
          </w:p>
        </w:tc>
        <w:tc>
          <w:tcPr>
            <w:tcW w:w="1330" w:type="pct"/>
            <w:shd w:val="clear" w:color="auto" w:fill="auto"/>
            <w:vAlign w:val="center"/>
          </w:tcPr>
          <w:p w14:paraId="0AEDF4B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Обоснование начальной (максимальной) </w:t>
            </w:r>
            <w:r w:rsidRPr="00D62A38">
              <w:rPr>
                <w:rFonts w:ascii="Times New Roman" w:hAnsi="Times New Roman"/>
                <w:bCs/>
                <w:sz w:val="22"/>
                <w:szCs w:val="22"/>
              </w:rPr>
              <w:t xml:space="preserve">суммы </w:t>
            </w:r>
            <w:r w:rsidRPr="00D62A38">
              <w:rPr>
                <w:rFonts w:ascii="Times New Roman" w:hAnsi="Times New Roman"/>
                <w:bCs/>
                <w:color w:val="000000"/>
                <w:sz w:val="22"/>
                <w:szCs w:val="22"/>
                <w:shd w:val="clear" w:color="auto" w:fill="FFFFFF"/>
              </w:rPr>
              <w:t>цен единиц товара и максимального значения цены договора</w:t>
            </w:r>
            <w:r w:rsidRPr="00D62A38">
              <w:rPr>
                <w:rFonts w:ascii="Times New Roman" w:hAnsi="Times New Roman"/>
                <w:bCs/>
                <w:sz w:val="22"/>
                <w:szCs w:val="22"/>
              </w:rPr>
              <w:t>,</w:t>
            </w:r>
            <w:r w:rsidRPr="00D62A38">
              <w:rPr>
                <w:rFonts w:ascii="Times New Roman" w:hAnsi="Times New Roman"/>
                <w:sz w:val="22"/>
                <w:szCs w:val="22"/>
              </w:rPr>
              <w:t xml:space="preserve"> включая информацию о расходах на перевозку, страхование, уплату таможенных пошлин, налогов и других обязательных платежей: </w:t>
            </w:r>
          </w:p>
        </w:tc>
        <w:tc>
          <w:tcPr>
            <w:tcW w:w="3357" w:type="pct"/>
            <w:shd w:val="clear" w:color="auto" w:fill="auto"/>
            <w:vAlign w:val="center"/>
          </w:tcPr>
          <w:p w14:paraId="65D16911" w14:textId="77777777" w:rsidR="003E3DF0" w:rsidRPr="00D62A38" w:rsidRDefault="003E3DF0" w:rsidP="00D62A38">
            <w:pPr>
              <w:pStyle w:val="ConsPlusNormal"/>
              <w:tabs>
                <w:tab w:val="left" w:pos="567"/>
              </w:tabs>
              <w:suppressAutoHyphens w:val="0"/>
              <w:ind w:firstLine="0"/>
              <w:jc w:val="both"/>
              <w:rPr>
                <w:rFonts w:ascii="Times New Roman" w:hAnsi="Times New Roman"/>
                <w:bCs/>
                <w:iCs/>
                <w:sz w:val="22"/>
                <w:szCs w:val="22"/>
              </w:rPr>
            </w:pPr>
            <w:r w:rsidRPr="00D62A38">
              <w:rPr>
                <w:rFonts w:ascii="Times New Roman" w:hAnsi="Times New Roman"/>
                <w:iCs/>
                <w:kern w:val="2"/>
                <w:sz w:val="22"/>
                <w:szCs w:val="22"/>
                <w:lang w:eastAsia="ru-RU"/>
              </w:rPr>
              <w:t>Представлено в Разделе 4 настоящей документации</w:t>
            </w:r>
          </w:p>
        </w:tc>
      </w:tr>
      <w:tr w:rsidR="003E3DF0" w:rsidRPr="00D62A38" w14:paraId="05714550" w14:textId="77777777" w:rsidTr="0034595A">
        <w:tc>
          <w:tcPr>
            <w:tcW w:w="313" w:type="pct"/>
            <w:tcBorders>
              <w:bottom w:val="single" w:sz="4" w:space="0" w:color="auto"/>
            </w:tcBorders>
            <w:shd w:val="clear" w:color="auto" w:fill="auto"/>
            <w:vAlign w:val="center"/>
          </w:tcPr>
          <w:p w14:paraId="1E5A8BDD"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6.3.</w:t>
            </w:r>
          </w:p>
        </w:tc>
        <w:tc>
          <w:tcPr>
            <w:tcW w:w="1330" w:type="pct"/>
            <w:tcBorders>
              <w:bottom w:val="single" w:sz="4" w:space="0" w:color="auto"/>
            </w:tcBorders>
            <w:shd w:val="clear" w:color="auto" w:fill="auto"/>
            <w:vAlign w:val="center"/>
          </w:tcPr>
          <w:p w14:paraId="12B4716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заключённого договора:</w:t>
            </w:r>
          </w:p>
        </w:tc>
        <w:tc>
          <w:tcPr>
            <w:tcW w:w="3357" w:type="pct"/>
            <w:tcBorders>
              <w:bottom w:val="single" w:sz="4" w:space="0" w:color="auto"/>
            </w:tcBorders>
            <w:shd w:val="clear" w:color="auto" w:fill="auto"/>
            <w:vAlign w:val="center"/>
          </w:tcPr>
          <w:p w14:paraId="2F706220"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применения официального курса иностранной валюты к рублю Российской Федерации не установлен</w:t>
            </w:r>
          </w:p>
        </w:tc>
      </w:tr>
      <w:tr w:rsidR="003E3DF0" w:rsidRPr="00D62A38" w14:paraId="4F4DE0BD" w14:textId="77777777" w:rsidTr="0034595A">
        <w:tc>
          <w:tcPr>
            <w:tcW w:w="313" w:type="pct"/>
            <w:shd w:val="clear" w:color="auto" w:fill="auto"/>
            <w:vAlign w:val="center"/>
          </w:tcPr>
          <w:p w14:paraId="657CBFD0"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w:t>
            </w:r>
          </w:p>
        </w:tc>
        <w:tc>
          <w:tcPr>
            <w:tcW w:w="4687" w:type="pct"/>
            <w:gridSpan w:val="2"/>
            <w:shd w:val="clear" w:color="auto" w:fill="auto"/>
            <w:vAlign w:val="center"/>
          </w:tcPr>
          <w:p w14:paraId="7DD77FC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Срок, место и порядок предоставления документации, размер, порядок и сроки внесения платы за предоставление такой документации:</w:t>
            </w:r>
          </w:p>
        </w:tc>
      </w:tr>
      <w:tr w:rsidR="003E3DF0" w:rsidRPr="00D62A38" w14:paraId="6EB52B64" w14:textId="77777777" w:rsidTr="0034595A">
        <w:tc>
          <w:tcPr>
            <w:tcW w:w="313" w:type="pct"/>
            <w:shd w:val="clear" w:color="auto" w:fill="auto"/>
            <w:vAlign w:val="center"/>
          </w:tcPr>
          <w:p w14:paraId="79B39EC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7.1.</w:t>
            </w:r>
          </w:p>
        </w:tc>
        <w:tc>
          <w:tcPr>
            <w:tcW w:w="1330" w:type="pct"/>
            <w:shd w:val="clear" w:color="auto" w:fill="auto"/>
            <w:vAlign w:val="center"/>
          </w:tcPr>
          <w:p w14:paraId="7ADF3C9D"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Срок предоставления документации о запросе котировок в электронной форме:</w:t>
            </w:r>
          </w:p>
        </w:tc>
        <w:tc>
          <w:tcPr>
            <w:tcW w:w="3357" w:type="pct"/>
            <w:shd w:val="clear" w:color="auto" w:fill="auto"/>
            <w:vAlign w:val="center"/>
          </w:tcPr>
          <w:p w14:paraId="61254AD8" w14:textId="2171B13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iCs/>
                <w:sz w:val="22"/>
                <w:szCs w:val="22"/>
                <w:lang w:val="en-US"/>
              </w:rPr>
              <w:t>C</w:t>
            </w:r>
            <w:r w:rsidRPr="00D62A38">
              <w:rPr>
                <w:rFonts w:ascii="Times New Roman" w:hAnsi="Times New Roman"/>
                <w:iCs/>
                <w:sz w:val="22"/>
                <w:szCs w:val="22"/>
              </w:rPr>
              <w:t xml:space="preserve"> даты размещения извещения на официальном сайте единой информационной системы (</w:t>
            </w:r>
            <w:hyperlink r:id="rId29"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 на электронной площадке «</w:t>
            </w:r>
            <w:r w:rsidR="00791DFF" w:rsidRPr="00D62A38">
              <w:rPr>
                <w:rFonts w:ascii="Times New Roman" w:hAnsi="Times New Roman"/>
                <w:iCs/>
                <w:sz w:val="22"/>
                <w:szCs w:val="22"/>
              </w:rPr>
              <w:t>Регион</w:t>
            </w:r>
            <w:r w:rsidRPr="00D62A38">
              <w:rPr>
                <w:rFonts w:ascii="Times New Roman" w:hAnsi="Times New Roman"/>
                <w:iCs/>
                <w:sz w:val="22"/>
                <w:szCs w:val="22"/>
              </w:rPr>
              <w:t>» (</w:t>
            </w:r>
            <w:hyperlink r:id="rId30" w:history="1">
              <w:r w:rsidR="00791DFF" w:rsidRPr="00D62A38">
                <w:rPr>
                  <w:rStyle w:val="a8"/>
                  <w:rFonts w:ascii="Times New Roman" w:hAnsi="Times New Roman"/>
                  <w:iCs/>
                  <w:sz w:val="22"/>
                  <w:szCs w:val="22"/>
                </w:rPr>
                <w:t>http://etp-region.ru/</w:t>
              </w:r>
            </w:hyperlink>
            <w:r w:rsidRPr="00D62A38">
              <w:rPr>
                <w:rFonts w:ascii="Times New Roman" w:hAnsi="Times New Roman"/>
                <w:iCs/>
                <w:sz w:val="22"/>
                <w:szCs w:val="22"/>
              </w:rPr>
              <w:t>)</w:t>
            </w:r>
          </w:p>
        </w:tc>
      </w:tr>
      <w:tr w:rsidR="003E3DF0" w:rsidRPr="00D62A38" w14:paraId="7CF1361A" w14:textId="77777777" w:rsidTr="0034595A">
        <w:tc>
          <w:tcPr>
            <w:tcW w:w="313" w:type="pct"/>
            <w:shd w:val="clear" w:color="auto" w:fill="auto"/>
            <w:vAlign w:val="center"/>
          </w:tcPr>
          <w:p w14:paraId="374E7CE3"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7.2.</w:t>
            </w:r>
          </w:p>
        </w:tc>
        <w:tc>
          <w:tcPr>
            <w:tcW w:w="1330" w:type="pct"/>
            <w:shd w:val="clear" w:color="auto" w:fill="auto"/>
            <w:vAlign w:val="center"/>
          </w:tcPr>
          <w:p w14:paraId="5919D71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Место предоставления документации о запросе котировок в электронной форме:</w:t>
            </w:r>
          </w:p>
        </w:tc>
        <w:tc>
          <w:tcPr>
            <w:tcW w:w="3357" w:type="pct"/>
            <w:shd w:val="clear" w:color="auto" w:fill="auto"/>
            <w:vAlign w:val="center"/>
          </w:tcPr>
          <w:p w14:paraId="4F5EA51D" w14:textId="4E59E136"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iCs/>
                <w:sz w:val="22"/>
                <w:szCs w:val="22"/>
              </w:rPr>
              <w:t>Электронная площадка «</w:t>
            </w:r>
            <w:r w:rsidR="00791DFF" w:rsidRPr="00D62A38">
              <w:rPr>
                <w:rFonts w:ascii="Times New Roman" w:hAnsi="Times New Roman"/>
                <w:iCs/>
                <w:sz w:val="22"/>
                <w:szCs w:val="22"/>
              </w:rPr>
              <w:t>Регион</w:t>
            </w:r>
            <w:r w:rsidRPr="00D62A38">
              <w:rPr>
                <w:rFonts w:ascii="Times New Roman" w:hAnsi="Times New Roman"/>
                <w:iCs/>
                <w:sz w:val="22"/>
                <w:szCs w:val="22"/>
              </w:rPr>
              <w:t>» (</w:t>
            </w:r>
            <w:hyperlink r:id="rId31" w:history="1">
              <w:r w:rsidR="00791DFF" w:rsidRPr="00D62A38">
                <w:rPr>
                  <w:rStyle w:val="a8"/>
                  <w:rFonts w:ascii="Times New Roman" w:hAnsi="Times New Roman"/>
                  <w:iCs/>
                  <w:sz w:val="22"/>
                  <w:szCs w:val="22"/>
                </w:rPr>
                <w:t>http://etp-region.ru/</w:t>
              </w:r>
            </w:hyperlink>
            <w:r w:rsidRPr="00D62A38">
              <w:rPr>
                <w:rFonts w:ascii="Times New Roman" w:hAnsi="Times New Roman"/>
                <w:iCs/>
                <w:sz w:val="22"/>
                <w:szCs w:val="22"/>
              </w:rPr>
              <w:t>), официальный сайт единой информационной системы (</w:t>
            </w:r>
            <w:hyperlink r:id="rId32"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w:t>
            </w:r>
          </w:p>
        </w:tc>
      </w:tr>
      <w:tr w:rsidR="003E3DF0" w:rsidRPr="00D62A38" w14:paraId="3B802279" w14:textId="77777777" w:rsidTr="0034595A">
        <w:tc>
          <w:tcPr>
            <w:tcW w:w="313" w:type="pct"/>
            <w:shd w:val="clear" w:color="auto" w:fill="auto"/>
            <w:vAlign w:val="center"/>
          </w:tcPr>
          <w:p w14:paraId="4CB58B3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7.3.</w:t>
            </w:r>
          </w:p>
        </w:tc>
        <w:tc>
          <w:tcPr>
            <w:tcW w:w="1330" w:type="pct"/>
            <w:shd w:val="clear" w:color="auto" w:fill="auto"/>
            <w:vAlign w:val="center"/>
          </w:tcPr>
          <w:p w14:paraId="6BAA9BEA"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предоставления документации о запросе котировок в электронной форме:</w:t>
            </w:r>
          </w:p>
        </w:tc>
        <w:tc>
          <w:tcPr>
            <w:tcW w:w="3357" w:type="pct"/>
            <w:shd w:val="clear" w:color="auto" w:fill="auto"/>
            <w:vAlign w:val="center"/>
          </w:tcPr>
          <w:p w14:paraId="0B2C3F2C" w14:textId="4B4E5A43" w:rsidR="003E3DF0" w:rsidRPr="00D62A38" w:rsidRDefault="003E3DF0" w:rsidP="00D62A38">
            <w:pPr>
              <w:pStyle w:val="ConsPlusNormal"/>
              <w:tabs>
                <w:tab w:val="left" w:pos="567"/>
              </w:tabs>
              <w:suppressAutoHyphens w:val="0"/>
              <w:ind w:firstLine="0"/>
              <w:jc w:val="both"/>
              <w:rPr>
                <w:rFonts w:ascii="Times New Roman" w:hAnsi="Times New Roman"/>
                <w:bCs/>
                <w:iCs/>
                <w:sz w:val="22"/>
                <w:szCs w:val="22"/>
              </w:rPr>
            </w:pPr>
            <w:r w:rsidRPr="00D62A38">
              <w:rPr>
                <w:rFonts w:ascii="Times New Roman" w:hAnsi="Times New Roman"/>
                <w:iCs/>
                <w:sz w:val="22"/>
                <w:szCs w:val="22"/>
              </w:rPr>
              <w:t>Документация размещена на официальном сайте единой информационной системы (</w:t>
            </w:r>
            <w:hyperlink r:id="rId33"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 на электронной площадке «</w:t>
            </w:r>
            <w:r w:rsidR="00791DFF" w:rsidRPr="00D62A38">
              <w:rPr>
                <w:rFonts w:ascii="Times New Roman" w:hAnsi="Times New Roman"/>
                <w:iCs/>
                <w:sz w:val="22"/>
                <w:szCs w:val="22"/>
              </w:rPr>
              <w:t>Регион</w:t>
            </w:r>
            <w:r w:rsidRPr="00D62A38">
              <w:rPr>
                <w:rFonts w:ascii="Times New Roman" w:hAnsi="Times New Roman"/>
                <w:iCs/>
                <w:sz w:val="22"/>
                <w:szCs w:val="22"/>
              </w:rPr>
              <w:t>» (</w:t>
            </w:r>
            <w:hyperlink r:id="rId34" w:history="1">
              <w:r w:rsidR="00791DFF" w:rsidRPr="00D62A38">
                <w:rPr>
                  <w:rStyle w:val="a8"/>
                  <w:rFonts w:ascii="Times New Roman" w:hAnsi="Times New Roman"/>
                  <w:iCs/>
                  <w:sz w:val="22"/>
                  <w:szCs w:val="22"/>
                </w:rPr>
                <w:t>http://etp-region.ru/</w:t>
              </w:r>
            </w:hyperlink>
            <w:r w:rsidRPr="00D62A38">
              <w:rPr>
                <w:rFonts w:ascii="Times New Roman" w:hAnsi="Times New Roman"/>
                <w:iCs/>
                <w:sz w:val="22"/>
                <w:szCs w:val="22"/>
              </w:rPr>
              <w:t>) и доступна для ознакомления любым заинтересованным лицам. Предоставление документации о закупке на бумажном носителе не предусмотрено.</w:t>
            </w:r>
          </w:p>
        </w:tc>
      </w:tr>
      <w:tr w:rsidR="003E3DF0" w:rsidRPr="00D62A38" w14:paraId="3BE51BFF" w14:textId="77777777" w:rsidTr="0034595A">
        <w:tc>
          <w:tcPr>
            <w:tcW w:w="313" w:type="pct"/>
            <w:shd w:val="clear" w:color="auto" w:fill="auto"/>
            <w:vAlign w:val="center"/>
          </w:tcPr>
          <w:p w14:paraId="3DB74B3B"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7.4.</w:t>
            </w:r>
          </w:p>
        </w:tc>
        <w:tc>
          <w:tcPr>
            <w:tcW w:w="1330" w:type="pct"/>
            <w:shd w:val="clear" w:color="auto" w:fill="auto"/>
            <w:vAlign w:val="center"/>
          </w:tcPr>
          <w:p w14:paraId="3BCDF70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Размер платы, взимаемой заказчиком за предоставление документации о запросе котировок в электронной форме:</w:t>
            </w:r>
          </w:p>
        </w:tc>
        <w:tc>
          <w:tcPr>
            <w:tcW w:w="3357" w:type="pct"/>
            <w:shd w:val="clear" w:color="auto" w:fill="auto"/>
            <w:vAlign w:val="center"/>
          </w:tcPr>
          <w:p w14:paraId="678A3376" w14:textId="794F9C11"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iCs/>
                <w:sz w:val="22"/>
                <w:szCs w:val="22"/>
              </w:rPr>
              <w:t>Документация предоставляется бесплатно в форме электронных документов на электронной площадке «</w:t>
            </w:r>
            <w:r w:rsidR="00791DFF" w:rsidRPr="00D62A38">
              <w:rPr>
                <w:rFonts w:ascii="Times New Roman" w:hAnsi="Times New Roman"/>
                <w:iCs/>
                <w:sz w:val="22"/>
                <w:szCs w:val="22"/>
              </w:rPr>
              <w:t>Регион</w:t>
            </w:r>
            <w:r w:rsidRPr="00D62A38">
              <w:rPr>
                <w:rFonts w:ascii="Times New Roman" w:hAnsi="Times New Roman"/>
                <w:iCs/>
                <w:sz w:val="22"/>
                <w:szCs w:val="22"/>
              </w:rPr>
              <w:t>» (</w:t>
            </w:r>
            <w:hyperlink r:id="rId35" w:history="1">
              <w:r w:rsidR="00791DFF" w:rsidRPr="00D62A38">
                <w:rPr>
                  <w:rStyle w:val="a8"/>
                  <w:rFonts w:ascii="Times New Roman" w:hAnsi="Times New Roman"/>
                  <w:iCs/>
                  <w:sz w:val="22"/>
                  <w:szCs w:val="22"/>
                </w:rPr>
                <w:t>http://etp-region.ru/</w:t>
              </w:r>
            </w:hyperlink>
            <w:r w:rsidRPr="00D62A38">
              <w:rPr>
                <w:rFonts w:ascii="Times New Roman" w:hAnsi="Times New Roman"/>
                <w:iCs/>
                <w:sz w:val="22"/>
                <w:szCs w:val="22"/>
              </w:rPr>
              <w:t>)) и на официальном сайте единой информационной системы (</w:t>
            </w:r>
            <w:hyperlink r:id="rId36"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w:t>
            </w:r>
          </w:p>
        </w:tc>
      </w:tr>
      <w:tr w:rsidR="003E3DF0" w:rsidRPr="00D62A38" w14:paraId="37D1ECFC" w14:textId="77777777" w:rsidTr="0034595A">
        <w:tc>
          <w:tcPr>
            <w:tcW w:w="313" w:type="pct"/>
            <w:shd w:val="clear" w:color="auto" w:fill="auto"/>
            <w:vAlign w:val="center"/>
          </w:tcPr>
          <w:p w14:paraId="5F6FCF3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7.5.</w:t>
            </w:r>
          </w:p>
        </w:tc>
        <w:tc>
          <w:tcPr>
            <w:tcW w:w="1330" w:type="pct"/>
            <w:shd w:val="clear" w:color="auto" w:fill="auto"/>
            <w:vAlign w:val="center"/>
          </w:tcPr>
          <w:p w14:paraId="5F6D590E"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внесения платы, взимаемой заказчиком за предоставление документации о запросе котировок в электронной форме:</w:t>
            </w:r>
          </w:p>
        </w:tc>
        <w:tc>
          <w:tcPr>
            <w:tcW w:w="3357" w:type="pct"/>
            <w:shd w:val="clear" w:color="auto" w:fill="auto"/>
            <w:vAlign w:val="center"/>
          </w:tcPr>
          <w:p w14:paraId="00FE536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iCs/>
                <w:sz w:val="22"/>
                <w:szCs w:val="22"/>
              </w:rPr>
              <w:t>Документация предоставляется бесплатно, плата не взимается</w:t>
            </w:r>
          </w:p>
        </w:tc>
      </w:tr>
      <w:tr w:rsidR="003E3DF0" w:rsidRPr="00D62A38" w14:paraId="42DFDD5F" w14:textId="77777777" w:rsidTr="0034595A">
        <w:tc>
          <w:tcPr>
            <w:tcW w:w="313" w:type="pct"/>
            <w:tcBorders>
              <w:bottom w:val="single" w:sz="4" w:space="0" w:color="auto"/>
            </w:tcBorders>
            <w:shd w:val="clear" w:color="auto" w:fill="auto"/>
            <w:vAlign w:val="center"/>
          </w:tcPr>
          <w:p w14:paraId="0B7D483B"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7.6.</w:t>
            </w:r>
          </w:p>
        </w:tc>
        <w:tc>
          <w:tcPr>
            <w:tcW w:w="1330" w:type="pct"/>
            <w:tcBorders>
              <w:bottom w:val="single" w:sz="4" w:space="0" w:color="auto"/>
            </w:tcBorders>
            <w:shd w:val="clear" w:color="auto" w:fill="auto"/>
            <w:vAlign w:val="center"/>
          </w:tcPr>
          <w:p w14:paraId="6048C5B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Сроки внесения платы, взимаемой заказчиком за предоставление документации о запросе котировок в электронной форме:</w:t>
            </w:r>
          </w:p>
        </w:tc>
        <w:tc>
          <w:tcPr>
            <w:tcW w:w="3357" w:type="pct"/>
            <w:tcBorders>
              <w:bottom w:val="single" w:sz="4" w:space="0" w:color="auto"/>
            </w:tcBorders>
            <w:shd w:val="clear" w:color="auto" w:fill="auto"/>
            <w:vAlign w:val="center"/>
          </w:tcPr>
          <w:p w14:paraId="62D5E5DB"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iCs/>
                <w:sz w:val="22"/>
                <w:szCs w:val="22"/>
              </w:rPr>
              <w:t>Документация предоставляется бесплатно, плата не взимается</w:t>
            </w:r>
          </w:p>
        </w:tc>
      </w:tr>
      <w:tr w:rsidR="003E3DF0" w:rsidRPr="00D62A38" w14:paraId="23AE4C3B" w14:textId="77777777" w:rsidTr="0034595A">
        <w:tc>
          <w:tcPr>
            <w:tcW w:w="313" w:type="pct"/>
            <w:tcBorders>
              <w:bottom w:val="single" w:sz="4" w:space="0" w:color="auto"/>
            </w:tcBorders>
            <w:shd w:val="clear" w:color="auto" w:fill="auto"/>
            <w:vAlign w:val="center"/>
          </w:tcPr>
          <w:p w14:paraId="213C650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8.</w:t>
            </w:r>
          </w:p>
        </w:tc>
        <w:tc>
          <w:tcPr>
            <w:tcW w:w="4687" w:type="pct"/>
            <w:gridSpan w:val="2"/>
            <w:tcBorders>
              <w:bottom w:val="single" w:sz="4" w:space="0" w:color="auto"/>
            </w:tcBorders>
            <w:shd w:val="clear" w:color="auto" w:fill="auto"/>
            <w:vAlign w:val="center"/>
          </w:tcPr>
          <w:p w14:paraId="24FD478A"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eastAsia="Calibri" w:hAnsi="Times New Roman"/>
                <w:sz w:val="22"/>
                <w:szCs w:val="22"/>
              </w:rPr>
              <w:t>Адрес электронной площадки в информационно-телекоммуникационной сети «Интернет»</w:t>
            </w:r>
            <w:r w:rsidRPr="00D62A38">
              <w:rPr>
                <w:rFonts w:ascii="Times New Roman" w:hAnsi="Times New Roman"/>
                <w:sz w:val="22"/>
                <w:szCs w:val="22"/>
              </w:rPr>
              <w:t xml:space="preserve"> и Единая информационная система, на которой размещена документация о запросе котировок</w:t>
            </w:r>
            <w:r w:rsidRPr="00D62A38">
              <w:rPr>
                <w:rFonts w:ascii="Times New Roman" w:eastAsia="Calibri" w:hAnsi="Times New Roman"/>
                <w:sz w:val="22"/>
                <w:szCs w:val="22"/>
              </w:rPr>
              <w:t>:</w:t>
            </w:r>
          </w:p>
        </w:tc>
      </w:tr>
      <w:tr w:rsidR="003E3DF0" w:rsidRPr="00D62A38" w14:paraId="441F63A5" w14:textId="77777777" w:rsidTr="0034595A">
        <w:tc>
          <w:tcPr>
            <w:tcW w:w="313" w:type="pct"/>
            <w:shd w:val="clear" w:color="auto" w:fill="auto"/>
            <w:vAlign w:val="center"/>
          </w:tcPr>
          <w:p w14:paraId="70AF37C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8.1.</w:t>
            </w:r>
          </w:p>
        </w:tc>
        <w:tc>
          <w:tcPr>
            <w:tcW w:w="1330" w:type="pct"/>
            <w:shd w:val="clear" w:color="auto" w:fill="auto"/>
            <w:vAlign w:val="center"/>
          </w:tcPr>
          <w:p w14:paraId="0CFB4D39"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eastAsia="Calibri" w:hAnsi="Times New Roman"/>
                <w:sz w:val="22"/>
                <w:szCs w:val="22"/>
              </w:rPr>
              <w:t>Адрес электронной площадки в информационно-телекоммуникационной сети «Интернет»:</w:t>
            </w:r>
          </w:p>
        </w:tc>
        <w:tc>
          <w:tcPr>
            <w:tcW w:w="3357" w:type="pct"/>
            <w:shd w:val="clear" w:color="auto" w:fill="auto"/>
            <w:vAlign w:val="center"/>
          </w:tcPr>
          <w:p w14:paraId="1FCE304B" w14:textId="270600B2"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eastAsia="Calibri" w:hAnsi="Times New Roman"/>
                <w:sz w:val="22"/>
                <w:szCs w:val="22"/>
              </w:rPr>
              <w:t>Электронная площадка «</w:t>
            </w:r>
            <w:r w:rsidR="00791DFF" w:rsidRPr="00D62A38">
              <w:rPr>
                <w:rFonts w:ascii="Times New Roman" w:eastAsia="Calibri" w:hAnsi="Times New Roman"/>
                <w:sz w:val="22"/>
                <w:szCs w:val="22"/>
              </w:rPr>
              <w:t>Регион</w:t>
            </w:r>
            <w:r w:rsidRPr="00D62A38">
              <w:rPr>
                <w:rFonts w:ascii="Times New Roman" w:eastAsia="Calibri" w:hAnsi="Times New Roman"/>
                <w:sz w:val="22"/>
                <w:szCs w:val="22"/>
              </w:rPr>
              <w:t>» (</w:t>
            </w:r>
            <w:hyperlink r:id="rId37" w:history="1">
              <w:r w:rsidR="00791DFF" w:rsidRPr="00D62A38">
                <w:rPr>
                  <w:rStyle w:val="a8"/>
                  <w:rFonts w:ascii="Times New Roman" w:hAnsi="Times New Roman"/>
                  <w:iCs/>
                  <w:sz w:val="22"/>
                  <w:szCs w:val="22"/>
                </w:rPr>
                <w:t>http://etp-region.ru/</w:t>
              </w:r>
            </w:hyperlink>
            <w:r w:rsidRPr="00D62A38">
              <w:rPr>
                <w:rFonts w:ascii="Times New Roman" w:eastAsia="Calibri" w:hAnsi="Times New Roman"/>
                <w:sz w:val="22"/>
                <w:szCs w:val="22"/>
              </w:rPr>
              <w:t>)</w:t>
            </w:r>
          </w:p>
        </w:tc>
      </w:tr>
      <w:tr w:rsidR="003E3DF0" w:rsidRPr="00D62A38" w14:paraId="2BFD9B21" w14:textId="77777777" w:rsidTr="0034595A">
        <w:tc>
          <w:tcPr>
            <w:tcW w:w="313" w:type="pct"/>
            <w:tcBorders>
              <w:bottom w:val="single" w:sz="4" w:space="0" w:color="auto"/>
            </w:tcBorders>
            <w:shd w:val="clear" w:color="auto" w:fill="auto"/>
            <w:vAlign w:val="center"/>
          </w:tcPr>
          <w:p w14:paraId="033E85D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8.2.</w:t>
            </w:r>
          </w:p>
        </w:tc>
        <w:tc>
          <w:tcPr>
            <w:tcW w:w="1330" w:type="pct"/>
            <w:tcBorders>
              <w:bottom w:val="single" w:sz="4" w:space="0" w:color="auto"/>
            </w:tcBorders>
            <w:shd w:val="clear" w:color="auto" w:fill="auto"/>
            <w:vAlign w:val="center"/>
          </w:tcPr>
          <w:p w14:paraId="10A134DE"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eastAsia="Calibri" w:hAnsi="Times New Roman"/>
                <w:sz w:val="22"/>
                <w:szCs w:val="22"/>
              </w:rPr>
              <w:t xml:space="preserve">Единая информационная система, на которой размещена </w:t>
            </w:r>
            <w:r w:rsidRPr="00D62A38">
              <w:rPr>
                <w:rFonts w:ascii="Times New Roman" w:hAnsi="Times New Roman"/>
                <w:sz w:val="22"/>
                <w:szCs w:val="22"/>
              </w:rPr>
              <w:t>документация запроса котировок в электронной форме</w:t>
            </w:r>
            <w:r w:rsidRPr="00D62A38">
              <w:rPr>
                <w:rFonts w:ascii="Times New Roman" w:eastAsia="Calibri" w:hAnsi="Times New Roman"/>
                <w:sz w:val="22"/>
                <w:szCs w:val="22"/>
              </w:rPr>
              <w:t>:</w:t>
            </w:r>
          </w:p>
        </w:tc>
        <w:tc>
          <w:tcPr>
            <w:tcW w:w="3357" w:type="pct"/>
            <w:tcBorders>
              <w:bottom w:val="single" w:sz="4" w:space="0" w:color="auto"/>
            </w:tcBorders>
            <w:shd w:val="clear" w:color="auto" w:fill="auto"/>
            <w:vAlign w:val="center"/>
          </w:tcPr>
          <w:p w14:paraId="1375DF20"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eastAsia="Calibri" w:hAnsi="Times New Roman"/>
                <w:sz w:val="22"/>
                <w:szCs w:val="22"/>
              </w:rPr>
              <w:t>Официальный сайт единой информационной системы (</w:t>
            </w:r>
            <w:hyperlink r:id="rId38" w:history="1">
              <w:r w:rsidRPr="00D62A38">
                <w:rPr>
                  <w:rStyle w:val="a8"/>
                  <w:rFonts w:ascii="Times New Roman" w:hAnsi="Times New Roman"/>
                  <w:iCs/>
                  <w:sz w:val="22"/>
                  <w:szCs w:val="22"/>
                </w:rPr>
                <w:t>http://zakupki.gov.ru/</w:t>
              </w:r>
            </w:hyperlink>
            <w:r w:rsidRPr="00D62A38">
              <w:rPr>
                <w:rFonts w:ascii="Times New Roman" w:eastAsia="Calibri" w:hAnsi="Times New Roman"/>
                <w:sz w:val="22"/>
                <w:szCs w:val="22"/>
              </w:rPr>
              <w:t>)</w:t>
            </w:r>
          </w:p>
        </w:tc>
      </w:tr>
      <w:tr w:rsidR="003E3DF0" w:rsidRPr="00D62A38" w14:paraId="00C3B9D6" w14:textId="77777777" w:rsidTr="0034595A">
        <w:tc>
          <w:tcPr>
            <w:tcW w:w="313" w:type="pct"/>
            <w:shd w:val="clear" w:color="auto" w:fill="auto"/>
            <w:vAlign w:val="center"/>
          </w:tcPr>
          <w:p w14:paraId="3B3505E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9.</w:t>
            </w:r>
          </w:p>
        </w:tc>
        <w:tc>
          <w:tcPr>
            <w:tcW w:w="4687" w:type="pct"/>
            <w:gridSpan w:val="2"/>
            <w:shd w:val="clear" w:color="auto" w:fill="auto"/>
            <w:vAlign w:val="center"/>
          </w:tcPr>
          <w:p w14:paraId="7C310CC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дата начала, дата и время окончания срока подачи заявок на участие в запросе котировок в электронной форме (этапах запроса котировок в электронной форме) и порядок подведения итогов запроса котировок в электронной форме (этапов запроса котировок в электронной форме):</w:t>
            </w:r>
          </w:p>
        </w:tc>
      </w:tr>
      <w:tr w:rsidR="003E3DF0" w:rsidRPr="00D62A38" w14:paraId="783DD732" w14:textId="77777777" w:rsidTr="0034595A">
        <w:tc>
          <w:tcPr>
            <w:tcW w:w="313" w:type="pct"/>
            <w:shd w:val="clear" w:color="auto" w:fill="auto"/>
            <w:vAlign w:val="center"/>
          </w:tcPr>
          <w:p w14:paraId="6FBCF951"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9.1.</w:t>
            </w:r>
          </w:p>
        </w:tc>
        <w:tc>
          <w:tcPr>
            <w:tcW w:w="1330" w:type="pct"/>
            <w:shd w:val="clear" w:color="auto" w:fill="auto"/>
            <w:vAlign w:val="center"/>
          </w:tcPr>
          <w:p w14:paraId="3FB58992"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подачи заявок на участие в запросе котировок в электронной форме:</w:t>
            </w:r>
          </w:p>
        </w:tc>
        <w:tc>
          <w:tcPr>
            <w:tcW w:w="3357" w:type="pct"/>
            <w:shd w:val="clear" w:color="auto" w:fill="auto"/>
            <w:vAlign w:val="center"/>
          </w:tcPr>
          <w:p w14:paraId="326B6FB2" w14:textId="03E1D64C" w:rsidR="003E3DF0" w:rsidRPr="00D62A38" w:rsidRDefault="003E3DF0" w:rsidP="00D62A38">
            <w:pPr>
              <w:widowControl w:val="0"/>
              <w:suppressAutoHyphens w:val="0"/>
              <w:autoSpaceDE w:val="0"/>
              <w:autoSpaceDN w:val="0"/>
              <w:adjustRightInd w:val="0"/>
              <w:spacing w:after="0"/>
              <w:rPr>
                <w:iCs/>
                <w:sz w:val="22"/>
                <w:szCs w:val="22"/>
              </w:rPr>
            </w:pPr>
            <w:r w:rsidRPr="00D62A38">
              <w:rPr>
                <w:iCs/>
                <w:sz w:val="22"/>
                <w:szCs w:val="22"/>
              </w:rPr>
              <w:t>Заявки подаются по адресу электронной площадки «</w:t>
            </w:r>
            <w:r w:rsidR="00791DFF" w:rsidRPr="00D62A38">
              <w:rPr>
                <w:iCs/>
                <w:sz w:val="22"/>
                <w:szCs w:val="22"/>
              </w:rPr>
              <w:t>Регион</w:t>
            </w:r>
            <w:r w:rsidRPr="00D62A38">
              <w:rPr>
                <w:iCs/>
                <w:sz w:val="22"/>
                <w:szCs w:val="22"/>
              </w:rPr>
              <w:t>» (</w:t>
            </w:r>
            <w:hyperlink r:id="rId39" w:history="1">
              <w:r w:rsidR="00791DFF" w:rsidRPr="00D62A38">
                <w:rPr>
                  <w:rStyle w:val="a8"/>
                  <w:iCs/>
                  <w:sz w:val="22"/>
                  <w:szCs w:val="22"/>
                </w:rPr>
                <w:t>http://etp-region.ru/</w:t>
              </w:r>
            </w:hyperlink>
            <w:r w:rsidRPr="00D62A38">
              <w:rPr>
                <w:iCs/>
                <w:sz w:val="22"/>
                <w:szCs w:val="22"/>
              </w:rPr>
              <w:t>) в соответствии с регламентом электронной площадки «</w:t>
            </w:r>
            <w:r w:rsidR="00791DFF" w:rsidRPr="00D62A38">
              <w:rPr>
                <w:iCs/>
                <w:sz w:val="22"/>
                <w:szCs w:val="22"/>
              </w:rPr>
              <w:t>Регион</w:t>
            </w:r>
            <w:r w:rsidRPr="00D62A38">
              <w:rPr>
                <w:iCs/>
                <w:sz w:val="22"/>
                <w:szCs w:val="22"/>
              </w:rPr>
              <w:t>».</w:t>
            </w:r>
          </w:p>
          <w:p w14:paraId="5EA8C858" w14:textId="77777777" w:rsidR="003E3DF0" w:rsidRPr="00D62A38" w:rsidRDefault="003E3DF0" w:rsidP="00D62A38">
            <w:pPr>
              <w:widowControl w:val="0"/>
              <w:suppressAutoHyphens w:val="0"/>
              <w:autoSpaceDE w:val="0"/>
              <w:autoSpaceDN w:val="0"/>
              <w:adjustRightInd w:val="0"/>
              <w:spacing w:after="0"/>
              <w:rPr>
                <w:iCs/>
                <w:sz w:val="22"/>
                <w:szCs w:val="22"/>
              </w:rPr>
            </w:pPr>
            <w:r w:rsidRPr="00D62A38">
              <w:rPr>
                <w:iCs/>
                <w:sz w:val="22"/>
                <w:szCs w:val="22"/>
              </w:rPr>
              <w:t>Заявка должна состоять из одной части и ценового предложения.</w:t>
            </w:r>
          </w:p>
          <w:p w14:paraId="0C1AB927" w14:textId="77777777" w:rsidR="003E3DF0" w:rsidRPr="00D62A38" w:rsidRDefault="003E3DF0" w:rsidP="00D62A38">
            <w:pPr>
              <w:pStyle w:val="ConsPlusNormal"/>
              <w:tabs>
                <w:tab w:val="left" w:pos="567"/>
              </w:tabs>
              <w:suppressAutoHyphens w:val="0"/>
              <w:ind w:firstLine="0"/>
              <w:jc w:val="both"/>
              <w:rPr>
                <w:rFonts w:ascii="Times New Roman" w:hAnsi="Times New Roman"/>
                <w:bCs/>
                <w:iCs/>
                <w:sz w:val="22"/>
                <w:szCs w:val="22"/>
              </w:rPr>
            </w:pPr>
            <w:r w:rsidRPr="00D62A38">
              <w:rPr>
                <w:rFonts w:ascii="Times New Roman" w:hAnsi="Times New Roman"/>
                <w:iCs/>
                <w:sz w:val="22"/>
                <w:szCs w:val="22"/>
              </w:rPr>
              <w:t xml:space="preserve">Требования к содержанию и оформлению заявки и ценового предложения приведены в настоящей документации о запросе </w:t>
            </w:r>
            <w:r w:rsidRPr="00D62A38">
              <w:rPr>
                <w:rFonts w:ascii="Times New Roman" w:hAnsi="Times New Roman"/>
                <w:sz w:val="22"/>
                <w:szCs w:val="22"/>
              </w:rPr>
              <w:t xml:space="preserve">котировок </w:t>
            </w:r>
            <w:r w:rsidRPr="00D62A38">
              <w:rPr>
                <w:rFonts w:ascii="Times New Roman" w:hAnsi="Times New Roman"/>
                <w:iCs/>
                <w:sz w:val="22"/>
                <w:szCs w:val="22"/>
              </w:rPr>
              <w:t xml:space="preserve">в электронной форме. </w:t>
            </w:r>
          </w:p>
        </w:tc>
      </w:tr>
      <w:tr w:rsidR="003E3DF0" w:rsidRPr="00D62A38" w14:paraId="3BC77C4F" w14:textId="77777777" w:rsidTr="0034595A">
        <w:tc>
          <w:tcPr>
            <w:tcW w:w="313" w:type="pct"/>
            <w:shd w:val="clear" w:color="auto" w:fill="auto"/>
            <w:vAlign w:val="center"/>
          </w:tcPr>
          <w:p w14:paraId="777584A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9.2.</w:t>
            </w:r>
          </w:p>
        </w:tc>
        <w:tc>
          <w:tcPr>
            <w:tcW w:w="1330" w:type="pct"/>
            <w:shd w:val="clear" w:color="auto" w:fill="auto"/>
            <w:vAlign w:val="center"/>
          </w:tcPr>
          <w:p w14:paraId="72702096" w14:textId="77777777" w:rsidR="003E3DF0" w:rsidRPr="001E4331" w:rsidRDefault="003E3DF0"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Дата начала подачи заявок на участие в запросе котировок в электронной форме (этапа запроса котировок в электронной форме):</w:t>
            </w:r>
          </w:p>
        </w:tc>
        <w:tc>
          <w:tcPr>
            <w:tcW w:w="3357" w:type="pct"/>
            <w:shd w:val="clear" w:color="auto" w:fill="auto"/>
            <w:vAlign w:val="center"/>
          </w:tcPr>
          <w:p w14:paraId="529F13CD" w14:textId="55916EA9" w:rsidR="003E3DF0" w:rsidRPr="001E4331" w:rsidRDefault="001E3688" w:rsidP="00741DEF">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bCs/>
                <w:sz w:val="22"/>
                <w:szCs w:val="22"/>
              </w:rPr>
              <w:t>«</w:t>
            </w:r>
            <w:r w:rsidR="00F5538B" w:rsidRPr="001E4331">
              <w:rPr>
                <w:rFonts w:ascii="Times New Roman" w:hAnsi="Times New Roman"/>
                <w:bCs/>
                <w:sz w:val="22"/>
                <w:szCs w:val="22"/>
              </w:rPr>
              <w:t>10</w:t>
            </w:r>
            <w:r w:rsidR="003E3DF0" w:rsidRPr="001E4331">
              <w:rPr>
                <w:rFonts w:ascii="Times New Roman" w:hAnsi="Times New Roman"/>
                <w:bCs/>
                <w:sz w:val="22"/>
                <w:szCs w:val="22"/>
              </w:rPr>
              <w:t xml:space="preserve">» </w:t>
            </w:r>
            <w:r w:rsidR="00741DEF" w:rsidRPr="001E4331">
              <w:rPr>
                <w:rFonts w:ascii="Times New Roman" w:hAnsi="Times New Roman"/>
                <w:bCs/>
                <w:sz w:val="22"/>
                <w:szCs w:val="22"/>
              </w:rPr>
              <w:t>октября</w:t>
            </w:r>
            <w:r w:rsidR="003E3DF0" w:rsidRPr="001E4331">
              <w:rPr>
                <w:rFonts w:ascii="Times New Roman" w:hAnsi="Times New Roman"/>
                <w:bCs/>
                <w:sz w:val="22"/>
                <w:szCs w:val="22"/>
              </w:rPr>
              <w:t xml:space="preserve"> 202</w:t>
            </w:r>
            <w:r w:rsidR="003E3DF0" w:rsidRPr="001E4331">
              <w:rPr>
                <w:rFonts w:ascii="Times New Roman" w:hAnsi="Times New Roman"/>
                <w:bCs/>
                <w:sz w:val="22"/>
                <w:szCs w:val="22"/>
                <w:lang w:val="en-US"/>
              </w:rPr>
              <w:t>4</w:t>
            </w:r>
            <w:r w:rsidR="003E3DF0" w:rsidRPr="001E4331">
              <w:rPr>
                <w:rFonts w:ascii="Times New Roman" w:hAnsi="Times New Roman"/>
                <w:bCs/>
                <w:sz w:val="22"/>
                <w:szCs w:val="22"/>
              </w:rPr>
              <w:t xml:space="preserve"> года</w:t>
            </w:r>
          </w:p>
        </w:tc>
      </w:tr>
      <w:tr w:rsidR="003E3DF0" w:rsidRPr="00D62A38" w14:paraId="0B220FA5" w14:textId="77777777" w:rsidTr="0034595A">
        <w:tc>
          <w:tcPr>
            <w:tcW w:w="313" w:type="pct"/>
            <w:tcBorders>
              <w:bottom w:val="single" w:sz="4" w:space="0" w:color="auto"/>
            </w:tcBorders>
            <w:shd w:val="clear" w:color="auto" w:fill="auto"/>
            <w:vAlign w:val="center"/>
          </w:tcPr>
          <w:p w14:paraId="6EF8BE8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9.3.</w:t>
            </w:r>
          </w:p>
        </w:tc>
        <w:tc>
          <w:tcPr>
            <w:tcW w:w="1330" w:type="pct"/>
            <w:tcBorders>
              <w:bottom w:val="single" w:sz="4" w:space="0" w:color="auto"/>
            </w:tcBorders>
            <w:shd w:val="clear" w:color="auto" w:fill="auto"/>
            <w:vAlign w:val="center"/>
          </w:tcPr>
          <w:p w14:paraId="57B36850" w14:textId="77777777" w:rsidR="003E3DF0" w:rsidRPr="001E4331" w:rsidRDefault="003E3DF0"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Дата и время окончания подачи заявок на участие в запросе котировок в электронной форме (этапа запроса котировок в электронной форме):</w:t>
            </w:r>
          </w:p>
        </w:tc>
        <w:tc>
          <w:tcPr>
            <w:tcW w:w="3357" w:type="pct"/>
            <w:tcBorders>
              <w:bottom w:val="single" w:sz="4" w:space="0" w:color="auto"/>
            </w:tcBorders>
            <w:shd w:val="clear" w:color="auto" w:fill="auto"/>
            <w:vAlign w:val="center"/>
          </w:tcPr>
          <w:p w14:paraId="18B5A25A" w14:textId="76C41A88" w:rsidR="003E3DF0" w:rsidRPr="001E4331" w:rsidRDefault="0031169F" w:rsidP="00741DEF">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bCs/>
                <w:sz w:val="22"/>
                <w:szCs w:val="22"/>
              </w:rPr>
              <w:t>До 09:00 (</w:t>
            </w:r>
            <w:r w:rsidR="002C3A0D" w:rsidRPr="001E4331">
              <w:rPr>
                <w:rFonts w:ascii="Times New Roman" w:hAnsi="Times New Roman"/>
                <w:bCs/>
                <w:sz w:val="22"/>
                <w:szCs w:val="22"/>
              </w:rPr>
              <w:t>местное время заказчика</w:t>
            </w:r>
            <w:r w:rsidRPr="001E4331">
              <w:rPr>
                <w:rFonts w:ascii="Times New Roman" w:hAnsi="Times New Roman"/>
                <w:bCs/>
                <w:sz w:val="22"/>
                <w:szCs w:val="22"/>
              </w:rPr>
              <w:t>) «</w:t>
            </w:r>
            <w:r w:rsidR="003666FC" w:rsidRPr="001E4331">
              <w:rPr>
                <w:rFonts w:ascii="Times New Roman" w:hAnsi="Times New Roman"/>
                <w:bCs/>
                <w:sz w:val="22"/>
                <w:szCs w:val="22"/>
              </w:rPr>
              <w:t>18</w:t>
            </w:r>
            <w:r w:rsidR="003E3DF0" w:rsidRPr="001E4331">
              <w:rPr>
                <w:rFonts w:ascii="Times New Roman" w:hAnsi="Times New Roman"/>
                <w:bCs/>
                <w:sz w:val="22"/>
                <w:szCs w:val="22"/>
              </w:rPr>
              <w:t xml:space="preserve">» </w:t>
            </w:r>
            <w:r w:rsidR="00741DEF" w:rsidRPr="001E4331">
              <w:rPr>
                <w:rFonts w:ascii="Times New Roman" w:hAnsi="Times New Roman"/>
                <w:bCs/>
                <w:sz w:val="22"/>
                <w:szCs w:val="22"/>
              </w:rPr>
              <w:t>октября</w:t>
            </w:r>
            <w:r w:rsidR="003E3DF0" w:rsidRPr="001E4331">
              <w:rPr>
                <w:rFonts w:ascii="Times New Roman" w:hAnsi="Times New Roman"/>
                <w:bCs/>
                <w:sz w:val="22"/>
                <w:szCs w:val="22"/>
              </w:rPr>
              <w:t xml:space="preserve"> 2024 года</w:t>
            </w:r>
          </w:p>
        </w:tc>
      </w:tr>
      <w:tr w:rsidR="003E3DF0" w:rsidRPr="00D62A38" w14:paraId="2EF5AA30" w14:textId="77777777" w:rsidTr="0034595A">
        <w:tc>
          <w:tcPr>
            <w:tcW w:w="313" w:type="pct"/>
            <w:tcBorders>
              <w:bottom w:val="single" w:sz="4" w:space="0" w:color="auto"/>
            </w:tcBorders>
            <w:shd w:val="clear" w:color="auto" w:fill="auto"/>
            <w:vAlign w:val="center"/>
          </w:tcPr>
          <w:p w14:paraId="34BEE23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9.4.</w:t>
            </w:r>
          </w:p>
        </w:tc>
        <w:tc>
          <w:tcPr>
            <w:tcW w:w="1330" w:type="pct"/>
            <w:tcBorders>
              <w:bottom w:val="single" w:sz="4" w:space="0" w:color="auto"/>
            </w:tcBorders>
            <w:shd w:val="clear" w:color="auto" w:fill="auto"/>
            <w:vAlign w:val="center"/>
          </w:tcPr>
          <w:p w14:paraId="19F93771"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подведения итогов запроса котировок (этапов запроса котировок):</w:t>
            </w:r>
          </w:p>
        </w:tc>
        <w:tc>
          <w:tcPr>
            <w:tcW w:w="3357" w:type="pct"/>
            <w:tcBorders>
              <w:bottom w:val="single" w:sz="4" w:space="0" w:color="auto"/>
            </w:tcBorders>
            <w:shd w:val="clear" w:color="auto" w:fill="auto"/>
            <w:vAlign w:val="center"/>
          </w:tcPr>
          <w:p w14:paraId="08D0AD44" w14:textId="77777777" w:rsidR="003E3DF0" w:rsidRPr="00D62A38" w:rsidRDefault="003E3DF0" w:rsidP="00D62A38">
            <w:pPr>
              <w:widowControl w:val="0"/>
              <w:numPr>
                <w:ilvl w:val="0"/>
                <w:numId w:val="13"/>
              </w:numPr>
              <w:suppressAutoHyphens w:val="0"/>
              <w:autoSpaceDE w:val="0"/>
              <w:spacing w:after="0"/>
              <w:ind w:left="-12" w:firstLine="425"/>
              <w:rPr>
                <w:rFonts w:eastAsia="Arial"/>
                <w:sz w:val="22"/>
                <w:szCs w:val="22"/>
              </w:rPr>
            </w:pPr>
            <w:r w:rsidRPr="00D62A38">
              <w:rPr>
                <w:rFonts w:eastAsia="Arial"/>
                <w:sz w:val="22"/>
                <w:szCs w:val="22"/>
              </w:rPr>
              <w:t>Открытие доступа:</w:t>
            </w:r>
          </w:p>
          <w:p w14:paraId="4893BA8E" w14:textId="77777777" w:rsidR="003E3DF0" w:rsidRPr="00D62A38" w:rsidRDefault="003E3DF0" w:rsidP="00D62A38">
            <w:pPr>
              <w:widowControl w:val="0"/>
              <w:numPr>
                <w:ilvl w:val="1"/>
                <w:numId w:val="13"/>
              </w:numPr>
              <w:suppressAutoHyphens w:val="0"/>
              <w:autoSpaceDE w:val="0"/>
              <w:spacing w:after="0"/>
              <w:ind w:left="-12" w:firstLine="425"/>
              <w:rPr>
                <w:rFonts w:eastAsia="Arial"/>
                <w:sz w:val="22"/>
                <w:szCs w:val="22"/>
              </w:rPr>
            </w:pPr>
            <w:r w:rsidRPr="00D62A38">
              <w:rPr>
                <w:rFonts w:eastAsia="Arial"/>
                <w:sz w:val="22"/>
                <w:szCs w:val="22"/>
              </w:rPr>
              <w:t xml:space="preserve">Процедура открытия доступа к поданным на участие в запросе </w:t>
            </w:r>
            <w:r w:rsidRPr="00D62A38">
              <w:rPr>
                <w:sz w:val="22"/>
                <w:szCs w:val="22"/>
              </w:rPr>
              <w:t xml:space="preserve">котировок </w:t>
            </w:r>
            <w:r w:rsidRPr="00D62A38">
              <w:rPr>
                <w:rFonts w:eastAsia="Arial"/>
                <w:sz w:val="22"/>
                <w:szCs w:val="22"/>
              </w:rPr>
              <w:t xml:space="preserve">заявкам проводится в день окончания срока подачи заявок на участие в запросе </w:t>
            </w:r>
            <w:r w:rsidRPr="00D62A38">
              <w:rPr>
                <w:sz w:val="22"/>
                <w:szCs w:val="22"/>
              </w:rPr>
              <w:t>котировок</w:t>
            </w:r>
            <w:r w:rsidRPr="00D62A38">
              <w:rPr>
                <w:rFonts w:eastAsia="Arial"/>
                <w:sz w:val="22"/>
                <w:szCs w:val="22"/>
              </w:rPr>
              <w:t>;</w:t>
            </w:r>
          </w:p>
          <w:p w14:paraId="6668C3E8" w14:textId="77777777" w:rsidR="003E3DF0" w:rsidRPr="00D62A38" w:rsidRDefault="003E3DF0" w:rsidP="00D62A38">
            <w:pPr>
              <w:widowControl w:val="0"/>
              <w:numPr>
                <w:ilvl w:val="1"/>
                <w:numId w:val="13"/>
              </w:numPr>
              <w:suppressAutoHyphens w:val="0"/>
              <w:autoSpaceDE w:val="0"/>
              <w:spacing w:after="0"/>
              <w:ind w:left="-12" w:firstLine="425"/>
              <w:rPr>
                <w:rFonts w:eastAsia="Arial"/>
                <w:sz w:val="22"/>
                <w:szCs w:val="22"/>
              </w:rPr>
            </w:pPr>
            <w:r w:rsidRPr="00D62A38">
              <w:rPr>
                <w:rFonts w:eastAsia="Arial"/>
                <w:sz w:val="22"/>
                <w:szCs w:val="22"/>
              </w:rPr>
              <w:t>Оператор электронной площадки, обеспечивает предоставлении комиссии доступа к поданным заявкам на участие с помощью функционала электронной площадки в соответствии с регламентом оператора электронной площадки;</w:t>
            </w:r>
          </w:p>
          <w:p w14:paraId="5C3091D1" w14:textId="77777777" w:rsidR="003E3DF0" w:rsidRPr="00D62A38" w:rsidRDefault="003E3DF0" w:rsidP="00D62A38">
            <w:pPr>
              <w:widowControl w:val="0"/>
              <w:numPr>
                <w:ilvl w:val="1"/>
                <w:numId w:val="13"/>
              </w:numPr>
              <w:suppressAutoHyphens w:val="0"/>
              <w:autoSpaceDE w:val="0"/>
              <w:spacing w:after="0"/>
              <w:ind w:left="-12" w:firstLine="425"/>
              <w:rPr>
                <w:rFonts w:eastAsia="Arial"/>
                <w:sz w:val="22"/>
                <w:szCs w:val="22"/>
              </w:rPr>
            </w:pPr>
            <w:r w:rsidRPr="00D62A38">
              <w:rPr>
                <w:rFonts w:eastAsia="Arial"/>
                <w:sz w:val="22"/>
                <w:szCs w:val="22"/>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14:paraId="4E56E667" w14:textId="77777777" w:rsidR="003E3DF0" w:rsidRPr="00D62A38" w:rsidRDefault="003E3DF0" w:rsidP="00D62A38">
            <w:pPr>
              <w:widowControl w:val="0"/>
              <w:numPr>
                <w:ilvl w:val="0"/>
                <w:numId w:val="3"/>
              </w:numPr>
              <w:suppressAutoHyphens w:val="0"/>
              <w:autoSpaceDE w:val="0"/>
              <w:spacing w:after="0"/>
              <w:ind w:left="-12" w:firstLine="425"/>
              <w:rPr>
                <w:rFonts w:eastAsia="Arial"/>
                <w:sz w:val="22"/>
                <w:szCs w:val="22"/>
              </w:rPr>
            </w:pPr>
            <w:r w:rsidRPr="00D62A38">
              <w:rPr>
                <w:rFonts w:eastAsia="Arial"/>
                <w:sz w:val="22"/>
                <w:szCs w:val="22"/>
              </w:rPr>
              <w:t>дата подписания протокола;</w:t>
            </w:r>
          </w:p>
          <w:p w14:paraId="76D1D156" w14:textId="77777777" w:rsidR="003E3DF0" w:rsidRPr="00D62A38" w:rsidRDefault="003E3DF0" w:rsidP="00D62A38">
            <w:pPr>
              <w:widowControl w:val="0"/>
              <w:numPr>
                <w:ilvl w:val="0"/>
                <w:numId w:val="3"/>
              </w:numPr>
              <w:suppressAutoHyphens w:val="0"/>
              <w:autoSpaceDE w:val="0"/>
              <w:spacing w:after="0"/>
              <w:ind w:left="-12" w:firstLine="425"/>
              <w:rPr>
                <w:rFonts w:eastAsia="Arial"/>
                <w:sz w:val="22"/>
                <w:szCs w:val="22"/>
              </w:rPr>
            </w:pPr>
            <w:r w:rsidRPr="00D62A38">
              <w:rPr>
                <w:rFonts w:eastAsia="Arial"/>
                <w:sz w:val="22"/>
                <w:szCs w:val="22"/>
              </w:rPr>
              <w:t xml:space="preserve">количество поданных на участие в запросе </w:t>
            </w:r>
            <w:r w:rsidRPr="00D62A38">
              <w:rPr>
                <w:sz w:val="22"/>
                <w:szCs w:val="22"/>
              </w:rPr>
              <w:t xml:space="preserve">котировок </w:t>
            </w:r>
            <w:r w:rsidRPr="00D62A38">
              <w:rPr>
                <w:rFonts w:eastAsia="Arial"/>
                <w:sz w:val="22"/>
                <w:szCs w:val="22"/>
              </w:rPr>
              <w:t>заявок, а также дата и время регистрации каждой такой заявки;</w:t>
            </w:r>
          </w:p>
          <w:p w14:paraId="6A58BADD" w14:textId="77777777" w:rsidR="003E3DF0" w:rsidRPr="00D62A38" w:rsidRDefault="003E3DF0" w:rsidP="00D62A38">
            <w:pPr>
              <w:widowControl w:val="0"/>
              <w:numPr>
                <w:ilvl w:val="0"/>
                <w:numId w:val="3"/>
              </w:numPr>
              <w:suppressAutoHyphens w:val="0"/>
              <w:autoSpaceDE w:val="0"/>
              <w:spacing w:after="0"/>
              <w:ind w:left="-12" w:firstLine="425"/>
              <w:rPr>
                <w:rFonts w:eastAsia="Arial"/>
                <w:sz w:val="22"/>
                <w:szCs w:val="22"/>
              </w:rPr>
            </w:pPr>
            <w:r w:rsidRPr="00D62A38">
              <w:rPr>
                <w:rFonts w:eastAsia="Arial"/>
                <w:sz w:val="22"/>
                <w:szCs w:val="22"/>
              </w:rPr>
              <w:t xml:space="preserve">причины, по которым запрос </w:t>
            </w:r>
            <w:r w:rsidRPr="00D62A38">
              <w:rPr>
                <w:sz w:val="22"/>
                <w:szCs w:val="22"/>
              </w:rPr>
              <w:t xml:space="preserve">котировок </w:t>
            </w:r>
            <w:r w:rsidRPr="00D62A38">
              <w:rPr>
                <w:rFonts w:eastAsia="Arial"/>
                <w:sz w:val="22"/>
                <w:szCs w:val="22"/>
              </w:rPr>
              <w:t xml:space="preserve">признан несостоявшимся, в случае признания его таковым, с указанием пункта Положения, на основании которого было принято решение о признании запроса </w:t>
            </w:r>
            <w:r w:rsidRPr="00D62A38">
              <w:rPr>
                <w:sz w:val="22"/>
                <w:szCs w:val="22"/>
              </w:rPr>
              <w:t xml:space="preserve">котировок </w:t>
            </w:r>
            <w:r w:rsidRPr="00D62A38">
              <w:rPr>
                <w:rFonts w:eastAsia="Arial"/>
                <w:sz w:val="22"/>
                <w:szCs w:val="22"/>
              </w:rPr>
              <w:t>несостоявшимся;</w:t>
            </w:r>
          </w:p>
          <w:p w14:paraId="69059C68" w14:textId="77777777" w:rsidR="003E3DF0" w:rsidRPr="00D62A38" w:rsidRDefault="003E3DF0" w:rsidP="00D62A38">
            <w:pPr>
              <w:widowControl w:val="0"/>
              <w:numPr>
                <w:ilvl w:val="0"/>
                <w:numId w:val="3"/>
              </w:numPr>
              <w:suppressAutoHyphens w:val="0"/>
              <w:autoSpaceDE w:val="0"/>
              <w:spacing w:after="0"/>
              <w:ind w:left="-12" w:firstLine="425"/>
              <w:rPr>
                <w:rFonts w:eastAsia="Arial"/>
                <w:sz w:val="22"/>
                <w:szCs w:val="22"/>
              </w:rPr>
            </w:pPr>
            <w:r w:rsidRPr="00D62A38">
              <w:rPr>
                <w:rFonts w:eastAsia="Arial"/>
                <w:sz w:val="22"/>
                <w:szCs w:val="22"/>
              </w:rPr>
              <w:t>иная информация, размещаемая в протоколе открытия доступа по решению заказчика.</w:t>
            </w:r>
          </w:p>
          <w:p w14:paraId="174E1FBE" w14:textId="77777777" w:rsidR="003E3DF0" w:rsidRPr="00D62A38" w:rsidRDefault="003E3DF0" w:rsidP="00D62A38">
            <w:pPr>
              <w:widowControl w:val="0"/>
              <w:numPr>
                <w:ilvl w:val="1"/>
                <w:numId w:val="13"/>
              </w:numPr>
              <w:suppressAutoHyphens w:val="0"/>
              <w:autoSpaceDE w:val="0"/>
              <w:spacing w:after="0"/>
              <w:ind w:left="-12" w:firstLine="425"/>
              <w:rPr>
                <w:rFonts w:eastAsia="Arial"/>
                <w:sz w:val="22"/>
                <w:szCs w:val="22"/>
              </w:rPr>
            </w:pPr>
            <w:r w:rsidRPr="00D62A38">
              <w:rPr>
                <w:rFonts w:eastAsia="Arial"/>
                <w:sz w:val="22"/>
                <w:szCs w:val="22"/>
              </w:rPr>
              <w:t>Протокол открытия доступа подписывается присутствующими членами комиссии в день открытия доступа либо, в случае проведения заседания в формате, предусмотренном подпунктом 9.1.7 Положения о закупке, такой протокол подписывается в порядке, предусмотренном пунктом 9.1.8 Положения о закупке;</w:t>
            </w:r>
          </w:p>
          <w:p w14:paraId="2B248D52" w14:textId="77777777" w:rsidR="003E3DF0" w:rsidRPr="00D62A38" w:rsidRDefault="003E3DF0" w:rsidP="00D62A38">
            <w:pPr>
              <w:widowControl w:val="0"/>
              <w:numPr>
                <w:ilvl w:val="1"/>
                <w:numId w:val="13"/>
              </w:numPr>
              <w:suppressAutoHyphens w:val="0"/>
              <w:autoSpaceDE w:val="0"/>
              <w:spacing w:after="0"/>
              <w:ind w:left="-12" w:firstLine="425"/>
              <w:rPr>
                <w:rFonts w:eastAsia="Arial"/>
                <w:sz w:val="22"/>
                <w:szCs w:val="22"/>
              </w:rPr>
            </w:pPr>
            <w:r w:rsidRPr="00D62A38">
              <w:rPr>
                <w:rFonts w:eastAsia="Arial"/>
                <w:sz w:val="22"/>
                <w:szCs w:val="22"/>
              </w:rPr>
              <w:t>Подписанный протокол открытия доступа размещается в ЕИС в течение 3 (трёх) дней со дня его подписания.</w:t>
            </w:r>
          </w:p>
          <w:p w14:paraId="344E5FB4" w14:textId="77777777" w:rsidR="003E3DF0" w:rsidRPr="00D62A38" w:rsidRDefault="003E3DF0" w:rsidP="00D62A38">
            <w:pPr>
              <w:widowControl w:val="0"/>
              <w:suppressAutoHyphens w:val="0"/>
              <w:autoSpaceDE w:val="0"/>
              <w:spacing w:after="0"/>
              <w:ind w:left="-12" w:firstLine="425"/>
              <w:rPr>
                <w:rFonts w:eastAsia="Arial"/>
                <w:sz w:val="22"/>
                <w:szCs w:val="22"/>
              </w:rPr>
            </w:pPr>
          </w:p>
          <w:p w14:paraId="3DBA38DC" w14:textId="77777777" w:rsidR="003E3DF0" w:rsidRPr="00D62A38" w:rsidRDefault="003E3DF0" w:rsidP="00D62A38">
            <w:pPr>
              <w:pStyle w:val="ConsPlusNormal"/>
              <w:numPr>
                <w:ilvl w:val="0"/>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Рассмотрение заявок:</w:t>
            </w:r>
          </w:p>
          <w:p w14:paraId="2C2419CD"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Рассмотрение заявок, поданных на участие в запросе котировок, осуществляется в срок, установленный пунктом 10.1 информационной карты;</w:t>
            </w:r>
          </w:p>
          <w:p w14:paraId="7FFEAB0E"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В рамках рассмотрения заявок выполняются следующие действия:</w:t>
            </w:r>
          </w:p>
          <w:p w14:paraId="67F53344" w14:textId="77777777" w:rsidR="003E3DF0" w:rsidRPr="00D62A38" w:rsidRDefault="003E3DF0" w:rsidP="00D62A38">
            <w:pPr>
              <w:pStyle w:val="ConsPlusNormal"/>
              <w:numPr>
                <w:ilvl w:val="0"/>
                <w:numId w:val="4"/>
              </w:numPr>
              <w:suppressAutoHyphens w:val="0"/>
              <w:ind w:left="-12" w:firstLine="425"/>
              <w:jc w:val="both"/>
              <w:rPr>
                <w:rFonts w:ascii="Times New Roman" w:hAnsi="Times New Roman"/>
                <w:sz w:val="22"/>
                <w:szCs w:val="22"/>
              </w:rPr>
            </w:pPr>
            <w:r w:rsidRPr="00D62A38">
              <w:rPr>
                <w:rFonts w:ascii="Times New Roman" w:hAnsi="Times New Roman"/>
                <w:sz w:val="22"/>
                <w:szCs w:val="22"/>
              </w:rPr>
              <w:t>проверка состава заявок на соблюдение требований извещения и (или) документации;</w:t>
            </w:r>
          </w:p>
          <w:p w14:paraId="44BCA938" w14:textId="77777777" w:rsidR="003E3DF0" w:rsidRPr="00D62A38" w:rsidRDefault="003E3DF0" w:rsidP="00D62A38">
            <w:pPr>
              <w:pStyle w:val="ConsPlusNormal"/>
              <w:numPr>
                <w:ilvl w:val="0"/>
                <w:numId w:val="4"/>
              </w:numPr>
              <w:suppressAutoHyphens w:val="0"/>
              <w:ind w:left="-12" w:firstLine="425"/>
              <w:jc w:val="both"/>
              <w:rPr>
                <w:rFonts w:ascii="Times New Roman" w:hAnsi="Times New Roman"/>
                <w:sz w:val="22"/>
                <w:szCs w:val="22"/>
              </w:rPr>
            </w:pPr>
            <w:r w:rsidRPr="00D62A38">
              <w:rPr>
                <w:rFonts w:ascii="Times New Roman" w:hAnsi="Times New Roman"/>
                <w:sz w:val="22"/>
                <w:szCs w:val="22"/>
              </w:rPr>
              <w:t>проверка участника закупки на соответствие требованиям извещения и (или) документации;</w:t>
            </w:r>
          </w:p>
          <w:p w14:paraId="14B4AA4E" w14:textId="77777777" w:rsidR="003E3DF0" w:rsidRPr="00D62A38" w:rsidRDefault="003E3DF0" w:rsidP="00D62A38">
            <w:pPr>
              <w:pStyle w:val="ConsPlusNormal"/>
              <w:numPr>
                <w:ilvl w:val="0"/>
                <w:numId w:val="4"/>
              </w:numPr>
              <w:suppressAutoHyphens w:val="0"/>
              <w:ind w:left="-12" w:firstLine="425"/>
              <w:jc w:val="both"/>
              <w:rPr>
                <w:rFonts w:ascii="Times New Roman" w:hAnsi="Times New Roman"/>
                <w:sz w:val="22"/>
                <w:szCs w:val="22"/>
              </w:rPr>
            </w:pPr>
            <w:r w:rsidRPr="00D62A38">
              <w:rPr>
                <w:rFonts w:ascii="Times New Roman" w:hAnsi="Times New Roman"/>
                <w:sz w:val="22"/>
                <w:szCs w:val="22"/>
              </w:rPr>
              <w:t>принятие решений о допуске, отказе в допуске (отклонении заявки) к участию по соответствующим основаниям.</w:t>
            </w:r>
          </w:p>
          <w:p w14:paraId="71F62775"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14:paraId="0B54AB65"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Если заказчиком выявлен факт указания в поданной участником закупки заявке недостоверных сведений, такая заявка подлежит отклонению;</w:t>
            </w:r>
          </w:p>
          <w:p w14:paraId="4A3FE6C8"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По результатам проведения процедуры рассмотрения заявок комиссией по закупкам оформляется протокол рассмотрения заявок, который содержит следующие сведения:</w:t>
            </w:r>
          </w:p>
          <w:p w14:paraId="10855D20" w14:textId="77777777" w:rsidR="003E3DF0" w:rsidRPr="00D62A38" w:rsidRDefault="003E3DF0" w:rsidP="00D62A38">
            <w:pPr>
              <w:pStyle w:val="ConsPlusNormal"/>
              <w:numPr>
                <w:ilvl w:val="0"/>
                <w:numId w:val="5"/>
              </w:numPr>
              <w:suppressAutoHyphens w:val="0"/>
              <w:ind w:left="-12" w:firstLine="425"/>
              <w:jc w:val="both"/>
              <w:rPr>
                <w:rFonts w:ascii="Times New Roman" w:hAnsi="Times New Roman"/>
                <w:sz w:val="22"/>
                <w:szCs w:val="22"/>
              </w:rPr>
            </w:pPr>
            <w:r w:rsidRPr="00D62A38">
              <w:rPr>
                <w:rFonts w:ascii="Times New Roman" w:hAnsi="Times New Roman"/>
                <w:sz w:val="22"/>
                <w:szCs w:val="22"/>
              </w:rPr>
              <w:t>дата подписания протокола;</w:t>
            </w:r>
          </w:p>
          <w:p w14:paraId="67525FA0" w14:textId="77777777" w:rsidR="003E3DF0" w:rsidRPr="00D62A38" w:rsidRDefault="003E3DF0" w:rsidP="00D62A38">
            <w:pPr>
              <w:pStyle w:val="ConsPlusNormal"/>
              <w:numPr>
                <w:ilvl w:val="0"/>
                <w:numId w:val="5"/>
              </w:numPr>
              <w:suppressAutoHyphens w:val="0"/>
              <w:ind w:left="-12" w:firstLine="425"/>
              <w:jc w:val="both"/>
              <w:rPr>
                <w:rFonts w:ascii="Times New Roman" w:hAnsi="Times New Roman"/>
                <w:sz w:val="22"/>
                <w:szCs w:val="22"/>
              </w:rPr>
            </w:pPr>
            <w:r w:rsidRPr="00D62A38">
              <w:rPr>
                <w:rFonts w:ascii="Times New Roman" w:hAnsi="Times New Roman"/>
                <w:sz w:val="22"/>
                <w:szCs w:val="22"/>
              </w:rPr>
              <w:t>количество поданных на участие в запросе котировок заявок, а также дата и время регистрации каждой такой заявки;</w:t>
            </w:r>
          </w:p>
          <w:p w14:paraId="5E2B7682" w14:textId="77777777" w:rsidR="003E3DF0" w:rsidRPr="00D62A38" w:rsidRDefault="003E3DF0" w:rsidP="00D62A38">
            <w:pPr>
              <w:pStyle w:val="ConsPlusNormal"/>
              <w:numPr>
                <w:ilvl w:val="0"/>
                <w:numId w:val="5"/>
              </w:numPr>
              <w:suppressAutoHyphens w:val="0"/>
              <w:ind w:left="-12" w:firstLine="425"/>
              <w:jc w:val="both"/>
              <w:rPr>
                <w:rFonts w:ascii="Times New Roman" w:hAnsi="Times New Roman"/>
                <w:sz w:val="22"/>
                <w:szCs w:val="22"/>
              </w:rPr>
            </w:pPr>
            <w:r w:rsidRPr="00D62A38">
              <w:rPr>
                <w:rFonts w:ascii="Times New Roman" w:hAnsi="Times New Roman"/>
                <w:sz w:val="22"/>
                <w:szCs w:val="22"/>
              </w:rPr>
              <w:t>причины, по которым запрос котировок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14:paraId="446E3CF5" w14:textId="77777777" w:rsidR="003E3DF0" w:rsidRPr="00D62A38" w:rsidRDefault="003E3DF0" w:rsidP="00D62A38">
            <w:pPr>
              <w:pStyle w:val="ConsPlusNormal"/>
              <w:numPr>
                <w:ilvl w:val="0"/>
                <w:numId w:val="5"/>
              </w:numPr>
              <w:suppressAutoHyphens w:val="0"/>
              <w:ind w:left="-12" w:firstLine="425"/>
              <w:jc w:val="both"/>
              <w:rPr>
                <w:rFonts w:ascii="Times New Roman" w:hAnsi="Times New Roman"/>
                <w:sz w:val="22"/>
                <w:szCs w:val="22"/>
              </w:rPr>
            </w:pPr>
            <w:r w:rsidRPr="00D62A38">
              <w:rPr>
                <w:rFonts w:ascii="Times New Roman" w:hAnsi="Times New Roman"/>
                <w:sz w:val="22"/>
                <w:szCs w:val="22"/>
              </w:rPr>
              <w:t>результаты рассмотрения заявок на участие в запросе котировок, с указанием, в том числе:</w:t>
            </w:r>
          </w:p>
          <w:p w14:paraId="542553C7" w14:textId="77777777" w:rsidR="003E3DF0" w:rsidRPr="00D62A38" w:rsidRDefault="003E3DF0" w:rsidP="00D62A38">
            <w:pPr>
              <w:pStyle w:val="ConsPlusNormal"/>
              <w:numPr>
                <w:ilvl w:val="0"/>
                <w:numId w:val="6"/>
              </w:numPr>
              <w:tabs>
                <w:tab w:val="left" w:pos="1079"/>
              </w:tabs>
              <w:suppressAutoHyphens w:val="0"/>
              <w:ind w:left="-12" w:firstLine="425"/>
              <w:jc w:val="both"/>
              <w:rPr>
                <w:rFonts w:ascii="Times New Roman" w:hAnsi="Times New Roman"/>
                <w:sz w:val="22"/>
                <w:szCs w:val="22"/>
              </w:rPr>
            </w:pPr>
            <w:r w:rsidRPr="00D62A38">
              <w:rPr>
                <w:rFonts w:ascii="Times New Roman" w:hAnsi="Times New Roman"/>
                <w:sz w:val="22"/>
                <w:szCs w:val="22"/>
              </w:rPr>
              <w:t>количества заявок на участие в запросе котировок, которые были отклонены по результатам рассмотрения заявок;</w:t>
            </w:r>
          </w:p>
          <w:p w14:paraId="370BCBCA" w14:textId="77777777" w:rsidR="003E3DF0" w:rsidRPr="00D62A38" w:rsidRDefault="003E3DF0" w:rsidP="00D62A38">
            <w:pPr>
              <w:pStyle w:val="ConsPlusNormal"/>
              <w:numPr>
                <w:ilvl w:val="0"/>
                <w:numId w:val="6"/>
              </w:numPr>
              <w:tabs>
                <w:tab w:val="left" w:pos="1079"/>
              </w:tabs>
              <w:suppressAutoHyphens w:val="0"/>
              <w:ind w:left="-12" w:firstLine="425"/>
              <w:jc w:val="both"/>
              <w:rPr>
                <w:rFonts w:ascii="Times New Roman" w:hAnsi="Times New Roman"/>
                <w:sz w:val="22"/>
                <w:szCs w:val="22"/>
              </w:rPr>
            </w:pPr>
            <w:r w:rsidRPr="00D62A38">
              <w:rPr>
                <w:rFonts w:ascii="Times New Roman" w:hAnsi="Times New Roman"/>
                <w:sz w:val="22"/>
                <w:szCs w:val="22"/>
              </w:rPr>
              <w:t>основания отклонения каждой заявки на участие в запросе котировок, которая была отклонена, с указанием положений документации запроса котировок, которым не соответствует такая заявка.</w:t>
            </w:r>
          </w:p>
          <w:p w14:paraId="5A95DDB2" w14:textId="77777777" w:rsidR="003E3DF0" w:rsidRPr="00D62A38" w:rsidRDefault="003E3DF0" w:rsidP="00D62A38">
            <w:pPr>
              <w:pStyle w:val="ConsPlusNormal"/>
              <w:numPr>
                <w:ilvl w:val="0"/>
                <w:numId w:val="5"/>
              </w:numPr>
              <w:suppressAutoHyphens w:val="0"/>
              <w:ind w:left="-12" w:firstLine="425"/>
              <w:jc w:val="both"/>
              <w:rPr>
                <w:rFonts w:ascii="Times New Roman" w:hAnsi="Times New Roman"/>
                <w:sz w:val="22"/>
                <w:szCs w:val="22"/>
              </w:rPr>
            </w:pPr>
            <w:r w:rsidRPr="00D62A38">
              <w:rPr>
                <w:rFonts w:ascii="Times New Roman" w:hAnsi="Times New Roman"/>
                <w:sz w:val="22"/>
                <w:szCs w:val="22"/>
              </w:rPr>
              <w:t>иная информация, размещаемая в протоколе рассмотрения заявок по решению заказчика.</w:t>
            </w:r>
          </w:p>
          <w:p w14:paraId="4266E349"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Протокол рассмотрения заявок подписывается присутствующими членами комиссии в день рассмотрения заявок либо, в случае проведения заседания в формате, предусмотренном подпунктом 9.1.7 Положения о закупке, такой протокол подписывается в порядке, предусмотренном пунктом 9.1.8 Положения о закупке;</w:t>
            </w:r>
          </w:p>
          <w:p w14:paraId="002A3766" w14:textId="7DA1729C" w:rsidR="003E3DF0" w:rsidRPr="00D62A38" w:rsidRDefault="00D62A38"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r w:rsidR="003E3DF0" w:rsidRPr="00D62A38">
              <w:rPr>
                <w:rFonts w:ascii="Times New Roman" w:hAnsi="Times New Roman"/>
                <w:sz w:val="22"/>
                <w:szCs w:val="22"/>
              </w:rPr>
              <w:t>;</w:t>
            </w:r>
          </w:p>
          <w:p w14:paraId="6E9BE94B"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первых частей заявок, ни на требования к его содержанию.</w:t>
            </w:r>
          </w:p>
          <w:p w14:paraId="6E51C6A6" w14:textId="77777777" w:rsidR="003E3DF0" w:rsidRPr="00D62A38" w:rsidRDefault="003E3DF0" w:rsidP="00D62A38">
            <w:pPr>
              <w:pStyle w:val="ConsPlusNormal"/>
              <w:tabs>
                <w:tab w:val="left" w:pos="463"/>
              </w:tabs>
              <w:suppressAutoHyphens w:val="0"/>
              <w:ind w:left="-12" w:firstLine="425"/>
              <w:jc w:val="both"/>
              <w:rPr>
                <w:rFonts w:ascii="Times New Roman" w:hAnsi="Times New Roman"/>
                <w:sz w:val="22"/>
                <w:szCs w:val="22"/>
              </w:rPr>
            </w:pPr>
          </w:p>
          <w:p w14:paraId="523EC5D1" w14:textId="77777777" w:rsidR="003E3DF0" w:rsidRPr="00D62A38" w:rsidRDefault="003E3DF0" w:rsidP="00D62A38">
            <w:pPr>
              <w:pStyle w:val="ConsPlusNormal"/>
              <w:numPr>
                <w:ilvl w:val="0"/>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Оценка заявок:</w:t>
            </w:r>
          </w:p>
          <w:p w14:paraId="4D37B1FA"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Оценка заявок, поданных на участие в запросе котировок и подведение итогов, осуществляется в срок, установленный пунктом 10.2 информационной карты;</w:t>
            </w:r>
          </w:p>
          <w:p w14:paraId="6CB38F7F"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Оценка заявок не проводится в отношении тех заявок, которые были отклонены на этапе рассмотрения заявок;</w:t>
            </w:r>
          </w:p>
          <w:p w14:paraId="3F94E682"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Если в ходе рассмотрения заявок к участию в запросе котировок была допущена заявка только одного участника закупки котировок оценка такой заявки не проводится;</w:t>
            </w:r>
          </w:p>
          <w:p w14:paraId="4E5BEE4E"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Оценка заявок осуществляется в соответствии с критериями оценки заявок и порядком оценки заявок, указанными в документации запроса котировок с учётом подраздела 9.5 Положения о закупках;</w:t>
            </w:r>
          </w:p>
          <w:p w14:paraId="37D20173"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котировок;</w:t>
            </w:r>
          </w:p>
          <w:p w14:paraId="0E8E6DD3"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По результатам проведения процедуры оценки заявок и подведения итогов запроса котировок, комиссией по закупкам оформляется протокол оценки заявок и подведения итогов запроса котировок, который содержит следующие сведения:</w:t>
            </w:r>
          </w:p>
          <w:p w14:paraId="0917F15A" w14:textId="77777777" w:rsidR="003E3DF0" w:rsidRPr="00D62A38" w:rsidRDefault="003E3DF0" w:rsidP="00D62A38">
            <w:pPr>
              <w:pStyle w:val="ConsPlusNormal"/>
              <w:numPr>
                <w:ilvl w:val="0"/>
                <w:numId w:val="7"/>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дата подписания протокола;</w:t>
            </w:r>
          </w:p>
          <w:p w14:paraId="7692B7EC" w14:textId="77777777" w:rsidR="003E3DF0" w:rsidRPr="00D62A38" w:rsidRDefault="003E3DF0" w:rsidP="00D62A38">
            <w:pPr>
              <w:pStyle w:val="ConsPlusNormal"/>
              <w:numPr>
                <w:ilvl w:val="0"/>
                <w:numId w:val="7"/>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количество поданных на участие в запросе котировок заявок, а также дата и время регистрации каждой такой заявки;</w:t>
            </w:r>
          </w:p>
          <w:p w14:paraId="75A6DBB5" w14:textId="77777777" w:rsidR="003E3DF0" w:rsidRPr="00D62A38" w:rsidRDefault="003E3DF0" w:rsidP="00D62A38">
            <w:pPr>
              <w:pStyle w:val="ConsPlusNormal"/>
              <w:numPr>
                <w:ilvl w:val="0"/>
                <w:numId w:val="7"/>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причины, по которым запрос котировок признан несостоявшимся, в случае признания его таковым, с указанием пункта Положения о закупках, на основании которого было принято решение о признании запроса котировок несостоявшимся;</w:t>
            </w:r>
          </w:p>
          <w:p w14:paraId="1D479C14" w14:textId="77777777" w:rsidR="003E3DF0" w:rsidRPr="00D62A38" w:rsidRDefault="003E3DF0" w:rsidP="00D62A38">
            <w:pPr>
              <w:pStyle w:val="ConsPlusNormal"/>
              <w:numPr>
                <w:ilvl w:val="0"/>
                <w:numId w:val="7"/>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результаты оценки заявок на участие в запросе котировок, с указанием решения комиссии о присвоении каждой такой заявке значения по каждому из предусмотренных критериев оценки таких заявок;</w:t>
            </w:r>
          </w:p>
          <w:p w14:paraId="5F3B5F57" w14:textId="77777777" w:rsidR="003E3DF0" w:rsidRPr="00D62A38" w:rsidRDefault="003E3DF0" w:rsidP="00D62A38">
            <w:pPr>
              <w:pStyle w:val="ConsPlusNormal"/>
              <w:numPr>
                <w:ilvl w:val="0"/>
                <w:numId w:val="7"/>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порядковые номера заявок на участие в запросе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14:paraId="03C56FAA" w14:textId="77777777" w:rsidR="003E3DF0" w:rsidRPr="00D62A38" w:rsidRDefault="003E3DF0" w:rsidP="00D62A38">
            <w:pPr>
              <w:pStyle w:val="ConsPlusNormal"/>
              <w:numPr>
                <w:ilvl w:val="0"/>
                <w:numId w:val="7"/>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иная информация, размещаемая в протоколе оценки заявок и подведения итогов запроса котировок по решению заказчика.</w:t>
            </w:r>
          </w:p>
          <w:p w14:paraId="4859852E"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14:paraId="2D5706EF"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7EB1D4C3"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Протокол оценки заявок и подведения итогов запроса котировок подписывается присутствующими членами комиссии в день проведения оценки заявок либо, в случае проведения заседания в формате, предусмотренном подпунктом 9.1.7 Положения о закупке, такой протокол подписывается в порядке, предусмотренном пунктом 9.1.8 Положения о закупке;</w:t>
            </w:r>
          </w:p>
          <w:p w14:paraId="073C4A29" w14:textId="1FF3F025" w:rsidR="003E3DF0" w:rsidRPr="00D62A38" w:rsidRDefault="00D62A38"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3E3DF0" w:rsidRPr="00D62A38" w14:paraId="027D6BAA" w14:textId="77777777" w:rsidTr="0034595A">
        <w:tc>
          <w:tcPr>
            <w:tcW w:w="313" w:type="pct"/>
            <w:shd w:val="clear" w:color="auto" w:fill="auto"/>
            <w:vAlign w:val="center"/>
          </w:tcPr>
          <w:p w14:paraId="218EBC1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10.</w:t>
            </w:r>
          </w:p>
        </w:tc>
        <w:tc>
          <w:tcPr>
            <w:tcW w:w="4687" w:type="pct"/>
            <w:gridSpan w:val="2"/>
            <w:shd w:val="clear" w:color="auto" w:fill="auto"/>
            <w:vAlign w:val="center"/>
          </w:tcPr>
          <w:p w14:paraId="7BD3AC1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Дата и время рассмотрения предложений участников запроса котировок и подведения итогов запроса котировок: </w:t>
            </w:r>
          </w:p>
        </w:tc>
      </w:tr>
      <w:tr w:rsidR="003E3DF0" w:rsidRPr="00D62A38" w14:paraId="1D54591C" w14:textId="77777777" w:rsidTr="0034595A">
        <w:tc>
          <w:tcPr>
            <w:tcW w:w="313" w:type="pct"/>
            <w:shd w:val="clear" w:color="auto" w:fill="auto"/>
            <w:vAlign w:val="center"/>
          </w:tcPr>
          <w:p w14:paraId="2097F78E"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10.1.</w:t>
            </w:r>
          </w:p>
        </w:tc>
        <w:tc>
          <w:tcPr>
            <w:tcW w:w="1330" w:type="pct"/>
            <w:shd w:val="clear" w:color="auto" w:fill="auto"/>
            <w:vAlign w:val="center"/>
          </w:tcPr>
          <w:p w14:paraId="0100CF2B" w14:textId="47C11E1E" w:rsidR="003E3DF0" w:rsidRPr="001E4331" w:rsidRDefault="003E3DF0"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Дата рассмотрения заявок на участие в запросе котировок:</w:t>
            </w:r>
          </w:p>
        </w:tc>
        <w:tc>
          <w:tcPr>
            <w:tcW w:w="3357" w:type="pct"/>
            <w:shd w:val="clear" w:color="auto" w:fill="auto"/>
            <w:vAlign w:val="center"/>
          </w:tcPr>
          <w:p w14:paraId="1718612A" w14:textId="50B73E64" w:rsidR="003E3DF0" w:rsidRPr="001E4331" w:rsidRDefault="00431718" w:rsidP="00754317">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bCs/>
                <w:sz w:val="22"/>
                <w:szCs w:val="22"/>
              </w:rPr>
              <w:t>«</w:t>
            </w:r>
            <w:r w:rsidR="003666FC" w:rsidRPr="001E4331">
              <w:rPr>
                <w:rFonts w:ascii="Times New Roman" w:hAnsi="Times New Roman"/>
                <w:bCs/>
                <w:sz w:val="22"/>
                <w:szCs w:val="22"/>
              </w:rPr>
              <w:t>18</w:t>
            </w:r>
            <w:r w:rsidR="003E3DF0" w:rsidRPr="001E4331">
              <w:rPr>
                <w:rFonts w:ascii="Times New Roman" w:hAnsi="Times New Roman"/>
                <w:bCs/>
                <w:sz w:val="22"/>
                <w:szCs w:val="22"/>
              </w:rPr>
              <w:t xml:space="preserve">» </w:t>
            </w:r>
            <w:r w:rsidR="00754317" w:rsidRPr="001E4331">
              <w:rPr>
                <w:rFonts w:ascii="Times New Roman" w:hAnsi="Times New Roman"/>
                <w:bCs/>
                <w:sz w:val="22"/>
                <w:szCs w:val="22"/>
              </w:rPr>
              <w:t>октября</w:t>
            </w:r>
            <w:r w:rsidR="003E3DF0" w:rsidRPr="001E4331">
              <w:rPr>
                <w:rFonts w:ascii="Times New Roman" w:hAnsi="Times New Roman"/>
                <w:bCs/>
                <w:sz w:val="22"/>
                <w:szCs w:val="22"/>
              </w:rPr>
              <w:t xml:space="preserve"> 2024 года</w:t>
            </w:r>
          </w:p>
        </w:tc>
      </w:tr>
      <w:tr w:rsidR="003E3DF0" w:rsidRPr="00D62A38" w14:paraId="4C2F06E3" w14:textId="77777777" w:rsidTr="0034595A">
        <w:tc>
          <w:tcPr>
            <w:tcW w:w="313" w:type="pct"/>
            <w:tcBorders>
              <w:bottom w:val="single" w:sz="4" w:space="0" w:color="auto"/>
            </w:tcBorders>
            <w:shd w:val="clear" w:color="auto" w:fill="auto"/>
            <w:vAlign w:val="center"/>
          </w:tcPr>
          <w:p w14:paraId="47EB45C6"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10.2.</w:t>
            </w:r>
          </w:p>
        </w:tc>
        <w:tc>
          <w:tcPr>
            <w:tcW w:w="1330" w:type="pct"/>
            <w:tcBorders>
              <w:bottom w:val="single" w:sz="4" w:space="0" w:color="auto"/>
            </w:tcBorders>
            <w:shd w:val="clear" w:color="auto" w:fill="auto"/>
            <w:vAlign w:val="center"/>
          </w:tcPr>
          <w:p w14:paraId="27E0A0C6" w14:textId="6D2D255D" w:rsidR="003E3DF0" w:rsidRPr="001E4331" w:rsidRDefault="003E3DF0"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Дата оценки заявок на участие в запросе котировок:</w:t>
            </w:r>
          </w:p>
        </w:tc>
        <w:tc>
          <w:tcPr>
            <w:tcW w:w="3357" w:type="pct"/>
            <w:tcBorders>
              <w:bottom w:val="single" w:sz="4" w:space="0" w:color="auto"/>
            </w:tcBorders>
            <w:shd w:val="clear" w:color="auto" w:fill="auto"/>
            <w:vAlign w:val="center"/>
          </w:tcPr>
          <w:p w14:paraId="6F849402" w14:textId="69B175E3" w:rsidR="003E3DF0" w:rsidRPr="001E4331" w:rsidRDefault="003E3DF0" w:rsidP="00C55766">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bCs/>
                <w:sz w:val="22"/>
                <w:szCs w:val="22"/>
              </w:rPr>
              <w:t>«</w:t>
            </w:r>
            <w:r w:rsidR="003666FC" w:rsidRPr="001E4331">
              <w:rPr>
                <w:rFonts w:ascii="Times New Roman" w:hAnsi="Times New Roman"/>
                <w:bCs/>
                <w:sz w:val="22"/>
                <w:szCs w:val="22"/>
              </w:rPr>
              <w:t>18</w:t>
            </w:r>
            <w:r w:rsidRPr="001E4331">
              <w:rPr>
                <w:rFonts w:ascii="Times New Roman" w:hAnsi="Times New Roman"/>
                <w:bCs/>
                <w:sz w:val="22"/>
                <w:szCs w:val="22"/>
              </w:rPr>
              <w:t xml:space="preserve">» </w:t>
            </w:r>
            <w:r w:rsidR="00754317" w:rsidRPr="001E4331">
              <w:rPr>
                <w:rFonts w:ascii="Times New Roman" w:hAnsi="Times New Roman"/>
                <w:bCs/>
                <w:sz w:val="22"/>
                <w:szCs w:val="22"/>
              </w:rPr>
              <w:t xml:space="preserve">октября </w:t>
            </w:r>
            <w:r w:rsidRPr="001E4331">
              <w:rPr>
                <w:rFonts w:ascii="Times New Roman" w:hAnsi="Times New Roman"/>
                <w:bCs/>
                <w:sz w:val="22"/>
                <w:szCs w:val="22"/>
              </w:rPr>
              <w:t>2024 года</w:t>
            </w:r>
          </w:p>
        </w:tc>
      </w:tr>
      <w:tr w:rsidR="003E3DF0" w:rsidRPr="00D62A38" w14:paraId="68D0EEF7" w14:textId="77777777" w:rsidTr="0034595A">
        <w:tc>
          <w:tcPr>
            <w:tcW w:w="313" w:type="pct"/>
            <w:shd w:val="clear" w:color="auto" w:fill="auto"/>
            <w:vAlign w:val="center"/>
          </w:tcPr>
          <w:p w14:paraId="43281D8A"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11.</w:t>
            </w:r>
          </w:p>
        </w:tc>
        <w:tc>
          <w:tcPr>
            <w:tcW w:w="4687" w:type="pct"/>
            <w:gridSpan w:val="2"/>
            <w:shd w:val="clear" w:color="auto" w:fill="auto"/>
            <w:vAlign w:val="center"/>
          </w:tcPr>
          <w:p w14:paraId="75020043"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дата и время проведения переторжки</w:t>
            </w:r>
            <w:r w:rsidRPr="00D62A38">
              <w:rPr>
                <w:rFonts w:ascii="Times New Roman" w:hAnsi="Times New Roman"/>
                <w:bCs/>
                <w:sz w:val="22"/>
                <w:szCs w:val="22"/>
              </w:rPr>
              <w:t xml:space="preserve">: </w:t>
            </w:r>
            <w:r w:rsidRPr="00D62A38">
              <w:rPr>
                <w:rFonts w:ascii="Times New Roman" w:hAnsi="Times New Roman"/>
                <w:sz w:val="22"/>
                <w:szCs w:val="22"/>
              </w:rPr>
              <w:t>Переторжка не проводится</w:t>
            </w:r>
          </w:p>
        </w:tc>
      </w:tr>
      <w:tr w:rsidR="003E3DF0" w:rsidRPr="00D62A38" w14:paraId="69328F97" w14:textId="77777777" w:rsidTr="0034595A">
        <w:tc>
          <w:tcPr>
            <w:tcW w:w="313" w:type="pct"/>
            <w:shd w:val="clear" w:color="auto" w:fill="auto"/>
            <w:vAlign w:val="center"/>
          </w:tcPr>
          <w:p w14:paraId="326C77D6"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11.1.</w:t>
            </w:r>
          </w:p>
        </w:tc>
        <w:tc>
          <w:tcPr>
            <w:tcW w:w="1330" w:type="pct"/>
            <w:shd w:val="clear" w:color="auto" w:fill="auto"/>
            <w:vAlign w:val="center"/>
          </w:tcPr>
          <w:p w14:paraId="063E1B1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Место проведения переторжки:</w:t>
            </w:r>
          </w:p>
        </w:tc>
        <w:tc>
          <w:tcPr>
            <w:tcW w:w="3357" w:type="pct"/>
            <w:shd w:val="clear" w:color="auto" w:fill="auto"/>
            <w:vAlign w:val="center"/>
          </w:tcPr>
          <w:p w14:paraId="17A3279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Переторжка не проводится</w:t>
            </w:r>
          </w:p>
        </w:tc>
      </w:tr>
      <w:tr w:rsidR="003E3DF0" w:rsidRPr="00D62A38" w14:paraId="7F400529" w14:textId="77777777" w:rsidTr="0034595A">
        <w:tc>
          <w:tcPr>
            <w:tcW w:w="313" w:type="pct"/>
            <w:shd w:val="clear" w:color="auto" w:fill="auto"/>
            <w:vAlign w:val="center"/>
          </w:tcPr>
          <w:p w14:paraId="53BB757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11.2.</w:t>
            </w:r>
          </w:p>
        </w:tc>
        <w:tc>
          <w:tcPr>
            <w:tcW w:w="1330" w:type="pct"/>
            <w:shd w:val="clear" w:color="auto" w:fill="auto"/>
            <w:vAlign w:val="center"/>
          </w:tcPr>
          <w:p w14:paraId="599709E3"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Дата и время начала и окончания проведения переторжки:</w:t>
            </w:r>
          </w:p>
        </w:tc>
        <w:tc>
          <w:tcPr>
            <w:tcW w:w="3357" w:type="pct"/>
            <w:shd w:val="clear" w:color="auto" w:fill="auto"/>
            <w:vAlign w:val="center"/>
          </w:tcPr>
          <w:p w14:paraId="12631C4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Переторжка не проводится</w:t>
            </w:r>
          </w:p>
        </w:tc>
      </w:tr>
      <w:tr w:rsidR="003E3DF0" w:rsidRPr="00D62A38" w14:paraId="56CEC4E6" w14:textId="77777777" w:rsidTr="0034595A">
        <w:tc>
          <w:tcPr>
            <w:tcW w:w="313" w:type="pct"/>
            <w:shd w:val="clear" w:color="auto" w:fill="auto"/>
            <w:vAlign w:val="center"/>
          </w:tcPr>
          <w:p w14:paraId="5612F96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11.3.</w:t>
            </w:r>
          </w:p>
        </w:tc>
        <w:tc>
          <w:tcPr>
            <w:tcW w:w="1330" w:type="pct"/>
            <w:shd w:val="clear" w:color="auto" w:fill="auto"/>
            <w:vAlign w:val="center"/>
          </w:tcPr>
          <w:p w14:paraId="30F6692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проведения переторжки:</w:t>
            </w:r>
          </w:p>
        </w:tc>
        <w:tc>
          <w:tcPr>
            <w:tcW w:w="3357" w:type="pct"/>
            <w:shd w:val="clear" w:color="auto" w:fill="auto"/>
            <w:vAlign w:val="center"/>
          </w:tcPr>
          <w:p w14:paraId="782C4E8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Переторжка не проводится</w:t>
            </w:r>
          </w:p>
        </w:tc>
      </w:tr>
      <w:tr w:rsidR="003E3DF0" w:rsidRPr="00D62A38" w14:paraId="3602DD6E" w14:textId="77777777" w:rsidTr="0034595A">
        <w:tc>
          <w:tcPr>
            <w:tcW w:w="313" w:type="pct"/>
            <w:tcBorders>
              <w:bottom w:val="single" w:sz="4" w:space="0" w:color="auto"/>
            </w:tcBorders>
            <w:shd w:val="clear" w:color="auto" w:fill="auto"/>
            <w:vAlign w:val="center"/>
          </w:tcPr>
          <w:p w14:paraId="55649C9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11.4.</w:t>
            </w:r>
          </w:p>
        </w:tc>
        <w:tc>
          <w:tcPr>
            <w:tcW w:w="1330" w:type="pct"/>
            <w:tcBorders>
              <w:bottom w:val="single" w:sz="4" w:space="0" w:color="auto"/>
            </w:tcBorders>
            <w:shd w:val="clear" w:color="auto" w:fill="auto"/>
            <w:vAlign w:val="center"/>
          </w:tcPr>
          <w:p w14:paraId="0FD95D4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Форма проведения переторжки:</w:t>
            </w:r>
          </w:p>
        </w:tc>
        <w:tc>
          <w:tcPr>
            <w:tcW w:w="3357" w:type="pct"/>
            <w:tcBorders>
              <w:bottom w:val="single" w:sz="4" w:space="0" w:color="auto"/>
            </w:tcBorders>
            <w:shd w:val="clear" w:color="auto" w:fill="auto"/>
            <w:vAlign w:val="center"/>
          </w:tcPr>
          <w:p w14:paraId="20DC1448" w14:textId="77777777" w:rsidR="003E3DF0" w:rsidRPr="00D62A38" w:rsidRDefault="003E3DF0" w:rsidP="00D62A38">
            <w:pPr>
              <w:pStyle w:val="af9"/>
              <w:widowControl w:val="0"/>
              <w:shd w:val="clear" w:color="auto" w:fill="FFFFFF"/>
              <w:suppressAutoHyphens w:val="0"/>
              <w:spacing w:after="0"/>
              <w:ind w:left="0"/>
              <w:jc w:val="both"/>
              <w:rPr>
                <w:b/>
                <w:i/>
                <w:iCs/>
                <w:kern w:val="2"/>
                <w:sz w:val="22"/>
                <w:szCs w:val="22"/>
                <w:lang w:eastAsia="ru-RU"/>
              </w:rPr>
            </w:pPr>
            <w:r w:rsidRPr="00D62A38">
              <w:rPr>
                <w:sz w:val="22"/>
                <w:szCs w:val="22"/>
              </w:rPr>
              <w:t>Переторжка не проводится</w:t>
            </w:r>
          </w:p>
        </w:tc>
      </w:tr>
      <w:tr w:rsidR="003E3DF0" w:rsidRPr="00D62A38" w14:paraId="039FCEFF" w14:textId="77777777" w:rsidTr="0034595A">
        <w:tc>
          <w:tcPr>
            <w:tcW w:w="313" w:type="pct"/>
            <w:shd w:val="clear" w:color="auto" w:fill="auto"/>
            <w:vAlign w:val="center"/>
          </w:tcPr>
          <w:p w14:paraId="26F5A58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12.</w:t>
            </w:r>
          </w:p>
        </w:tc>
        <w:tc>
          <w:tcPr>
            <w:tcW w:w="4687" w:type="pct"/>
            <w:gridSpan w:val="2"/>
            <w:shd w:val="clear" w:color="auto" w:fill="auto"/>
            <w:vAlign w:val="center"/>
          </w:tcPr>
          <w:p w14:paraId="38DCA482"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Требования к участникам закупки, </w:t>
            </w:r>
            <w:r w:rsidRPr="00D62A38">
              <w:rPr>
                <w:rFonts w:ascii="Times New Roman" w:hAnsi="Times New Roman"/>
                <w:iCs/>
                <w:sz w:val="22"/>
                <w:szCs w:val="22"/>
              </w:rPr>
              <w:t>перечень документов, представляемых участниками такой закупки для подтверждения их соответствия указанным требованиям</w:t>
            </w:r>
            <w:r w:rsidRPr="00D62A38">
              <w:rPr>
                <w:rFonts w:ascii="Times New Roman" w:hAnsi="Times New Roman"/>
                <w:sz w:val="22"/>
                <w:szCs w:val="22"/>
              </w:rPr>
              <w:t xml:space="preserve"> и требования об отсутствии сведений об участниках закупки в реестре недобросовестных поставщиков, предусмотренном статьёй 5 Закона № 223-ФЗ,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tc>
      </w:tr>
      <w:tr w:rsidR="003E3DF0" w:rsidRPr="00D62A38" w14:paraId="033B039B" w14:textId="77777777" w:rsidTr="0034595A">
        <w:tc>
          <w:tcPr>
            <w:tcW w:w="313" w:type="pct"/>
            <w:shd w:val="clear" w:color="auto" w:fill="auto"/>
            <w:vAlign w:val="center"/>
          </w:tcPr>
          <w:p w14:paraId="24D4AFDB"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12.1.</w:t>
            </w:r>
          </w:p>
        </w:tc>
        <w:tc>
          <w:tcPr>
            <w:tcW w:w="1330" w:type="pct"/>
            <w:shd w:val="clear" w:color="auto" w:fill="auto"/>
            <w:vAlign w:val="center"/>
          </w:tcPr>
          <w:p w14:paraId="0E6B2646"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Требования к участникам закупки: </w:t>
            </w:r>
          </w:p>
        </w:tc>
        <w:tc>
          <w:tcPr>
            <w:tcW w:w="3357" w:type="pct"/>
            <w:shd w:val="clear" w:color="auto" w:fill="auto"/>
            <w:vAlign w:val="center"/>
          </w:tcPr>
          <w:p w14:paraId="3FA80A5F"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bookmarkStart w:id="7" w:name="_Hlk76646145"/>
            <w:r w:rsidRPr="00D62A38">
              <w:rPr>
                <w:sz w:val="22"/>
                <w:szCs w:val="22"/>
              </w:rPr>
              <w:t>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bookmarkEnd w:id="7"/>
            <w:r w:rsidRPr="00D62A38">
              <w:rPr>
                <w:sz w:val="22"/>
                <w:szCs w:val="22"/>
              </w:rPr>
              <w:t>;</w:t>
            </w:r>
          </w:p>
          <w:p w14:paraId="2CA2A82B"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bookmarkStart w:id="8" w:name="_Hlk76646156"/>
            <w:proofErr w:type="spellStart"/>
            <w:r w:rsidRPr="00D62A38">
              <w:rPr>
                <w:sz w:val="22"/>
                <w:szCs w:val="22"/>
              </w:rPr>
              <w:t>неприостановление</w:t>
            </w:r>
            <w:proofErr w:type="spellEnd"/>
            <w:r w:rsidRPr="00D62A38">
              <w:rPr>
                <w:sz w:val="22"/>
                <w:szCs w:val="22"/>
              </w:rPr>
              <w:t xml:space="preserve"> деятельности участника в порядке, установленном Кодексом Российской Федерации об административных правонарушениях</w:t>
            </w:r>
            <w:bookmarkEnd w:id="8"/>
            <w:r w:rsidRPr="00D62A38">
              <w:rPr>
                <w:sz w:val="22"/>
                <w:szCs w:val="22"/>
              </w:rPr>
              <w:t>;</w:t>
            </w:r>
          </w:p>
          <w:p w14:paraId="771A424C"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bookmarkStart w:id="9" w:name="_Hlk76646171"/>
            <w:r w:rsidRPr="00D62A38">
              <w:rPr>
                <w:sz w:val="22"/>
                <w:szCs w:val="22"/>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отчётности за последний отчётный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bookmarkEnd w:id="9"/>
            <w:r w:rsidRPr="00D62A38">
              <w:rPr>
                <w:sz w:val="22"/>
                <w:szCs w:val="22"/>
              </w:rPr>
              <w:t>;</w:t>
            </w:r>
            <w:bookmarkStart w:id="10" w:name="_Hlk76646186"/>
          </w:p>
          <w:p w14:paraId="456E6528"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bookmarkEnd w:id="10"/>
            <w:r w:rsidRPr="00D62A38">
              <w:rPr>
                <w:sz w:val="22"/>
                <w:szCs w:val="22"/>
              </w:rPr>
              <w:t>;</w:t>
            </w:r>
          </w:p>
          <w:p w14:paraId="372B79A3"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bookmarkStart w:id="11" w:name="_Hlk76646199"/>
            <w:r w:rsidRPr="00D62A38">
              <w:rPr>
                <w:sz w:val="22"/>
                <w:szCs w:val="22"/>
              </w:rPr>
              <w:t>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bookmarkEnd w:id="11"/>
            <w:r w:rsidRPr="00D62A38">
              <w:rPr>
                <w:sz w:val="22"/>
                <w:szCs w:val="22"/>
              </w:rPr>
              <w:t>;</w:t>
            </w:r>
          </w:p>
          <w:p w14:paraId="19E62E58"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bookmarkStart w:id="12" w:name="_Hlk76646211"/>
            <w:r w:rsidRPr="00D62A38">
              <w:rPr>
                <w:sz w:val="22"/>
                <w:szCs w:val="22"/>
              </w:rPr>
              <w:t>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размещённых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bookmarkEnd w:id="12"/>
            <w:r w:rsidRPr="00D62A38">
              <w:rPr>
                <w:sz w:val="22"/>
                <w:szCs w:val="22"/>
              </w:rPr>
              <w:t>;</w:t>
            </w:r>
            <w:bookmarkStart w:id="13" w:name="_Hlk76646221"/>
          </w:p>
          <w:p w14:paraId="2E8CAE6D"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bookmarkEnd w:id="13"/>
            <w:r w:rsidRPr="00D62A38">
              <w:rPr>
                <w:sz w:val="22"/>
                <w:szCs w:val="22"/>
              </w:rPr>
              <w:t>;</w:t>
            </w:r>
            <w:bookmarkStart w:id="14" w:name="_Hlk76646241"/>
          </w:p>
          <w:bookmarkEnd w:id="14"/>
          <w:p w14:paraId="0276860F"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1801AF50"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(десять процентов) в уставном (складочном) капитале хозяйственного товарищества или общества;</w:t>
            </w:r>
          </w:p>
          <w:p w14:paraId="13AF5CF2"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усыновлённое должностным лицом заказчика, либо усыновитель этого должностного лица заказчика является:</w:t>
            </w:r>
          </w:p>
          <w:p w14:paraId="498D61F7"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физическим лицом (в том числе зарегистрированным в качестве индивидуального предпринимателя), являющимся участником закупки;</w:t>
            </w:r>
          </w:p>
          <w:p w14:paraId="4FF42775"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49A8E77"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85858B4"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104FB355"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29402C5" w14:textId="133F568C" w:rsidR="003E3DF0"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отсутстви</w:t>
            </w:r>
            <w:r w:rsidR="00B547F9" w:rsidRPr="00D62A38">
              <w:rPr>
                <w:sz w:val="22"/>
                <w:szCs w:val="22"/>
              </w:rPr>
              <w:t>е</w:t>
            </w:r>
            <w:r w:rsidRPr="00D62A38">
              <w:rPr>
                <w:sz w:val="22"/>
                <w:szCs w:val="22"/>
              </w:rPr>
              <w:t xml:space="preserve"> сведений об участниках закупки в реестре недобросовестных поставщиков, предусмотренном статьёй 5 Закона № 223-ФЗ, и (или)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tc>
      </w:tr>
      <w:tr w:rsidR="003E3DF0" w:rsidRPr="00D62A38" w14:paraId="03488906" w14:textId="77777777" w:rsidTr="0034595A">
        <w:tc>
          <w:tcPr>
            <w:tcW w:w="313" w:type="pct"/>
            <w:shd w:val="clear" w:color="auto" w:fill="auto"/>
            <w:vAlign w:val="center"/>
          </w:tcPr>
          <w:p w14:paraId="00612DFC" w14:textId="137EFB5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12.</w:t>
            </w:r>
            <w:r w:rsidR="002C3A0D" w:rsidRPr="00D62A38">
              <w:rPr>
                <w:rFonts w:ascii="Times New Roman" w:hAnsi="Times New Roman"/>
                <w:bCs/>
                <w:sz w:val="22"/>
                <w:szCs w:val="22"/>
              </w:rPr>
              <w:t>2</w:t>
            </w:r>
            <w:r w:rsidRPr="00D62A38">
              <w:rPr>
                <w:rFonts w:ascii="Times New Roman" w:hAnsi="Times New Roman"/>
                <w:bCs/>
                <w:sz w:val="22"/>
                <w:szCs w:val="22"/>
              </w:rPr>
              <w:t>.</w:t>
            </w:r>
          </w:p>
        </w:tc>
        <w:tc>
          <w:tcPr>
            <w:tcW w:w="1330" w:type="pct"/>
            <w:shd w:val="clear" w:color="auto" w:fill="auto"/>
            <w:vAlign w:val="center"/>
          </w:tcPr>
          <w:p w14:paraId="2B2DD20C" w14:textId="77777777" w:rsidR="003E3DF0" w:rsidRPr="00D62A38" w:rsidRDefault="003E3DF0" w:rsidP="00D62A38">
            <w:pPr>
              <w:pStyle w:val="ConsPlusNormal"/>
              <w:tabs>
                <w:tab w:val="left" w:pos="567"/>
              </w:tabs>
              <w:suppressAutoHyphens w:val="0"/>
              <w:ind w:firstLine="0"/>
              <w:rPr>
                <w:rFonts w:ascii="Times New Roman" w:hAnsi="Times New Roman"/>
                <w:kern w:val="2"/>
                <w:sz w:val="22"/>
                <w:szCs w:val="22"/>
              </w:rPr>
            </w:pPr>
            <w:r w:rsidRPr="00D62A38">
              <w:rPr>
                <w:rFonts w:ascii="Times New Roman" w:hAnsi="Times New Roman"/>
                <w:sz w:val="22"/>
                <w:szCs w:val="22"/>
              </w:rPr>
              <w:t>Требование о принадлежности Участника к категории субъектам малого и среднего предпринимательства</w:t>
            </w:r>
          </w:p>
        </w:tc>
        <w:tc>
          <w:tcPr>
            <w:tcW w:w="3357" w:type="pct"/>
            <w:shd w:val="clear" w:color="auto" w:fill="auto"/>
            <w:vAlign w:val="center"/>
          </w:tcPr>
          <w:p w14:paraId="17DFE45D" w14:textId="77777777" w:rsidR="003E3DF0" w:rsidRPr="00D62A38" w:rsidRDefault="00B968C5" w:rsidP="00D62A38">
            <w:pPr>
              <w:pStyle w:val="ConsPlusNormal"/>
              <w:tabs>
                <w:tab w:val="left" w:pos="567"/>
              </w:tabs>
              <w:suppressAutoHyphens w:val="0"/>
              <w:ind w:firstLine="0"/>
              <w:jc w:val="both"/>
              <w:rPr>
                <w:rFonts w:ascii="Times New Roman" w:hAnsi="Times New Roman"/>
                <w:kern w:val="2"/>
                <w:sz w:val="22"/>
                <w:szCs w:val="22"/>
              </w:rPr>
            </w:pPr>
            <w:r w:rsidRPr="00D62A38">
              <w:rPr>
                <w:rFonts w:ascii="Times New Roman" w:hAnsi="Times New Roman"/>
                <w:sz w:val="22"/>
                <w:szCs w:val="22"/>
              </w:rPr>
              <w:t>Не у</w:t>
            </w:r>
            <w:r w:rsidR="003E3DF0" w:rsidRPr="00D62A38">
              <w:rPr>
                <w:rFonts w:ascii="Times New Roman" w:hAnsi="Times New Roman"/>
                <w:sz w:val="22"/>
                <w:szCs w:val="22"/>
              </w:rPr>
              <w:t>становлено</w:t>
            </w:r>
          </w:p>
        </w:tc>
      </w:tr>
      <w:tr w:rsidR="003E3DF0" w:rsidRPr="00D62A38" w14:paraId="01A33EF9" w14:textId="77777777" w:rsidTr="0034595A">
        <w:tc>
          <w:tcPr>
            <w:tcW w:w="313" w:type="pct"/>
            <w:tcBorders>
              <w:bottom w:val="single" w:sz="4" w:space="0" w:color="auto"/>
            </w:tcBorders>
            <w:shd w:val="clear" w:color="auto" w:fill="auto"/>
            <w:vAlign w:val="center"/>
          </w:tcPr>
          <w:p w14:paraId="10BD585D"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13.</w:t>
            </w:r>
          </w:p>
        </w:tc>
        <w:tc>
          <w:tcPr>
            <w:tcW w:w="4687" w:type="pct"/>
            <w:gridSpan w:val="2"/>
            <w:tcBorders>
              <w:bottom w:val="single" w:sz="4" w:space="0" w:color="auto"/>
            </w:tcBorders>
            <w:shd w:val="clear" w:color="auto" w:fill="auto"/>
            <w:vAlign w:val="center"/>
          </w:tcPr>
          <w:p w14:paraId="4AF3AF92"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Требования к содержанию, форме, оформлению, составу заявки на участие в запросе котировок: </w:t>
            </w:r>
          </w:p>
        </w:tc>
      </w:tr>
      <w:tr w:rsidR="003E3DF0" w:rsidRPr="00D62A38" w14:paraId="21687279" w14:textId="77777777" w:rsidTr="0034595A">
        <w:tc>
          <w:tcPr>
            <w:tcW w:w="313" w:type="pct"/>
            <w:tcBorders>
              <w:bottom w:val="single" w:sz="4" w:space="0" w:color="auto"/>
            </w:tcBorders>
            <w:shd w:val="clear" w:color="auto" w:fill="auto"/>
            <w:vAlign w:val="center"/>
          </w:tcPr>
          <w:p w14:paraId="6EB37C2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13.1.</w:t>
            </w:r>
          </w:p>
        </w:tc>
        <w:tc>
          <w:tcPr>
            <w:tcW w:w="1330" w:type="pct"/>
            <w:tcBorders>
              <w:bottom w:val="single" w:sz="4" w:space="0" w:color="auto"/>
            </w:tcBorders>
            <w:shd w:val="clear" w:color="auto" w:fill="auto"/>
            <w:vAlign w:val="center"/>
          </w:tcPr>
          <w:p w14:paraId="76AE7F4A"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Заявка должна содержать:</w:t>
            </w:r>
          </w:p>
        </w:tc>
        <w:tc>
          <w:tcPr>
            <w:tcW w:w="3357" w:type="pct"/>
            <w:tcBorders>
              <w:bottom w:val="single" w:sz="4" w:space="0" w:color="auto"/>
            </w:tcBorders>
            <w:shd w:val="clear" w:color="auto" w:fill="auto"/>
            <w:vAlign w:val="center"/>
          </w:tcPr>
          <w:p w14:paraId="1F563C2F"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Предложение участника в отношении предмета закупки;</w:t>
            </w:r>
          </w:p>
          <w:p w14:paraId="4A4FAC1E"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Заявку на участие в запросе котировок, содержащую согласие участника запроса котировок на поставку товара, выполнение работ, оказание услуг на условиях, предусмотренных документацией запроса котировок, установленным Разделом 3 настоящей документации;</w:t>
            </w:r>
          </w:p>
          <w:p w14:paraId="6D8ADAF4"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копии учредительных документов участника закупок (для юридических лиц);</w:t>
            </w:r>
            <w:bookmarkStart w:id="15" w:name="_Hlk76646408"/>
          </w:p>
          <w:p w14:paraId="02FEBD9A"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 xml:space="preserve">копии </w:t>
            </w:r>
            <w:bookmarkEnd w:id="15"/>
            <w:r w:rsidRPr="00D62A38">
              <w:rPr>
                <w:rFonts w:ascii="Times New Roman" w:hAnsi="Times New Roman"/>
                <w:sz w:val="22"/>
                <w:szCs w:val="22"/>
              </w:rPr>
              <w:t>документов, удостоверяющих личность (для физических лиц);</w:t>
            </w:r>
          </w:p>
          <w:p w14:paraId="01BC7346"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bookmarkStart w:id="16" w:name="_Hlk76646427"/>
            <w:r w:rsidRPr="00D62A38">
              <w:rPr>
                <w:rFonts w:ascii="Times New Roman" w:hAnsi="Times New Roman"/>
                <w:sz w:val="22"/>
                <w:szCs w:val="22"/>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1 (один) месяц до дня размещения в ЕИС извещения о проведении запроса котировок, или нотариально заверенную копию такой выписки</w:t>
            </w:r>
            <w:bookmarkEnd w:id="16"/>
            <w:r w:rsidRPr="00D62A38">
              <w:rPr>
                <w:rFonts w:ascii="Times New Roman" w:hAnsi="Times New Roman"/>
                <w:sz w:val="22"/>
                <w:szCs w:val="22"/>
              </w:rPr>
              <w:t>;</w:t>
            </w:r>
          </w:p>
          <w:p w14:paraId="359EEBFF"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bookmarkStart w:id="17" w:name="_Hlk76646439"/>
            <w:r w:rsidRPr="00D62A38">
              <w:rPr>
                <w:rFonts w:ascii="Times New Roman" w:hAnsi="Times New Roman"/>
                <w:sz w:val="22"/>
                <w:szCs w:val="22"/>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6 (шесть) месяцев до дня размещения в ЕИС извещения о проведении </w:t>
            </w:r>
            <w:bookmarkEnd w:id="17"/>
            <w:r w:rsidRPr="00D62A38">
              <w:rPr>
                <w:rFonts w:ascii="Times New Roman" w:hAnsi="Times New Roman"/>
                <w:sz w:val="22"/>
                <w:szCs w:val="22"/>
              </w:rPr>
              <w:t>запроса котировок;</w:t>
            </w:r>
          </w:p>
          <w:p w14:paraId="2CD05C84"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bookmarkStart w:id="18" w:name="_Hlk76646464"/>
            <w:r w:rsidRPr="00D62A38">
              <w:rPr>
                <w:rFonts w:ascii="Times New Roman" w:hAnsi="Times New Roman"/>
                <w:sz w:val="22"/>
                <w:szCs w:val="22"/>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bookmarkEnd w:id="18"/>
            <w:r w:rsidRPr="00D62A38">
              <w:rPr>
                <w:rFonts w:ascii="Times New Roman" w:hAnsi="Times New Roman"/>
                <w:sz w:val="22"/>
                <w:szCs w:val="22"/>
              </w:rPr>
              <w:t>;</w:t>
            </w:r>
          </w:p>
          <w:p w14:paraId="5079FFB4"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bookmarkStart w:id="19" w:name="_Hlk76646480"/>
            <w:r w:rsidRPr="00D62A38">
              <w:rPr>
                <w:rFonts w:ascii="Times New Roman" w:hAnsi="Times New Roman"/>
                <w:sz w:val="22"/>
                <w:szCs w:val="22"/>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bookmarkEnd w:id="19"/>
            <w:r w:rsidRPr="00D62A38">
              <w:rPr>
                <w:rFonts w:ascii="Times New Roman" w:hAnsi="Times New Roman"/>
                <w:sz w:val="22"/>
                <w:szCs w:val="22"/>
              </w:rPr>
              <w:t>;</w:t>
            </w:r>
            <w:bookmarkStart w:id="20" w:name="_Hlk76646568"/>
          </w:p>
          <w:p w14:paraId="73538EBA"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справку из ИФНС об отсутствии задолженности, исполнении налогоплательщиком (плательщиком сбора, налоговым агентом) обязанности по уплате налогов, сборов, пеней, штрафов, процентов (код по КНД 1120101) с отметкой ИФНС;</w:t>
            </w:r>
            <w:bookmarkEnd w:id="20"/>
          </w:p>
          <w:p w14:paraId="67977CD0"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сведения об открытых банковских счетах в кредитных организациях с отметкой ИФНС.</w:t>
            </w:r>
          </w:p>
          <w:p w14:paraId="399C3285"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 xml:space="preserve"> документ, декларирующий следующее:</w:t>
            </w:r>
          </w:p>
          <w:p w14:paraId="384AF4EE" w14:textId="77777777" w:rsidR="003E3DF0" w:rsidRPr="00D62A38" w:rsidRDefault="003E3DF0" w:rsidP="00D62A38">
            <w:pPr>
              <w:pStyle w:val="ConsPlusNormal"/>
              <w:numPr>
                <w:ilvl w:val="0"/>
                <w:numId w:val="23"/>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EA3156B" w14:textId="77777777" w:rsidR="003E3DF0" w:rsidRPr="00D62A38" w:rsidRDefault="003E3DF0" w:rsidP="00D62A38">
            <w:pPr>
              <w:pStyle w:val="ConsPlusNormal"/>
              <w:numPr>
                <w:ilvl w:val="0"/>
                <w:numId w:val="23"/>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14:paraId="4179843C" w14:textId="77777777" w:rsidR="003E3DF0" w:rsidRPr="00D62A38" w:rsidRDefault="003E3DF0" w:rsidP="00D62A38">
            <w:pPr>
              <w:pStyle w:val="ConsPlusNormal"/>
              <w:numPr>
                <w:ilvl w:val="0"/>
                <w:numId w:val="23"/>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у участника закупки отсутствуют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от балансовой стоимости активов участника закупки по данным бухгалтерской отчётности за последний отчётный период;</w:t>
            </w:r>
          </w:p>
          <w:p w14:paraId="6DD2CDE2" w14:textId="77777777" w:rsidR="003E3DF0" w:rsidRPr="00D62A38" w:rsidRDefault="003E3DF0" w:rsidP="00D62A38">
            <w:pPr>
              <w:pStyle w:val="ConsPlusNormal"/>
              <w:numPr>
                <w:ilvl w:val="0"/>
                <w:numId w:val="23"/>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сведения об участнике закупки отсутствуют в реестрах недобросовестных поставщиков (подрядчиков, исполнителей), ведение которых предусмотрено Законом № 223-ФЗ и Законом № 44-ФЗ;</w:t>
            </w:r>
          </w:p>
          <w:p w14:paraId="4B313A02" w14:textId="77777777" w:rsidR="003E3DF0" w:rsidRPr="00D62A38" w:rsidRDefault="003E3DF0" w:rsidP="00D62A38">
            <w:pPr>
              <w:pStyle w:val="ConsPlusNormal"/>
              <w:numPr>
                <w:ilvl w:val="0"/>
                <w:numId w:val="23"/>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объёме,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её использование);</w:t>
            </w:r>
          </w:p>
          <w:p w14:paraId="3A8B2F93" w14:textId="77777777" w:rsidR="003E3DF0" w:rsidRPr="00D62A38" w:rsidRDefault="003E3DF0" w:rsidP="00D62A38">
            <w:pPr>
              <w:pStyle w:val="ConsPlusNormal"/>
              <w:numPr>
                <w:ilvl w:val="0"/>
                <w:numId w:val="23"/>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ACF3DF"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документацией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1ED4061A" w14:textId="77777777" w:rsidR="00CF67B5" w:rsidRPr="00D62A38" w:rsidRDefault="00CF67B5" w:rsidP="00D62A38">
            <w:pPr>
              <w:pStyle w:val="ConsPlusNormal"/>
              <w:tabs>
                <w:tab w:val="left" w:pos="463"/>
              </w:tabs>
              <w:suppressAutoHyphens w:val="0"/>
              <w:ind w:firstLine="413"/>
              <w:jc w:val="both"/>
              <w:rPr>
                <w:rFonts w:ascii="Times New Roman" w:hAnsi="Times New Roman"/>
                <w:sz w:val="22"/>
                <w:szCs w:val="22"/>
              </w:rPr>
            </w:pPr>
          </w:p>
          <w:p w14:paraId="46FADFCC" w14:textId="697EBD9B" w:rsidR="00CF67B5" w:rsidRPr="00D62A38" w:rsidRDefault="00CF67B5" w:rsidP="00D62A38">
            <w:pPr>
              <w:pStyle w:val="ConsPlusNormal"/>
              <w:tabs>
                <w:tab w:val="left" w:pos="463"/>
              </w:tabs>
              <w:suppressAutoHyphens w:val="0"/>
              <w:ind w:firstLine="413"/>
              <w:jc w:val="both"/>
              <w:rPr>
                <w:rFonts w:ascii="Times New Roman" w:hAnsi="Times New Roman"/>
                <w:sz w:val="22"/>
                <w:szCs w:val="22"/>
              </w:rPr>
            </w:pPr>
            <w:r w:rsidRPr="00D62A38">
              <w:rPr>
                <w:rFonts w:ascii="Times New Roman" w:hAnsi="Times New Roman"/>
                <w:sz w:val="22"/>
                <w:szCs w:val="22"/>
              </w:rPr>
              <w:t xml:space="preserve">Непредставление указанных документов и сведений, являющихся обязательными, в составе заявки на участие в </w:t>
            </w:r>
            <w:r w:rsidR="002C3A0D" w:rsidRPr="00D62A38">
              <w:rPr>
                <w:rFonts w:ascii="Times New Roman" w:hAnsi="Times New Roman"/>
                <w:sz w:val="22"/>
                <w:szCs w:val="22"/>
              </w:rPr>
              <w:t>запросе котировок</w:t>
            </w:r>
            <w:r w:rsidRPr="00D62A38">
              <w:rPr>
                <w:rFonts w:ascii="Times New Roman" w:hAnsi="Times New Roman"/>
                <w:sz w:val="22"/>
                <w:szCs w:val="22"/>
              </w:rPr>
              <w:t xml:space="preserve"> в электронной форме влечёт за собой отказ в допуске к участию в </w:t>
            </w:r>
            <w:r w:rsidR="002B0534" w:rsidRPr="00D62A38">
              <w:rPr>
                <w:rFonts w:ascii="Times New Roman" w:hAnsi="Times New Roman"/>
                <w:sz w:val="22"/>
                <w:szCs w:val="22"/>
              </w:rPr>
              <w:t>запросе котировок</w:t>
            </w:r>
            <w:r w:rsidRPr="00D62A38">
              <w:rPr>
                <w:rFonts w:ascii="Times New Roman" w:hAnsi="Times New Roman"/>
                <w:sz w:val="22"/>
                <w:szCs w:val="22"/>
              </w:rPr>
              <w:t>, либо признании заявки участника закупки не соответствующей требованиям документации о закупке</w:t>
            </w:r>
          </w:p>
        </w:tc>
      </w:tr>
      <w:tr w:rsidR="003E3DF0" w:rsidRPr="00D62A38" w14:paraId="42A23281" w14:textId="77777777" w:rsidTr="0034595A">
        <w:tc>
          <w:tcPr>
            <w:tcW w:w="313" w:type="pct"/>
            <w:shd w:val="clear" w:color="auto" w:fill="auto"/>
            <w:vAlign w:val="center"/>
          </w:tcPr>
          <w:p w14:paraId="3EFC4BD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14.</w:t>
            </w:r>
          </w:p>
        </w:tc>
        <w:tc>
          <w:tcPr>
            <w:tcW w:w="1330" w:type="pct"/>
            <w:shd w:val="clear" w:color="auto" w:fill="auto"/>
            <w:vAlign w:val="center"/>
          </w:tcPr>
          <w:p w14:paraId="6FF78186"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kern w:val="2"/>
                <w:sz w:val="22"/>
                <w:szCs w:val="22"/>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357" w:type="pct"/>
            <w:shd w:val="clear" w:color="auto" w:fill="auto"/>
            <w:vAlign w:val="center"/>
          </w:tcPr>
          <w:p w14:paraId="0530F7E1" w14:textId="77777777" w:rsidR="003E3DF0" w:rsidRPr="00D62A38" w:rsidRDefault="003E3DF0" w:rsidP="00D62A38">
            <w:pPr>
              <w:pStyle w:val="ConsPlusNormal"/>
              <w:tabs>
                <w:tab w:val="left" w:pos="480"/>
              </w:tabs>
              <w:suppressAutoHyphens w:val="0"/>
              <w:ind w:firstLine="0"/>
              <w:jc w:val="both"/>
              <w:rPr>
                <w:rFonts w:ascii="Times New Roman" w:hAnsi="Times New Roman"/>
                <w:bCs/>
                <w:sz w:val="22"/>
                <w:szCs w:val="22"/>
              </w:rPr>
            </w:pPr>
            <w:r w:rsidRPr="00D62A38">
              <w:rPr>
                <w:rFonts w:ascii="Times New Roman" w:hAnsi="Times New Roman"/>
                <w:sz w:val="22"/>
                <w:szCs w:val="22"/>
              </w:rPr>
              <w:t>В соответствии с Описанием предмета закупки (Раздел 3 настоящей документации)</w:t>
            </w:r>
          </w:p>
        </w:tc>
      </w:tr>
      <w:tr w:rsidR="003E3DF0" w:rsidRPr="00D62A38" w14:paraId="0D7F9B1E" w14:textId="77777777" w:rsidTr="0034595A">
        <w:tc>
          <w:tcPr>
            <w:tcW w:w="313" w:type="pct"/>
            <w:shd w:val="clear" w:color="auto" w:fill="auto"/>
            <w:vAlign w:val="center"/>
          </w:tcPr>
          <w:p w14:paraId="63784871"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15.</w:t>
            </w:r>
          </w:p>
        </w:tc>
        <w:tc>
          <w:tcPr>
            <w:tcW w:w="1330" w:type="pct"/>
            <w:shd w:val="clear" w:color="auto" w:fill="auto"/>
            <w:vAlign w:val="center"/>
          </w:tcPr>
          <w:p w14:paraId="187FFF21" w14:textId="77777777" w:rsidR="003E3DF0" w:rsidRPr="00D62A38" w:rsidRDefault="003E3DF0" w:rsidP="00D62A38">
            <w:pPr>
              <w:pStyle w:val="ConsPlusNormal"/>
              <w:tabs>
                <w:tab w:val="left" w:pos="567"/>
              </w:tabs>
              <w:suppressAutoHyphens w:val="0"/>
              <w:ind w:firstLine="0"/>
              <w:jc w:val="both"/>
              <w:rPr>
                <w:rFonts w:ascii="Times New Roman" w:hAnsi="Times New Roman"/>
                <w:kern w:val="2"/>
                <w:sz w:val="22"/>
                <w:szCs w:val="22"/>
              </w:rPr>
            </w:pPr>
            <w:r w:rsidRPr="00D62A38">
              <w:rPr>
                <w:rFonts w:ascii="Times New Roman" w:hAnsi="Times New Roman"/>
                <w:kern w:val="2"/>
                <w:sz w:val="22"/>
                <w:szCs w:val="22"/>
              </w:rPr>
              <w:t>Требования к описанию участниками такой закупки предложения о цене договора:</w:t>
            </w:r>
          </w:p>
        </w:tc>
        <w:tc>
          <w:tcPr>
            <w:tcW w:w="3357" w:type="pct"/>
            <w:shd w:val="clear" w:color="auto" w:fill="auto"/>
            <w:vAlign w:val="center"/>
          </w:tcPr>
          <w:p w14:paraId="016B53EF" w14:textId="77777777" w:rsidR="003E3DF0" w:rsidRPr="00D62A38" w:rsidRDefault="003E3DF0" w:rsidP="00D62A38">
            <w:pPr>
              <w:pStyle w:val="ConsPlusNormal"/>
              <w:tabs>
                <w:tab w:val="left" w:pos="480"/>
              </w:tabs>
              <w:suppressAutoHyphens w:val="0"/>
              <w:ind w:firstLine="0"/>
              <w:jc w:val="both"/>
              <w:rPr>
                <w:rFonts w:ascii="Times New Roman" w:hAnsi="Times New Roman"/>
                <w:kern w:val="2"/>
                <w:sz w:val="22"/>
                <w:szCs w:val="22"/>
              </w:rPr>
            </w:pPr>
            <w:r w:rsidRPr="00D62A38">
              <w:rPr>
                <w:rFonts w:ascii="Times New Roman" w:hAnsi="Times New Roman"/>
                <w:sz w:val="22"/>
                <w:szCs w:val="22"/>
              </w:rPr>
              <w:t>В соответствии с Ра</w:t>
            </w:r>
            <w:r w:rsidR="00DE4DC5" w:rsidRPr="00D62A38">
              <w:rPr>
                <w:rFonts w:ascii="Times New Roman" w:hAnsi="Times New Roman"/>
                <w:sz w:val="22"/>
                <w:szCs w:val="22"/>
              </w:rPr>
              <w:t>зделом 6 настоящей документации</w:t>
            </w:r>
            <w:r w:rsidRPr="00D62A38">
              <w:rPr>
                <w:rFonts w:ascii="Times New Roman" w:hAnsi="Times New Roman"/>
                <w:sz w:val="22"/>
                <w:szCs w:val="22"/>
              </w:rPr>
              <w:t xml:space="preserve"> - Предложение участника закупки о цене договора (Форма №4)</w:t>
            </w:r>
          </w:p>
        </w:tc>
      </w:tr>
      <w:tr w:rsidR="003E3DF0" w:rsidRPr="00D62A38" w14:paraId="5D4C4C91" w14:textId="77777777" w:rsidTr="0034595A">
        <w:tc>
          <w:tcPr>
            <w:tcW w:w="313" w:type="pct"/>
            <w:shd w:val="clear" w:color="auto" w:fill="auto"/>
            <w:vAlign w:val="center"/>
          </w:tcPr>
          <w:p w14:paraId="736E969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16.</w:t>
            </w:r>
          </w:p>
        </w:tc>
        <w:tc>
          <w:tcPr>
            <w:tcW w:w="4687" w:type="pct"/>
            <w:gridSpan w:val="2"/>
            <w:shd w:val="clear" w:color="auto" w:fill="auto"/>
            <w:vAlign w:val="center"/>
          </w:tcPr>
          <w:p w14:paraId="74939872"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Форма, сроки и порядок оплаты товара, работы, услуги: </w:t>
            </w:r>
          </w:p>
        </w:tc>
      </w:tr>
      <w:tr w:rsidR="003E3DF0" w:rsidRPr="00D62A38" w14:paraId="781AC7B9" w14:textId="77777777" w:rsidTr="0034595A">
        <w:tc>
          <w:tcPr>
            <w:tcW w:w="313" w:type="pct"/>
            <w:shd w:val="clear" w:color="auto" w:fill="auto"/>
            <w:vAlign w:val="center"/>
          </w:tcPr>
          <w:p w14:paraId="532239F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16.1.</w:t>
            </w:r>
          </w:p>
        </w:tc>
        <w:tc>
          <w:tcPr>
            <w:tcW w:w="1330" w:type="pct"/>
            <w:shd w:val="clear" w:color="auto" w:fill="auto"/>
            <w:vAlign w:val="center"/>
          </w:tcPr>
          <w:p w14:paraId="6316395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Форма оплаты товара/работ/услуг:</w:t>
            </w:r>
          </w:p>
        </w:tc>
        <w:tc>
          <w:tcPr>
            <w:tcW w:w="3357" w:type="pct"/>
            <w:shd w:val="clear" w:color="auto" w:fill="auto"/>
            <w:vAlign w:val="center"/>
          </w:tcPr>
          <w:p w14:paraId="66A236B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Установлено проектом договора</w:t>
            </w:r>
          </w:p>
        </w:tc>
      </w:tr>
      <w:tr w:rsidR="003E3DF0" w:rsidRPr="00D62A38" w14:paraId="7EB46A6F" w14:textId="77777777" w:rsidTr="0034595A">
        <w:tc>
          <w:tcPr>
            <w:tcW w:w="313" w:type="pct"/>
            <w:shd w:val="clear" w:color="auto" w:fill="auto"/>
            <w:vAlign w:val="center"/>
          </w:tcPr>
          <w:p w14:paraId="366D06F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16.2.</w:t>
            </w:r>
          </w:p>
        </w:tc>
        <w:tc>
          <w:tcPr>
            <w:tcW w:w="1330" w:type="pct"/>
            <w:shd w:val="clear" w:color="auto" w:fill="auto"/>
            <w:vAlign w:val="center"/>
          </w:tcPr>
          <w:p w14:paraId="0FB0BD7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Сроки оплаты товара/работ/услуг:</w:t>
            </w:r>
          </w:p>
        </w:tc>
        <w:tc>
          <w:tcPr>
            <w:tcW w:w="3357" w:type="pct"/>
            <w:shd w:val="clear" w:color="auto" w:fill="auto"/>
            <w:vAlign w:val="center"/>
          </w:tcPr>
          <w:p w14:paraId="0A627879"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Установлено проектом договора</w:t>
            </w:r>
          </w:p>
        </w:tc>
      </w:tr>
      <w:tr w:rsidR="003E3DF0" w:rsidRPr="00D62A38" w14:paraId="4A747C57" w14:textId="77777777" w:rsidTr="0034595A">
        <w:tc>
          <w:tcPr>
            <w:tcW w:w="313" w:type="pct"/>
            <w:tcBorders>
              <w:bottom w:val="single" w:sz="4" w:space="0" w:color="auto"/>
            </w:tcBorders>
            <w:shd w:val="clear" w:color="auto" w:fill="auto"/>
            <w:vAlign w:val="center"/>
          </w:tcPr>
          <w:p w14:paraId="6A64122B"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16.3.</w:t>
            </w:r>
          </w:p>
        </w:tc>
        <w:tc>
          <w:tcPr>
            <w:tcW w:w="1330" w:type="pct"/>
            <w:tcBorders>
              <w:bottom w:val="single" w:sz="4" w:space="0" w:color="auto"/>
            </w:tcBorders>
            <w:shd w:val="clear" w:color="auto" w:fill="auto"/>
            <w:vAlign w:val="center"/>
          </w:tcPr>
          <w:p w14:paraId="1C19E08D"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оплаты товара/работ/услуг:</w:t>
            </w:r>
          </w:p>
        </w:tc>
        <w:tc>
          <w:tcPr>
            <w:tcW w:w="3357" w:type="pct"/>
            <w:tcBorders>
              <w:bottom w:val="single" w:sz="4" w:space="0" w:color="auto"/>
            </w:tcBorders>
            <w:shd w:val="clear" w:color="auto" w:fill="auto"/>
            <w:vAlign w:val="center"/>
          </w:tcPr>
          <w:p w14:paraId="27C84E6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Установлено проектом договора</w:t>
            </w:r>
          </w:p>
        </w:tc>
      </w:tr>
      <w:tr w:rsidR="003E3DF0" w:rsidRPr="00D62A38" w14:paraId="415BE97A" w14:textId="77777777" w:rsidTr="0034595A">
        <w:tc>
          <w:tcPr>
            <w:tcW w:w="313" w:type="pct"/>
            <w:shd w:val="clear" w:color="auto" w:fill="auto"/>
            <w:vAlign w:val="center"/>
          </w:tcPr>
          <w:p w14:paraId="71D2F4E9"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17.</w:t>
            </w:r>
          </w:p>
        </w:tc>
        <w:tc>
          <w:tcPr>
            <w:tcW w:w="4687" w:type="pct"/>
            <w:gridSpan w:val="2"/>
            <w:shd w:val="clear" w:color="auto" w:fill="auto"/>
            <w:vAlign w:val="center"/>
          </w:tcPr>
          <w:p w14:paraId="450A90A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Формы, порядок, дата и время окончания срока предоставления участникам закупки разъяснений положений документации о закупке:</w:t>
            </w:r>
          </w:p>
        </w:tc>
      </w:tr>
      <w:tr w:rsidR="003E3DF0" w:rsidRPr="00D62A38" w14:paraId="09C18CE6" w14:textId="77777777" w:rsidTr="0034595A">
        <w:tc>
          <w:tcPr>
            <w:tcW w:w="313" w:type="pct"/>
            <w:shd w:val="clear" w:color="auto" w:fill="auto"/>
            <w:vAlign w:val="center"/>
          </w:tcPr>
          <w:p w14:paraId="7E18B77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17.1.</w:t>
            </w:r>
          </w:p>
        </w:tc>
        <w:tc>
          <w:tcPr>
            <w:tcW w:w="1330" w:type="pct"/>
            <w:shd w:val="clear" w:color="auto" w:fill="auto"/>
            <w:vAlign w:val="center"/>
          </w:tcPr>
          <w:p w14:paraId="15447C99"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Формы предоставления участникам запроса котировок разъяснений положений документации запроса котировок:</w:t>
            </w:r>
          </w:p>
        </w:tc>
        <w:tc>
          <w:tcPr>
            <w:tcW w:w="3357" w:type="pct"/>
            <w:shd w:val="clear" w:color="auto" w:fill="auto"/>
            <w:vAlign w:val="center"/>
          </w:tcPr>
          <w:p w14:paraId="7F6CBDFD"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Разъяснение положений документации предоставляется участникам закупки в электронной форме</w:t>
            </w:r>
          </w:p>
        </w:tc>
      </w:tr>
      <w:tr w:rsidR="003E3DF0" w:rsidRPr="00D62A38" w14:paraId="2D82F7C2" w14:textId="77777777" w:rsidTr="0034595A">
        <w:tc>
          <w:tcPr>
            <w:tcW w:w="313" w:type="pct"/>
            <w:shd w:val="clear" w:color="auto" w:fill="auto"/>
            <w:vAlign w:val="center"/>
          </w:tcPr>
          <w:p w14:paraId="6146FBF0"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17.2.</w:t>
            </w:r>
          </w:p>
        </w:tc>
        <w:tc>
          <w:tcPr>
            <w:tcW w:w="1330" w:type="pct"/>
            <w:shd w:val="clear" w:color="auto" w:fill="auto"/>
            <w:vAlign w:val="center"/>
          </w:tcPr>
          <w:p w14:paraId="7B3C22B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предоставления участникам запроса котировок разъяснений положений документации запроса котировок:</w:t>
            </w:r>
          </w:p>
        </w:tc>
        <w:tc>
          <w:tcPr>
            <w:tcW w:w="3357" w:type="pct"/>
            <w:shd w:val="clear" w:color="auto" w:fill="auto"/>
            <w:vAlign w:val="center"/>
          </w:tcPr>
          <w:p w14:paraId="4D0CC256" w14:textId="1DF48E37" w:rsidR="003E3DF0" w:rsidRPr="001E4331" w:rsidRDefault="003E3DF0" w:rsidP="00D62A38">
            <w:pPr>
              <w:widowControl w:val="0"/>
              <w:tabs>
                <w:tab w:val="left" w:pos="180"/>
                <w:tab w:val="left" w:pos="1418"/>
              </w:tabs>
              <w:suppressAutoHyphens w:val="0"/>
              <w:spacing w:after="0"/>
              <w:rPr>
                <w:sz w:val="22"/>
                <w:szCs w:val="22"/>
              </w:rPr>
            </w:pPr>
            <w:r w:rsidRPr="001E4331">
              <w:rPr>
                <w:sz w:val="22"/>
                <w:szCs w:val="22"/>
              </w:rPr>
              <w:t xml:space="preserve">Запрос о даче разъяснений положений документации запроса котировок может быть направлен с </w:t>
            </w:r>
            <w:r w:rsidR="001E3688" w:rsidRPr="001E4331">
              <w:rPr>
                <w:bCs/>
                <w:sz w:val="22"/>
                <w:szCs w:val="22"/>
              </w:rPr>
              <w:t>«</w:t>
            </w:r>
            <w:r w:rsidR="003666FC" w:rsidRPr="001E4331">
              <w:rPr>
                <w:bCs/>
                <w:sz w:val="22"/>
                <w:szCs w:val="22"/>
              </w:rPr>
              <w:t>10</w:t>
            </w:r>
            <w:r w:rsidRPr="001E4331">
              <w:rPr>
                <w:bCs/>
                <w:sz w:val="22"/>
                <w:szCs w:val="22"/>
              </w:rPr>
              <w:t xml:space="preserve">» </w:t>
            </w:r>
            <w:r w:rsidR="00754317" w:rsidRPr="001E4331">
              <w:rPr>
                <w:bCs/>
                <w:sz w:val="22"/>
                <w:szCs w:val="22"/>
              </w:rPr>
              <w:t xml:space="preserve">октября </w:t>
            </w:r>
            <w:r w:rsidRPr="001E4331">
              <w:rPr>
                <w:bCs/>
                <w:sz w:val="22"/>
                <w:szCs w:val="22"/>
              </w:rPr>
              <w:t>2024 года</w:t>
            </w:r>
            <w:r w:rsidRPr="001E4331">
              <w:rPr>
                <w:sz w:val="22"/>
                <w:szCs w:val="22"/>
              </w:rPr>
              <w:t xml:space="preserve"> по </w:t>
            </w:r>
            <w:r w:rsidR="001E3688" w:rsidRPr="001E4331">
              <w:rPr>
                <w:bCs/>
                <w:sz w:val="22"/>
                <w:szCs w:val="22"/>
              </w:rPr>
              <w:t>«</w:t>
            </w:r>
            <w:r w:rsidR="003666FC" w:rsidRPr="001E4331">
              <w:rPr>
                <w:bCs/>
                <w:sz w:val="22"/>
                <w:szCs w:val="22"/>
              </w:rPr>
              <w:t>18</w:t>
            </w:r>
            <w:r w:rsidRPr="001E4331">
              <w:rPr>
                <w:bCs/>
                <w:sz w:val="22"/>
                <w:szCs w:val="22"/>
              </w:rPr>
              <w:t xml:space="preserve">» </w:t>
            </w:r>
            <w:r w:rsidR="00754317" w:rsidRPr="001E4331">
              <w:rPr>
                <w:bCs/>
                <w:sz w:val="22"/>
                <w:szCs w:val="22"/>
              </w:rPr>
              <w:t xml:space="preserve">октября </w:t>
            </w:r>
            <w:r w:rsidRPr="001E4331">
              <w:rPr>
                <w:bCs/>
                <w:sz w:val="22"/>
                <w:szCs w:val="22"/>
              </w:rPr>
              <w:t>2024 года</w:t>
            </w:r>
            <w:r w:rsidRPr="001E4331">
              <w:rPr>
                <w:sz w:val="22"/>
                <w:szCs w:val="22"/>
              </w:rPr>
              <w:t>.</w:t>
            </w:r>
          </w:p>
          <w:p w14:paraId="7D8840D2" w14:textId="77777777" w:rsidR="003E3DF0" w:rsidRPr="001E4331" w:rsidRDefault="003E3DF0" w:rsidP="00D62A38">
            <w:pPr>
              <w:widowControl w:val="0"/>
              <w:tabs>
                <w:tab w:val="left" w:pos="180"/>
                <w:tab w:val="left" w:pos="1418"/>
              </w:tabs>
              <w:suppressAutoHyphens w:val="0"/>
              <w:spacing w:after="0"/>
              <w:rPr>
                <w:sz w:val="22"/>
                <w:szCs w:val="22"/>
              </w:rPr>
            </w:pPr>
            <w:r w:rsidRPr="001E4331">
              <w:rPr>
                <w:sz w:val="22"/>
                <w:szCs w:val="22"/>
              </w:rPr>
              <w:t>Любой участник запроса котировок вправе направить заказчику в порядке, предусмотренном настоящим пунктом, запрос о даче разъяснений положений извещения об осуществлении запроса котировок и (или) документации запроса котировок.</w:t>
            </w:r>
          </w:p>
          <w:p w14:paraId="6F2BA17C" w14:textId="77777777" w:rsidR="003E3DF0" w:rsidRPr="001E4331" w:rsidRDefault="003E3DF0" w:rsidP="00D62A38">
            <w:pPr>
              <w:widowControl w:val="0"/>
              <w:tabs>
                <w:tab w:val="left" w:pos="180"/>
                <w:tab w:val="left" w:pos="1418"/>
              </w:tabs>
              <w:suppressAutoHyphens w:val="0"/>
              <w:spacing w:after="0"/>
              <w:rPr>
                <w:sz w:val="22"/>
                <w:szCs w:val="22"/>
              </w:rPr>
            </w:pPr>
            <w:r w:rsidRPr="001E4331">
              <w:rPr>
                <w:sz w:val="22"/>
                <w:szCs w:val="22"/>
              </w:rPr>
              <w:t xml:space="preserve">В течение 3 (трёх) рабочих дней с даты поступления запроса, указанного в настоящем пункте, заказчик осуществляет разъяснение положений документации запроса котировок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p>
          <w:p w14:paraId="77DF1325" w14:textId="77777777" w:rsidR="003E3DF0" w:rsidRPr="001E4331" w:rsidRDefault="003E3DF0" w:rsidP="00D62A38">
            <w:pPr>
              <w:widowControl w:val="0"/>
              <w:tabs>
                <w:tab w:val="left" w:pos="180"/>
                <w:tab w:val="left" w:pos="1418"/>
              </w:tabs>
              <w:suppressAutoHyphens w:val="0"/>
              <w:spacing w:after="0"/>
              <w:rPr>
                <w:sz w:val="22"/>
                <w:szCs w:val="22"/>
              </w:rPr>
            </w:pPr>
            <w:r w:rsidRPr="001E4331">
              <w:rPr>
                <w:sz w:val="22"/>
                <w:szCs w:val="22"/>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w:t>
            </w:r>
          </w:p>
          <w:p w14:paraId="43EE7172" w14:textId="77777777" w:rsidR="003E3DF0" w:rsidRPr="001E4331" w:rsidRDefault="003E3DF0"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Разъяснения положений документации запроса котировок не должны изменять предмет настоящего запроса котировок и существенные условия проекта договора</w:t>
            </w:r>
          </w:p>
        </w:tc>
      </w:tr>
      <w:tr w:rsidR="003E3DF0" w:rsidRPr="00D62A38" w14:paraId="2EAFECA0" w14:textId="77777777" w:rsidTr="0034595A">
        <w:tc>
          <w:tcPr>
            <w:tcW w:w="313" w:type="pct"/>
            <w:tcBorders>
              <w:bottom w:val="single" w:sz="4" w:space="0" w:color="auto"/>
            </w:tcBorders>
            <w:shd w:val="clear" w:color="auto" w:fill="auto"/>
            <w:vAlign w:val="center"/>
          </w:tcPr>
          <w:p w14:paraId="1467A30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17.3.</w:t>
            </w:r>
          </w:p>
        </w:tc>
        <w:tc>
          <w:tcPr>
            <w:tcW w:w="1330" w:type="pct"/>
            <w:tcBorders>
              <w:bottom w:val="single" w:sz="4" w:space="0" w:color="auto"/>
            </w:tcBorders>
            <w:shd w:val="clear" w:color="auto" w:fill="auto"/>
            <w:vAlign w:val="center"/>
          </w:tcPr>
          <w:p w14:paraId="66E6C778"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Дата и время окончания срока предоставления участникам запроса котировок разъяснений положений документации запроса котировок:</w:t>
            </w:r>
          </w:p>
        </w:tc>
        <w:tc>
          <w:tcPr>
            <w:tcW w:w="3357" w:type="pct"/>
            <w:tcBorders>
              <w:bottom w:val="single" w:sz="4" w:space="0" w:color="auto"/>
            </w:tcBorders>
            <w:shd w:val="clear" w:color="auto" w:fill="auto"/>
            <w:vAlign w:val="center"/>
          </w:tcPr>
          <w:p w14:paraId="3E7F24B4" w14:textId="3F220CA0" w:rsidR="003E3DF0" w:rsidRPr="001E4331" w:rsidRDefault="002B0534" w:rsidP="00C55766">
            <w:pPr>
              <w:widowControl w:val="0"/>
              <w:suppressAutoHyphens w:val="0"/>
              <w:spacing w:after="0"/>
              <w:rPr>
                <w:bCs/>
                <w:iCs/>
                <w:sz w:val="22"/>
                <w:szCs w:val="22"/>
              </w:rPr>
            </w:pPr>
            <w:r w:rsidRPr="001E4331">
              <w:rPr>
                <w:bCs/>
                <w:sz w:val="22"/>
                <w:szCs w:val="22"/>
              </w:rPr>
              <w:t>08</w:t>
            </w:r>
            <w:r w:rsidR="001E3688" w:rsidRPr="001E4331">
              <w:rPr>
                <w:bCs/>
                <w:sz w:val="22"/>
                <w:szCs w:val="22"/>
              </w:rPr>
              <w:t>:</w:t>
            </w:r>
            <w:r w:rsidRPr="001E4331">
              <w:rPr>
                <w:bCs/>
                <w:sz w:val="22"/>
                <w:szCs w:val="22"/>
              </w:rPr>
              <w:t>59</w:t>
            </w:r>
            <w:r w:rsidR="001E3688" w:rsidRPr="001E4331">
              <w:rPr>
                <w:bCs/>
                <w:sz w:val="22"/>
                <w:szCs w:val="22"/>
              </w:rPr>
              <w:t xml:space="preserve"> (</w:t>
            </w:r>
            <w:r w:rsidRPr="001E4331">
              <w:rPr>
                <w:bCs/>
                <w:sz w:val="22"/>
                <w:szCs w:val="22"/>
              </w:rPr>
              <w:t>местное время заказчика</w:t>
            </w:r>
            <w:r w:rsidR="001E3688" w:rsidRPr="001E4331">
              <w:rPr>
                <w:bCs/>
                <w:sz w:val="22"/>
                <w:szCs w:val="22"/>
              </w:rPr>
              <w:t>) «</w:t>
            </w:r>
            <w:r w:rsidR="003666FC" w:rsidRPr="001E4331">
              <w:rPr>
                <w:bCs/>
                <w:sz w:val="22"/>
                <w:szCs w:val="22"/>
              </w:rPr>
              <w:t>18</w:t>
            </w:r>
            <w:r w:rsidR="003E3DF0" w:rsidRPr="001E4331">
              <w:rPr>
                <w:bCs/>
                <w:sz w:val="22"/>
                <w:szCs w:val="22"/>
              </w:rPr>
              <w:t xml:space="preserve">» </w:t>
            </w:r>
            <w:r w:rsidR="00754317" w:rsidRPr="001E4331">
              <w:rPr>
                <w:bCs/>
                <w:sz w:val="22"/>
                <w:szCs w:val="22"/>
              </w:rPr>
              <w:t xml:space="preserve">октября </w:t>
            </w:r>
            <w:r w:rsidR="003E3DF0" w:rsidRPr="001E4331">
              <w:rPr>
                <w:bCs/>
                <w:sz w:val="22"/>
                <w:szCs w:val="22"/>
              </w:rPr>
              <w:t>2024 года</w:t>
            </w:r>
          </w:p>
        </w:tc>
      </w:tr>
      <w:tr w:rsidR="003E3DF0" w:rsidRPr="00D62A38" w14:paraId="735A6659" w14:textId="77777777" w:rsidTr="0034595A">
        <w:tc>
          <w:tcPr>
            <w:tcW w:w="313" w:type="pct"/>
            <w:tcBorders>
              <w:bottom w:val="single" w:sz="4" w:space="0" w:color="auto"/>
            </w:tcBorders>
            <w:shd w:val="clear" w:color="auto" w:fill="auto"/>
            <w:vAlign w:val="center"/>
          </w:tcPr>
          <w:p w14:paraId="2E158AC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18.</w:t>
            </w:r>
          </w:p>
        </w:tc>
        <w:tc>
          <w:tcPr>
            <w:tcW w:w="4687" w:type="pct"/>
            <w:gridSpan w:val="2"/>
            <w:tcBorders>
              <w:bottom w:val="single" w:sz="4" w:space="0" w:color="auto"/>
            </w:tcBorders>
            <w:shd w:val="clear" w:color="auto" w:fill="auto"/>
            <w:vAlign w:val="center"/>
          </w:tcPr>
          <w:p w14:paraId="0B7A7154" w14:textId="77777777" w:rsidR="003E3DF0" w:rsidRPr="00D62A38" w:rsidRDefault="003E3DF0" w:rsidP="00D62A38">
            <w:pPr>
              <w:widowControl w:val="0"/>
              <w:suppressAutoHyphens w:val="0"/>
              <w:spacing w:after="0"/>
              <w:rPr>
                <w:bCs/>
                <w:sz w:val="22"/>
                <w:szCs w:val="22"/>
              </w:rPr>
            </w:pPr>
            <w:r w:rsidRPr="00D62A38">
              <w:rPr>
                <w:kern w:val="0"/>
                <w:sz w:val="22"/>
                <w:szCs w:val="22"/>
                <w:lang w:eastAsia="ru-RU"/>
              </w:rPr>
              <w:t xml:space="preserve">Размер обеспечения заявки на участие в запросе </w:t>
            </w:r>
            <w:r w:rsidRPr="00D62A38">
              <w:rPr>
                <w:sz w:val="22"/>
                <w:szCs w:val="22"/>
              </w:rPr>
              <w:t>котировок</w:t>
            </w:r>
            <w:r w:rsidRPr="00D62A38">
              <w:rPr>
                <w:kern w:val="0"/>
                <w:sz w:val="22"/>
                <w:szCs w:val="22"/>
                <w:lang w:eastAsia="ru-RU"/>
              </w:rPr>
              <w:t xml:space="preserve">, срок и порядок его предоставления участником закупки. Порядок, срок и случаи возврата обеспечения заявки на участие в запросе </w:t>
            </w:r>
            <w:r w:rsidRPr="00D62A38">
              <w:rPr>
                <w:sz w:val="22"/>
                <w:szCs w:val="22"/>
              </w:rPr>
              <w:t>котировок</w:t>
            </w:r>
            <w:r w:rsidRPr="00D62A38">
              <w:rPr>
                <w:kern w:val="0"/>
                <w:sz w:val="22"/>
                <w:szCs w:val="22"/>
                <w:lang w:eastAsia="ru-RU"/>
              </w:rPr>
              <w:t>:</w:t>
            </w:r>
          </w:p>
        </w:tc>
      </w:tr>
      <w:tr w:rsidR="003E3DF0" w:rsidRPr="00D62A38" w14:paraId="11EB4679" w14:textId="77777777" w:rsidTr="0034595A">
        <w:tc>
          <w:tcPr>
            <w:tcW w:w="313" w:type="pct"/>
            <w:tcBorders>
              <w:bottom w:val="single" w:sz="4" w:space="0" w:color="auto"/>
            </w:tcBorders>
            <w:shd w:val="clear" w:color="auto" w:fill="auto"/>
            <w:vAlign w:val="center"/>
          </w:tcPr>
          <w:p w14:paraId="6E15656E"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18.1.</w:t>
            </w:r>
          </w:p>
        </w:tc>
        <w:tc>
          <w:tcPr>
            <w:tcW w:w="1330" w:type="pct"/>
            <w:tcBorders>
              <w:bottom w:val="single" w:sz="4" w:space="0" w:color="auto"/>
            </w:tcBorders>
            <w:shd w:val="clear" w:color="auto" w:fill="auto"/>
            <w:vAlign w:val="center"/>
          </w:tcPr>
          <w:p w14:paraId="45E12BF7" w14:textId="77777777" w:rsidR="003E3DF0" w:rsidRPr="00D62A38" w:rsidRDefault="003E3DF0" w:rsidP="00D62A38">
            <w:pPr>
              <w:pStyle w:val="ConsPlusNormal"/>
              <w:tabs>
                <w:tab w:val="left" w:pos="567"/>
              </w:tabs>
              <w:suppressAutoHyphens w:val="0"/>
              <w:ind w:firstLine="0"/>
              <w:jc w:val="both"/>
              <w:rPr>
                <w:rFonts w:ascii="Times New Roman" w:hAnsi="Times New Roman"/>
                <w:kern w:val="0"/>
                <w:sz w:val="22"/>
                <w:szCs w:val="22"/>
                <w:lang w:eastAsia="ru-RU"/>
              </w:rPr>
            </w:pPr>
            <w:r w:rsidRPr="00D62A38">
              <w:rPr>
                <w:rFonts w:ascii="Times New Roman" w:hAnsi="Times New Roman"/>
                <w:sz w:val="22"/>
                <w:szCs w:val="22"/>
              </w:rPr>
              <w:t>Размер обеспечения заявки на участие в запросе котировок в электронной форме</w:t>
            </w:r>
          </w:p>
        </w:tc>
        <w:tc>
          <w:tcPr>
            <w:tcW w:w="3357" w:type="pct"/>
            <w:tcBorders>
              <w:bottom w:val="single" w:sz="4" w:space="0" w:color="auto"/>
            </w:tcBorders>
            <w:shd w:val="clear" w:color="auto" w:fill="auto"/>
            <w:vAlign w:val="center"/>
          </w:tcPr>
          <w:p w14:paraId="6A607812"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Не установлено</w:t>
            </w:r>
          </w:p>
        </w:tc>
      </w:tr>
      <w:tr w:rsidR="003E3DF0" w:rsidRPr="00D62A38" w14:paraId="796ED1C7" w14:textId="77777777" w:rsidTr="0034595A">
        <w:tc>
          <w:tcPr>
            <w:tcW w:w="313" w:type="pct"/>
            <w:tcBorders>
              <w:bottom w:val="single" w:sz="4" w:space="0" w:color="auto"/>
            </w:tcBorders>
            <w:shd w:val="clear" w:color="auto" w:fill="auto"/>
            <w:vAlign w:val="center"/>
          </w:tcPr>
          <w:p w14:paraId="09FB5412"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18.2.</w:t>
            </w:r>
          </w:p>
        </w:tc>
        <w:tc>
          <w:tcPr>
            <w:tcW w:w="1330" w:type="pct"/>
            <w:tcBorders>
              <w:bottom w:val="single" w:sz="4" w:space="0" w:color="auto"/>
            </w:tcBorders>
            <w:shd w:val="clear" w:color="auto" w:fill="auto"/>
            <w:vAlign w:val="center"/>
          </w:tcPr>
          <w:p w14:paraId="09D4EE4A" w14:textId="77777777" w:rsidR="003E3DF0" w:rsidRPr="00D62A38" w:rsidRDefault="003E3DF0" w:rsidP="00D62A38">
            <w:pPr>
              <w:pStyle w:val="ConsPlusNormal"/>
              <w:tabs>
                <w:tab w:val="left" w:pos="567"/>
              </w:tabs>
              <w:suppressAutoHyphens w:val="0"/>
              <w:ind w:firstLine="0"/>
              <w:jc w:val="both"/>
              <w:rPr>
                <w:rFonts w:ascii="Times New Roman" w:hAnsi="Times New Roman"/>
                <w:kern w:val="0"/>
                <w:sz w:val="22"/>
                <w:szCs w:val="22"/>
                <w:lang w:eastAsia="ru-RU"/>
              </w:rPr>
            </w:pPr>
            <w:r w:rsidRPr="00D62A38">
              <w:rPr>
                <w:rFonts w:ascii="Times New Roman" w:hAnsi="Times New Roman"/>
                <w:sz w:val="22"/>
                <w:szCs w:val="22"/>
              </w:rPr>
              <w:t>Срок и порядок предоставления участником закупки обеспечения заявки. Порядок, срок и случаи возврата обеспечения заявки на участие в запросе котировок в электронной форме</w:t>
            </w:r>
          </w:p>
        </w:tc>
        <w:tc>
          <w:tcPr>
            <w:tcW w:w="3357" w:type="pct"/>
            <w:tcBorders>
              <w:bottom w:val="single" w:sz="4" w:space="0" w:color="auto"/>
            </w:tcBorders>
            <w:shd w:val="clear" w:color="auto" w:fill="auto"/>
            <w:vAlign w:val="center"/>
          </w:tcPr>
          <w:p w14:paraId="48C645C1"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Не установлено</w:t>
            </w:r>
          </w:p>
        </w:tc>
      </w:tr>
      <w:tr w:rsidR="003E3DF0" w:rsidRPr="00D62A38" w14:paraId="04D35040" w14:textId="77777777" w:rsidTr="0034595A">
        <w:tc>
          <w:tcPr>
            <w:tcW w:w="313" w:type="pct"/>
            <w:tcBorders>
              <w:bottom w:val="single" w:sz="4" w:space="0" w:color="auto"/>
            </w:tcBorders>
            <w:shd w:val="clear" w:color="auto" w:fill="auto"/>
            <w:vAlign w:val="center"/>
          </w:tcPr>
          <w:p w14:paraId="2B72C93D"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19.</w:t>
            </w:r>
          </w:p>
        </w:tc>
        <w:tc>
          <w:tcPr>
            <w:tcW w:w="4687" w:type="pct"/>
            <w:gridSpan w:val="2"/>
            <w:tcBorders>
              <w:bottom w:val="single" w:sz="4" w:space="0" w:color="auto"/>
            </w:tcBorders>
            <w:shd w:val="clear" w:color="auto" w:fill="auto"/>
            <w:vAlign w:val="center"/>
          </w:tcPr>
          <w:p w14:paraId="6D9EEC12" w14:textId="77777777" w:rsidR="003E3DF0" w:rsidRPr="00D62A38" w:rsidRDefault="003E3DF0" w:rsidP="00D62A38">
            <w:pPr>
              <w:widowControl w:val="0"/>
              <w:suppressAutoHyphens w:val="0"/>
              <w:spacing w:after="0"/>
              <w:rPr>
                <w:bCs/>
                <w:sz w:val="22"/>
                <w:szCs w:val="22"/>
              </w:rPr>
            </w:pPr>
            <w:r w:rsidRPr="00D62A38">
              <w:rPr>
                <w:kern w:val="0"/>
                <w:sz w:val="22"/>
                <w:szCs w:val="22"/>
                <w:lang w:eastAsia="ru-RU"/>
              </w:rPr>
              <w:t xml:space="preserve">Размер обеспечения исполнения договора, срок и порядок его предоставления участником запроса </w:t>
            </w:r>
            <w:r w:rsidRPr="00D62A38">
              <w:rPr>
                <w:sz w:val="22"/>
                <w:szCs w:val="22"/>
              </w:rPr>
              <w:t>котировок</w:t>
            </w:r>
            <w:r w:rsidRPr="00D62A38">
              <w:rPr>
                <w:kern w:val="0"/>
                <w:sz w:val="22"/>
                <w:szCs w:val="22"/>
                <w:lang w:eastAsia="ru-RU"/>
              </w:rPr>
              <w:t>. Порядок, срок и случаи возврата обеспечения исполнения договора</w:t>
            </w:r>
            <w:r w:rsidRPr="00D62A38">
              <w:rPr>
                <w:sz w:val="22"/>
                <w:szCs w:val="22"/>
              </w:rPr>
              <w:t>:</w:t>
            </w:r>
          </w:p>
        </w:tc>
      </w:tr>
      <w:tr w:rsidR="003E3DF0" w:rsidRPr="00D62A38" w14:paraId="1F89C2A3" w14:textId="77777777" w:rsidTr="0034595A">
        <w:tc>
          <w:tcPr>
            <w:tcW w:w="313" w:type="pct"/>
            <w:tcBorders>
              <w:bottom w:val="single" w:sz="4" w:space="0" w:color="auto"/>
            </w:tcBorders>
            <w:shd w:val="clear" w:color="auto" w:fill="auto"/>
            <w:vAlign w:val="center"/>
          </w:tcPr>
          <w:p w14:paraId="39BA555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19.1.</w:t>
            </w:r>
          </w:p>
        </w:tc>
        <w:tc>
          <w:tcPr>
            <w:tcW w:w="1330" w:type="pct"/>
            <w:tcBorders>
              <w:bottom w:val="single" w:sz="4" w:space="0" w:color="auto"/>
            </w:tcBorders>
            <w:shd w:val="clear" w:color="auto" w:fill="auto"/>
            <w:vAlign w:val="center"/>
          </w:tcPr>
          <w:p w14:paraId="3C686C8E" w14:textId="77777777" w:rsidR="003E3DF0" w:rsidRPr="00D62A38" w:rsidRDefault="003E3DF0" w:rsidP="00D62A38">
            <w:pPr>
              <w:pStyle w:val="ConsPlusNormal"/>
              <w:tabs>
                <w:tab w:val="left" w:pos="360"/>
              </w:tabs>
              <w:suppressAutoHyphens w:val="0"/>
              <w:ind w:firstLine="0"/>
              <w:jc w:val="both"/>
              <w:rPr>
                <w:rFonts w:ascii="Times New Roman" w:hAnsi="Times New Roman"/>
                <w:kern w:val="0"/>
                <w:sz w:val="22"/>
                <w:szCs w:val="22"/>
                <w:lang w:eastAsia="ru-RU"/>
              </w:rPr>
            </w:pPr>
            <w:r w:rsidRPr="00D62A38">
              <w:rPr>
                <w:rFonts w:ascii="Times New Roman" w:hAnsi="Times New Roman"/>
                <w:sz w:val="22"/>
                <w:szCs w:val="22"/>
              </w:rPr>
              <w:t>Размер обеспечения исполнения договора в электронной форме</w:t>
            </w:r>
          </w:p>
        </w:tc>
        <w:tc>
          <w:tcPr>
            <w:tcW w:w="3357" w:type="pct"/>
            <w:tcBorders>
              <w:bottom w:val="single" w:sz="4" w:space="0" w:color="auto"/>
            </w:tcBorders>
            <w:shd w:val="clear" w:color="auto" w:fill="auto"/>
            <w:vAlign w:val="center"/>
          </w:tcPr>
          <w:p w14:paraId="0D1952CA" w14:textId="77777777" w:rsidR="003E3DF0" w:rsidRPr="00D62A38" w:rsidRDefault="003E3DF0" w:rsidP="00D62A38">
            <w:pPr>
              <w:pStyle w:val="ConsPlusNormal"/>
              <w:tabs>
                <w:tab w:val="left" w:pos="463"/>
              </w:tabs>
              <w:suppressAutoHyphens w:val="0"/>
              <w:ind w:firstLine="0"/>
              <w:jc w:val="both"/>
              <w:rPr>
                <w:rFonts w:ascii="Times New Roman" w:hAnsi="Times New Roman"/>
                <w:bCs/>
                <w:sz w:val="22"/>
                <w:szCs w:val="22"/>
              </w:rPr>
            </w:pPr>
            <w:r w:rsidRPr="00D62A38">
              <w:rPr>
                <w:rFonts w:ascii="Times New Roman" w:hAnsi="Times New Roman"/>
                <w:sz w:val="22"/>
                <w:szCs w:val="22"/>
              </w:rPr>
              <w:t>Не установлено</w:t>
            </w:r>
          </w:p>
        </w:tc>
      </w:tr>
      <w:tr w:rsidR="003E3DF0" w:rsidRPr="00D62A38" w14:paraId="22D07935" w14:textId="77777777" w:rsidTr="0034595A">
        <w:tc>
          <w:tcPr>
            <w:tcW w:w="313" w:type="pct"/>
            <w:tcBorders>
              <w:bottom w:val="single" w:sz="4" w:space="0" w:color="auto"/>
            </w:tcBorders>
            <w:shd w:val="clear" w:color="auto" w:fill="auto"/>
            <w:vAlign w:val="center"/>
          </w:tcPr>
          <w:p w14:paraId="02FCA3F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19.2.</w:t>
            </w:r>
          </w:p>
        </w:tc>
        <w:tc>
          <w:tcPr>
            <w:tcW w:w="1330" w:type="pct"/>
            <w:tcBorders>
              <w:bottom w:val="single" w:sz="4" w:space="0" w:color="auto"/>
            </w:tcBorders>
            <w:shd w:val="clear" w:color="auto" w:fill="auto"/>
            <w:vAlign w:val="center"/>
          </w:tcPr>
          <w:p w14:paraId="312BB9F0" w14:textId="77777777" w:rsidR="003E3DF0" w:rsidRPr="00D62A38" w:rsidRDefault="003E3DF0"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Срок и порядок предоставления обеспечения исполнения договора. </w:t>
            </w:r>
          </w:p>
        </w:tc>
        <w:tc>
          <w:tcPr>
            <w:tcW w:w="3357" w:type="pct"/>
            <w:tcBorders>
              <w:bottom w:val="single" w:sz="4" w:space="0" w:color="auto"/>
            </w:tcBorders>
            <w:shd w:val="clear" w:color="auto" w:fill="auto"/>
            <w:vAlign w:val="center"/>
          </w:tcPr>
          <w:p w14:paraId="7588F94A" w14:textId="77777777" w:rsidR="003E3DF0" w:rsidRPr="00D62A38" w:rsidRDefault="003E3DF0" w:rsidP="00D62A38">
            <w:pPr>
              <w:pStyle w:val="ConsPlusNormal"/>
              <w:tabs>
                <w:tab w:val="left" w:pos="463"/>
              </w:tabs>
              <w:suppressAutoHyphens w:val="0"/>
              <w:ind w:firstLine="0"/>
              <w:jc w:val="both"/>
              <w:rPr>
                <w:rFonts w:ascii="Times New Roman" w:hAnsi="Times New Roman"/>
                <w:bCs/>
                <w:iCs/>
                <w:sz w:val="22"/>
                <w:szCs w:val="22"/>
              </w:rPr>
            </w:pPr>
            <w:r w:rsidRPr="00D62A38">
              <w:rPr>
                <w:rFonts w:ascii="Times New Roman" w:hAnsi="Times New Roman"/>
                <w:sz w:val="22"/>
                <w:szCs w:val="22"/>
              </w:rPr>
              <w:t>Не установлено</w:t>
            </w:r>
          </w:p>
        </w:tc>
      </w:tr>
      <w:tr w:rsidR="003E3DF0" w:rsidRPr="00D62A38" w14:paraId="0FABD5E1" w14:textId="77777777" w:rsidTr="0034595A">
        <w:tc>
          <w:tcPr>
            <w:tcW w:w="313" w:type="pct"/>
            <w:tcBorders>
              <w:bottom w:val="single" w:sz="4" w:space="0" w:color="auto"/>
            </w:tcBorders>
            <w:shd w:val="clear" w:color="auto" w:fill="auto"/>
            <w:vAlign w:val="center"/>
          </w:tcPr>
          <w:p w14:paraId="32C69A5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19.3.</w:t>
            </w:r>
          </w:p>
        </w:tc>
        <w:tc>
          <w:tcPr>
            <w:tcW w:w="1330" w:type="pct"/>
            <w:tcBorders>
              <w:bottom w:val="single" w:sz="4" w:space="0" w:color="auto"/>
            </w:tcBorders>
            <w:shd w:val="clear" w:color="auto" w:fill="auto"/>
            <w:vAlign w:val="center"/>
          </w:tcPr>
          <w:p w14:paraId="081B6B93" w14:textId="77777777" w:rsidR="003E3DF0" w:rsidRPr="00D62A38" w:rsidRDefault="003E3DF0" w:rsidP="00D62A38">
            <w:pPr>
              <w:pStyle w:val="ConsPlusNormal"/>
              <w:tabs>
                <w:tab w:val="left" w:pos="360"/>
              </w:tabs>
              <w:suppressAutoHyphens w:val="0"/>
              <w:ind w:firstLine="0"/>
              <w:jc w:val="both"/>
              <w:rPr>
                <w:rFonts w:ascii="Times New Roman" w:hAnsi="Times New Roman"/>
                <w:kern w:val="0"/>
                <w:sz w:val="22"/>
                <w:szCs w:val="22"/>
                <w:lang w:eastAsia="ru-RU"/>
              </w:rPr>
            </w:pPr>
            <w:r w:rsidRPr="00D62A38">
              <w:rPr>
                <w:rFonts w:ascii="Times New Roman" w:hAnsi="Times New Roman"/>
                <w:sz w:val="22"/>
                <w:szCs w:val="22"/>
              </w:rPr>
              <w:t>Реквизиты для перечисления денежных средств, предоставленных в качестве обеспечения исполнения договора</w:t>
            </w:r>
          </w:p>
        </w:tc>
        <w:tc>
          <w:tcPr>
            <w:tcW w:w="3357" w:type="pct"/>
            <w:tcBorders>
              <w:bottom w:val="single" w:sz="4" w:space="0" w:color="auto"/>
            </w:tcBorders>
            <w:shd w:val="clear" w:color="auto" w:fill="auto"/>
            <w:vAlign w:val="center"/>
          </w:tcPr>
          <w:p w14:paraId="1EFA9ED3" w14:textId="77777777" w:rsidR="003E3DF0" w:rsidRPr="00D62A38" w:rsidRDefault="003E3DF0" w:rsidP="00D62A38">
            <w:pPr>
              <w:pStyle w:val="ConsPlusNormal"/>
              <w:tabs>
                <w:tab w:val="left" w:pos="463"/>
              </w:tabs>
              <w:suppressAutoHyphens w:val="0"/>
              <w:ind w:firstLine="0"/>
              <w:jc w:val="both"/>
              <w:rPr>
                <w:rFonts w:ascii="Times New Roman" w:hAnsi="Times New Roman"/>
                <w:bCs/>
                <w:sz w:val="22"/>
                <w:szCs w:val="22"/>
              </w:rPr>
            </w:pPr>
            <w:r w:rsidRPr="00D62A38">
              <w:rPr>
                <w:rFonts w:ascii="Times New Roman" w:hAnsi="Times New Roman"/>
                <w:bCs/>
                <w:sz w:val="22"/>
                <w:szCs w:val="22"/>
              </w:rPr>
              <w:t>-</w:t>
            </w:r>
          </w:p>
        </w:tc>
      </w:tr>
      <w:tr w:rsidR="003E3DF0" w:rsidRPr="00D62A38" w14:paraId="38ECFCBE" w14:textId="77777777" w:rsidTr="0034595A">
        <w:tc>
          <w:tcPr>
            <w:tcW w:w="313" w:type="pct"/>
            <w:tcBorders>
              <w:bottom w:val="single" w:sz="4" w:space="0" w:color="auto"/>
            </w:tcBorders>
            <w:shd w:val="clear" w:color="auto" w:fill="auto"/>
            <w:vAlign w:val="center"/>
          </w:tcPr>
          <w:p w14:paraId="4E38C851"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20.</w:t>
            </w:r>
          </w:p>
        </w:tc>
        <w:tc>
          <w:tcPr>
            <w:tcW w:w="4687" w:type="pct"/>
            <w:gridSpan w:val="2"/>
            <w:tcBorders>
              <w:bottom w:val="single" w:sz="4" w:space="0" w:color="auto"/>
            </w:tcBorders>
            <w:shd w:val="clear" w:color="auto" w:fill="auto"/>
            <w:vAlign w:val="center"/>
          </w:tcPr>
          <w:p w14:paraId="7369B260" w14:textId="77777777" w:rsidR="003E3DF0" w:rsidRPr="00D62A38" w:rsidRDefault="003E3DF0" w:rsidP="00D62A38">
            <w:pPr>
              <w:widowControl w:val="0"/>
              <w:tabs>
                <w:tab w:val="left" w:pos="567"/>
              </w:tabs>
              <w:suppressAutoHyphens w:val="0"/>
              <w:spacing w:after="0"/>
              <w:rPr>
                <w:bCs/>
                <w:sz w:val="22"/>
                <w:szCs w:val="22"/>
              </w:rPr>
            </w:pPr>
            <w:r w:rsidRPr="00D62A38">
              <w:rPr>
                <w:kern w:val="0"/>
                <w:sz w:val="22"/>
                <w:szCs w:val="22"/>
                <w:lang w:eastAsia="ru-RU"/>
              </w:rPr>
              <w:t xml:space="preserve">Размер обеспечения гарантийных обязательств по договору, срок и порядок его предоставления участником запроса </w:t>
            </w:r>
            <w:r w:rsidRPr="00D62A38">
              <w:rPr>
                <w:sz w:val="22"/>
                <w:szCs w:val="22"/>
              </w:rPr>
              <w:t>котировок</w:t>
            </w:r>
            <w:r w:rsidRPr="00D62A38">
              <w:rPr>
                <w:kern w:val="0"/>
                <w:sz w:val="22"/>
                <w:szCs w:val="22"/>
                <w:lang w:eastAsia="ru-RU"/>
              </w:rPr>
              <w:t>. Порядок, срок и случаи возврата обеспечения исполнения договора</w:t>
            </w:r>
            <w:r w:rsidRPr="00D62A38">
              <w:rPr>
                <w:sz w:val="22"/>
                <w:szCs w:val="22"/>
              </w:rPr>
              <w:t>:</w:t>
            </w:r>
          </w:p>
        </w:tc>
      </w:tr>
      <w:tr w:rsidR="003E3DF0" w:rsidRPr="00D62A38" w14:paraId="64F3F1C9" w14:textId="77777777" w:rsidTr="0034595A">
        <w:tc>
          <w:tcPr>
            <w:tcW w:w="313" w:type="pct"/>
            <w:tcBorders>
              <w:bottom w:val="single" w:sz="4" w:space="0" w:color="auto"/>
            </w:tcBorders>
            <w:shd w:val="clear" w:color="auto" w:fill="auto"/>
            <w:vAlign w:val="center"/>
          </w:tcPr>
          <w:p w14:paraId="76A8E63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20.1.</w:t>
            </w:r>
          </w:p>
        </w:tc>
        <w:tc>
          <w:tcPr>
            <w:tcW w:w="1330" w:type="pct"/>
            <w:tcBorders>
              <w:bottom w:val="single" w:sz="4" w:space="0" w:color="auto"/>
            </w:tcBorders>
            <w:shd w:val="clear" w:color="auto" w:fill="auto"/>
            <w:vAlign w:val="center"/>
          </w:tcPr>
          <w:p w14:paraId="48944948" w14:textId="77777777" w:rsidR="003E3DF0" w:rsidRPr="00D62A38" w:rsidRDefault="003E3DF0"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Размер обеспечения </w:t>
            </w:r>
            <w:r w:rsidRPr="00D62A38">
              <w:rPr>
                <w:rFonts w:ascii="Times New Roman" w:hAnsi="Times New Roman"/>
                <w:kern w:val="0"/>
                <w:sz w:val="22"/>
                <w:szCs w:val="22"/>
                <w:lang w:eastAsia="ru-RU"/>
              </w:rPr>
              <w:t>гарантийных обязательств по договору</w:t>
            </w:r>
            <w:r w:rsidRPr="00D62A38">
              <w:rPr>
                <w:rFonts w:ascii="Times New Roman" w:hAnsi="Times New Roman"/>
                <w:sz w:val="22"/>
                <w:szCs w:val="22"/>
              </w:rPr>
              <w:t xml:space="preserve"> в электронной форме</w:t>
            </w:r>
          </w:p>
        </w:tc>
        <w:tc>
          <w:tcPr>
            <w:tcW w:w="3357" w:type="pct"/>
            <w:tcBorders>
              <w:bottom w:val="single" w:sz="4" w:space="0" w:color="auto"/>
            </w:tcBorders>
            <w:shd w:val="clear" w:color="auto" w:fill="auto"/>
            <w:vAlign w:val="center"/>
          </w:tcPr>
          <w:p w14:paraId="7BCC3AAD" w14:textId="77777777" w:rsidR="003E3DF0" w:rsidRPr="00D62A38" w:rsidRDefault="003E3DF0" w:rsidP="00D62A38">
            <w:pPr>
              <w:widowControl w:val="0"/>
              <w:tabs>
                <w:tab w:val="left" w:pos="567"/>
              </w:tabs>
              <w:suppressAutoHyphens w:val="0"/>
              <w:spacing w:after="0"/>
              <w:rPr>
                <w:bCs/>
                <w:sz w:val="22"/>
                <w:szCs w:val="22"/>
              </w:rPr>
            </w:pPr>
            <w:r w:rsidRPr="00D62A38">
              <w:rPr>
                <w:sz w:val="22"/>
                <w:szCs w:val="22"/>
              </w:rPr>
              <w:t>Не установлено</w:t>
            </w:r>
          </w:p>
        </w:tc>
      </w:tr>
      <w:tr w:rsidR="003E3DF0" w:rsidRPr="00D62A38" w14:paraId="48AF3B25" w14:textId="77777777" w:rsidTr="0034595A">
        <w:tc>
          <w:tcPr>
            <w:tcW w:w="313" w:type="pct"/>
            <w:tcBorders>
              <w:bottom w:val="single" w:sz="4" w:space="0" w:color="auto"/>
            </w:tcBorders>
            <w:shd w:val="clear" w:color="auto" w:fill="auto"/>
            <w:vAlign w:val="center"/>
          </w:tcPr>
          <w:p w14:paraId="7D8F9E6E"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20.2.</w:t>
            </w:r>
          </w:p>
        </w:tc>
        <w:tc>
          <w:tcPr>
            <w:tcW w:w="1330" w:type="pct"/>
            <w:tcBorders>
              <w:bottom w:val="single" w:sz="4" w:space="0" w:color="auto"/>
            </w:tcBorders>
            <w:shd w:val="clear" w:color="auto" w:fill="auto"/>
            <w:vAlign w:val="center"/>
          </w:tcPr>
          <w:p w14:paraId="09BDF02E" w14:textId="77777777" w:rsidR="003E3DF0" w:rsidRPr="00D62A38" w:rsidRDefault="003E3DF0"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Срок и порядок предоставления обеспечения </w:t>
            </w:r>
            <w:r w:rsidRPr="00D62A38">
              <w:rPr>
                <w:rFonts w:ascii="Times New Roman" w:hAnsi="Times New Roman"/>
                <w:kern w:val="0"/>
                <w:sz w:val="22"/>
                <w:szCs w:val="22"/>
                <w:lang w:eastAsia="ru-RU"/>
              </w:rPr>
              <w:t>гарантийных обязательств по договору</w:t>
            </w:r>
            <w:r w:rsidRPr="00D62A38">
              <w:rPr>
                <w:rFonts w:ascii="Times New Roman" w:hAnsi="Times New Roman"/>
                <w:sz w:val="22"/>
                <w:szCs w:val="22"/>
              </w:rPr>
              <w:t xml:space="preserve">. </w:t>
            </w:r>
          </w:p>
        </w:tc>
        <w:tc>
          <w:tcPr>
            <w:tcW w:w="3357" w:type="pct"/>
            <w:tcBorders>
              <w:bottom w:val="single" w:sz="4" w:space="0" w:color="auto"/>
            </w:tcBorders>
            <w:shd w:val="clear" w:color="auto" w:fill="auto"/>
            <w:vAlign w:val="center"/>
          </w:tcPr>
          <w:p w14:paraId="56B3BEE5" w14:textId="77777777" w:rsidR="003E3DF0" w:rsidRPr="00D62A38" w:rsidRDefault="003E3DF0" w:rsidP="00D62A38">
            <w:pPr>
              <w:widowControl w:val="0"/>
              <w:tabs>
                <w:tab w:val="left" w:pos="567"/>
              </w:tabs>
              <w:suppressAutoHyphens w:val="0"/>
              <w:spacing w:after="0"/>
              <w:rPr>
                <w:iCs/>
                <w:kern w:val="0"/>
                <w:sz w:val="22"/>
                <w:szCs w:val="22"/>
                <w:lang w:eastAsia="ru-RU"/>
              </w:rPr>
            </w:pPr>
            <w:r w:rsidRPr="00D62A38">
              <w:rPr>
                <w:sz w:val="22"/>
                <w:szCs w:val="22"/>
              </w:rPr>
              <w:t>Не установлено</w:t>
            </w:r>
          </w:p>
        </w:tc>
      </w:tr>
      <w:tr w:rsidR="003E3DF0" w:rsidRPr="00D62A38" w14:paraId="57E7210B" w14:textId="77777777" w:rsidTr="0034595A">
        <w:tc>
          <w:tcPr>
            <w:tcW w:w="313" w:type="pct"/>
            <w:tcBorders>
              <w:bottom w:val="single" w:sz="4" w:space="0" w:color="auto"/>
            </w:tcBorders>
            <w:shd w:val="clear" w:color="auto" w:fill="auto"/>
            <w:vAlign w:val="center"/>
          </w:tcPr>
          <w:p w14:paraId="057CE01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20.3.</w:t>
            </w:r>
          </w:p>
        </w:tc>
        <w:tc>
          <w:tcPr>
            <w:tcW w:w="1330" w:type="pct"/>
            <w:tcBorders>
              <w:bottom w:val="single" w:sz="4" w:space="0" w:color="auto"/>
            </w:tcBorders>
            <w:shd w:val="clear" w:color="auto" w:fill="auto"/>
            <w:vAlign w:val="center"/>
          </w:tcPr>
          <w:p w14:paraId="22AECB66" w14:textId="77777777" w:rsidR="003E3DF0" w:rsidRPr="00D62A38" w:rsidRDefault="003E3DF0"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Реквизиты для перечисления денежных средств, предоставленных в качестве обеспечения исполнения договора и </w:t>
            </w:r>
            <w:r w:rsidRPr="00D62A38">
              <w:rPr>
                <w:rFonts w:ascii="Times New Roman" w:hAnsi="Times New Roman"/>
                <w:kern w:val="0"/>
                <w:sz w:val="22"/>
                <w:szCs w:val="22"/>
                <w:lang w:eastAsia="ru-RU"/>
              </w:rPr>
              <w:t>гарантийных обязательств по договору</w:t>
            </w:r>
          </w:p>
        </w:tc>
        <w:tc>
          <w:tcPr>
            <w:tcW w:w="3357" w:type="pct"/>
            <w:tcBorders>
              <w:bottom w:val="single" w:sz="4" w:space="0" w:color="auto"/>
            </w:tcBorders>
            <w:shd w:val="clear" w:color="auto" w:fill="auto"/>
            <w:vAlign w:val="center"/>
          </w:tcPr>
          <w:p w14:paraId="26BDBC22" w14:textId="77777777" w:rsidR="003E3DF0" w:rsidRPr="00D62A38" w:rsidRDefault="003E3DF0" w:rsidP="00D62A38">
            <w:pPr>
              <w:widowControl w:val="0"/>
              <w:tabs>
                <w:tab w:val="left" w:pos="567"/>
              </w:tabs>
              <w:suppressAutoHyphens w:val="0"/>
              <w:spacing w:after="0"/>
              <w:rPr>
                <w:bCs/>
                <w:sz w:val="22"/>
                <w:szCs w:val="22"/>
              </w:rPr>
            </w:pPr>
            <w:r w:rsidRPr="00D62A38">
              <w:rPr>
                <w:bCs/>
                <w:sz w:val="22"/>
                <w:szCs w:val="22"/>
              </w:rPr>
              <w:t>-</w:t>
            </w:r>
          </w:p>
        </w:tc>
      </w:tr>
      <w:tr w:rsidR="003E3DF0" w:rsidRPr="00D62A38" w14:paraId="41B4DBAE" w14:textId="77777777" w:rsidTr="0034595A">
        <w:tc>
          <w:tcPr>
            <w:tcW w:w="313" w:type="pct"/>
            <w:shd w:val="clear" w:color="auto" w:fill="auto"/>
            <w:vAlign w:val="center"/>
          </w:tcPr>
          <w:p w14:paraId="58EB81C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21.</w:t>
            </w:r>
          </w:p>
        </w:tc>
        <w:tc>
          <w:tcPr>
            <w:tcW w:w="4687" w:type="pct"/>
            <w:gridSpan w:val="2"/>
            <w:shd w:val="clear" w:color="auto" w:fill="auto"/>
            <w:vAlign w:val="center"/>
          </w:tcPr>
          <w:p w14:paraId="5DDEA6E1"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Оценка и сопоставление заявок на участие в запросе котировок:</w:t>
            </w:r>
          </w:p>
        </w:tc>
      </w:tr>
      <w:tr w:rsidR="003E3DF0" w:rsidRPr="00D62A38" w14:paraId="4EC7A356" w14:textId="77777777" w:rsidTr="0034595A">
        <w:tc>
          <w:tcPr>
            <w:tcW w:w="313" w:type="pct"/>
            <w:tcBorders>
              <w:bottom w:val="single" w:sz="4" w:space="0" w:color="auto"/>
            </w:tcBorders>
            <w:shd w:val="clear" w:color="auto" w:fill="auto"/>
            <w:vAlign w:val="center"/>
          </w:tcPr>
          <w:p w14:paraId="525C8929"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21.1.</w:t>
            </w:r>
          </w:p>
        </w:tc>
        <w:tc>
          <w:tcPr>
            <w:tcW w:w="1330" w:type="pct"/>
            <w:tcBorders>
              <w:bottom w:val="single" w:sz="4" w:space="0" w:color="auto"/>
            </w:tcBorders>
            <w:shd w:val="clear" w:color="auto" w:fill="auto"/>
            <w:vAlign w:val="center"/>
          </w:tcPr>
          <w:p w14:paraId="4306D9C3"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kern w:val="0"/>
                <w:sz w:val="22"/>
                <w:szCs w:val="22"/>
                <w:lang w:eastAsia="ru-RU"/>
              </w:rPr>
              <w:t xml:space="preserve">Критерии оценки и сопоставления заявок на участие в запросе </w:t>
            </w:r>
            <w:r w:rsidRPr="00D62A38">
              <w:rPr>
                <w:rFonts w:ascii="Times New Roman" w:hAnsi="Times New Roman"/>
                <w:sz w:val="22"/>
                <w:szCs w:val="22"/>
              </w:rPr>
              <w:t>котировок</w:t>
            </w:r>
            <w:r w:rsidRPr="00D62A38">
              <w:rPr>
                <w:rFonts w:ascii="Times New Roman" w:hAnsi="Times New Roman"/>
                <w:kern w:val="0"/>
                <w:sz w:val="22"/>
                <w:szCs w:val="22"/>
                <w:lang w:eastAsia="ru-RU"/>
              </w:rPr>
              <w:t>:</w:t>
            </w:r>
          </w:p>
        </w:tc>
        <w:tc>
          <w:tcPr>
            <w:tcW w:w="3357" w:type="pct"/>
            <w:tcBorders>
              <w:bottom w:val="single" w:sz="4" w:space="0" w:color="auto"/>
            </w:tcBorders>
            <w:shd w:val="clear" w:color="auto" w:fill="auto"/>
            <w:vAlign w:val="center"/>
          </w:tcPr>
          <w:p w14:paraId="78DCEEF2" w14:textId="77777777" w:rsidR="003E3DF0" w:rsidRPr="00D62A38" w:rsidRDefault="003E3DF0" w:rsidP="00D62A38">
            <w:pPr>
              <w:pStyle w:val="-6"/>
              <w:widowControl w:val="0"/>
              <w:numPr>
                <w:ilvl w:val="0"/>
                <w:numId w:val="17"/>
              </w:numPr>
              <w:tabs>
                <w:tab w:val="left" w:pos="463"/>
              </w:tabs>
              <w:spacing w:line="240" w:lineRule="auto"/>
              <w:ind w:left="463" w:hanging="463"/>
              <w:rPr>
                <w:sz w:val="22"/>
                <w:szCs w:val="22"/>
              </w:rPr>
            </w:pPr>
            <w:r w:rsidRPr="00D62A38">
              <w:rPr>
                <w:sz w:val="22"/>
                <w:szCs w:val="22"/>
              </w:rPr>
              <w:t>Цена Договора.</w:t>
            </w:r>
          </w:p>
        </w:tc>
      </w:tr>
      <w:tr w:rsidR="003E3DF0" w:rsidRPr="00D62A38" w14:paraId="577ECED3" w14:textId="77777777" w:rsidTr="0034595A">
        <w:tc>
          <w:tcPr>
            <w:tcW w:w="313" w:type="pct"/>
            <w:shd w:val="clear" w:color="auto" w:fill="auto"/>
            <w:vAlign w:val="center"/>
          </w:tcPr>
          <w:p w14:paraId="5BD209F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21.2.</w:t>
            </w:r>
          </w:p>
        </w:tc>
        <w:tc>
          <w:tcPr>
            <w:tcW w:w="1330" w:type="pct"/>
            <w:shd w:val="clear" w:color="auto" w:fill="auto"/>
            <w:vAlign w:val="center"/>
          </w:tcPr>
          <w:p w14:paraId="23D4F58A"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kern w:val="0"/>
                <w:sz w:val="22"/>
                <w:szCs w:val="22"/>
                <w:lang w:eastAsia="ru-RU"/>
              </w:rPr>
              <w:t xml:space="preserve">Порядок оценки и сопоставления заявок на участие в запросе </w:t>
            </w:r>
            <w:r w:rsidRPr="00D62A38">
              <w:rPr>
                <w:rFonts w:ascii="Times New Roman" w:hAnsi="Times New Roman"/>
                <w:sz w:val="22"/>
                <w:szCs w:val="22"/>
              </w:rPr>
              <w:t>котировок</w:t>
            </w:r>
            <w:r w:rsidRPr="00D62A38">
              <w:rPr>
                <w:rFonts w:ascii="Times New Roman" w:hAnsi="Times New Roman"/>
                <w:kern w:val="0"/>
                <w:sz w:val="22"/>
                <w:szCs w:val="22"/>
                <w:lang w:eastAsia="ru-RU"/>
              </w:rPr>
              <w:t>:</w:t>
            </w:r>
          </w:p>
        </w:tc>
        <w:tc>
          <w:tcPr>
            <w:tcW w:w="3357" w:type="pct"/>
            <w:shd w:val="clear" w:color="auto" w:fill="auto"/>
            <w:vAlign w:val="center"/>
          </w:tcPr>
          <w:p w14:paraId="61445EAA" w14:textId="77777777" w:rsidR="002B0534" w:rsidRPr="00D62A38" w:rsidRDefault="002B0534" w:rsidP="00D62A38">
            <w:pPr>
              <w:pStyle w:val="ConsPlusNormal"/>
              <w:tabs>
                <w:tab w:val="left" w:pos="463"/>
              </w:tabs>
              <w:suppressAutoHyphens w:val="0"/>
              <w:ind w:firstLine="0"/>
              <w:jc w:val="both"/>
              <w:rPr>
                <w:rFonts w:ascii="Times New Roman" w:hAnsi="Times New Roman"/>
                <w:bCs/>
                <w:sz w:val="22"/>
                <w:szCs w:val="22"/>
              </w:rPr>
            </w:pPr>
            <w:r w:rsidRPr="00D62A38">
              <w:rPr>
                <w:rFonts w:ascii="Times New Roman" w:hAnsi="Times New Roman"/>
                <w:bCs/>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A9A9625" w14:textId="16F08D15" w:rsidR="003E3DF0" w:rsidRPr="00D62A38" w:rsidRDefault="002B0534" w:rsidP="00D62A38">
            <w:pPr>
              <w:pStyle w:val="ConsPlusNormal"/>
              <w:tabs>
                <w:tab w:val="left" w:pos="463"/>
              </w:tabs>
              <w:suppressAutoHyphens w:val="0"/>
              <w:ind w:firstLine="0"/>
              <w:jc w:val="both"/>
              <w:rPr>
                <w:rFonts w:ascii="Times New Roman" w:hAnsi="Times New Roman"/>
                <w:bCs/>
                <w:sz w:val="22"/>
                <w:szCs w:val="22"/>
              </w:rPr>
            </w:pPr>
            <w:r w:rsidRPr="00D62A38">
              <w:rPr>
                <w:rFonts w:ascii="Times New Roman" w:hAnsi="Times New Roman"/>
                <w:bCs/>
                <w:sz w:val="22"/>
                <w:szCs w:val="22"/>
              </w:rPr>
              <w:t>По результатам запроса котировок в электронной форме договор заключается с победителем такого запроса.</w:t>
            </w:r>
          </w:p>
        </w:tc>
      </w:tr>
    </w:tbl>
    <w:p w14:paraId="36D15623" w14:textId="77777777" w:rsidR="00D837D9" w:rsidRPr="00D62A38" w:rsidRDefault="00D837D9" w:rsidP="00D62A38">
      <w:pPr>
        <w:pStyle w:val="ConsPlusNormal"/>
        <w:tabs>
          <w:tab w:val="left" w:pos="360"/>
        </w:tabs>
        <w:suppressAutoHyphens w:val="0"/>
        <w:ind w:firstLine="0"/>
        <w:jc w:val="both"/>
        <w:rPr>
          <w:rFonts w:ascii="Times New Roman" w:hAnsi="Times New Roman"/>
          <w:bCs/>
          <w:sz w:val="22"/>
          <w:szCs w:val="22"/>
        </w:rPr>
      </w:pPr>
    </w:p>
    <w:p w14:paraId="17E23C42" w14:textId="77777777" w:rsidR="00D837D9" w:rsidRPr="00D62A38" w:rsidRDefault="00D837D9" w:rsidP="00D62A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b/>
          <w:bCs/>
          <w:sz w:val="22"/>
          <w:szCs w:val="22"/>
          <w:lang w:eastAsia="ru-RU"/>
        </w:rPr>
      </w:pPr>
      <w:bookmarkStart w:id="21" w:name="_Ref177795013"/>
      <w:bookmarkEnd w:id="21"/>
    </w:p>
    <w:p w14:paraId="5D2E64A6" w14:textId="77777777" w:rsidR="00D837D9" w:rsidRPr="00D62A38" w:rsidRDefault="00D837D9" w:rsidP="00D62A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right"/>
        <w:rPr>
          <w:sz w:val="22"/>
          <w:szCs w:val="22"/>
          <w:lang w:eastAsia="ru-RU"/>
        </w:rPr>
      </w:pPr>
    </w:p>
    <w:p w14:paraId="57D828BE" w14:textId="77777777" w:rsidR="00D837D9" w:rsidRPr="00D62A38" w:rsidRDefault="00D7131A" w:rsidP="00D62A38">
      <w:pPr>
        <w:widowControl w:val="0"/>
        <w:suppressAutoHyphens w:val="0"/>
        <w:spacing w:after="0"/>
        <w:jc w:val="center"/>
        <w:rPr>
          <w:b/>
          <w:kern w:val="0"/>
          <w:sz w:val="22"/>
          <w:szCs w:val="22"/>
          <w:lang w:eastAsia="ru-RU"/>
        </w:rPr>
      </w:pPr>
      <w:r w:rsidRPr="00D62A38">
        <w:rPr>
          <w:sz w:val="22"/>
          <w:szCs w:val="22"/>
        </w:rPr>
        <w:br w:type="page"/>
      </w:r>
      <w:r w:rsidRPr="00D62A38">
        <w:rPr>
          <w:b/>
          <w:kern w:val="0"/>
          <w:sz w:val="22"/>
          <w:szCs w:val="22"/>
          <w:lang w:eastAsia="ru-RU"/>
        </w:rPr>
        <w:t xml:space="preserve"> Раздел 3. </w:t>
      </w:r>
      <w:r w:rsidR="00BC0607" w:rsidRPr="00D62A38">
        <w:rPr>
          <w:b/>
          <w:sz w:val="22"/>
          <w:szCs w:val="22"/>
        </w:rPr>
        <w:t>Описание предмета закупки (техническое задание / спецификация)</w:t>
      </w:r>
      <w:r w:rsidRPr="00D62A38">
        <w:rPr>
          <w:b/>
          <w:kern w:val="0"/>
          <w:sz w:val="22"/>
          <w:szCs w:val="22"/>
          <w:lang w:eastAsia="ru-RU"/>
        </w:rPr>
        <w:t>.</w:t>
      </w:r>
      <w:r w:rsidRPr="00D62A38">
        <w:rPr>
          <w:rStyle w:val="a4"/>
          <w:b/>
          <w:color w:val="0070C0"/>
          <w:kern w:val="0"/>
          <w:sz w:val="22"/>
          <w:szCs w:val="22"/>
          <w:lang w:eastAsia="ru-RU"/>
        </w:rPr>
        <w:footnoteReference w:id="1"/>
      </w:r>
    </w:p>
    <w:p w14:paraId="1A9FE535" w14:textId="77777777" w:rsidR="00D837D9" w:rsidRPr="00D62A38" w:rsidRDefault="00D837D9" w:rsidP="00D62A38">
      <w:pPr>
        <w:widowControl w:val="0"/>
        <w:suppressAutoHyphens w:val="0"/>
        <w:spacing w:after="0"/>
        <w:jc w:val="center"/>
        <w:rPr>
          <w:sz w:val="22"/>
          <w:szCs w:val="22"/>
        </w:rPr>
        <w:sectPr w:rsidR="00D837D9" w:rsidRPr="00D62A38" w:rsidSect="0088265F">
          <w:headerReference w:type="even" r:id="rId40"/>
          <w:footerReference w:type="default" r:id="rId41"/>
          <w:pgSz w:w="12240" w:h="15840"/>
          <w:pgMar w:top="851" w:right="758" w:bottom="567" w:left="993" w:header="340" w:footer="284" w:gutter="0"/>
          <w:cols w:space="720"/>
          <w:docGrid w:linePitch="326"/>
        </w:sectPr>
      </w:pPr>
    </w:p>
    <w:p w14:paraId="0328D01D" w14:textId="77777777" w:rsidR="00D837D9" w:rsidRPr="00D62A38" w:rsidRDefault="00D7131A" w:rsidP="00D62A38">
      <w:pPr>
        <w:widowControl w:val="0"/>
        <w:suppressAutoHyphens w:val="0"/>
        <w:spacing w:after="0"/>
        <w:jc w:val="center"/>
        <w:rPr>
          <w:b/>
          <w:color w:val="000000"/>
          <w:sz w:val="22"/>
          <w:szCs w:val="22"/>
          <w:shd w:val="clear" w:color="auto" w:fill="FFFFFF"/>
        </w:rPr>
      </w:pPr>
      <w:r w:rsidRPr="00D62A38">
        <w:rPr>
          <w:b/>
          <w:sz w:val="22"/>
          <w:szCs w:val="22"/>
        </w:rPr>
        <w:t xml:space="preserve">Раздел 4. Обоснование начальной (максимальной) </w:t>
      </w:r>
      <w:r w:rsidRPr="00D62A38">
        <w:rPr>
          <w:b/>
          <w:color w:val="000000"/>
          <w:sz w:val="22"/>
          <w:szCs w:val="22"/>
          <w:shd w:val="clear" w:color="auto" w:fill="FFFFFF"/>
        </w:rPr>
        <w:t>цены договора</w:t>
      </w:r>
    </w:p>
    <w:p w14:paraId="4FC4A24E" w14:textId="0A2B4933" w:rsidR="00D837D9" w:rsidRPr="00D62A38" w:rsidRDefault="00176E7C" w:rsidP="00D62A38">
      <w:pPr>
        <w:widowControl w:val="0"/>
        <w:suppressAutoHyphens w:val="0"/>
        <w:spacing w:after="0"/>
        <w:jc w:val="center"/>
        <w:rPr>
          <w:b/>
          <w:sz w:val="22"/>
          <w:szCs w:val="22"/>
        </w:rPr>
      </w:pPr>
      <w:bookmarkStart w:id="22" w:name="_Hlk110601593"/>
      <w:r w:rsidRPr="00D62A38">
        <w:rPr>
          <w:b/>
          <w:bCs/>
          <w:kern w:val="28"/>
          <w:sz w:val="22"/>
          <w:szCs w:val="22"/>
        </w:rPr>
        <w:t xml:space="preserve">на </w:t>
      </w:r>
      <w:r w:rsidR="00D62A38" w:rsidRPr="00D62A38">
        <w:rPr>
          <w:b/>
          <w:bCs/>
          <w:kern w:val="28"/>
          <w:sz w:val="22"/>
          <w:szCs w:val="22"/>
        </w:rPr>
        <w:t>выполнение работ по проведению очередных режимно-наладочных испытаний котельной с разработкой режимных карт котлов</w:t>
      </w:r>
      <w:r w:rsidR="00D62A38">
        <w:rPr>
          <w:b/>
          <w:bCs/>
          <w:kern w:val="28"/>
          <w:sz w:val="22"/>
          <w:szCs w:val="22"/>
        </w:rPr>
        <w:t xml:space="preserve"> </w:t>
      </w:r>
    </w:p>
    <w:p w14:paraId="459365E7" w14:textId="77777777" w:rsidR="00D837D9" w:rsidRPr="00D62A38" w:rsidRDefault="00D7131A" w:rsidP="00D62A38">
      <w:pPr>
        <w:widowControl w:val="0"/>
        <w:suppressAutoHyphens w:val="0"/>
        <w:spacing w:after="0"/>
        <w:ind w:firstLine="709"/>
        <w:rPr>
          <w:bCs/>
          <w:sz w:val="22"/>
          <w:szCs w:val="22"/>
        </w:rPr>
      </w:pPr>
      <w:r w:rsidRPr="00D62A38">
        <w:rPr>
          <w:sz w:val="22"/>
          <w:szCs w:val="22"/>
        </w:rPr>
        <w:t>При определении начальной (максимальной) цены договора Заказчик использует порядок обоснования и определения в соответствии с требованиями Положения о закупке (Федеральный закон от 05.04.2021 г. № 86-ФЗ «О внесении изменений в статьи 2 и 4 Федерального закона «О закупках товаров, работ, услуг отдельными видами юридических лиц»)</w:t>
      </w:r>
      <w:r w:rsidRPr="00D62A38">
        <w:rPr>
          <w:bCs/>
          <w:sz w:val="22"/>
          <w:szCs w:val="22"/>
        </w:rPr>
        <w:t>.</w:t>
      </w:r>
    </w:p>
    <w:p w14:paraId="42B9180C" w14:textId="77777777" w:rsidR="00D837D9" w:rsidRPr="00D62A38" w:rsidRDefault="00D837D9" w:rsidP="00D62A38">
      <w:pPr>
        <w:widowControl w:val="0"/>
        <w:suppressAutoHyphens w:val="0"/>
        <w:spacing w:after="0"/>
        <w:ind w:firstLine="709"/>
        <w:rPr>
          <w:bCs/>
          <w:sz w:val="22"/>
          <w:szCs w:val="22"/>
        </w:rPr>
      </w:pPr>
    </w:p>
    <w:p w14:paraId="51DC68FD" w14:textId="77777777" w:rsidR="00D837D9" w:rsidRPr="00D62A38" w:rsidRDefault="00D7131A" w:rsidP="00D62A38">
      <w:pPr>
        <w:widowControl w:val="0"/>
        <w:suppressAutoHyphens w:val="0"/>
        <w:spacing w:after="0"/>
        <w:ind w:firstLine="709"/>
        <w:rPr>
          <w:sz w:val="22"/>
          <w:szCs w:val="22"/>
        </w:rPr>
      </w:pPr>
      <w:r w:rsidRPr="00D62A38">
        <w:rPr>
          <w:sz w:val="22"/>
          <w:szCs w:val="22"/>
        </w:rPr>
        <w:t xml:space="preserve">Метод обоснования начальной (максимальной) цены договора: метод сопоставимых рыночных цен (анализ рынка). </w:t>
      </w:r>
    </w:p>
    <w:p w14:paraId="0FB48994" w14:textId="77777777" w:rsidR="00D837D9" w:rsidRPr="00D62A38" w:rsidRDefault="00D7131A" w:rsidP="00D62A38">
      <w:pPr>
        <w:pStyle w:val="ConsPlusNormal"/>
        <w:suppressAutoHyphens w:val="0"/>
        <w:ind w:firstLine="709"/>
        <w:jc w:val="both"/>
        <w:rPr>
          <w:rFonts w:ascii="Times New Roman" w:hAnsi="Times New Roman"/>
          <w:sz w:val="22"/>
          <w:szCs w:val="22"/>
        </w:rPr>
      </w:pPr>
      <w:r w:rsidRPr="00D62A38">
        <w:rPr>
          <w:rFonts w:ascii="Times New Roman" w:hAnsi="Times New Roman"/>
          <w:sz w:val="22"/>
          <w:szCs w:val="22"/>
        </w:rPr>
        <w:t>Расчёт начальной (максимальной) цены договора поставки произведён по формуле:</w:t>
      </w:r>
    </w:p>
    <w:p w14:paraId="1C0EBA2D" w14:textId="77777777" w:rsidR="00D837D9" w:rsidRPr="00D62A38" w:rsidRDefault="00D837D9" w:rsidP="00D62A38">
      <w:pPr>
        <w:pStyle w:val="ConsPlusNormal"/>
        <w:suppressAutoHyphens w:val="0"/>
        <w:ind w:firstLine="709"/>
        <w:jc w:val="both"/>
        <w:rPr>
          <w:rFonts w:ascii="Times New Roman" w:hAnsi="Times New Roman"/>
          <w:sz w:val="22"/>
          <w:szCs w:val="22"/>
        </w:rPr>
      </w:pPr>
    </w:p>
    <w:tbl>
      <w:tblPr>
        <w:tblW w:w="2989" w:type="dxa"/>
        <w:tblInd w:w="5245" w:type="dxa"/>
        <w:tblLook w:val="04A0" w:firstRow="1" w:lastRow="0" w:firstColumn="1" w:lastColumn="0" w:noHBand="0" w:noVBand="1"/>
      </w:tblPr>
      <w:tblGrid>
        <w:gridCol w:w="857"/>
        <w:gridCol w:w="365"/>
        <w:gridCol w:w="326"/>
        <w:gridCol w:w="445"/>
        <w:gridCol w:w="440"/>
        <w:gridCol w:w="556"/>
      </w:tblGrid>
      <w:tr w:rsidR="00D837D9" w:rsidRPr="00D62A38" w14:paraId="5D93F5A9" w14:textId="77777777">
        <w:trPr>
          <w:trHeight w:val="315"/>
        </w:trPr>
        <w:tc>
          <w:tcPr>
            <w:tcW w:w="851" w:type="dxa"/>
            <w:vMerge w:val="restart"/>
            <w:tcBorders>
              <w:top w:val="nil"/>
              <w:left w:val="nil"/>
              <w:bottom w:val="nil"/>
              <w:right w:val="nil"/>
            </w:tcBorders>
            <w:shd w:val="clear" w:color="auto" w:fill="auto"/>
            <w:vAlign w:val="center"/>
          </w:tcPr>
          <w:p w14:paraId="7C0907CB"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НМЦД</w:t>
            </w:r>
          </w:p>
        </w:tc>
        <w:tc>
          <w:tcPr>
            <w:tcW w:w="351" w:type="dxa"/>
            <w:vMerge w:val="restart"/>
            <w:tcBorders>
              <w:top w:val="nil"/>
              <w:left w:val="nil"/>
              <w:bottom w:val="nil"/>
              <w:right w:val="nil"/>
            </w:tcBorders>
            <w:shd w:val="clear" w:color="auto" w:fill="auto"/>
            <w:vAlign w:val="center"/>
          </w:tcPr>
          <w:p w14:paraId="017CE079"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w:t>
            </w:r>
          </w:p>
        </w:tc>
        <w:tc>
          <w:tcPr>
            <w:tcW w:w="326" w:type="dxa"/>
            <w:tcBorders>
              <w:top w:val="nil"/>
              <w:left w:val="nil"/>
              <w:bottom w:val="single" w:sz="4" w:space="0" w:color="auto"/>
              <w:right w:val="nil"/>
            </w:tcBorders>
            <w:shd w:val="clear" w:color="auto" w:fill="auto"/>
            <w:vAlign w:val="center"/>
          </w:tcPr>
          <w:p w14:paraId="2EBC40D3"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val="en-US" w:eastAsia="ru-RU"/>
              </w:rPr>
              <w:t>v</w:t>
            </w:r>
          </w:p>
        </w:tc>
        <w:tc>
          <w:tcPr>
            <w:tcW w:w="454" w:type="dxa"/>
            <w:vMerge w:val="restart"/>
            <w:tcBorders>
              <w:top w:val="nil"/>
              <w:left w:val="nil"/>
              <w:bottom w:val="nil"/>
              <w:right w:val="nil"/>
            </w:tcBorders>
            <w:shd w:val="clear" w:color="auto" w:fill="auto"/>
            <w:vAlign w:val="center"/>
          </w:tcPr>
          <w:p w14:paraId="070FA158"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Σ</w:t>
            </w:r>
          </w:p>
        </w:tc>
        <w:tc>
          <w:tcPr>
            <w:tcW w:w="440" w:type="dxa"/>
            <w:tcBorders>
              <w:top w:val="nil"/>
              <w:left w:val="nil"/>
              <w:bottom w:val="nil"/>
              <w:right w:val="nil"/>
            </w:tcBorders>
            <w:shd w:val="clear" w:color="auto" w:fill="auto"/>
          </w:tcPr>
          <w:p w14:paraId="7DAD5EE8" w14:textId="77777777" w:rsidR="00D837D9" w:rsidRPr="00D62A38" w:rsidRDefault="00D7131A" w:rsidP="00D62A38">
            <w:pPr>
              <w:widowControl w:val="0"/>
              <w:suppressAutoHyphens w:val="0"/>
              <w:spacing w:after="0"/>
              <w:rPr>
                <w:i/>
                <w:iCs/>
                <w:color w:val="000000"/>
                <w:sz w:val="22"/>
                <w:szCs w:val="22"/>
                <w:lang w:eastAsia="ru-RU"/>
              </w:rPr>
            </w:pPr>
            <w:r w:rsidRPr="00D62A38">
              <w:rPr>
                <w:i/>
                <w:iCs/>
                <w:color w:val="000000"/>
                <w:sz w:val="22"/>
                <w:szCs w:val="22"/>
                <w:vertAlign w:val="superscript"/>
                <w:lang w:eastAsia="ru-RU"/>
              </w:rPr>
              <w:t>n</w:t>
            </w:r>
          </w:p>
        </w:tc>
        <w:tc>
          <w:tcPr>
            <w:tcW w:w="567" w:type="dxa"/>
            <w:vMerge w:val="restart"/>
            <w:tcBorders>
              <w:top w:val="nil"/>
              <w:left w:val="nil"/>
              <w:bottom w:val="nil"/>
              <w:right w:val="nil"/>
            </w:tcBorders>
            <w:shd w:val="clear" w:color="auto" w:fill="auto"/>
            <w:vAlign w:val="center"/>
          </w:tcPr>
          <w:p w14:paraId="7F1ED9BC"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Ц</w:t>
            </w:r>
            <w:r w:rsidRPr="00D62A38">
              <w:rPr>
                <w:i/>
                <w:iCs/>
                <w:color w:val="000000"/>
                <w:sz w:val="22"/>
                <w:szCs w:val="22"/>
                <w:vertAlign w:val="subscript"/>
                <w:lang w:eastAsia="ru-RU"/>
              </w:rPr>
              <w:t>1</w:t>
            </w:r>
          </w:p>
        </w:tc>
      </w:tr>
      <w:tr w:rsidR="00D837D9" w:rsidRPr="00D62A38" w14:paraId="778286DC" w14:textId="77777777">
        <w:trPr>
          <w:trHeight w:val="315"/>
        </w:trPr>
        <w:tc>
          <w:tcPr>
            <w:tcW w:w="851" w:type="dxa"/>
            <w:vMerge/>
            <w:tcBorders>
              <w:top w:val="nil"/>
              <w:left w:val="nil"/>
              <w:bottom w:val="nil"/>
              <w:right w:val="nil"/>
            </w:tcBorders>
            <w:vAlign w:val="center"/>
          </w:tcPr>
          <w:p w14:paraId="104431AF" w14:textId="77777777" w:rsidR="00D837D9" w:rsidRPr="00D62A38" w:rsidRDefault="00D837D9" w:rsidP="00D62A38">
            <w:pPr>
              <w:widowControl w:val="0"/>
              <w:suppressAutoHyphens w:val="0"/>
              <w:spacing w:after="0"/>
              <w:rPr>
                <w:i/>
                <w:iCs/>
                <w:color w:val="000000"/>
                <w:sz w:val="22"/>
                <w:szCs w:val="22"/>
                <w:lang w:eastAsia="ru-RU"/>
              </w:rPr>
            </w:pPr>
          </w:p>
        </w:tc>
        <w:tc>
          <w:tcPr>
            <w:tcW w:w="351" w:type="dxa"/>
            <w:vMerge/>
            <w:tcBorders>
              <w:top w:val="nil"/>
              <w:left w:val="nil"/>
              <w:bottom w:val="nil"/>
              <w:right w:val="nil"/>
            </w:tcBorders>
            <w:vAlign w:val="center"/>
          </w:tcPr>
          <w:p w14:paraId="2332BF86" w14:textId="77777777" w:rsidR="00D837D9" w:rsidRPr="00D62A38" w:rsidRDefault="00D837D9" w:rsidP="00D62A38">
            <w:pPr>
              <w:widowControl w:val="0"/>
              <w:suppressAutoHyphens w:val="0"/>
              <w:spacing w:after="0"/>
              <w:rPr>
                <w:i/>
                <w:iCs/>
                <w:color w:val="000000"/>
                <w:sz w:val="22"/>
                <w:szCs w:val="22"/>
                <w:lang w:eastAsia="ru-RU"/>
              </w:rPr>
            </w:pPr>
          </w:p>
        </w:tc>
        <w:tc>
          <w:tcPr>
            <w:tcW w:w="326" w:type="dxa"/>
            <w:tcBorders>
              <w:top w:val="nil"/>
              <w:left w:val="nil"/>
              <w:bottom w:val="nil"/>
              <w:right w:val="nil"/>
            </w:tcBorders>
            <w:shd w:val="clear" w:color="auto" w:fill="auto"/>
            <w:vAlign w:val="center"/>
          </w:tcPr>
          <w:p w14:paraId="6CEA2CF4"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n</w:t>
            </w:r>
          </w:p>
        </w:tc>
        <w:tc>
          <w:tcPr>
            <w:tcW w:w="454" w:type="dxa"/>
            <w:vMerge/>
            <w:tcBorders>
              <w:top w:val="nil"/>
              <w:left w:val="nil"/>
              <w:bottom w:val="nil"/>
              <w:right w:val="nil"/>
            </w:tcBorders>
            <w:vAlign w:val="center"/>
          </w:tcPr>
          <w:p w14:paraId="6ECB6C19" w14:textId="77777777" w:rsidR="00D837D9" w:rsidRPr="00D62A38" w:rsidRDefault="00D837D9" w:rsidP="00D62A38">
            <w:pPr>
              <w:widowControl w:val="0"/>
              <w:suppressAutoHyphens w:val="0"/>
              <w:spacing w:after="0"/>
              <w:rPr>
                <w:i/>
                <w:iCs/>
                <w:color w:val="000000"/>
                <w:sz w:val="22"/>
                <w:szCs w:val="22"/>
                <w:lang w:eastAsia="ru-RU"/>
              </w:rPr>
            </w:pPr>
          </w:p>
        </w:tc>
        <w:tc>
          <w:tcPr>
            <w:tcW w:w="440" w:type="dxa"/>
            <w:tcBorders>
              <w:top w:val="nil"/>
              <w:left w:val="nil"/>
              <w:bottom w:val="nil"/>
              <w:right w:val="nil"/>
            </w:tcBorders>
            <w:shd w:val="clear" w:color="auto" w:fill="auto"/>
            <w:noWrap/>
            <w:vAlign w:val="bottom"/>
          </w:tcPr>
          <w:p w14:paraId="0CFEE4CF" w14:textId="77777777" w:rsidR="00D837D9" w:rsidRPr="00D62A38" w:rsidRDefault="00D7131A" w:rsidP="00D62A38">
            <w:pPr>
              <w:widowControl w:val="0"/>
              <w:suppressAutoHyphens w:val="0"/>
              <w:spacing w:after="0"/>
              <w:rPr>
                <w:i/>
                <w:iCs/>
                <w:color w:val="000000"/>
                <w:sz w:val="22"/>
                <w:szCs w:val="22"/>
                <w:lang w:eastAsia="ru-RU"/>
              </w:rPr>
            </w:pPr>
            <w:r w:rsidRPr="00D62A38">
              <w:rPr>
                <w:i/>
                <w:iCs/>
                <w:color w:val="000000"/>
                <w:sz w:val="22"/>
                <w:szCs w:val="22"/>
                <w:vertAlign w:val="subscript"/>
                <w:lang w:eastAsia="ru-RU"/>
              </w:rPr>
              <w:t>i-1</w:t>
            </w:r>
          </w:p>
        </w:tc>
        <w:tc>
          <w:tcPr>
            <w:tcW w:w="567" w:type="dxa"/>
            <w:vMerge/>
            <w:tcBorders>
              <w:top w:val="nil"/>
              <w:left w:val="nil"/>
              <w:bottom w:val="nil"/>
              <w:right w:val="nil"/>
            </w:tcBorders>
            <w:vAlign w:val="center"/>
          </w:tcPr>
          <w:p w14:paraId="299C9811" w14:textId="77777777" w:rsidR="00D837D9" w:rsidRPr="00D62A38" w:rsidRDefault="00D837D9" w:rsidP="00D62A38">
            <w:pPr>
              <w:widowControl w:val="0"/>
              <w:suppressAutoHyphens w:val="0"/>
              <w:spacing w:after="0"/>
              <w:rPr>
                <w:i/>
                <w:iCs/>
                <w:color w:val="000000"/>
                <w:sz w:val="22"/>
                <w:szCs w:val="22"/>
                <w:lang w:eastAsia="ru-RU"/>
              </w:rPr>
            </w:pPr>
          </w:p>
        </w:tc>
      </w:tr>
    </w:tbl>
    <w:p w14:paraId="657C9916" w14:textId="77777777" w:rsidR="00D837D9" w:rsidRPr="00D62A38" w:rsidRDefault="00D837D9" w:rsidP="00D62A38">
      <w:pPr>
        <w:pStyle w:val="ConsPlusNormal"/>
        <w:suppressAutoHyphens w:val="0"/>
        <w:ind w:firstLine="709"/>
        <w:jc w:val="both"/>
        <w:rPr>
          <w:rFonts w:ascii="Times New Roman" w:hAnsi="Times New Roman"/>
          <w:sz w:val="22"/>
          <w:szCs w:val="22"/>
        </w:rPr>
      </w:pPr>
    </w:p>
    <w:p w14:paraId="7809C1DF" w14:textId="77777777" w:rsidR="00D837D9" w:rsidRPr="00D62A38" w:rsidRDefault="00D7131A" w:rsidP="00D62A38">
      <w:pPr>
        <w:pStyle w:val="ConsPlusNormal"/>
        <w:suppressAutoHyphens w:val="0"/>
        <w:ind w:firstLine="709"/>
        <w:jc w:val="both"/>
        <w:rPr>
          <w:rFonts w:ascii="Times New Roman" w:hAnsi="Times New Roman"/>
          <w:sz w:val="22"/>
          <w:szCs w:val="22"/>
        </w:rPr>
      </w:pPr>
      <w:r w:rsidRPr="00D62A38">
        <w:rPr>
          <w:rFonts w:ascii="Times New Roman" w:hAnsi="Times New Roman"/>
          <w:sz w:val="22"/>
          <w:szCs w:val="22"/>
        </w:rPr>
        <w:t>где:</w:t>
      </w:r>
    </w:p>
    <w:p w14:paraId="295F82E5" w14:textId="77777777" w:rsidR="00D837D9" w:rsidRPr="00D62A38" w:rsidRDefault="00D7131A" w:rsidP="00D62A38">
      <w:pPr>
        <w:pStyle w:val="ConsPlusNormal"/>
        <w:suppressAutoHyphens w:val="0"/>
        <w:ind w:firstLine="709"/>
        <w:jc w:val="both"/>
        <w:rPr>
          <w:rFonts w:ascii="Times New Roman" w:hAnsi="Times New Roman"/>
          <w:color w:val="000000"/>
          <w:sz w:val="22"/>
          <w:szCs w:val="22"/>
        </w:rPr>
      </w:pPr>
      <w:r w:rsidRPr="00D62A38">
        <w:rPr>
          <w:rFonts w:ascii="Times New Roman" w:hAnsi="Times New Roman"/>
          <w:i/>
          <w:iCs/>
          <w:color w:val="000000"/>
          <w:sz w:val="22"/>
          <w:szCs w:val="22"/>
        </w:rPr>
        <w:t>НМЦД</w:t>
      </w:r>
      <w:r w:rsidRPr="00D62A38">
        <w:rPr>
          <w:rFonts w:ascii="Times New Roman" w:hAnsi="Times New Roman"/>
          <w:i/>
          <w:iCs/>
          <w:color w:val="000000"/>
          <w:sz w:val="22"/>
          <w:szCs w:val="22"/>
          <w:vertAlign w:val="subscript"/>
        </w:rPr>
        <w:t xml:space="preserve"> </w:t>
      </w:r>
      <w:r w:rsidRPr="00D62A38">
        <w:rPr>
          <w:rFonts w:ascii="Times New Roman" w:hAnsi="Times New Roman"/>
          <w:color w:val="000000"/>
          <w:sz w:val="22"/>
          <w:szCs w:val="22"/>
        </w:rPr>
        <w:t>– начальная (максимальная) цена договора;</w:t>
      </w:r>
    </w:p>
    <w:p w14:paraId="502D60D5" w14:textId="77777777" w:rsidR="00D837D9" w:rsidRPr="00D62A38" w:rsidRDefault="00D7131A" w:rsidP="00D62A38">
      <w:pPr>
        <w:pStyle w:val="ConsPlusNormal"/>
        <w:suppressAutoHyphens w:val="0"/>
        <w:ind w:firstLine="709"/>
        <w:jc w:val="both"/>
        <w:rPr>
          <w:rFonts w:ascii="Times New Roman" w:hAnsi="Times New Roman"/>
          <w:color w:val="000000"/>
          <w:sz w:val="22"/>
          <w:szCs w:val="22"/>
        </w:rPr>
      </w:pPr>
      <w:r w:rsidRPr="00D62A38">
        <w:rPr>
          <w:rFonts w:ascii="Times New Roman" w:hAnsi="Times New Roman"/>
          <w:i/>
          <w:iCs/>
          <w:color w:val="000000"/>
          <w:sz w:val="22"/>
          <w:szCs w:val="22"/>
          <w:lang w:val="en-US"/>
        </w:rPr>
        <w:t>v</w:t>
      </w:r>
      <w:r w:rsidRPr="00D62A38">
        <w:rPr>
          <w:rFonts w:ascii="Times New Roman" w:hAnsi="Times New Roman"/>
          <w:i/>
          <w:iCs/>
          <w:color w:val="000000"/>
          <w:sz w:val="22"/>
          <w:szCs w:val="22"/>
        </w:rPr>
        <w:t xml:space="preserve"> – </w:t>
      </w:r>
      <w:r w:rsidRPr="00D62A38">
        <w:rPr>
          <w:rFonts w:ascii="Times New Roman" w:hAnsi="Times New Roman"/>
          <w:color w:val="000000"/>
          <w:sz w:val="22"/>
          <w:szCs w:val="22"/>
        </w:rPr>
        <w:t>количество (объём) закупаемого товара (работы, услуги).</w:t>
      </w:r>
    </w:p>
    <w:p w14:paraId="77E8BCD1" w14:textId="77777777" w:rsidR="00D837D9" w:rsidRPr="00D62A38" w:rsidRDefault="00D7131A" w:rsidP="00D62A38">
      <w:pPr>
        <w:pStyle w:val="ConsPlusNormal"/>
        <w:suppressAutoHyphens w:val="0"/>
        <w:ind w:firstLine="709"/>
        <w:jc w:val="both"/>
        <w:rPr>
          <w:rFonts w:ascii="Times New Roman" w:hAnsi="Times New Roman"/>
          <w:color w:val="000000"/>
          <w:sz w:val="22"/>
          <w:szCs w:val="22"/>
        </w:rPr>
      </w:pPr>
      <w:r w:rsidRPr="00D62A38">
        <w:rPr>
          <w:rFonts w:ascii="Times New Roman" w:hAnsi="Times New Roman"/>
          <w:i/>
          <w:iCs/>
          <w:color w:val="000000"/>
          <w:sz w:val="22"/>
          <w:szCs w:val="22"/>
          <w:lang w:val="en-US"/>
        </w:rPr>
        <w:t>n</w:t>
      </w:r>
      <w:r w:rsidRPr="00D62A38">
        <w:rPr>
          <w:rFonts w:ascii="Times New Roman" w:hAnsi="Times New Roman"/>
          <w:color w:val="000000"/>
          <w:sz w:val="22"/>
          <w:szCs w:val="22"/>
        </w:rPr>
        <w:t xml:space="preserve"> – количество значений, используемых в расчёте.</w:t>
      </w:r>
    </w:p>
    <w:p w14:paraId="36A09E47" w14:textId="77777777" w:rsidR="00D837D9" w:rsidRPr="00D62A38" w:rsidRDefault="00D7131A" w:rsidP="00D62A38">
      <w:pPr>
        <w:pStyle w:val="ConsPlusNormal"/>
        <w:suppressAutoHyphens w:val="0"/>
        <w:ind w:firstLine="709"/>
        <w:jc w:val="both"/>
        <w:rPr>
          <w:rFonts w:ascii="Times New Roman" w:hAnsi="Times New Roman"/>
          <w:sz w:val="22"/>
          <w:szCs w:val="22"/>
        </w:rPr>
      </w:pPr>
      <w:proofErr w:type="spellStart"/>
      <w:r w:rsidRPr="00D62A38">
        <w:rPr>
          <w:rFonts w:ascii="Times New Roman" w:hAnsi="Times New Roman"/>
          <w:i/>
          <w:iCs/>
          <w:sz w:val="22"/>
          <w:szCs w:val="22"/>
          <w:lang w:val="en-US"/>
        </w:rPr>
        <w:t>i</w:t>
      </w:r>
      <w:proofErr w:type="spellEnd"/>
      <w:r w:rsidRPr="00D62A38">
        <w:rPr>
          <w:rFonts w:ascii="Times New Roman" w:hAnsi="Times New Roman"/>
          <w:sz w:val="22"/>
          <w:szCs w:val="22"/>
        </w:rPr>
        <w:t xml:space="preserve"> – номер источника ценовой информации.</w:t>
      </w:r>
    </w:p>
    <w:p w14:paraId="4AE4E97A" w14:textId="77777777" w:rsidR="00D837D9" w:rsidRPr="00D62A38" w:rsidRDefault="00D7131A" w:rsidP="00D62A38">
      <w:pPr>
        <w:pStyle w:val="ConsPlusNormal"/>
        <w:suppressAutoHyphens w:val="0"/>
        <w:ind w:firstLine="709"/>
        <w:jc w:val="both"/>
        <w:rPr>
          <w:rFonts w:ascii="Times New Roman" w:hAnsi="Times New Roman"/>
          <w:sz w:val="22"/>
          <w:szCs w:val="22"/>
        </w:rPr>
      </w:pPr>
      <w:r w:rsidRPr="00D62A38">
        <w:rPr>
          <w:rFonts w:ascii="Times New Roman" w:hAnsi="Times New Roman"/>
          <w:i/>
          <w:iCs/>
          <w:sz w:val="22"/>
          <w:szCs w:val="22"/>
        </w:rPr>
        <w:t>Ц</w:t>
      </w:r>
      <w:r w:rsidRPr="00D62A38">
        <w:rPr>
          <w:rFonts w:ascii="Times New Roman" w:hAnsi="Times New Roman"/>
          <w:i/>
          <w:iCs/>
          <w:sz w:val="22"/>
          <w:szCs w:val="22"/>
          <w:vertAlign w:val="subscript"/>
        </w:rPr>
        <w:t>1</w:t>
      </w:r>
      <w:r w:rsidRPr="00D62A38">
        <w:rPr>
          <w:rFonts w:ascii="Times New Roman" w:hAnsi="Times New Roman"/>
          <w:sz w:val="22"/>
          <w:szCs w:val="22"/>
        </w:rPr>
        <w:t xml:space="preserve"> – </w:t>
      </w:r>
      <w:r w:rsidRPr="00D62A38">
        <w:rPr>
          <w:rFonts w:ascii="Times New Roman" w:hAnsi="Times New Roman"/>
          <w:bCs/>
          <w:sz w:val="22"/>
          <w:szCs w:val="22"/>
        </w:rPr>
        <w:t>цена единицы товара (работы, услуги).</w:t>
      </w:r>
    </w:p>
    <w:p w14:paraId="4ADDC570" w14:textId="77777777" w:rsidR="00D837D9" w:rsidRPr="00D62A38" w:rsidRDefault="00D837D9" w:rsidP="00D62A38">
      <w:pPr>
        <w:pStyle w:val="ConsPlusNormal"/>
        <w:suppressAutoHyphens w:val="0"/>
        <w:ind w:firstLine="709"/>
        <w:jc w:val="both"/>
        <w:rPr>
          <w:rFonts w:ascii="Times New Roman" w:hAnsi="Times New Roman"/>
          <w:sz w:val="22"/>
          <w:szCs w:val="22"/>
        </w:rPr>
      </w:pPr>
    </w:p>
    <w:p w14:paraId="38EC248B" w14:textId="77777777" w:rsidR="00D837D9" w:rsidRPr="00D62A38" w:rsidRDefault="00D7131A" w:rsidP="00D62A38">
      <w:pPr>
        <w:pStyle w:val="ConsPlusNormal"/>
        <w:suppressAutoHyphens w:val="0"/>
        <w:ind w:firstLine="709"/>
        <w:jc w:val="both"/>
        <w:rPr>
          <w:rFonts w:ascii="Times New Roman" w:hAnsi="Times New Roman"/>
          <w:sz w:val="22"/>
          <w:szCs w:val="22"/>
        </w:rPr>
      </w:pPr>
      <w:r w:rsidRPr="00D62A38">
        <w:rPr>
          <w:rFonts w:ascii="Times New Roman" w:hAnsi="Times New Roman"/>
          <w:sz w:val="22"/>
          <w:szCs w:val="22"/>
        </w:rPr>
        <w:t>Расчёт среднего квадратичного отклонения произведён по формуле:</w:t>
      </w:r>
    </w:p>
    <w:p w14:paraId="5642AD94" w14:textId="77777777" w:rsidR="00D837D9" w:rsidRPr="00D62A38" w:rsidRDefault="00D837D9" w:rsidP="00D62A38">
      <w:pPr>
        <w:pStyle w:val="ConsPlusNormal"/>
        <w:suppressAutoHyphens w:val="0"/>
        <w:ind w:firstLine="709"/>
        <w:jc w:val="both"/>
        <w:rPr>
          <w:rFonts w:ascii="Times New Roman" w:hAnsi="Times New Roman"/>
          <w:sz w:val="22"/>
          <w:szCs w:val="22"/>
        </w:rPr>
      </w:pPr>
    </w:p>
    <w:tbl>
      <w:tblPr>
        <w:tblW w:w="4111" w:type="dxa"/>
        <w:tblInd w:w="4820" w:type="dxa"/>
        <w:tblLook w:val="04A0" w:firstRow="1" w:lastRow="0" w:firstColumn="1" w:lastColumn="0" w:noHBand="0" w:noVBand="1"/>
      </w:tblPr>
      <w:tblGrid>
        <w:gridCol w:w="415"/>
        <w:gridCol w:w="411"/>
        <w:gridCol w:w="875"/>
        <w:gridCol w:w="542"/>
        <w:gridCol w:w="450"/>
        <w:gridCol w:w="1418"/>
      </w:tblGrid>
      <w:tr w:rsidR="00D837D9" w:rsidRPr="00D62A38" w14:paraId="406C8CC3" w14:textId="77777777">
        <w:trPr>
          <w:trHeight w:val="295"/>
        </w:trPr>
        <w:tc>
          <w:tcPr>
            <w:tcW w:w="415" w:type="dxa"/>
            <w:vMerge w:val="restart"/>
            <w:tcBorders>
              <w:top w:val="nil"/>
              <w:left w:val="nil"/>
              <w:bottom w:val="nil"/>
              <w:right w:val="nil"/>
            </w:tcBorders>
            <w:shd w:val="clear" w:color="auto" w:fill="auto"/>
            <w:vAlign w:val="center"/>
          </w:tcPr>
          <w:p w14:paraId="5709F2BC" w14:textId="77777777" w:rsidR="00D837D9" w:rsidRPr="00D62A38" w:rsidRDefault="00D7131A" w:rsidP="00D62A38">
            <w:pPr>
              <w:widowControl w:val="0"/>
              <w:suppressAutoHyphens w:val="0"/>
              <w:spacing w:after="0"/>
              <w:jc w:val="right"/>
              <w:rPr>
                <w:i/>
                <w:iCs/>
                <w:color w:val="000000"/>
                <w:sz w:val="22"/>
                <w:szCs w:val="22"/>
                <w:lang w:eastAsia="ru-RU"/>
              </w:rPr>
            </w:pPr>
            <w:r w:rsidRPr="00D62A38">
              <w:rPr>
                <w:i/>
                <w:iCs/>
                <w:color w:val="000000"/>
                <w:sz w:val="22"/>
                <w:szCs w:val="22"/>
                <w:lang w:eastAsia="ru-RU"/>
              </w:rPr>
              <w:t>σ</w:t>
            </w:r>
          </w:p>
        </w:tc>
        <w:tc>
          <w:tcPr>
            <w:tcW w:w="411" w:type="dxa"/>
            <w:vMerge w:val="restart"/>
            <w:tcBorders>
              <w:top w:val="nil"/>
              <w:left w:val="nil"/>
              <w:bottom w:val="nil"/>
              <w:right w:val="nil"/>
            </w:tcBorders>
            <w:shd w:val="clear" w:color="auto" w:fill="auto"/>
            <w:vAlign w:val="center"/>
          </w:tcPr>
          <w:p w14:paraId="33B20CAF"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w:t>
            </w:r>
          </w:p>
        </w:tc>
        <w:tc>
          <w:tcPr>
            <w:tcW w:w="875" w:type="dxa"/>
            <w:vMerge w:val="restart"/>
            <w:tcBorders>
              <w:top w:val="nil"/>
              <w:left w:val="nil"/>
              <w:bottom w:val="nil"/>
              <w:right w:val="nil"/>
            </w:tcBorders>
            <w:shd w:val="clear" w:color="auto" w:fill="auto"/>
            <w:vAlign w:val="center"/>
          </w:tcPr>
          <w:p w14:paraId="509D6F1D" w14:textId="77777777" w:rsidR="00D837D9" w:rsidRPr="00D62A38" w:rsidRDefault="00D7131A" w:rsidP="00D62A38">
            <w:pPr>
              <w:widowControl w:val="0"/>
              <w:suppressAutoHyphens w:val="0"/>
              <w:spacing w:after="0"/>
              <w:ind w:right="-141"/>
              <w:rPr>
                <w:b/>
                <w:bCs/>
                <w:i/>
                <w:iCs/>
                <w:color w:val="000000"/>
                <w:sz w:val="22"/>
                <w:szCs w:val="22"/>
                <w:lang w:eastAsia="ru-RU"/>
              </w:rPr>
            </w:pPr>
            <w:r w:rsidRPr="00D62A38">
              <w:rPr>
                <w:b/>
                <w:bCs/>
                <w:i/>
                <w:iCs/>
                <w:color w:val="000000"/>
                <w:sz w:val="22"/>
                <w:szCs w:val="22"/>
                <w:lang w:eastAsia="ru-RU"/>
              </w:rPr>
              <w:t>√</w:t>
            </w:r>
          </w:p>
        </w:tc>
        <w:tc>
          <w:tcPr>
            <w:tcW w:w="542" w:type="dxa"/>
            <w:vMerge w:val="restart"/>
            <w:tcBorders>
              <w:top w:val="single" w:sz="4" w:space="0" w:color="auto"/>
              <w:left w:val="nil"/>
              <w:bottom w:val="single" w:sz="4" w:space="0" w:color="000000"/>
              <w:right w:val="nil"/>
            </w:tcBorders>
            <w:shd w:val="clear" w:color="auto" w:fill="auto"/>
            <w:vAlign w:val="center"/>
          </w:tcPr>
          <w:p w14:paraId="42BC87B2" w14:textId="77777777" w:rsidR="00D837D9" w:rsidRPr="00D62A38" w:rsidRDefault="00D7131A" w:rsidP="00D62A38">
            <w:pPr>
              <w:widowControl w:val="0"/>
              <w:suppressAutoHyphens w:val="0"/>
              <w:spacing w:after="0"/>
              <w:jc w:val="right"/>
              <w:rPr>
                <w:i/>
                <w:iCs/>
                <w:color w:val="000000"/>
                <w:sz w:val="22"/>
                <w:szCs w:val="22"/>
                <w:lang w:eastAsia="ru-RU"/>
              </w:rPr>
            </w:pPr>
            <w:r w:rsidRPr="00D62A38">
              <w:rPr>
                <w:i/>
                <w:iCs/>
                <w:color w:val="000000"/>
                <w:sz w:val="22"/>
                <w:szCs w:val="22"/>
                <w:lang w:eastAsia="ru-RU"/>
              </w:rPr>
              <w:t xml:space="preserve">Σ </w:t>
            </w:r>
          </w:p>
        </w:tc>
        <w:tc>
          <w:tcPr>
            <w:tcW w:w="450" w:type="dxa"/>
            <w:tcBorders>
              <w:top w:val="single" w:sz="4" w:space="0" w:color="auto"/>
              <w:left w:val="nil"/>
              <w:bottom w:val="nil"/>
              <w:right w:val="nil"/>
            </w:tcBorders>
            <w:shd w:val="clear" w:color="auto" w:fill="auto"/>
            <w:noWrap/>
          </w:tcPr>
          <w:p w14:paraId="55AEA189" w14:textId="77777777" w:rsidR="00D837D9" w:rsidRPr="00D62A38" w:rsidRDefault="00D7131A" w:rsidP="00D62A38">
            <w:pPr>
              <w:widowControl w:val="0"/>
              <w:suppressAutoHyphens w:val="0"/>
              <w:spacing w:after="0"/>
              <w:rPr>
                <w:i/>
                <w:iCs/>
                <w:color w:val="000000"/>
                <w:sz w:val="22"/>
                <w:szCs w:val="22"/>
                <w:vertAlign w:val="superscript"/>
                <w:lang w:eastAsia="ru-RU"/>
              </w:rPr>
            </w:pPr>
            <w:r w:rsidRPr="00D62A38">
              <w:rPr>
                <w:i/>
                <w:iCs/>
                <w:color w:val="000000"/>
                <w:sz w:val="22"/>
                <w:szCs w:val="22"/>
                <w:vertAlign w:val="superscript"/>
                <w:lang w:eastAsia="ru-RU"/>
              </w:rPr>
              <w:t>n</w:t>
            </w:r>
          </w:p>
        </w:tc>
        <w:tc>
          <w:tcPr>
            <w:tcW w:w="1418" w:type="dxa"/>
            <w:vMerge w:val="restart"/>
            <w:tcBorders>
              <w:top w:val="single" w:sz="4" w:space="0" w:color="auto"/>
              <w:left w:val="nil"/>
              <w:bottom w:val="single" w:sz="4" w:space="0" w:color="000000"/>
              <w:right w:val="nil"/>
            </w:tcBorders>
            <w:shd w:val="clear" w:color="auto" w:fill="auto"/>
            <w:vAlign w:val="center"/>
          </w:tcPr>
          <w:p w14:paraId="2777F7DC"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w:t>
            </w:r>
            <w:proofErr w:type="spellStart"/>
            <w:r w:rsidRPr="00D62A38">
              <w:rPr>
                <w:i/>
                <w:iCs/>
                <w:color w:val="000000"/>
                <w:sz w:val="22"/>
                <w:szCs w:val="22"/>
                <w:lang w:eastAsia="ru-RU"/>
              </w:rPr>
              <w:t>Ц</w:t>
            </w:r>
            <w:r w:rsidRPr="00D62A38">
              <w:rPr>
                <w:i/>
                <w:iCs/>
                <w:color w:val="000000"/>
                <w:sz w:val="22"/>
                <w:szCs w:val="22"/>
                <w:vertAlign w:val="subscript"/>
                <w:lang w:eastAsia="ru-RU"/>
              </w:rPr>
              <w:t>i</w:t>
            </w:r>
            <w:proofErr w:type="spellEnd"/>
            <w:r w:rsidRPr="00D62A38">
              <w:rPr>
                <w:i/>
                <w:iCs/>
                <w:color w:val="000000"/>
                <w:sz w:val="22"/>
                <w:szCs w:val="22"/>
                <w:lang w:eastAsia="ru-RU"/>
              </w:rPr>
              <w:t xml:space="preserve"> - &lt;Ц&gt;)</w:t>
            </w:r>
            <w:r w:rsidRPr="00D62A38">
              <w:rPr>
                <w:i/>
                <w:iCs/>
                <w:color w:val="000000"/>
                <w:sz w:val="22"/>
                <w:szCs w:val="22"/>
                <w:vertAlign w:val="superscript"/>
                <w:lang w:eastAsia="ru-RU"/>
              </w:rPr>
              <w:t>2</w:t>
            </w:r>
          </w:p>
        </w:tc>
      </w:tr>
      <w:tr w:rsidR="00D837D9" w:rsidRPr="00D62A38" w14:paraId="3EC7E667" w14:textId="77777777">
        <w:trPr>
          <w:trHeight w:val="328"/>
        </w:trPr>
        <w:tc>
          <w:tcPr>
            <w:tcW w:w="415" w:type="dxa"/>
            <w:vMerge/>
            <w:tcBorders>
              <w:top w:val="nil"/>
              <w:left w:val="nil"/>
              <w:bottom w:val="nil"/>
              <w:right w:val="nil"/>
            </w:tcBorders>
            <w:vAlign w:val="center"/>
          </w:tcPr>
          <w:p w14:paraId="1F60E684" w14:textId="77777777" w:rsidR="00D837D9" w:rsidRPr="00D62A38" w:rsidRDefault="00D837D9" w:rsidP="00D62A38">
            <w:pPr>
              <w:widowControl w:val="0"/>
              <w:suppressAutoHyphens w:val="0"/>
              <w:spacing w:after="0"/>
              <w:rPr>
                <w:color w:val="000000"/>
                <w:sz w:val="22"/>
                <w:szCs w:val="22"/>
                <w:lang w:eastAsia="ru-RU"/>
              </w:rPr>
            </w:pPr>
          </w:p>
        </w:tc>
        <w:tc>
          <w:tcPr>
            <w:tcW w:w="411" w:type="dxa"/>
            <w:vMerge/>
            <w:tcBorders>
              <w:top w:val="nil"/>
              <w:left w:val="nil"/>
              <w:bottom w:val="nil"/>
              <w:right w:val="nil"/>
            </w:tcBorders>
            <w:vAlign w:val="center"/>
          </w:tcPr>
          <w:p w14:paraId="637808FA" w14:textId="77777777" w:rsidR="00D837D9" w:rsidRPr="00D62A38" w:rsidRDefault="00D837D9" w:rsidP="00D62A38">
            <w:pPr>
              <w:widowControl w:val="0"/>
              <w:suppressAutoHyphens w:val="0"/>
              <w:spacing w:after="0"/>
              <w:rPr>
                <w:color w:val="000000"/>
                <w:sz w:val="22"/>
                <w:szCs w:val="22"/>
                <w:lang w:eastAsia="ru-RU"/>
              </w:rPr>
            </w:pPr>
          </w:p>
        </w:tc>
        <w:tc>
          <w:tcPr>
            <w:tcW w:w="875" w:type="dxa"/>
            <w:vMerge/>
            <w:tcBorders>
              <w:top w:val="nil"/>
              <w:left w:val="nil"/>
              <w:bottom w:val="nil"/>
              <w:right w:val="nil"/>
            </w:tcBorders>
            <w:vAlign w:val="center"/>
          </w:tcPr>
          <w:p w14:paraId="0EFD5369" w14:textId="77777777" w:rsidR="00D837D9" w:rsidRPr="00D62A38" w:rsidRDefault="00D837D9" w:rsidP="00D62A38">
            <w:pPr>
              <w:widowControl w:val="0"/>
              <w:suppressAutoHyphens w:val="0"/>
              <w:spacing w:after="0"/>
              <w:rPr>
                <w:color w:val="000000"/>
                <w:sz w:val="22"/>
                <w:szCs w:val="22"/>
                <w:lang w:eastAsia="ru-RU"/>
              </w:rPr>
            </w:pPr>
          </w:p>
        </w:tc>
        <w:tc>
          <w:tcPr>
            <w:tcW w:w="542" w:type="dxa"/>
            <w:vMerge/>
            <w:tcBorders>
              <w:top w:val="nil"/>
              <w:left w:val="nil"/>
              <w:bottom w:val="single" w:sz="4" w:space="0" w:color="000000"/>
              <w:right w:val="nil"/>
            </w:tcBorders>
            <w:vAlign w:val="center"/>
          </w:tcPr>
          <w:p w14:paraId="2775AEE6" w14:textId="77777777" w:rsidR="00D837D9" w:rsidRPr="00D62A38" w:rsidRDefault="00D837D9" w:rsidP="00D62A38">
            <w:pPr>
              <w:widowControl w:val="0"/>
              <w:suppressAutoHyphens w:val="0"/>
              <w:spacing w:after="0"/>
              <w:rPr>
                <w:i/>
                <w:iCs/>
                <w:color w:val="000000"/>
                <w:sz w:val="22"/>
                <w:szCs w:val="22"/>
                <w:lang w:eastAsia="ru-RU"/>
              </w:rPr>
            </w:pPr>
          </w:p>
        </w:tc>
        <w:tc>
          <w:tcPr>
            <w:tcW w:w="450" w:type="dxa"/>
            <w:tcBorders>
              <w:top w:val="nil"/>
              <w:left w:val="nil"/>
              <w:bottom w:val="single" w:sz="4" w:space="0" w:color="auto"/>
              <w:right w:val="nil"/>
            </w:tcBorders>
            <w:shd w:val="clear" w:color="auto" w:fill="auto"/>
            <w:noWrap/>
            <w:vAlign w:val="bottom"/>
          </w:tcPr>
          <w:p w14:paraId="68C37988" w14:textId="77777777" w:rsidR="00D837D9" w:rsidRPr="00D62A38" w:rsidRDefault="00D7131A" w:rsidP="00D62A38">
            <w:pPr>
              <w:widowControl w:val="0"/>
              <w:suppressAutoHyphens w:val="0"/>
              <w:spacing w:after="0"/>
              <w:rPr>
                <w:i/>
                <w:iCs/>
                <w:color w:val="000000"/>
                <w:sz w:val="22"/>
                <w:szCs w:val="22"/>
                <w:vertAlign w:val="subscript"/>
                <w:lang w:eastAsia="ru-RU"/>
              </w:rPr>
            </w:pPr>
            <w:r w:rsidRPr="00D62A38">
              <w:rPr>
                <w:i/>
                <w:iCs/>
                <w:color w:val="000000"/>
                <w:sz w:val="22"/>
                <w:szCs w:val="22"/>
                <w:vertAlign w:val="subscript"/>
                <w:lang w:eastAsia="ru-RU"/>
              </w:rPr>
              <w:t>i-1</w:t>
            </w:r>
          </w:p>
        </w:tc>
        <w:tc>
          <w:tcPr>
            <w:tcW w:w="1418" w:type="dxa"/>
            <w:vMerge/>
            <w:tcBorders>
              <w:top w:val="nil"/>
              <w:left w:val="nil"/>
              <w:bottom w:val="single" w:sz="4" w:space="0" w:color="000000"/>
              <w:right w:val="nil"/>
            </w:tcBorders>
            <w:vAlign w:val="center"/>
          </w:tcPr>
          <w:p w14:paraId="2E1A374A" w14:textId="77777777" w:rsidR="00D837D9" w:rsidRPr="00D62A38" w:rsidRDefault="00D837D9" w:rsidP="00D62A38">
            <w:pPr>
              <w:widowControl w:val="0"/>
              <w:suppressAutoHyphens w:val="0"/>
              <w:spacing w:after="0"/>
              <w:rPr>
                <w:i/>
                <w:iCs/>
                <w:color w:val="000000"/>
                <w:sz w:val="22"/>
                <w:szCs w:val="22"/>
                <w:lang w:eastAsia="ru-RU"/>
              </w:rPr>
            </w:pPr>
          </w:p>
        </w:tc>
      </w:tr>
      <w:tr w:rsidR="00D837D9" w:rsidRPr="00D62A38" w14:paraId="69EE7CEA" w14:textId="77777777">
        <w:trPr>
          <w:trHeight w:val="504"/>
        </w:trPr>
        <w:tc>
          <w:tcPr>
            <w:tcW w:w="415" w:type="dxa"/>
            <w:vMerge/>
            <w:tcBorders>
              <w:top w:val="nil"/>
              <w:left w:val="nil"/>
              <w:bottom w:val="nil"/>
              <w:right w:val="nil"/>
            </w:tcBorders>
            <w:vAlign w:val="center"/>
          </w:tcPr>
          <w:p w14:paraId="15DED310" w14:textId="77777777" w:rsidR="00D837D9" w:rsidRPr="00D62A38" w:rsidRDefault="00D837D9" w:rsidP="00D62A38">
            <w:pPr>
              <w:widowControl w:val="0"/>
              <w:suppressAutoHyphens w:val="0"/>
              <w:spacing w:after="0"/>
              <w:rPr>
                <w:color w:val="000000"/>
                <w:sz w:val="22"/>
                <w:szCs w:val="22"/>
                <w:lang w:eastAsia="ru-RU"/>
              </w:rPr>
            </w:pPr>
          </w:p>
        </w:tc>
        <w:tc>
          <w:tcPr>
            <w:tcW w:w="411" w:type="dxa"/>
            <w:vMerge/>
            <w:tcBorders>
              <w:top w:val="nil"/>
              <w:left w:val="nil"/>
              <w:bottom w:val="nil"/>
              <w:right w:val="nil"/>
            </w:tcBorders>
            <w:vAlign w:val="center"/>
          </w:tcPr>
          <w:p w14:paraId="2053D7E5" w14:textId="77777777" w:rsidR="00D837D9" w:rsidRPr="00D62A38" w:rsidRDefault="00D837D9" w:rsidP="00D62A38">
            <w:pPr>
              <w:widowControl w:val="0"/>
              <w:suppressAutoHyphens w:val="0"/>
              <w:spacing w:after="0"/>
              <w:rPr>
                <w:color w:val="000000"/>
                <w:sz w:val="22"/>
                <w:szCs w:val="22"/>
                <w:lang w:eastAsia="ru-RU"/>
              </w:rPr>
            </w:pPr>
          </w:p>
        </w:tc>
        <w:tc>
          <w:tcPr>
            <w:tcW w:w="875" w:type="dxa"/>
            <w:vMerge/>
            <w:tcBorders>
              <w:top w:val="nil"/>
              <w:left w:val="nil"/>
              <w:bottom w:val="nil"/>
              <w:right w:val="nil"/>
            </w:tcBorders>
            <w:vAlign w:val="center"/>
          </w:tcPr>
          <w:p w14:paraId="4B8E1FD1" w14:textId="77777777" w:rsidR="00D837D9" w:rsidRPr="00D62A38" w:rsidRDefault="00D837D9" w:rsidP="00D62A38">
            <w:pPr>
              <w:widowControl w:val="0"/>
              <w:suppressAutoHyphens w:val="0"/>
              <w:spacing w:after="0"/>
              <w:rPr>
                <w:color w:val="000000"/>
                <w:sz w:val="22"/>
                <w:szCs w:val="22"/>
                <w:lang w:eastAsia="ru-RU"/>
              </w:rPr>
            </w:pPr>
          </w:p>
        </w:tc>
        <w:tc>
          <w:tcPr>
            <w:tcW w:w="2410" w:type="dxa"/>
            <w:gridSpan w:val="3"/>
            <w:tcBorders>
              <w:top w:val="nil"/>
              <w:left w:val="nil"/>
              <w:bottom w:val="nil"/>
              <w:right w:val="nil"/>
            </w:tcBorders>
            <w:shd w:val="clear" w:color="auto" w:fill="auto"/>
            <w:noWrap/>
            <w:vAlign w:val="center"/>
          </w:tcPr>
          <w:p w14:paraId="26677489"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n - 1</w:t>
            </w:r>
          </w:p>
        </w:tc>
      </w:tr>
    </w:tbl>
    <w:p w14:paraId="7D3B1258" w14:textId="77777777" w:rsidR="00D837D9" w:rsidRPr="00D62A38" w:rsidRDefault="00D837D9" w:rsidP="00D62A38">
      <w:pPr>
        <w:pStyle w:val="ConsPlusNormal"/>
        <w:suppressAutoHyphens w:val="0"/>
        <w:ind w:firstLine="709"/>
        <w:jc w:val="both"/>
        <w:rPr>
          <w:rFonts w:ascii="Times New Roman" w:hAnsi="Times New Roman"/>
          <w:sz w:val="22"/>
          <w:szCs w:val="22"/>
        </w:rPr>
      </w:pPr>
    </w:p>
    <w:p w14:paraId="5E3BA50A" w14:textId="77777777" w:rsidR="00D837D9" w:rsidRPr="00D62A38" w:rsidRDefault="00D837D9" w:rsidP="00D62A38">
      <w:pPr>
        <w:pStyle w:val="ConsPlusNormal"/>
        <w:suppressAutoHyphens w:val="0"/>
        <w:ind w:firstLine="709"/>
        <w:jc w:val="both"/>
        <w:rPr>
          <w:rFonts w:ascii="Times New Roman" w:hAnsi="Times New Roman"/>
          <w:sz w:val="22"/>
          <w:szCs w:val="22"/>
        </w:rPr>
      </w:pPr>
    </w:p>
    <w:p w14:paraId="31376034" w14:textId="77777777" w:rsidR="00D837D9" w:rsidRPr="00D62A38" w:rsidRDefault="00D7131A" w:rsidP="00D62A38">
      <w:pPr>
        <w:pStyle w:val="ConsPlusNormal"/>
        <w:suppressAutoHyphens w:val="0"/>
        <w:ind w:firstLine="709"/>
        <w:jc w:val="both"/>
        <w:rPr>
          <w:rFonts w:ascii="Times New Roman" w:hAnsi="Times New Roman"/>
          <w:sz w:val="22"/>
          <w:szCs w:val="22"/>
        </w:rPr>
      </w:pPr>
      <w:r w:rsidRPr="00D62A38">
        <w:rPr>
          <w:rFonts w:ascii="Times New Roman" w:hAnsi="Times New Roman"/>
          <w:sz w:val="22"/>
          <w:szCs w:val="22"/>
        </w:rPr>
        <w:t>где:</w:t>
      </w:r>
    </w:p>
    <w:p w14:paraId="34727020" w14:textId="77777777" w:rsidR="00D837D9" w:rsidRPr="00D62A38" w:rsidRDefault="00D7131A" w:rsidP="00D62A38">
      <w:pPr>
        <w:pStyle w:val="ConsPlusNormal"/>
        <w:suppressAutoHyphens w:val="0"/>
        <w:ind w:firstLine="709"/>
        <w:jc w:val="both"/>
        <w:rPr>
          <w:rFonts w:ascii="Times New Roman" w:hAnsi="Times New Roman"/>
          <w:sz w:val="22"/>
          <w:szCs w:val="22"/>
        </w:rPr>
      </w:pPr>
      <w:r w:rsidRPr="00D62A38">
        <w:rPr>
          <w:rFonts w:ascii="Times New Roman" w:hAnsi="Times New Roman"/>
          <w:i/>
          <w:iCs/>
          <w:color w:val="000000"/>
          <w:sz w:val="22"/>
          <w:szCs w:val="22"/>
        </w:rPr>
        <w:t xml:space="preserve">σ </w:t>
      </w:r>
      <w:r w:rsidRPr="00D62A38">
        <w:rPr>
          <w:rFonts w:ascii="Times New Roman" w:hAnsi="Times New Roman"/>
          <w:color w:val="000000"/>
          <w:sz w:val="22"/>
          <w:szCs w:val="22"/>
        </w:rPr>
        <w:t xml:space="preserve">– среднее </w:t>
      </w:r>
      <w:r w:rsidRPr="00D62A38">
        <w:rPr>
          <w:rFonts w:ascii="Times New Roman" w:hAnsi="Times New Roman"/>
          <w:sz w:val="22"/>
          <w:szCs w:val="22"/>
        </w:rPr>
        <w:t>квадратичное отклонение;</w:t>
      </w:r>
    </w:p>
    <w:p w14:paraId="25444F2C" w14:textId="77777777" w:rsidR="00D837D9" w:rsidRPr="00D62A38" w:rsidRDefault="00D7131A" w:rsidP="00D62A38">
      <w:pPr>
        <w:pStyle w:val="ConsPlusNormal"/>
        <w:suppressAutoHyphens w:val="0"/>
        <w:ind w:firstLine="709"/>
        <w:jc w:val="both"/>
        <w:rPr>
          <w:rFonts w:ascii="Times New Roman" w:hAnsi="Times New Roman"/>
          <w:bCs/>
          <w:sz w:val="22"/>
          <w:szCs w:val="22"/>
        </w:rPr>
      </w:pPr>
      <w:r w:rsidRPr="00D62A38">
        <w:rPr>
          <w:rFonts w:ascii="Times New Roman" w:hAnsi="Times New Roman"/>
          <w:i/>
          <w:iCs/>
          <w:sz w:val="22"/>
          <w:szCs w:val="22"/>
        </w:rPr>
        <w:t>Ц</w:t>
      </w:r>
      <w:r w:rsidRPr="00D62A38">
        <w:rPr>
          <w:rFonts w:ascii="Times New Roman" w:hAnsi="Times New Roman"/>
          <w:i/>
          <w:iCs/>
          <w:sz w:val="22"/>
          <w:szCs w:val="22"/>
          <w:vertAlign w:val="subscript"/>
        </w:rPr>
        <w:t>1</w:t>
      </w:r>
      <w:r w:rsidRPr="00D62A38">
        <w:rPr>
          <w:rFonts w:ascii="Times New Roman" w:hAnsi="Times New Roman"/>
          <w:sz w:val="22"/>
          <w:szCs w:val="22"/>
        </w:rPr>
        <w:t xml:space="preserve"> – </w:t>
      </w:r>
      <w:r w:rsidRPr="00D62A38">
        <w:rPr>
          <w:rFonts w:ascii="Times New Roman" w:hAnsi="Times New Roman"/>
          <w:bCs/>
          <w:sz w:val="22"/>
          <w:szCs w:val="22"/>
        </w:rPr>
        <w:t>цена единицы товара (работы, услуги);</w:t>
      </w:r>
    </w:p>
    <w:p w14:paraId="489E12C4" w14:textId="77777777" w:rsidR="00D837D9" w:rsidRPr="00D62A38" w:rsidRDefault="00D7131A" w:rsidP="00D62A38">
      <w:pPr>
        <w:pStyle w:val="ConsPlusNormal"/>
        <w:suppressAutoHyphens w:val="0"/>
        <w:ind w:left="709" w:firstLine="0"/>
        <w:jc w:val="both"/>
        <w:rPr>
          <w:rFonts w:ascii="Times New Roman" w:hAnsi="Times New Roman"/>
          <w:bCs/>
          <w:sz w:val="22"/>
          <w:szCs w:val="22"/>
        </w:rPr>
      </w:pPr>
      <w:r w:rsidRPr="00D62A38">
        <w:rPr>
          <w:rFonts w:ascii="Times New Roman" w:hAnsi="Times New Roman"/>
          <w:i/>
          <w:iCs/>
          <w:color w:val="000000"/>
          <w:sz w:val="22"/>
          <w:szCs w:val="22"/>
        </w:rPr>
        <w:t xml:space="preserve">&lt;Ц&gt; </w:t>
      </w:r>
      <w:r w:rsidRPr="00D62A38">
        <w:rPr>
          <w:rFonts w:ascii="Times New Roman" w:hAnsi="Times New Roman"/>
          <w:sz w:val="22"/>
          <w:szCs w:val="22"/>
        </w:rPr>
        <w:t xml:space="preserve">– </w:t>
      </w:r>
      <w:r w:rsidRPr="00D62A38">
        <w:rPr>
          <w:rFonts w:ascii="Times New Roman" w:hAnsi="Times New Roman"/>
          <w:color w:val="000000"/>
          <w:sz w:val="22"/>
          <w:szCs w:val="22"/>
        </w:rPr>
        <w:t xml:space="preserve">средняя арифметическая цена единицы </w:t>
      </w:r>
      <w:r w:rsidRPr="00D62A38">
        <w:rPr>
          <w:rFonts w:ascii="Times New Roman" w:hAnsi="Times New Roman"/>
          <w:bCs/>
          <w:sz w:val="22"/>
          <w:szCs w:val="22"/>
        </w:rPr>
        <w:t>товара (работы, услуги)</w:t>
      </w:r>
    </w:p>
    <w:p w14:paraId="7342C37D"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63528DE4"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711A4ADA"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18B68409"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2CF4040B"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284BEB5F"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03915908"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7A114040"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1D022CAC" w14:textId="77777777" w:rsidR="00EF12D4" w:rsidRPr="00D62A38" w:rsidRDefault="00045009" w:rsidP="00D62A38">
      <w:pPr>
        <w:pStyle w:val="ConsPlusNormal"/>
        <w:suppressAutoHyphens w:val="0"/>
        <w:ind w:left="709" w:firstLine="0"/>
        <w:jc w:val="both"/>
        <w:rPr>
          <w:rFonts w:ascii="Times New Roman" w:hAnsi="Times New Roman"/>
          <w:sz w:val="22"/>
          <w:szCs w:val="22"/>
        </w:rPr>
      </w:pPr>
      <w:r w:rsidRPr="00D62A38">
        <w:rPr>
          <w:rFonts w:ascii="Times New Roman" w:hAnsi="Times New Roman"/>
          <w:sz w:val="22"/>
          <w:szCs w:val="22"/>
        </w:rPr>
        <w:br w:type="textWrapping" w:clear="all"/>
      </w:r>
    </w:p>
    <w:tbl>
      <w:tblPr>
        <w:tblW w:w="14545" w:type="dxa"/>
        <w:tblLook w:val="04A0" w:firstRow="1" w:lastRow="0" w:firstColumn="1" w:lastColumn="0" w:noHBand="0" w:noVBand="1"/>
      </w:tblPr>
      <w:tblGrid>
        <w:gridCol w:w="503"/>
        <w:gridCol w:w="3022"/>
        <w:gridCol w:w="1020"/>
        <w:gridCol w:w="770"/>
        <w:gridCol w:w="1066"/>
        <w:gridCol w:w="982"/>
        <w:gridCol w:w="618"/>
        <w:gridCol w:w="1066"/>
        <w:gridCol w:w="1066"/>
        <w:gridCol w:w="1066"/>
        <w:gridCol w:w="1683"/>
        <w:gridCol w:w="1683"/>
      </w:tblGrid>
      <w:tr w:rsidR="005D7857" w:rsidRPr="005D7857" w14:paraId="0301787D" w14:textId="77777777" w:rsidTr="005D7857">
        <w:trPr>
          <w:trHeight w:val="1570"/>
        </w:trPr>
        <w:tc>
          <w:tcPr>
            <w:tcW w:w="4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43FC85"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 п/п</w:t>
            </w:r>
          </w:p>
        </w:tc>
        <w:tc>
          <w:tcPr>
            <w:tcW w:w="4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3B428C"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Наименование товара/работы/услуги</w:t>
            </w:r>
          </w:p>
        </w:tc>
        <w:tc>
          <w:tcPr>
            <w:tcW w:w="9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74D299"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Ед. изм.</w:t>
            </w:r>
          </w:p>
        </w:tc>
        <w:tc>
          <w:tcPr>
            <w:tcW w:w="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BFF3FA"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 xml:space="preserve">Кол-во </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3FF80BA"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Средняя арифметическая цена за единицу &lt;Ц&gt;, рублей</w:t>
            </w:r>
          </w:p>
        </w:tc>
        <w:tc>
          <w:tcPr>
            <w:tcW w:w="10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BFA67A4"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Среднее квадратичное отклонение (σ)</w:t>
            </w:r>
          </w:p>
        </w:tc>
        <w:tc>
          <w:tcPr>
            <w:tcW w:w="70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066D306"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Коэффициент вариации цен V, %</w:t>
            </w:r>
          </w:p>
        </w:tc>
        <w:tc>
          <w:tcPr>
            <w:tcW w:w="2567" w:type="dxa"/>
            <w:gridSpan w:val="3"/>
            <w:tcBorders>
              <w:top w:val="single" w:sz="4" w:space="0" w:color="auto"/>
              <w:left w:val="nil"/>
              <w:bottom w:val="single" w:sz="4" w:space="0" w:color="auto"/>
              <w:right w:val="single" w:sz="4" w:space="0" w:color="000000"/>
            </w:tcBorders>
            <w:shd w:val="clear" w:color="auto" w:fill="auto"/>
            <w:vAlign w:val="center"/>
            <w:hideMark/>
          </w:tcPr>
          <w:p w14:paraId="43BA5BDB"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Цена за единицу, рублей</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62AFC2"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Начальная (максимальная) цена единицы товара, рублей</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FD7F17"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ИТОГО начальная (максимальная) цена договора, рублей</w:t>
            </w:r>
          </w:p>
        </w:tc>
      </w:tr>
      <w:tr w:rsidR="005D7857" w:rsidRPr="005D7857" w14:paraId="4E34C69A" w14:textId="77777777" w:rsidTr="005D7857">
        <w:trPr>
          <w:trHeight w:val="1576"/>
        </w:trPr>
        <w:tc>
          <w:tcPr>
            <w:tcW w:w="497" w:type="dxa"/>
            <w:vMerge/>
            <w:tcBorders>
              <w:top w:val="single" w:sz="4" w:space="0" w:color="auto"/>
              <w:left w:val="single" w:sz="4" w:space="0" w:color="auto"/>
              <w:bottom w:val="single" w:sz="4" w:space="0" w:color="000000"/>
              <w:right w:val="single" w:sz="4" w:space="0" w:color="auto"/>
            </w:tcBorders>
            <w:vAlign w:val="center"/>
            <w:hideMark/>
          </w:tcPr>
          <w:p w14:paraId="6A7812CC" w14:textId="77777777" w:rsidR="005D7857" w:rsidRPr="005D7857" w:rsidRDefault="005D7857" w:rsidP="005D7857">
            <w:pPr>
              <w:suppressAutoHyphens w:val="0"/>
              <w:spacing w:after="0"/>
              <w:jc w:val="left"/>
              <w:rPr>
                <w:b/>
                <w:bCs/>
                <w:color w:val="000000"/>
                <w:kern w:val="0"/>
                <w:sz w:val="20"/>
                <w:szCs w:val="20"/>
                <w:lang w:eastAsia="ru-RU"/>
              </w:rPr>
            </w:pPr>
          </w:p>
        </w:tc>
        <w:tc>
          <w:tcPr>
            <w:tcW w:w="4327" w:type="dxa"/>
            <w:vMerge/>
            <w:tcBorders>
              <w:top w:val="single" w:sz="4" w:space="0" w:color="auto"/>
              <w:left w:val="single" w:sz="4" w:space="0" w:color="auto"/>
              <w:bottom w:val="single" w:sz="4" w:space="0" w:color="000000"/>
              <w:right w:val="single" w:sz="4" w:space="0" w:color="auto"/>
            </w:tcBorders>
            <w:vAlign w:val="center"/>
            <w:hideMark/>
          </w:tcPr>
          <w:p w14:paraId="1B760F94" w14:textId="77777777" w:rsidR="005D7857" w:rsidRPr="005D7857" w:rsidRDefault="005D7857" w:rsidP="005D7857">
            <w:pPr>
              <w:suppressAutoHyphens w:val="0"/>
              <w:spacing w:after="0"/>
              <w:jc w:val="left"/>
              <w:rPr>
                <w:b/>
                <w:bCs/>
                <w:color w:val="000000"/>
                <w:kern w:val="0"/>
                <w:sz w:val="20"/>
                <w:szCs w:val="20"/>
                <w:lang w:eastAsia="ru-RU"/>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14:paraId="1B4067BA" w14:textId="77777777" w:rsidR="005D7857" w:rsidRPr="005D7857" w:rsidRDefault="005D7857" w:rsidP="005D7857">
            <w:pPr>
              <w:suppressAutoHyphens w:val="0"/>
              <w:spacing w:after="0"/>
              <w:jc w:val="left"/>
              <w:rPr>
                <w:b/>
                <w:bCs/>
                <w:color w:val="000000"/>
                <w:kern w:val="0"/>
                <w:sz w:val="20"/>
                <w:szCs w:val="20"/>
                <w:lang w:eastAsia="ru-RU"/>
              </w:rPr>
            </w:pPr>
          </w:p>
        </w:tc>
        <w:tc>
          <w:tcPr>
            <w:tcW w:w="770" w:type="dxa"/>
            <w:vMerge/>
            <w:tcBorders>
              <w:top w:val="single" w:sz="4" w:space="0" w:color="auto"/>
              <w:left w:val="single" w:sz="4" w:space="0" w:color="auto"/>
              <w:bottom w:val="single" w:sz="4" w:space="0" w:color="000000"/>
              <w:right w:val="single" w:sz="4" w:space="0" w:color="auto"/>
            </w:tcBorders>
            <w:vAlign w:val="center"/>
            <w:hideMark/>
          </w:tcPr>
          <w:p w14:paraId="10D7FE93" w14:textId="77777777" w:rsidR="005D7857" w:rsidRPr="005D7857" w:rsidRDefault="005D7857" w:rsidP="005D7857">
            <w:pPr>
              <w:suppressAutoHyphens w:val="0"/>
              <w:spacing w:after="0"/>
              <w:jc w:val="left"/>
              <w:rPr>
                <w:b/>
                <w:bCs/>
                <w:color w:val="000000"/>
                <w:kern w:val="0"/>
                <w:sz w:val="20"/>
                <w:szCs w:val="20"/>
                <w:lang w:eastAsia="ru-RU"/>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494E0320" w14:textId="77777777" w:rsidR="005D7857" w:rsidRPr="005D7857" w:rsidRDefault="005D7857" w:rsidP="005D7857">
            <w:pPr>
              <w:suppressAutoHyphens w:val="0"/>
              <w:spacing w:after="0"/>
              <w:jc w:val="left"/>
              <w:rPr>
                <w:b/>
                <w:bCs/>
                <w:color w:val="000000"/>
                <w:kern w:val="0"/>
                <w:sz w:val="20"/>
                <w:szCs w:val="20"/>
                <w:lang w:eastAsia="ru-RU"/>
              </w:rPr>
            </w:pPr>
          </w:p>
        </w:tc>
        <w:tc>
          <w:tcPr>
            <w:tcW w:w="1008" w:type="dxa"/>
            <w:vMerge/>
            <w:tcBorders>
              <w:top w:val="single" w:sz="4" w:space="0" w:color="auto"/>
              <w:left w:val="single" w:sz="4" w:space="0" w:color="auto"/>
              <w:bottom w:val="single" w:sz="4" w:space="0" w:color="000000"/>
              <w:right w:val="single" w:sz="4" w:space="0" w:color="auto"/>
            </w:tcBorders>
            <w:vAlign w:val="center"/>
            <w:hideMark/>
          </w:tcPr>
          <w:p w14:paraId="50DAC588" w14:textId="77777777" w:rsidR="005D7857" w:rsidRPr="005D7857" w:rsidRDefault="005D7857" w:rsidP="005D7857">
            <w:pPr>
              <w:suppressAutoHyphens w:val="0"/>
              <w:spacing w:after="0"/>
              <w:jc w:val="left"/>
              <w:rPr>
                <w:b/>
                <w:bCs/>
                <w:color w:val="000000"/>
                <w:kern w:val="0"/>
                <w:sz w:val="20"/>
                <w:szCs w:val="20"/>
                <w:lang w:eastAsia="ru-RU"/>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14:paraId="73D8C340" w14:textId="77777777" w:rsidR="005D7857" w:rsidRPr="005D7857" w:rsidRDefault="005D7857" w:rsidP="005D7857">
            <w:pPr>
              <w:suppressAutoHyphens w:val="0"/>
              <w:spacing w:after="0"/>
              <w:jc w:val="left"/>
              <w:rPr>
                <w:b/>
                <w:bCs/>
                <w:color w:val="000000"/>
                <w:kern w:val="0"/>
                <w:sz w:val="20"/>
                <w:szCs w:val="20"/>
                <w:lang w:eastAsia="ru-RU"/>
              </w:rPr>
            </w:pPr>
          </w:p>
        </w:tc>
        <w:tc>
          <w:tcPr>
            <w:tcW w:w="855" w:type="dxa"/>
            <w:tcBorders>
              <w:top w:val="nil"/>
              <w:left w:val="nil"/>
              <w:bottom w:val="single" w:sz="4" w:space="0" w:color="auto"/>
              <w:right w:val="single" w:sz="4" w:space="0" w:color="auto"/>
            </w:tcBorders>
            <w:shd w:val="clear" w:color="auto" w:fill="auto"/>
            <w:textDirection w:val="btLr"/>
            <w:vAlign w:val="center"/>
            <w:hideMark/>
          </w:tcPr>
          <w:p w14:paraId="5DC76E14" w14:textId="77777777" w:rsidR="005D7857" w:rsidRPr="005D7857" w:rsidRDefault="005D7857" w:rsidP="005D7857">
            <w:pPr>
              <w:suppressAutoHyphens w:val="0"/>
              <w:spacing w:after="0"/>
              <w:jc w:val="center"/>
              <w:rPr>
                <w:b/>
                <w:bCs/>
                <w:color w:val="000000"/>
                <w:kern w:val="0"/>
                <w:sz w:val="18"/>
                <w:szCs w:val="18"/>
                <w:lang w:eastAsia="ru-RU"/>
              </w:rPr>
            </w:pPr>
            <w:r w:rsidRPr="005D7857">
              <w:rPr>
                <w:b/>
                <w:bCs/>
                <w:color w:val="000000"/>
                <w:kern w:val="0"/>
                <w:sz w:val="18"/>
                <w:szCs w:val="18"/>
                <w:lang w:eastAsia="ru-RU"/>
              </w:rPr>
              <w:t>Предложение №1</w:t>
            </w:r>
          </w:p>
        </w:tc>
        <w:tc>
          <w:tcPr>
            <w:tcW w:w="855" w:type="dxa"/>
            <w:tcBorders>
              <w:top w:val="nil"/>
              <w:left w:val="nil"/>
              <w:bottom w:val="single" w:sz="4" w:space="0" w:color="auto"/>
              <w:right w:val="single" w:sz="4" w:space="0" w:color="auto"/>
            </w:tcBorders>
            <w:shd w:val="clear" w:color="auto" w:fill="auto"/>
            <w:textDirection w:val="btLr"/>
            <w:vAlign w:val="center"/>
            <w:hideMark/>
          </w:tcPr>
          <w:p w14:paraId="46D6CA9C" w14:textId="77777777" w:rsidR="005D7857" w:rsidRPr="005D7857" w:rsidRDefault="005D7857" w:rsidP="005D7857">
            <w:pPr>
              <w:suppressAutoHyphens w:val="0"/>
              <w:spacing w:after="0"/>
              <w:jc w:val="center"/>
              <w:rPr>
                <w:b/>
                <w:bCs/>
                <w:color w:val="000000"/>
                <w:kern w:val="0"/>
                <w:sz w:val="18"/>
                <w:szCs w:val="18"/>
                <w:lang w:eastAsia="ru-RU"/>
              </w:rPr>
            </w:pPr>
            <w:r w:rsidRPr="005D7857">
              <w:rPr>
                <w:b/>
                <w:bCs/>
                <w:color w:val="000000"/>
                <w:kern w:val="0"/>
                <w:sz w:val="18"/>
                <w:szCs w:val="18"/>
                <w:lang w:eastAsia="ru-RU"/>
              </w:rPr>
              <w:t>Предложение №2</w:t>
            </w:r>
          </w:p>
        </w:tc>
        <w:tc>
          <w:tcPr>
            <w:tcW w:w="855" w:type="dxa"/>
            <w:tcBorders>
              <w:top w:val="nil"/>
              <w:left w:val="nil"/>
              <w:bottom w:val="single" w:sz="4" w:space="0" w:color="auto"/>
              <w:right w:val="single" w:sz="4" w:space="0" w:color="auto"/>
            </w:tcBorders>
            <w:shd w:val="clear" w:color="auto" w:fill="auto"/>
            <w:textDirection w:val="btLr"/>
            <w:vAlign w:val="center"/>
            <w:hideMark/>
          </w:tcPr>
          <w:p w14:paraId="3927983E" w14:textId="77777777" w:rsidR="005D7857" w:rsidRPr="005D7857" w:rsidRDefault="005D7857" w:rsidP="005D7857">
            <w:pPr>
              <w:suppressAutoHyphens w:val="0"/>
              <w:spacing w:after="0"/>
              <w:jc w:val="center"/>
              <w:rPr>
                <w:b/>
                <w:bCs/>
                <w:color w:val="000000"/>
                <w:kern w:val="0"/>
                <w:sz w:val="18"/>
                <w:szCs w:val="18"/>
                <w:lang w:eastAsia="ru-RU"/>
              </w:rPr>
            </w:pPr>
            <w:r w:rsidRPr="005D7857">
              <w:rPr>
                <w:b/>
                <w:bCs/>
                <w:color w:val="000000"/>
                <w:kern w:val="0"/>
                <w:sz w:val="18"/>
                <w:szCs w:val="18"/>
                <w:lang w:eastAsia="ru-RU"/>
              </w:rPr>
              <w:t>Предложение №3</w:t>
            </w:r>
          </w:p>
        </w:tc>
        <w:tc>
          <w:tcPr>
            <w:tcW w:w="1351" w:type="dxa"/>
            <w:vMerge/>
            <w:tcBorders>
              <w:top w:val="single" w:sz="4" w:space="0" w:color="auto"/>
              <w:left w:val="single" w:sz="4" w:space="0" w:color="auto"/>
              <w:bottom w:val="single" w:sz="4" w:space="0" w:color="000000"/>
              <w:right w:val="single" w:sz="4" w:space="0" w:color="auto"/>
            </w:tcBorders>
            <w:vAlign w:val="center"/>
            <w:hideMark/>
          </w:tcPr>
          <w:p w14:paraId="3F0846A2" w14:textId="77777777" w:rsidR="005D7857" w:rsidRPr="005D7857" w:rsidRDefault="005D7857" w:rsidP="005D7857">
            <w:pPr>
              <w:suppressAutoHyphens w:val="0"/>
              <w:spacing w:after="0"/>
              <w:jc w:val="left"/>
              <w:rPr>
                <w:b/>
                <w:bCs/>
                <w:color w:val="000000"/>
                <w:kern w:val="0"/>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14:paraId="3B8A92F6" w14:textId="77777777" w:rsidR="005D7857" w:rsidRPr="005D7857" w:rsidRDefault="005D7857" w:rsidP="005D7857">
            <w:pPr>
              <w:suppressAutoHyphens w:val="0"/>
              <w:spacing w:after="0"/>
              <w:jc w:val="left"/>
              <w:rPr>
                <w:b/>
                <w:bCs/>
                <w:color w:val="000000"/>
                <w:kern w:val="0"/>
                <w:sz w:val="20"/>
                <w:szCs w:val="20"/>
                <w:lang w:eastAsia="ru-RU"/>
              </w:rPr>
            </w:pPr>
          </w:p>
        </w:tc>
      </w:tr>
      <w:tr w:rsidR="005D7857" w:rsidRPr="005D7857" w14:paraId="6EF0B50B" w14:textId="77777777" w:rsidTr="005D7857">
        <w:trPr>
          <w:trHeight w:val="751"/>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9B3D69D"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1</w:t>
            </w:r>
          </w:p>
        </w:tc>
        <w:tc>
          <w:tcPr>
            <w:tcW w:w="4327" w:type="dxa"/>
            <w:tcBorders>
              <w:top w:val="nil"/>
              <w:left w:val="nil"/>
              <w:bottom w:val="nil"/>
              <w:right w:val="single" w:sz="4" w:space="0" w:color="auto"/>
            </w:tcBorders>
            <w:shd w:val="clear" w:color="auto" w:fill="auto"/>
            <w:vAlign w:val="center"/>
            <w:hideMark/>
          </w:tcPr>
          <w:p w14:paraId="543C4282" w14:textId="77777777" w:rsidR="00180348" w:rsidRPr="00180348" w:rsidRDefault="00180348" w:rsidP="00180348">
            <w:pPr>
              <w:suppressAutoHyphens w:val="0"/>
              <w:spacing w:after="0"/>
              <w:jc w:val="left"/>
              <w:rPr>
                <w:color w:val="000000"/>
                <w:kern w:val="0"/>
                <w:sz w:val="20"/>
                <w:szCs w:val="20"/>
                <w:lang w:eastAsia="ru-RU"/>
              </w:rPr>
            </w:pPr>
            <w:r w:rsidRPr="00180348">
              <w:rPr>
                <w:color w:val="000000"/>
                <w:kern w:val="0"/>
                <w:sz w:val="20"/>
                <w:szCs w:val="20"/>
                <w:lang w:eastAsia="ru-RU"/>
              </w:rPr>
              <w:t>Изготовление и доставка сэндвич-панель стеновая 200 мм, МВ, PE, RAL 7035/9003</w:t>
            </w:r>
          </w:p>
          <w:p w14:paraId="633D289D" w14:textId="26D057AF" w:rsidR="005D7857" w:rsidRPr="005D7857" w:rsidRDefault="00180348" w:rsidP="00180348">
            <w:pPr>
              <w:suppressAutoHyphens w:val="0"/>
              <w:spacing w:after="0"/>
              <w:jc w:val="left"/>
              <w:rPr>
                <w:color w:val="000000"/>
                <w:kern w:val="0"/>
                <w:sz w:val="20"/>
                <w:szCs w:val="20"/>
                <w:lang w:eastAsia="ru-RU"/>
              </w:rPr>
            </w:pPr>
            <w:r w:rsidRPr="00180348">
              <w:rPr>
                <w:color w:val="000000"/>
                <w:kern w:val="0"/>
                <w:sz w:val="20"/>
                <w:szCs w:val="20"/>
                <w:lang w:eastAsia="ru-RU"/>
              </w:rPr>
              <w:t>1200х6350х200 мм</w:t>
            </w:r>
          </w:p>
        </w:tc>
        <w:tc>
          <w:tcPr>
            <w:tcW w:w="929" w:type="dxa"/>
            <w:tcBorders>
              <w:top w:val="nil"/>
              <w:left w:val="nil"/>
              <w:bottom w:val="nil"/>
              <w:right w:val="single" w:sz="4" w:space="0" w:color="auto"/>
            </w:tcBorders>
            <w:shd w:val="clear" w:color="auto" w:fill="auto"/>
            <w:vAlign w:val="center"/>
            <w:hideMark/>
          </w:tcPr>
          <w:p w14:paraId="3C4BF83C"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 xml:space="preserve">комплект из 6 </w:t>
            </w:r>
            <w:proofErr w:type="spellStart"/>
            <w:r w:rsidRPr="005D7857">
              <w:rPr>
                <w:color w:val="000000"/>
                <w:kern w:val="0"/>
                <w:sz w:val="20"/>
                <w:szCs w:val="20"/>
                <w:lang w:eastAsia="ru-RU"/>
              </w:rPr>
              <w:t>шт</w:t>
            </w:r>
            <w:proofErr w:type="spellEnd"/>
          </w:p>
        </w:tc>
        <w:tc>
          <w:tcPr>
            <w:tcW w:w="770" w:type="dxa"/>
            <w:tcBorders>
              <w:top w:val="nil"/>
              <w:left w:val="nil"/>
              <w:bottom w:val="nil"/>
              <w:right w:val="single" w:sz="4" w:space="0" w:color="auto"/>
            </w:tcBorders>
            <w:shd w:val="clear" w:color="auto" w:fill="auto"/>
            <w:noWrap/>
            <w:vAlign w:val="center"/>
            <w:hideMark/>
          </w:tcPr>
          <w:p w14:paraId="497EF089"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1</w:t>
            </w:r>
          </w:p>
        </w:tc>
        <w:tc>
          <w:tcPr>
            <w:tcW w:w="1040" w:type="dxa"/>
            <w:tcBorders>
              <w:top w:val="nil"/>
              <w:left w:val="nil"/>
              <w:bottom w:val="single" w:sz="4" w:space="0" w:color="auto"/>
              <w:right w:val="single" w:sz="4" w:space="0" w:color="auto"/>
            </w:tcBorders>
            <w:shd w:val="clear" w:color="auto" w:fill="auto"/>
            <w:vAlign w:val="center"/>
            <w:hideMark/>
          </w:tcPr>
          <w:p w14:paraId="25DE9056"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304581,31</w:t>
            </w:r>
          </w:p>
        </w:tc>
        <w:tc>
          <w:tcPr>
            <w:tcW w:w="1008" w:type="dxa"/>
            <w:tcBorders>
              <w:top w:val="nil"/>
              <w:left w:val="nil"/>
              <w:bottom w:val="single" w:sz="4" w:space="0" w:color="auto"/>
              <w:right w:val="single" w:sz="4" w:space="0" w:color="auto"/>
            </w:tcBorders>
            <w:shd w:val="clear" w:color="auto" w:fill="auto"/>
            <w:vAlign w:val="center"/>
            <w:hideMark/>
          </w:tcPr>
          <w:p w14:paraId="6654018A"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16746,89</w:t>
            </w:r>
          </w:p>
        </w:tc>
        <w:tc>
          <w:tcPr>
            <w:tcW w:w="702" w:type="dxa"/>
            <w:tcBorders>
              <w:top w:val="nil"/>
              <w:left w:val="nil"/>
              <w:bottom w:val="single" w:sz="4" w:space="0" w:color="auto"/>
              <w:right w:val="single" w:sz="4" w:space="0" w:color="auto"/>
            </w:tcBorders>
            <w:shd w:val="clear" w:color="auto" w:fill="auto"/>
            <w:vAlign w:val="center"/>
            <w:hideMark/>
          </w:tcPr>
          <w:p w14:paraId="3FCC0438"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0,05</w:t>
            </w:r>
          </w:p>
        </w:tc>
        <w:tc>
          <w:tcPr>
            <w:tcW w:w="855" w:type="dxa"/>
            <w:tcBorders>
              <w:top w:val="nil"/>
              <w:left w:val="nil"/>
              <w:bottom w:val="single" w:sz="4" w:space="0" w:color="auto"/>
              <w:right w:val="single" w:sz="4" w:space="0" w:color="auto"/>
            </w:tcBorders>
            <w:shd w:val="clear" w:color="auto" w:fill="auto"/>
            <w:vAlign w:val="center"/>
            <w:hideMark/>
          </w:tcPr>
          <w:p w14:paraId="10CAA034"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315679,92</w:t>
            </w:r>
          </w:p>
        </w:tc>
        <w:tc>
          <w:tcPr>
            <w:tcW w:w="855" w:type="dxa"/>
            <w:tcBorders>
              <w:top w:val="nil"/>
              <w:left w:val="nil"/>
              <w:bottom w:val="single" w:sz="4" w:space="0" w:color="auto"/>
              <w:right w:val="single" w:sz="4" w:space="0" w:color="auto"/>
            </w:tcBorders>
            <w:shd w:val="clear" w:color="auto" w:fill="auto"/>
            <w:vAlign w:val="center"/>
            <w:hideMark/>
          </w:tcPr>
          <w:p w14:paraId="4870A5C9"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312746,00</w:t>
            </w:r>
          </w:p>
        </w:tc>
        <w:tc>
          <w:tcPr>
            <w:tcW w:w="855" w:type="dxa"/>
            <w:tcBorders>
              <w:top w:val="nil"/>
              <w:left w:val="nil"/>
              <w:bottom w:val="single" w:sz="4" w:space="0" w:color="auto"/>
              <w:right w:val="single" w:sz="4" w:space="0" w:color="auto"/>
            </w:tcBorders>
            <w:shd w:val="clear" w:color="auto" w:fill="auto"/>
            <w:vAlign w:val="center"/>
            <w:hideMark/>
          </w:tcPr>
          <w:p w14:paraId="2494E105"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285318,00</w:t>
            </w:r>
          </w:p>
        </w:tc>
        <w:tc>
          <w:tcPr>
            <w:tcW w:w="1351" w:type="dxa"/>
            <w:tcBorders>
              <w:top w:val="nil"/>
              <w:left w:val="nil"/>
              <w:bottom w:val="single" w:sz="4" w:space="0" w:color="auto"/>
              <w:right w:val="single" w:sz="4" w:space="0" w:color="auto"/>
            </w:tcBorders>
            <w:shd w:val="clear" w:color="auto" w:fill="auto"/>
            <w:vAlign w:val="center"/>
            <w:hideMark/>
          </w:tcPr>
          <w:p w14:paraId="7E893DDA"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304 581,31</w:t>
            </w:r>
          </w:p>
        </w:tc>
        <w:tc>
          <w:tcPr>
            <w:tcW w:w="1351" w:type="dxa"/>
            <w:tcBorders>
              <w:top w:val="nil"/>
              <w:left w:val="nil"/>
              <w:bottom w:val="single" w:sz="4" w:space="0" w:color="auto"/>
              <w:right w:val="single" w:sz="4" w:space="0" w:color="auto"/>
            </w:tcBorders>
            <w:shd w:val="clear" w:color="auto" w:fill="auto"/>
            <w:noWrap/>
            <w:vAlign w:val="center"/>
            <w:hideMark/>
          </w:tcPr>
          <w:p w14:paraId="7216C782"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304 581,31</w:t>
            </w:r>
          </w:p>
        </w:tc>
      </w:tr>
      <w:tr w:rsidR="005D7857" w:rsidRPr="005D7857" w14:paraId="41B1A678" w14:textId="77777777" w:rsidTr="005D7857">
        <w:trPr>
          <w:trHeight w:val="294"/>
        </w:trPr>
        <w:tc>
          <w:tcPr>
            <w:tcW w:w="1319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35E59B7" w14:textId="77777777" w:rsidR="005D7857" w:rsidRPr="005D7857" w:rsidRDefault="005D7857" w:rsidP="005D7857">
            <w:pPr>
              <w:suppressAutoHyphens w:val="0"/>
              <w:spacing w:after="0"/>
              <w:jc w:val="right"/>
              <w:rPr>
                <w:color w:val="000000"/>
                <w:kern w:val="0"/>
                <w:sz w:val="20"/>
                <w:szCs w:val="20"/>
                <w:lang w:eastAsia="ru-RU"/>
              </w:rPr>
            </w:pPr>
            <w:r w:rsidRPr="005D7857">
              <w:rPr>
                <w:color w:val="000000"/>
                <w:kern w:val="0"/>
                <w:sz w:val="20"/>
                <w:szCs w:val="20"/>
                <w:lang w:eastAsia="ru-RU"/>
              </w:rPr>
              <w:t>ИТОГО</w:t>
            </w:r>
          </w:p>
        </w:tc>
        <w:tc>
          <w:tcPr>
            <w:tcW w:w="1351" w:type="dxa"/>
            <w:tcBorders>
              <w:top w:val="nil"/>
              <w:left w:val="nil"/>
              <w:bottom w:val="single" w:sz="4" w:space="0" w:color="auto"/>
              <w:right w:val="single" w:sz="4" w:space="0" w:color="auto"/>
            </w:tcBorders>
            <w:shd w:val="clear" w:color="auto" w:fill="auto"/>
            <w:hideMark/>
          </w:tcPr>
          <w:p w14:paraId="75A4788D"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304 581,31</w:t>
            </w:r>
          </w:p>
        </w:tc>
      </w:tr>
    </w:tbl>
    <w:p w14:paraId="02DAC7DF" w14:textId="294A288B" w:rsidR="007A4CFC" w:rsidRPr="00D62A38" w:rsidRDefault="007A4CFC" w:rsidP="00D62A38">
      <w:pPr>
        <w:pStyle w:val="ConsPlusNormal"/>
        <w:suppressAutoHyphens w:val="0"/>
        <w:ind w:left="709" w:firstLine="0"/>
        <w:jc w:val="both"/>
        <w:rPr>
          <w:rFonts w:ascii="Times New Roman" w:hAnsi="Times New Roman"/>
          <w:sz w:val="22"/>
          <w:szCs w:val="22"/>
        </w:rPr>
      </w:pPr>
    </w:p>
    <w:p w14:paraId="1169F10A" w14:textId="379DB511" w:rsidR="00E61939" w:rsidRPr="00D62A38" w:rsidRDefault="00E61939" w:rsidP="00D62A38">
      <w:pPr>
        <w:pStyle w:val="ConsPlusNormal"/>
        <w:suppressAutoHyphens w:val="0"/>
        <w:ind w:firstLineChars="327" w:firstLine="719"/>
        <w:jc w:val="both"/>
        <w:rPr>
          <w:rFonts w:ascii="Times New Roman" w:hAnsi="Times New Roman"/>
          <w:kern w:val="2"/>
          <w:sz w:val="22"/>
          <w:szCs w:val="22"/>
        </w:rPr>
      </w:pPr>
      <w:r w:rsidRPr="00D62A38">
        <w:rPr>
          <w:rFonts w:ascii="Times New Roman" w:hAnsi="Times New Roman"/>
          <w:sz w:val="22"/>
          <w:szCs w:val="22"/>
        </w:rPr>
        <w:t>Коэффициент вариации составляет менее 33%, совокупность значений, используемых в расчёте при определении начальной (максимальной) суммы цен единиц товара, считается однородной.</w:t>
      </w:r>
    </w:p>
    <w:p w14:paraId="2850B9BE" w14:textId="77777777" w:rsidR="00D837D9" w:rsidRPr="00D62A38" w:rsidRDefault="00D837D9" w:rsidP="00D62A38">
      <w:pPr>
        <w:pStyle w:val="ConsPlusNormal"/>
        <w:suppressAutoHyphens w:val="0"/>
        <w:ind w:firstLine="540"/>
        <w:jc w:val="both"/>
        <w:rPr>
          <w:rFonts w:ascii="Times New Roman" w:hAnsi="Times New Roman"/>
          <w:color w:val="000000"/>
          <w:sz w:val="22"/>
          <w:szCs w:val="22"/>
        </w:rPr>
      </w:pPr>
    </w:p>
    <w:p w14:paraId="5E92E626" w14:textId="35B92D1F" w:rsidR="00D837D9" w:rsidRPr="00D62A38" w:rsidRDefault="00E61939" w:rsidP="00754317">
      <w:pPr>
        <w:widowControl w:val="0"/>
        <w:suppressAutoHyphens w:val="0"/>
        <w:spacing w:after="0"/>
        <w:ind w:firstLine="709"/>
        <w:rPr>
          <w:b/>
          <w:bCs/>
          <w:sz w:val="22"/>
          <w:szCs w:val="22"/>
        </w:rPr>
        <w:sectPr w:rsidR="00D837D9" w:rsidRPr="00D62A38" w:rsidSect="0088265F">
          <w:pgSz w:w="15840" w:h="12240" w:orient="landscape"/>
          <w:pgMar w:top="992" w:right="851" w:bottom="760" w:left="567" w:header="340" w:footer="283" w:gutter="0"/>
          <w:cols w:space="0"/>
          <w:docGrid w:linePitch="326"/>
        </w:sectPr>
      </w:pPr>
      <w:r w:rsidRPr="00EF12D4">
        <w:rPr>
          <w:color w:val="000000"/>
          <w:sz w:val="22"/>
          <w:szCs w:val="22"/>
        </w:rPr>
        <w:t>Начальная (максимальная) цена Д</w:t>
      </w:r>
      <w:r w:rsidR="00D7131A" w:rsidRPr="00EF12D4">
        <w:rPr>
          <w:color w:val="000000"/>
          <w:sz w:val="22"/>
          <w:szCs w:val="22"/>
        </w:rPr>
        <w:t>оговора</w:t>
      </w:r>
      <w:r w:rsidR="00D7131A" w:rsidRPr="00EF12D4">
        <w:rPr>
          <w:sz w:val="22"/>
          <w:szCs w:val="22"/>
        </w:rPr>
        <w:t xml:space="preserve"> </w:t>
      </w:r>
      <w:r w:rsidR="00D7131A" w:rsidRPr="001E4331">
        <w:rPr>
          <w:sz w:val="22"/>
          <w:szCs w:val="22"/>
        </w:rPr>
        <w:t xml:space="preserve">составляет </w:t>
      </w:r>
      <w:bookmarkEnd w:id="22"/>
      <w:r w:rsidR="005D7857" w:rsidRPr="001E4331">
        <w:rPr>
          <w:bCs/>
          <w:sz w:val="22"/>
          <w:szCs w:val="22"/>
        </w:rPr>
        <w:t>304 581 (триста четыре тысячи пятьсот восемьдесят один) рубль 31 копейка</w:t>
      </w:r>
    </w:p>
    <w:p w14:paraId="44943AE9" w14:textId="77777777" w:rsidR="00D837D9" w:rsidRPr="00D62A38" w:rsidRDefault="00D7131A" w:rsidP="00D62A38">
      <w:pPr>
        <w:widowControl w:val="0"/>
        <w:suppressAutoHyphens w:val="0"/>
        <w:spacing w:after="0"/>
        <w:jc w:val="center"/>
        <w:rPr>
          <w:b/>
          <w:sz w:val="22"/>
          <w:szCs w:val="22"/>
        </w:rPr>
      </w:pPr>
      <w:r w:rsidRPr="00D62A38">
        <w:rPr>
          <w:b/>
          <w:sz w:val="22"/>
          <w:szCs w:val="22"/>
        </w:rPr>
        <w:t xml:space="preserve">Раздел 5. </w:t>
      </w:r>
      <w:r w:rsidR="000346C4" w:rsidRPr="00D62A38">
        <w:rPr>
          <w:b/>
          <w:sz w:val="22"/>
          <w:szCs w:val="22"/>
        </w:rPr>
        <w:t>Проект договора</w:t>
      </w:r>
      <w:r w:rsidRPr="00D62A38">
        <w:rPr>
          <w:b/>
          <w:sz w:val="22"/>
          <w:szCs w:val="22"/>
        </w:rPr>
        <w:t xml:space="preserve"> </w:t>
      </w:r>
      <w:r w:rsidRPr="00D62A38">
        <w:rPr>
          <w:rStyle w:val="a4"/>
          <w:color w:val="0070C0"/>
          <w:sz w:val="22"/>
          <w:szCs w:val="22"/>
        </w:rPr>
        <w:footnoteReference w:id="2"/>
      </w:r>
    </w:p>
    <w:p w14:paraId="05A4E732" w14:textId="77777777" w:rsidR="00D837D9" w:rsidRPr="00D62A38" w:rsidRDefault="00D837D9" w:rsidP="00D62A38">
      <w:pPr>
        <w:widowControl w:val="0"/>
        <w:suppressAutoHyphens w:val="0"/>
        <w:spacing w:after="0"/>
        <w:jc w:val="center"/>
        <w:rPr>
          <w:b/>
          <w:sz w:val="22"/>
          <w:szCs w:val="22"/>
        </w:rPr>
      </w:pPr>
    </w:p>
    <w:p w14:paraId="224627E2" w14:textId="695FFFF5" w:rsidR="00D837D9" w:rsidRPr="00D62A38" w:rsidRDefault="00D7131A" w:rsidP="00D62A38">
      <w:pPr>
        <w:widowControl w:val="0"/>
        <w:suppressAutoHyphens w:val="0"/>
        <w:spacing w:after="0"/>
        <w:jc w:val="center"/>
        <w:rPr>
          <w:b/>
          <w:sz w:val="22"/>
          <w:szCs w:val="22"/>
        </w:rPr>
      </w:pPr>
      <w:r w:rsidRPr="00D62A38">
        <w:rPr>
          <w:b/>
          <w:sz w:val="22"/>
          <w:szCs w:val="22"/>
        </w:rPr>
        <w:br w:type="page"/>
        <w:t xml:space="preserve">Раздел 6. </w:t>
      </w:r>
      <w:r w:rsidR="00D62A38">
        <w:rPr>
          <w:b/>
          <w:sz w:val="22"/>
          <w:szCs w:val="22"/>
        </w:rPr>
        <w:t xml:space="preserve">Рекомендуемые </w:t>
      </w:r>
      <w:r w:rsidR="00D62A38" w:rsidRPr="00D62A38">
        <w:rPr>
          <w:b/>
          <w:sz w:val="22"/>
          <w:szCs w:val="22"/>
        </w:rPr>
        <w:t xml:space="preserve">формы </w:t>
      </w:r>
      <w:r w:rsidR="002C7D8B" w:rsidRPr="00D62A38">
        <w:rPr>
          <w:b/>
          <w:sz w:val="22"/>
          <w:szCs w:val="22"/>
        </w:rPr>
        <w:t xml:space="preserve">заявки на участие и ценового предложения в открытом запросе </w:t>
      </w:r>
      <w:r w:rsidR="00371661" w:rsidRPr="00D62A38">
        <w:rPr>
          <w:b/>
          <w:sz w:val="22"/>
          <w:szCs w:val="22"/>
        </w:rPr>
        <w:t>котировок</w:t>
      </w:r>
      <w:r w:rsidR="00371661" w:rsidRPr="00D62A38">
        <w:rPr>
          <w:sz w:val="22"/>
          <w:szCs w:val="22"/>
        </w:rPr>
        <w:t xml:space="preserve"> </w:t>
      </w:r>
      <w:r w:rsidR="002C7D8B" w:rsidRPr="00D62A38">
        <w:rPr>
          <w:b/>
          <w:sz w:val="22"/>
          <w:szCs w:val="22"/>
        </w:rPr>
        <w:t>в электронной форме и требования к заполнению таких форм</w:t>
      </w:r>
    </w:p>
    <w:p w14:paraId="7874BDD9" w14:textId="77777777" w:rsidR="00D837D9" w:rsidRPr="00D62A38" w:rsidRDefault="00D837D9" w:rsidP="00D62A38">
      <w:pPr>
        <w:widowControl w:val="0"/>
        <w:suppressAutoHyphens w:val="0"/>
        <w:spacing w:after="0"/>
        <w:jc w:val="center"/>
        <w:rPr>
          <w:b/>
          <w:sz w:val="22"/>
          <w:szCs w:val="22"/>
        </w:rPr>
      </w:pPr>
    </w:p>
    <w:p w14:paraId="31A4293D" w14:textId="77777777" w:rsidR="00D837D9" w:rsidRPr="00D62A38" w:rsidRDefault="00D7131A" w:rsidP="00D62A38">
      <w:pPr>
        <w:widowControl w:val="0"/>
        <w:tabs>
          <w:tab w:val="left" w:pos="0"/>
          <w:tab w:val="left" w:pos="180"/>
        </w:tabs>
        <w:suppressAutoHyphens w:val="0"/>
        <w:spacing w:after="0"/>
        <w:jc w:val="center"/>
        <w:rPr>
          <w:b/>
          <w:bCs/>
          <w:sz w:val="22"/>
          <w:szCs w:val="22"/>
        </w:rPr>
      </w:pPr>
      <w:r w:rsidRPr="00D62A38">
        <w:rPr>
          <w:b/>
          <w:bCs/>
          <w:sz w:val="22"/>
          <w:szCs w:val="22"/>
        </w:rPr>
        <w:t>ФОРМА № 1</w:t>
      </w:r>
    </w:p>
    <w:p w14:paraId="01CEE94C" w14:textId="77777777" w:rsidR="00D837D9" w:rsidRPr="00D62A38" w:rsidRDefault="00D837D9" w:rsidP="00D62A38">
      <w:pPr>
        <w:widowControl w:val="0"/>
        <w:tabs>
          <w:tab w:val="left" w:pos="0"/>
          <w:tab w:val="left" w:pos="180"/>
        </w:tabs>
        <w:suppressAutoHyphens w:val="0"/>
        <w:spacing w:after="0"/>
        <w:jc w:val="center"/>
        <w:rPr>
          <w:sz w:val="22"/>
          <w:szCs w:val="22"/>
        </w:rPr>
      </w:pPr>
    </w:p>
    <w:p w14:paraId="79D8BDCE" w14:textId="77777777" w:rsidR="00D837D9" w:rsidRPr="00D62A38" w:rsidRDefault="00D7131A" w:rsidP="00D62A38">
      <w:pPr>
        <w:widowControl w:val="0"/>
        <w:suppressAutoHyphens w:val="0"/>
        <w:spacing w:after="0"/>
        <w:jc w:val="center"/>
        <w:rPr>
          <w:b/>
          <w:sz w:val="22"/>
          <w:szCs w:val="22"/>
        </w:rPr>
      </w:pPr>
      <w:r w:rsidRPr="00D62A38">
        <w:rPr>
          <w:b/>
          <w:sz w:val="22"/>
          <w:szCs w:val="22"/>
        </w:rPr>
        <w:t>ПРЕДЛОЖЕНИЕ УЧАСТНИКА ЗАКУПКИ В ОТНОШЕНИИ ПРЕДМЕТА ЗАКУПКИ</w:t>
      </w:r>
    </w:p>
    <w:p w14:paraId="0AF686B2" w14:textId="77777777" w:rsidR="00D837D9" w:rsidRPr="00D62A38" w:rsidRDefault="00D837D9" w:rsidP="00D62A38">
      <w:pPr>
        <w:widowControl w:val="0"/>
        <w:suppressAutoHyphens w:val="0"/>
        <w:spacing w:after="0"/>
        <w:rPr>
          <w:b/>
          <w:sz w:val="22"/>
          <w:szCs w:val="22"/>
        </w:rPr>
      </w:pPr>
    </w:p>
    <w:p w14:paraId="2E9A12A3" w14:textId="77777777" w:rsidR="00381E21" w:rsidRPr="00D62A38" w:rsidRDefault="00381E21" w:rsidP="00D62A38">
      <w:pPr>
        <w:widowControl w:val="0"/>
        <w:numPr>
          <w:ilvl w:val="0"/>
          <w:numId w:val="24"/>
        </w:numPr>
        <w:tabs>
          <w:tab w:val="clear" w:pos="425"/>
          <w:tab w:val="left" w:pos="1440"/>
        </w:tabs>
        <w:suppressAutoHyphens w:val="0"/>
        <w:spacing w:after="0"/>
        <w:ind w:left="6" w:firstLine="714"/>
        <w:rPr>
          <w:b/>
          <w:kern w:val="2"/>
          <w:sz w:val="22"/>
          <w:szCs w:val="22"/>
        </w:rPr>
      </w:pPr>
      <w:r w:rsidRPr="00D62A38">
        <w:rPr>
          <w:color w:val="000000"/>
          <w:sz w:val="22"/>
          <w:szCs w:val="22"/>
        </w:rPr>
        <w:t xml:space="preserve">Изучив документацию открытого запроса </w:t>
      </w:r>
      <w:r w:rsidR="00371661" w:rsidRPr="00D62A38">
        <w:rPr>
          <w:sz w:val="22"/>
          <w:szCs w:val="22"/>
        </w:rPr>
        <w:t xml:space="preserve">котировок </w:t>
      </w:r>
      <w:r w:rsidRPr="00D62A38">
        <w:rPr>
          <w:color w:val="000000"/>
          <w:sz w:val="22"/>
          <w:szCs w:val="22"/>
        </w:rPr>
        <w:t xml:space="preserve">в электронной форме, а также применимые к данному запросу </w:t>
      </w:r>
      <w:r w:rsidR="00371661" w:rsidRPr="00D62A38">
        <w:rPr>
          <w:sz w:val="22"/>
          <w:szCs w:val="22"/>
        </w:rPr>
        <w:t xml:space="preserve">котировок </w:t>
      </w:r>
      <w:r w:rsidRPr="00D62A38">
        <w:rPr>
          <w:color w:val="000000"/>
          <w:sz w:val="22"/>
          <w:szCs w:val="22"/>
        </w:rPr>
        <w:t>в электронной форме «</w:t>
      </w:r>
      <w:r w:rsidRPr="00D62A38">
        <w:rPr>
          <w:sz w:val="22"/>
          <w:szCs w:val="22"/>
        </w:rPr>
        <w:t xml:space="preserve">Положение о закупке товаров, работ, услуг для нужд ООО «ИНФИНИТИ», </w:t>
      </w:r>
      <w:r w:rsidRPr="00D62A38">
        <w:rPr>
          <w:color w:val="000000"/>
          <w:sz w:val="22"/>
          <w:szCs w:val="22"/>
        </w:rPr>
        <w:t xml:space="preserve">сообщаем о согласии участвовать в открытом запросе </w:t>
      </w:r>
      <w:r w:rsidR="00371661" w:rsidRPr="00D62A38">
        <w:rPr>
          <w:sz w:val="22"/>
          <w:szCs w:val="22"/>
        </w:rPr>
        <w:t xml:space="preserve">котировок </w:t>
      </w:r>
      <w:r w:rsidRPr="00D62A38">
        <w:rPr>
          <w:color w:val="000000"/>
          <w:sz w:val="22"/>
          <w:szCs w:val="22"/>
        </w:rPr>
        <w:t xml:space="preserve">в электронной форме на условиях, установленных в указанных выше документах, и направляем настоящую заявку на участие в запросе </w:t>
      </w:r>
      <w:r w:rsidR="00371661" w:rsidRPr="00D62A38">
        <w:rPr>
          <w:sz w:val="22"/>
          <w:szCs w:val="22"/>
        </w:rPr>
        <w:t>котировок</w:t>
      </w:r>
      <w:r w:rsidRPr="00D62A38">
        <w:rPr>
          <w:color w:val="000000"/>
          <w:sz w:val="22"/>
          <w:szCs w:val="22"/>
        </w:rPr>
        <w:t>.</w:t>
      </w:r>
    </w:p>
    <w:p w14:paraId="67C9C4FD" w14:textId="77777777" w:rsidR="00381E21" w:rsidRPr="00D62A38" w:rsidRDefault="00381E21" w:rsidP="00D62A38">
      <w:pPr>
        <w:widowControl w:val="0"/>
        <w:numPr>
          <w:ilvl w:val="0"/>
          <w:numId w:val="24"/>
        </w:numPr>
        <w:tabs>
          <w:tab w:val="clear" w:pos="425"/>
          <w:tab w:val="left" w:pos="1440"/>
        </w:tabs>
        <w:suppressAutoHyphens w:val="0"/>
        <w:spacing w:after="0"/>
        <w:ind w:left="6" w:firstLine="714"/>
        <w:rPr>
          <w:b/>
          <w:sz w:val="22"/>
          <w:szCs w:val="22"/>
        </w:rPr>
      </w:pPr>
      <w:r w:rsidRPr="00D62A38">
        <w:rPr>
          <w:sz w:val="22"/>
          <w:szCs w:val="22"/>
        </w:rPr>
        <w:t xml:space="preserve">Мы подтверждаем своё согласие поставить предусмотренный запросом </w:t>
      </w:r>
      <w:r w:rsidR="00371661" w:rsidRPr="00D62A38">
        <w:rPr>
          <w:sz w:val="22"/>
          <w:szCs w:val="22"/>
        </w:rPr>
        <w:t xml:space="preserve">котировок </w:t>
      </w:r>
      <w:r w:rsidRPr="00D62A38">
        <w:rPr>
          <w:sz w:val="22"/>
          <w:szCs w:val="22"/>
        </w:rPr>
        <w:t xml:space="preserve">товар (выполнить работы / оказать услуги) в соответствии со всеми требованиями документации запроса </w:t>
      </w:r>
      <w:r w:rsidR="00371661" w:rsidRPr="00D62A38">
        <w:rPr>
          <w:sz w:val="22"/>
          <w:szCs w:val="22"/>
        </w:rPr>
        <w:t>котировок</w:t>
      </w:r>
      <w:r w:rsidRPr="00D62A38">
        <w:rPr>
          <w:sz w:val="22"/>
          <w:szCs w:val="22"/>
        </w:rPr>
        <w:t xml:space="preserve">, технического задания и проекта договора, в том числе по цене, не превышающей начальную (максимальную) цену договора, указанную в документации запроса </w:t>
      </w:r>
      <w:r w:rsidR="00371661" w:rsidRPr="00D62A38">
        <w:rPr>
          <w:sz w:val="22"/>
          <w:szCs w:val="22"/>
        </w:rPr>
        <w:t>котировок</w:t>
      </w:r>
      <w:r w:rsidRPr="00D62A38">
        <w:rPr>
          <w:sz w:val="22"/>
          <w:szCs w:val="22"/>
        </w:rPr>
        <w:t>.</w:t>
      </w:r>
    </w:p>
    <w:p w14:paraId="42970C94" w14:textId="77777777" w:rsidR="00381E21" w:rsidRPr="00D62A38" w:rsidRDefault="00381E21" w:rsidP="00D62A38">
      <w:pPr>
        <w:pStyle w:val="220"/>
        <w:widowControl w:val="0"/>
        <w:tabs>
          <w:tab w:val="left" w:pos="540"/>
        </w:tabs>
        <w:suppressAutoHyphens w:val="0"/>
        <w:spacing w:after="0" w:line="240" w:lineRule="auto"/>
        <w:ind w:left="142"/>
        <w:jc w:val="center"/>
        <w:rPr>
          <w:b/>
          <w:bCs/>
          <w:sz w:val="22"/>
          <w:szCs w:val="22"/>
        </w:rPr>
      </w:pPr>
    </w:p>
    <w:p w14:paraId="37CA6E78" w14:textId="77777777" w:rsidR="00381E21" w:rsidRPr="00D62A38" w:rsidRDefault="00381E21" w:rsidP="00D62A38">
      <w:pPr>
        <w:pStyle w:val="Style9"/>
        <w:spacing w:after="0" w:line="240" w:lineRule="auto"/>
        <w:ind w:right="-53" w:firstLineChars="327" w:firstLine="719"/>
        <w:rPr>
          <w:snapToGrid w:val="0"/>
          <w:sz w:val="22"/>
          <w:szCs w:val="22"/>
        </w:rPr>
      </w:pPr>
      <w:r w:rsidRPr="00D62A38">
        <w:rPr>
          <w:snapToGrid w:val="0"/>
          <w:sz w:val="22"/>
          <w:szCs w:val="22"/>
        </w:rPr>
        <w:t xml:space="preserve">Настоящей заявкой </w:t>
      </w:r>
      <w:r w:rsidRPr="00D62A38">
        <w:rPr>
          <w:rFonts w:eastAsia="Calibri"/>
          <w:sz w:val="22"/>
          <w:szCs w:val="22"/>
        </w:rPr>
        <w:t xml:space="preserve">на участие в запросе </w:t>
      </w:r>
      <w:r w:rsidR="00371661" w:rsidRPr="00D62A38">
        <w:rPr>
          <w:sz w:val="22"/>
          <w:szCs w:val="22"/>
        </w:rPr>
        <w:t xml:space="preserve">котировок </w:t>
      </w:r>
      <w:r w:rsidRPr="00D62A38">
        <w:rPr>
          <w:snapToGrid w:val="0"/>
          <w:sz w:val="22"/>
          <w:szCs w:val="22"/>
        </w:rPr>
        <w:t>предлагаем:</w:t>
      </w:r>
    </w:p>
    <w:p w14:paraId="6BFCD03A" w14:textId="77777777" w:rsidR="00D837D9" w:rsidRPr="00D62A38" w:rsidRDefault="00D837D9" w:rsidP="00D62A38">
      <w:pPr>
        <w:pStyle w:val="Style9"/>
        <w:spacing w:after="0" w:line="240" w:lineRule="auto"/>
        <w:ind w:right="-53"/>
        <w:rPr>
          <w:snapToGrid w:val="0"/>
          <w:sz w:val="22"/>
          <w:szCs w:val="22"/>
        </w:rPr>
      </w:pPr>
    </w:p>
    <w:tbl>
      <w:tblPr>
        <w:tblStyle w:val="afe"/>
        <w:tblW w:w="10470" w:type="dxa"/>
        <w:tblInd w:w="137" w:type="dxa"/>
        <w:tblLook w:val="04A0" w:firstRow="1" w:lastRow="0" w:firstColumn="1" w:lastColumn="0" w:noHBand="0" w:noVBand="1"/>
      </w:tblPr>
      <w:tblGrid>
        <w:gridCol w:w="540"/>
        <w:gridCol w:w="2425"/>
        <w:gridCol w:w="1946"/>
        <w:gridCol w:w="1499"/>
        <w:gridCol w:w="1502"/>
        <w:gridCol w:w="1199"/>
        <w:gridCol w:w="1359"/>
      </w:tblGrid>
      <w:tr w:rsidR="00D837D9" w:rsidRPr="00D62A38" w14:paraId="5BA6509A" w14:textId="77777777">
        <w:tc>
          <w:tcPr>
            <w:tcW w:w="541" w:type="dxa"/>
            <w:vAlign w:val="center"/>
          </w:tcPr>
          <w:p w14:paraId="5CCD2AB8" w14:textId="77777777" w:rsidR="00D837D9" w:rsidRPr="00D62A38" w:rsidRDefault="00D7131A" w:rsidP="00D62A38">
            <w:pPr>
              <w:pStyle w:val="Style9"/>
              <w:spacing w:after="0" w:line="240" w:lineRule="auto"/>
              <w:ind w:right="-53"/>
              <w:jc w:val="center"/>
              <w:rPr>
                <w:snapToGrid w:val="0"/>
                <w:sz w:val="22"/>
                <w:szCs w:val="22"/>
              </w:rPr>
            </w:pPr>
            <w:r w:rsidRPr="00D62A38">
              <w:rPr>
                <w:snapToGrid w:val="0"/>
                <w:sz w:val="22"/>
                <w:szCs w:val="22"/>
              </w:rPr>
              <w:t>№ п/п</w:t>
            </w:r>
          </w:p>
        </w:tc>
        <w:tc>
          <w:tcPr>
            <w:tcW w:w="2443" w:type="dxa"/>
            <w:vAlign w:val="center"/>
          </w:tcPr>
          <w:p w14:paraId="45ECB32E" w14:textId="77777777" w:rsidR="00D837D9" w:rsidRPr="00D62A38" w:rsidRDefault="00D7131A" w:rsidP="00D62A38">
            <w:pPr>
              <w:pStyle w:val="Style9"/>
              <w:spacing w:after="0" w:line="240" w:lineRule="auto"/>
              <w:ind w:right="-53"/>
              <w:jc w:val="center"/>
              <w:rPr>
                <w:snapToGrid w:val="0"/>
                <w:sz w:val="22"/>
                <w:szCs w:val="22"/>
              </w:rPr>
            </w:pPr>
            <w:r w:rsidRPr="00D62A38">
              <w:rPr>
                <w:snapToGrid w:val="0"/>
                <w:sz w:val="22"/>
                <w:szCs w:val="22"/>
              </w:rPr>
              <w:t>Наименование товара (работы, услуги) являющегося предметом закупки</w:t>
            </w:r>
          </w:p>
        </w:tc>
        <w:tc>
          <w:tcPr>
            <w:tcW w:w="1952" w:type="dxa"/>
            <w:vAlign w:val="center"/>
          </w:tcPr>
          <w:p w14:paraId="24A2B97D" w14:textId="77777777" w:rsidR="00D837D9" w:rsidRPr="00D62A38" w:rsidRDefault="00381E21" w:rsidP="00D62A38">
            <w:pPr>
              <w:pStyle w:val="Style9"/>
              <w:spacing w:after="0" w:line="240" w:lineRule="auto"/>
              <w:ind w:right="-53"/>
              <w:jc w:val="center"/>
              <w:rPr>
                <w:snapToGrid w:val="0"/>
                <w:sz w:val="22"/>
                <w:szCs w:val="22"/>
              </w:rPr>
            </w:pPr>
            <w:r w:rsidRPr="00D62A38">
              <w:rPr>
                <w:snapToGrid w:val="0"/>
                <w:sz w:val="22"/>
                <w:szCs w:val="22"/>
              </w:rPr>
              <w:t>Страна происхождения товара (работы, услуги)</w:t>
            </w:r>
          </w:p>
        </w:tc>
        <w:tc>
          <w:tcPr>
            <w:tcW w:w="1514" w:type="dxa"/>
            <w:vAlign w:val="center"/>
          </w:tcPr>
          <w:p w14:paraId="11B2B8B8" w14:textId="77777777" w:rsidR="00D837D9" w:rsidRPr="00D62A38" w:rsidRDefault="00D7131A" w:rsidP="00D62A38">
            <w:pPr>
              <w:pStyle w:val="Style9"/>
              <w:spacing w:after="0" w:line="240" w:lineRule="auto"/>
              <w:ind w:right="-53"/>
              <w:jc w:val="center"/>
              <w:rPr>
                <w:snapToGrid w:val="0"/>
                <w:sz w:val="22"/>
                <w:szCs w:val="22"/>
              </w:rPr>
            </w:pPr>
            <w:r w:rsidRPr="00D62A38">
              <w:rPr>
                <w:snapToGrid w:val="0"/>
                <w:sz w:val="22"/>
                <w:szCs w:val="22"/>
              </w:rPr>
              <w:t>Код ОКПД 2</w:t>
            </w:r>
          </w:p>
        </w:tc>
        <w:tc>
          <w:tcPr>
            <w:tcW w:w="1514" w:type="dxa"/>
            <w:vAlign w:val="center"/>
          </w:tcPr>
          <w:p w14:paraId="10652930" w14:textId="77777777" w:rsidR="00D837D9" w:rsidRPr="00D62A38" w:rsidRDefault="00D7131A" w:rsidP="00D62A38">
            <w:pPr>
              <w:pStyle w:val="Style9"/>
              <w:spacing w:after="0" w:line="240" w:lineRule="auto"/>
              <w:ind w:right="-53"/>
              <w:jc w:val="center"/>
              <w:rPr>
                <w:snapToGrid w:val="0"/>
                <w:sz w:val="22"/>
                <w:szCs w:val="22"/>
              </w:rPr>
            </w:pPr>
            <w:r w:rsidRPr="00D62A38">
              <w:rPr>
                <w:snapToGrid w:val="0"/>
                <w:sz w:val="22"/>
                <w:szCs w:val="22"/>
              </w:rPr>
              <w:t>Код ОКВЭД 2</w:t>
            </w:r>
          </w:p>
        </w:tc>
        <w:tc>
          <w:tcPr>
            <w:tcW w:w="1146" w:type="dxa"/>
            <w:vAlign w:val="center"/>
          </w:tcPr>
          <w:p w14:paraId="13E9CEB6" w14:textId="7496148C" w:rsidR="00D837D9" w:rsidRPr="00D62A38" w:rsidRDefault="00D7131A" w:rsidP="00D62A38">
            <w:pPr>
              <w:pStyle w:val="Style9"/>
              <w:spacing w:after="0" w:line="240" w:lineRule="auto"/>
              <w:ind w:right="-53"/>
              <w:jc w:val="center"/>
              <w:rPr>
                <w:snapToGrid w:val="0"/>
                <w:sz w:val="22"/>
                <w:szCs w:val="22"/>
              </w:rPr>
            </w:pPr>
            <w:r w:rsidRPr="00D62A38">
              <w:rPr>
                <w:snapToGrid w:val="0"/>
                <w:sz w:val="22"/>
                <w:szCs w:val="22"/>
              </w:rPr>
              <w:t>Единицы</w:t>
            </w:r>
            <w:r w:rsidR="00D62A38">
              <w:rPr>
                <w:snapToGrid w:val="0"/>
                <w:sz w:val="22"/>
                <w:szCs w:val="22"/>
              </w:rPr>
              <w:t xml:space="preserve"> </w:t>
            </w:r>
            <w:r w:rsidRPr="00D62A38">
              <w:rPr>
                <w:snapToGrid w:val="0"/>
                <w:sz w:val="22"/>
                <w:szCs w:val="22"/>
              </w:rPr>
              <w:t>измерения</w:t>
            </w:r>
          </w:p>
        </w:tc>
        <w:tc>
          <w:tcPr>
            <w:tcW w:w="1360" w:type="dxa"/>
            <w:vAlign w:val="center"/>
          </w:tcPr>
          <w:p w14:paraId="0BABDF68" w14:textId="77777777" w:rsidR="00D837D9" w:rsidRPr="00D62A38" w:rsidRDefault="00D7131A" w:rsidP="00D62A38">
            <w:pPr>
              <w:pStyle w:val="Style9"/>
              <w:spacing w:after="0" w:line="240" w:lineRule="auto"/>
              <w:ind w:right="-53"/>
              <w:jc w:val="center"/>
              <w:rPr>
                <w:snapToGrid w:val="0"/>
                <w:sz w:val="22"/>
                <w:szCs w:val="22"/>
              </w:rPr>
            </w:pPr>
            <w:r w:rsidRPr="00D62A38">
              <w:rPr>
                <w:snapToGrid w:val="0"/>
                <w:sz w:val="22"/>
                <w:szCs w:val="22"/>
              </w:rPr>
              <w:t>Количество</w:t>
            </w:r>
          </w:p>
        </w:tc>
      </w:tr>
      <w:tr w:rsidR="00D837D9" w:rsidRPr="00D62A38" w14:paraId="67F67A34" w14:textId="77777777">
        <w:trPr>
          <w:trHeight w:val="459"/>
        </w:trPr>
        <w:tc>
          <w:tcPr>
            <w:tcW w:w="541" w:type="dxa"/>
            <w:vAlign w:val="center"/>
          </w:tcPr>
          <w:p w14:paraId="166F0A26" w14:textId="77777777" w:rsidR="00D837D9" w:rsidRPr="00D62A38" w:rsidRDefault="00D837D9" w:rsidP="00D62A38">
            <w:pPr>
              <w:pStyle w:val="Style9"/>
              <w:spacing w:after="0" w:line="240" w:lineRule="auto"/>
              <w:ind w:right="-53"/>
              <w:jc w:val="center"/>
              <w:rPr>
                <w:snapToGrid w:val="0"/>
                <w:sz w:val="22"/>
                <w:szCs w:val="22"/>
              </w:rPr>
            </w:pPr>
          </w:p>
        </w:tc>
        <w:tc>
          <w:tcPr>
            <w:tcW w:w="2443" w:type="dxa"/>
            <w:vAlign w:val="center"/>
          </w:tcPr>
          <w:p w14:paraId="3CE5245A" w14:textId="77777777" w:rsidR="00D837D9" w:rsidRPr="00D62A38" w:rsidRDefault="00D837D9" w:rsidP="00D62A38">
            <w:pPr>
              <w:pStyle w:val="Style9"/>
              <w:spacing w:after="0" w:line="240" w:lineRule="auto"/>
              <w:ind w:right="-53"/>
              <w:jc w:val="center"/>
              <w:rPr>
                <w:snapToGrid w:val="0"/>
                <w:sz w:val="22"/>
                <w:szCs w:val="22"/>
              </w:rPr>
            </w:pPr>
          </w:p>
        </w:tc>
        <w:tc>
          <w:tcPr>
            <w:tcW w:w="1952" w:type="dxa"/>
            <w:vAlign w:val="center"/>
          </w:tcPr>
          <w:p w14:paraId="3DB074A6" w14:textId="77777777" w:rsidR="00D837D9" w:rsidRPr="00D62A38" w:rsidRDefault="00D837D9" w:rsidP="00D62A38">
            <w:pPr>
              <w:pStyle w:val="Style9"/>
              <w:spacing w:after="0" w:line="240" w:lineRule="auto"/>
              <w:ind w:right="-53"/>
              <w:jc w:val="center"/>
              <w:rPr>
                <w:snapToGrid w:val="0"/>
                <w:sz w:val="22"/>
                <w:szCs w:val="22"/>
              </w:rPr>
            </w:pPr>
          </w:p>
        </w:tc>
        <w:tc>
          <w:tcPr>
            <w:tcW w:w="1514" w:type="dxa"/>
            <w:vAlign w:val="center"/>
          </w:tcPr>
          <w:p w14:paraId="3577E9FC" w14:textId="77777777" w:rsidR="00D837D9" w:rsidRPr="00D62A38" w:rsidRDefault="00D837D9" w:rsidP="00D62A38">
            <w:pPr>
              <w:pStyle w:val="Style9"/>
              <w:spacing w:after="0" w:line="240" w:lineRule="auto"/>
              <w:ind w:right="-53"/>
              <w:jc w:val="center"/>
              <w:rPr>
                <w:snapToGrid w:val="0"/>
                <w:sz w:val="22"/>
                <w:szCs w:val="22"/>
              </w:rPr>
            </w:pPr>
          </w:p>
        </w:tc>
        <w:tc>
          <w:tcPr>
            <w:tcW w:w="1514" w:type="dxa"/>
            <w:vAlign w:val="center"/>
          </w:tcPr>
          <w:p w14:paraId="54582EAE" w14:textId="77777777" w:rsidR="00D837D9" w:rsidRPr="00D62A38" w:rsidRDefault="00D837D9" w:rsidP="00D62A38">
            <w:pPr>
              <w:pStyle w:val="Style9"/>
              <w:spacing w:after="0" w:line="240" w:lineRule="auto"/>
              <w:ind w:right="-53"/>
              <w:jc w:val="center"/>
              <w:rPr>
                <w:snapToGrid w:val="0"/>
                <w:sz w:val="22"/>
                <w:szCs w:val="22"/>
              </w:rPr>
            </w:pPr>
          </w:p>
        </w:tc>
        <w:tc>
          <w:tcPr>
            <w:tcW w:w="1146" w:type="dxa"/>
            <w:vAlign w:val="center"/>
          </w:tcPr>
          <w:p w14:paraId="5603A3A6" w14:textId="77777777" w:rsidR="00D837D9" w:rsidRPr="00D62A38" w:rsidRDefault="00D837D9" w:rsidP="00D62A38">
            <w:pPr>
              <w:pStyle w:val="Style9"/>
              <w:spacing w:after="0" w:line="240" w:lineRule="auto"/>
              <w:ind w:right="-53"/>
              <w:jc w:val="center"/>
              <w:rPr>
                <w:snapToGrid w:val="0"/>
                <w:sz w:val="22"/>
                <w:szCs w:val="22"/>
              </w:rPr>
            </w:pPr>
          </w:p>
        </w:tc>
        <w:tc>
          <w:tcPr>
            <w:tcW w:w="1360" w:type="dxa"/>
            <w:vAlign w:val="center"/>
          </w:tcPr>
          <w:p w14:paraId="64A9FA5C" w14:textId="77777777" w:rsidR="00D837D9" w:rsidRPr="00D62A38" w:rsidRDefault="00D837D9" w:rsidP="00D62A38">
            <w:pPr>
              <w:pStyle w:val="Style9"/>
              <w:spacing w:after="0" w:line="240" w:lineRule="auto"/>
              <w:ind w:right="-53"/>
              <w:jc w:val="center"/>
              <w:rPr>
                <w:snapToGrid w:val="0"/>
                <w:sz w:val="22"/>
                <w:szCs w:val="22"/>
              </w:rPr>
            </w:pPr>
          </w:p>
        </w:tc>
      </w:tr>
    </w:tbl>
    <w:p w14:paraId="75BB1479" w14:textId="77777777" w:rsidR="00D837D9" w:rsidRPr="00D62A38" w:rsidRDefault="00D837D9" w:rsidP="00D62A38">
      <w:pPr>
        <w:pStyle w:val="Style9"/>
        <w:spacing w:after="0" w:line="240" w:lineRule="auto"/>
        <w:ind w:right="-53"/>
        <w:rPr>
          <w:snapToGrid w:val="0"/>
          <w:sz w:val="22"/>
          <w:szCs w:val="22"/>
        </w:rPr>
      </w:pPr>
    </w:p>
    <w:p w14:paraId="250D6244" w14:textId="77777777" w:rsidR="00D837D9" w:rsidRPr="00D62A38" w:rsidRDefault="00D7131A" w:rsidP="00D62A38">
      <w:pPr>
        <w:widowControl w:val="0"/>
        <w:suppressAutoHyphens w:val="0"/>
        <w:spacing w:after="0"/>
        <w:ind w:firstLineChars="327" w:firstLine="719"/>
        <w:rPr>
          <w:sz w:val="22"/>
          <w:szCs w:val="22"/>
        </w:rPr>
      </w:pPr>
      <w:r w:rsidRPr="00D62A38">
        <w:rPr>
          <w:sz w:val="22"/>
          <w:szCs w:val="22"/>
        </w:rPr>
        <w:t>Примечание:</w:t>
      </w:r>
    </w:p>
    <w:p w14:paraId="0D7F8B5F" w14:textId="41EA1BCB" w:rsidR="00D837D9" w:rsidRDefault="00D7131A" w:rsidP="00D62A38">
      <w:pPr>
        <w:widowControl w:val="0"/>
        <w:suppressAutoHyphens w:val="0"/>
        <w:spacing w:after="0"/>
        <w:ind w:firstLineChars="327" w:firstLine="719"/>
        <w:rPr>
          <w:sz w:val="22"/>
          <w:szCs w:val="22"/>
        </w:rPr>
      </w:pPr>
      <w:r w:rsidRPr="00D62A38">
        <w:rPr>
          <w:sz w:val="22"/>
          <w:szCs w:val="22"/>
        </w:rPr>
        <w:t xml:space="preserve">Заявка на участие в запросе </w:t>
      </w:r>
      <w:r w:rsidR="00371661" w:rsidRPr="00D62A38">
        <w:rPr>
          <w:sz w:val="22"/>
          <w:szCs w:val="22"/>
        </w:rPr>
        <w:t>котировок</w:t>
      </w:r>
      <w:r w:rsidRPr="00D62A38">
        <w:rPr>
          <w:sz w:val="22"/>
          <w:szCs w:val="22"/>
        </w:rPr>
        <w:t xml:space="preserve">, в которой отсутствует указание (декларирование) страны происхождения товара, рассматривается как заявка на участие в запросе </w:t>
      </w:r>
      <w:r w:rsidR="00371661" w:rsidRPr="00D62A38">
        <w:rPr>
          <w:sz w:val="22"/>
          <w:szCs w:val="22"/>
        </w:rPr>
        <w:t>котировок</w:t>
      </w:r>
      <w:r w:rsidRPr="00D62A38">
        <w:rPr>
          <w:sz w:val="22"/>
          <w:szCs w:val="22"/>
        </w:rPr>
        <w:t xml:space="preserve">, содержащая предложение о поставке иностранных товаров. Участник запроса </w:t>
      </w:r>
      <w:r w:rsidR="00371661" w:rsidRPr="00D62A38">
        <w:rPr>
          <w:sz w:val="22"/>
          <w:szCs w:val="22"/>
        </w:rPr>
        <w:t xml:space="preserve">котировок </w:t>
      </w:r>
      <w:r w:rsidRPr="00D62A38">
        <w:rPr>
          <w:sz w:val="22"/>
          <w:szCs w:val="22"/>
        </w:rPr>
        <w:t xml:space="preserve">несёт ответственность за представление недостоверных сведений о стране происхождения товара, указанного в заявке на участие в запросе </w:t>
      </w:r>
      <w:r w:rsidR="00371661" w:rsidRPr="00D62A38">
        <w:rPr>
          <w:sz w:val="22"/>
          <w:szCs w:val="22"/>
        </w:rPr>
        <w:t>котировок</w:t>
      </w:r>
      <w:r w:rsidRPr="00D62A38">
        <w:rPr>
          <w:sz w:val="22"/>
          <w:szCs w:val="22"/>
        </w:rPr>
        <w:t>.</w:t>
      </w:r>
    </w:p>
    <w:p w14:paraId="4D39151C" w14:textId="77777777" w:rsidR="00667126" w:rsidRDefault="00667126" w:rsidP="00D62A38">
      <w:pPr>
        <w:widowControl w:val="0"/>
        <w:suppressAutoHyphens w:val="0"/>
        <w:spacing w:after="0"/>
        <w:ind w:firstLineChars="327" w:firstLine="719"/>
        <w:rPr>
          <w:sz w:val="22"/>
          <w:szCs w:val="22"/>
        </w:rPr>
      </w:pPr>
    </w:p>
    <w:p w14:paraId="4EBB3E10" w14:textId="1B89DD4C" w:rsidR="00667126" w:rsidRDefault="00667126" w:rsidP="00D62A38">
      <w:pPr>
        <w:widowControl w:val="0"/>
        <w:suppressAutoHyphens w:val="0"/>
        <w:spacing w:after="0"/>
        <w:ind w:firstLineChars="327" w:firstLine="719"/>
        <w:rPr>
          <w:sz w:val="22"/>
          <w:szCs w:val="22"/>
        </w:rPr>
      </w:pPr>
    </w:p>
    <w:tbl>
      <w:tblPr>
        <w:tblW w:w="10031" w:type="dxa"/>
        <w:tblLook w:val="04A0" w:firstRow="1" w:lastRow="0" w:firstColumn="1" w:lastColumn="0" w:noHBand="0" w:noVBand="1"/>
      </w:tblPr>
      <w:tblGrid>
        <w:gridCol w:w="1492"/>
        <w:gridCol w:w="1735"/>
        <w:gridCol w:w="1448"/>
        <w:gridCol w:w="2620"/>
        <w:gridCol w:w="237"/>
        <w:gridCol w:w="1371"/>
        <w:gridCol w:w="1128"/>
      </w:tblGrid>
      <w:tr w:rsidR="00667126" w:rsidRPr="00D62A38" w14:paraId="5E46F3C2" w14:textId="77777777" w:rsidTr="000F25B5">
        <w:tc>
          <w:tcPr>
            <w:tcW w:w="1492" w:type="dxa"/>
            <w:tcBorders>
              <w:bottom w:val="single" w:sz="4" w:space="0" w:color="auto"/>
            </w:tcBorders>
            <w:shd w:val="clear" w:color="auto" w:fill="auto"/>
          </w:tcPr>
          <w:p w14:paraId="72C06AFF" w14:textId="77777777" w:rsidR="00667126" w:rsidRPr="00D62A38" w:rsidRDefault="00667126" w:rsidP="000F25B5">
            <w:pPr>
              <w:widowControl w:val="0"/>
              <w:suppressAutoHyphens w:val="0"/>
              <w:spacing w:after="0"/>
              <w:rPr>
                <w:sz w:val="22"/>
                <w:szCs w:val="22"/>
              </w:rPr>
            </w:pPr>
          </w:p>
        </w:tc>
        <w:tc>
          <w:tcPr>
            <w:tcW w:w="1735" w:type="dxa"/>
            <w:tcBorders>
              <w:bottom w:val="single" w:sz="4" w:space="0" w:color="auto"/>
            </w:tcBorders>
            <w:shd w:val="clear" w:color="auto" w:fill="auto"/>
          </w:tcPr>
          <w:p w14:paraId="5AD5AEF2"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52A572EC"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3036AEFD"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3CE3DEED"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0CEBFAB9"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53FE4FC4" w14:textId="77777777" w:rsidR="00667126" w:rsidRPr="00D62A38" w:rsidRDefault="00667126" w:rsidP="000F25B5">
            <w:pPr>
              <w:widowControl w:val="0"/>
              <w:suppressAutoHyphens w:val="0"/>
              <w:spacing w:after="0"/>
              <w:rPr>
                <w:sz w:val="22"/>
                <w:szCs w:val="22"/>
              </w:rPr>
            </w:pPr>
          </w:p>
        </w:tc>
      </w:tr>
      <w:tr w:rsidR="00667126" w:rsidRPr="00D62A38" w14:paraId="15FB7AB4" w14:textId="77777777" w:rsidTr="000F25B5">
        <w:tc>
          <w:tcPr>
            <w:tcW w:w="7295" w:type="dxa"/>
            <w:gridSpan w:val="4"/>
            <w:tcBorders>
              <w:top w:val="single" w:sz="4" w:space="0" w:color="auto"/>
            </w:tcBorders>
            <w:shd w:val="clear" w:color="auto" w:fill="auto"/>
          </w:tcPr>
          <w:p w14:paraId="63024658" w14:textId="77777777" w:rsidR="00667126" w:rsidRPr="00D62A38" w:rsidRDefault="00667126" w:rsidP="000F25B5">
            <w:pPr>
              <w:widowControl w:val="0"/>
              <w:suppressAutoHyphens w:val="0"/>
              <w:spacing w:after="0"/>
              <w:jc w:val="center"/>
              <w:rPr>
                <w:sz w:val="22"/>
                <w:szCs w:val="22"/>
              </w:rPr>
            </w:pPr>
            <w:r w:rsidRPr="00D62A38">
              <w:rPr>
                <w:i/>
                <w:sz w:val="22"/>
                <w:szCs w:val="22"/>
              </w:rPr>
              <w:t>(должность руководителя или уполномоченного лица участника закупки)</w:t>
            </w:r>
          </w:p>
        </w:tc>
        <w:tc>
          <w:tcPr>
            <w:tcW w:w="237" w:type="dxa"/>
            <w:shd w:val="clear" w:color="auto" w:fill="auto"/>
          </w:tcPr>
          <w:p w14:paraId="69519B3F"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7ABDB4B2"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5ACA17AF" w14:textId="77777777" w:rsidR="00667126" w:rsidRPr="00D62A38" w:rsidRDefault="00667126" w:rsidP="000F25B5">
            <w:pPr>
              <w:widowControl w:val="0"/>
              <w:suppressAutoHyphens w:val="0"/>
              <w:spacing w:after="0"/>
              <w:rPr>
                <w:sz w:val="22"/>
                <w:szCs w:val="22"/>
              </w:rPr>
            </w:pPr>
          </w:p>
        </w:tc>
      </w:tr>
      <w:tr w:rsidR="00667126" w:rsidRPr="00D62A38" w14:paraId="715E88BA" w14:textId="77777777" w:rsidTr="000F25B5">
        <w:tc>
          <w:tcPr>
            <w:tcW w:w="1492" w:type="dxa"/>
            <w:shd w:val="clear" w:color="auto" w:fill="auto"/>
          </w:tcPr>
          <w:p w14:paraId="6B9F14F8" w14:textId="77777777" w:rsidR="00667126" w:rsidRPr="00D62A38" w:rsidRDefault="00667126" w:rsidP="000F25B5">
            <w:pPr>
              <w:widowControl w:val="0"/>
              <w:suppressAutoHyphens w:val="0"/>
              <w:spacing w:after="0"/>
              <w:rPr>
                <w:sz w:val="22"/>
                <w:szCs w:val="22"/>
              </w:rPr>
            </w:pPr>
          </w:p>
        </w:tc>
        <w:tc>
          <w:tcPr>
            <w:tcW w:w="1735" w:type="dxa"/>
            <w:shd w:val="clear" w:color="auto" w:fill="auto"/>
          </w:tcPr>
          <w:p w14:paraId="50F4562B"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489A9500"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6D52F19F"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220C4BB0"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4CC05A35"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0A5170BC" w14:textId="77777777" w:rsidR="00667126" w:rsidRPr="00D62A38" w:rsidRDefault="00667126" w:rsidP="000F25B5">
            <w:pPr>
              <w:widowControl w:val="0"/>
              <w:suppressAutoHyphens w:val="0"/>
              <w:spacing w:after="0"/>
              <w:rPr>
                <w:sz w:val="22"/>
                <w:szCs w:val="22"/>
              </w:rPr>
            </w:pPr>
          </w:p>
        </w:tc>
      </w:tr>
      <w:tr w:rsidR="00667126" w:rsidRPr="00D62A38" w14:paraId="0AD82F28" w14:textId="77777777" w:rsidTr="000F25B5">
        <w:tc>
          <w:tcPr>
            <w:tcW w:w="1492" w:type="dxa"/>
            <w:tcBorders>
              <w:bottom w:val="single" w:sz="4" w:space="0" w:color="auto"/>
            </w:tcBorders>
            <w:shd w:val="clear" w:color="auto" w:fill="auto"/>
          </w:tcPr>
          <w:p w14:paraId="52B03CC2" w14:textId="77777777" w:rsidR="00667126" w:rsidRPr="00D62A38" w:rsidRDefault="00667126" w:rsidP="000F25B5">
            <w:pPr>
              <w:widowControl w:val="0"/>
              <w:suppressAutoHyphens w:val="0"/>
              <w:spacing w:after="0"/>
              <w:rPr>
                <w:sz w:val="22"/>
                <w:szCs w:val="22"/>
              </w:rPr>
            </w:pPr>
          </w:p>
        </w:tc>
        <w:tc>
          <w:tcPr>
            <w:tcW w:w="1735" w:type="dxa"/>
            <w:tcBorders>
              <w:bottom w:val="single" w:sz="4" w:space="0" w:color="auto"/>
            </w:tcBorders>
            <w:shd w:val="clear" w:color="auto" w:fill="auto"/>
          </w:tcPr>
          <w:p w14:paraId="4E17BB9D"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7F854767"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371144A9"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2C83E62E" w14:textId="77777777" w:rsidR="00667126" w:rsidRPr="00D62A38" w:rsidRDefault="00667126" w:rsidP="000F25B5">
            <w:pPr>
              <w:widowControl w:val="0"/>
              <w:suppressAutoHyphens w:val="0"/>
              <w:spacing w:after="0"/>
              <w:rPr>
                <w:sz w:val="22"/>
                <w:szCs w:val="22"/>
              </w:rPr>
            </w:pPr>
          </w:p>
        </w:tc>
        <w:tc>
          <w:tcPr>
            <w:tcW w:w="1371" w:type="dxa"/>
            <w:tcBorders>
              <w:bottom w:val="single" w:sz="4" w:space="0" w:color="auto"/>
            </w:tcBorders>
            <w:shd w:val="clear" w:color="auto" w:fill="auto"/>
          </w:tcPr>
          <w:p w14:paraId="5B2243EF" w14:textId="77777777" w:rsidR="00667126" w:rsidRPr="00D62A38" w:rsidRDefault="00667126" w:rsidP="000F25B5">
            <w:pPr>
              <w:widowControl w:val="0"/>
              <w:suppressAutoHyphens w:val="0"/>
              <w:spacing w:after="0"/>
              <w:rPr>
                <w:sz w:val="22"/>
                <w:szCs w:val="22"/>
              </w:rPr>
            </w:pPr>
          </w:p>
        </w:tc>
        <w:tc>
          <w:tcPr>
            <w:tcW w:w="1128" w:type="dxa"/>
            <w:tcBorders>
              <w:bottom w:val="single" w:sz="4" w:space="0" w:color="auto"/>
            </w:tcBorders>
            <w:shd w:val="clear" w:color="auto" w:fill="auto"/>
          </w:tcPr>
          <w:p w14:paraId="4C94FDC4" w14:textId="77777777" w:rsidR="00667126" w:rsidRPr="00D62A38" w:rsidRDefault="00667126" w:rsidP="000F25B5">
            <w:pPr>
              <w:widowControl w:val="0"/>
              <w:suppressAutoHyphens w:val="0"/>
              <w:spacing w:after="0"/>
              <w:rPr>
                <w:sz w:val="22"/>
                <w:szCs w:val="22"/>
              </w:rPr>
            </w:pPr>
          </w:p>
        </w:tc>
      </w:tr>
      <w:tr w:rsidR="00667126" w:rsidRPr="00D62A38" w14:paraId="474DC041" w14:textId="77777777" w:rsidTr="000F25B5">
        <w:tc>
          <w:tcPr>
            <w:tcW w:w="7295" w:type="dxa"/>
            <w:gridSpan w:val="4"/>
            <w:tcBorders>
              <w:top w:val="single" w:sz="4" w:space="0" w:color="auto"/>
            </w:tcBorders>
            <w:shd w:val="clear" w:color="auto" w:fill="auto"/>
          </w:tcPr>
          <w:p w14:paraId="2295DB0A" w14:textId="77777777" w:rsidR="00667126" w:rsidRPr="00D62A38" w:rsidRDefault="00667126" w:rsidP="000F25B5">
            <w:pPr>
              <w:widowControl w:val="0"/>
              <w:suppressAutoHyphens w:val="0"/>
              <w:spacing w:after="0"/>
              <w:jc w:val="center"/>
              <w:rPr>
                <w:sz w:val="22"/>
                <w:szCs w:val="22"/>
              </w:rPr>
            </w:pPr>
            <w:r w:rsidRPr="00D62A38">
              <w:rPr>
                <w:i/>
                <w:sz w:val="22"/>
                <w:szCs w:val="22"/>
              </w:rPr>
              <w:t>(подпись руководителя или уполномоченного лица участника закупки)</w:t>
            </w:r>
          </w:p>
        </w:tc>
        <w:tc>
          <w:tcPr>
            <w:tcW w:w="237" w:type="dxa"/>
            <w:shd w:val="clear" w:color="auto" w:fill="auto"/>
          </w:tcPr>
          <w:p w14:paraId="6A00C960" w14:textId="77777777" w:rsidR="00667126" w:rsidRPr="00D62A38" w:rsidRDefault="00667126" w:rsidP="000F25B5">
            <w:pPr>
              <w:widowControl w:val="0"/>
              <w:suppressAutoHyphens w:val="0"/>
              <w:spacing w:after="0"/>
              <w:rPr>
                <w:sz w:val="22"/>
                <w:szCs w:val="22"/>
              </w:rPr>
            </w:pPr>
          </w:p>
        </w:tc>
        <w:tc>
          <w:tcPr>
            <w:tcW w:w="2499" w:type="dxa"/>
            <w:gridSpan w:val="2"/>
            <w:tcBorders>
              <w:top w:val="single" w:sz="4" w:space="0" w:color="auto"/>
            </w:tcBorders>
            <w:shd w:val="clear" w:color="auto" w:fill="auto"/>
          </w:tcPr>
          <w:p w14:paraId="3B3A514D" w14:textId="77777777" w:rsidR="00667126" w:rsidRPr="00D62A38" w:rsidRDefault="00667126" w:rsidP="000F25B5">
            <w:pPr>
              <w:widowControl w:val="0"/>
              <w:suppressAutoHyphens w:val="0"/>
              <w:spacing w:after="0"/>
              <w:jc w:val="center"/>
              <w:rPr>
                <w:i/>
                <w:iCs/>
                <w:sz w:val="22"/>
                <w:szCs w:val="22"/>
              </w:rPr>
            </w:pPr>
            <w:r w:rsidRPr="00D62A38">
              <w:rPr>
                <w:i/>
                <w:iCs/>
                <w:sz w:val="22"/>
                <w:szCs w:val="22"/>
              </w:rPr>
              <w:t>(фамилия, имя, отчество)</w:t>
            </w:r>
          </w:p>
        </w:tc>
      </w:tr>
      <w:tr w:rsidR="00667126" w:rsidRPr="00D62A38" w14:paraId="1175E112" w14:textId="77777777" w:rsidTr="000F25B5">
        <w:tc>
          <w:tcPr>
            <w:tcW w:w="1492" w:type="dxa"/>
            <w:shd w:val="clear" w:color="auto" w:fill="auto"/>
          </w:tcPr>
          <w:p w14:paraId="0CD549D2" w14:textId="77777777" w:rsidR="00667126" w:rsidRPr="00D62A38" w:rsidRDefault="00667126" w:rsidP="000F25B5">
            <w:pPr>
              <w:widowControl w:val="0"/>
              <w:suppressAutoHyphens w:val="0"/>
              <w:spacing w:after="0"/>
              <w:rPr>
                <w:sz w:val="22"/>
                <w:szCs w:val="22"/>
              </w:rPr>
            </w:pPr>
          </w:p>
        </w:tc>
        <w:tc>
          <w:tcPr>
            <w:tcW w:w="1735" w:type="dxa"/>
            <w:shd w:val="clear" w:color="auto" w:fill="auto"/>
          </w:tcPr>
          <w:p w14:paraId="6D7DA659"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086392DB"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6F058C09"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42DA231D"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4581F477"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258C4669" w14:textId="77777777" w:rsidR="00667126" w:rsidRPr="00D62A38" w:rsidRDefault="00667126" w:rsidP="000F25B5">
            <w:pPr>
              <w:widowControl w:val="0"/>
              <w:suppressAutoHyphens w:val="0"/>
              <w:spacing w:after="0"/>
              <w:rPr>
                <w:sz w:val="22"/>
                <w:szCs w:val="22"/>
              </w:rPr>
            </w:pPr>
          </w:p>
        </w:tc>
      </w:tr>
      <w:tr w:rsidR="00667126" w:rsidRPr="00D62A38" w14:paraId="1D0E73D3" w14:textId="77777777" w:rsidTr="000F25B5">
        <w:trPr>
          <w:trHeight w:val="422"/>
        </w:trPr>
        <w:tc>
          <w:tcPr>
            <w:tcW w:w="3227" w:type="dxa"/>
            <w:gridSpan w:val="2"/>
            <w:shd w:val="clear" w:color="auto" w:fill="auto"/>
          </w:tcPr>
          <w:p w14:paraId="7248287B" w14:textId="77777777" w:rsidR="00667126" w:rsidRPr="00D62A38" w:rsidRDefault="00667126" w:rsidP="000F25B5">
            <w:pPr>
              <w:widowControl w:val="0"/>
              <w:suppressAutoHyphens w:val="0"/>
              <w:spacing w:after="0"/>
              <w:rPr>
                <w:sz w:val="22"/>
                <w:szCs w:val="22"/>
              </w:rPr>
            </w:pPr>
            <w:r w:rsidRPr="00D62A38">
              <w:rPr>
                <w:sz w:val="22"/>
                <w:szCs w:val="22"/>
              </w:rPr>
              <w:t>«___» _____________ 202</w:t>
            </w:r>
            <w:r w:rsidRPr="00D62A38">
              <w:rPr>
                <w:sz w:val="22"/>
                <w:szCs w:val="22"/>
                <w:lang w:val="en-US"/>
              </w:rPr>
              <w:t>4</w:t>
            </w:r>
            <w:r w:rsidRPr="00D62A38">
              <w:rPr>
                <w:sz w:val="22"/>
                <w:szCs w:val="22"/>
              </w:rPr>
              <w:t xml:space="preserve"> года</w:t>
            </w:r>
          </w:p>
        </w:tc>
        <w:tc>
          <w:tcPr>
            <w:tcW w:w="4068" w:type="dxa"/>
            <w:gridSpan w:val="2"/>
            <w:shd w:val="clear" w:color="auto" w:fill="auto"/>
          </w:tcPr>
          <w:p w14:paraId="5545F8AF" w14:textId="77777777" w:rsidR="00667126" w:rsidRPr="00D62A38" w:rsidRDefault="00667126" w:rsidP="000F25B5">
            <w:pPr>
              <w:widowControl w:val="0"/>
              <w:suppressAutoHyphens w:val="0"/>
              <w:spacing w:after="0"/>
              <w:rPr>
                <w:i/>
                <w:iCs/>
                <w:sz w:val="22"/>
                <w:szCs w:val="22"/>
              </w:rPr>
            </w:pPr>
            <w:r w:rsidRPr="00D62A38">
              <w:rPr>
                <w:i/>
                <w:iCs/>
                <w:sz w:val="22"/>
                <w:szCs w:val="22"/>
              </w:rPr>
              <w:t>(указать дату подписания заявки)</w:t>
            </w:r>
          </w:p>
        </w:tc>
        <w:tc>
          <w:tcPr>
            <w:tcW w:w="237" w:type="dxa"/>
            <w:shd w:val="clear" w:color="auto" w:fill="auto"/>
          </w:tcPr>
          <w:p w14:paraId="7862311B"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6A02C959"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07F354F2" w14:textId="77777777" w:rsidR="00667126" w:rsidRPr="00D62A38" w:rsidRDefault="00667126" w:rsidP="000F25B5">
            <w:pPr>
              <w:widowControl w:val="0"/>
              <w:suppressAutoHyphens w:val="0"/>
              <w:spacing w:after="0"/>
              <w:rPr>
                <w:sz w:val="22"/>
                <w:szCs w:val="22"/>
              </w:rPr>
            </w:pPr>
          </w:p>
        </w:tc>
      </w:tr>
      <w:tr w:rsidR="00667126" w:rsidRPr="00D62A38" w14:paraId="516014BC" w14:textId="77777777" w:rsidTr="000F25B5">
        <w:tc>
          <w:tcPr>
            <w:tcW w:w="1492" w:type="dxa"/>
            <w:shd w:val="clear" w:color="auto" w:fill="auto"/>
          </w:tcPr>
          <w:p w14:paraId="4E7E2A10" w14:textId="77777777" w:rsidR="00667126" w:rsidRPr="00D62A38" w:rsidRDefault="00667126" w:rsidP="000F25B5">
            <w:pPr>
              <w:widowControl w:val="0"/>
              <w:suppressAutoHyphens w:val="0"/>
              <w:spacing w:after="0"/>
              <w:rPr>
                <w:sz w:val="22"/>
                <w:szCs w:val="22"/>
              </w:rPr>
            </w:pPr>
          </w:p>
        </w:tc>
        <w:tc>
          <w:tcPr>
            <w:tcW w:w="1735" w:type="dxa"/>
            <w:shd w:val="clear" w:color="auto" w:fill="auto"/>
          </w:tcPr>
          <w:p w14:paraId="59207B6E"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4E2C2013"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0DD74F13"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18013B09"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0242856A"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4D04EF60" w14:textId="77777777" w:rsidR="00667126" w:rsidRPr="00D62A38" w:rsidRDefault="00667126" w:rsidP="000F25B5">
            <w:pPr>
              <w:widowControl w:val="0"/>
              <w:suppressAutoHyphens w:val="0"/>
              <w:spacing w:after="0"/>
              <w:rPr>
                <w:sz w:val="22"/>
                <w:szCs w:val="22"/>
              </w:rPr>
            </w:pPr>
          </w:p>
        </w:tc>
      </w:tr>
      <w:tr w:rsidR="00667126" w:rsidRPr="00D62A38" w14:paraId="74D8D544" w14:textId="77777777" w:rsidTr="000F25B5">
        <w:tc>
          <w:tcPr>
            <w:tcW w:w="1492" w:type="dxa"/>
            <w:shd w:val="clear" w:color="auto" w:fill="auto"/>
          </w:tcPr>
          <w:p w14:paraId="6E085F7D" w14:textId="77777777" w:rsidR="00667126" w:rsidRPr="00D62A38" w:rsidRDefault="00667126" w:rsidP="000F25B5">
            <w:pPr>
              <w:widowControl w:val="0"/>
              <w:suppressAutoHyphens w:val="0"/>
              <w:spacing w:after="0"/>
              <w:rPr>
                <w:sz w:val="22"/>
                <w:szCs w:val="22"/>
              </w:rPr>
            </w:pPr>
          </w:p>
        </w:tc>
        <w:tc>
          <w:tcPr>
            <w:tcW w:w="1735" w:type="dxa"/>
            <w:shd w:val="clear" w:color="auto" w:fill="auto"/>
          </w:tcPr>
          <w:p w14:paraId="52442D87"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1C937C45"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61132FF1"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38231854"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356917F2"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1BC8790E" w14:textId="77777777" w:rsidR="00667126" w:rsidRPr="00D62A38" w:rsidRDefault="00667126" w:rsidP="000F25B5">
            <w:pPr>
              <w:widowControl w:val="0"/>
              <w:suppressAutoHyphens w:val="0"/>
              <w:spacing w:after="0"/>
              <w:rPr>
                <w:sz w:val="22"/>
                <w:szCs w:val="22"/>
              </w:rPr>
            </w:pPr>
          </w:p>
        </w:tc>
      </w:tr>
      <w:tr w:rsidR="00667126" w:rsidRPr="00D62A38" w14:paraId="3C67F3EA" w14:textId="77777777" w:rsidTr="000F25B5">
        <w:tc>
          <w:tcPr>
            <w:tcW w:w="7295" w:type="dxa"/>
            <w:gridSpan w:val="4"/>
            <w:shd w:val="clear" w:color="auto" w:fill="auto"/>
          </w:tcPr>
          <w:p w14:paraId="3D7A80F9" w14:textId="77777777" w:rsidR="00667126" w:rsidRPr="00D62A38" w:rsidRDefault="00667126" w:rsidP="000F25B5">
            <w:pPr>
              <w:widowControl w:val="0"/>
              <w:suppressAutoHyphens w:val="0"/>
              <w:spacing w:after="0"/>
              <w:rPr>
                <w:i/>
                <w:iCs/>
                <w:sz w:val="22"/>
                <w:szCs w:val="22"/>
              </w:rPr>
            </w:pPr>
            <w:r w:rsidRPr="00D62A38">
              <w:rPr>
                <w:i/>
                <w:iCs/>
                <w:sz w:val="22"/>
                <w:szCs w:val="22"/>
              </w:rPr>
              <w:t>Справочная информация (заполняется по желанию участника закупки):</w:t>
            </w:r>
          </w:p>
        </w:tc>
        <w:tc>
          <w:tcPr>
            <w:tcW w:w="237" w:type="dxa"/>
            <w:shd w:val="clear" w:color="auto" w:fill="auto"/>
          </w:tcPr>
          <w:p w14:paraId="1FB2A042"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22BAC89D"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72AEF132" w14:textId="77777777" w:rsidR="00667126" w:rsidRPr="00D62A38" w:rsidRDefault="00667126" w:rsidP="000F25B5">
            <w:pPr>
              <w:widowControl w:val="0"/>
              <w:suppressAutoHyphens w:val="0"/>
              <w:spacing w:after="0"/>
              <w:rPr>
                <w:sz w:val="22"/>
                <w:szCs w:val="22"/>
              </w:rPr>
            </w:pPr>
          </w:p>
        </w:tc>
      </w:tr>
      <w:tr w:rsidR="00667126" w:rsidRPr="00D62A38" w14:paraId="6816237A" w14:textId="77777777" w:rsidTr="000F25B5">
        <w:tc>
          <w:tcPr>
            <w:tcW w:w="1492" w:type="dxa"/>
            <w:shd w:val="clear" w:color="auto" w:fill="auto"/>
          </w:tcPr>
          <w:p w14:paraId="7B052F72" w14:textId="77777777" w:rsidR="00667126" w:rsidRPr="00D62A38" w:rsidRDefault="00667126" w:rsidP="000F25B5">
            <w:pPr>
              <w:widowControl w:val="0"/>
              <w:suppressAutoHyphens w:val="0"/>
              <w:spacing w:after="0"/>
              <w:rPr>
                <w:sz w:val="22"/>
                <w:szCs w:val="22"/>
              </w:rPr>
            </w:pPr>
          </w:p>
        </w:tc>
        <w:tc>
          <w:tcPr>
            <w:tcW w:w="1735" w:type="dxa"/>
            <w:shd w:val="clear" w:color="auto" w:fill="auto"/>
          </w:tcPr>
          <w:p w14:paraId="10FA27A5"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67CFA8E6"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248F7618"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2EB237D5"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0614BA4D"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643BE03B" w14:textId="77777777" w:rsidR="00667126" w:rsidRPr="00D62A38" w:rsidRDefault="00667126" w:rsidP="000F25B5">
            <w:pPr>
              <w:widowControl w:val="0"/>
              <w:suppressAutoHyphens w:val="0"/>
              <w:spacing w:after="0"/>
              <w:rPr>
                <w:sz w:val="22"/>
                <w:szCs w:val="22"/>
              </w:rPr>
            </w:pPr>
          </w:p>
        </w:tc>
      </w:tr>
      <w:tr w:rsidR="00667126" w:rsidRPr="00D62A38" w14:paraId="1E02D253" w14:textId="77777777" w:rsidTr="000F25B5">
        <w:tc>
          <w:tcPr>
            <w:tcW w:w="1492" w:type="dxa"/>
            <w:tcBorders>
              <w:bottom w:val="single" w:sz="4" w:space="0" w:color="auto"/>
            </w:tcBorders>
            <w:shd w:val="clear" w:color="auto" w:fill="auto"/>
          </w:tcPr>
          <w:p w14:paraId="345BFCAD" w14:textId="77777777" w:rsidR="00667126" w:rsidRPr="00D62A38" w:rsidRDefault="00667126" w:rsidP="000F25B5">
            <w:pPr>
              <w:widowControl w:val="0"/>
              <w:suppressAutoHyphens w:val="0"/>
              <w:spacing w:after="0"/>
              <w:rPr>
                <w:sz w:val="22"/>
                <w:szCs w:val="22"/>
              </w:rPr>
            </w:pPr>
          </w:p>
        </w:tc>
        <w:tc>
          <w:tcPr>
            <w:tcW w:w="1735" w:type="dxa"/>
            <w:tcBorders>
              <w:bottom w:val="single" w:sz="4" w:space="0" w:color="auto"/>
            </w:tcBorders>
            <w:shd w:val="clear" w:color="auto" w:fill="auto"/>
          </w:tcPr>
          <w:p w14:paraId="47F94E44" w14:textId="77777777" w:rsidR="00667126" w:rsidRPr="00D62A38" w:rsidRDefault="00667126" w:rsidP="000F25B5">
            <w:pPr>
              <w:widowControl w:val="0"/>
              <w:suppressAutoHyphens w:val="0"/>
              <w:spacing w:after="0"/>
              <w:rPr>
                <w:sz w:val="22"/>
                <w:szCs w:val="22"/>
              </w:rPr>
            </w:pPr>
          </w:p>
        </w:tc>
        <w:tc>
          <w:tcPr>
            <w:tcW w:w="1448" w:type="dxa"/>
            <w:tcBorders>
              <w:bottom w:val="single" w:sz="4" w:space="0" w:color="auto"/>
            </w:tcBorders>
            <w:shd w:val="clear" w:color="auto" w:fill="auto"/>
          </w:tcPr>
          <w:p w14:paraId="423C633D" w14:textId="77777777" w:rsidR="00667126" w:rsidRPr="00D62A38" w:rsidRDefault="00667126" w:rsidP="000F25B5">
            <w:pPr>
              <w:widowControl w:val="0"/>
              <w:suppressAutoHyphens w:val="0"/>
              <w:spacing w:after="0"/>
              <w:rPr>
                <w:sz w:val="22"/>
                <w:szCs w:val="22"/>
              </w:rPr>
            </w:pPr>
          </w:p>
        </w:tc>
        <w:tc>
          <w:tcPr>
            <w:tcW w:w="2620" w:type="dxa"/>
            <w:tcBorders>
              <w:bottom w:val="single" w:sz="4" w:space="0" w:color="auto"/>
            </w:tcBorders>
            <w:shd w:val="clear" w:color="auto" w:fill="auto"/>
          </w:tcPr>
          <w:p w14:paraId="21B80184"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2B1EDD13"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5A13FD9D"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4BF55676" w14:textId="77777777" w:rsidR="00667126" w:rsidRPr="00D62A38" w:rsidRDefault="00667126" w:rsidP="000F25B5">
            <w:pPr>
              <w:widowControl w:val="0"/>
              <w:suppressAutoHyphens w:val="0"/>
              <w:spacing w:after="0"/>
              <w:rPr>
                <w:sz w:val="22"/>
                <w:szCs w:val="22"/>
              </w:rPr>
            </w:pPr>
          </w:p>
        </w:tc>
      </w:tr>
      <w:tr w:rsidR="00667126" w:rsidRPr="00D62A38" w14:paraId="09CB6489" w14:textId="77777777" w:rsidTr="000F25B5">
        <w:tc>
          <w:tcPr>
            <w:tcW w:w="7295" w:type="dxa"/>
            <w:gridSpan w:val="4"/>
            <w:tcBorders>
              <w:top w:val="single" w:sz="4" w:space="0" w:color="auto"/>
            </w:tcBorders>
            <w:shd w:val="clear" w:color="auto" w:fill="auto"/>
          </w:tcPr>
          <w:p w14:paraId="6D4B6B61" w14:textId="77777777" w:rsidR="00667126" w:rsidRPr="00D62A38" w:rsidRDefault="00667126" w:rsidP="000F25B5">
            <w:pPr>
              <w:widowControl w:val="0"/>
              <w:suppressAutoHyphens w:val="0"/>
              <w:spacing w:after="0"/>
              <w:jc w:val="center"/>
              <w:rPr>
                <w:sz w:val="22"/>
                <w:szCs w:val="22"/>
              </w:rPr>
            </w:pPr>
            <w:r w:rsidRPr="00D62A38">
              <w:rPr>
                <w:i/>
                <w:sz w:val="22"/>
                <w:szCs w:val="22"/>
              </w:rPr>
              <w:t>(фамилия, имя, отчество, контактный телефон бухгалтера)</w:t>
            </w:r>
          </w:p>
        </w:tc>
        <w:tc>
          <w:tcPr>
            <w:tcW w:w="237" w:type="dxa"/>
            <w:shd w:val="clear" w:color="auto" w:fill="auto"/>
          </w:tcPr>
          <w:p w14:paraId="01634F0B"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59DC1490"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6B0DC1A9" w14:textId="77777777" w:rsidR="00667126" w:rsidRPr="00D62A38" w:rsidRDefault="00667126" w:rsidP="000F25B5">
            <w:pPr>
              <w:widowControl w:val="0"/>
              <w:suppressAutoHyphens w:val="0"/>
              <w:spacing w:after="0"/>
              <w:rPr>
                <w:sz w:val="22"/>
                <w:szCs w:val="22"/>
              </w:rPr>
            </w:pPr>
          </w:p>
        </w:tc>
      </w:tr>
    </w:tbl>
    <w:p w14:paraId="12FB71B2" w14:textId="739C7602" w:rsidR="00667126" w:rsidRDefault="00667126" w:rsidP="00D62A38">
      <w:pPr>
        <w:widowControl w:val="0"/>
        <w:suppressAutoHyphens w:val="0"/>
        <w:spacing w:after="0"/>
        <w:ind w:firstLineChars="327" w:firstLine="719"/>
        <w:rPr>
          <w:sz w:val="22"/>
          <w:szCs w:val="22"/>
        </w:rPr>
      </w:pPr>
    </w:p>
    <w:p w14:paraId="54681EA4" w14:textId="77777777" w:rsidR="00667126" w:rsidRPr="00D62A38" w:rsidRDefault="00667126" w:rsidP="00D62A38">
      <w:pPr>
        <w:widowControl w:val="0"/>
        <w:suppressAutoHyphens w:val="0"/>
        <w:spacing w:after="0"/>
        <w:ind w:firstLineChars="327" w:firstLine="719"/>
        <w:rPr>
          <w:b/>
          <w:sz w:val="22"/>
          <w:szCs w:val="22"/>
        </w:rPr>
      </w:pPr>
    </w:p>
    <w:p w14:paraId="7112659E" w14:textId="77777777" w:rsidR="00D837D9" w:rsidRPr="00D62A38" w:rsidRDefault="00D7131A" w:rsidP="00D62A38">
      <w:pPr>
        <w:widowControl w:val="0"/>
        <w:suppressAutoHyphens w:val="0"/>
        <w:spacing w:after="0"/>
        <w:rPr>
          <w:b/>
          <w:bCs/>
          <w:sz w:val="22"/>
          <w:szCs w:val="22"/>
        </w:rPr>
      </w:pPr>
      <w:r w:rsidRPr="00D62A38">
        <w:rPr>
          <w:b/>
          <w:bCs/>
          <w:sz w:val="22"/>
          <w:szCs w:val="22"/>
        </w:rPr>
        <w:br w:type="page"/>
      </w:r>
    </w:p>
    <w:p w14:paraId="69D161BF" w14:textId="77777777" w:rsidR="00DE4DC5" w:rsidRPr="00D62A38" w:rsidRDefault="00DE4DC5" w:rsidP="00D62A38">
      <w:pPr>
        <w:widowControl w:val="0"/>
        <w:tabs>
          <w:tab w:val="left" w:pos="0"/>
          <w:tab w:val="left" w:pos="180"/>
        </w:tabs>
        <w:suppressAutoHyphens w:val="0"/>
        <w:spacing w:after="0"/>
        <w:jc w:val="center"/>
        <w:rPr>
          <w:b/>
          <w:bCs/>
          <w:kern w:val="0"/>
          <w:sz w:val="22"/>
          <w:szCs w:val="22"/>
          <w:lang w:eastAsia="zh-CN"/>
        </w:rPr>
      </w:pPr>
      <w:r w:rsidRPr="00D62A38">
        <w:rPr>
          <w:b/>
          <w:bCs/>
          <w:sz w:val="22"/>
          <w:szCs w:val="22"/>
        </w:rPr>
        <w:t>ИНСТРУКЦИЯ ПО ЗАПОЛНЕНИЮ</w:t>
      </w:r>
    </w:p>
    <w:p w14:paraId="209FC643" w14:textId="77777777" w:rsidR="00DE4DC5" w:rsidRPr="00D62A38" w:rsidRDefault="00DE4DC5" w:rsidP="00D62A38">
      <w:pPr>
        <w:widowControl w:val="0"/>
        <w:tabs>
          <w:tab w:val="left" w:pos="0"/>
          <w:tab w:val="left" w:pos="180"/>
        </w:tabs>
        <w:suppressAutoHyphens w:val="0"/>
        <w:spacing w:after="0"/>
        <w:jc w:val="center"/>
        <w:rPr>
          <w:b/>
          <w:bCs/>
          <w:kern w:val="2"/>
          <w:sz w:val="22"/>
          <w:szCs w:val="22"/>
        </w:rPr>
      </w:pPr>
      <w:r w:rsidRPr="00D62A38">
        <w:rPr>
          <w:b/>
          <w:bCs/>
          <w:kern w:val="2"/>
          <w:sz w:val="22"/>
          <w:szCs w:val="22"/>
        </w:rPr>
        <w:t>предложения участника закупки в отношении предмета закупки</w:t>
      </w:r>
    </w:p>
    <w:p w14:paraId="2C85C511" w14:textId="77777777" w:rsidR="00DE4DC5" w:rsidRPr="00D62A38" w:rsidRDefault="00DE4DC5" w:rsidP="00D62A38">
      <w:pPr>
        <w:widowControl w:val="0"/>
        <w:tabs>
          <w:tab w:val="left" w:pos="0"/>
          <w:tab w:val="left" w:pos="180"/>
        </w:tabs>
        <w:suppressAutoHyphens w:val="0"/>
        <w:spacing w:after="0"/>
        <w:jc w:val="center"/>
        <w:rPr>
          <w:b/>
          <w:bCs/>
          <w:kern w:val="2"/>
          <w:sz w:val="22"/>
          <w:szCs w:val="22"/>
        </w:rPr>
      </w:pPr>
    </w:p>
    <w:p w14:paraId="22E5F704" w14:textId="77777777" w:rsidR="00DE4DC5" w:rsidRPr="00D62A38" w:rsidRDefault="00DE4DC5" w:rsidP="00D62A38">
      <w:pPr>
        <w:widowControl w:val="0"/>
        <w:suppressAutoHyphens w:val="0"/>
        <w:autoSpaceDE w:val="0"/>
        <w:autoSpaceDN w:val="0"/>
        <w:adjustRightInd w:val="0"/>
        <w:spacing w:after="0"/>
        <w:ind w:right="119" w:firstLineChars="327" w:firstLine="719"/>
        <w:rPr>
          <w:kern w:val="0"/>
          <w:sz w:val="22"/>
          <w:szCs w:val="22"/>
        </w:rPr>
      </w:pPr>
      <w:r w:rsidRPr="00D62A38">
        <w:rPr>
          <w:sz w:val="22"/>
          <w:szCs w:val="22"/>
        </w:rPr>
        <w:t xml:space="preserve">В случае, если предметом закупки является поставка товаров, в Предложении участника закупки в отношении предмета закупки конкретные показатели товара заполняются участником в соответствии с требованиями к товарам, установленным заказчиком в </w:t>
      </w:r>
      <w:r w:rsidRPr="00D62A38">
        <w:rPr>
          <w:bCs/>
          <w:sz w:val="22"/>
          <w:szCs w:val="22"/>
        </w:rPr>
        <w:t>Разделе 5. Описание предмета закупки (техническое задание / спецификация)</w:t>
      </w:r>
      <w:r w:rsidRPr="00D62A38">
        <w:rPr>
          <w:sz w:val="22"/>
          <w:szCs w:val="22"/>
        </w:rPr>
        <w:t xml:space="preserve"> настоящей документации.</w:t>
      </w:r>
    </w:p>
    <w:p w14:paraId="6B42261F" w14:textId="77777777" w:rsidR="00DE4DC5" w:rsidRPr="00D62A38" w:rsidRDefault="00DE4DC5" w:rsidP="00D62A38">
      <w:pPr>
        <w:widowControl w:val="0"/>
        <w:suppressAutoHyphens w:val="0"/>
        <w:autoSpaceDE w:val="0"/>
        <w:autoSpaceDN w:val="0"/>
        <w:adjustRightInd w:val="0"/>
        <w:spacing w:after="0"/>
        <w:ind w:right="119" w:firstLineChars="327" w:firstLine="719"/>
        <w:rPr>
          <w:sz w:val="22"/>
          <w:szCs w:val="22"/>
        </w:rPr>
      </w:pPr>
      <w:r w:rsidRPr="00D62A38">
        <w:rPr>
          <w:sz w:val="22"/>
          <w:szCs w:val="22"/>
        </w:rPr>
        <w:t>При указании конкретных показателей товаров, предлагаемых участником к поставке, участник руководствуются следующим пояснением:</w:t>
      </w:r>
    </w:p>
    <w:p w14:paraId="63BD7303" w14:textId="77777777" w:rsidR="00DE4DC5" w:rsidRPr="00D62A38" w:rsidRDefault="00DE4DC5" w:rsidP="00D62A38">
      <w:pPr>
        <w:widowControl w:val="0"/>
        <w:suppressAutoHyphens w:val="0"/>
        <w:autoSpaceDE w:val="0"/>
        <w:autoSpaceDN w:val="0"/>
        <w:adjustRightInd w:val="0"/>
        <w:spacing w:after="0"/>
        <w:ind w:right="119" w:firstLineChars="327" w:firstLine="719"/>
        <w:rPr>
          <w:sz w:val="22"/>
          <w:szCs w:val="22"/>
        </w:rPr>
      </w:pPr>
      <w:r w:rsidRPr="00D62A38">
        <w:rPr>
          <w:sz w:val="22"/>
          <w:szCs w:val="22"/>
        </w:rPr>
        <w:t xml:space="preserve">Конкретные показатели предлагаемого к поставке товара (сведения о наименовании, марке (артикуле, модели), качестве, технических характеристиках товара, его безопасности, функциональных характеристиках (потребительских свойствах), о размере) указываются участником закупки в настоящем времени без использования вспомогательной части (кратких прилагательных </w:t>
      </w:r>
      <w:r w:rsidRPr="00D62A38">
        <w:rPr>
          <w:kern w:val="2"/>
          <w:sz w:val="22"/>
          <w:szCs w:val="22"/>
        </w:rPr>
        <w:t xml:space="preserve">– </w:t>
      </w:r>
      <w:r w:rsidRPr="00D62A38">
        <w:rPr>
          <w:sz w:val="22"/>
          <w:szCs w:val="22"/>
        </w:rPr>
        <w:t xml:space="preserve">должен, должна, должно и (или) глагольной связки </w:t>
      </w:r>
      <w:r w:rsidRPr="00D62A38">
        <w:rPr>
          <w:kern w:val="2"/>
          <w:sz w:val="22"/>
          <w:szCs w:val="22"/>
        </w:rPr>
        <w:t xml:space="preserve">– </w:t>
      </w:r>
      <w:r w:rsidRPr="00D62A38">
        <w:rPr>
          <w:sz w:val="22"/>
          <w:szCs w:val="22"/>
        </w:rPr>
        <w:t xml:space="preserve">быть) составных именных (глагольных) сказуемых, без использования сочетания форм сравнительной степени наречий с отрицательной частицей (не менее, не более, не темнее, не хуже, не ранее, не выше, не ниже и т.п.). </w:t>
      </w:r>
    </w:p>
    <w:p w14:paraId="75F22EC0" w14:textId="77777777" w:rsidR="00DE4DC5" w:rsidRPr="00D62A38" w:rsidRDefault="00DE4DC5" w:rsidP="00D62A38">
      <w:pPr>
        <w:widowControl w:val="0"/>
        <w:suppressAutoHyphens w:val="0"/>
        <w:autoSpaceDE w:val="0"/>
        <w:autoSpaceDN w:val="0"/>
        <w:adjustRightInd w:val="0"/>
        <w:spacing w:after="0"/>
        <w:ind w:right="119" w:firstLineChars="327" w:firstLine="719"/>
        <w:rPr>
          <w:sz w:val="22"/>
          <w:szCs w:val="22"/>
        </w:rPr>
      </w:pPr>
      <w:r w:rsidRPr="00D62A38">
        <w:rPr>
          <w:sz w:val="22"/>
          <w:szCs w:val="22"/>
        </w:rPr>
        <w:t>При указании конкретных показателей не допускаются грамматические, орфографические, лексические ошибки, за исключением случаев, когда такие ошибки являются следствием ошибок, содержащихся в настоящей документации запроса предложений в электронной форме. Участник закупки должен представить в заявке конкретные показатели предлагаемого к поставке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 и т.п.). Заявка участника закупки не должна содержать любые сокращения слов, за исключением, когда такие сокращения использованы в документации запроса предложений в электронной форме. Сведения в заявке участника закупки о наименовании предлагаемого к поставке товара, содержащие указание на товарные знаки, не должны сопровождаться словами «или эквивалент», «или аналог» и подобными. При указании участником закупки сведений о товаре, который предлагается к поставке, надлежит указывать точные и достоверные значения показателей, присущих товарам, в соответствии с требованиями, установленным в настоящей документации запроса предложений в электронной форме, за исключением случая, указанного далее. В случае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учётом требований (сведений) производителей товаров и/или нормативных документов.</w:t>
      </w:r>
    </w:p>
    <w:p w14:paraId="66F874D5" w14:textId="77777777" w:rsidR="00DE4DC5" w:rsidRPr="00D62A38" w:rsidRDefault="00DE4DC5" w:rsidP="00D62A38">
      <w:pPr>
        <w:widowControl w:val="0"/>
        <w:suppressAutoHyphens w:val="0"/>
        <w:autoSpaceDE w:val="0"/>
        <w:autoSpaceDN w:val="0"/>
        <w:adjustRightInd w:val="0"/>
        <w:spacing w:after="0"/>
        <w:ind w:right="119" w:firstLineChars="327" w:firstLine="719"/>
        <w:rPr>
          <w:sz w:val="22"/>
          <w:szCs w:val="22"/>
        </w:rPr>
      </w:pPr>
      <w:r w:rsidRPr="00D62A38">
        <w:rPr>
          <w:sz w:val="22"/>
          <w:szCs w:val="22"/>
        </w:rPr>
        <w:t>Применение заказчиком союза «и» означает, что ему требуются (будут поставлены) товары одновременно с каждым из указанных показателей. В этом случае участнику закупки необходимо указать товары со всеми перечисленными заказчиком показателями. При указании однородных требуемых характеристик товара в ведомости товаров через запятую участнику закупки следует выбрать один конкретный показатель (запятая в данном случае должна расцениваться как «или»). Применение заказчиком союзов «или», «либо» означает, что заказчику требуется товар только с одним из указанных показателей. Участнику закупки необходимо выбрать товар только с одним из показателей. Применение заказчиком союза «и (или)» означает возможность использования (поставки) как одновременно товаров со всеми указанными показателями, так и использование товара только с одним из показателей. Участнику закупки необходимо точно указать, с какими показателями будет (-дут) поставляться товар(</w:t>
      </w:r>
      <w:proofErr w:type="spellStart"/>
      <w:r w:rsidRPr="00D62A38">
        <w:rPr>
          <w:sz w:val="22"/>
          <w:szCs w:val="22"/>
        </w:rPr>
        <w:t>ры</w:t>
      </w:r>
      <w:proofErr w:type="spellEnd"/>
      <w:r w:rsidRPr="00D62A38">
        <w:rPr>
          <w:sz w:val="22"/>
          <w:szCs w:val="22"/>
        </w:rPr>
        <w:t>). При составлении заявки участнику закупки в любом случае необходимо исключить употребление союзов «или», «либо», «и (или)». При перечислении нужно употреблять союз «и», либо запятые. В случае, если заказчик, при перечислении значений или их показателей, связанных с определением соответствия товаров, потребностям заказчика, указал два или более показателя (значения), причём второй и последующие показатели (значения) заключены в скобки, то показатели (значения), заключённые в скобки, рассматриваются как пояснительные слова, дополняющие показатель (значение), не заключенный в скобки. Участник закупки в своей заявке, указывая конкретные показатели, соответствующие требованиям заказчика может применять показатель (значение) не заключённое в скобки, как без пояснительного слова, так и с его применением. В случае указания в документации диапазона показателей, участнику закупки в своей заявке необходимо указывать только один конкретный показатель из требуемых заказчиком, употребление при этом (не дающих однозначного толкования) словосочетаний, слов и математических знаков: «в пределах», «не более», «не менее», «не ранее», «+/</w:t>
      </w:r>
      <w:r w:rsidRPr="00D62A38">
        <w:rPr>
          <w:kern w:val="2"/>
          <w:sz w:val="22"/>
          <w:szCs w:val="22"/>
        </w:rPr>
        <w:t>–</w:t>
      </w:r>
      <w:r w:rsidRPr="00D62A38">
        <w:rPr>
          <w:sz w:val="22"/>
          <w:szCs w:val="22"/>
        </w:rPr>
        <w:t>», «</w:t>
      </w:r>
      <w:r w:rsidRPr="00D62A38">
        <w:rPr>
          <w:kern w:val="2"/>
          <w:sz w:val="22"/>
          <w:szCs w:val="22"/>
        </w:rPr>
        <w:t>–</w:t>
      </w:r>
      <w:r w:rsidRPr="00D62A38">
        <w:rPr>
          <w:sz w:val="22"/>
          <w:szCs w:val="22"/>
        </w:rPr>
        <w:t>», «не выше», «не ниже», «до», «от», «более», «менее», «выше», «ниже» не допускается. Употребление (не дающих однозначного толкования) словосочетаний: «в основном», «и другое», а также слов «ориентировочно», «возможность», «допускается», «не допускается», «эквивалент», «аналог» не допускается. В случае если предлагаемый товар имеет несколько наименований, необходимо указывать только одно из наименований, требуемое заказчиком. Если производителем используется диапазонное значение параметра, участник аукциона может указать диапазонное значение.</w:t>
      </w:r>
    </w:p>
    <w:p w14:paraId="64A6FD99" w14:textId="77777777"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 xml:space="preserve">Характеристики товара, являющиеся однородными и определяющие многообразие вариантов исполнения товара, имеющие обобщающее слово или фразу после которого (ой) стоит знак «:», и при этом разделённые между собой запятой «,» </w:t>
      </w:r>
      <w:r w:rsidRPr="00D62A38">
        <w:rPr>
          <w:kern w:val="2"/>
          <w:sz w:val="22"/>
          <w:szCs w:val="22"/>
        </w:rPr>
        <w:t xml:space="preserve">– </w:t>
      </w:r>
      <w:r w:rsidRPr="00D62A38">
        <w:rPr>
          <w:sz w:val="22"/>
          <w:szCs w:val="22"/>
        </w:rPr>
        <w:t xml:space="preserve">участником данные характеристики должны быть конкретизированы, то есть должен быть указан конкретный вариант исполнения товара. При этом исключается возможность участника предложить одновременно два или все возможные варианты исполнения данного товара. </w:t>
      </w:r>
    </w:p>
    <w:p w14:paraId="755BB7D6" w14:textId="77777777"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 xml:space="preserve">При указании конкретного показателя по максимальному и (или) минимальному значению показателей вида «до x», «от х», «x-y», где «x», «y» </w:t>
      </w:r>
      <w:r w:rsidRPr="00D62A38">
        <w:rPr>
          <w:kern w:val="2"/>
          <w:sz w:val="22"/>
          <w:szCs w:val="22"/>
        </w:rPr>
        <w:t>–</w:t>
      </w:r>
      <w:r w:rsidRPr="00D62A38">
        <w:rPr>
          <w:sz w:val="22"/>
          <w:szCs w:val="22"/>
        </w:rPr>
        <w:t xml:space="preserve"> верхнее/нижнее числовое значение, участник закупки должен указать конкретный показатель, при этом крайние значения «x», «y» включены в интервал. При указании конкретного показателя по значению показателей вида «менее x» или «более х», где «x» </w:t>
      </w:r>
      <w:r w:rsidRPr="00D62A38">
        <w:rPr>
          <w:kern w:val="2"/>
          <w:sz w:val="22"/>
          <w:szCs w:val="22"/>
        </w:rPr>
        <w:t>–</w:t>
      </w:r>
      <w:r w:rsidRPr="00D62A38">
        <w:rPr>
          <w:sz w:val="22"/>
          <w:szCs w:val="22"/>
        </w:rPr>
        <w:t xml:space="preserve"> верхнее/ нижнее числовое значение, участник закупки должен указать конкретный показатель, при этом крайние значения «х» не включены в интервал. При указании слов «или», «±», «не более», «не менее», «более», «менее», «ниже», «выше», «ранее», «не ранее», «не ниже», «не выше», «не должно превышать», участник закупки должен сделать конкретное предложение без указания слов «или», «±», «не более», «не менее», «более», «менее», «ниже», «выше», «ранее», «не ранее», «не ниже», «не выше», «не должно превышать».</w:t>
      </w:r>
    </w:p>
    <w:p w14:paraId="5AA8841A" w14:textId="77777777"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 xml:space="preserve">При указании в требованиях к товару диапазонных/интервальных значений участник закупки должен указать конкретное значение, руководствуясь математическими правилами, при этом не подлежат уточнению параметры товара, по своей сути имеющие интервальное значение и поэтому не могут быть конкретизированы. </w:t>
      </w:r>
    </w:p>
    <w:p w14:paraId="0DE0C0ED" w14:textId="77777777"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 xml:space="preserve">В случае использования в техническом задании следующих знаков: ≥ </w:t>
      </w:r>
      <w:r w:rsidRPr="00D62A38">
        <w:rPr>
          <w:kern w:val="2"/>
          <w:sz w:val="22"/>
          <w:szCs w:val="22"/>
        </w:rPr>
        <w:t>–</w:t>
      </w:r>
      <w:r w:rsidRPr="00D62A38">
        <w:rPr>
          <w:sz w:val="22"/>
          <w:szCs w:val="22"/>
        </w:rPr>
        <w:t xml:space="preserve"> «больше или равно», ≤ </w:t>
      </w:r>
      <w:r w:rsidRPr="00D62A38">
        <w:rPr>
          <w:kern w:val="2"/>
          <w:sz w:val="22"/>
          <w:szCs w:val="22"/>
        </w:rPr>
        <w:t>–</w:t>
      </w:r>
      <w:r w:rsidRPr="00D62A38">
        <w:rPr>
          <w:sz w:val="22"/>
          <w:szCs w:val="22"/>
        </w:rPr>
        <w:t xml:space="preserve"> «меньше или равно»</w:t>
      </w:r>
      <w:proofErr w:type="gramStart"/>
      <w:r w:rsidRPr="00D62A38">
        <w:rPr>
          <w:sz w:val="22"/>
          <w:szCs w:val="22"/>
        </w:rPr>
        <w:t>, &gt;</w:t>
      </w:r>
      <w:proofErr w:type="gramEnd"/>
      <w:r w:rsidRPr="00D62A38">
        <w:rPr>
          <w:sz w:val="22"/>
          <w:szCs w:val="22"/>
        </w:rPr>
        <w:t xml:space="preserve"> </w:t>
      </w:r>
      <w:r w:rsidRPr="00D62A38">
        <w:rPr>
          <w:kern w:val="2"/>
          <w:sz w:val="22"/>
          <w:szCs w:val="22"/>
        </w:rPr>
        <w:t>–</w:t>
      </w:r>
      <w:r w:rsidRPr="00D62A38">
        <w:rPr>
          <w:sz w:val="22"/>
          <w:szCs w:val="22"/>
        </w:rPr>
        <w:t xml:space="preserve"> «более»; &lt; </w:t>
      </w:r>
      <w:r w:rsidRPr="00D62A38">
        <w:rPr>
          <w:kern w:val="2"/>
          <w:sz w:val="22"/>
          <w:szCs w:val="22"/>
        </w:rPr>
        <w:t>–</w:t>
      </w:r>
      <w:r w:rsidRPr="00D62A38">
        <w:rPr>
          <w:sz w:val="22"/>
          <w:szCs w:val="22"/>
        </w:rPr>
        <w:t xml:space="preserve"> «менее», по данным значениям участнику закупки необходимо сделать конкретное предложение, согласно настоящей инструкции по подготовке заявки. В случае использования знака «/», «\» </w:t>
      </w:r>
      <w:r w:rsidRPr="00D62A38">
        <w:rPr>
          <w:kern w:val="2"/>
          <w:sz w:val="22"/>
          <w:szCs w:val="22"/>
        </w:rPr>
        <w:t>–</w:t>
      </w:r>
      <w:r w:rsidRPr="00D62A38">
        <w:rPr>
          <w:sz w:val="22"/>
          <w:szCs w:val="22"/>
        </w:rPr>
        <w:t xml:space="preserve"> данные знаки означают «или», по данным значениям участнику закупки необходимо сделать конкретное предложение, согласно настоящей инструкции по подготовке заявки. </w:t>
      </w:r>
    </w:p>
    <w:p w14:paraId="0255F1A8" w14:textId="3973EA1D"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 xml:space="preserve">В случае если в Предложении участника закупки в отношении предмета закупки участника закупки не указаны конкретные показатели товара, предлагаемого к поставке, при рассмотрении заявок на участие в запросе </w:t>
      </w:r>
      <w:r w:rsidR="002B0534" w:rsidRPr="00D62A38">
        <w:rPr>
          <w:sz w:val="22"/>
          <w:szCs w:val="22"/>
        </w:rPr>
        <w:t>котировок</w:t>
      </w:r>
      <w:r w:rsidRPr="00D62A38">
        <w:rPr>
          <w:sz w:val="22"/>
          <w:szCs w:val="22"/>
        </w:rPr>
        <w:t xml:space="preserve"> в электронной форме такой участник не допускается комиссией к участию в запросе </w:t>
      </w:r>
      <w:r w:rsidR="002B0534" w:rsidRPr="00D62A38">
        <w:rPr>
          <w:sz w:val="22"/>
          <w:szCs w:val="22"/>
        </w:rPr>
        <w:t>котировок</w:t>
      </w:r>
      <w:r w:rsidRPr="00D62A38">
        <w:rPr>
          <w:sz w:val="22"/>
          <w:szCs w:val="22"/>
        </w:rPr>
        <w:t xml:space="preserve"> в электронной форме.</w:t>
      </w:r>
    </w:p>
    <w:p w14:paraId="36247E4B" w14:textId="77777777"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Ответственность за достоверность сведений о конкретных показателях предлагаемого к поставке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происхождении товара, указанных в первой части заявки на участие в аукционе в электронной форме, несёт участник закупки.</w:t>
      </w:r>
    </w:p>
    <w:p w14:paraId="310DC8EF" w14:textId="77777777"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Участник закупки в Предложении участника закупки в отношении предмета закупки в отношении каждого товара, предлагаемого к поставке, указывает наименование товара и указание на:</w:t>
      </w:r>
    </w:p>
    <w:p w14:paraId="78E24074" w14:textId="77777777" w:rsidR="00DE4DC5" w:rsidRPr="00D62A38" w:rsidRDefault="00DE4DC5" w:rsidP="00D62A38">
      <w:pPr>
        <w:pStyle w:val="aff6"/>
        <w:widowControl w:val="0"/>
        <w:numPr>
          <w:ilvl w:val="0"/>
          <w:numId w:val="27"/>
        </w:numPr>
        <w:tabs>
          <w:tab w:val="left" w:pos="1440"/>
        </w:tabs>
        <w:suppressAutoHyphens w:val="0"/>
        <w:autoSpaceDE w:val="0"/>
        <w:autoSpaceDN w:val="0"/>
        <w:adjustRightInd w:val="0"/>
        <w:spacing w:after="0" w:line="240" w:lineRule="auto"/>
        <w:ind w:left="16" w:right="119" w:firstLine="704"/>
        <w:contextualSpacing/>
        <w:jc w:val="both"/>
        <w:rPr>
          <w:rFonts w:ascii="Times New Roman" w:hAnsi="Times New Roman"/>
        </w:rPr>
      </w:pPr>
      <w:r w:rsidRPr="00D62A38">
        <w:rPr>
          <w:rFonts w:ascii="Times New Roman" w:hAnsi="Times New Roman"/>
        </w:rPr>
        <w:t>товарный знак (его словесное обозначение) (при наличии);</w:t>
      </w:r>
    </w:p>
    <w:p w14:paraId="1ACF94DC" w14:textId="77777777" w:rsidR="00DE4DC5" w:rsidRPr="00D62A38" w:rsidRDefault="00DE4DC5" w:rsidP="00D62A38">
      <w:pPr>
        <w:pStyle w:val="aff6"/>
        <w:widowControl w:val="0"/>
        <w:numPr>
          <w:ilvl w:val="0"/>
          <w:numId w:val="27"/>
        </w:numPr>
        <w:tabs>
          <w:tab w:val="left" w:pos="1440"/>
        </w:tabs>
        <w:suppressAutoHyphens w:val="0"/>
        <w:autoSpaceDE w:val="0"/>
        <w:autoSpaceDN w:val="0"/>
        <w:adjustRightInd w:val="0"/>
        <w:spacing w:after="0" w:line="240" w:lineRule="auto"/>
        <w:ind w:left="16" w:right="119" w:firstLine="704"/>
        <w:contextualSpacing/>
        <w:jc w:val="both"/>
        <w:rPr>
          <w:rFonts w:ascii="Times New Roman" w:hAnsi="Times New Roman"/>
        </w:rPr>
      </w:pPr>
      <w:r w:rsidRPr="00D62A38">
        <w:rPr>
          <w:rFonts w:ascii="Times New Roman" w:hAnsi="Times New Roman"/>
        </w:rPr>
        <w:t>знак обслуживания (при наличии);</w:t>
      </w:r>
    </w:p>
    <w:p w14:paraId="288E72FF" w14:textId="77777777" w:rsidR="00DE4DC5" w:rsidRPr="00D62A38" w:rsidRDefault="00DE4DC5" w:rsidP="00D62A38">
      <w:pPr>
        <w:pStyle w:val="aff6"/>
        <w:widowControl w:val="0"/>
        <w:numPr>
          <w:ilvl w:val="0"/>
          <w:numId w:val="27"/>
        </w:numPr>
        <w:tabs>
          <w:tab w:val="left" w:pos="1440"/>
        </w:tabs>
        <w:suppressAutoHyphens w:val="0"/>
        <w:autoSpaceDE w:val="0"/>
        <w:autoSpaceDN w:val="0"/>
        <w:adjustRightInd w:val="0"/>
        <w:spacing w:after="0" w:line="240" w:lineRule="auto"/>
        <w:ind w:left="16" w:right="119" w:firstLine="704"/>
        <w:contextualSpacing/>
        <w:jc w:val="both"/>
        <w:rPr>
          <w:rFonts w:ascii="Times New Roman" w:hAnsi="Times New Roman"/>
        </w:rPr>
      </w:pPr>
      <w:r w:rsidRPr="00D62A38">
        <w:rPr>
          <w:rFonts w:ascii="Times New Roman" w:hAnsi="Times New Roman"/>
        </w:rPr>
        <w:t>фирменное наименование (при наличии);</w:t>
      </w:r>
    </w:p>
    <w:p w14:paraId="7BDE6784" w14:textId="77777777" w:rsidR="00DE4DC5" w:rsidRPr="00D62A38" w:rsidRDefault="00DE4DC5" w:rsidP="00D62A38">
      <w:pPr>
        <w:pStyle w:val="aff6"/>
        <w:widowControl w:val="0"/>
        <w:numPr>
          <w:ilvl w:val="0"/>
          <w:numId w:val="27"/>
        </w:numPr>
        <w:tabs>
          <w:tab w:val="left" w:pos="1440"/>
        </w:tabs>
        <w:suppressAutoHyphens w:val="0"/>
        <w:autoSpaceDE w:val="0"/>
        <w:autoSpaceDN w:val="0"/>
        <w:adjustRightInd w:val="0"/>
        <w:spacing w:after="0" w:line="240" w:lineRule="auto"/>
        <w:ind w:left="16" w:right="119" w:firstLine="704"/>
        <w:contextualSpacing/>
        <w:jc w:val="both"/>
        <w:rPr>
          <w:rFonts w:ascii="Times New Roman" w:hAnsi="Times New Roman"/>
        </w:rPr>
      </w:pPr>
      <w:r w:rsidRPr="00D62A38">
        <w:rPr>
          <w:rFonts w:ascii="Times New Roman" w:hAnsi="Times New Roman"/>
        </w:rPr>
        <w:t>патенты (при наличии);</w:t>
      </w:r>
    </w:p>
    <w:p w14:paraId="1E362CB7" w14:textId="77777777" w:rsidR="00DE4DC5" w:rsidRPr="00D62A38" w:rsidRDefault="00DE4DC5" w:rsidP="00D62A38">
      <w:pPr>
        <w:pStyle w:val="aff6"/>
        <w:widowControl w:val="0"/>
        <w:numPr>
          <w:ilvl w:val="0"/>
          <w:numId w:val="27"/>
        </w:numPr>
        <w:tabs>
          <w:tab w:val="left" w:pos="1440"/>
        </w:tabs>
        <w:suppressAutoHyphens w:val="0"/>
        <w:autoSpaceDE w:val="0"/>
        <w:autoSpaceDN w:val="0"/>
        <w:adjustRightInd w:val="0"/>
        <w:spacing w:after="0" w:line="240" w:lineRule="auto"/>
        <w:ind w:left="16" w:right="119" w:firstLine="704"/>
        <w:contextualSpacing/>
        <w:jc w:val="both"/>
        <w:rPr>
          <w:rFonts w:ascii="Times New Roman" w:hAnsi="Times New Roman"/>
        </w:rPr>
      </w:pPr>
      <w:r w:rsidRPr="00D62A38">
        <w:rPr>
          <w:rFonts w:ascii="Times New Roman" w:hAnsi="Times New Roman"/>
        </w:rPr>
        <w:t>полезные модели (при наличии);</w:t>
      </w:r>
    </w:p>
    <w:p w14:paraId="1F5E2267" w14:textId="77777777" w:rsidR="00DE4DC5" w:rsidRPr="00D62A38" w:rsidRDefault="00DE4DC5" w:rsidP="00D62A38">
      <w:pPr>
        <w:pStyle w:val="aff6"/>
        <w:widowControl w:val="0"/>
        <w:numPr>
          <w:ilvl w:val="0"/>
          <w:numId w:val="27"/>
        </w:numPr>
        <w:tabs>
          <w:tab w:val="left" w:pos="1440"/>
        </w:tabs>
        <w:suppressAutoHyphens w:val="0"/>
        <w:autoSpaceDE w:val="0"/>
        <w:autoSpaceDN w:val="0"/>
        <w:adjustRightInd w:val="0"/>
        <w:spacing w:after="0" w:line="240" w:lineRule="auto"/>
        <w:ind w:left="16" w:right="119" w:firstLine="704"/>
        <w:contextualSpacing/>
        <w:jc w:val="both"/>
        <w:rPr>
          <w:rFonts w:ascii="Times New Roman" w:hAnsi="Times New Roman"/>
        </w:rPr>
      </w:pPr>
      <w:r w:rsidRPr="00D62A38">
        <w:rPr>
          <w:rFonts w:ascii="Times New Roman" w:hAnsi="Times New Roman"/>
        </w:rPr>
        <w:t>промышленные образцы (при наличии);</w:t>
      </w:r>
    </w:p>
    <w:p w14:paraId="795A8C8D" w14:textId="77777777" w:rsidR="00DE4DC5" w:rsidRPr="00D62A38" w:rsidRDefault="00DE4DC5" w:rsidP="00D62A38">
      <w:pPr>
        <w:widowControl w:val="0"/>
        <w:suppressAutoHyphens w:val="0"/>
        <w:autoSpaceDE w:val="0"/>
        <w:autoSpaceDN w:val="0"/>
        <w:adjustRightInd w:val="0"/>
        <w:spacing w:after="0"/>
        <w:ind w:right="119"/>
        <w:rPr>
          <w:sz w:val="22"/>
          <w:szCs w:val="22"/>
        </w:rPr>
      </w:pPr>
      <w:r w:rsidRPr="00D62A38">
        <w:rPr>
          <w:sz w:val="22"/>
          <w:szCs w:val="22"/>
        </w:rPr>
        <w:t xml:space="preserve">если требования о предоставлении перечисленных сведений предусмотрены настоящей документацией запроса предложений в электронной форме. </w:t>
      </w:r>
    </w:p>
    <w:p w14:paraId="21CEF3D6" w14:textId="77777777" w:rsidR="00DE4DC5" w:rsidRPr="00D62A38" w:rsidRDefault="00DE4DC5" w:rsidP="00D62A38">
      <w:pPr>
        <w:widowControl w:val="0"/>
        <w:tabs>
          <w:tab w:val="left" w:pos="0"/>
          <w:tab w:val="left" w:pos="180"/>
        </w:tabs>
        <w:suppressAutoHyphens w:val="0"/>
        <w:spacing w:after="0"/>
        <w:ind w:firstLineChars="327" w:firstLine="719"/>
        <w:rPr>
          <w:kern w:val="2"/>
          <w:sz w:val="22"/>
          <w:szCs w:val="22"/>
        </w:rPr>
      </w:pPr>
      <w:r w:rsidRPr="00D62A38">
        <w:rPr>
          <w:sz w:val="22"/>
          <w:szCs w:val="22"/>
        </w:rPr>
        <w:t>При указании наименования страны происхождения товара рекомендуется использовать Общероссийский классификатор стран мира ОК (МК (ИСО 3166) 004-97) 025-2001 (Постановление Госстандарта России от 14.12.2001 г. № 529-ст «О принятии и введении в действие общероссийского классификатора стран мира»).</w:t>
      </w:r>
    </w:p>
    <w:p w14:paraId="1B6D20E7" w14:textId="77777777" w:rsidR="00DE4DC5" w:rsidRPr="00D62A38" w:rsidRDefault="00DE4DC5" w:rsidP="00D62A38">
      <w:pPr>
        <w:widowControl w:val="0"/>
        <w:tabs>
          <w:tab w:val="left" w:pos="0"/>
          <w:tab w:val="left" w:pos="180"/>
        </w:tabs>
        <w:suppressAutoHyphens w:val="0"/>
        <w:spacing w:after="0"/>
        <w:jc w:val="center"/>
        <w:rPr>
          <w:b/>
          <w:bCs/>
          <w:sz w:val="22"/>
          <w:szCs w:val="22"/>
        </w:rPr>
      </w:pPr>
    </w:p>
    <w:p w14:paraId="4493EE52" w14:textId="77777777" w:rsidR="00DE4DC5" w:rsidRPr="00D62A38" w:rsidRDefault="00DE4DC5" w:rsidP="00D62A38">
      <w:pPr>
        <w:widowControl w:val="0"/>
        <w:suppressAutoHyphens w:val="0"/>
        <w:spacing w:after="0"/>
        <w:jc w:val="left"/>
        <w:rPr>
          <w:b/>
          <w:bCs/>
          <w:sz w:val="22"/>
          <w:szCs w:val="22"/>
        </w:rPr>
      </w:pPr>
      <w:r w:rsidRPr="00D62A38">
        <w:rPr>
          <w:b/>
          <w:bCs/>
          <w:sz w:val="22"/>
          <w:szCs w:val="22"/>
        </w:rPr>
        <w:br w:type="page"/>
      </w:r>
    </w:p>
    <w:p w14:paraId="7A2AA6AA" w14:textId="77777777" w:rsidR="00D837D9" w:rsidRPr="00D62A38" w:rsidRDefault="00D7131A" w:rsidP="00D62A38">
      <w:pPr>
        <w:widowControl w:val="0"/>
        <w:tabs>
          <w:tab w:val="left" w:pos="0"/>
          <w:tab w:val="left" w:pos="180"/>
        </w:tabs>
        <w:suppressAutoHyphens w:val="0"/>
        <w:spacing w:after="0"/>
        <w:jc w:val="center"/>
        <w:rPr>
          <w:b/>
          <w:bCs/>
          <w:sz w:val="22"/>
          <w:szCs w:val="22"/>
        </w:rPr>
      </w:pPr>
      <w:r w:rsidRPr="00D62A38">
        <w:rPr>
          <w:b/>
          <w:bCs/>
          <w:sz w:val="22"/>
          <w:szCs w:val="22"/>
        </w:rPr>
        <w:t>ФОРМА № 2</w:t>
      </w:r>
    </w:p>
    <w:p w14:paraId="5148B0A8" w14:textId="77777777" w:rsidR="00D837D9" w:rsidRPr="00D62A38" w:rsidRDefault="00D837D9" w:rsidP="00D62A38">
      <w:pPr>
        <w:widowControl w:val="0"/>
        <w:tabs>
          <w:tab w:val="left" w:pos="0"/>
          <w:tab w:val="left" w:pos="180"/>
        </w:tabs>
        <w:suppressAutoHyphens w:val="0"/>
        <w:spacing w:after="0"/>
        <w:jc w:val="center"/>
        <w:rPr>
          <w:sz w:val="22"/>
          <w:szCs w:val="22"/>
        </w:rPr>
      </w:pPr>
    </w:p>
    <w:p w14:paraId="6CAE0242" w14:textId="77777777" w:rsidR="00D837D9" w:rsidRPr="00D62A38" w:rsidRDefault="00D7131A" w:rsidP="00D62A38">
      <w:pPr>
        <w:widowControl w:val="0"/>
        <w:suppressAutoHyphens w:val="0"/>
        <w:spacing w:after="0"/>
        <w:jc w:val="center"/>
        <w:outlineLvl w:val="0"/>
        <w:rPr>
          <w:b/>
          <w:sz w:val="22"/>
          <w:szCs w:val="22"/>
        </w:rPr>
      </w:pPr>
      <w:r w:rsidRPr="00D62A38">
        <w:rPr>
          <w:b/>
          <w:sz w:val="22"/>
          <w:szCs w:val="22"/>
        </w:rPr>
        <w:t>ЗАЯВКА</w:t>
      </w:r>
    </w:p>
    <w:p w14:paraId="6A998706" w14:textId="77777777" w:rsidR="00D837D9" w:rsidRPr="00D62A38" w:rsidRDefault="00D7131A" w:rsidP="00D62A38">
      <w:pPr>
        <w:widowControl w:val="0"/>
        <w:suppressAutoHyphens w:val="0"/>
        <w:spacing w:after="0"/>
        <w:jc w:val="center"/>
        <w:rPr>
          <w:b/>
          <w:sz w:val="22"/>
          <w:szCs w:val="22"/>
        </w:rPr>
      </w:pPr>
      <w:r w:rsidRPr="00D62A38">
        <w:rPr>
          <w:b/>
          <w:sz w:val="22"/>
          <w:szCs w:val="22"/>
        </w:rPr>
        <w:t xml:space="preserve">на участие в запросе </w:t>
      </w:r>
      <w:r w:rsidR="00371661" w:rsidRPr="00D62A38">
        <w:rPr>
          <w:b/>
          <w:sz w:val="22"/>
          <w:szCs w:val="22"/>
        </w:rPr>
        <w:t>котировок</w:t>
      </w:r>
      <w:r w:rsidR="00371661" w:rsidRPr="00D62A38">
        <w:rPr>
          <w:sz w:val="22"/>
          <w:szCs w:val="22"/>
        </w:rPr>
        <w:t xml:space="preserve"> </w:t>
      </w:r>
      <w:r w:rsidR="00750FE4" w:rsidRPr="00D62A38">
        <w:rPr>
          <w:b/>
          <w:sz w:val="22"/>
          <w:szCs w:val="22"/>
        </w:rPr>
        <w:t>в электронной форме</w:t>
      </w:r>
    </w:p>
    <w:p w14:paraId="1EDDE47F" w14:textId="77777777" w:rsidR="00D837D9" w:rsidRPr="00D62A38" w:rsidRDefault="00D837D9" w:rsidP="00D62A38">
      <w:pPr>
        <w:widowControl w:val="0"/>
        <w:suppressAutoHyphens w:val="0"/>
        <w:spacing w:after="0"/>
        <w:ind w:firstLine="708"/>
        <w:jc w:val="right"/>
        <w:outlineLvl w:val="0"/>
        <w:rPr>
          <w:sz w:val="22"/>
          <w:szCs w:val="22"/>
        </w:rPr>
      </w:pPr>
    </w:p>
    <w:p w14:paraId="4193A485" w14:textId="77777777" w:rsidR="00C45814" w:rsidRPr="00D62A38" w:rsidRDefault="00C45814" w:rsidP="00D62A38">
      <w:pPr>
        <w:widowControl w:val="0"/>
        <w:suppressAutoHyphens w:val="0"/>
        <w:spacing w:after="0"/>
        <w:ind w:firstLine="800"/>
        <w:rPr>
          <w:kern w:val="0"/>
          <w:sz w:val="22"/>
          <w:szCs w:val="22"/>
          <w:lang w:eastAsia="zh-CN"/>
        </w:rPr>
      </w:pPr>
      <w:r w:rsidRPr="00D62A38">
        <w:rPr>
          <w:sz w:val="22"/>
          <w:szCs w:val="22"/>
        </w:rPr>
        <w:t>Мы подтверждаем, что:</w:t>
      </w:r>
    </w:p>
    <w:p w14:paraId="581B47A0" w14:textId="4B67DE21" w:rsidR="00C45814" w:rsidRPr="00D62A38" w:rsidRDefault="00C45814" w:rsidP="00D62A38">
      <w:pPr>
        <w:pStyle w:val="aff6"/>
        <w:widowControl w:val="0"/>
        <w:numPr>
          <w:ilvl w:val="0"/>
          <w:numId w:val="28"/>
        </w:numPr>
        <w:tabs>
          <w:tab w:val="left" w:pos="1200"/>
        </w:tabs>
        <w:suppressAutoHyphens w:val="0"/>
        <w:spacing w:after="0" w:line="240" w:lineRule="auto"/>
        <w:ind w:left="0" w:firstLine="800"/>
        <w:contextualSpacing/>
        <w:jc w:val="both"/>
        <w:rPr>
          <w:rFonts w:ascii="Times New Roman" w:hAnsi="Times New Roman"/>
        </w:rPr>
      </w:pPr>
      <w:r w:rsidRPr="00D62A38">
        <w:rPr>
          <w:rFonts w:ascii="Times New Roman" w:hAnsi="Times New Roman"/>
        </w:rPr>
        <w:t>Ознакомле</w:t>
      </w:r>
      <w:r w:rsidR="00F224F0" w:rsidRPr="00D62A38">
        <w:rPr>
          <w:rFonts w:ascii="Times New Roman" w:hAnsi="Times New Roman"/>
        </w:rPr>
        <w:t>ны с проектом Договора (Раздел 5</w:t>
      </w:r>
      <w:r w:rsidRPr="00D62A38">
        <w:rPr>
          <w:rFonts w:ascii="Times New Roman" w:hAnsi="Times New Roman"/>
        </w:rPr>
        <w:t xml:space="preserve"> документации открытого запроса котировок в электронной форме), и согласны выполнить все условия, предлагаемые в тексте проекта Договора, являющегося неотъемлемой частью документации запроса котировок;</w:t>
      </w:r>
    </w:p>
    <w:p w14:paraId="29979FA4" w14:textId="77777777" w:rsidR="00C45814" w:rsidRPr="00D62A38" w:rsidRDefault="00C45814" w:rsidP="00D62A38">
      <w:pPr>
        <w:pStyle w:val="aff6"/>
        <w:widowControl w:val="0"/>
        <w:numPr>
          <w:ilvl w:val="0"/>
          <w:numId w:val="28"/>
        </w:numPr>
        <w:tabs>
          <w:tab w:val="left" w:pos="1200"/>
        </w:tabs>
        <w:suppressAutoHyphens w:val="0"/>
        <w:spacing w:after="0" w:line="240" w:lineRule="auto"/>
        <w:ind w:left="0" w:firstLine="800"/>
        <w:contextualSpacing/>
        <w:jc w:val="both"/>
        <w:rPr>
          <w:rFonts w:ascii="Times New Roman" w:hAnsi="Times New Roman"/>
        </w:rPr>
      </w:pPr>
      <w:r w:rsidRPr="00D62A38">
        <w:rPr>
          <w:rFonts w:ascii="Times New Roman" w:hAnsi="Times New Roman"/>
        </w:rPr>
        <w:t>Уведомлены о том, что Заказчик не рассматривает предложения Участников закупки, поданные в составе заявки на участие в закупке, связанные с корректировкой и изменением условий проекта Договора.</w:t>
      </w:r>
    </w:p>
    <w:p w14:paraId="38D41A3D" w14:textId="77777777" w:rsidR="00C45814" w:rsidRPr="00D62A38" w:rsidRDefault="00C45814" w:rsidP="00D62A38">
      <w:pPr>
        <w:pStyle w:val="aff6"/>
        <w:widowControl w:val="0"/>
        <w:numPr>
          <w:ilvl w:val="0"/>
          <w:numId w:val="28"/>
        </w:numPr>
        <w:tabs>
          <w:tab w:val="left" w:pos="1200"/>
        </w:tabs>
        <w:suppressAutoHyphens w:val="0"/>
        <w:spacing w:after="0" w:line="240" w:lineRule="auto"/>
        <w:ind w:left="0" w:firstLine="800"/>
        <w:contextualSpacing/>
        <w:jc w:val="both"/>
        <w:rPr>
          <w:rFonts w:ascii="Times New Roman" w:hAnsi="Times New Roman"/>
        </w:rPr>
      </w:pPr>
      <w:r w:rsidRPr="00D62A38">
        <w:rPr>
          <w:rFonts w:ascii="Times New Roman" w:hAnsi="Times New Roman"/>
        </w:rPr>
        <w:t>Несём ответственность за представление недостоверных сведений о стране происхождения товара/работ/услуг (производителе товара), указанных в заявке на участие в запросе котировок в электронной форме. Обязуемся поставить товар (оказать услуги, выполнить работы) в полном соответствии с наименованием и характеристиками, указанными в настоящей заявке на участие в запросе котировок в электронной форме.</w:t>
      </w:r>
    </w:p>
    <w:p w14:paraId="3BFF70D3" w14:textId="77777777" w:rsidR="00C45814" w:rsidRPr="00D62A38" w:rsidRDefault="00C45814" w:rsidP="00D62A38">
      <w:pPr>
        <w:pStyle w:val="aff6"/>
        <w:widowControl w:val="0"/>
        <w:numPr>
          <w:ilvl w:val="0"/>
          <w:numId w:val="28"/>
        </w:numPr>
        <w:tabs>
          <w:tab w:val="left" w:pos="1200"/>
        </w:tabs>
        <w:suppressAutoHyphens w:val="0"/>
        <w:spacing w:after="0" w:line="240" w:lineRule="auto"/>
        <w:ind w:left="0" w:firstLine="800"/>
        <w:contextualSpacing/>
        <w:jc w:val="both"/>
        <w:rPr>
          <w:rFonts w:ascii="Times New Roman" w:hAnsi="Times New Roman"/>
        </w:rPr>
      </w:pPr>
      <w:r w:rsidRPr="00D62A38">
        <w:rPr>
          <w:rFonts w:ascii="Times New Roman" w:hAnsi="Times New Roman"/>
        </w:rPr>
        <w:t xml:space="preserve">В случае признания нас победителем запроса котировок в электронной форме, в случае, если нашей заявке на участие в запросе котировок в электронной форме будет присвоен второй порядковый номер, а победитель будет признан уклонившимся от заключения договора, в случае признания нас единственным участником запроса котировок в электронной форме, мы берём на себя обязательства заключить договор </w:t>
      </w:r>
      <w:r w:rsidR="00F311E7" w:rsidRPr="00D62A38">
        <w:rPr>
          <w:rFonts w:ascii="Times New Roman" w:hAnsi="Times New Roman"/>
        </w:rPr>
        <w:t xml:space="preserve">с ООО </w:t>
      </w:r>
      <w:r w:rsidRPr="00D62A38">
        <w:rPr>
          <w:rFonts w:ascii="Times New Roman" w:hAnsi="Times New Roman"/>
        </w:rPr>
        <w:t>«</w:t>
      </w:r>
      <w:r w:rsidR="00F311E7" w:rsidRPr="00D62A38">
        <w:rPr>
          <w:rFonts w:ascii="Times New Roman" w:hAnsi="Times New Roman"/>
        </w:rPr>
        <w:t>ИНФИНИТИ</w:t>
      </w:r>
      <w:r w:rsidRPr="00D62A38">
        <w:rPr>
          <w:rFonts w:ascii="Times New Roman" w:hAnsi="Times New Roman"/>
        </w:rPr>
        <w:t>» в предложенной редакции в сроки и в порядке, установленными в документации.</w:t>
      </w:r>
    </w:p>
    <w:p w14:paraId="51982040" w14:textId="77777777" w:rsidR="00C45814" w:rsidRPr="00D62A38" w:rsidRDefault="00C45814" w:rsidP="00D62A38">
      <w:pPr>
        <w:widowControl w:val="0"/>
        <w:suppressAutoHyphens w:val="0"/>
        <w:spacing w:after="0"/>
        <w:ind w:firstLine="709"/>
        <w:rPr>
          <w:sz w:val="22"/>
          <w:szCs w:val="22"/>
        </w:rPr>
      </w:pPr>
    </w:p>
    <w:p w14:paraId="541A09AC" w14:textId="77777777" w:rsidR="00C45814" w:rsidRPr="00D62A38" w:rsidRDefault="00C45814" w:rsidP="00D62A38">
      <w:pPr>
        <w:widowControl w:val="0"/>
        <w:suppressAutoHyphens w:val="0"/>
        <w:spacing w:after="0"/>
        <w:ind w:firstLine="800"/>
        <w:rPr>
          <w:sz w:val="22"/>
          <w:szCs w:val="22"/>
        </w:rPr>
      </w:pPr>
      <w:r w:rsidRPr="00D62A38">
        <w:rPr>
          <w:sz w:val="22"/>
          <w:szCs w:val="22"/>
        </w:rPr>
        <w:t>Мы согласны поставить товар/выполнить работы/оказать услуги, которые являются предметом настоящего запроса котировок в электронной форме, в соответствии с требованиями документации, на условиях, которые представлены в нашем ценовом предложении.</w:t>
      </w:r>
    </w:p>
    <w:p w14:paraId="05F1DDD6" w14:textId="77777777" w:rsidR="00C45814" w:rsidRPr="00D62A38" w:rsidRDefault="00C45814" w:rsidP="00D62A38">
      <w:pPr>
        <w:widowControl w:val="0"/>
        <w:tabs>
          <w:tab w:val="left" w:pos="0"/>
        </w:tabs>
        <w:suppressAutoHyphens w:val="0"/>
        <w:spacing w:after="0"/>
        <w:ind w:firstLine="800"/>
        <w:rPr>
          <w:sz w:val="22"/>
          <w:szCs w:val="22"/>
        </w:rPr>
      </w:pPr>
    </w:p>
    <w:p w14:paraId="2AD7FFC2" w14:textId="77777777" w:rsidR="00C45814" w:rsidRPr="00D62A38" w:rsidRDefault="00C45814" w:rsidP="00D62A38">
      <w:pPr>
        <w:widowControl w:val="0"/>
        <w:tabs>
          <w:tab w:val="left" w:pos="0"/>
        </w:tabs>
        <w:suppressAutoHyphens w:val="0"/>
        <w:spacing w:after="0"/>
        <w:ind w:firstLine="800"/>
        <w:rPr>
          <w:sz w:val="22"/>
          <w:szCs w:val="22"/>
        </w:rPr>
      </w:pPr>
      <w:r w:rsidRPr="00D62A38">
        <w:rPr>
          <w:sz w:val="22"/>
          <w:szCs w:val="22"/>
        </w:rPr>
        <w:t xml:space="preserve">Настоящей заявкой мы декларируем своё соответствие следующим обязательным требованиям, предъявляемым к участникам закупки: </w:t>
      </w:r>
    </w:p>
    <w:p w14:paraId="3B7B84FA" w14:textId="77777777" w:rsidR="00C45814" w:rsidRPr="00D62A38" w:rsidRDefault="00C45814" w:rsidP="00D62A38">
      <w:pPr>
        <w:widowControl w:val="0"/>
        <w:numPr>
          <w:ilvl w:val="0"/>
          <w:numId w:val="29"/>
        </w:numPr>
        <w:tabs>
          <w:tab w:val="left" w:pos="1200"/>
        </w:tabs>
        <w:suppressAutoHyphens w:val="0"/>
        <w:spacing w:after="0"/>
        <w:ind w:left="0" w:firstLine="800"/>
        <w:rPr>
          <w:sz w:val="22"/>
          <w:szCs w:val="22"/>
        </w:rPr>
      </w:pPr>
      <w:r w:rsidRPr="00D62A38">
        <w:rPr>
          <w:sz w:val="22"/>
          <w:szCs w:val="22"/>
        </w:rPr>
        <w:t>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CA939F3" w14:textId="77777777" w:rsidR="00C45814" w:rsidRPr="00D62A38" w:rsidRDefault="00C45814" w:rsidP="00D62A38">
      <w:pPr>
        <w:widowControl w:val="0"/>
        <w:numPr>
          <w:ilvl w:val="0"/>
          <w:numId w:val="29"/>
        </w:numPr>
        <w:tabs>
          <w:tab w:val="left" w:pos="456"/>
          <w:tab w:val="left" w:pos="1200"/>
        </w:tabs>
        <w:suppressAutoHyphens w:val="0"/>
        <w:snapToGrid w:val="0"/>
        <w:spacing w:after="0"/>
        <w:ind w:left="0" w:firstLine="800"/>
        <w:rPr>
          <w:sz w:val="22"/>
          <w:szCs w:val="22"/>
        </w:rPr>
      </w:pPr>
      <w:bookmarkStart w:id="23" w:name="_Hlk32491199"/>
      <w:proofErr w:type="spellStart"/>
      <w:r w:rsidRPr="00D62A38">
        <w:rPr>
          <w:sz w:val="22"/>
          <w:szCs w:val="22"/>
        </w:rPr>
        <w:t>неприостановление</w:t>
      </w:r>
      <w:proofErr w:type="spellEnd"/>
      <w:r w:rsidRPr="00D62A38">
        <w:rPr>
          <w:sz w:val="22"/>
          <w:szCs w:val="22"/>
        </w:rPr>
        <w:t xml:space="preserve"> деятельности участника в порядке, установленном Кодексом Российской Федерации об административных правонарушениях;</w:t>
      </w:r>
    </w:p>
    <w:p w14:paraId="5320CB8F" w14:textId="77777777" w:rsidR="00C45814" w:rsidRPr="00D62A38" w:rsidRDefault="00C45814" w:rsidP="00D62A38">
      <w:pPr>
        <w:widowControl w:val="0"/>
        <w:numPr>
          <w:ilvl w:val="0"/>
          <w:numId w:val="29"/>
        </w:numPr>
        <w:tabs>
          <w:tab w:val="left" w:pos="456"/>
          <w:tab w:val="left" w:pos="1200"/>
        </w:tabs>
        <w:suppressAutoHyphens w:val="0"/>
        <w:snapToGrid w:val="0"/>
        <w:spacing w:after="0"/>
        <w:ind w:left="0" w:firstLine="800"/>
        <w:rPr>
          <w:sz w:val="22"/>
          <w:szCs w:val="22"/>
        </w:rPr>
      </w:pPr>
      <w:r w:rsidRPr="00D62A38">
        <w:rPr>
          <w:sz w:val="22"/>
          <w:szCs w:val="22"/>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отчётности за последний отчётный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C2E1434" w14:textId="77777777" w:rsidR="00C45814" w:rsidRPr="00D62A38" w:rsidRDefault="00C45814" w:rsidP="00D62A38">
      <w:pPr>
        <w:widowControl w:val="0"/>
        <w:numPr>
          <w:ilvl w:val="0"/>
          <w:numId w:val="29"/>
        </w:numPr>
        <w:tabs>
          <w:tab w:val="left" w:pos="456"/>
          <w:tab w:val="left" w:pos="1200"/>
        </w:tabs>
        <w:suppressAutoHyphens w:val="0"/>
        <w:snapToGrid w:val="0"/>
        <w:spacing w:after="0"/>
        <w:ind w:left="0" w:firstLine="800"/>
        <w:rPr>
          <w:sz w:val="22"/>
          <w:szCs w:val="22"/>
        </w:rPr>
      </w:pPr>
      <w:r w:rsidRPr="00D62A38">
        <w:rPr>
          <w:sz w:val="22"/>
          <w:szCs w:val="22"/>
        </w:rPr>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EC9CDE7" w14:textId="77777777" w:rsidR="00C45814" w:rsidRPr="00D62A38" w:rsidRDefault="00C45814" w:rsidP="00D62A38">
      <w:pPr>
        <w:widowControl w:val="0"/>
        <w:numPr>
          <w:ilvl w:val="0"/>
          <w:numId w:val="29"/>
        </w:numPr>
        <w:tabs>
          <w:tab w:val="left" w:pos="456"/>
          <w:tab w:val="left" w:pos="1200"/>
        </w:tabs>
        <w:suppressAutoHyphens w:val="0"/>
        <w:snapToGrid w:val="0"/>
        <w:spacing w:after="0"/>
        <w:ind w:left="0" w:firstLine="800"/>
        <w:rPr>
          <w:sz w:val="22"/>
          <w:szCs w:val="22"/>
        </w:rPr>
      </w:pPr>
      <w:r w:rsidRPr="00D62A38">
        <w:rPr>
          <w:sz w:val="22"/>
          <w:szCs w:val="22"/>
        </w:rPr>
        <w:t>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1EED0DE8" w14:textId="77777777" w:rsidR="00C45814" w:rsidRPr="00D62A38" w:rsidRDefault="00C45814" w:rsidP="00D62A38">
      <w:pPr>
        <w:widowControl w:val="0"/>
        <w:numPr>
          <w:ilvl w:val="0"/>
          <w:numId w:val="29"/>
        </w:numPr>
        <w:tabs>
          <w:tab w:val="left" w:pos="456"/>
          <w:tab w:val="left" w:pos="1200"/>
        </w:tabs>
        <w:suppressAutoHyphens w:val="0"/>
        <w:snapToGrid w:val="0"/>
        <w:spacing w:after="0"/>
        <w:ind w:left="0" w:firstLine="800"/>
        <w:rPr>
          <w:sz w:val="22"/>
          <w:szCs w:val="22"/>
        </w:rPr>
      </w:pPr>
      <w:r w:rsidRPr="00D62A38">
        <w:rPr>
          <w:sz w:val="22"/>
          <w:szCs w:val="22"/>
        </w:rPr>
        <w:t>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размещённых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73B41D8" w14:textId="77777777" w:rsidR="00C45814" w:rsidRPr="00D62A38" w:rsidRDefault="00C45814" w:rsidP="00D62A38">
      <w:pPr>
        <w:widowControl w:val="0"/>
        <w:numPr>
          <w:ilvl w:val="0"/>
          <w:numId w:val="29"/>
        </w:numPr>
        <w:tabs>
          <w:tab w:val="left" w:pos="456"/>
          <w:tab w:val="left" w:pos="1200"/>
        </w:tabs>
        <w:suppressAutoHyphens w:val="0"/>
        <w:snapToGrid w:val="0"/>
        <w:spacing w:after="0"/>
        <w:ind w:left="0" w:firstLine="800"/>
        <w:rPr>
          <w:sz w:val="22"/>
          <w:szCs w:val="22"/>
        </w:rPr>
      </w:pPr>
      <w:r w:rsidRPr="00D62A38">
        <w:rPr>
          <w:sz w:val="22"/>
          <w:szCs w:val="22"/>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bookmarkEnd w:id="23"/>
    <w:p w14:paraId="2C0A6D79" w14:textId="331E5ECF"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8.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2716988B" w14:textId="2D91C9D1"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(десять процентов) в уставном (складочном) капитале хозяйственного товарищества или общества;</w:t>
      </w:r>
    </w:p>
    <w:p w14:paraId="28E6E151" w14:textId="26DAD0FA"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10.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усыновлённое должностным лицом заказчика, либо усыновитель этого должностного лица заказчика является:</w:t>
      </w:r>
    </w:p>
    <w:p w14:paraId="3C5EAB94" w14:textId="77777777"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физическим лицом (в том числе зарегистрированным в качестве индивидуального предпринимателя), являющимся участником закупки;</w:t>
      </w:r>
    </w:p>
    <w:p w14:paraId="16E92DBA" w14:textId="77777777"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A8BEDB3" w14:textId="77777777"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52A9730" w14:textId="387C9D2B"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11. отсутствие у участника закупки ограничений для участия в закупках, установленных законодательством Российской Федерации.</w:t>
      </w:r>
    </w:p>
    <w:p w14:paraId="3DF6D7E4" w14:textId="77A11A8B"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12.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1C51C4C" w14:textId="54958DC5"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13. отсутствие сведений об участниках закупки в реестре недобросовестных поставщиков, предусмотренном статьёй 5 Закона № 223-ФЗ, и (или)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704A2D9E" w14:textId="77777777" w:rsidR="00C45814" w:rsidRPr="00D62A38" w:rsidRDefault="00C45814" w:rsidP="00D62A38">
      <w:pPr>
        <w:widowControl w:val="0"/>
        <w:tabs>
          <w:tab w:val="left" w:pos="1134"/>
        </w:tabs>
        <w:suppressAutoHyphens w:val="0"/>
        <w:spacing w:after="0"/>
        <w:ind w:firstLine="709"/>
        <w:rPr>
          <w:sz w:val="22"/>
          <w:szCs w:val="22"/>
        </w:rPr>
      </w:pPr>
    </w:p>
    <w:p w14:paraId="68C4FB36" w14:textId="77777777" w:rsidR="00C45814" w:rsidRPr="00D62A38" w:rsidRDefault="00C45814" w:rsidP="00D62A38">
      <w:pPr>
        <w:widowControl w:val="0"/>
        <w:suppressAutoHyphens w:val="0"/>
        <w:overflowPunct w:val="0"/>
        <w:spacing w:after="0"/>
        <w:ind w:firstLine="709"/>
        <w:rPr>
          <w:bCs/>
          <w:sz w:val="22"/>
          <w:szCs w:val="22"/>
        </w:rPr>
      </w:pPr>
      <w:r w:rsidRPr="00D62A38">
        <w:rPr>
          <w:bCs/>
          <w:sz w:val="22"/>
          <w:szCs w:val="22"/>
        </w:rPr>
        <w:t>Мы уведомлены о том, что Заказчик обязан направить сведения в Управление Федеральной антимонопольной службы для включения в реестр недобросовестных поставщиков, утверждённый Постановлением Правительства РФ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(реестровая запись, содержащая сведения о недобросовестных участниках закупки, исключается из реестра по истечении 2 лет со дня включения сведений в реестр) в случае, если:</w:t>
      </w:r>
    </w:p>
    <w:p w14:paraId="67E62759" w14:textId="77777777" w:rsidR="00C45814" w:rsidRPr="00D62A38" w:rsidRDefault="00C45814" w:rsidP="00D62A38">
      <w:pPr>
        <w:pStyle w:val="aff6"/>
        <w:widowControl w:val="0"/>
        <w:numPr>
          <w:ilvl w:val="0"/>
          <w:numId w:val="30"/>
        </w:numPr>
        <w:tabs>
          <w:tab w:val="clear" w:pos="425"/>
          <w:tab w:val="left" w:pos="1200"/>
        </w:tabs>
        <w:suppressAutoHyphens w:val="0"/>
        <w:overflowPunct w:val="0"/>
        <w:spacing w:after="0" w:line="240" w:lineRule="auto"/>
        <w:ind w:left="5" w:firstLine="795"/>
        <w:contextualSpacing/>
        <w:jc w:val="both"/>
        <w:rPr>
          <w:rFonts w:ascii="Times New Roman" w:hAnsi="Times New Roman"/>
          <w:bCs/>
        </w:rPr>
      </w:pPr>
      <w:r w:rsidRPr="00D62A38">
        <w:rPr>
          <w:rFonts w:ascii="Times New Roman" w:hAnsi="Times New Roman"/>
          <w:bCs/>
        </w:rPr>
        <w:t xml:space="preserve">Победитель запроса </w:t>
      </w:r>
      <w:r w:rsidRPr="00D62A38">
        <w:rPr>
          <w:rFonts w:ascii="Times New Roman" w:hAnsi="Times New Roman"/>
        </w:rPr>
        <w:t xml:space="preserve">котировок </w:t>
      </w:r>
      <w:r w:rsidRPr="00D62A38">
        <w:rPr>
          <w:rFonts w:ascii="Times New Roman" w:hAnsi="Times New Roman"/>
          <w:bCs/>
        </w:rPr>
        <w:t xml:space="preserve">в электронной форме уклонился от заключения договора, предусмотренного Документацией о проведении запроса </w:t>
      </w:r>
      <w:r w:rsidRPr="00D62A38">
        <w:rPr>
          <w:rFonts w:ascii="Times New Roman" w:hAnsi="Times New Roman"/>
        </w:rPr>
        <w:t xml:space="preserve">котировок </w:t>
      </w:r>
      <w:r w:rsidRPr="00D62A38">
        <w:rPr>
          <w:rFonts w:ascii="Times New Roman" w:hAnsi="Times New Roman"/>
          <w:bCs/>
        </w:rPr>
        <w:t xml:space="preserve">в электронной форме (в том числе не предоставил Заказчику в срок, предусмотренный Документацией о проведении запроса </w:t>
      </w:r>
      <w:r w:rsidRPr="00D62A38">
        <w:rPr>
          <w:rFonts w:ascii="Times New Roman" w:hAnsi="Times New Roman"/>
        </w:rPr>
        <w:t xml:space="preserve">котировок </w:t>
      </w:r>
      <w:r w:rsidRPr="00D62A38">
        <w:rPr>
          <w:rFonts w:ascii="Times New Roman" w:hAnsi="Times New Roman"/>
          <w:bCs/>
        </w:rPr>
        <w:t>в электронной форме, подписанный договор или не предоставил обеспечение исполнения договора в случае, если Заказчиком было установлено требование обеспечения договора до его заключения);</w:t>
      </w:r>
    </w:p>
    <w:p w14:paraId="03806E48" w14:textId="77777777" w:rsidR="00C45814" w:rsidRPr="00D62A38" w:rsidRDefault="00C45814" w:rsidP="00D62A38">
      <w:pPr>
        <w:pStyle w:val="aff6"/>
        <w:widowControl w:val="0"/>
        <w:numPr>
          <w:ilvl w:val="0"/>
          <w:numId w:val="30"/>
        </w:numPr>
        <w:tabs>
          <w:tab w:val="clear" w:pos="425"/>
          <w:tab w:val="left" w:pos="1200"/>
        </w:tabs>
        <w:suppressAutoHyphens w:val="0"/>
        <w:overflowPunct w:val="0"/>
        <w:spacing w:after="0" w:line="240" w:lineRule="auto"/>
        <w:ind w:left="5" w:firstLine="795"/>
        <w:contextualSpacing/>
        <w:jc w:val="both"/>
        <w:rPr>
          <w:rFonts w:ascii="Times New Roman" w:hAnsi="Times New Roman"/>
          <w:bCs/>
        </w:rPr>
      </w:pPr>
      <w:r w:rsidRPr="00D62A38">
        <w:rPr>
          <w:rFonts w:ascii="Times New Roman" w:hAnsi="Times New Roman"/>
          <w:bCs/>
        </w:rPr>
        <w:t xml:space="preserve">Участник, признанный единственным участником запроса </w:t>
      </w:r>
      <w:r w:rsidRPr="00D62A38">
        <w:rPr>
          <w:rFonts w:ascii="Times New Roman" w:hAnsi="Times New Roman"/>
        </w:rPr>
        <w:t xml:space="preserve">котировок </w:t>
      </w:r>
      <w:r w:rsidRPr="00D62A38">
        <w:rPr>
          <w:rFonts w:ascii="Times New Roman" w:hAnsi="Times New Roman"/>
          <w:bCs/>
        </w:rPr>
        <w:t>в электронной форме, или участник закупки, единственно участвующий на всех этапах закупки, уклонились от заключения договора, в том числе не предоставивших Заказчику в срок, предусмотренный Документацией о проведении закупки,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
    <w:p w14:paraId="711377AD" w14:textId="77777777" w:rsidR="00C45814" w:rsidRPr="00D62A38" w:rsidRDefault="00C45814" w:rsidP="00D62A38">
      <w:pPr>
        <w:pStyle w:val="aff6"/>
        <w:widowControl w:val="0"/>
        <w:numPr>
          <w:ilvl w:val="0"/>
          <w:numId w:val="30"/>
        </w:numPr>
        <w:tabs>
          <w:tab w:val="clear" w:pos="425"/>
          <w:tab w:val="left" w:pos="1200"/>
        </w:tabs>
        <w:suppressAutoHyphens w:val="0"/>
        <w:spacing w:after="0" w:line="240" w:lineRule="auto"/>
        <w:ind w:left="5" w:firstLine="795"/>
        <w:contextualSpacing/>
        <w:jc w:val="both"/>
        <w:rPr>
          <w:rFonts w:ascii="Times New Roman" w:hAnsi="Times New Roman"/>
        </w:rPr>
      </w:pPr>
      <w:r w:rsidRPr="00D62A38">
        <w:rPr>
          <w:rFonts w:ascii="Times New Roman" w:hAnsi="Times New Roman"/>
          <w:bCs/>
        </w:rPr>
        <w:t>С поставщиками (подрядчиками, исполнителями) расторгнуты договоры по решению суда в связи с существенным нарушением ими договоров</w:t>
      </w:r>
    </w:p>
    <w:p w14:paraId="12E3188B" w14:textId="77777777" w:rsidR="00C45814" w:rsidRPr="00D62A38" w:rsidRDefault="00C45814" w:rsidP="00D62A38">
      <w:pPr>
        <w:widowControl w:val="0"/>
        <w:tabs>
          <w:tab w:val="left" w:pos="1134"/>
        </w:tabs>
        <w:suppressAutoHyphens w:val="0"/>
        <w:spacing w:after="0"/>
        <w:ind w:firstLine="800"/>
        <w:rPr>
          <w:sz w:val="22"/>
          <w:szCs w:val="22"/>
        </w:rPr>
      </w:pPr>
    </w:p>
    <w:p w14:paraId="26377B69" w14:textId="77777777" w:rsidR="00C45814" w:rsidRPr="00D62A38" w:rsidRDefault="00C45814" w:rsidP="00D62A38">
      <w:pPr>
        <w:widowControl w:val="0"/>
        <w:tabs>
          <w:tab w:val="left" w:pos="1134"/>
        </w:tabs>
        <w:suppressAutoHyphens w:val="0"/>
        <w:spacing w:after="0"/>
        <w:ind w:firstLine="800"/>
        <w:rPr>
          <w:sz w:val="22"/>
          <w:szCs w:val="22"/>
        </w:rPr>
      </w:pPr>
      <w:r w:rsidRPr="00D62A38">
        <w:rPr>
          <w:sz w:val="22"/>
          <w:szCs w:val="22"/>
        </w:rPr>
        <w:t>Настоящая заявка действует в течение 60 (шестидесяти) календарных дней со дня подписания протокола, в соответствии с которым определён победитель, или до даты заключения договора с победителем (в зависимости от того, какая дата наступит раньше).</w:t>
      </w:r>
    </w:p>
    <w:p w14:paraId="3986218B" w14:textId="77777777" w:rsidR="00C45814" w:rsidRPr="00D62A38" w:rsidRDefault="00C45814" w:rsidP="00D62A38">
      <w:pPr>
        <w:widowControl w:val="0"/>
        <w:tabs>
          <w:tab w:val="left" w:pos="1134"/>
        </w:tabs>
        <w:suppressAutoHyphens w:val="0"/>
        <w:spacing w:after="0"/>
        <w:ind w:firstLine="709"/>
        <w:rPr>
          <w:sz w:val="22"/>
          <w:szCs w:val="22"/>
        </w:rPr>
      </w:pPr>
    </w:p>
    <w:p w14:paraId="69C1A663" w14:textId="77777777" w:rsidR="00C45814" w:rsidRPr="00D62A38" w:rsidRDefault="00C45814" w:rsidP="00D62A38">
      <w:pPr>
        <w:widowControl w:val="0"/>
        <w:tabs>
          <w:tab w:val="left" w:pos="1134"/>
        </w:tabs>
        <w:suppressAutoHyphens w:val="0"/>
        <w:spacing w:after="0"/>
        <w:ind w:firstLine="709"/>
        <w:rPr>
          <w:sz w:val="22"/>
          <w:szCs w:val="22"/>
        </w:rPr>
      </w:pPr>
      <w:r w:rsidRPr="00D62A38">
        <w:rPr>
          <w:sz w:val="22"/>
          <w:szCs w:val="22"/>
        </w:rPr>
        <w:t>Приложения:</w:t>
      </w:r>
    </w:p>
    <w:p w14:paraId="45191C73"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Предложение в отношении предмета закупки, содержащее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Формой № 1 Раздел 6 настоящей документации);</w:t>
      </w:r>
    </w:p>
    <w:p w14:paraId="6F65449C"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(Формой № 3 Раздел 6 настоящей документации);</w:t>
      </w:r>
    </w:p>
    <w:p w14:paraId="1B0616E6"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копии учредительных документов участника закупок (для юридических лиц);</w:t>
      </w:r>
    </w:p>
    <w:p w14:paraId="53A943B4"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копии документов, удостоверяющих личность (для физических лиц);</w:t>
      </w:r>
    </w:p>
    <w:p w14:paraId="1F973B8A"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полученная не ранее чем за 1 (один) месяц до дня размещения в ЕИС извещения о проведении запроса предложений, или нотариально заверенная копия такой выписки;</w:t>
      </w:r>
    </w:p>
    <w:p w14:paraId="07D3ED3C"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полученный не ранее чем за 6 (шесть) месяцев до дня размещения в ЕИС извещения о проведении запроса предложений;</w:t>
      </w:r>
    </w:p>
    <w:p w14:paraId="6840D0F0"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 (если от имени участника действует иное лицо);</w:t>
      </w:r>
    </w:p>
    <w:p w14:paraId="199C8598"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4BDDC1B" w14:textId="77777777" w:rsidR="00C45814" w:rsidRPr="00D62A38" w:rsidRDefault="00C45814" w:rsidP="00D62A38">
      <w:pPr>
        <w:pStyle w:val="ConsPlusNormal"/>
        <w:numPr>
          <w:ilvl w:val="0"/>
          <w:numId w:val="31"/>
        </w:numPr>
        <w:tabs>
          <w:tab w:val="left" w:pos="1418"/>
        </w:tabs>
        <w:suppressAutoHyphens w:val="0"/>
        <w:ind w:left="0" w:firstLine="709"/>
        <w:jc w:val="both"/>
        <w:rPr>
          <w:rFonts w:ascii="Times New Roman" w:hAnsi="Times New Roman"/>
          <w:sz w:val="22"/>
          <w:szCs w:val="22"/>
        </w:rPr>
      </w:pPr>
      <w:r w:rsidRPr="00D62A38">
        <w:rPr>
          <w:rFonts w:ascii="Times New Roman" w:hAnsi="Times New Roman"/>
          <w:sz w:val="22"/>
          <w:szCs w:val="22"/>
        </w:rPr>
        <w:t>информация и документы об обеспечении заявки на участие в закупке (если соответствующее требование предусмотрено извещением об осуществлении закупки, документацией о конкурентной закупке);</w:t>
      </w:r>
    </w:p>
    <w:p w14:paraId="22B1C104" w14:textId="77777777" w:rsidR="00C45814" w:rsidRPr="00D62A38" w:rsidRDefault="00C45814" w:rsidP="00D62A38">
      <w:pPr>
        <w:pStyle w:val="ConsPlusNormal"/>
        <w:numPr>
          <w:ilvl w:val="0"/>
          <w:numId w:val="31"/>
        </w:numPr>
        <w:tabs>
          <w:tab w:val="left" w:pos="1418"/>
        </w:tabs>
        <w:suppressAutoHyphens w:val="0"/>
        <w:ind w:left="0" w:firstLine="709"/>
        <w:jc w:val="both"/>
        <w:rPr>
          <w:rFonts w:ascii="Times New Roman" w:hAnsi="Times New Roman"/>
          <w:sz w:val="22"/>
          <w:szCs w:val="22"/>
        </w:rPr>
      </w:pPr>
      <w:r w:rsidRPr="00D62A38">
        <w:rPr>
          <w:rFonts w:ascii="Times New Roman" w:hAnsi="Times New Roman"/>
          <w:sz w:val="22"/>
          <w:szCs w:val="22"/>
        </w:rPr>
        <w:t>справка из ИФНС об исполнении налогоплательщиком (плательщиком сбора, налоговым агентом) обязанности по уплате налогов, сборов, пеней, штрафов, процентов (код по КНД 1120101) с отметкой ИФНС или Справка из ИФНС о состоянии расчётов по налогам, сборам по код КНД 1160080 (при наличии задолженности);</w:t>
      </w:r>
    </w:p>
    <w:p w14:paraId="18467BB1" w14:textId="717F4AFF" w:rsidR="00E937D4" w:rsidRPr="00D62A38" w:rsidRDefault="00C45814" w:rsidP="00D62A38">
      <w:pPr>
        <w:pStyle w:val="ConsPlusNormal"/>
        <w:numPr>
          <w:ilvl w:val="0"/>
          <w:numId w:val="31"/>
        </w:numPr>
        <w:tabs>
          <w:tab w:val="left" w:pos="1418"/>
        </w:tabs>
        <w:suppressAutoHyphens w:val="0"/>
        <w:ind w:left="0" w:firstLine="709"/>
        <w:jc w:val="both"/>
        <w:rPr>
          <w:rFonts w:ascii="Times New Roman" w:hAnsi="Times New Roman"/>
          <w:sz w:val="22"/>
          <w:szCs w:val="22"/>
        </w:rPr>
      </w:pPr>
      <w:r w:rsidRPr="00D62A38">
        <w:rPr>
          <w:rFonts w:ascii="Times New Roman" w:hAnsi="Times New Roman"/>
          <w:sz w:val="22"/>
          <w:szCs w:val="22"/>
        </w:rPr>
        <w:t>информация и документы об обеспечении заявки на участие в закупке (если соответствующее требование предусмотрено извещением об осуществлении закупки, документацией о закупке)</w:t>
      </w:r>
      <w:r w:rsidR="004C1280" w:rsidRPr="00D62A38">
        <w:rPr>
          <w:rFonts w:ascii="Times New Roman" w:hAnsi="Times New Roman"/>
          <w:sz w:val="22"/>
          <w:szCs w:val="22"/>
        </w:rPr>
        <w:t>.</w:t>
      </w:r>
    </w:p>
    <w:p w14:paraId="571F7D4E" w14:textId="77777777" w:rsidR="002053AA" w:rsidRPr="00D62A38" w:rsidRDefault="002053AA" w:rsidP="00D62A38">
      <w:pPr>
        <w:widowControl w:val="0"/>
        <w:tabs>
          <w:tab w:val="left" w:pos="1134"/>
        </w:tabs>
        <w:suppressAutoHyphens w:val="0"/>
        <w:spacing w:after="0"/>
        <w:ind w:firstLine="709"/>
        <w:rPr>
          <w:sz w:val="22"/>
          <w:szCs w:val="22"/>
        </w:rPr>
      </w:pPr>
    </w:p>
    <w:tbl>
      <w:tblPr>
        <w:tblW w:w="10031" w:type="dxa"/>
        <w:tblLook w:val="04A0" w:firstRow="1" w:lastRow="0" w:firstColumn="1" w:lastColumn="0" w:noHBand="0" w:noVBand="1"/>
      </w:tblPr>
      <w:tblGrid>
        <w:gridCol w:w="1492"/>
        <w:gridCol w:w="1735"/>
        <w:gridCol w:w="1448"/>
        <w:gridCol w:w="2620"/>
        <w:gridCol w:w="237"/>
        <w:gridCol w:w="1371"/>
        <w:gridCol w:w="1128"/>
      </w:tblGrid>
      <w:tr w:rsidR="00D837D9" w:rsidRPr="00D62A38" w14:paraId="0A83A6E0" w14:textId="77777777">
        <w:tc>
          <w:tcPr>
            <w:tcW w:w="1492" w:type="dxa"/>
            <w:tcBorders>
              <w:bottom w:val="single" w:sz="4" w:space="0" w:color="auto"/>
            </w:tcBorders>
            <w:shd w:val="clear" w:color="auto" w:fill="auto"/>
          </w:tcPr>
          <w:p w14:paraId="6E16EE74" w14:textId="77777777" w:rsidR="00D837D9" w:rsidRPr="00D62A38" w:rsidRDefault="00D837D9" w:rsidP="00D62A38">
            <w:pPr>
              <w:widowControl w:val="0"/>
              <w:suppressAutoHyphens w:val="0"/>
              <w:spacing w:after="0"/>
              <w:rPr>
                <w:sz w:val="22"/>
                <w:szCs w:val="22"/>
              </w:rPr>
            </w:pPr>
          </w:p>
        </w:tc>
        <w:tc>
          <w:tcPr>
            <w:tcW w:w="1735" w:type="dxa"/>
            <w:tcBorders>
              <w:bottom w:val="single" w:sz="4" w:space="0" w:color="auto"/>
            </w:tcBorders>
            <w:shd w:val="clear" w:color="auto" w:fill="auto"/>
          </w:tcPr>
          <w:p w14:paraId="00C6BF2C"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63A0A52B"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24ED4694"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3DB9668B"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0C9FC6FA"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68A12E8C" w14:textId="77777777" w:rsidR="00D837D9" w:rsidRPr="00D62A38" w:rsidRDefault="00D837D9" w:rsidP="00D62A38">
            <w:pPr>
              <w:widowControl w:val="0"/>
              <w:suppressAutoHyphens w:val="0"/>
              <w:spacing w:after="0"/>
              <w:rPr>
                <w:sz w:val="22"/>
                <w:szCs w:val="22"/>
              </w:rPr>
            </w:pPr>
          </w:p>
        </w:tc>
      </w:tr>
      <w:tr w:rsidR="00D837D9" w:rsidRPr="00D62A38" w14:paraId="30217F6F" w14:textId="77777777">
        <w:tc>
          <w:tcPr>
            <w:tcW w:w="7295" w:type="dxa"/>
            <w:gridSpan w:val="4"/>
            <w:tcBorders>
              <w:top w:val="single" w:sz="4" w:space="0" w:color="auto"/>
            </w:tcBorders>
            <w:shd w:val="clear" w:color="auto" w:fill="auto"/>
          </w:tcPr>
          <w:p w14:paraId="77A59612" w14:textId="77777777" w:rsidR="00D837D9" w:rsidRPr="00D62A38" w:rsidRDefault="00D7131A" w:rsidP="00D62A38">
            <w:pPr>
              <w:widowControl w:val="0"/>
              <w:suppressAutoHyphens w:val="0"/>
              <w:spacing w:after="0"/>
              <w:jc w:val="center"/>
              <w:rPr>
                <w:sz w:val="22"/>
                <w:szCs w:val="22"/>
              </w:rPr>
            </w:pPr>
            <w:r w:rsidRPr="00D62A38">
              <w:rPr>
                <w:i/>
                <w:sz w:val="22"/>
                <w:szCs w:val="22"/>
              </w:rPr>
              <w:t>(должность руководителя или уполномоченного лица участника закупки)</w:t>
            </w:r>
          </w:p>
        </w:tc>
        <w:tc>
          <w:tcPr>
            <w:tcW w:w="237" w:type="dxa"/>
            <w:shd w:val="clear" w:color="auto" w:fill="auto"/>
          </w:tcPr>
          <w:p w14:paraId="267B214F"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5CB99569"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56A5C272" w14:textId="77777777" w:rsidR="00D837D9" w:rsidRPr="00D62A38" w:rsidRDefault="00D837D9" w:rsidP="00D62A38">
            <w:pPr>
              <w:widowControl w:val="0"/>
              <w:suppressAutoHyphens w:val="0"/>
              <w:spacing w:after="0"/>
              <w:rPr>
                <w:sz w:val="22"/>
                <w:szCs w:val="22"/>
              </w:rPr>
            </w:pPr>
          </w:p>
        </w:tc>
      </w:tr>
      <w:tr w:rsidR="00D837D9" w:rsidRPr="00D62A38" w14:paraId="092BD2AB" w14:textId="77777777">
        <w:tc>
          <w:tcPr>
            <w:tcW w:w="1492" w:type="dxa"/>
            <w:shd w:val="clear" w:color="auto" w:fill="auto"/>
          </w:tcPr>
          <w:p w14:paraId="10228E02" w14:textId="77777777" w:rsidR="00D837D9" w:rsidRPr="00D62A38" w:rsidRDefault="00D837D9" w:rsidP="00D62A38">
            <w:pPr>
              <w:widowControl w:val="0"/>
              <w:suppressAutoHyphens w:val="0"/>
              <w:spacing w:after="0"/>
              <w:rPr>
                <w:sz w:val="22"/>
                <w:szCs w:val="22"/>
              </w:rPr>
            </w:pPr>
          </w:p>
        </w:tc>
        <w:tc>
          <w:tcPr>
            <w:tcW w:w="1735" w:type="dxa"/>
            <w:shd w:val="clear" w:color="auto" w:fill="auto"/>
          </w:tcPr>
          <w:p w14:paraId="18AE9D8C"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7DDECDE3"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678D68FC"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37017E90"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4F612D2F"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5E0F39DE" w14:textId="77777777" w:rsidR="00D837D9" w:rsidRPr="00D62A38" w:rsidRDefault="00D837D9" w:rsidP="00D62A38">
            <w:pPr>
              <w:widowControl w:val="0"/>
              <w:suppressAutoHyphens w:val="0"/>
              <w:spacing w:after="0"/>
              <w:rPr>
                <w:sz w:val="22"/>
                <w:szCs w:val="22"/>
              </w:rPr>
            </w:pPr>
          </w:p>
        </w:tc>
      </w:tr>
      <w:tr w:rsidR="00D837D9" w:rsidRPr="00D62A38" w14:paraId="5B4FE413" w14:textId="77777777">
        <w:tc>
          <w:tcPr>
            <w:tcW w:w="1492" w:type="dxa"/>
            <w:tcBorders>
              <w:bottom w:val="single" w:sz="4" w:space="0" w:color="auto"/>
            </w:tcBorders>
            <w:shd w:val="clear" w:color="auto" w:fill="auto"/>
          </w:tcPr>
          <w:p w14:paraId="713D9580" w14:textId="77777777" w:rsidR="00D837D9" w:rsidRPr="00D62A38" w:rsidRDefault="00D837D9" w:rsidP="00D62A38">
            <w:pPr>
              <w:widowControl w:val="0"/>
              <w:suppressAutoHyphens w:val="0"/>
              <w:spacing w:after="0"/>
              <w:rPr>
                <w:sz w:val="22"/>
                <w:szCs w:val="22"/>
              </w:rPr>
            </w:pPr>
          </w:p>
        </w:tc>
        <w:tc>
          <w:tcPr>
            <w:tcW w:w="1735" w:type="dxa"/>
            <w:tcBorders>
              <w:bottom w:val="single" w:sz="4" w:space="0" w:color="auto"/>
            </w:tcBorders>
            <w:shd w:val="clear" w:color="auto" w:fill="auto"/>
          </w:tcPr>
          <w:p w14:paraId="629D5638"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490192F6"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5C6FC16E"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465C7F8A" w14:textId="77777777" w:rsidR="00D837D9" w:rsidRPr="00D62A38" w:rsidRDefault="00D837D9" w:rsidP="00D62A38">
            <w:pPr>
              <w:widowControl w:val="0"/>
              <w:suppressAutoHyphens w:val="0"/>
              <w:spacing w:after="0"/>
              <w:rPr>
                <w:sz w:val="22"/>
                <w:szCs w:val="22"/>
              </w:rPr>
            </w:pPr>
          </w:p>
        </w:tc>
        <w:tc>
          <w:tcPr>
            <w:tcW w:w="1371" w:type="dxa"/>
            <w:tcBorders>
              <w:bottom w:val="single" w:sz="4" w:space="0" w:color="auto"/>
            </w:tcBorders>
            <w:shd w:val="clear" w:color="auto" w:fill="auto"/>
          </w:tcPr>
          <w:p w14:paraId="65959E28" w14:textId="77777777" w:rsidR="00D837D9" w:rsidRPr="00D62A38" w:rsidRDefault="00D837D9" w:rsidP="00D62A38">
            <w:pPr>
              <w:widowControl w:val="0"/>
              <w:suppressAutoHyphens w:val="0"/>
              <w:spacing w:after="0"/>
              <w:rPr>
                <w:sz w:val="22"/>
                <w:szCs w:val="22"/>
              </w:rPr>
            </w:pPr>
          </w:p>
        </w:tc>
        <w:tc>
          <w:tcPr>
            <w:tcW w:w="1128" w:type="dxa"/>
            <w:tcBorders>
              <w:bottom w:val="single" w:sz="4" w:space="0" w:color="auto"/>
            </w:tcBorders>
            <w:shd w:val="clear" w:color="auto" w:fill="auto"/>
          </w:tcPr>
          <w:p w14:paraId="37E15A3F" w14:textId="77777777" w:rsidR="00D837D9" w:rsidRPr="00D62A38" w:rsidRDefault="00D837D9" w:rsidP="00D62A38">
            <w:pPr>
              <w:widowControl w:val="0"/>
              <w:suppressAutoHyphens w:val="0"/>
              <w:spacing w:after="0"/>
              <w:rPr>
                <w:sz w:val="22"/>
                <w:szCs w:val="22"/>
              </w:rPr>
            </w:pPr>
          </w:p>
        </w:tc>
      </w:tr>
      <w:tr w:rsidR="00D837D9" w:rsidRPr="00D62A38" w14:paraId="3ADBB027" w14:textId="77777777">
        <w:tc>
          <w:tcPr>
            <w:tcW w:w="7295" w:type="dxa"/>
            <w:gridSpan w:val="4"/>
            <w:tcBorders>
              <w:top w:val="single" w:sz="4" w:space="0" w:color="auto"/>
            </w:tcBorders>
            <w:shd w:val="clear" w:color="auto" w:fill="auto"/>
          </w:tcPr>
          <w:p w14:paraId="22ED87CB" w14:textId="77777777" w:rsidR="00D837D9" w:rsidRPr="00D62A38" w:rsidRDefault="00D7131A" w:rsidP="00D62A38">
            <w:pPr>
              <w:widowControl w:val="0"/>
              <w:suppressAutoHyphens w:val="0"/>
              <w:spacing w:after="0"/>
              <w:jc w:val="center"/>
              <w:rPr>
                <w:sz w:val="22"/>
                <w:szCs w:val="22"/>
              </w:rPr>
            </w:pPr>
            <w:r w:rsidRPr="00D62A38">
              <w:rPr>
                <w:i/>
                <w:sz w:val="22"/>
                <w:szCs w:val="22"/>
              </w:rPr>
              <w:t>(подпись руководителя или уполномоченного лица участника закупки)</w:t>
            </w:r>
          </w:p>
        </w:tc>
        <w:tc>
          <w:tcPr>
            <w:tcW w:w="237" w:type="dxa"/>
            <w:shd w:val="clear" w:color="auto" w:fill="auto"/>
          </w:tcPr>
          <w:p w14:paraId="0D7F36E3" w14:textId="77777777" w:rsidR="00D837D9" w:rsidRPr="00D62A38" w:rsidRDefault="00D837D9" w:rsidP="00D62A38">
            <w:pPr>
              <w:widowControl w:val="0"/>
              <w:suppressAutoHyphens w:val="0"/>
              <w:spacing w:after="0"/>
              <w:rPr>
                <w:sz w:val="22"/>
                <w:szCs w:val="22"/>
              </w:rPr>
            </w:pPr>
          </w:p>
        </w:tc>
        <w:tc>
          <w:tcPr>
            <w:tcW w:w="2499" w:type="dxa"/>
            <w:gridSpan w:val="2"/>
            <w:tcBorders>
              <w:top w:val="single" w:sz="4" w:space="0" w:color="auto"/>
            </w:tcBorders>
            <w:shd w:val="clear" w:color="auto" w:fill="auto"/>
          </w:tcPr>
          <w:p w14:paraId="64696885" w14:textId="77777777" w:rsidR="00D837D9" w:rsidRPr="00D62A38" w:rsidRDefault="00D7131A" w:rsidP="00D62A38">
            <w:pPr>
              <w:widowControl w:val="0"/>
              <w:suppressAutoHyphens w:val="0"/>
              <w:spacing w:after="0"/>
              <w:jc w:val="center"/>
              <w:rPr>
                <w:i/>
                <w:iCs/>
                <w:sz w:val="22"/>
                <w:szCs w:val="22"/>
              </w:rPr>
            </w:pPr>
            <w:r w:rsidRPr="00D62A38">
              <w:rPr>
                <w:i/>
                <w:iCs/>
                <w:sz w:val="22"/>
                <w:szCs w:val="22"/>
              </w:rPr>
              <w:t>(фамилия, имя, отчество)</w:t>
            </w:r>
          </w:p>
        </w:tc>
      </w:tr>
      <w:tr w:rsidR="00D837D9" w:rsidRPr="00D62A38" w14:paraId="2FCE0447" w14:textId="77777777">
        <w:tc>
          <w:tcPr>
            <w:tcW w:w="1492" w:type="dxa"/>
            <w:shd w:val="clear" w:color="auto" w:fill="auto"/>
          </w:tcPr>
          <w:p w14:paraId="190188FC" w14:textId="77777777" w:rsidR="00D837D9" w:rsidRPr="00D62A38" w:rsidRDefault="00D837D9" w:rsidP="00D62A38">
            <w:pPr>
              <w:widowControl w:val="0"/>
              <w:suppressAutoHyphens w:val="0"/>
              <w:spacing w:after="0"/>
              <w:rPr>
                <w:sz w:val="22"/>
                <w:szCs w:val="22"/>
              </w:rPr>
            </w:pPr>
          </w:p>
        </w:tc>
        <w:tc>
          <w:tcPr>
            <w:tcW w:w="1735" w:type="dxa"/>
            <w:shd w:val="clear" w:color="auto" w:fill="auto"/>
          </w:tcPr>
          <w:p w14:paraId="6AF0E397"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365812F7"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6BDC51FD"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7E4242F4"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4F0F8825"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21E6D6E0" w14:textId="77777777" w:rsidR="00D837D9" w:rsidRPr="00D62A38" w:rsidRDefault="00D837D9" w:rsidP="00D62A38">
            <w:pPr>
              <w:widowControl w:val="0"/>
              <w:suppressAutoHyphens w:val="0"/>
              <w:spacing w:after="0"/>
              <w:rPr>
                <w:sz w:val="22"/>
                <w:szCs w:val="22"/>
              </w:rPr>
            </w:pPr>
          </w:p>
        </w:tc>
      </w:tr>
      <w:tr w:rsidR="00D837D9" w:rsidRPr="00D62A38" w14:paraId="0F0EB279" w14:textId="77777777">
        <w:tc>
          <w:tcPr>
            <w:tcW w:w="3227" w:type="dxa"/>
            <w:gridSpan w:val="2"/>
            <w:shd w:val="clear" w:color="auto" w:fill="auto"/>
          </w:tcPr>
          <w:p w14:paraId="0D86D46A" w14:textId="77777777" w:rsidR="00D837D9" w:rsidRPr="00D62A38" w:rsidRDefault="00D7131A" w:rsidP="00D62A38">
            <w:pPr>
              <w:widowControl w:val="0"/>
              <w:suppressAutoHyphens w:val="0"/>
              <w:spacing w:after="0"/>
              <w:rPr>
                <w:sz w:val="22"/>
                <w:szCs w:val="22"/>
              </w:rPr>
            </w:pPr>
            <w:r w:rsidRPr="00D62A38">
              <w:rPr>
                <w:sz w:val="22"/>
                <w:szCs w:val="22"/>
              </w:rPr>
              <w:t>«___» _____________ 202</w:t>
            </w:r>
            <w:r w:rsidR="0049543A" w:rsidRPr="00D62A38">
              <w:rPr>
                <w:sz w:val="22"/>
                <w:szCs w:val="22"/>
                <w:lang w:val="en-US"/>
              </w:rPr>
              <w:t>4</w:t>
            </w:r>
            <w:r w:rsidRPr="00D62A38">
              <w:rPr>
                <w:sz w:val="22"/>
                <w:szCs w:val="22"/>
              </w:rPr>
              <w:t xml:space="preserve"> года</w:t>
            </w:r>
          </w:p>
        </w:tc>
        <w:tc>
          <w:tcPr>
            <w:tcW w:w="4068" w:type="dxa"/>
            <w:gridSpan w:val="2"/>
            <w:shd w:val="clear" w:color="auto" w:fill="auto"/>
          </w:tcPr>
          <w:p w14:paraId="088F97F7" w14:textId="77777777" w:rsidR="00D837D9" w:rsidRPr="00D62A38" w:rsidRDefault="00D7131A" w:rsidP="00D62A38">
            <w:pPr>
              <w:widowControl w:val="0"/>
              <w:suppressAutoHyphens w:val="0"/>
              <w:spacing w:after="0"/>
              <w:rPr>
                <w:i/>
                <w:iCs/>
                <w:sz w:val="22"/>
                <w:szCs w:val="22"/>
              </w:rPr>
            </w:pPr>
            <w:r w:rsidRPr="00D62A38">
              <w:rPr>
                <w:i/>
                <w:iCs/>
                <w:sz w:val="22"/>
                <w:szCs w:val="22"/>
              </w:rPr>
              <w:t>(указать дату подписания заявки)</w:t>
            </w:r>
          </w:p>
        </w:tc>
        <w:tc>
          <w:tcPr>
            <w:tcW w:w="237" w:type="dxa"/>
            <w:shd w:val="clear" w:color="auto" w:fill="auto"/>
          </w:tcPr>
          <w:p w14:paraId="07C58DB7"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40DA54B0"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12EFA80D" w14:textId="77777777" w:rsidR="00D837D9" w:rsidRPr="00D62A38" w:rsidRDefault="00D837D9" w:rsidP="00D62A38">
            <w:pPr>
              <w:widowControl w:val="0"/>
              <w:suppressAutoHyphens w:val="0"/>
              <w:spacing w:after="0"/>
              <w:rPr>
                <w:sz w:val="22"/>
                <w:szCs w:val="22"/>
              </w:rPr>
            </w:pPr>
          </w:p>
        </w:tc>
      </w:tr>
      <w:tr w:rsidR="00D837D9" w:rsidRPr="00D62A38" w14:paraId="60F1EEDD" w14:textId="77777777">
        <w:tc>
          <w:tcPr>
            <w:tcW w:w="1492" w:type="dxa"/>
            <w:shd w:val="clear" w:color="auto" w:fill="auto"/>
          </w:tcPr>
          <w:p w14:paraId="41E184D4" w14:textId="77777777" w:rsidR="00D837D9" w:rsidRPr="00D62A38" w:rsidRDefault="00D837D9" w:rsidP="00D62A38">
            <w:pPr>
              <w:widowControl w:val="0"/>
              <w:suppressAutoHyphens w:val="0"/>
              <w:spacing w:after="0"/>
              <w:rPr>
                <w:sz w:val="22"/>
                <w:szCs w:val="22"/>
              </w:rPr>
            </w:pPr>
          </w:p>
        </w:tc>
        <w:tc>
          <w:tcPr>
            <w:tcW w:w="1735" w:type="dxa"/>
            <w:shd w:val="clear" w:color="auto" w:fill="auto"/>
          </w:tcPr>
          <w:p w14:paraId="03B18DB0"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4D955627"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7516FF5D"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0E4F93E4"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1DE9441B"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18E69514" w14:textId="77777777" w:rsidR="00D837D9" w:rsidRPr="00D62A38" w:rsidRDefault="00D837D9" w:rsidP="00D62A38">
            <w:pPr>
              <w:widowControl w:val="0"/>
              <w:suppressAutoHyphens w:val="0"/>
              <w:spacing w:after="0"/>
              <w:rPr>
                <w:sz w:val="22"/>
                <w:szCs w:val="22"/>
              </w:rPr>
            </w:pPr>
          </w:p>
        </w:tc>
      </w:tr>
      <w:tr w:rsidR="00D837D9" w:rsidRPr="00D62A38" w14:paraId="033431BC" w14:textId="77777777">
        <w:tc>
          <w:tcPr>
            <w:tcW w:w="1492" w:type="dxa"/>
            <w:shd w:val="clear" w:color="auto" w:fill="auto"/>
          </w:tcPr>
          <w:p w14:paraId="3C6582E1" w14:textId="77777777" w:rsidR="00D837D9" w:rsidRPr="00D62A38" w:rsidRDefault="00D837D9" w:rsidP="00D62A38">
            <w:pPr>
              <w:widowControl w:val="0"/>
              <w:suppressAutoHyphens w:val="0"/>
              <w:spacing w:after="0"/>
              <w:rPr>
                <w:sz w:val="22"/>
                <w:szCs w:val="22"/>
              </w:rPr>
            </w:pPr>
          </w:p>
        </w:tc>
        <w:tc>
          <w:tcPr>
            <w:tcW w:w="1735" w:type="dxa"/>
            <w:shd w:val="clear" w:color="auto" w:fill="auto"/>
          </w:tcPr>
          <w:p w14:paraId="1D5ACF7A"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3FD637B6"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18242A65"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3E7B2009"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1488CDB7"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5F48B427" w14:textId="77777777" w:rsidR="00D837D9" w:rsidRPr="00D62A38" w:rsidRDefault="00D837D9" w:rsidP="00D62A38">
            <w:pPr>
              <w:widowControl w:val="0"/>
              <w:suppressAutoHyphens w:val="0"/>
              <w:spacing w:after="0"/>
              <w:rPr>
                <w:sz w:val="22"/>
                <w:szCs w:val="22"/>
              </w:rPr>
            </w:pPr>
          </w:p>
        </w:tc>
      </w:tr>
      <w:tr w:rsidR="00D837D9" w:rsidRPr="00D62A38" w14:paraId="608F0B6B" w14:textId="77777777">
        <w:tc>
          <w:tcPr>
            <w:tcW w:w="7295" w:type="dxa"/>
            <w:gridSpan w:val="4"/>
            <w:shd w:val="clear" w:color="auto" w:fill="auto"/>
          </w:tcPr>
          <w:p w14:paraId="0464AC8D" w14:textId="77777777" w:rsidR="00D837D9" w:rsidRPr="00D62A38" w:rsidRDefault="00D7131A" w:rsidP="00D62A38">
            <w:pPr>
              <w:widowControl w:val="0"/>
              <w:suppressAutoHyphens w:val="0"/>
              <w:spacing w:after="0"/>
              <w:rPr>
                <w:i/>
                <w:iCs/>
                <w:sz w:val="22"/>
                <w:szCs w:val="22"/>
              </w:rPr>
            </w:pPr>
            <w:r w:rsidRPr="00D62A38">
              <w:rPr>
                <w:i/>
                <w:iCs/>
                <w:sz w:val="22"/>
                <w:szCs w:val="22"/>
              </w:rPr>
              <w:t>Справочная информация (заполняется по желанию участника закупки):</w:t>
            </w:r>
          </w:p>
        </w:tc>
        <w:tc>
          <w:tcPr>
            <w:tcW w:w="237" w:type="dxa"/>
            <w:shd w:val="clear" w:color="auto" w:fill="auto"/>
          </w:tcPr>
          <w:p w14:paraId="253C59FE"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17553BA9"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3BDE772F" w14:textId="77777777" w:rsidR="00D837D9" w:rsidRPr="00D62A38" w:rsidRDefault="00D837D9" w:rsidP="00D62A38">
            <w:pPr>
              <w:widowControl w:val="0"/>
              <w:suppressAutoHyphens w:val="0"/>
              <w:spacing w:after="0"/>
              <w:rPr>
                <w:sz w:val="22"/>
                <w:szCs w:val="22"/>
              </w:rPr>
            </w:pPr>
          </w:p>
        </w:tc>
      </w:tr>
      <w:tr w:rsidR="00D837D9" w:rsidRPr="00D62A38" w14:paraId="6C8DEE6B" w14:textId="77777777">
        <w:tc>
          <w:tcPr>
            <w:tcW w:w="1492" w:type="dxa"/>
            <w:shd w:val="clear" w:color="auto" w:fill="auto"/>
          </w:tcPr>
          <w:p w14:paraId="6AB5F903" w14:textId="77777777" w:rsidR="00D837D9" w:rsidRPr="00D62A38" w:rsidRDefault="00D837D9" w:rsidP="00D62A38">
            <w:pPr>
              <w:widowControl w:val="0"/>
              <w:suppressAutoHyphens w:val="0"/>
              <w:spacing w:after="0"/>
              <w:rPr>
                <w:sz w:val="22"/>
                <w:szCs w:val="22"/>
              </w:rPr>
            </w:pPr>
          </w:p>
        </w:tc>
        <w:tc>
          <w:tcPr>
            <w:tcW w:w="1735" w:type="dxa"/>
            <w:shd w:val="clear" w:color="auto" w:fill="auto"/>
          </w:tcPr>
          <w:p w14:paraId="621ECC91"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529AC6C5"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16C84338"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1BC7720B"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4D6EDA66"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30BD630E" w14:textId="77777777" w:rsidR="00D837D9" w:rsidRPr="00D62A38" w:rsidRDefault="00D837D9" w:rsidP="00D62A38">
            <w:pPr>
              <w:widowControl w:val="0"/>
              <w:suppressAutoHyphens w:val="0"/>
              <w:spacing w:after="0"/>
              <w:rPr>
                <w:sz w:val="22"/>
                <w:szCs w:val="22"/>
              </w:rPr>
            </w:pPr>
          </w:p>
        </w:tc>
      </w:tr>
      <w:tr w:rsidR="00D837D9" w:rsidRPr="00D62A38" w14:paraId="22FF36A8" w14:textId="77777777">
        <w:tc>
          <w:tcPr>
            <w:tcW w:w="1492" w:type="dxa"/>
            <w:tcBorders>
              <w:bottom w:val="single" w:sz="4" w:space="0" w:color="auto"/>
            </w:tcBorders>
            <w:shd w:val="clear" w:color="auto" w:fill="auto"/>
          </w:tcPr>
          <w:p w14:paraId="1C007303" w14:textId="77777777" w:rsidR="00D837D9" w:rsidRPr="00D62A38" w:rsidRDefault="00D837D9" w:rsidP="00D62A38">
            <w:pPr>
              <w:widowControl w:val="0"/>
              <w:suppressAutoHyphens w:val="0"/>
              <w:spacing w:after="0"/>
              <w:rPr>
                <w:sz w:val="22"/>
                <w:szCs w:val="22"/>
              </w:rPr>
            </w:pPr>
          </w:p>
        </w:tc>
        <w:tc>
          <w:tcPr>
            <w:tcW w:w="1735" w:type="dxa"/>
            <w:tcBorders>
              <w:bottom w:val="single" w:sz="4" w:space="0" w:color="auto"/>
            </w:tcBorders>
            <w:shd w:val="clear" w:color="auto" w:fill="auto"/>
          </w:tcPr>
          <w:p w14:paraId="5849028B" w14:textId="77777777" w:rsidR="00D837D9" w:rsidRPr="00D62A38" w:rsidRDefault="00D837D9" w:rsidP="00D62A38">
            <w:pPr>
              <w:widowControl w:val="0"/>
              <w:suppressAutoHyphens w:val="0"/>
              <w:spacing w:after="0"/>
              <w:rPr>
                <w:sz w:val="22"/>
                <w:szCs w:val="22"/>
              </w:rPr>
            </w:pPr>
          </w:p>
        </w:tc>
        <w:tc>
          <w:tcPr>
            <w:tcW w:w="1448" w:type="dxa"/>
            <w:tcBorders>
              <w:bottom w:val="single" w:sz="4" w:space="0" w:color="auto"/>
            </w:tcBorders>
            <w:shd w:val="clear" w:color="auto" w:fill="auto"/>
          </w:tcPr>
          <w:p w14:paraId="03F38124" w14:textId="77777777" w:rsidR="00D837D9" w:rsidRPr="00D62A38" w:rsidRDefault="00D837D9" w:rsidP="00D62A38">
            <w:pPr>
              <w:widowControl w:val="0"/>
              <w:suppressAutoHyphens w:val="0"/>
              <w:spacing w:after="0"/>
              <w:rPr>
                <w:sz w:val="22"/>
                <w:szCs w:val="22"/>
              </w:rPr>
            </w:pPr>
          </w:p>
        </w:tc>
        <w:tc>
          <w:tcPr>
            <w:tcW w:w="2620" w:type="dxa"/>
            <w:tcBorders>
              <w:bottom w:val="single" w:sz="4" w:space="0" w:color="auto"/>
            </w:tcBorders>
            <w:shd w:val="clear" w:color="auto" w:fill="auto"/>
          </w:tcPr>
          <w:p w14:paraId="2FADF21C"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3F2DE035"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5DFF2865"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20BD8E0C" w14:textId="77777777" w:rsidR="00D837D9" w:rsidRPr="00D62A38" w:rsidRDefault="00D837D9" w:rsidP="00D62A38">
            <w:pPr>
              <w:widowControl w:val="0"/>
              <w:suppressAutoHyphens w:val="0"/>
              <w:spacing w:after="0"/>
              <w:rPr>
                <w:sz w:val="22"/>
                <w:szCs w:val="22"/>
              </w:rPr>
            </w:pPr>
          </w:p>
        </w:tc>
      </w:tr>
      <w:tr w:rsidR="00D837D9" w:rsidRPr="00D62A38" w14:paraId="23F6CD38" w14:textId="77777777">
        <w:tc>
          <w:tcPr>
            <w:tcW w:w="7295" w:type="dxa"/>
            <w:gridSpan w:val="4"/>
            <w:tcBorders>
              <w:top w:val="single" w:sz="4" w:space="0" w:color="auto"/>
            </w:tcBorders>
            <w:shd w:val="clear" w:color="auto" w:fill="auto"/>
          </w:tcPr>
          <w:p w14:paraId="33E08BC5" w14:textId="77777777" w:rsidR="00D837D9" w:rsidRPr="00D62A38" w:rsidRDefault="00D7131A" w:rsidP="00D62A38">
            <w:pPr>
              <w:widowControl w:val="0"/>
              <w:suppressAutoHyphens w:val="0"/>
              <w:spacing w:after="0"/>
              <w:jc w:val="center"/>
              <w:rPr>
                <w:sz w:val="22"/>
                <w:szCs w:val="22"/>
              </w:rPr>
            </w:pPr>
            <w:r w:rsidRPr="00D62A38">
              <w:rPr>
                <w:i/>
                <w:sz w:val="22"/>
                <w:szCs w:val="22"/>
              </w:rPr>
              <w:t>(фамилия, имя, отчество, контактный телефон бухгалтера)</w:t>
            </w:r>
          </w:p>
        </w:tc>
        <w:tc>
          <w:tcPr>
            <w:tcW w:w="237" w:type="dxa"/>
            <w:shd w:val="clear" w:color="auto" w:fill="auto"/>
          </w:tcPr>
          <w:p w14:paraId="485EDC02"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7A2B1197"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614EB807" w14:textId="77777777" w:rsidR="00D837D9" w:rsidRPr="00D62A38" w:rsidRDefault="00D837D9" w:rsidP="00D62A38">
            <w:pPr>
              <w:widowControl w:val="0"/>
              <w:suppressAutoHyphens w:val="0"/>
              <w:spacing w:after="0"/>
              <w:rPr>
                <w:sz w:val="22"/>
                <w:szCs w:val="22"/>
              </w:rPr>
            </w:pPr>
          </w:p>
        </w:tc>
      </w:tr>
    </w:tbl>
    <w:p w14:paraId="4E2BADAB" w14:textId="77777777" w:rsidR="00D837D9" w:rsidRPr="00D62A38" w:rsidRDefault="00D837D9" w:rsidP="00D62A38">
      <w:pPr>
        <w:widowControl w:val="0"/>
        <w:suppressAutoHyphens w:val="0"/>
        <w:spacing w:after="0"/>
        <w:jc w:val="center"/>
        <w:rPr>
          <w:b/>
          <w:sz w:val="22"/>
          <w:szCs w:val="22"/>
        </w:rPr>
      </w:pPr>
    </w:p>
    <w:p w14:paraId="7CB2482B" w14:textId="77777777" w:rsidR="00AF51D2" w:rsidRPr="00D62A38" w:rsidRDefault="00AF51D2" w:rsidP="00D62A38">
      <w:pPr>
        <w:widowControl w:val="0"/>
        <w:tabs>
          <w:tab w:val="left" w:pos="0"/>
          <w:tab w:val="left" w:pos="180"/>
        </w:tabs>
        <w:suppressAutoHyphens w:val="0"/>
        <w:spacing w:after="0"/>
        <w:jc w:val="center"/>
        <w:rPr>
          <w:b/>
          <w:sz w:val="22"/>
          <w:szCs w:val="22"/>
        </w:rPr>
      </w:pPr>
    </w:p>
    <w:p w14:paraId="5E878BA9" w14:textId="77777777" w:rsidR="0052409A" w:rsidRPr="00D62A38" w:rsidRDefault="00D7131A" w:rsidP="00D62A38">
      <w:pPr>
        <w:widowControl w:val="0"/>
        <w:tabs>
          <w:tab w:val="left" w:pos="0"/>
          <w:tab w:val="left" w:pos="180"/>
        </w:tabs>
        <w:suppressAutoHyphens w:val="0"/>
        <w:spacing w:after="0"/>
        <w:jc w:val="center"/>
        <w:rPr>
          <w:b/>
          <w:sz w:val="22"/>
          <w:szCs w:val="22"/>
        </w:rPr>
        <w:sectPr w:rsidR="0052409A" w:rsidRPr="00D62A38" w:rsidSect="0088265F">
          <w:pgSz w:w="12240" w:h="15840"/>
          <w:pgMar w:top="850" w:right="760" w:bottom="567" w:left="992" w:header="340" w:footer="283" w:gutter="0"/>
          <w:cols w:space="0"/>
          <w:docGrid w:linePitch="326"/>
        </w:sectPr>
      </w:pPr>
      <w:r w:rsidRPr="00D62A38">
        <w:rPr>
          <w:b/>
          <w:sz w:val="22"/>
          <w:szCs w:val="22"/>
        </w:rPr>
        <w:br w:type="page"/>
      </w:r>
    </w:p>
    <w:p w14:paraId="1105BDEB" w14:textId="77777777" w:rsidR="00AF51D2" w:rsidRPr="00D62A38" w:rsidRDefault="00AF51D2" w:rsidP="00D62A38">
      <w:pPr>
        <w:widowControl w:val="0"/>
        <w:tabs>
          <w:tab w:val="left" w:pos="0"/>
          <w:tab w:val="left" w:pos="180"/>
        </w:tabs>
        <w:suppressAutoHyphens w:val="0"/>
        <w:spacing w:after="0"/>
        <w:jc w:val="center"/>
        <w:rPr>
          <w:b/>
          <w:bCs/>
          <w:kern w:val="0"/>
          <w:sz w:val="22"/>
          <w:szCs w:val="22"/>
          <w:lang w:eastAsia="zh-CN"/>
        </w:rPr>
      </w:pPr>
      <w:r w:rsidRPr="00D62A38">
        <w:rPr>
          <w:b/>
          <w:bCs/>
          <w:sz w:val="22"/>
          <w:szCs w:val="22"/>
        </w:rPr>
        <w:t>ФОРМА № 3</w:t>
      </w:r>
    </w:p>
    <w:p w14:paraId="2453ACF3" w14:textId="77777777" w:rsidR="00AF51D2" w:rsidRPr="00D62A38" w:rsidRDefault="00AF51D2" w:rsidP="00D62A38">
      <w:pPr>
        <w:widowControl w:val="0"/>
        <w:tabs>
          <w:tab w:val="left" w:pos="0"/>
          <w:tab w:val="left" w:pos="180"/>
        </w:tabs>
        <w:suppressAutoHyphens w:val="0"/>
        <w:spacing w:after="0"/>
        <w:jc w:val="center"/>
        <w:rPr>
          <w:sz w:val="22"/>
          <w:szCs w:val="22"/>
        </w:rPr>
      </w:pPr>
    </w:p>
    <w:p w14:paraId="391EB22E" w14:textId="77777777" w:rsidR="00AF51D2" w:rsidRPr="00D62A38" w:rsidRDefault="00AF51D2" w:rsidP="00D62A38">
      <w:pPr>
        <w:widowControl w:val="0"/>
        <w:suppressAutoHyphens w:val="0"/>
        <w:spacing w:after="0"/>
        <w:jc w:val="center"/>
        <w:outlineLvl w:val="0"/>
        <w:rPr>
          <w:b/>
          <w:sz w:val="22"/>
          <w:szCs w:val="22"/>
        </w:rPr>
      </w:pPr>
      <w:r w:rsidRPr="00D62A38">
        <w:rPr>
          <w:b/>
          <w:sz w:val="22"/>
          <w:szCs w:val="22"/>
        </w:rPr>
        <w:t>ИНФОРМАЦИОННАЯ КАРТА УЧАСТНИКА</w:t>
      </w:r>
    </w:p>
    <w:p w14:paraId="69A6689F" w14:textId="77777777" w:rsidR="00AF51D2" w:rsidRPr="00D62A38" w:rsidRDefault="00AF51D2" w:rsidP="00D62A38">
      <w:pPr>
        <w:widowControl w:val="0"/>
        <w:suppressAutoHyphens w:val="0"/>
        <w:spacing w:after="0"/>
        <w:jc w:val="center"/>
        <w:rPr>
          <w:b/>
          <w:sz w:val="22"/>
          <w:szCs w:val="22"/>
        </w:rPr>
      </w:pPr>
      <w:r w:rsidRPr="00D62A38">
        <w:rPr>
          <w:b/>
          <w:sz w:val="22"/>
          <w:szCs w:val="22"/>
        </w:rPr>
        <w:t xml:space="preserve">на участие в запросе </w:t>
      </w:r>
      <w:r w:rsidRPr="00D62A38">
        <w:rPr>
          <w:b/>
          <w:bCs/>
          <w:sz w:val="22"/>
          <w:szCs w:val="22"/>
        </w:rPr>
        <w:t>котировок</w:t>
      </w:r>
      <w:r w:rsidRPr="00D62A38">
        <w:rPr>
          <w:sz w:val="22"/>
          <w:szCs w:val="22"/>
        </w:rPr>
        <w:t xml:space="preserve"> </w:t>
      </w:r>
      <w:r w:rsidR="00B02ACD" w:rsidRPr="00D62A38">
        <w:rPr>
          <w:b/>
          <w:sz w:val="22"/>
          <w:szCs w:val="22"/>
        </w:rPr>
        <w:t>в электронной форме</w:t>
      </w:r>
    </w:p>
    <w:p w14:paraId="55262678" w14:textId="4DB49D2F" w:rsidR="00AF51D2" w:rsidRPr="001E4331" w:rsidRDefault="00753717" w:rsidP="00753717">
      <w:pPr>
        <w:widowControl w:val="0"/>
        <w:suppressAutoHyphens w:val="0"/>
        <w:spacing w:after="0"/>
        <w:jc w:val="center"/>
        <w:rPr>
          <w:rFonts w:eastAsia="Calibri"/>
          <w:b/>
          <w:sz w:val="22"/>
          <w:szCs w:val="22"/>
        </w:rPr>
      </w:pPr>
      <w:r w:rsidRPr="001E4331">
        <w:rPr>
          <w:rFonts w:eastAsia="Calibri"/>
          <w:b/>
          <w:sz w:val="22"/>
          <w:szCs w:val="22"/>
        </w:rPr>
        <w:t>на оказание услуг по изготовлению и поставке сэндвич-панелей</w:t>
      </w:r>
    </w:p>
    <w:p w14:paraId="339EBE8F" w14:textId="77777777" w:rsidR="00AF51D2" w:rsidRPr="001E4331" w:rsidRDefault="00AF51D2" w:rsidP="00D62A38">
      <w:pPr>
        <w:widowControl w:val="0"/>
        <w:suppressAutoHyphens w:val="0"/>
        <w:spacing w:after="0"/>
        <w:ind w:firstLine="709"/>
        <w:rPr>
          <w:b/>
          <w:sz w:val="22"/>
          <w:szCs w:val="22"/>
        </w:rPr>
      </w:pPr>
      <w:r w:rsidRPr="001E4331">
        <w:rPr>
          <w:sz w:val="22"/>
          <w:szCs w:val="22"/>
        </w:rPr>
        <w:t>Мы, нижеподписавшиеся, для участия в запросе котировок сообщаем о себе следующую информацию:</w:t>
      </w:r>
    </w:p>
    <w:p w14:paraId="6C013C2D" w14:textId="77777777" w:rsidR="00AF51D2" w:rsidRPr="001E4331" w:rsidRDefault="00AF51D2" w:rsidP="00D62A38">
      <w:pPr>
        <w:widowControl w:val="0"/>
        <w:suppressAutoHyphens w:val="0"/>
        <w:spacing w:after="0"/>
        <w:jc w:val="center"/>
        <w:rPr>
          <w:b/>
          <w:sz w:val="22"/>
          <w:szCs w:val="22"/>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5245"/>
      </w:tblGrid>
      <w:tr w:rsidR="00AF51D2" w:rsidRPr="001E4331" w14:paraId="3A91CCCA" w14:textId="77777777" w:rsidTr="00CC463F">
        <w:trPr>
          <w:trHeight w:val="695"/>
        </w:trPr>
        <w:tc>
          <w:tcPr>
            <w:tcW w:w="567" w:type="dxa"/>
            <w:tcBorders>
              <w:top w:val="single" w:sz="4" w:space="0" w:color="auto"/>
              <w:left w:val="single" w:sz="4" w:space="0" w:color="auto"/>
              <w:bottom w:val="single" w:sz="4" w:space="0" w:color="auto"/>
              <w:right w:val="single" w:sz="4" w:space="0" w:color="auto"/>
            </w:tcBorders>
            <w:hideMark/>
          </w:tcPr>
          <w:p w14:paraId="066E8E73" w14:textId="77777777" w:rsidR="00AF51D2" w:rsidRPr="001E4331" w:rsidRDefault="00AF51D2" w:rsidP="00D62A38">
            <w:pPr>
              <w:widowControl w:val="0"/>
              <w:suppressAutoHyphens w:val="0"/>
              <w:spacing w:after="0"/>
              <w:rPr>
                <w:bCs/>
                <w:sz w:val="22"/>
                <w:szCs w:val="22"/>
              </w:rPr>
            </w:pPr>
            <w:r w:rsidRPr="001E4331">
              <w:rPr>
                <w:bCs/>
                <w:sz w:val="22"/>
                <w:szCs w:val="22"/>
              </w:rPr>
              <w:t>1.</w:t>
            </w:r>
          </w:p>
        </w:tc>
        <w:tc>
          <w:tcPr>
            <w:tcW w:w="4536" w:type="dxa"/>
            <w:tcBorders>
              <w:top w:val="single" w:sz="4" w:space="0" w:color="auto"/>
              <w:left w:val="single" w:sz="4" w:space="0" w:color="auto"/>
              <w:bottom w:val="single" w:sz="4" w:space="0" w:color="auto"/>
              <w:right w:val="single" w:sz="4" w:space="0" w:color="auto"/>
            </w:tcBorders>
            <w:hideMark/>
          </w:tcPr>
          <w:p w14:paraId="5A5B8E3E" w14:textId="77777777" w:rsidR="00AF51D2" w:rsidRPr="001E4331" w:rsidRDefault="00AF51D2" w:rsidP="00D62A38">
            <w:pPr>
              <w:widowControl w:val="0"/>
              <w:suppressAutoHyphens w:val="0"/>
              <w:spacing w:after="0"/>
              <w:rPr>
                <w:bCs/>
                <w:sz w:val="22"/>
                <w:szCs w:val="22"/>
              </w:rPr>
            </w:pPr>
            <w:r w:rsidRPr="001E4331">
              <w:rPr>
                <w:bCs/>
                <w:sz w:val="22"/>
                <w:szCs w:val="22"/>
              </w:rPr>
              <w:t>Наименование, фирменное наименование (при наличии) (для юридического лица) участника закупки:</w:t>
            </w:r>
          </w:p>
        </w:tc>
        <w:tc>
          <w:tcPr>
            <w:tcW w:w="5245" w:type="dxa"/>
            <w:tcBorders>
              <w:top w:val="single" w:sz="4" w:space="0" w:color="auto"/>
              <w:left w:val="single" w:sz="4" w:space="0" w:color="auto"/>
              <w:bottom w:val="single" w:sz="4" w:space="0" w:color="auto"/>
              <w:right w:val="single" w:sz="4" w:space="0" w:color="auto"/>
            </w:tcBorders>
          </w:tcPr>
          <w:p w14:paraId="056CD0C5" w14:textId="77777777" w:rsidR="00AF51D2" w:rsidRPr="001E4331" w:rsidRDefault="00AF51D2" w:rsidP="00D62A38">
            <w:pPr>
              <w:widowControl w:val="0"/>
              <w:suppressAutoHyphens w:val="0"/>
              <w:spacing w:after="0"/>
              <w:rPr>
                <w:sz w:val="22"/>
                <w:szCs w:val="22"/>
              </w:rPr>
            </w:pPr>
          </w:p>
        </w:tc>
      </w:tr>
      <w:tr w:rsidR="00AF51D2" w:rsidRPr="001E4331" w14:paraId="1386EE22"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066A3635" w14:textId="77777777" w:rsidR="00AF51D2" w:rsidRPr="001E4331" w:rsidRDefault="00AF51D2" w:rsidP="00D62A38">
            <w:pPr>
              <w:widowControl w:val="0"/>
              <w:suppressAutoHyphens w:val="0"/>
              <w:spacing w:after="0"/>
              <w:rPr>
                <w:bCs/>
                <w:sz w:val="22"/>
                <w:szCs w:val="22"/>
              </w:rPr>
            </w:pPr>
            <w:r w:rsidRPr="001E4331">
              <w:rPr>
                <w:bCs/>
                <w:sz w:val="22"/>
                <w:szCs w:val="22"/>
              </w:rPr>
              <w:t>2.</w:t>
            </w:r>
          </w:p>
        </w:tc>
        <w:tc>
          <w:tcPr>
            <w:tcW w:w="4536" w:type="dxa"/>
            <w:tcBorders>
              <w:top w:val="single" w:sz="4" w:space="0" w:color="auto"/>
              <w:left w:val="single" w:sz="4" w:space="0" w:color="auto"/>
              <w:bottom w:val="single" w:sz="4" w:space="0" w:color="auto"/>
              <w:right w:val="single" w:sz="4" w:space="0" w:color="auto"/>
            </w:tcBorders>
            <w:hideMark/>
          </w:tcPr>
          <w:p w14:paraId="33AE340B" w14:textId="77777777" w:rsidR="00AF51D2" w:rsidRPr="001E4331" w:rsidRDefault="00AF51D2" w:rsidP="00D62A38">
            <w:pPr>
              <w:widowControl w:val="0"/>
              <w:suppressAutoHyphens w:val="0"/>
              <w:spacing w:after="0"/>
              <w:rPr>
                <w:bCs/>
                <w:sz w:val="22"/>
                <w:szCs w:val="22"/>
              </w:rPr>
            </w:pPr>
            <w:r w:rsidRPr="001E4331">
              <w:rPr>
                <w:bCs/>
                <w:color w:val="22272F"/>
                <w:sz w:val="22"/>
                <w:szCs w:val="22"/>
              </w:rPr>
              <w:t xml:space="preserve">Фамилия, имя, отчество (при наличии), паспортные данные физического лица, зарегистрированного в качестве индивидуального предпринимателя </w:t>
            </w:r>
            <w:r w:rsidRPr="001E4331">
              <w:rPr>
                <w:bCs/>
                <w:sz w:val="22"/>
                <w:szCs w:val="22"/>
              </w:rPr>
              <w:t>(для индивидуального предпринимателя и физического лица) участника закупки</w:t>
            </w:r>
          </w:p>
        </w:tc>
        <w:tc>
          <w:tcPr>
            <w:tcW w:w="5245" w:type="dxa"/>
            <w:tcBorders>
              <w:top w:val="single" w:sz="4" w:space="0" w:color="auto"/>
              <w:left w:val="single" w:sz="4" w:space="0" w:color="auto"/>
              <w:bottom w:val="single" w:sz="4" w:space="0" w:color="auto"/>
              <w:right w:val="single" w:sz="4" w:space="0" w:color="auto"/>
            </w:tcBorders>
          </w:tcPr>
          <w:p w14:paraId="3D0F6AF4" w14:textId="77777777" w:rsidR="00AF51D2" w:rsidRPr="001E4331" w:rsidRDefault="00AF51D2" w:rsidP="00D62A38">
            <w:pPr>
              <w:widowControl w:val="0"/>
              <w:suppressAutoHyphens w:val="0"/>
              <w:spacing w:after="0"/>
              <w:rPr>
                <w:i/>
                <w:sz w:val="22"/>
                <w:szCs w:val="22"/>
              </w:rPr>
            </w:pPr>
          </w:p>
        </w:tc>
      </w:tr>
      <w:tr w:rsidR="00AF51D2" w:rsidRPr="001E4331" w14:paraId="41535E3C"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3A6A3983" w14:textId="77777777" w:rsidR="00AF51D2" w:rsidRPr="001E4331" w:rsidRDefault="00AF51D2" w:rsidP="00D62A38">
            <w:pPr>
              <w:widowControl w:val="0"/>
              <w:suppressAutoHyphens w:val="0"/>
              <w:spacing w:after="0"/>
              <w:rPr>
                <w:bCs/>
                <w:sz w:val="22"/>
                <w:szCs w:val="22"/>
              </w:rPr>
            </w:pPr>
            <w:r w:rsidRPr="001E4331">
              <w:rPr>
                <w:bCs/>
                <w:sz w:val="22"/>
                <w:szCs w:val="22"/>
              </w:rPr>
              <w:t>2.</w:t>
            </w:r>
          </w:p>
        </w:tc>
        <w:tc>
          <w:tcPr>
            <w:tcW w:w="4536" w:type="dxa"/>
            <w:tcBorders>
              <w:top w:val="single" w:sz="4" w:space="0" w:color="auto"/>
              <w:left w:val="single" w:sz="4" w:space="0" w:color="auto"/>
              <w:bottom w:val="single" w:sz="4" w:space="0" w:color="auto"/>
              <w:right w:val="single" w:sz="4" w:space="0" w:color="auto"/>
            </w:tcBorders>
            <w:hideMark/>
          </w:tcPr>
          <w:p w14:paraId="182D220C" w14:textId="77777777" w:rsidR="00AF51D2" w:rsidRPr="001E4331" w:rsidRDefault="00AF51D2" w:rsidP="00D62A38">
            <w:pPr>
              <w:widowControl w:val="0"/>
              <w:suppressAutoHyphens w:val="0"/>
              <w:spacing w:after="0"/>
              <w:rPr>
                <w:bCs/>
                <w:sz w:val="22"/>
                <w:szCs w:val="22"/>
              </w:rPr>
            </w:pPr>
            <w:r w:rsidRPr="001E4331">
              <w:rPr>
                <w:sz w:val="22"/>
                <w:szCs w:val="22"/>
              </w:rPr>
              <w:t xml:space="preserve">Адрес </w:t>
            </w:r>
            <w:r w:rsidRPr="001E4331">
              <w:rPr>
                <w:color w:val="22272F"/>
                <w:sz w:val="22"/>
                <w:szCs w:val="22"/>
              </w:rPr>
              <w:t>юридического лица в пределах места нахождения юридического лица</w:t>
            </w:r>
            <w:r w:rsidRPr="001E4331">
              <w:rPr>
                <w:sz w:val="22"/>
                <w:szCs w:val="22"/>
              </w:rPr>
              <w:t xml:space="preserve"> </w:t>
            </w:r>
            <w:r w:rsidRPr="001E4331">
              <w:rPr>
                <w:bCs/>
                <w:sz w:val="22"/>
                <w:szCs w:val="22"/>
              </w:rPr>
              <w:t>(</w:t>
            </w:r>
            <w:r w:rsidRPr="001E4331">
              <w:rPr>
                <w:color w:val="22272F"/>
                <w:sz w:val="22"/>
                <w:szCs w:val="22"/>
              </w:rPr>
              <w:t>адрес места жительства физического лица, зарегистрированного в качестве индивидуального предпринимателя</w:t>
            </w:r>
            <w:r w:rsidRPr="001E4331">
              <w:rPr>
                <w:bCs/>
                <w:sz w:val="22"/>
                <w:szCs w:val="22"/>
              </w:rPr>
              <w:t>):</w:t>
            </w:r>
          </w:p>
        </w:tc>
        <w:tc>
          <w:tcPr>
            <w:tcW w:w="5245" w:type="dxa"/>
            <w:tcBorders>
              <w:top w:val="single" w:sz="4" w:space="0" w:color="auto"/>
              <w:left w:val="single" w:sz="4" w:space="0" w:color="auto"/>
              <w:bottom w:val="single" w:sz="4" w:space="0" w:color="auto"/>
              <w:right w:val="single" w:sz="4" w:space="0" w:color="auto"/>
            </w:tcBorders>
          </w:tcPr>
          <w:p w14:paraId="167FD677" w14:textId="77777777" w:rsidR="00AF51D2" w:rsidRPr="001E4331" w:rsidRDefault="00AF51D2" w:rsidP="00D62A38">
            <w:pPr>
              <w:widowControl w:val="0"/>
              <w:suppressAutoHyphens w:val="0"/>
              <w:spacing w:after="0"/>
              <w:rPr>
                <w:sz w:val="22"/>
                <w:szCs w:val="22"/>
              </w:rPr>
            </w:pPr>
          </w:p>
        </w:tc>
      </w:tr>
      <w:tr w:rsidR="00AF51D2" w:rsidRPr="001E4331" w14:paraId="412C0555"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3652F6D1" w14:textId="77777777" w:rsidR="00AF51D2" w:rsidRPr="001E4331" w:rsidRDefault="00AF51D2" w:rsidP="00D62A38">
            <w:pPr>
              <w:widowControl w:val="0"/>
              <w:suppressAutoHyphens w:val="0"/>
              <w:spacing w:after="0"/>
              <w:rPr>
                <w:bCs/>
                <w:sz w:val="22"/>
                <w:szCs w:val="22"/>
              </w:rPr>
            </w:pPr>
            <w:r w:rsidRPr="001E4331">
              <w:rPr>
                <w:bCs/>
                <w:sz w:val="22"/>
                <w:szCs w:val="22"/>
              </w:rPr>
              <w:t>3.</w:t>
            </w:r>
          </w:p>
        </w:tc>
        <w:tc>
          <w:tcPr>
            <w:tcW w:w="4536" w:type="dxa"/>
            <w:tcBorders>
              <w:top w:val="single" w:sz="4" w:space="0" w:color="auto"/>
              <w:left w:val="single" w:sz="4" w:space="0" w:color="auto"/>
              <w:bottom w:val="single" w:sz="4" w:space="0" w:color="auto"/>
              <w:right w:val="single" w:sz="4" w:space="0" w:color="auto"/>
            </w:tcBorders>
            <w:hideMark/>
          </w:tcPr>
          <w:p w14:paraId="27D393A8" w14:textId="77777777" w:rsidR="00AF51D2" w:rsidRPr="001E4331" w:rsidRDefault="00AF51D2" w:rsidP="00D62A38">
            <w:pPr>
              <w:widowControl w:val="0"/>
              <w:suppressAutoHyphens w:val="0"/>
              <w:spacing w:after="0"/>
              <w:rPr>
                <w:bCs/>
                <w:sz w:val="22"/>
                <w:szCs w:val="22"/>
              </w:rPr>
            </w:pPr>
            <w:r w:rsidRPr="001E4331">
              <w:rPr>
                <w:bCs/>
                <w:sz w:val="22"/>
                <w:szCs w:val="22"/>
              </w:rPr>
              <w:t>Телефон, факс, е-</w:t>
            </w:r>
            <w:r w:rsidRPr="001E4331">
              <w:rPr>
                <w:bCs/>
                <w:sz w:val="22"/>
                <w:szCs w:val="22"/>
                <w:lang w:val="en-US"/>
              </w:rPr>
              <w:t>mail</w:t>
            </w:r>
            <w:r w:rsidRPr="001E4331">
              <w:rPr>
                <w:bCs/>
                <w:sz w:val="22"/>
                <w:szCs w:val="22"/>
              </w:rPr>
              <w:t>:</w:t>
            </w:r>
          </w:p>
        </w:tc>
        <w:tc>
          <w:tcPr>
            <w:tcW w:w="5245" w:type="dxa"/>
            <w:tcBorders>
              <w:top w:val="single" w:sz="4" w:space="0" w:color="auto"/>
              <w:left w:val="single" w:sz="4" w:space="0" w:color="auto"/>
              <w:bottom w:val="single" w:sz="4" w:space="0" w:color="auto"/>
              <w:right w:val="single" w:sz="4" w:space="0" w:color="auto"/>
            </w:tcBorders>
          </w:tcPr>
          <w:p w14:paraId="7AD464CD" w14:textId="77777777" w:rsidR="00AF51D2" w:rsidRPr="001E4331" w:rsidRDefault="00AF51D2" w:rsidP="00D62A38">
            <w:pPr>
              <w:widowControl w:val="0"/>
              <w:suppressAutoHyphens w:val="0"/>
              <w:spacing w:after="0"/>
              <w:rPr>
                <w:i/>
                <w:sz w:val="22"/>
                <w:szCs w:val="22"/>
              </w:rPr>
            </w:pPr>
          </w:p>
        </w:tc>
      </w:tr>
      <w:tr w:rsidR="00AF51D2" w:rsidRPr="001E4331" w14:paraId="2C3E20FB"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50D56745" w14:textId="77777777" w:rsidR="00AF51D2" w:rsidRPr="001E4331" w:rsidRDefault="00AF51D2" w:rsidP="00D62A38">
            <w:pPr>
              <w:widowControl w:val="0"/>
              <w:suppressAutoHyphens w:val="0"/>
              <w:spacing w:after="0"/>
              <w:rPr>
                <w:bCs/>
                <w:sz w:val="22"/>
                <w:szCs w:val="22"/>
              </w:rPr>
            </w:pPr>
            <w:r w:rsidRPr="001E4331">
              <w:rPr>
                <w:bCs/>
                <w:sz w:val="22"/>
                <w:szCs w:val="22"/>
              </w:rPr>
              <w:t>4.</w:t>
            </w:r>
          </w:p>
        </w:tc>
        <w:tc>
          <w:tcPr>
            <w:tcW w:w="4536" w:type="dxa"/>
            <w:tcBorders>
              <w:top w:val="single" w:sz="4" w:space="0" w:color="auto"/>
              <w:left w:val="single" w:sz="4" w:space="0" w:color="auto"/>
              <w:bottom w:val="single" w:sz="4" w:space="0" w:color="auto"/>
              <w:right w:val="single" w:sz="4" w:space="0" w:color="auto"/>
            </w:tcBorders>
            <w:hideMark/>
          </w:tcPr>
          <w:p w14:paraId="25E7904B" w14:textId="77777777" w:rsidR="00AF51D2" w:rsidRPr="001E4331" w:rsidRDefault="00AF51D2" w:rsidP="00D62A38">
            <w:pPr>
              <w:widowControl w:val="0"/>
              <w:suppressAutoHyphens w:val="0"/>
              <w:spacing w:after="0"/>
              <w:rPr>
                <w:bCs/>
                <w:sz w:val="22"/>
                <w:szCs w:val="22"/>
              </w:rPr>
            </w:pPr>
            <w:r w:rsidRPr="001E4331">
              <w:rPr>
                <w:sz w:val="22"/>
                <w:szCs w:val="22"/>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1E4331">
              <w:rPr>
                <w:bCs/>
                <w:sz w:val="22"/>
                <w:szCs w:val="22"/>
              </w:rPr>
              <w:t>:</w:t>
            </w:r>
          </w:p>
        </w:tc>
        <w:tc>
          <w:tcPr>
            <w:tcW w:w="5245" w:type="dxa"/>
            <w:tcBorders>
              <w:top w:val="single" w:sz="4" w:space="0" w:color="auto"/>
              <w:left w:val="single" w:sz="4" w:space="0" w:color="auto"/>
              <w:bottom w:val="single" w:sz="4" w:space="0" w:color="auto"/>
              <w:right w:val="single" w:sz="4" w:space="0" w:color="auto"/>
            </w:tcBorders>
          </w:tcPr>
          <w:p w14:paraId="3F975900" w14:textId="77777777" w:rsidR="00AF51D2" w:rsidRPr="001E4331" w:rsidRDefault="00AF51D2" w:rsidP="00D62A38">
            <w:pPr>
              <w:widowControl w:val="0"/>
              <w:suppressAutoHyphens w:val="0"/>
              <w:spacing w:after="0"/>
              <w:rPr>
                <w:sz w:val="22"/>
                <w:szCs w:val="22"/>
              </w:rPr>
            </w:pPr>
          </w:p>
        </w:tc>
      </w:tr>
      <w:tr w:rsidR="00AF51D2" w:rsidRPr="001E4331" w14:paraId="68156A09"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6683F7B3" w14:textId="77777777" w:rsidR="00AF51D2" w:rsidRPr="001E4331" w:rsidRDefault="00AF51D2" w:rsidP="00D62A38">
            <w:pPr>
              <w:widowControl w:val="0"/>
              <w:suppressAutoHyphens w:val="0"/>
              <w:spacing w:after="0"/>
              <w:rPr>
                <w:bCs/>
                <w:sz w:val="22"/>
                <w:szCs w:val="22"/>
              </w:rPr>
            </w:pPr>
            <w:r w:rsidRPr="001E4331">
              <w:rPr>
                <w:bCs/>
                <w:sz w:val="22"/>
                <w:szCs w:val="22"/>
              </w:rPr>
              <w:t>5.</w:t>
            </w:r>
          </w:p>
        </w:tc>
        <w:tc>
          <w:tcPr>
            <w:tcW w:w="4536" w:type="dxa"/>
            <w:tcBorders>
              <w:top w:val="single" w:sz="4" w:space="0" w:color="auto"/>
              <w:left w:val="single" w:sz="4" w:space="0" w:color="auto"/>
              <w:bottom w:val="single" w:sz="4" w:space="0" w:color="auto"/>
              <w:right w:val="single" w:sz="4" w:space="0" w:color="auto"/>
            </w:tcBorders>
            <w:hideMark/>
          </w:tcPr>
          <w:p w14:paraId="6FC288E8" w14:textId="77777777" w:rsidR="00AF51D2" w:rsidRPr="001E4331" w:rsidRDefault="00AF51D2" w:rsidP="00D62A38">
            <w:pPr>
              <w:widowControl w:val="0"/>
              <w:suppressAutoHyphens w:val="0"/>
              <w:spacing w:after="0"/>
              <w:rPr>
                <w:bCs/>
                <w:sz w:val="22"/>
                <w:szCs w:val="22"/>
              </w:rPr>
            </w:pPr>
            <w:r w:rsidRPr="001E4331">
              <w:rPr>
                <w:bCs/>
                <w:sz w:val="22"/>
                <w:szCs w:val="22"/>
              </w:rPr>
              <w:t>Банковские реквизиты участника закупки (наименование банка, р/счёт, к/счёт, БИК):</w:t>
            </w:r>
          </w:p>
        </w:tc>
        <w:tc>
          <w:tcPr>
            <w:tcW w:w="5245" w:type="dxa"/>
            <w:tcBorders>
              <w:top w:val="single" w:sz="4" w:space="0" w:color="auto"/>
              <w:left w:val="single" w:sz="4" w:space="0" w:color="auto"/>
              <w:bottom w:val="single" w:sz="4" w:space="0" w:color="auto"/>
              <w:right w:val="single" w:sz="4" w:space="0" w:color="auto"/>
            </w:tcBorders>
          </w:tcPr>
          <w:p w14:paraId="150B284A" w14:textId="77777777" w:rsidR="00AF51D2" w:rsidRPr="001E4331" w:rsidRDefault="00AF51D2" w:rsidP="00D62A38">
            <w:pPr>
              <w:widowControl w:val="0"/>
              <w:suppressAutoHyphens w:val="0"/>
              <w:spacing w:after="0"/>
              <w:rPr>
                <w:sz w:val="22"/>
                <w:szCs w:val="22"/>
              </w:rPr>
            </w:pPr>
          </w:p>
        </w:tc>
      </w:tr>
      <w:tr w:rsidR="00AF51D2" w:rsidRPr="001E4331" w14:paraId="75E96868"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1891BC3B" w14:textId="77777777" w:rsidR="00AF51D2" w:rsidRPr="001E4331" w:rsidRDefault="00AF51D2" w:rsidP="00D62A38">
            <w:pPr>
              <w:widowControl w:val="0"/>
              <w:suppressAutoHyphens w:val="0"/>
              <w:spacing w:after="0"/>
              <w:rPr>
                <w:bCs/>
                <w:sz w:val="22"/>
                <w:szCs w:val="22"/>
              </w:rPr>
            </w:pPr>
            <w:r w:rsidRPr="001E4331">
              <w:rPr>
                <w:bCs/>
                <w:sz w:val="22"/>
                <w:szCs w:val="22"/>
              </w:rPr>
              <w:t>6.</w:t>
            </w:r>
          </w:p>
        </w:tc>
        <w:tc>
          <w:tcPr>
            <w:tcW w:w="4536" w:type="dxa"/>
            <w:tcBorders>
              <w:top w:val="single" w:sz="4" w:space="0" w:color="auto"/>
              <w:left w:val="single" w:sz="4" w:space="0" w:color="auto"/>
              <w:bottom w:val="single" w:sz="4" w:space="0" w:color="auto"/>
              <w:right w:val="single" w:sz="4" w:space="0" w:color="auto"/>
            </w:tcBorders>
            <w:hideMark/>
          </w:tcPr>
          <w:p w14:paraId="29EED88F" w14:textId="77777777" w:rsidR="00AF51D2" w:rsidRPr="001E4331" w:rsidRDefault="00AF51D2" w:rsidP="00D62A38">
            <w:pPr>
              <w:widowControl w:val="0"/>
              <w:suppressAutoHyphens w:val="0"/>
              <w:spacing w:after="0"/>
              <w:rPr>
                <w:bCs/>
                <w:sz w:val="22"/>
                <w:szCs w:val="22"/>
              </w:rPr>
            </w:pPr>
            <w:r w:rsidRPr="001E4331">
              <w:rPr>
                <w:sz w:val="22"/>
                <w:szCs w:val="22"/>
              </w:rPr>
              <w:t>Учредительный документ, если участником закупки является юридическое лицо</w:t>
            </w:r>
          </w:p>
        </w:tc>
        <w:tc>
          <w:tcPr>
            <w:tcW w:w="5245" w:type="dxa"/>
            <w:tcBorders>
              <w:top w:val="single" w:sz="4" w:space="0" w:color="auto"/>
              <w:left w:val="single" w:sz="4" w:space="0" w:color="auto"/>
              <w:bottom w:val="single" w:sz="4" w:space="0" w:color="auto"/>
              <w:right w:val="single" w:sz="4" w:space="0" w:color="auto"/>
            </w:tcBorders>
          </w:tcPr>
          <w:p w14:paraId="4AF6B779" w14:textId="77777777" w:rsidR="00AF51D2" w:rsidRPr="001E4331" w:rsidRDefault="00AF51D2" w:rsidP="00D62A38">
            <w:pPr>
              <w:widowControl w:val="0"/>
              <w:suppressAutoHyphens w:val="0"/>
              <w:spacing w:after="0"/>
              <w:rPr>
                <w:sz w:val="22"/>
                <w:szCs w:val="22"/>
              </w:rPr>
            </w:pPr>
          </w:p>
        </w:tc>
      </w:tr>
      <w:tr w:rsidR="00AF51D2" w:rsidRPr="001E4331" w14:paraId="1625AC2F"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16575A9D" w14:textId="77777777" w:rsidR="00AF51D2" w:rsidRPr="001E4331" w:rsidRDefault="00AF51D2" w:rsidP="00D62A38">
            <w:pPr>
              <w:widowControl w:val="0"/>
              <w:suppressAutoHyphens w:val="0"/>
              <w:spacing w:after="0"/>
              <w:rPr>
                <w:bCs/>
                <w:sz w:val="22"/>
                <w:szCs w:val="22"/>
              </w:rPr>
            </w:pPr>
            <w:r w:rsidRPr="001E4331">
              <w:rPr>
                <w:bCs/>
                <w:sz w:val="22"/>
                <w:szCs w:val="22"/>
              </w:rPr>
              <w:t>7</w:t>
            </w:r>
          </w:p>
        </w:tc>
        <w:tc>
          <w:tcPr>
            <w:tcW w:w="4536" w:type="dxa"/>
            <w:tcBorders>
              <w:top w:val="single" w:sz="4" w:space="0" w:color="auto"/>
              <w:left w:val="single" w:sz="4" w:space="0" w:color="auto"/>
              <w:bottom w:val="single" w:sz="4" w:space="0" w:color="auto"/>
              <w:right w:val="single" w:sz="4" w:space="0" w:color="auto"/>
            </w:tcBorders>
            <w:hideMark/>
          </w:tcPr>
          <w:p w14:paraId="303C0431" w14:textId="77777777" w:rsidR="00AF51D2" w:rsidRPr="001E4331" w:rsidRDefault="00AF51D2" w:rsidP="00D62A38">
            <w:pPr>
              <w:widowControl w:val="0"/>
              <w:suppressAutoHyphens w:val="0"/>
              <w:spacing w:after="0"/>
              <w:rPr>
                <w:sz w:val="22"/>
                <w:szCs w:val="22"/>
              </w:rPr>
            </w:pPr>
            <w:r w:rsidRPr="001E4331">
              <w:rPr>
                <w:sz w:val="22"/>
                <w:szCs w:val="22"/>
              </w:rPr>
              <w:t>Применяемая участником закупки система налогообложения</w:t>
            </w:r>
          </w:p>
        </w:tc>
        <w:tc>
          <w:tcPr>
            <w:tcW w:w="5245" w:type="dxa"/>
            <w:tcBorders>
              <w:top w:val="single" w:sz="4" w:space="0" w:color="auto"/>
              <w:left w:val="single" w:sz="4" w:space="0" w:color="auto"/>
              <w:bottom w:val="single" w:sz="4" w:space="0" w:color="auto"/>
              <w:right w:val="single" w:sz="4" w:space="0" w:color="auto"/>
            </w:tcBorders>
          </w:tcPr>
          <w:p w14:paraId="09798666" w14:textId="77777777" w:rsidR="00AF51D2" w:rsidRPr="001E4331" w:rsidRDefault="00AF51D2" w:rsidP="00D62A38">
            <w:pPr>
              <w:widowControl w:val="0"/>
              <w:suppressAutoHyphens w:val="0"/>
              <w:spacing w:after="0"/>
              <w:rPr>
                <w:sz w:val="22"/>
                <w:szCs w:val="22"/>
              </w:rPr>
            </w:pPr>
          </w:p>
        </w:tc>
      </w:tr>
    </w:tbl>
    <w:p w14:paraId="3E4B323C" w14:textId="77777777" w:rsidR="00AF51D2" w:rsidRPr="001E4331" w:rsidRDefault="00AF51D2" w:rsidP="00D62A38">
      <w:pPr>
        <w:widowControl w:val="0"/>
        <w:suppressAutoHyphens w:val="0"/>
        <w:spacing w:after="0"/>
        <w:jc w:val="center"/>
        <w:rPr>
          <w:b/>
          <w:sz w:val="22"/>
          <w:szCs w:val="22"/>
          <w:lang w:eastAsia="zh-CN"/>
        </w:rPr>
      </w:pPr>
    </w:p>
    <w:tbl>
      <w:tblPr>
        <w:tblW w:w="10031" w:type="dxa"/>
        <w:tblInd w:w="142" w:type="dxa"/>
        <w:tblLook w:val="04A0" w:firstRow="1" w:lastRow="0" w:firstColumn="1" w:lastColumn="0" w:noHBand="0" w:noVBand="1"/>
      </w:tblPr>
      <w:tblGrid>
        <w:gridCol w:w="1492"/>
        <w:gridCol w:w="1735"/>
        <w:gridCol w:w="1448"/>
        <w:gridCol w:w="2620"/>
        <w:gridCol w:w="237"/>
        <w:gridCol w:w="1371"/>
        <w:gridCol w:w="1128"/>
      </w:tblGrid>
      <w:tr w:rsidR="00AF51D2" w:rsidRPr="001E4331" w14:paraId="7284AB48" w14:textId="77777777" w:rsidTr="00AF51D2">
        <w:tc>
          <w:tcPr>
            <w:tcW w:w="1492" w:type="dxa"/>
            <w:tcBorders>
              <w:top w:val="nil"/>
              <w:left w:val="nil"/>
              <w:bottom w:val="single" w:sz="4" w:space="0" w:color="auto"/>
              <w:right w:val="nil"/>
            </w:tcBorders>
          </w:tcPr>
          <w:p w14:paraId="65D2F33F" w14:textId="77777777" w:rsidR="00AF51D2" w:rsidRPr="001E4331" w:rsidRDefault="00AF51D2" w:rsidP="00D62A38">
            <w:pPr>
              <w:widowControl w:val="0"/>
              <w:suppressAutoHyphens w:val="0"/>
              <w:spacing w:after="0"/>
              <w:rPr>
                <w:sz w:val="22"/>
                <w:szCs w:val="22"/>
              </w:rPr>
            </w:pPr>
          </w:p>
        </w:tc>
        <w:tc>
          <w:tcPr>
            <w:tcW w:w="1735" w:type="dxa"/>
            <w:tcBorders>
              <w:top w:val="nil"/>
              <w:left w:val="nil"/>
              <w:bottom w:val="single" w:sz="4" w:space="0" w:color="auto"/>
              <w:right w:val="nil"/>
            </w:tcBorders>
          </w:tcPr>
          <w:p w14:paraId="68CAB4B7" w14:textId="77777777" w:rsidR="00AF51D2" w:rsidRPr="001E4331" w:rsidRDefault="00AF51D2" w:rsidP="00D62A38">
            <w:pPr>
              <w:widowControl w:val="0"/>
              <w:suppressAutoHyphens w:val="0"/>
              <w:spacing w:after="0"/>
              <w:rPr>
                <w:sz w:val="22"/>
                <w:szCs w:val="22"/>
              </w:rPr>
            </w:pPr>
          </w:p>
        </w:tc>
        <w:tc>
          <w:tcPr>
            <w:tcW w:w="1448" w:type="dxa"/>
          </w:tcPr>
          <w:p w14:paraId="4383C1D9" w14:textId="77777777" w:rsidR="00AF51D2" w:rsidRPr="001E4331" w:rsidRDefault="00AF51D2" w:rsidP="00D62A38">
            <w:pPr>
              <w:widowControl w:val="0"/>
              <w:suppressAutoHyphens w:val="0"/>
              <w:spacing w:after="0"/>
              <w:rPr>
                <w:sz w:val="22"/>
                <w:szCs w:val="22"/>
              </w:rPr>
            </w:pPr>
          </w:p>
        </w:tc>
        <w:tc>
          <w:tcPr>
            <w:tcW w:w="2620" w:type="dxa"/>
          </w:tcPr>
          <w:p w14:paraId="30B074DB" w14:textId="77777777" w:rsidR="00AF51D2" w:rsidRPr="001E4331" w:rsidRDefault="00AF51D2" w:rsidP="00D62A38">
            <w:pPr>
              <w:widowControl w:val="0"/>
              <w:suppressAutoHyphens w:val="0"/>
              <w:spacing w:after="0"/>
              <w:rPr>
                <w:sz w:val="22"/>
                <w:szCs w:val="22"/>
              </w:rPr>
            </w:pPr>
          </w:p>
        </w:tc>
        <w:tc>
          <w:tcPr>
            <w:tcW w:w="237" w:type="dxa"/>
          </w:tcPr>
          <w:p w14:paraId="7C7FB2EC" w14:textId="77777777" w:rsidR="00AF51D2" w:rsidRPr="001E4331" w:rsidRDefault="00AF51D2" w:rsidP="00D62A38">
            <w:pPr>
              <w:widowControl w:val="0"/>
              <w:suppressAutoHyphens w:val="0"/>
              <w:spacing w:after="0"/>
              <w:rPr>
                <w:sz w:val="22"/>
                <w:szCs w:val="22"/>
              </w:rPr>
            </w:pPr>
          </w:p>
        </w:tc>
        <w:tc>
          <w:tcPr>
            <w:tcW w:w="1371" w:type="dxa"/>
          </w:tcPr>
          <w:p w14:paraId="49FFFEDF" w14:textId="77777777" w:rsidR="00AF51D2" w:rsidRPr="001E4331" w:rsidRDefault="00AF51D2" w:rsidP="00D62A38">
            <w:pPr>
              <w:widowControl w:val="0"/>
              <w:suppressAutoHyphens w:val="0"/>
              <w:spacing w:after="0"/>
              <w:rPr>
                <w:sz w:val="22"/>
                <w:szCs w:val="22"/>
              </w:rPr>
            </w:pPr>
          </w:p>
        </w:tc>
        <w:tc>
          <w:tcPr>
            <w:tcW w:w="1128" w:type="dxa"/>
          </w:tcPr>
          <w:p w14:paraId="7CE183A7" w14:textId="77777777" w:rsidR="00AF51D2" w:rsidRPr="001E4331" w:rsidRDefault="00AF51D2" w:rsidP="00D62A38">
            <w:pPr>
              <w:widowControl w:val="0"/>
              <w:suppressAutoHyphens w:val="0"/>
              <w:spacing w:after="0"/>
              <w:rPr>
                <w:sz w:val="22"/>
                <w:szCs w:val="22"/>
              </w:rPr>
            </w:pPr>
          </w:p>
        </w:tc>
      </w:tr>
      <w:tr w:rsidR="00AF51D2" w:rsidRPr="001E4331" w14:paraId="62B2A7B8" w14:textId="77777777" w:rsidTr="00AF51D2">
        <w:tc>
          <w:tcPr>
            <w:tcW w:w="7295" w:type="dxa"/>
            <w:gridSpan w:val="4"/>
            <w:tcBorders>
              <w:top w:val="single" w:sz="4" w:space="0" w:color="auto"/>
              <w:left w:val="nil"/>
              <w:bottom w:val="nil"/>
              <w:right w:val="nil"/>
            </w:tcBorders>
            <w:hideMark/>
          </w:tcPr>
          <w:p w14:paraId="66ABCEAF" w14:textId="77777777" w:rsidR="00AF51D2" w:rsidRPr="001E4331" w:rsidRDefault="00AF51D2" w:rsidP="00D62A38">
            <w:pPr>
              <w:widowControl w:val="0"/>
              <w:suppressAutoHyphens w:val="0"/>
              <w:spacing w:after="0"/>
              <w:jc w:val="center"/>
              <w:rPr>
                <w:sz w:val="22"/>
                <w:szCs w:val="22"/>
              </w:rPr>
            </w:pPr>
            <w:r w:rsidRPr="001E4331">
              <w:rPr>
                <w:i/>
                <w:sz w:val="22"/>
                <w:szCs w:val="22"/>
              </w:rPr>
              <w:t>(должность руководителя или уполномоченного лица участника закупки)</w:t>
            </w:r>
          </w:p>
        </w:tc>
        <w:tc>
          <w:tcPr>
            <w:tcW w:w="237" w:type="dxa"/>
          </w:tcPr>
          <w:p w14:paraId="6824EE35" w14:textId="77777777" w:rsidR="00AF51D2" w:rsidRPr="001E4331" w:rsidRDefault="00AF51D2" w:rsidP="00D62A38">
            <w:pPr>
              <w:widowControl w:val="0"/>
              <w:suppressAutoHyphens w:val="0"/>
              <w:spacing w:after="0"/>
              <w:rPr>
                <w:sz w:val="22"/>
                <w:szCs w:val="22"/>
              </w:rPr>
            </w:pPr>
          </w:p>
        </w:tc>
        <w:tc>
          <w:tcPr>
            <w:tcW w:w="1371" w:type="dxa"/>
          </w:tcPr>
          <w:p w14:paraId="6BD350E7" w14:textId="77777777" w:rsidR="00AF51D2" w:rsidRPr="001E4331" w:rsidRDefault="00AF51D2" w:rsidP="00D62A38">
            <w:pPr>
              <w:widowControl w:val="0"/>
              <w:suppressAutoHyphens w:val="0"/>
              <w:spacing w:after="0"/>
              <w:rPr>
                <w:sz w:val="22"/>
                <w:szCs w:val="22"/>
              </w:rPr>
            </w:pPr>
          </w:p>
        </w:tc>
        <w:tc>
          <w:tcPr>
            <w:tcW w:w="1128" w:type="dxa"/>
          </w:tcPr>
          <w:p w14:paraId="24D38C1B" w14:textId="77777777" w:rsidR="00AF51D2" w:rsidRPr="001E4331" w:rsidRDefault="00AF51D2" w:rsidP="00D62A38">
            <w:pPr>
              <w:widowControl w:val="0"/>
              <w:suppressAutoHyphens w:val="0"/>
              <w:spacing w:after="0"/>
              <w:rPr>
                <w:sz w:val="22"/>
                <w:szCs w:val="22"/>
              </w:rPr>
            </w:pPr>
          </w:p>
        </w:tc>
      </w:tr>
      <w:tr w:rsidR="00AF51D2" w:rsidRPr="001E4331" w14:paraId="2209220D" w14:textId="77777777" w:rsidTr="00AF51D2">
        <w:tc>
          <w:tcPr>
            <w:tcW w:w="1492" w:type="dxa"/>
          </w:tcPr>
          <w:p w14:paraId="7AD93BB8" w14:textId="77777777" w:rsidR="00AF51D2" w:rsidRPr="001E4331" w:rsidRDefault="00AF51D2" w:rsidP="00D62A38">
            <w:pPr>
              <w:widowControl w:val="0"/>
              <w:suppressAutoHyphens w:val="0"/>
              <w:spacing w:after="0"/>
              <w:rPr>
                <w:sz w:val="22"/>
                <w:szCs w:val="22"/>
              </w:rPr>
            </w:pPr>
          </w:p>
        </w:tc>
        <w:tc>
          <w:tcPr>
            <w:tcW w:w="1735" w:type="dxa"/>
          </w:tcPr>
          <w:p w14:paraId="7AD50809" w14:textId="77777777" w:rsidR="00AF51D2" w:rsidRPr="001E4331" w:rsidRDefault="00AF51D2" w:rsidP="00D62A38">
            <w:pPr>
              <w:widowControl w:val="0"/>
              <w:suppressAutoHyphens w:val="0"/>
              <w:spacing w:after="0"/>
              <w:rPr>
                <w:sz w:val="22"/>
                <w:szCs w:val="22"/>
              </w:rPr>
            </w:pPr>
          </w:p>
        </w:tc>
        <w:tc>
          <w:tcPr>
            <w:tcW w:w="1448" w:type="dxa"/>
          </w:tcPr>
          <w:p w14:paraId="59A24DC2" w14:textId="77777777" w:rsidR="00AF51D2" w:rsidRPr="001E4331" w:rsidRDefault="00AF51D2" w:rsidP="00D62A38">
            <w:pPr>
              <w:widowControl w:val="0"/>
              <w:suppressAutoHyphens w:val="0"/>
              <w:spacing w:after="0"/>
              <w:rPr>
                <w:sz w:val="22"/>
                <w:szCs w:val="22"/>
              </w:rPr>
            </w:pPr>
          </w:p>
        </w:tc>
        <w:tc>
          <w:tcPr>
            <w:tcW w:w="2620" w:type="dxa"/>
          </w:tcPr>
          <w:p w14:paraId="428DFB7F" w14:textId="77777777" w:rsidR="00AF51D2" w:rsidRPr="001E4331" w:rsidRDefault="00AF51D2" w:rsidP="00D62A38">
            <w:pPr>
              <w:widowControl w:val="0"/>
              <w:suppressAutoHyphens w:val="0"/>
              <w:spacing w:after="0"/>
              <w:rPr>
                <w:sz w:val="22"/>
                <w:szCs w:val="22"/>
              </w:rPr>
            </w:pPr>
          </w:p>
        </w:tc>
        <w:tc>
          <w:tcPr>
            <w:tcW w:w="237" w:type="dxa"/>
          </w:tcPr>
          <w:p w14:paraId="5BF5FFD1" w14:textId="77777777" w:rsidR="00AF51D2" w:rsidRPr="001E4331" w:rsidRDefault="00AF51D2" w:rsidP="00D62A38">
            <w:pPr>
              <w:widowControl w:val="0"/>
              <w:suppressAutoHyphens w:val="0"/>
              <w:spacing w:after="0"/>
              <w:rPr>
                <w:sz w:val="22"/>
                <w:szCs w:val="22"/>
              </w:rPr>
            </w:pPr>
          </w:p>
        </w:tc>
        <w:tc>
          <w:tcPr>
            <w:tcW w:w="1371" w:type="dxa"/>
          </w:tcPr>
          <w:p w14:paraId="0763D61D" w14:textId="77777777" w:rsidR="00AF51D2" w:rsidRPr="001E4331" w:rsidRDefault="00AF51D2" w:rsidP="00D62A38">
            <w:pPr>
              <w:widowControl w:val="0"/>
              <w:suppressAutoHyphens w:val="0"/>
              <w:spacing w:after="0"/>
              <w:rPr>
                <w:sz w:val="22"/>
                <w:szCs w:val="22"/>
              </w:rPr>
            </w:pPr>
          </w:p>
        </w:tc>
        <w:tc>
          <w:tcPr>
            <w:tcW w:w="1128" w:type="dxa"/>
          </w:tcPr>
          <w:p w14:paraId="1C19BA34" w14:textId="77777777" w:rsidR="00AF51D2" w:rsidRPr="001E4331" w:rsidRDefault="00AF51D2" w:rsidP="00D62A38">
            <w:pPr>
              <w:widowControl w:val="0"/>
              <w:suppressAutoHyphens w:val="0"/>
              <w:spacing w:after="0"/>
              <w:rPr>
                <w:sz w:val="22"/>
                <w:szCs w:val="22"/>
              </w:rPr>
            </w:pPr>
          </w:p>
        </w:tc>
      </w:tr>
      <w:tr w:rsidR="00AF51D2" w:rsidRPr="001E4331" w14:paraId="03DF37D5" w14:textId="77777777" w:rsidTr="00AF51D2">
        <w:tc>
          <w:tcPr>
            <w:tcW w:w="1492" w:type="dxa"/>
            <w:tcBorders>
              <w:top w:val="nil"/>
              <w:left w:val="nil"/>
              <w:bottom w:val="single" w:sz="4" w:space="0" w:color="auto"/>
              <w:right w:val="nil"/>
            </w:tcBorders>
          </w:tcPr>
          <w:p w14:paraId="536C194C" w14:textId="77777777" w:rsidR="00AF51D2" w:rsidRPr="001E4331" w:rsidRDefault="00AF51D2" w:rsidP="00D62A38">
            <w:pPr>
              <w:widowControl w:val="0"/>
              <w:suppressAutoHyphens w:val="0"/>
              <w:spacing w:after="0"/>
              <w:rPr>
                <w:sz w:val="22"/>
                <w:szCs w:val="22"/>
              </w:rPr>
            </w:pPr>
          </w:p>
        </w:tc>
        <w:tc>
          <w:tcPr>
            <w:tcW w:w="1735" w:type="dxa"/>
            <w:tcBorders>
              <w:top w:val="nil"/>
              <w:left w:val="nil"/>
              <w:bottom w:val="single" w:sz="4" w:space="0" w:color="auto"/>
              <w:right w:val="nil"/>
            </w:tcBorders>
          </w:tcPr>
          <w:p w14:paraId="75136ADF" w14:textId="77777777" w:rsidR="00AF51D2" w:rsidRPr="001E4331" w:rsidRDefault="00AF51D2" w:rsidP="00D62A38">
            <w:pPr>
              <w:widowControl w:val="0"/>
              <w:suppressAutoHyphens w:val="0"/>
              <w:spacing w:after="0"/>
              <w:rPr>
                <w:sz w:val="22"/>
                <w:szCs w:val="22"/>
              </w:rPr>
            </w:pPr>
          </w:p>
        </w:tc>
        <w:tc>
          <w:tcPr>
            <w:tcW w:w="1448" w:type="dxa"/>
          </w:tcPr>
          <w:p w14:paraId="04F7ED4B" w14:textId="77777777" w:rsidR="00AF51D2" w:rsidRPr="001E4331" w:rsidRDefault="00AF51D2" w:rsidP="00D62A38">
            <w:pPr>
              <w:widowControl w:val="0"/>
              <w:suppressAutoHyphens w:val="0"/>
              <w:spacing w:after="0"/>
              <w:rPr>
                <w:sz w:val="22"/>
                <w:szCs w:val="22"/>
              </w:rPr>
            </w:pPr>
          </w:p>
        </w:tc>
        <w:tc>
          <w:tcPr>
            <w:tcW w:w="2620" w:type="dxa"/>
          </w:tcPr>
          <w:p w14:paraId="36570886" w14:textId="77777777" w:rsidR="00AF51D2" w:rsidRPr="001E4331" w:rsidRDefault="00AF51D2" w:rsidP="00D62A38">
            <w:pPr>
              <w:widowControl w:val="0"/>
              <w:suppressAutoHyphens w:val="0"/>
              <w:spacing w:after="0"/>
              <w:rPr>
                <w:sz w:val="22"/>
                <w:szCs w:val="22"/>
              </w:rPr>
            </w:pPr>
          </w:p>
        </w:tc>
        <w:tc>
          <w:tcPr>
            <w:tcW w:w="237" w:type="dxa"/>
          </w:tcPr>
          <w:p w14:paraId="43EED1F3" w14:textId="77777777" w:rsidR="00AF51D2" w:rsidRPr="001E4331" w:rsidRDefault="00AF51D2" w:rsidP="00D62A38">
            <w:pPr>
              <w:widowControl w:val="0"/>
              <w:suppressAutoHyphens w:val="0"/>
              <w:spacing w:after="0"/>
              <w:rPr>
                <w:sz w:val="22"/>
                <w:szCs w:val="22"/>
              </w:rPr>
            </w:pPr>
          </w:p>
        </w:tc>
        <w:tc>
          <w:tcPr>
            <w:tcW w:w="1371" w:type="dxa"/>
            <w:tcBorders>
              <w:top w:val="nil"/>
              <w:left w:val="nil"/>
              <w:bottom w:val="single" w:sz="4" w:space="0" w:color="auto"/>
              <w:right w:val="nil"/>
            </w:tcBorders>
          </w:tcPr>
          <w:p w14:paraId="3BF925E1" w14:textId="77777777" w:rsidR="00AF51D2" w:rsidRPr="001E4331" w:rsidRDefault="00AF51D2" w:rsidP="00D62A38">
            <w:pPr>
              <w:widowControl w:val="0"/>
              <w:suppressAutoHyphens w:val="0"/>
              <w:spacing w:after="0"/>
              <w:rPr>
                <w:sz w:val="22"/>
                <w:szCs w:val="22"/>
              </w:rPr>
            </w:pPr>
          </w:p>
        </w:tc>
        <w:tc>
          <w:tcPr>
            <w:tcW w:w="1128" w:type="dxa"/>
            <w:tcBorders>
              <w:top w:val="nil"/>
              <w:left w:val="nil"/>
              <w:bottom w:val="single" w:sz="4" w:space="0" w:color="auto"/>
              <w:right w:val="nil"/>
            </w:tcBorders>
          </w:tcPr>
          <w:p w14:paraId="602EF0F8" w14:textId="77777777" w:rsidR="00AF51D2" w:rsidRPr="001E4331" w:rsidRDefault="00AF51D2" w:rsidP="00D62A38">
            <w:pPr>
              <w:widowControl w:val="0"/>
              <w:suppressAutoHyphens w:val="0"/>
              <w:spacing w:after="0"/>
              <w:rPr>
                <w:sz w:val="22"/>
                <w:szCs w:val="22"/>
              </w:rPr>
            </w:pPr>
          </w:p>
        </w:tc>
      </w:tr>
      <w:tr w:rsidR="00AF51D2" w:rsidRPr="001E4331" w14:paraId="4D7E9D02" w14:textId="77777777" w:rsidTr="00AF51D2">
        <w:tc>
          <w:tcPr>
            <w:tcW w:w="7295" w:type="dxa"/>
            <w:gridSpan w:val="4"/>
            <w:tcBorders>
              <w:top w:val="single" w:sz="4" w:space="0" w:color="auto"/>
              <w:left w:val="nil"/>
              <w:bottom w:val="nil"/>
              <w:right w:val="nil"/>
            </w:tcBorders>
            <w:hideMark/>
          </w:tcPr>
          <w:p w14:paraId="256DA2C6" w14:textId="77777777" w:rsidR="00AF51D2" w:rsidRPr="001E4331" w:rsidRDefault="00AF51D2" w:rsidP="00D62A38">
            <w:pPr>
              <w:widowControl w:val="0"/>
              <w:suppressAutoHyphens w:val="0"/>
              <w:spacing w:after="0"/>
              <w:jc w:val="center"/>
              <w:rPr>
                <w:sz w:val="22"/>
                <w:szCs w:val="22"/>
              </w:rPr>
            </w:pPr>
            <w:r w:rsidRPr="001E4331">
              <w:rPr>
                <w:i/>
                <w:sz w:val="22"/>
                <w:szCs w:val="22"/>
              </w:rPr>
              <w:t>(подпись руководителя или уполномоченного лица участника закупки)</w:t>
            </w:r>
          </w:p>
        </w:tc>
        <w:tc>
          <w:tcPr>
            <w:tcW w:w="237" w:type="dxa"/>
          </w:tcPr>
          <w:p w14:paraId="7A0A48D6" w14:textId="77777777" w:rsidR="00AF51D2" w:rsidRPr="001E4331" w:rsidRDefault="00AF51D2" w:rsidP="00D62A38">
            <w:pPr>
              <w:widowControl w:val="0"/>
              <w:suppressAutoHyphens w:val="0"/>
              <w:spacing w:after="0"/>
              <w:rPr>
                <w:sz w:val="22"/>
                <w:szCs w:val="22"/>
              </w:rPr>
            </w:pPr>
          </w:p>
        </w:tc>
        <w:tc>
          <w:tcPr>
            <w:tcW w:w="2499" w:type="dxa"/>
            <w:gridSpan w:val="2"/>
            <w:tcBorders>
              <w:top w:val="single" w:sz="4" w:space="0" w:color="auto"/>
              <w:left w:val="nil"/>
              <w:bottom w:val="nil"/>
              <w:right w:val="nil"/>
            </w:tcBorders>
            <w:hideMark/>
          </w:tcPr>
          <w:p w14:paraId="779941CF" w14:textId="77777777" w:rsidR="00AF51D2" w:rsidRPr="001E4331" w:rsidRDefault="00AF51D2" w:rsidP="00D62A38">
            <w:pPr>
              <w:widowControl w:val="0"/>
              <w:suppressAutoHyphens w:val="0"/>
              <w:spacing w:after="0"/>
              <w:jc w:val="center"/>
              <w:rPr>
                <w:i/>
                <w:iCs/>
                <w:sz w:val="22"/>
                <w:szCs w:val="22"/>
              </w:rPr>
            </w:pPr>
            <w:r w:rsidRPr="001E4331">
              <w:rPr>
                <w:i/>
                <w:iCs/>
                <w:sz w:val="22"/>
                <w:szCs w:val="22"/>
              </w:rPr>
              <w:t>(фамилия, имя, отчество)</w:t>
            </w:r>
          </w:p>
        </w:tc>
      </w:tr>
      <w:tr w:rsidR="00AF51D2" w:rsidRPr="001E4331" w14:paraId="6373DAAE" w14:textId="77777777" w:rsidTr="00AF51D2">
        <w:tc>
          <w:tcPr>
            <w:tcW w:w="1492" w:type="dxa"/>
          </w:tcPr>
          <w:p w14:paraId="0D5A247B" w14:textId="77777777" w:rsidR="00AF51D2" w:rsidRPr="001E4331" w:rsidRDefault="00AF51D2" w:rsidP="00D62A38">
            <w:pPr>
              <w:widowControl w:val="0"/>
              <w:suppressAutoHyphens w:val="0"/>
              <w:spacing w:after="0"/>
              <w:rPr>
                <w:sz w:val="22"/>
                <w:szCs w:val="22"/>
              </w:rPr>
            </w:pPr>
          </w:p>
        </w:tc>
        <w:tc>
          <w:tcPr>
            <w:tcW w:w="1735" w:type="dxa"/>
          </w:tcPr>
          <w:p w14:paraId="5636327D" w14:textId="77777777" w:rsidR="00AF51D2" w:rsidRPr="001E4331" w:rsidRDefault="00AF51D2" w:rsidP="00D62A38">
            <w:pPr>
              <w:widowControl w:val="0"/>
              <w:suppressAutoHyphens w:val="0"/>
              <w:spacing w:after="0"/>
              <w:rPr>
                <w:sz w:val="22"/>
                <w:szCs w:val="22"/>
              </w:rPr>
            </w:pPr>
          </w:p>
        </w:tc>
        <w:tc>
          <w:tcPr>
            <w:tcW w:w="1448" w:type="dxa"/>
          </w:tcPr>
          <w:p w14:paraId="783BBAE6" w14:textId="77777777" w:rsidR="00AF51D2" w:rsidRPr="001E4331" w:rsidRDefault="00AF51D2" w:rsidP="00D62A38">
            <w:pPr>
              <w:widowControl w:val="0"/>
              <w:suppressAutoHyphens w:val="0"/>
              <w:spacing w:after="0"/>
              <w:rPr>
                <w:sz w:val="22"/>
                <w:szCs w:val="22"/>
              </w:rPr>
            </w:pPr>
          </w:p>
        </w:tc>
        <w:tc>
          <w:tcPr>
            <w:tcW w:w="2620" w:type="dxa"/>
          </w:tcPr>
          <w:p w14:paraId="267E136D" w14:textId="77777777" w:rsidR="00AF51D2" w:rsidRPr="001E4331" w:rsidRDefault="00AF51D2" w:rsidP="00D62A38">
            <w:pPr>
              <w:widowControl w:val="0"/>
              <w:suppressAutoHyphens w:val="0"/>
              <w:spacing w:after="0"/>
              <w:rPr>
                <w:sz w:val="22"/>
                <w:szCs w:val="22"/>
              </w:rPr>
            </w:pPr>
          </w:p>
        </w:tc>
        <w:tc>
          <w:tcPr>
            <w:tcW w:w="237" w:type="dxa"/>
          </w:tcPr>
          <w:p w14:paraId="4DBBF877" w14:textId="77777777" w:rsidR="00AF51D2" w:rsidRPr="001E4331" w:rsidRDefault="00AF51D2" w:rsidP="00D62A38">
            <w:pPr>
              <w:widowControl w:val="0"/>
              <w:suppressAutoHyphens w:val="0"/>
              <w:spacing w:after="0"/>
              <w:rPr>
                <w:sz w:val="22"/>
                <w:szCs w:val="22"/>
              </w:rPr>
            </w:pPr>
          </w:p>
        </w:tc>
        <w:tc>
          <w:tcPr>
            <w:tcW w:w="1371" w:type="dxa"/>
          </w:tcPr>
          <w:p w14:paraId="3F37CC17" w14:textId="77777777" w:rsidR="00AF51D2" w:rsidRPr="001E4331" w:rsidRDefault="00AF51D2" w:rsidP="00D62A38">
            <w:pPr>
              <w:widowControl w:val="0"/>
              <w:suppressAutoHyphens w:val="0"/>
              <w:spacing w:after="0"/>
              <w:rPr>
                <w:sz w:val="22"/>
                <w:szCs w:val="22"/>
              </w:rPr>
            </w:pPr>
          </w:p>
        </w:tc>
        <w:tc>
          <w:tcPr>
            <w:tcW w:w="1128" w:type="dxa"/>
          </w:tcPr>
          <w:p w14:paraId="5A9D668B" w14:textId="77777777" w:rsidR="00AF51D2" w:rsidRPr="001E4331" w:rsidRDefault="00AF51D2" w:rsidP="00D62A38">
            <w:pPr>
              <w:widowControl w:val="0"/>
              <w:suppressAutoHyphens w:val="0"/>
              <w:spacing w:after="0"/>
              <w:rPr>
                <w:sz w:val="22"/>
                <w:szCs w:val="22"/>
              </w:rPr>
            </w:pPr>
          </w:p>
        </w:tc>
      </w:tr>
      <w:tr w:rsidR="00AF51D2" w:rsidRPr="001E4331" w14:paraId="0A40EB9C" w14:textId="77777777" w:rsidTr="00AF51D2">
        <w:tc>
          <w:tcPr>
            <w:tcW w:w="3227" w:type="dxa"/>
            <w:gridSpan w:val="2"/>
            <w:hideMark/>
          </w:tcPr>
          <w:p w14:paraId="6E992C89" w14:textId="77777777" w:rsidR="00AF51D2" w:rsidRPr="001E4331" w:rsidRDefault="00AF51D2" w:rsidP="00D62A38">
            <w:pPr>
              <w:widowControl w:val="0"/>
              <w:suppressAutoHyphens w:val="0"/>
              <w:spacing w:after="0"/>
              <w:rPr>
                <w:sz w:val="22"/>
                <w:szCs w:val="22"/>
              </w:rPr>
            </w:pPr>
            <w:r w:rsidRPr="001E4331">
              <w:rPr>
                <w:sz w:val="22"/>
                <w:szCs w:val="22"/>
              </w:rPr>
              <w:t>«___» _____________ 2024 года</w:t>
            </w:r>
          </w:p>
        </w:tc>
        <w:tc>
          <w:tcPr>
            <w:tcW w:w="4068" w:type="dxa"/>
            <w:gridSpan w:val="2"/>
            <w:hideMark/>
          </w:tcPr>
          <w:p w14:paraId="054E701F" w14:textId="77777777" w:rsidR="00AF51D2" w:rsidRPr="001E4331" w:rsidRDefault="00AF51D2" w:rsidP="00D62A38">
            <w:pPr>
              <w:widowControl w:val="0"/>
              <w:suppressAutoHyphens w:val="0"/>
              <w:spacing w:after="0"/>
              <w:rPr>
                <w:i/>
                <w:iCs/>
                <w:sz w:val="22"/>
                <w:szCs w:val="22"/>
              </w:rPr>
            </w:pPr>
            <w:r w:rsidRPr="001E4331">
              <w:rPr>
                <w:i/>
                <w:iCs/>
                <w:sz w:val="22"/>
                <w:szCs w:val="22"/>
              </w:rPr>
              <w:t>(указать дату подписания заявки)</w:t>
            </w:r>
          </w:p>
        </w:tc>
        <w:tc>
          <w:tcPr>
            <w:tcW w:w="237" w:type="dxa"/>
          </w:tcPr>
          <w:p w14:paraId="2D2FFB8D" w14:textId="77777777" w:rsidR="00AF51D2" w:rsidRPr="001E4331" w:rsidRDefault="00AF51D2" w:rsidP="00D62A38">
            <w:pPr>
              <w:widowControl w:val="0"/>
              <w:suppressAutoHyphens w:val="0"/>
              <w:spacing w:after="0"/>
              <w:rPr>
                <w:sz w:val="22"/>
                <w:szCs w:val="22"/>
              </w:rPr>
            </w:pPr>
          </w:p>
        </w:tc>
        <w:tc>
          <w:tcPr>
            <w:tcW w:w="1371" w:type="dxa"/>
          </w:tcPr>
          <w:p w14:paraId="24D22318" w14:textId="77777777" w:rsidR="00AF51D2" w:rsidRPr="001E4331" w:rsidRDefault="00AF51D2" w:rsidP="00D62A38">
            <w:pPr>
              <w:widowControl w:val="0"/>
              <w:suppressAutoHyphens w:val="0"/>
              <w:spacing w:after="0"/>
              <w:rPr>
                <w:sz w:val="22"/>
                <w:szCs w:val="22"/>
              </w:rPr>
            </w:pPr>
          </w:p>
        </w:tc>
        <w:tc>
          <w:tcPr>
            <w:tcW w:w="1128" w:type="dxa"/>
          </w:tcPr>
          <w:p w14:paraId="2C992583" w14:textId="77777777" w:rsidR="00AF51D2" w:rsidRPr="001E4331" w:rsidRDefault="00AF51D2" w:rsidP="00D62A38">
            <w:pPr>
              <w:widowControl w:val="0"/>
              <w:suppressAutoHyphens w:val="0"/>
              <w:spacing w:after="0"/>
              <w:rPr>
                <w:sz w:val="22"/>
                <w:szCs w:val="22"/>
              </w:rPr>
            </w:pPr>
          </w:p>
        </w:tc>
      </w:tr>
      <w:tr w:rsidR="00AF51D2" w:rsidRPr="001E4331" w14:paraId="3168EBA4" w14:textId="77777777" w:rsidTr="00AF51D2">
        <w:trPr>
          <w:trHeight w:val="80"/>
        </w:trPr>
        <w:tc>
          <w:tcPr>
            <w:tcW w:w="1492" w:type="dxa"/>
          </w:tcPr>
          <w:p w14:paraId="779B6B0D" w14:textId="77777777" w:rsidR="00AF51D2" w:rsidRPr="001E4331" w:rsidRDefault="00AF51D2" w:rsidP="00D62A38">
            <w:pPr>
              <w:widowControl w:val="0"/>
              <w:suppressAutoHyphens w:val="0"/>
              <w:spacing w:after="0"/>
              <w:rPr>
                <w:sz w:val="22"/>
                <w:szCs w:val="22"/>
              </w:rPr>
            </w:pPr>
          </w:p>
        </w:tc>
        <w:tc>
          <w:tcPr>
            <w:tcW w:w="1735" w:type="dxa"/>
          </w:tcPr>
          <w:p w14:paraId="2066D872" w14:textId="77777777" w:rsidR="00AF51D2" w:rsidRPr="001E4331" w:rsidRDefault="00AF51D2" w:rsidP="00D62A38">
            <w:pPr>
              <w:widowControl w:val="0"/>
              <w:suppressAutoHyphens w:val="0"/>
              <w:spacing w:after="0"/>
              <w:rPr>
                <w:sz w:val="22"/>
                <w:szCs w:val="22"/>
              </w:rPr>
            </w:pPr>
          </w:p>
        </w:tc>
        <w:tc>
          <w:tcPr>
            <w:tcW w:w="1448" w:type="dxa"/>
          </w:tcPr>
          <w:p w14:paraId="248A57AC" w14:textId="77777777" w:rsidR="00AF51D2" w:rsidRPr="001E4331" w:rsidRDefault="00AF51D2" w:rsidP="00D62A38">
            <w:pPr>
              <w:widowControl w:val="0"/>
              <w:suppressAutoHyphens w:val="0"/>
              <w:spacing w:after="0"/>
              <w:rPr>
                <w:sz w:val="22"/>
                <w:szCs w:val="22"/>
              </w:rPr>
            </w:pPr>
          </w:p>
        </w:tc>
        <w:tc>
          <w:tcPr>
            <w:tcW w:w="2620" w:type="dxa"/>
          </w:tcPr>
          <w:p w14:paraId="6A52152F" w14:textId="77777777" w:rsidR="00AF51D2" w:rsidRPr="001E4331" w:rsidRDefault="00AF51D2" w:rsidP="00D62A38">
            <w:pPr>
              <w:widowControl w:val="0"/>
              <w:suppressAutoHyphens w:val="0"/>
              <w:spacing w:after="0"/>
              <w:rPr>
                <w:sz w:val="22"/>
                <w:szCs w:val="22"/>
              </w:rPr>
            </w:pPr>
          </w:p>
        </w:tc>
        <w:tc>
          <w:tcPr>
            <w:tcW w:w="237" w:type="dxa"/>
          </w:tcPr>
          <w:p w14:paraId="6A0392A6" w14:textId="77777777" w:rsidR="00AF51D2" w:rsidRPr="001E4331" w:rsidRDefault="00AF51D2" w:rsidP="00D62A38">
            <w:pPr>
              <w:widowControl w:val="0"/>
              <w:suppressAutoHyphens w:val="0"/>
              <w:spacing w:after="0"/>
              <w:rPr>
                <w:sz w:val="22"/>
                <w:szCs w:val="22"/>
              </w:rPr>
            </w:pPr>
          </w:p>
        </w:tc>
        <w:tc>
          <w:tcPr>
            <w:tcW w:w="1371" w:type="dxa"/>
          </w:tcPr>
          <w:p w14:paraId="261DDDB2" w14:textId="77777777" w:rsidR="00AF51D2" w:rsidRPr="001E4331" w:rsidRDefault="00AF51D2" w:rsidP="00D62A38">
            <w:pPr>
              <w:widowControl w:val="0"/>
              <w:suppressAutoHyphens w:val="0"/>
              <w:spacing w:after="0"/>
              <w:rPr>
                <w:sz w:val="22"/>
                <w:szCs w:val="22"/>
              </w:rPr>
            </w:pPr>
          </w:p>
        </w:tc>
        <w:tc>
          <w:tcPr>
            <w:tcW w:w="1128" w:type="dxa"/>
          </w:tcPr>
          <w:p w14:paraId="62CEC503" w14:textId="77777777" w:rsidR="00AF51D2" w:rsidRPr="001E4331" w:rsidRDefault="00AF51D2" w:rsidP="00D62A38">
            <w:pPr>
              <w:widowControl w:val="0"/>
              <w:suppressAutoHyphens w:val="0"/>
              <w:spacing w:after="0"/>
              <w:rPr>
                <w:sz w:val="22"/>
                <w:szCs w:val="22"/>
              </w:rPr>
            </w:pPr>
          </w:p>
        </w:tc>
      </w:tr>
      <w:tr w:rsidR="00AF51D2" w:rsidRPr="001E4331" w14:paraId="254A0639" w14:textId="77777777" w:rsidTr="00AF51D2">
        <w:trPr>
          <w:trHeight w:val="80"/>
        </w:trPr>
        <w:tc>
          <w:tcPr>
            <w:tcW w:w="7295" w:type="dxa"/>
            <w:gridSpan w:val="4"/>
            <w:hideMark/>
          </w:tcPr>
          <w:p w14:paraId="2124CD78" w14:textId="77777777" w:rsidR="00AF51D2" w:rsidRPr="001E4331" w:rsidRDefault="00AF51D2" w:rsidP="00D62A38">
            <w:pPr>
              <w:widowControl w:val="0"/>
              <w:suppressAutoHyphens w:val="0"/>
              <w:spacing w:after="0"/>
              <w:rPr>
                <w:i/>
                <w:iCs/>
                <w:sz w:val="22"/>
                <w:szCs w:val="22"/>
              </w:rPr>
            </w:pPr>
            <w:r w:rsidRPr="001E4331">
              <w:rPr>
                <w:i/>
                <w:iCs/>
                <w:sz w:val="22"/>
                <w:szCs w:val="22"/>
              </w:rPr>
              <w:t>Справочная информация (заполняется по желанию участника закупки):</w:t>
            </w:r>
          </w:p>
        </w:tc>
        <w:tc>
          <w:tcPr>
            <w:tcW w:w="237" w:type="dxa"/>
          </w:tcPr>
          <w:p w14:paraId="1BEB34BC" w14:textId="77777777" w:rsidR="00AF51D2" w:rsidRPr="001E4331" w:rsidRDefault="00AF51D2" w:rsidP="00D62A38">
            <w:pPr>
              <w:widowControl w:val="0"/>
              <w:suppressAutoHyphens w:val="0"/>
              <w:spacing w:after="0"/>
              <w:rPr>
                <w:sz w:val="22"/>
                <w:szCs w:val="22"/>
              </w:rPr>
            </w:pPr>
          </w:p>
        </w:tc>
        <w:tc>
          <w:tcPr>
            <w:tcW w:w="1371" w:type="dxa"/>
          </w:tcPr>
          <w:p w14:paraId="2952D65B" w14:textId="77777777" w:rsidR="00AF51D2" w:rsidRPr="001E4331" w:rsidRDefault="00AF51D2" w:rsidP="00D62A38">
            <w:pPr>
              <w:widowControl w:val="0"/>
              <w:suppressAutoHyphens w:val="0"/>
              <w:spacing w:after="0"/>
              <w:rPr>
                <w:sz w:val="22"/>
                <w:szCs w:val="22"/>
              </w:rPr>
            </w:pPr>
          </w:p>
        </w:tc>
        <w:tc>
          <w:tcPr>
            <w:tcW w:w="1128" w:type="dxa"/>
          </w:tcPr>
          <w:p w14:paraId="69F63487" w14:textId="77777777" w:rsidR="00AF51D2" w:rsidRPr="001E4331" w:rsidRDefault="00AF51D2" w:rsidP="00D62A38">
            <w:pPr>
              <w:widowControl w:val="0"/>
              <w:suppressAutoHyphens w:val="0"/>
              <w:spacing w:after="0"/>
              <w:rPr>
                <w:sz w:val="22"/>
                <w:szCs w:val="22"/>
              </w:rPr>
            </w:pPr>
          </w:p>
        </w:tc>
      </w:tr>
      <w:tr w:rsidR="00AF51D2" w:rsidRPr="001E4331" w14:paraId="1954B199" w14:textId="77777777" w:rsidTr="00AF51D2">
        <w:tc>
          <w:tcPr>
            <w:tcW w:w="1492" w:type="dxa"/>
            <w:tcBorders>
              <w:top w:val="nil"/>
              <w:left w:val="nil"/>
              <w:bottom w:val="single" w:sz="4" w:space="0" w:color="auto"/>
              <w:right w:val="nil"/>
            </w:tcBorders>
          </w:tcPr>
          <w:p w14:paraId="23DD70C1" w14:textId="77777777" w:rsidR="00AF51D2" w:rsidRPr="001E4331" w:rsidRDefault="00AF51D2" w:rsidP="00D62A38">
            <w:pPr>
              <w:widowControl w:val="0"/>
              <w:suppressAutoHyphens w:val="0"/>
              <w:spacing w:after="0"/>
              <w:rPr>
                <w:sz w:val="22"/>
                <w:szCs w:val="22"/>
              </w:rPr>
            </w:pPr>
          </w:p>
        </w:tc>
        <w:tc>
          <w:tcPr>
            <w:tcW w:w="1735" w:type="dxa"/>
            <w:tcBorders>
              <w:top w:val="nil"/>
              <w:left w:val="nil"/>
              <w:bottom w:val="single" w:sz="4" w:space="0" w:color="auto"/>
              <w:right w:val="nil"/>
            </w:tcBorders>
          </w:tcPr>
          <w:p w14:paraId="013B70DD" w14:textId="77777777" w:rsidR="00AF51D2" w:rsidRPr="001E4331" w:rsidRDefault="00AF51D2" w:rsidP="00D62A38">
            <w:pPr>
              <w:widowControl w:val="0"/>
              <w:suppressAutoHyphens w:val="0"/>
              <w:spacing w:after="0"/>
              <w:rPr>
                <w:sz w:val="22"/>
                <w:szCs w:val="22"/>
              </w:rPr>
            </w:pPr>
          </w:p>
        </w:tc>
        <w:tc>
          <w:tcPr>
            <w:tcW w:w="1448" w:type="dxa"/>
            <w:tcBorders>
              <w:top w:val="nil"/>
              <w:left w:val="nil"/>
              <w:bottom w:val="single" w:sz="4" w:space="0" w:color="auto"/>
              <w:right w:val="nil"/>
            </w:tcBorders>
          </w:tcPr>
          <w:p w14:paraId="60656C1B" w14:textId="77777777" w:rsidR="00AF51D2" w:rsidRPr="001E4331" w:rsidRDefault="00AF51D2" w:rsidP="00D62A38">
            <w:pPr>
              <w:widowControl w:val="0"/>
              <w:suppressAutoHyphens w:val="0"/>
              <w:spacing w:after="0"/>
              <w:rPr>
                <w:sz w:val="22"/>
                <w:szCs w:val="22"/>
              </w:rPr>
            </w:pPr>
          </w:p>
        </w:tc>
        <w:tc>
          <w:tcPr>
            <w:tcW w:w="2620" w:type="dxa"/>
            <w:tcBorders>
              <w:top w:val="nil"/>
              <w:left w:val="nil"/>
              <w:bottom w:val="single" w:sz="4" w:space="0" w:color="auto"/>
              <w:right w:val="nil"/>
            </w:tcBorders>
          </w:tcPr>
          <w:p w14:paraId="2DF12CE4" w14:textId="77777777" w:rsidR="00AF51D2" w:rsidRPr="001E4331" w:rsidRDefault="00AF51D2" w:rsidP="00D62A38">
            <w:pPr>
              <w:widowControl w:val="0"/>
              <w:suppressAutoHyphens w:val="0"/>
              <w:spacing w:after="0"/>
              <w:rPr>
                <w:sz w:val="22"/>
                <w:szCs w:val="22"/>
              </w:rPr>
            </w:pPr>
          </w:p>
        </w:tc>
        <w:tc>
          <w:tcPr>
            <w:tcW w:w="237" w:type="dxa"/>
          </w:tcPr>
          <w:p w14:paraId="1853E70B" w14:textId="77777777" w:rsidR="00AF51D2" w:rsidRPr="001E4331" w:rsidRDefault="00AF51D2" w:rsidP="00D62A38">
            <w:pPr>
              <w:widowControl w:val="0"/>
              <w:suppressAutoHyphens w:val="0"/>
              <w:spacing w:after="0"/>
              <w:rPr>
                <w:sz w:val="22"/>
                <w:szCs w:val="22"/>
              </w:rPr>
            </w:pPr>
          </w:p>
        </w:tc>
        <w:tc>
          <w:tcPr>
            <w:tcW w:w="1371" w:type="dxa"/>
          </w:tcPr>
          <w:p w14:paraId="65D35E05" w14:textId="77777777" w:rsidR="00AF51D2" w:rsidRPr="001E4331" w:rsidRDefault="00AF51D2" w:rsidP="00D62A38">
            <w:pPr>
              <w:widowControl w:val="0"/>
              <w:suppressAutoHyphens w:val="0"/>
              <w:spacing w:after="0"/>
              <w:rPr>
                <w:sz w:val="22"/>
                <w:szCs w:val="22"/>
              </w:rPr>
            </w:pPr>
          </w:p>
        </w:tc>
        <w:tc>
          <w:tcPr>
            <w:tcW w:w="1128" w:type="dxa"/>
          </w:tcPr>
          <w:p w14:paraId="78CADB87" w14:textId="77777777" w:rsidR="00AF51D2" w:rsidRPr="001E4331" w:rsidRDefault="00AF51D2" w:rsidP="00D62A38">
            <w:pPr>
              <w:widowControl w:val="0"/>
              <w:suppressAutoHyphens w:val="0"/>
              <w:spacing w:after="0"/>
              <w:rPr>
                <w:sz w:val="22"/>
                <w:szCs w:val="22"/>
              </w:rPr>
            </w:pPr>
          </w:p>
        </w:tc>
      </w:tr>
      <w:tr w:rsidR="00AF51D2" w:rsidRPr="001E4331" w14:paraId="0D0927DA" w14:textId="77777777" w:rsidTr="00AF51D2">
        <w:tc>
          <w:tcPr>
            <w:tcW w:w="7295" w:type="dxa"/>
            <w:gridSpan w:val="4"/>
            <w:tcBorders>
              <w:top w:val="single" w:sz="4" w:space="0" w:color="auto"/>
              <w:left w:val="nil"/>
              <w:bottom w:val="nil"/>
              <w:right w:val="nil"/>
            </w:tcBorders>
            <w:hideMark/>
          </w:tcPr>
          <w:p w14:paraId="612DEF41" w14:textId="77777777" w:rsidR="00AF51D2" w:rsidRPr="001E4331" w:rsidRDefault="00AF51D2" w:rsidP="00D62A38">
            <w:pPr>
              <w:widowControl w:val="0"/>
              <w:suppressAutoHyphens w:val="0"/>
              <w:spacing w:after="0"/>
              <w:jc w:val="center"/>
              <w:rPr>
                <w:sz w:val="22"/>
                <w:szCs w:val="22"/>
              </w:rPr>
            </w:pPr>
            <w:r w:rsidRPr="001E4331">
              <w:rPr>
                <w:i/>
                <w:sz w:val="22"/>
                <w:szCs w:val="22"/>
              </w:rPr>
              <w:t>(фамилия, имя, отчество, контактный телефон бухгалтера)</w:t>
            </w:r>
          </w:p>
        </w:tc>
        <w:tc>
          <w:tcPr>
            <w:tcW w:w="237" w:type="dxa"/>
          </w:tcPr>
          <w:p w14:paraId="3A40850D" w14:textId="77777777" w:rsidR="00AF51D2" w:rsidRPr="001E4331" w:rsidRDefault="00AF51D2" w:rsidP="00D62A38">
            <w:pPr>
              <w:widowControl w:val="0"/>
              <w:suppressAutoHyphens w:val="0"/>
              <w:spacing w:after="0"/>
              <w:rPr>
                <w:sz w:val="22"/>
                <w:szCs w:val="22"/>
              </w:rPr>
            </w:pPr>
          </w:p>
        </w:tc>
        <w:tc>
          <w:tcPr>
            <w:tcW w:w="1371" w:type="dxa"/>
          </w:tcPr>
          <w:p w14:paraId="583D27E7" w14:textId="77777777" w:rsidR="00AF51D2" w:rsidRPr="001E4331" w:rsidRDefault="00AF51D2" w:rsidP="00D62A38">
            <w:pPr>
              <w:widowControl w:val="0"/>
              <w:suppressAutoHyphens w:val="0"/>
              <w:spacing w:after="0"/>
              <w:rPr>
                <w:sz w:val="22"/>
                <w:szCs w:val="22"/>
              </w:rPr>
            </w:pPr>
          </w:p>
        </w:tc>
        <w:tc>
          <w:tcPr>
            <w:tcW w:w="1128" w:type="dxa"/>
          </w:tcPr>
          <w:p w14:paraId="3D309D23" w14:textId="77777777" w:rsidR="00AF51D2" w:rsidRPr="001E4331" w:rsidRDefault="00AF51D2" w:rsidP="00D62A38">
            <w:pPr>
              <w:widowControl w:val="0"/>
              <w:suppressAutoHyphens w:val="0"/>
              <w:spacing w:after="0"/>
              <w:rPr>
                <w:sz w:val="22"/>
                <w:szCs w:val="22"/>
              </w:rPr>
            </w:pPr>
          </w:p>
        </w:tc>
      </w:tr>
    </w:tbl>
    <w:p w14:paraId="61AB2B92" w14:textId="52C5DBC9" w:rsidR="00933EDF" w:rsidRPr="001E4331" w:rsidRDefault="00933EDF" w:rsidP="00D62A38">
      <w:pPr>
        <w:widowControl w:val="0"/>
        <w:tabs>
          <w:tab w:val="left" w:pos="0"/>
          <w:tab w:val="left" w:pos="180"/>
        </w:tabs>
        <w:suppressAutoHyphens w:val="0"/>
        <w:spacing w:after="0"/>
        <w:jc w:val="center"/>
        <w:rPr>
          <w:b/>
          <w:bCs/>
          <w:sz w:val="22"/>
          <w:szCs w:val="22"/>
        </w:rPr>
      </w:pPr>
    </w:p>
    <w:p w14:paraId="0B8D992C" w14:textId="77777777" w:rsidR="00933EDF" w:rsidRPr="001E4331" w:rsidRDefault="00933EDF" w:rsidP="00D62A38">
      <w:pPr>
        <w:widowControl w:val="0"/>
        <w:suppressAutoHyphens w:val="0"/>
        <w:spacing w:after="0"/>
        <w:jc w:val="left"/>
        <w:rPr>
          <w:b/>
          <w:bCs/>
          <w:sz w:val="22"/>
          <w:szCs w:val="22"/>
        </w:rPr>
      </w:pPr>
      <w:r w:rsidRPr="001E4331">
        <w:rPr>
          <w:b/>
          <w:bCs/>
          <w:sz w:val="22"/>
          <w:szCs w:val="22"/>
        </w:rPr>
        <w:br w:type="page"/>
      </w:r>
    </w:p>
    <w:p w14:paraId="334A8B65" w14:textId="589B8787" w:rsidR="00D837D9" w:rsidRPr="001E4331" w:rsidRDefault="00D7131A" w:rsidP="00D62A38">
      <w:pPr>
        <w:widowControl w:val="0"/>
        <w:tabs>
          <w:tab w:val="left" w:pos="0"/>
          <w:tab w:val="left" w:pos="180"/>
        </w:tabs>
        <w:suppressAutoHyphens w:val="0"/>
        <w:spacing w:after="0"/>
        <w:jc w:val="center"/>
        <w:rPr>
          <w:b/>
          <w:bCs/>
          <w:sz w:val="22"/>
          <w:szCs w:val="22"/>
        </w:rPr>
      </w:pPr>
      <w:r w:rsidRPr="001E4331">
        <w:rPr>
          <w:b/>
          <w:bCs/>
          <w:sz w:val="22"/>
          <w:szCs w:val="22"/>
        </w:rPr>
        <w:t>ФОРМА № 4</w:t>
      </w:r>
    </w:p>
    <w:p w14:paraId="4DD27A2E" w14:textId="77777777" w:rsidR="00EF4743" w:rsidRPr="001E4331" w:rsidRDefault="00EF4743" w:rsidP="00D62A38">
      <w:pPr>
        <w:widowControl w:val="0"/>
        <w:tabs>
          <w:tab w:val="left" w:pos="0"/>
          <w:tab w:val="left" w:pos="180"/>
        </w:tabs>
        <w:suppressAutoHyphens w:val="0"/>
        <w:spacing w:after="0"/>
        <w:jc w:val="center"/>
        <w:rPr>
          <w:b/>
          <w:bCs/>
          <w:kern w:val="2"/>
          <w:sz w:val="22"/>
          <w:szCs w:val="22"/>
        </w:rPr>
      </w:pPr>
      <w:r w:rsidRPr="001E4331">
        <w:rPr>
          <w:b/>
          <w:bCs/>
          <w:sz w:val="22"/>
          <w:szCs w:val="22"/>
        </w:rPr>
        <w:t>ПРЕДЛОЖЕНИЕ УЧАСТНИКА ЗАКУПКИ О ЦЕНЕ ДОГОВОРА</w:t>
      </w:r>
    </w:p>
    <w:p w14:paraId="1EA62469" w14:textId="7A045E3C" w:rsidR="00EF4743" w:rsidRPr="00753717" w:rsidRDefault="00EF4743" w:rsidP="00753717">
      <w:pPr>
        <w:widowControl w:val="0"/>
        <w:suppressAutoHyphens w:val="0"/>
        <w:spacing w:after="0"/>
        <w:jc w:val="center"/>
        <w:rPr>
          <w:b/>
          <w:bCs/>
          <w:kern w:val="28"/>
          <w:sz w:val="22"/>
          <w:szCs w:val="22"/>
        </w:rPr>
      </w:pPr>
      <w:r w:rsidRPr="001E4331">
        <w:rPr>
          <w:b/>
          <w:bCs/>
          <w:sz w:val="22"/>
          <w:szCs w:val="22"/>
        </w:rPr>
        <w:t xml:space="preserve">на право заключения договора </w:t>
      </w:r>
      <w:r w:rsidR="00753717" w:rsidRPr="001E4331">
        <w:rPr>
          <w:b/>
          <w:bCs/>
          <w:kern w:val="28"/>
          <w:sz w:val="22"/>
          <w:szCs w:val="22"/>
        </w:rPr>
        <w:t>на оказание услуг по изготовлению и поставке сэндвич-панелей</w:t>
      </w:r>
      <w:bookmarkStart w:id="24" w:name="_GoBack"/>
      <w:bookmarkEnd w:id="24"/>
    </w:p>
    <w:p w14:paraId="66CF809F" w14:textId="77777777" w:rsidR="0028061D" w:rsidRPr="00D62A38" w:rsidRDefault="0028061D" w:rsidP="00D62A38">
      <w:pPr>
        <w:widowControl w:val="0"/>
        <w:suppressAutoHyphens w:val="0"/>
        <w:spacing w:after="0"/>
        <w:jc w:val="center"/>
        <w:rPr>
          <w:b/>
          <w:bCs/>
          <w:sz w:val="22"/>
          <w:szCs w:val="22"/>
        </w:rPr>
      </w:pP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111"/>
        <w:gridCol w:w="2167"/>
        <w:gridCol w:w="951"/>
        <w:gridCol w:w="1104"/>
        <w:gridCol w:w="1072"/>
        <w:gridCol w:w="1368"/>
      </w:tblGrid>
      <w:tr w:rsidR="00EF4743" w:rsidRPr="00D62A38" w14:paraId="6260AB60" w14:textId="77777777" w:rsidTr="0028061D">
        <w:trPr>
          <w:trHeight w:val="967"/>
        </w:trPr>
        <w:tc>
          <w:tcPr>
            <w:tcW w:w="426" w:type="dxa"/>
            <w:tcBorders>
              <w:top w:val="single" w:sz="4" w:space="0" w:color="auto"/>
              <w:left w:val="single" w:sz="4" w:space="0" w:color="auto"/>
              <w:bottom w:val="single" w:sz="4" w:space="0" w:color="auto"/>
              <w:right w:val="single" w:sz="4" w:space="0" w:color="auto"/>
            </w:tcBorders>
            <w:vAlign w:val="center"/>
            <w:hideMark/>
          </w:tcPr>
          <w:p w14:paraId="4186419B" w14:textId="77777777" w:rsidR="00EF4743" w:rsidRPr="00D62A38" w:rsidRDefault="00EF4743" w:rsidP="00D62A38">
            <w:pPr>
              <w:pStyle w:val="ConsPlusNormal"/>
              <w:suppressAutoHyphens w:val="0"/>
              <w:ind w:firstLine="0"/>
              <w:jc w:val="center"/>
              <w:rPr>
                <w:rFonts w:ascii="Times New Roman" w:hAnsi="Times New Roman"/>
                <w:b/>
                <w:bCs/>
                <w:sz w:val="22"/>
                <w:szCs w:val="22"/>
              </w:rPr>
            </w:pPr>
            <w:r w:rsidRPr="00D62A38">
              <w:rPr>
                <w:rFonts w:ascii="Times New Roman" w:hAnsi="Times New Roman"/>
                <w:b/>
                <w:bCs/>
                <w:sz w:val="22"/>
                <w:szCs w:val="22"/>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68FBC16" w14:textId="77777777" w:rsidR="00EF4743" w:rsidRPr="00D62A38" w:rsidRDefault="00EF4743" w:rsidP="00D62A38">
            <w:pPr>
              <w:pStyle w:val="ConsPlusNormal"/>
              <w:suppressAutoHyphens w:val="0"/>
              <w:ind w:firstLine="0"/>
              <w:jc w:val="center"/>
              <w:rPr>
                <w:rFonts w:ascii="Times New Roman" w:hAnsi="Times New Roman"/>
                <w:b/>
                <w:bCs/>
                <w:sz w:val="22"/>
                <w:szCs w:val="22"/>
              </w:rPr>
            </w:pPr>
            <w:r w:rsidRPr="00D62A38">
              <w:rPr>
                <w:rFonts w:ascii="Times New Roman" w:hAnsi="Times New Roman"/>
                <w:b/>
                <w:bCs/>
                <w:sz w:val="22"/>
                <w:szCs w:val="22"/>
              </w:rPr>
              <w:t>Наименование товара/работ/услуг</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32F7D98" w14:textId="77777777" w:rsidR="00EF4743" w:rsidRPr="00D62A38" w:rsidRDefault="00EF4743" w:rsidP="00D62A38">
            <w:pPr>
              <w:pStyle w:val="ConsPlusNormal"/>
              <w:suppressAutoHyphens w:val="0"/>
              <w:ind w:firstLine="0"/>
              <w:jc w:val="center"/>
              <w:rPr>
                <w:rFonts w:ascii="Times New Roman" w:hAnsi="Times New Roman"/>
                <w:b/>
                <w:bCs/>
                <w:sz w:val="22"/>
                <w:szCs w:val="22"/>
              </w:rPr>
            </w:pPr>
            <w:r w:rsidRPr="00D62A38">
              <w:rPr>
                <w:rFonts w:ascii="Times New Roman" w:hAnsi="Times New Roman"/>
                <w:b/>
                <w:bCs/>
                <w:sz w:val="22"/>
                <w:szCs w:val="22"/>
              </w:rPr>
              <w:t>Место (базис) поставки товара/работ/услуг</w:t>
            </w:r>
          </w:p>
        </w:tc>
        <w:tc>
          <w:tcPr>
            <w:tcW w:w="951" w:type="dxa"/>
            <w:tcBorders>
              <w:top w:val="single" w:sz="4" w:space="0" w:color="auto"/>
              <w:left w:val="single" w:sz="4" w:space="0" w:color="auto"/>
              <w:bottom w:val="single" w:sz="4" w:space="0" w:color="auto"/>
              <w:right w:val="single" w:sz="4" w:space="0" w:color="auto"/>
            </w:tcBorders>
            <w:vAlign w:val="center"/>
            <w:hideMark/>
          </w:tcPr>
          <w:p w14:paraId="2FF215BF" w14:textId="77777777" w:rsidR="00EF4743" w:rsidRPr="00D62A38" w:rsidRDefault="00EF4743" w:rsidP="00D62A38">
            <w:pPr>
              <w:pStyle w:val="ConsPlusNormal"/>
              <w:suppressAutoHyphens w:val="0"/>
              <w:ind w:firstLine="0"/>
              <w:jc w:val="center"/>
              <w:rPr>
                <w:rFonts w:ascii="Times New Roman" w:hAnsi="Times New Roman"/>
                <w:b/>
                <w:bCs/>
                <w:sz w:val="22"/>
                <w:szCs w:val="22"/>
              </w:rPr>
            </w:pPr>
            <w:r w:rsidRPr="00D62A38">
              <w:rPr>
                <w:rFonts w:ascii="Times New Roman" w:hAnsi="Times New Roman"/>
                <w:b/>
                <w:bCs/>
                <w:sz w:val="22"/>
                <w:szCs w:val="22"/>
              </w:rPr>
              <w:t>Ед. изм.</w:t>
            </w:r>
          </w:p>
        </w:tc>
        <w:tc>
          <w:tcPr>
            <w:tcW w:w="1104" w:type="dxa"/>
            <w:tcBorders>
              <w:top w:val="single" w:sz="4" w:space="0" w:color="auto"/>
              <w:left w:val="single" w:sz="4" w:space="0" w:color="auto"/>
              <w:bottom w:val="single" w:sz="4" w:space="0" w:color="auto"/>
              <w:right w:val="single" w:sz="4" w:space="0" w:color="auto"/>
            </w:tcBorders>
            <w:vAlign w:val="center"/>
            <w:hideMark/>
          </w:tcPr>
          <w:p w14:paraId="75391EF1" w14:textId="77777777" w:rsidR="00EF4743" w:rsidRPr="00D62A38" w:rsidRDefault="00EF4743" w:rsidP="00D62A38">
            <w:pPr>
              <w:pStyle w:val="ConsPlusNormal"/>
              <w:suppressAutoHyphens w:val="0"/>
              <w:ind w:firstLine="0"/>
              <w:jc w:val="center"/>
              <w:rPr>
                <w:rFonts w:ascii="Times New Roman" w:hAnsi="Times New Roman"/>
                <w:b/>
                <w:bCs/>
                <w:sz w:val="22"/>
                <w:szCs w:val="22"/>
              </w:rPr>
            </w:pPr>
            <w:r w:rsidRPr="00D62A38">
              <w:rPr>
                <w:rFonts w:ascii="Times New Roman" w:hAnsi="Times New Roman"/>
                <w:b/>
                <w:bCs/>
                <w:sz w:val="22"/>
                <w:szCs w:val="22"/>
              </w:rPr>
              <w:t>Количество</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B650C99" w14:textId="77777777" w:rsidR="00EF4743" w:rsidRPr="00D62A38" w:rsidRDefault="00EF4743" w:rsidP="00D62A38">
            <w:pPr>
              <w:widowControl w:val="0"/>
              <w:suppressAutoHyphens w:val="0"/>
              <w:spacing w:after="0"/>
              <w:jc w:val="center"/>
              <w:textAlignment w:val="center"/>
              <w:rPr>
                <w:b/>
                <w:bCs/>
                <w:sz w:val="22"/>
                <w:szCs w:val="22"/>
              </w:rPr>
            </w:pPr>
            <w:r w:rsidRPr="00D62A38">
              <w:rPr>
                <w:b/>
                <w:bCs/>
                <w:sz w:val="22"/>
                <w:szCs w:val="22"/>
              </w:rPr>
              <w:t>Цена за единицу, рублей</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EA10599" w14:textId="13D6947A" w:rsidR="00EF4743" w:rsidRPr="00D62A38" w:rsidRDefault="00EF4743" w:rsidP="00667126">
            <w:pPr>
              <w:pStyle w:val="ConsPlusNormal"/>
              <w:suppressAutoHyphens w:val="0"/>
              <w:ind w:firstLine="0"/>
              <w:jc w:val="center"/>
              <w:rPr>
                <w:rFonts w:ascii="Times New Roman" w:hAnsi="Times New Roman"/>
                <w:b/>
                <w:bCs/>
                <w:sz w:val="22"/>
                <w:szCs w:val="22"/>
              </w:rPr>
            </w:pPr>
            <w:r w:rsidRPr="00D62A38">
              <w:rPr>
                <w:rFonts w:ascii="Times New Roman" w:hAnsi="Times New Roman"/>
                <w:b/>
                <w:bCs/>
                <w:color w:val="000000"/>
                <w:sz w:val="22"/>
                <w:szCs w:val="22"/>
              </w:rPr>
              <w:t xml:space="preserve">Стоимость </w:t>
            </w:r>
            <w:r w:rsidR="00667126" w:rsidRPr="00D62A38">
              <w:rPr>
                <w:rFonts w:ascii="Times New Roman" w:hAnsi="Times New Roman"/>
                <w:b/>
                <w:bCs/>
                <w:sz w:val="22"/>
                <w:szCs w:val="22"/>
              </w:rPr>
              <w:t>услуг</w:t>
            </w:r>
            <w:r w:rsidRPr="00D62A38">
              <w:rPr>
                <w:rFonts w:ascii="Times New Roman" w:hAnsi="Times New Roman"/>
                <w:b/>
                <w:bCs/>
                <w:color w:val="000000"/>
                <w:sz w:val="22"/>
                <w:szCs w:val="22"/>
              </w:rPr>
              <w:t>, рублей</w:t>
            </w:r>
          </w:p>
        </w:tc>
      </w:tr>
      <w:tr w:rsidR="006B2692" w:rsidRPr="00D62A38" w14:paraId="4832C99F" w14:textId="77777777" w:rsidTr="00CC463F">
        <w:tc>
          <w:tcPr>
            <w:tcW w:w="426" w:type="dxa"/>
            <w:tcBorders>
              <w:top w:val="single" w:sz="4" w:space="0" w:color="auto"/>
              <w:left w:val="single" w:sz="4" w:space="0" w:color="auto"/>
              <w:bottom w:val="single" w:sz="4" w:space="0" w:color="auto"/>
              <w:right w:val="single" w:sz="4" w:space="0" w:color="auto"/>
            </w:tcBorders>
            <w:vAlign w:val="center"/>
            <w:hideMark/>
          </w:tcPr>
          <w:p w14:paraId="319B7830" w14:textId="77777777" w:rsidR="006B2692" w:rsidRPr="00D62A38" w:rsidRDefault="006B2692" w:rsidP="00D62A38">
            <w:pPr>
              <w:widowControl w:val="0"/>
              <w:suppressAutoHyphens w:val="0"/>
              <w:spacing w:after="0"/>
              <w:jc w:val="center"/>
              <w:rPr>
                <w:color w:val="000000"/>
                <w:kern w:val="0"/>
                <w:sz w:val="22"/>
                <w:szCs w:val="22"/>
                <w:lang w:eastAsia="ru-RU"/>
              </w:rPr>
            </w:pPr>
            <w:r w:rsidRPr="00D62A38">
              <w:rPr>
                <w:color w:val="000000"/>
                <w:sz w:val="22"/>
                <w:szCs w:val="22"/>
              </w:rPr>
              <w:t>1</w:t>
            </w:r>
          </w:p>
        </w:tc>
        <w:tc>
          <w:tcPr>
            <w:tcW w:w="4111" w:type="dxa"/>
            <w:tcBorders>
              <w:top w:val="single" w:sz="4" w:space="0" w:color="auto"/>
              <w:left w:val="single" w:sz="4" w:space="0" w:color="auto"/>
              <w:bottom w:val="single" w:sz="4" w:space="0" w:color="auto"/>
              <w:right w:val="single" w:sz="4" w:space="0" w:color="auto"/>
            </w:tcBorders>
            <w:vAlign w:val="center"/>
          </w:tcPr>
          <w:p w14:paraId="345E9C02" w14:textId="231C722A" w:rsidR="006B2692" w:rsidRPr="00D62A38" w:rsidRDefault="006B2692" w:rsidP="00D62A38">
            <w:pPr>
              <w:widowControl w:val="0"/>
              <w:suppressAutoHyphens w:val="0"/>
              <w:spacing w:after="0"/>
              <w:jc w:val="left"/>
              <w:rPr>
                <w:color w:val="000000"/>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14:paraId="3EF90B3A" w14:textId="77777777" w:rsidR="006B2692" w:rsidRPr="00D62A38" w:rsidRDefault="006B2692" w:rsidP="00D62A38">
            <w:pPr>
              <w:widowControl w:val="0"/>
              <w:suppressAutoHyphens w:val="0"/>
              <w:spacing w:after="0"/>
              <w:jc w:val="left"/>
              <w:rPr>
                <w:sz w:val="22"/>
                <w:szCs w:val="22"/>
              </w:rPr>
            </w:pPr>
          </w:p>
        </w:tc>
        <w:tc>
          <w:tcPr>
            <w:tcW w:w="951" w:type="dxa"/>
            <w:tcBorders>
              <w:top w:val="single" w:sz="4" w:space="0" w:color="auto"/>
              <w:left w:val="single" w:sz="4" w:space="0" w:color="auto"/>
              <w:bottom w:val="single" w:sz="4" w:space="0" w:color="auto"/>
              <w:right w:val="single" w:sz="4" w:space="0" w:color="auto"/>
            </w:tcBorders>
            <w:vAlign w:val="center"/>
          </w:tcPr>
          <w:p w14:paraId="73308051" w14:textId="6D8504F7" w:rsidR="006B2692" w:rsidRPr="00D62A38" w:rsidRDefault="006B2692" w:rsidP="00D62A38">
            <w:pPr>
              <w:widowControl w:val="0"/>
              <w:suppressAutoHyphens w:val="0"/>
              <w:spacing w:after="0"/>
              <w:jc w:val="center"/>
              <w:rPr>
                <w:color w:val="000000"/>
                <w:kern w:val="0"/>
                <w:sz w:val="22"/>
                <w:szCs w:val="22"/>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14:paraId="26B791DF" w14:textId="2A7BE175" w:rsidR="006B2692" w:rsidRPr="00D62A38" w:rsidRDefault="006B2692" w:rsidP="00D62A38">
            <w:pPr>
              <w:widowControl w:val="0"/>
              <w:suppressAutoHyphens w:val="0"/>
              <w:spacing w:after="0"/>
              <w:jc w:val="center"/>
              <w:rPr>
                <w:bCs/>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14:paraId="6B63E7F5" w14:textId="77777777" w:rsidR="006B2692" w:rsidRPr="00D62A38" w:rsidRDefault="006B2692" w:rsidP="00D62A38">
            <w:pPr>
              <w:widowControl w:val="0"/>
              <w:suppressAutoHyphens w:val="0"/>
              <w:spacing w:after="0"/>
              <w:jc w:val="center"/>
              <w:textAlignment w:val="center"/>
              <w:rPr>
                <w:rFonts w:eastAsia="SimSun"/>
                <w:color w:val="000000"/>
                <w:kern w:val="0"/>
                <w:sz w:val="22"/>
                <w:szCs w:val="22"/>
                <w:lang w:val="en-US" w:eastAsia="zh-CN"/>
              </w:rPr>
            </w:pPr>
          </w:p>
        </w:tc>
        <w:tc>
          <w:tcPr>
            <w:tcW w:w="1368" w:type="dxa"/>
            <w:tcBorders>
              <w:top w:val="single" w:sz="4" w:space="0" w:color="auto"/>
              <w:left w:val="single" w:sz="4" w:space="0" w:color="auto"/>
              <w:bottom w:val="single" w:sz="4" w:space="0" w:color="auto"/>
              <w:right w:val="single" w:sz="4" w:space="0" w:color="auto"/>
            </w:tcBorders>
            <w:vAlign w:val="center"/>
          </w:tcPr>
          <w:p w14:paraId="72C69AEF" w14:textId="77777777" w:rsidR="006B2692" w:rsidRPr="00D62A38" w:rsidRDefault="006B2692" w:rsidP="00D62A38">
            <w:pPr>
              <w:widowControl w:val="0"/>
              <w:suppressAutoHyphens w:val="0"/>
              <w:spacing w:after="0"/>
              <w:jc w:val="center"/>
              <w:textAlignment w:val="center"/>
              <w:rPr>
                <w:rFonts w:eastAsia="SimSun"/>
                <w:color w:val="000000"/>
                <w:kern w:val="0"/>
                <w:sz w:val="22"/>
                <w:szCs w:val="22"/>
                <w:lang w:val="en-US" w:eastAsia="zh-CN"/>
              </w:rPr>
            </w:pPr>
          </w:p>
        </w:tc>
      </w:tr>
      <w:tr w:rsidR="000114B7" w:rsidRPr="00D62A38" w14:paraId="10BC702E" w14:textId="77777777" w:rsidTr="00A30B99">
        <w:tc>
          <w:tcPr>
            <w:tcW w:w="9831" w:type="dxa"/>
            <w:gridSpan w:val="6"/>
            <w:tcBorders>
              <w:top w:val="single" w:sz="4" w:space="0" w:color="auto"/>
              <w:left w:val="single" w:sz="4" w:space="0" w:color="auto"/>
              <w:bottom w:val="single" w:sz="4" w:space="0" w:color="auto"/>
              <w:right w:val="single" w:sz="4" w:space="0" w:color="auto"/>
            </w:tcBorders>
            <w:vAlign w:val="center"/>
          </w:tcPr>
          <w:p w14:paraId="0185BC9E" w14:textId="77777777" w:rsidR="000114B7" w:rsidRPr="00D62A38" w:rsidRDefault="000114B7" w:rsidP="00D62A38">
            <w:pPr>
              <w:pStyle w:val="ConsPlusNormal"/>
              <w:suppressAutoHyphens w:val="0"/>
              <w:ind w:firstLine="0"/>
              <w:jc w:val="right"/>
              <w:rPr>
                <w:rFonts w:ascii="Times New Roman" w:hAnsi="Times New Roman"/>
                <w:color w:val="000000"/>
                <w:sz w:val="22"/>
                <w:szCs w:val="22"/>
              </w:rPr>
            </w:pPr>
            <w:r w:rsidRPr="00D62A38">
              <w:rPr>
                <w:rFonts w:ascii="Times New Roman" w:hAnsi="Times New Roman"/>
                <w:b/>
                <w:bCs/>
                <w:color w:val="000000"/>
                <w:sz w:val="22"/>
                <w:szCs w:val="22"/>
              </w:rPr>
              <w:t>ИТОГО, рублей</w:t>
            </w:r>
          </w:p>
        </w:tc>
        <w:tc>
          <w:tcPr>
            <w:tcW w:w="1368" w:type="dxa"/>
            <w:tcBorders>
              <w:top w:val="single" w:sz="4" w:space="0" w:color="auto"/>
              <w:left w:val="single" w:sz="4" w:space="0" w:color="auto"/>
              <w:bottom w:val="single" w:sz="4" w:space="0" w:color="auto"/>
              <w:right w:val="single" w:sz="4" w:space="0" w:color="auto"/>
            </w:tcBorders>
            <w:vAlign w:val="center"/>
          </w:tcPr>
          <w:p w14:paraId="02A1B57F" w14:textId="77777777" w:rsidR="000114B7" w:rsidRPr="00D62A38" w:rsidRDefault="000114B7" w:rsidP="00D62A38">
            <w:pPr>
              <w:pStyle w:val="ConsPlusNormal"/>
              <w:suppressAutoHyphens w:val="0"/>
              <w:ind w:firstLine="0"/>
              <w:jc w:val="center"/>
              <w:rPr>
                <w:rFonts w:ascii="Times New Roman" w:hAnsi="Times New Roman"/>
                <w:color w:val="000000"/>
                <w:sz w:val="22"/>
                <w:szCs w:val="22"/>
              </w:rPr>
            </w:pPr>
          </w:p>
        </w:tc>
      </w:tr>
    </w:tbl>
    <w:p w14:paraId="282845AD" w14:textId="77777777" w:rsidR="00825BE1" w:rsidRPr="00D62A38" w:rsidRDefault="00825BE1" w:rsidP="00D62A38">
      <w:pPr>
        <w:widowControl w:val="0"/>
        <w:suppressAutoHyphens w:val="0"/>
        <w:spacing w:after="0"/>
        <w:rPr>
          <w:sz w:val="22"/>
          <w:szCs w:val="22"/>
          <w:lang w:eastAsia="zh-CN"/>
        </w:rPr>
      </w:pPr>
    </w:p>
    <w:p w14:paraId="2C05C871" w14:textId="308FD013" w:rsidR="00EF4743" w:rsidRPr="00D62A38" w:rsidRDefault="00EF4743" w:rsidP="00D62A38">
      <w:pPr>
        <w:widowControl w:val="0"/>
        <w:suppressAutoHyphens w:val="0"/>
        <w:spacing w:after="0"/>
        <w:ind w:firstLine="794"/>
        <w:rPr>
          <w:sz w:val="22"/>
          <w:szCs w:val="22"/>
          <w:lang w:eastAsia="zh-CN"/>
        </w:rPr>
      </w:pPr>
      <w:r w:rsidRPr="00D62A38">
        <w:rPr>
          <w:sz w:val="22"/>
          <w:szCs w:val="22"/>
          <w:lang w:eastAsia="zh-CN"/>
        </w:rPr>
        <w:t>В случае</w:t>
      </w:r>
      <w:r w:rsidRPr="00D62A38">
        <w:rPr>
          <w:sz w:val="22"/>
          <w:szCs w:val="22"/>
          <w:lang w:val="zh-CN" w:eastAsia="zh-CN"/>
        </w:rPr>
        <w:t xml:space="preserve"> признания нас победителем </w:t>
      </w:r>
      <w:r w:rsidRPr="00D62A38">
        <w:rPr>
          <w:sz w:val="22"/>
          <w:szCs w:val="22"/>
          <w:lang w:eastAsia="zh-CN"/>
        </w:rPr>
        <w:t xml:space="preserve">по результатам запроса </w:t>
      </w:r>
      <w:r w:rsidR="00371661" w:rsidRPr="00D62A38">
        <w:rPr>
          <w:sz w:val="22"/>
          <w:szCs w:val="22"/>
        </w:rPr>
        <w:t xml:space="preserve">котировок </w:t>
      </w:r>
      <w:r w:rsidRPr="00D62A38">
        <w:rPr>
          <w:sz w:val="22"/>
          <w:szCs w:val="22"/>
          <w:lang w:eastAsia="zh-CN"/>
        </w:rPr>
        <w:t xml:space="preserve">в электронной форме </w:t>
      </w:r>
      <w:r w:rsidRPr="00D62A38">
        <w:rPr>
          <w:sz w:val="22"/>
          <w:szCs w:val="22"/>
          <w:lang w:val="zh-CN" w:eastAsia="zh-CN"/>
        </w:rPr>
        <w:t xml:space="preserve">или участником </w:t>
      </w:r>
      <w:r w:rsidRPr="00D62A38">
        <w:rPr>
          <w:sz w:val="22"/>
          <w:szCs w:val="22"/>
          <w:lang w:eastAsia="zh-CN"/>
        </w:rPr>
        <w:t>закупки</w:t>
      </w:r>
      <w:r w:rsidRPr="00D62A38">
        <w:rPr>
          <w:sz w:val="22"/>
          <w:szCs w:val="22"/>
          <w:lang w:val="zh-CN" w:eastAsia="zh-CN"/>
        </w:rPr>
        <w:t>, предложившим так</w:t>
      </w:r>
      <w:proofErr w:type="spellStart"/>
      <w:r w:rsidRPr="00D62A38">
        <w:rPr>
          <w:sz w:val="22"/>
          <w:szCs w:val="22"/>
          <w:lang w:eastAsia="zh-CN"/>
        </w:rPr>
        <w:t>ие</w:t>
      </w:r>
      <w:proofErr w:type="spellEnd"/>
      <w:r w:rsidRPr="00D62A38">
        <w:rPr>
          <w:sz w:val="22"/>
          <w:szCs w:val="22"/>
          <w:lang w:val="zh-CN" w:eastAsia="zh-CN"/>
        </w:rPr>
        <w:t xml:space="preserve"> же, как и победитель в проведении </w:t>
      </w:r>
      <w:r w:rsidRPr="00D62A38">
        <w:rPr>
          <w:sz w:val="22"/>
          <w:szCs w:val="22"/>
          <w:lang w:eastAsia="zh-CN"/>
        </w:rPr>
        <w:t xml:space="preserve">запроса </w:t>
      </w:r>
      <w:r w:rsidR="00371661" w:rsidRPr="00D62A38">
        <w:rPr>
          <w:sz w:val="22"/>
          <w:szCs w:val="22"/>
        </w:rPr>
        <w:t xml:space="preserve">котировок </w:t>
      </w:r>
      <w:r w:rsidRPr="00D62A38">
        <w:rPr>
          <w:sz w:val="22"/>
          <w:szCs w:val="22"/>
          <w:lang w:eastAsia="zh-CN"/>
        </w:rPr>
        <w:t>в электронной форме</w:t>
      </w:r>
      <w:r w:rsidRPr="00D62A38">
        <w:rPr>
          <w:sz w:val="22"/>
          <w:szCs w:val="22"/>
          <w:lang w:val="zh-CN" w:eastAsia="zh-CN"/>
        </w:rPr>
        <w:t xml:space="preserve">, </w:t>
      </w:r>
      <w:r w:rsidRPr="00D62A38">
        <w:rPr>
          <w:sz w:val="22"/>
          <w:szCs w:val="22"/>
          <w:lang w:eastAsia="zh-CN"/>
        </w:rPr>
        <w:t>условия</w:t>
      </w:r>
      <w:r w:rsidRPr="00D62A38">
        <w:rPr>
          <w:sz w:val="22"/>
          <w:szCs w:val="22"/>
          <w:lang w:val="zh-CN" w:eastAsia="zh-CN"/>
        </w:rPr>
        <w:t xml:space="preserve"> договора, а также участником </w:t>
      </w:r>
      <w:r w:rsidRPr="00D62A38">
        <w:rPr>
          <w:sz w:val="22"/>
          <w:szCs w:val="22"/>
          <w:lang w:eastAsia="zh-CN"/>
        </w:rPr>
        <w:t>закупки</w:t>
      </w:r>
      <w:r w:rsidRPr="00D62A38">
        <w:rPr>
          <w:sz w:val="22"/>
          <w:szCs w:val="22"/>
          <w:lang w:val="zh-CN" w:eastAsia="zh-CN"/>
        </w:rPr>
        <w:t xml:space="preserve">, предложение которого, содержит лучшие условия, следующие после предложенных победителем в проведении </w:t>
      </w:r>
      <w:r w:rsidRPr="00D62A38">
        <w:rPr>
          <w:sz w:val="22"/>
          <w:szCs w:val="22"/>
          <w:lang w:eastAsia="zh-CN"/>
        </w:rPr>
        <w:t xml:space="preserve">запроса </w:t>
      </w:r>
      <w:r w:rsidR="00371661" w:rsidRPr="00D62A38">
        <w:rPr>
          <w:sz w:val="22"/>
          <w:szCs w:val="22"/>
        </w:rPr>
        <w:t xml:space="preserve">котировок </w:t>
      </w:r>
      <w:r w:rsidRPr="00D62A38">
        <w:rPr>
          <w:sz w:val="22"/>
          <w:szCs w:val="22"/>
          <w:lang w:val="zh-CN" w:eastAsia="zh-CN"/>
        </w:rPr>
        <w:t xml:space="preserve">условий, и передачи нам права заключить договор, мы обязуемся заключить договор с Заказчиком </w:t>
      </w:r>
      <w:r w:rsidRPr="00D62A38">
        <w:rPr>
          <w:sz w:val="22"/>
          <w:szCs w:val="22"/>
          <w:lang w:eastAsia="zh-CN"/>
        </w:rPr>
        <w:t xml:space="preserve">и </w:t>
      </w:r>
      <w:r w:rsidR="00290140">
        <w:rPr>
          <w:bCs/>
          <w:kern w:val="28"/>
          <w:sz w:val="22"/>
          <w:szCs w:val="22"/>
        </w:rPr>
        <w:t>оказать</w:t>
      </w:r>
      <w:r w:rsidR="00290140" w:rsidRPr="00290140">
        <w:rPr>
          <w:bCs/>
          <w:kern w:val="28"/>
          <w:sz w:val="22"/>
          <w:szCs w:val="22"/>
        </w:rPr>
        <w:t xml:space="preserve"> услуг</w:t>
      </w:r>
      <w:r w:rsidR="00290140">
        <w:rPr>
          <w:bCs/>
          <w:kern w:val="28"/>
          <w:sz w:val="22"/>
          <w:szCs w:val="22"/>
        </w:rPr>
        <w:t>и</w:t>
      </w:r>
      <w:r w:rsidR="00290140" w:rsidRPr="00290140">
        <w:rPr>
          <w:bCs/>
          <w:kern w:val="28"/>
          <w:sz w:val="22"/>
          <w:szCs w:val="22"/>
        </w:rPr>
        <w:t xml:space="preserve"> по изготовлению и поставке сэндвич-панелей </w:t>
      </w:r>
      <w:r w:rsidRPr="00D62A38">
        <w:rPr>
          <w:sz w:val="22"/>
          <w:szCs w:val="22"/>
          <w:lang w:val="zh-CN" w:eastAsia="zh-CN"/>
        </w:rPr>
        <w:t xml:space="preserve">в соответствии с </w:t>
      </w:r>
      <w:r w:rsidRPr="00D62A38">
        <w:rPr>
          <w:sz w:val="22"/>
          <w:szCs w:val="22"/>
          <w:lang w:eastAsia="zh-CN"/>
        </w:rPr>
        <w:t>заключённым</w:t>
      </w:r>
      <w:r w:rsidRPr="00D62A38">
        <w:rPr>
          <w:sz w:val="22"/>
          <w:szCs w:val="22"/>
          <w:lang w:val="zh-CN" w:eastAsia="zh-CN"/>
        </w:rPr>
        <w:t xml:space="preserve"> договором </w:t>
      </w:r>
      <w:r w:rsidRPr="00D62A38">
        <w:rPr>
          <w:sz w:val="22"/>
          <w:szCs w:val="22"/>
          <w:lang w:eastAsia="zh-CN"/>
        </w:rPr>
        <w:t xml:space="preserve">на сумму </w:t>
      </w:r>
      <w:r w:rsidRPr="00D62A38">
        <w:rPr>
          <w:sz w:val="22"/>
          <w:szCs w:val="22"/>
        </w:rPr>
        <w:t>___________ (___________) рублей __ копеек</w:t>
      </w:r>
      <w:r w:rsidRPr="00D62A38">
        <w:rPr>
          <w:rFonts w:eastAsia="Arial"/>
          <w:sz w:val="22"/>
          <w:szCs w:val="22"/>
        </w:rPr>
        <w:t xml:space="preserve">, </w:t>
      </w:r>
      <w:r w:rsidRPr="00D62A38">
        <w:rPr>
          <w:iCs/>
          <w:sz w:val="22"/>
          <w:szCs w:val="22"/>
        </w:rPr>
        <w:t xml:space="preserve">в том числе НДС 20% </w:t>
      </w:r>
      <w:r w:rsidRPr="00D62A38">
        <w:rPr>
          <w:i/>
          <w:sz w:val="22"/>
          <w:szCs w:val="22"/>
        </w:rPr>
        <w:t xml:space="preserve">(в случае применения Исполнителем </w:t>
      </w:r>
      <w:r w:rsidRPr="00D62A38">
        <w:rPr>
          <w:i/>
          <w:iCs/>
          <w:sz w:val="22"/>
          <w:szCs w:val="22"/>
        </w:rPr>
        <w:t>общей системы налогообложения</w:t>
      </w:r>
      <w:r w:rsidRPr="00D62A38">
        <w:rPr>
          <w:i/>
          <w:sz w:val="22"/>
          <w:szCs w:val="22"/>
        </w:rPr>
        <w:t>)</w:t>
      </w:r>
      <w:r w:rsidRPr="00D62A38">
        <w:rPr>
          <w:sz w:val="22"/>
          <w:szCs w:val="22"/>
        </w:rPr>
        <w:t>, / без НДС (</w:t>
      </w:r>
      <w:r w:rsidRPr="00D62A38">
        <w:rPr>
          <w:i/>
          <w:iCs/>
          <w:sz w:val="22"/>
          <w:szCs w:val="22"/>
        </w:rPr>
        <w:t xml:space="preserve">в случае применения Исполнителем </w:t>
      </w:r>
      <w:r w:rsidRPr="00D62A38">
        <w:rPr>
          <w:rFonts w:eastAsia="Arial"/>
          <w:i/>
          <w:iCs/>
          <w:sz w:val="22"/>
          <w:szCs w:val="22"/>
        </w:rPr>
        <w:t xml:space="preserve">упрощённой </w:t>
      </w:r>
      <w:r w:rsidRPr="00D62A38">
        <w:rPr>
          <w:i/>
          <w:iCs/>
          <w:sz w:val="22"/>
          <w:szCs w:val="22"/>
        </w:rPr>
        <w:t>системы налогообложения)</w:t>
      </w:r>
      <w:r w:rsidRPr="00D62A38">
        <w:rPr>
          <w:sz w:val="22"/>
          <w:szCs w:val="22"/>
          <w:lang w:eastAsia="zh-CN"/>
        </w:rPr>
        <w:t>.</w:t>
      </w:r>
    </w:p>
    <w:p w14:paraId="74E756ED" w14:textId="77777777" w:rsidR="00883613" w:rsidRPr="00D62A38" w:rsidRDefault="00883613" w:rsidP="00D62A38">
      <w:pPr>
        <w:widowControl w:val="0"/>
        <w:suppressAutoHyphens w:val="0"/>
        <w:spacing w:after="0"/>
        <w:rPr>
          <w:sz w:val="22"/>
          <w:szCs w:val="22"/>
          <w:lang w:eastAsia="zh-CN"/>
        </w:rPr>
      </w:pPr>
    </w:p>
    <w:p w14:paraId="69B230CF" w14:textId="4D9211E5" w:rsidR="00883613" w:rsidRPr="00D62A38" w:rsidRDefault="006D5D1E" w:rsidP="008E58B4">
      <w:pPr>
        <w:widowControl w:val="0"/>
        <w:suppressAutoHyphens w:val="0"/>
        <w:spacing w:after="0"/>
        <w:ind w:firstLine="851"/>
        <w:rPr>
          <w:sz w:val="22"/>
          <w:szCs w:val="22"/>
          <w:lang w:eastAsia="zh-CN"/>
        </w:rPr>
      </w:pPr>
      <w:r w:rsidRPr="006D5D1E">
        <w:rPr>
          <w:sz w:val="22"/>
          <w:szCs w:val="22"/>
        </w:rPr>
        <w:t xml:space="preserve">Цена договора включает в себя расходы </w:t>
      </w:r>
      <w:r w:rsidR="00620B65">
        <w:rPr>
          <w:sz w:val="22"/>
          <w:szCs w:val="22"/>
        </w:rPr>
        <w:t>Исполнителя</w:t>
      </w:r>
      <w:r w:rsidRPr="006D5D1E">
        <w:rPr>
          <w:sz w:val="22"/>
          <w:szCs w:val="22"/>
        </w:rPr>
        <w:t xml:space="preserve">, связанные с </w:t>
      </w:r>
      <w:r w:rsidR="00620B65">
        <w:rPr>
          <w:sz w:val="22"/>
          <w:szCs w:val="22"/>
        </w:rPr>
        <w:t>оказанием услуг</w:t>
      </w:r>
      <w:r w:rsidRPr="006D5D1E">
        <w:rPr>
          <w:sz w:val="22"/>
          <w:szCs w:val="22"/>
        </w:rPr>
        <w:t xml:space="preserve"> по договору включая </w:t>
      </w:r>
      <w:r w:rsidR="00667126" w:rsidRPr="006D5D1E">
        <w:rPr>
          <w:sz w:val="22"/>
          <w:szCs w:val="22"/>
        </w:rPr>
        <w:t>материалы, оборудование</w:t>
      </w:r>
      <w:r w:rsidRPr="006D5D1E">
        <w:rPr>
          <w:sz w:val="22"/>
          <w:szCs w:val="22"/>
        </w:rPr>
        <w:t>, используемые при выполнении работ, расходы на перевозку, страхование, уплату таможенных пошлин, налогов, сборов и других обязательных платежей</w:t>
      </w:r>
      <w:r w:rsidR="008E58B4" w:rsidRPr="008E58B4">
        <w:rPr>
          <w:sz w:val="22"/>
          <w:szCs w:val="22"/>
        </w:rPr>
        <w:t xml:space="preserve">, а также затраты, связанные с выполнением гарантийных обязательств </w:t>
      </w:r>
      <w:r w:rsidR="00620B65">
        <w:rPr>
          <w:sz w:val="22"/>
          <w:szCs w:val="22"/>
        </w:rPr>
        <w:t>Исполнителя</w:t>
      </w:r>
      <w:r w:rsidR="008E58B4" w:rsidRPr="008E58B4">
        <w:rPr>
          <w:sz w:val="22"/>
          <w:szCs w:val="22"/>
        </w:rPr>
        <w:t>.</w:t>
      </w:r>
    </w:p>
    <w:tbl>
      <w:tblPr>
        <w:tblW w:w="10031" w:type="dxa"/>
        <w:tblInd w:w="142" w:type="dxa"/>
        <w:tblLook w:val="04A0" w:firstRow="1" w:lastRow="0" w:firstColumn="1" w:lastColumn="0" w:noHBand="0" w:noVBand="1"/>
      </w:tblPr>
      <w:tblGrid>
        <w:gridCol w:w="1492"/>
        <w:gridCol w:w="1735"/>
        <w:gridCol w:w="1448"/>
        <w:gridCol w:w="2620"/>
        <w:gridCol w:w="237"/>
        <w:gridCol w:w="1371"/>
        <w:gridCol w:w="1128"/>
      </w:tblGrid>
      <w:tr w:rsidR="00EF4743" w:rsidRPr="00D62A38" w14:paraId="4CE64643" w14:textId="77777777" w:rsidTr="00EF4743">
        <w:tc>
          <w:tcPr>
            <w:tcW w:w="1492" w:type="dxa"/>
            <w:tcBorders>
              <w:top w:val="nil"/>
              <w:left w:val="nil"/>
              <w:bottom w:val="single" w:sz="4" w:space="0" w:color="auto"/>
              <w:right w:val="nil"/>
            </w:tcBorders>
          </w:tcPr>
          <w:p w14:paraId="740771BA" w14:textId="77777777" w:rsidR="00EF4743" w:rsidRPr="00D62A38" w:rsidRDefault="00EF4743" w:rsidP="00D62A38">
            <w:pPr>
              <w:widowControl w:val="0"/>
              <w:suppressAutoHyphens w:val="0"/>
              <w:spacing w:after="0"/>
              <w:rPr>
                <w:sz w:val="22"/>
                <w:szCs w:val="22"/>
              </w:rPr>
            </w:pPr>
          </w:p>
          <w:p w14:paraId="5CA2E86D" w14:textId="77777777" w:rsidR="0028061D" w:rsidRPr="00D62A38" w:rsidRDefault="0028061D" w:rsidP="00D62A38">
            <w:pPr>
              <w:widowControl w:val="0"/>
              <w:suppressAutoHyphens w:val="0"/>
              <w:spacing w:after="0"/>
              <w:rPr>
                <w:sz w:val="22"/>
                <w:szCs w:val="22"/>
              </w:rPr>
            </w:pPr>
          </w:p>
        </w:tc>
        <w:tc>
          <w:tcPr>
            <w:tcW w:w="1735" w:type="dxa"/>
            <w:tcBorders>
              <w:top w:val="nil"/>
              <w:left w:val="nil"/>
              <w:bottom w:val="single" w:sz="4" w:space="0" w:color="auto"/>
              <w:right w:val="nil"/>
            </w:tcBorders>
          </w:tcPr>
          <w:p w14:paraId="70BB812D" w14:textId="77777777" w:rsidR="00EF4743" w:rsidRPr="00D62A38" w:rsidRDefault="00EF4743" w:rsidP="00D62A38">
            <w:pPr>
              <w:widowControl w:val="0"/>
              <w:suppressAutoHyphens w:val="0"/>
              <w:spacing w:after="0"/>
              <w:rPr>
                <w:sz w:val="22"/>
                <w:szCs w:val="22"/>
              </w:rPr>
            </w:pPr>
          </w:p>
        </w:tc>
        <w:tc>
          <w:tcPr>
            <w:tcW w:w="1448" w:type="dxa"/>
          </w:tcPr>
          <w:p w14:paraId="6457848C" w14:textId="77777777" w:rsidR="00EF4743" w:rsidRPr="00D62A38" w:rsidRDefault="00EF4743" w:rsidP="00D62A38">
            <w:pPr>
              <w:widowControl w:val="0"/>
              <w:suppressAutoHyphens w:val="0"/>
              <w:spacing w:after="0"/>
              <w:rPr>
                <w:sz w:val="22"/>
                <w:szCs w:val="22"/>
              </w:rPr>
            </w:pPr>
          </w:p>
        </w:tc>
        <w:tc>
          <w:tcPr>
            <w:tcW w:w="2620" w:type="dxa"/>
          </w:tcPr>
          <w:p w14:paraId="0C84C99A" w14:textId="77777777" w:rsidR="00EF4743" w:rsidRPr="00D62A38" w:rsidRDefault="00EF4743" w:rsidP="00D62A38">
            <w:pPr>
              <w:widowControl w:val="0"/>
              <w:suppressAutoHyphens w:val="0"/>
              <w:spacing w:after="0"/>
              <w:rPr>
                <w:sz w:val="22"/>
                <w:szCs w:val="22"/>
              </w:rPr>
            </w:pPr>
          </w:p>
        </w:tc>
        <w:tc>
          <w:tcPr>
            <w:tcW w:w="237" w:type="dxa"/>
          </w:tcPr>
          <w:p w14:paraId="5D36CB25" w14:textId="77777777" w:rsidR="00EF4743" w:rsidRPr="00D62A38" w:rsidRDefault="00EF4743" w:rsidP="00D62A38">
            <w:pPr>
              <w:widowControl w:val="0"/>
              <w:suppressAutoHyphens w:val="0"/>
              <w:spacing w:after="0"/>
              <w:rPr>
                <w:sz w:val="22"/>
                <w:szCs w:val="22"/>
              </w:rPr>
            </w:pPr>
          </w:p>
        </w:tc>
        <w:tc>
          <w:tcPr>
            <w:tcW w:w="1371" w:type="dxa"/>
          </w:tcPr>
          <w:p w14:paraId="1A1C3F1B" w14:textId="77777777" w:rsidR="00EF4743" w:rsidRPr="00D62A38" w:rsidRDefault="00EF4743" w:rsidP="00D62A38">
            <w:pPr>
              <w:widowControl w:val="0"/>
              <w:suppressAutoHyphens w:val="0"/>
              <w:spacing w:after="0"/>
              <w:rPr>
                <w:sz w:val="22"/>
                <w:szCs w:val="22"/>
              </w:rPr>
            </w:pPr>
          </w:p>
        </w:tc>
        <w:tc>
          <w:tcPr>
            <w:tcW w:w="1128" w:type="dxa"/>
          </w:tcPr>
          <w:p w14:paraId="48ADC187" w14:textId="77777777" w:rsidR="00EF4743" w:rsidRPr="00D62A38" w:rsidRDefault="00EF4743" w:rsidP="00D62A38">
            <w:pPr>
              <w:widowControl w:val="0"/>
              <w:suppressAutoHyphens w:val="0"/>
              <w:spacing w:after="0"/>
              <w:rPr>
                <w:sz w:val="22"/>
                <w:szCs w:val="22"/>
              </w:rPr>
            </w:pPr>
          </w:p>
        </w:tc>
      </w:tr>
      <w:tr w:rsidR="00EF4743" w:rsidRPr="00D62A38" w14:paraId="515D31C8" w14:textId="77777777" w:rsidTr="00EF4743">
        <w:tc>
          <w:tcPr>
            <w:tcW w:w="7295" w:type="dxa"/>
            <w:gridSpan w:val="4"/>
            <w:tcBorders>
              <w:top w:val="single" w:sz="4" w:space="0" w:color="auto"/>
              <w:left w:val="nil"/>
              <w:bottom w:val="nil"/>
              <w:right w:val="nil"/>
            </w:tcBorders>
            <w:hideMark/>
          </w:tcPr>
          <w:p w14:paraId="39225999" w14:textId="77777777" w:rsidR="00EF4743" w:rsidRPr="00D62A38" w:rsidRDefault="00EF4743" w:rsidP="00D62A38">
            <w:pPr>
              <w:widowControl w:val="0"/>
              <w:suppressAutoHyphens w:val="0"/>
              <w:spacing w:after="0"/>
              <w:jc w:val="center"/>
              <w:rPr>
                <w:sz w:val="22"/>
                <w:szCs w:val="22"/>
              </w:rPr>
            </w:pPr>
            <w:r w:rsidRPr="00D62A38">
              <w:rPr>
                <w:i/>
                <w:sz w:val="22"/>
                <w:szCs w:val="22"/>
              </w:rPr>
              <w:t>(должность руководителя или уполномоченного лица участника закупки)</w:t>
            </w:r>
          </w:p>
        </w:tc>
        <w:tc>
          <w:tcPr>
            <w:tcW w:w="237" w:type="dxa"/>
          </w:tcPr>
          <w:p w14:paraId="75D41394" w14:textId="77777777" w:rsidR="00EF4743" w:rsidRPr="00D62A38" w:rsidRDefault="00EF4743" w:rsidP="00D62A38">
            <w:pPr>
              <w:widowControl w:val="0"/>
              <w:suppressAutoHyphens w:val="0"/>
              <w:spacing w:after="0"/>
              <w:rPr>
                <w:sz w:val="22"/>
                <w:szCs w:val="22"/>
              </w:rPr>
            </w:pPr>
          </w:p>
        </w:tc>
        <w:tc>
          <w:tcPr>
            <w:tcW w:w="1371" w:type="dxa"/>
          </w:tcPr>
          <w:p w14:paraId="63FFFC2A" w14:textId="77777777" w:rsidR="00EF4743" w:rsidRPr="00D62A38" w:rsidRDefault="00EF4743" w:rsidP="00D62A38">
            <w:pPr>
              <w:widowControl w:val="0"/>
              <w:suppressAutoHyphens w:val="0"/>
              <w:spacing w:after="0"/>
              <w:rPr>
                <w:sz w:val="22"/>
                <w:szCs w:val="22"/>
              </w:rPr>
            </w:pPr>
          </w:p>
        </w:tc>
        <w:tc>
          <w:tcPr>
            <w:tcW w:w="1128" w:type="dxa"/>
          </w:tcPr>
          <w:p w14:paraId="6E79CA92" w14:textId="77777777" w:rsidR="00EF4743" w:rsidRPr="00D62A38" w:rsidRDefault="00EF4743" w:rsidP="00D62A38">
            <w:pPr>
              <w:widowControl w:val="0"/>
              <w:suppressAutoHyphens w:val="0"/>
              <w:spacing w:after="0"/>
              <w:rPr>
                <w:sz w:val="22"/>
                <w:szCs w:val="22"/>
              </w:rPr>
            </w:pPr>
          </w:p>
        </w:tc>
      </w:tr>
      <w:tr w:rsidR="00EF4743" w:rsidRPr="00D62A38" w14:paraId="2DF3B797" w14:textId="77777777" w:rsidTr="00EF4743">
        <w:tc>
          <w:tcPr>
            <w:tcW w:w="1492" w:type="dxa"/>
          </w:tcPr>
          <w:p w14:paraId="7F4BB179" w14:textId="77777777" w:rsidR="00EF4743" w:rsidRPr="00D62A38" w:rsidRDefault="00EF4743" w:rsidP="00D62A38">
            <w:pPr>
              <w:widowControl w:val="0"/>
              <w:suppressAutoHyphens w:val="0"/>
              <w:spacing w:after="0"/>
              <w:rPr>
                <w:sz w:val="22"/>
                <w:szCs w:val="22"/>
              </w:rPr>
            </w:pPr>
          </w:p>
        </w:tc>
        <w:tc>
          <w:tcPr>
            <w:tcW w:w="1735" w:type="dxa"/>
          </w:tcPr>
          <w:p w14:paraId="15E47DC6" w14:textId="77777777" w:rsidR="00EF4743" w:rsidRPr="00D62A38" w:rsidRDefault="00EF4743" w:rsidP="00D62A38">
            <w:pPr>
              <w:widowControl w:val="0"/>
              <w:suppressAutoHyphens w:val="0"/>
              <w:spacing w:after="0"/>
              <w:rPr>
                <w:sz w:val="22"/>
                <w:szCs w:val="22"/>
              </w:rPr>
            </w:pPr>
          </w:p>
        </w:tc>
        <w:tc>
          <w:tcPr>
            <w:tcW w:w="1448" w:type="dxa"/>
          </w:tcPr>
          <w:p w14:paraId="79B9D07F" w14:textId="77777777" w:rsidR="00EF4743" w:rsidRPr="00D62A38" w:rsidRDefault="00EF4743" w:rsidP="00D62A38">
            <w:pPr>
              <w:widowControl w:val="0"/>
              <w:suppressAutoHyphens w:val="0"/>
              <w:spacing w:after="0"/>
              <w:rPr>
                <w:sz w:val="22"/>
                <w:szCs w:val="22"/>
              </w:rPr>
            </w:pPr>
          </w:p>
        </w:tc>
        <w:tc>
          <w:tcPr>
            <w:tcW w:w="2620" w:type="dxa"/>
          </w:tcPr>
          <w:p w14:paraId="6880817C" w14:textId="77777777" w:rsidR="00EF4743" w:rsidRPr="00D62A38" w:rsidRDefault="00EF4743" w:rsidP="00D62A38">
            <w:pPr>
              <w:widowControl w:val="0"/>
              <w:suppressAutoHyphens w:val="0"/>
              <w:spacing w:after="0"/>
              <w:rPr>
                <w:sz w:val="22"/>
                <w:szCs w:val="22"/>
              </w:rPr>
            </w:pPr>
          </w:p>
        </w:tc>
        <w:tc>
          <w:tcPr>
            <w:tcW w:w="237" w:type="dxa"/>
          </w:tcPr>
          <w:p w14:paraId="24F45AE0" w14:textId="77777777" w:rsidR="00EF4743" w:rsidRPr="00D62A38" w:rsidRDefault="00EF4743" w:rsidP="00D62A38">
            <w:pPr>
              <w:widowControl w:val="0"/>
              <w:suppressAutoHyphens w:val="0"/>
              <w:spacing w:after="0"/>
              <w:rPr>
                <w:sz w:val="22"/>
                <w:szCs w:val="22"/>
              </w:rPr>
            </w:pPr>
          </w:p>
        </w:tc>
        <w:tc>
          <w:tcPr>
            <w:tcW w:w="1371" w:type="dxa"/>
          </w:tcPr>
          <w:p w14:paraId="4D4EFB45" w14:textId="77777777" w:rsidR="00EF4743" w:rsidRPr="00D62A38" w:rsidRDefault="00EF4743" w:rsidP="00D62A38">
            <w:pPr>
              <w:widowControl w:val="0"/>
              <w:suppressAutoHyphens w:val="0"/>
              <w:spacing w:after="0"/>
              <w:rPr>
                <w:sz w:val="22"/>
                <w:szCs w:val="22"/>
              </w:rPr>
            </w:pPr>
          </w:p>
        </w:tc>
        <w:tc>
          <w:tcPr>
            <w:tcW w:w="1128" w:type="dxa"/>
          </w:tcPr>
          <w:p w14:paraId="6A0A733C" w14:textId="77777777" w:rsidR="00EF4743" w:rsidRPr="00D62A38" w:rsidRDefault="00EF4743" w:rsidP="00D62A38">
            <w:pPr>
              <w:widowControl w:val="0"/>
              <w:suppressAutoHyphens w:val="0"/>
              <w:spacing w:after="0"/>
              <w:rPr>
                <w:sz w:val="22"/>
                <w:szCs w:val="22"/>
              </w:rPr>
            </w:pPr>
          </w:p>
        </w:tc>
      </w:tr>
      <w:tr w:rsidR="00EF4743" w:rsidRPr="00D62A38" w14:paraId="0769816E" w14:textId="77777777" w:rsidTr="00EF4743">
        <w:tc>
          <w:tcPr>
            <w:tcW w:w="1492" w:type="dxa"/>
            <w:tcBorders>
              <w:top w:val="nil"/>
              <w:left w:val="nil"/>
              <w:bottom w:val="single" w:sz="4" w:space="0" w:color="auto"/>
              <w:right w:val="nil"/>
            </w:tcBorders>
          </w:tcPr>
          <w:p w14:paraId="79D6D9D1" w14:textId="77777777" w:rsidR="00EF4743" w:rsidRPr="00D62A38" w:rsidRDefault="00EF4743" w:rsidP="00D62A38">
            <w:pPr>
              <w:widowControl w:val="0"/>
              <w:suppressAutoHyphens w:val="0"/>
              <w:spacing w:after="0"/>
              <w:rPr>
                <w:sz w:val="22"/>
                <w:szCs w:val="22"/>
              </w:rPr>
            </w:pPr>
          </w:p>
        </w:tc>
        <w:tc>
          <w:tcPr>
            <w:tcW w:w="1735" w:type="dxa"/>
            <w:tcBorders>
              <w:top w:val="nil"/>
              <w:left w:val="nil"/>
              <w:bottom w:val="single" w:sz="4" w:space="0" w:color="auto"/>
              <w:right w:val="nil"/>
            </w:tcBorders>
          </w:tcPr>
          <w:p w14:paraId="426F2F72" w14:textId="77777777" w:rsidR="00EF4743" w:rsidRPr="00D62A38" w:rsidRDefault="00EF4743" w:rsidP="00D62A38">
            <w:pPr>
              <w:widowControl w:val="0"/>
              <w:suppressAutoHyphens w:val="0"/>
              <w:spacing w:after="0"/>
              <w:rPr>
                <w:sz w:val="22"/>
                <w:szCs w:val="22"/>
              </w:rPr>
            </w:pPr>
          </w:p>
        </w:tc>
        <w:tc>
          <w:tcPr>
            <w:tcW w:w="1448" w:type="dxa"/>
          </w:tcPr>
          <w:p w14:paraId="3E7C0075" w14:textId="77777777" w:rsidR="00EF4743" w:rsidRPr="00D62A38" w:rsidRDefault="00EF4743" w:rsidP="00D62A38">
            <w:pPr>
              <w:widowControl w:val="0"/>
              <w:suppressAutoHyphens w:val="0"/>
              <w:spacing w:after="0"/>
              <w:rPr>
                <w:sz w:val="22"/>
                <w:szCs w:val="22"/>
              </w:rPr>
            </w:pPr>
          </w:p>
        </w:tc>
        <w:tc>
          <w:tcPr>
            <w:tcW w:w="2620" w:type="dxa"/>
          </w:tcPr>
          <w:p w14:paraId="362A4C64" w14:textId="77777777" w:rsidR="00EF4743" w:rsidRPr="00D62A38" w:rsidRDefault="00EF4743" w:rsidP="00D62A38">
            <w:pPr>
              <w:widowControl w:val="0"/>
              <w:suppressAutoHyphens w:val="0"/>
              <w:spacing w:after="0"/>
              <w:rPr>
                <w:sz w:val="22"/>
                <w:szCs w:val="22"/>
              </w:rPr>
            </w:pPr>
          </w:p>
        </w:tc>
        <w:tc>
          <w:tcPr>
            <w:tcW w:w="237" w:type="dxa"/>
          </w:tcPr>
          <w:p w14:paraId="0FC16189" w14:textId="77777777" w:rsidR="00EF4743" w:rsidRPr="00D62A38" w:rsidRDefault="00EF4743" w:rsidP="00D62A38">
            <w:pPr>
              <w:widowControl w:val="0"/>
              <w:suppressAutoHyphens w:val="0"/>
              <w:spacing w:after="0"/>
              <w:rPr>
                <w:sz w:val="22"/>
                <w:szCs w:val="22"/>
              </w:rPr>
            </w:pPr>
          </w:p>
        </w:tc>
        <w:tc>
          <w:tcPr>
            <w:tcW w:w="1371" w:type="dxa"/>
            <w:tcBorders>
              <w:top w:val="nil"/>
              <w:left w:val="nil"/>
              <w:bottom w:val="single" w:sz="4" w:space="0" w:color="auto"/>
              <w:right w:val="nil"/>
            </w:tcBorders>
          </w:tcPr>
          <w:p w14:paraId="08C78A02" w14:textId="77777777" w:rsidR="00EF4743" w:rsidRPr="00D62A38" w:rsidRDefault="00EF4743" w:rsidP="00D62A38">
            <w:pPr>
              <w:widowControl w:val="0"/>
              <w:suppressAutoHyphens w:val="0"/>
              <w:spacing w:after="0"/>
              <w:rPr>
                <w:sz w:val="22"/>
                <w:szCs w:val="22"/>
              </w:rPr>
            </w:pPr>
          </w:p>
        </w:tc>
        <w:tc>
          <w:tcPr>
            <w:tcW w:w="1128" w:type="dxa"/>
            <w:tcBorders>
              <w:top w:val="nil"/>
              <w:left w:val="nil"/>
              <w:bottom w:val="single" w:sz="4" w:space="0" w:color="auto"/>
              <w:right w:val="nil"/>
            </w:tcBorders>
          </w:tcPr>
          <w:p w14:paraId="6A061BE8" w14:textId="77777777" w:rsidR="00EF4743" w:rsidRPr="00D62A38" w:rsidRDefault="00EF4743" w:rsidP="00D62A38">
            <w:pPr>
              <w:widowControl w:val="0"/>
              <w:suppressAutoHyphens w:val="0"/>
              <w:spacing w:after="0"/>
              <w:rPr>
                <w:sz w:val="22"/>
                <w:szCs w:val="22"/>
              </w:rPr>
            </w:pPr>
          </w:p>
        </w:tc>
      </w:tr>
      <w:tr w:rsidR="00EF4743" w:rsidRPr="00D62A38" w14:paraId="37F1DB01" w14:textId="77777777" w:rsidTr="00EF4743">
        <w:tc>
          <w:tcPr>
            <w:tcW w:w="7295" w:type="dxa"/>
            <w:gridSpan w:val="4"/>
            <w:tcBorders>
              <w:top w:val="single" w:sz="4" w:space="0" w:color="auto"/>
              <w:left w:val="nil"/>
              <w:bottom w:val="nil"/>
              <w:right w:val="nil"/>
            </w:tcBorders>
            <w:hideMark/>
          </w:tcPr>
          <w:p w14:paraId="75970CE2" w14:textId="77777777" w:rsidR="00EF4743" w:rsidRPr="00D62A38" w:rsidRDefault="00EF4743" w:rsidP="00D62A38">
            <w:pPr>
              <w:widowControl w:val="0"/>
              <w:suppressAutoHyphens w:val="0"/>
              <w:spacing w:after="0"/>
              <w:jc w:val="center"/>
              <w:rPr>
                <w:sz w:val="22"/>
                <w:szCs w:val="22"/>
              </w:rPr>
            </w:pPr>
            <w:r w:rsidRPr="00D62A38">
              <w:rPr>
                <w:i/>
                <w:sz w:val="22"/>
                <w:szCs w:val="22"/>
              </w:rPr>
              <w:t>(подпись руководителя или уполномоченного лица участника закупки)</w:t>
            </w:r>
          </w:p>
        </w:tc>
        <w:tc>
          <w:tcPr>
            <w:tcW w:w="237" w:type="dxa"/>
          </w:tcPr>
          <w:p w14:paraId="3ED63595" w14:textId="77777777" w:rsidR="00EF4743" w:rsidRPr="00D62A38" w:rsidRDefault="00EF4743" w:rsidP="00D62A38">
            <w:pPr>
              <w:widowControl w:val="0"/>
              <w:suppressAutoHyphens w:val="0"/>
              <w:spacing w:after="0"/>
              <w:rPr>
                <w:sz w:val="22"/>
                <w:szCs w:val="22"/>
              </w:rPr>
            </w:pPr>
          </w:p>
        </w:tc>
        <w:tc>
          <w:tcPr>
            <w:tcW w:w="2499" w:type="dxa"/>
            <w:gridSpan w:val="2"/>
            <w:tcBorders>
              <w:top w:val="single" w:sz="4" w:space="0" w:color="auto"/>
              <w:left w:val="nil"/>
              <w:bottom w:val="nil"/>
              <w:right w:val="nil"/>
            </w:tcBorders>
            <w:hideMark/>
          </w:tcPr>
          <w:p w14:paraId="3AD27C28" w14:textId="77777777" w:rsidR="00EF4743" w:rsidRPr="00D62A38" w:rsidRDefault="00EF4743" w:rsidP="00D62A38">
            <w:pPr>
              <w:widowControl w:val="0"/>
              <w:suppressAutoHyphens w:val="0"/>
              <w:spacing w:after="0"/>
              <w:jc w:val="center"/>
              <w:rPr>
                <w:i/>
                <w:iCs/>
                <w:sz w:val="22"/>
                <w:szCs w:val="22"/>
              </w:rPr>
            </w:pPr>
            <w:r w:rsidRPr="00D62A38">
              <w:rPr>
                <w:i/>
                <w:iCs/>
                <w:sz w:val="22"/>
                <w:szCs w:val="22"/>
              </w:rPr>
              <w:t>(фамилия, имя, отчество)</w:t>
            </w:r>
          </w:p>
        </w:tc>
      </w:tr>
      <w:tr w:rsidR="00EF4743" w:rsidRPr="00D62A38" w14:paraId="3D1EF7EC" w14:textId="77777777" w:rsidTr="00EF4743">
        <w:tc>
          <w:tcPr>
            <w:tcW w:w="1492" w:type="dxa"/>
          </w:tcPr>
          <w:p w14:paraId="546B9259" w14:textId="77777777" w:rsidR="00EF4743" w:rsidRPr="00D62A38" w:rsidRDefault="00EF4743" w:rsidP="00D62A38">
            <w:pPr>
              <w:widowControl w:val="0"/>
              <w:suppressAutoHyphens w:val="0"/>
              <w:spacing w:after="0"/>
              <w:rPr>
                <w:sz w:val="22"/>
                <w:szCs w:val="22"/>
              </w:rPr>
            </w:pPr>
          </w:p>
        </w:tc>
        <w:tc>
          <w:tcPr>
            <w:tcW w:w="1735" w:type="dxa"/>
          </w:tcPr>
          <w:p w14:paraId="3DDA4A22" w14:textId="77777777" w:rsidR="00EF4743" w:rsidRPr="00D62A38" w:rsidRDefault="00EF4743" w:rsidP="00D62A38">
            <w:pPr>
              <w:widowControl w:val="0"/>
              <w:suppressAutoHyphens w:val="0"/>
              <w:spacing w:after="0"/>
              <w:rPr>
                <w:sz w:val="22"/>
                <w:szCs w:val="22"/>
              </w:rPr>
            </w:pPr>
          </w:p>
        </w:tc>
        <w:tc>
          <w:tcPr>
            <w:tcW w:w="1448" w:type="dxa"/>
          </w:tcPr>
          <w:p w14:paraId="7A5AC01B" w14:textId="77777777" w:rsidR="00EF4743" w:rsidRPr="00D62A38" w:rsidRDefault="00EF4743" w:rsidP="00D62A38">
            <w:pPr>
              <w:widowControl w:val="0"/>
              <w:suppressAutoHyphens w:val="0"/>
              <w:spacing w:after="0"/>
              <w:rPr>
                <w:sz w:val="22"/>
                <w:szCs w:val="22"/>
              </w:rPr>
            </w:pPr>
          </w:p>
        </w:tc>
        <w:tc>
          <w:tcPr>
            <w:tcW w:w="2620" w:type="dxa"/>
          </w:tcPr>
          <w:p w14:paraId="0688D023" w14:textId="77777777" w:rsidR="00EF4743" w:rsidRPr="00D62A38" w:rsidRDefault="00EF4743" w:rsidP="00D62A38">
            <w:pPr>
              <w:widowControl w:val="0"/>
              <w:suppressAutoHyphens w:val="0"/>
              <w:spacing w:after="0"/>
              <w:rPr>
                <w:sz w:val="22"/>
                <w:szCs w:val="22"/>
              </w:rPr>
            </w:pPr>
          </w:p>
        </w:tc>
        <w:tc>
          <w:tcPr>
            <w:tcW w:w="237" w:type="dxa"/>
          </w:tcPr>
          <w:p w14:paraId="49A579CC" w14:textId="77777777" w:rsidR="00EF4743" w:rsidRPr="00D62A38" w:rsidRDefault="00EF4743" w:rsidP="00D62A38">
            <w:pPr>
              <w:widowControl w:val="0"/>
              <w:suppressAutoHyphens w:val="0"/>
              <w:spacing w:after="0"/>
              <w:rPr>
                <w:sz w:val="22"/>
                <w:szCs w:val="22"/>
              </w:rPr>
            </w:pPr>
          </w:p>
        </w:tc>
        <w:tc>
          <w:tcPr>
            <w:tcW w:w="1371" w:type="dxa"/>
          </w:tcPr>
          <w:p w14:paraId="6C3E71F4" w14:textId="77777777" w:rsidR="00EF4743" w:rsidRPr="00D62A38" w:rsidRDefault="00EF4743" w:rsidP="00D62A38">
            <w:pPr>
              <w:widowControl w:val="0"/>
              <w:suppressAutoHyphens w:val="0"/>
              <w:spacing w:after="0"/>
              <w:rPr>
                <w:sz w:val="22"/>
                <w:szCs w:val="22"/>
              </w:rPr>
            </w:pPr>
          </w:p>
        </w:tc>
        <w:tc>
          <w:tcPr>
            <w:tcW w:w="1128" w:type="dxa"/>
          </w:tcPr>
          <w:p w14:paraId="32A69E98" w14:textId="77777777" w:rsidR="00EF4743" w:rsidRPr="00D62A38" w:rsidRDefault="00EF4743" w:rsidP="00D62A38">
            <w:pPr>
              <w:widowControl w:val="0"/>
              <w:suppressAutoHyphens w:val="0"/>
              <w:spacing w:after="0"/>
              <w:rPr>
                <w:sz w:val="22"/>
                <w:szCs w:val="22"/>
              </w:rPr>
            </w:pPr>
          </w:p>
        </w:tc>
      </w:tr>
      <w:tr w:rsidR="00EF4743" w:rsidRPr="00D62A38" w14:paraId="5A024982" w14:textId="77777777" w:rsidTr="00EF4743">
        <w:tc>
          <w:tcPr>
            <w:tcW w:w="3227" w:type="dxa"/>
            <w:gridSpan w:val="2"/>
            <w:hideMark/>
          </w:tcPr>
          <w:p w14:paraId="6819F63E" w14:textId="77777777" w:rsidR="00EF4743" w:rsidRPr="00D62A38" w:rsidRDefault="00EF4743" w:rsidP="00D62A38">
            <w:pPr>
              <w:widowControl w:val="0"/>
              <w:suppressAutoHyphens w:val="0"/>
              <w:spacing w:after="0"/>
              <w:rPr>
                <w:sz w:val="22"/>
                <w:szCs w:val="22"/>
              </w:rPr>
            </w:pPr>
            <w:r w:rsidRPr="00D62A38">
              <w:rPr>
                <w:sz w:val="22"/>
                <w:szCs w:val="22"/>
              </w:rPr>
              <w:t>«___» _____________ 202</w:t>
            </w:r>
            <w:r w:rsidR="00371661" w:rsidRPr="00D62A38">
              <w:rPr>
                <w:sz w:val="22"/>
                <w:szCs w:val="22"/>
                <w:lang w:val="en-US"/>
              </w:rPr>
              <w:t>4</w:t>
            </w:r>
            <w:r w:rsidRPr="00D62A38">
              <w:rPr>
                <w:sz w:val="22"/>
                <w:szCs w:val="22"/>
              </w:rPr>
              <w:t xml:space="preserve"> года</w:t>
            </w:r>
          </w:p>
        </w:tc>
        <w:tc>
          <w:tcPr>
            <w:tcW w:w="4068" w:type="dxa"/>
            <w:gridSpan w:val="2"/>
            <w:hideMark/>
          </w:tcPr>
          <w:p w14:paraId="47089CBD" w14:textId="77777777" w:rsidR="00EF4743" w:rsidRPr="00D62A38" w:rsidRDefault="00EF4743" w:rsidP="00D62A38">
            <w:pPr>
              <w:widowControl w:val="0"/>
              <w:suppressAutoHyphens w:val="0"/>
              <w:spacing w:after="0"/>
              <w:rPr>
                <w:i/>
                <w:iCs/>
                <w:sz w:val="22"/>
                <w:szCs w:val="22"/>
              </w:rPr>
            </w:pPr>
            <w:r w:rsidRPr="00D62A38">
              <w:rPr>
                <w:i/>
                <w:iCs/>
                <w:sz w:val="22"/>
                <w:szCs w:val="22"/>
              </w:rPr>
              <w:t>(указать дату подписания заявки)</w:t>
            </w:r>
          </w:p>
        </w:tc>
        <w:tc>
          <w:tcPr>
            <w:tcW w:w="237" w:type="dxa"/>
          </w:tcPr>
          <w:p w14:paraId="3071CDF0" w14:textId="77777777" w:rsidR="00EF4743" w:rsidRPr="00D62A38" w:rsidRDefault="00EF4743" w:rsidP="00D62A38">
            <w:pPr>
              <w:widowControl w:val="0"/>
              <w:suppressAutoHyphens w:val="0"/>
              <w:spacing w:after="0"/>
              <w:rPr>
                <w:sz w:val="22"/>
                <w:szCs w:val="22"/>
              </w:rPr>
            </w:pPr>
          </w:p>
        </w:tc>
        <w:tc>
          <w:tcPr>
            <w:tcW w:w="1371" w:type="dxa"/>
          </w:tcPr>
          <w:p w14:paraId="18F62A69" w14:textId="77777777" w:rsidR="00EF4743" w:rsidRPr="00D62A38" w:rsidRDefault="00EF4743" w:rsidP="00D62A38">
            <w:pPr>
              <w:widowControl w:val="0"/>
              <w:suppressAutoHyphens w:val="0"/>
              <w:spacing w:after="0"/>
              <w:rPr>
                <w:sz w:val="22"/>
                <w:szCs w:val="22"/>
              </w:rPr>
            </w:pPr>
          </w:p>
        </w:tc>
        <w:tc>
          <w:tcPr>
            <w:tcW w:w="1128" w:type="dxa"/>
          </w:tcPr>
          <w:p w14:paraId="36C5B6CB" w14:textId="77777777" w:rsidR="00EF4743" w:rsidRPr="00D62A38" w:rsidRDefault="00EF4743" w:rsidP="00D62A38">
            <w:pPr>
              <w:widowControl w:val="0"/>
              <w:suppressAutoHyphens w:val="0"/>
              <w:spacing w:after="0"/>
              <w:rPr>
                <w:sz w:val="22"/>
                <w:szCs w:val="22"/>
              </w:rPr>
            </w:pPr>
          </w:p>
        </w:tc>
      </w:tr>
      <w:tr w:rsidR="00EF4743" w:rsidRPr="00D62A38" w14:paraId="386F941E" w14:textId="77777777" w:rsidTr="00EF4743">
        <w:tc>
          <w:tcPr>
            <w:tcW w:w="1492" w:type="dxa"/>
          </w:tcPr>
          <w:p w14:paraId="24CAF02C" w14:textId="77777777" w:rsidR="00EF4743" w:rsidRPr="00D62A38" w:rsidRDefault="00EF4743" w:rsidP="00D62A38">
            <w:pPr>
              <w:widowControl w:val="0"/>
              <w:suppressAutoHyphens w:val="0"/>
              <w:spacing w:after="0"/>
              <w:rPr>
                <w:sz w:val="22"/>
                <w:szCs w:val="22"/>
              </w:rPr>
            </w:pPr>
          </w:p>
        </w:tc>
        <w:tc>
          <w:tcPr>
            <w:tcW w:w="1735" w:type="dxa"/>
          </w:tcPr>
          <w:p w14:paraId="186C89B3" w14:textId="77777777" w:rsidR="00EF4743" w:rsidRPr="00D62A38" w:rsidRDefault="00EF4743" w:rsidP="00D62A38">
            <w:pPr>
              <w:widowControl w:val="0"/>
              <w:suppressAutoHyphens w:val="0"/>
              <w:spacing w:after="0"/>
              <w:rPr>
                <w:sz w:val="22"/>
                <w:szCs w:val="22"/>
              </w:rPr>
            </w:pPr>
          </w:p>
        </w:tc>
        <w:tc>
          <w:tcPr>
            <w:tcW w:w="1448" w:type="dxa"/>
          </w:tcPr>
          <w:p w14:paraId="16EB56F8" w14:textId="77777777" w:rsidR="00EF4743" w:rsidRPr="00D62A38" w:rsidRDefault="00EF4743" w:rsidP="00D62A38">
            <w:pPr>
              <w:widowControl w:val="0"/>
              <w:suppressAutoHyphens w:val="0"/>
              <w:spacing w:after="0"/>
              <w:rPr>
                <w:sz w:val="22"/>
                <w:szCs w:val="22"/>
              </w:rPr>
            </w:pPr>
          </w:p>
        </w:tc>
        <w:tc>
          <w:tcPr>
            <w:tcW w:w="2620" w:type="dxa"/>
          </w:tcPr>
          <w:p w14:paraId="5D7431BF" w14:textId="77777777" w:rsidR="00EF4743" w:rsidRPr="00D62A38" w:rsidRDefault="00EF4743" w:rsidP="00D62A38">
            <w:pPr>
              <w:widowControl w:val="0"/>
              <w:suppressAutoHyphens w:val="0"/>
              <w:spacing w:after="0"/>
              <w:rPr>
                <w:sz w:val="22"/>
                <w:szCs w:val="22"/>
              </w:rPr>
            </w:pPr>
          </w:p>
        </w:tc>
        <w:tc>
          <w:tcPr>
            <w:tcW w:w="237" w:type="dxa"/>
          </w:tcPr>
          <w:p w14:paraId="4DA55B6E" w14:textId="77777777" w:rsidR="00EF4743" w:rsidRPr="00D62A38" w:rsidRDefault="00EF4743" w:rsidP="00D62A38">
            <w:pPr>
              <w:widowControl w:val="0"/>
              <w:suppressAutoHyphens w:val="0"/>
              <w:spacing w:after="0"/>
              <w:rPr>
                <w:sz w:val="22"/>
                <w:szCs w:val="22"/>
              </w:rPr>
            </w:pPr>
          </w:p>
        </w:tc>
        <w:tc>
          <w:tcPr>
            <w:tcW w:w="1371" w:type="dxa"/>
          </w:tcPr>
          <w:p w14:paraId="5BB16C24" w14:textId="77777777" w:rsidR="00EF4743" w:rsidRPr="00D62A38" w:rsidRDefault="00EF4743" w:rsidP="00D62A38">
            <w:pPr>
              <w:widowControl w:val="0"/>
              <w:suppressAutoHyphens w:val="0"/>
              <w:spacing w:after="0"/>
              <w:rPr>
                <w:sz w:val="22"/>
                <w:szCs w:val="22"/>
              </w:rPr>
            </w:pPr>
          </w:p>
        </w:tc>
        <w:tc>
          <w:tcPr>
            <w:tcW w:w="1128" w:type="dxa"/>
          </w:tcPr>
          <w:p w14:paraId="408E9179" w14:textId="77777777" w:rsidR="00EF4743" w:rsidRPr="00D62A38" w:rsidRDefault="00EF4743" w:rsidP="00D62A38">
            <w:pPr>
              <w:widowControl w:val="0"/>
              <w:suppressAutoHyphens w:val="0"/>
              <w:spacing w:after="0"/>
              <w:rPr>
                <w:sz w:val="22"/>
                <w:szCs w:val="22"/>
              </w:rPr>
            </w:pPr>
          </w:p>
        </w:tc>
      </w:tr>
      <w:tr w:rsidR="00EF4743" w:rsidRPr="00D62A38" w14:paraId="1518E7B0" w14:textId="77777777" w:rsidTr="00EF4743">
        <w:tc>
          <w:tcPr>
            <w:tcW w:w="7295" w:type="dxa"/>
            <w:gridSpan w:val="4"/>
            <w:hideMark/>
          </w:tcPr>
          <w:p w14:paraId="2B920F7A" w14:textId="77777777" w:rsidR="00EF4743" w:rsidRPr="00D62A38" w:rsidRDefault="00EF4743" w:rsidP="00D62A38">
            <w:pPr>
              <w:widowControl w:val="0"/>
              <w:suppressAutoHyphens w:val="0"/>
              <w:spacing w:after="0"/>
              <w:rPr>
                <w:i/>
                <w:iCs/>
                <w:sz w:val="22"/>
                <w:szCs w:val="22"/>
              </w:rPr>
            </w:pPr>
            <w:r w:rsidRPr="00D62A38">
              <w:rPr>
                <w:i/>
                <w:iCs/>
                <w:sz w:val="22"/>
                <w:szCs w:val="22"/>
              </w:rPr>
              <w:t>Справочная информация (заполняется по желанию участника закупки):</w:t>
            </w:r>
          </w:p>
        </w:tc>
        <w:tc>
          <w:tcPr>
            <w:tcW w:w="237" w:type="dxa"/>
          </w:tcPr>
          <w:p w14:paraId="1D68873A" w14:textId="77777777" w:rsidR="00EF4743" w:rsidRPr="00D62A38" w:rsidRDefault="00EF4743" w:rsidP="00D62A38">
            <w:pPr>
              <w:widowControl w:val="0"/>
              <w:suppressAutoHyphens w:val="0"/>
              <w:spacing w:after="0"/>
              <w:rPr>
                <w:sz w:val="22"/>
                <w:szCs w:val="22"/>
              </w:rPr>
            </w:pPr>
          </w:p>
        </w:tc>
        <w:tc>
          <w:tcPr>
            <w:tcW w:w="1371" w:type="dxa"/>
          </w:tcPr>
          <w:p w14:paraId="4E186F9F" w14:textId="77777777" w:rsidR="00EF4743" w:rsidRPr="00D62A38" w:rsidRDefault="00EF4743" w:rsidP="00D62A38">
            <w:pPr>
              <w:widowControl w:val="0"/>
              <w:suppressAutoHyphens w:val="0"/>
              <w:spacing w:after="0"/>
              <w:rPr>
                <w:sz w:val="22"/>
                <w:szCs w:val="22"/>
              </w:rPr>
            </w:pPr>
          </w:p>
        </w:tc>
        <w:tc>
          <w:tcPr>
            <w:tcW w:w="1128" w:type="dxa"/>
          </w:tcPr>
          <w:p w14:paraId="1A7EFF68" w14:textId="77777777" w:rsidR="00EF4743" w:rsidRPr="00D62A38" w:rsidRDefault="00EF4743" w:rsidP="00D62A38">
            <w:pPr>
              <w:widowControl w:val="0"/>
              <w:suppressAutoHyphens w:val="0"/>
              <w:spacing w:after="0"/>
              <w:rPr>
                <w:sz w:val="22"/>
                <w:szCs w:val="22"/>
              </w:rPr>
            </w:pPr>
          </w:p>
        </w:tc>
      </w:tr>
      <w:tr w:rsidR="00EF4743" w:rsidRPr="00D62A38" w14:paraId="0CDE4858" w14:textId="77777777" w:rsidTr="00EF4743">
        <w:tc>
          <w:tcPr>
            <w:tcW w:w="1492" w:type="dxa"/>
            <w:tcBorders>
              <w:top w:val="nil"/>
              <w:left w:val="nil"/>
              <w:bottom w:val="single" w:sz="4" w:space="0" w:color="auto"/>
              <w:right w:val="nil"/>
            </w:tcBorders>
          </w:tcPr>
          <w:p w14:paraId="777D1989" w14:textId="77777777" w:rsidR="00EF4743" w:rsidRPr="00D62A38" w:rsidRDefault="00EF4743" w:rsidP="00D62A38">
            <w:pPr>
              <w:widowControl w:val="0"/>
              <w:suppressAutoHyphens w:val="0"/>
              <w:spacing w:after="0"/>
              <w:rPr>
                <w:sz w:val="22"/>
                <w:szCs w:val="22"/>
              </w:rPr>
            </w:pPr>
          </w:p>
        </w:tc>
        <w:tc>
          <w:tcPr>
            <w:tcW w:w="1735" w:type="dxa"/>
            <w:tcBorders>
              <w:top w:val="nil"/>
              <w:left w:val="nil"/>
              <w:bottom w:val="single" w:sz="4" w:space="0" w:color="auto"/>
              <w:right w:val="nil"/>
            </w:tcBorders>
          </w:tcPr>
          <w:p w14:paraId="15498B5E" w14:textId="77777777" w:rsidR="00EF4743" w:rsidRPr="00D62A38" w:rsidRDefault="00EF4743" w:rsidP="00D62A38">
            <w:pPr>
              <w:widowControl w:val="0"/>
              <w:suppressAutoHyphens w:val="0"/>
              <w:spacing w:after="0"/>
              <w:rPr>
                <w:sz w:val="22"/>
                <w:szCs w:val="22"/>
              </w:rPr>
            </w:pPr>
          </w:p>
        </w:tc>
        <w:tc>
          <w:tcPr>
            <w:tcW w:w="1448" w:type="dxa"/>
            <w:tcBorders>
              <w:top w:val="nil"/>
              <w:left w:val="nil"/>
              <w:bottom w:val="single" w:sz="4" w:space="0" w:color="auto"/>
              <w:right w:val="nil"/>
            </w:tcBorders>
          </w:tcPr>
          <w:p w14:paraId="41744C85" w14:textId="77777777" w:rsidR="00EF4743" w:rsidRPr="00D62A38" w:rsidRDefault="00EF4743" w:rsidP="00D62A38">
            <w:pPr>
              <w:widowControl w:val="0"/>
              <w:suppressAutoHyphens w:val="0"/>
              <w:spacing w:after="0"/>
              <w:rPr>
                <w:sz w:val="22"/>
                <w:szCs w:val="22"/>
              </w:rPr>
            </w:pPr>
          </w:p>
        </w:tc>
        <w:tc>
          <w:tcPr>
            <w:tcW w:w="2620" w:type="dxa"/>
            <w:tcBorders>
              <w:top w:val="nil"/>
              <w:left w:val="nil"/>
              <w:bottom w:val="single" w:sz="4" w:space="0" w:color="auto"/>
              <w:right w:val="nil"/>
            </w:tcBorders>
          </w:tcPr>
          <w:p w14:paraId="25A86D13" w14:textId="77777777" w:rsidR="00EF4743" w:rsidRPr="00D62A38" w:rsidRDefault="00EF4743" w:rsidP="00D62A38">
            <w:pPr>
              <w:widowControl w:val="0"/>
              <w:suppressAutoHyphens w:val="0"/>
              <w:spacing w:after="0"/>
              <w:rPr>
                <w:sz w:val="22"/>
                <w:szCs w:val="22"/>
              </w:rPr>
            </w:pPr>
          </w:p>
        </w:tc>
        <w:tc>
          <w:tcPr>
            <w:tcW w:w="237" w:type="dxa"/>
          </w:tcPr>
          <w:p w14:paraId="496D34D0" w14:textId="77777777" w:rsidR="00EF4743" w:rsidRPr="00D62A38" w:rsidRDefault="00EF4743" w:rsidP="00D62A38">
            <w:pPr>
              <w:widowControl w:val="0"/>
              <w:suppressAutoHyphens w:val="0"/>
              <w:spacing w:after="0"/>
              <w:rPr>
                <w:sz w:val="22"/>
                <w:szCs w:val="22"/>
              </w:rPr>
            </w:pPr>
          </w:p>
        </w:tc>
        <w:tc>
          <w:tcPr>
            <w:tcW w:w="1371" w:type="dxa"/>
          </w:tcPr>
          <w:p w14:paraId="7D8FF144" w14:textId="77777777" w:rsidR="00EF4743" w:rsidRPr="00D62A38" w:rsidRDefault="00EF4743" w:rsidP="00D62A38">
            <w:pPr>
              <w:widowControl w:val="0"/>
              <w:suppressAutoHyphens w:val="0"/>
              <w:spacing w:after="0"/>
              <w:rPr>
                <w:sz w:val="22"/>
                <w:szCs w:val="22"/>
              </w:rPr>
            </w:pPr>
          </w:p>
        </w:tc>
        <w:tc>
          <w:tcPr>
            <w:tcW w:w="1128" w:type="dxa"/>
          </w:tcPr>
          <w:p w14:paraId="1627B883" w14:textId="77777777" w:rsidR="00EF4743" w:rsidRPr="00D62A38" w:rsidRDefault="00EF4743" w:rsidP="00D62A38">
            <w:pPr>
              <w:widowControl w:val="0"/>
              <w:suppressAutoHyphens w:val="0"/>
              <w:spacing w:after="0"/>
              <w:rPr>
                <w:sz w:val="22"/>
                <w:szCs w:val="22"/>
              </w:rPr>
            </w:pPr>
          </w:p>
        </w:tc>
      </w:tr>
      <w:tr w:rsidR="00EF4743" w:rsidRPr="00D62A38" w14:paraId="54194BB0" w14:textId="77777777" w:rsidTr="00EF4743">
        <w:tc>
          <w:tcPr>
            <w:tcW w:w="7295" w:type="dxa"/>
            <w:gridSpan w:val="4"/>
            <w:tcBorders>
              <w:top w:val="single" w:sz="4" w:space="0" w:color="auto"/>
              <w:left w:val="nil"/>
              <w:bottom w:val="nil"/>
              <w:right w:val="nil"/>
            </w:tcBorders>
            <w:hideMark/>
          </w:tcPr>
          <w:p w14:paraId="468A07C6" w14:textId="77777777" w:rsidR="00EF4743" w:rsidRPr="00D62A38" w:rsidRDefault="00EF4743" w:rsidP="00D62A38">
            <w:pPr>
              <w:widowControl w:val="0"/>
              <w:suppressAutoHyphens w:val="0"/>
              <w:spacing w:after="0"/>
              <w:jc w:val="center"/>
              <w:rPr>
                <w:sz w:val="22"/>
                <w:szCs w:val="22"/>
              </w:rPr>
            </w:pPr>
            <w:r w:rsidRPr="00D62A38">
              <w:rPr>
                <w:i/>
                <w:sz w:val="22"/>
                <w:szCs w:val="22"/>
              </w:rPr>
              <w:t>(фамилия, имя, отчество, контактный телефон бухгалтера)</w:t>
            </w:r>
          </w:p>
        </w:tc>
        <w:tc>
          <w:tcPr>
            <w:tcW w:w="237" w:type="dxa"/>
          </w:tcPr>
          <w:p w14:paraId="38590C6C" w14:textId="77777777" w:rsidR="00EF4743" w:rsidRPr="00D62A38" w:rsidRDefault="00EF4743" w:rsidP="00D62A38">
            <w:pPr>
              <w:widowControl w:val="0"/>
              <w:suppressAutoHyphens w:val="0"/>
              <w:spacing w:after="0"/>
              <w:rPr>
                <w:sz w:val="22"/>
                <w:szCs w:val="22"/>
              </w:rPr>
            </w:pPr>
          </w:p>
        </w:tc>
        <w:tc>
          <w:tcPr>
            <w:tcW w:w="1371" w:type="dxa"/>
          </w:tcPr>
          <w:p w14:paraId="4B3E6EBD" w14:textId="77777777" w:rsidR="00EF4743" w:rsidRPr="00D62A38" w:rsidRDefault="00EF4743" w:rsidP="00D62A38">
            <w:pPr>
              <w:widowControl w:val="0"/>
              <w:suppressAutoHyphens w:val="0"/>
              <w:spacing w:after="0"/>
              <w:rPr>
                <w:sz w:val="22"/>
                <w:szCs w:val="22"/>
              </w:rPr>
            </w:pPr>
          </w:p>
        </w:tc>
        <w:tc>
          <w:tcPr>
            <w:tcW w:w="1128" w:type="dxa"/>
          </w:tcPr>
          <w:p w14:paraId="352B2AE4" w14:textId="77777777" w:rsidR="00EF4743" w:rsidRPr="00D62A38" w:rsidRDefault="00EF4743" w:rsidP="00D62A38">
            <w:pPr>
              <w:widowControl w:val="0"/>
              <w:suppressAutoHyphens w:val="0"/>
              <w:spacing w:after="0"/>
              <w:rPr>
                <w:sz w:val="22"/>
                <w:szCs w:val="22"/>
              </w:rPr>
            </w:pPr>
          </w:p>
        </w:tc>
      </w:tr>
    </w:tbl>
    <w:p w14:paraId="69797720" w14:textId="77777777" w:rsidR="00D837D9" w:rsidRPr="00D62A38" w:rsidRDefault="00D837D9" w:rsidP="00D62A38">
      <w:pPr>
        <w:widowControl w:val="0"/>
        <w:suppressAutoHyphens w:val="0"/>
        <w:spacing w:after="0"/>
        <w:jc w:val="left"/>
        <w:rPr>
          <w:sz w:val="22"/>
          <w:szCs w:val="22"/>
        </w:rPr>
      </w:pPr>
    </w:p>
    <w:sectPr w:rsidR="00D837D9" w:rsidRPr="00D62A38" w:rsidSect="0088265F">
      <w:pgSz w:w="12240" w:h="15840"/>
      <w:pgMar w:top="851" w:right="760" w:bottom="567" w:left="992" w:header="340" w:footer="284"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86F0A" w14:textId="77777777" w:rsidR="00765A40" w:rsidRDefault="00765A40">
      <w:pPr>
        <w:spacing w:after="0"/>
      </w:pPr>
      <w:r>
        <w:separator/>
      </w:r>
    </w:p>
  </w:endnote>
  <w:endnote w:type="continuationSeparator" w:id="0">
    <w:p w14:paraId="49CD24E9" w14:textId="77777777" w:rsidR="00765A40" w:rsidRDefault="00765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penSymbol">
    <w:altName w:val="Segoe Print"/>
    <w:charset w:val="00"/>
    <w:family w:val="auto"/>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altName w:val="Times New Roman"/>
    <w:panose1 w:val="02020603050405020304"/>
    <w:charset w:val="CC"/>
    <w:family w:val="roman"/>
    <w:pitch w:val="default"/>
    <w:sig w:usb0="00000000" w:usb1="00000000" w:usb2="00000009" w:usb3="00000000" w:csb0="000001FF" w:csb1="00000000"/>
  </w:font>
  <w:font w:name="Proxima Nova ExCn Rg">
    <w:charset w:val="CC"/>
    <w:family w:val="auto"/>
    <w:pitch w:val="default"/>
    <w:sig w:usb0="00000000" w:usb1="00000000"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32E3" w14:textId="4CC01B08" w:rsidR="00765A40" w:rsidRDefault="00765A40">
    <w:pPr>
      <w:pStyle w:val="afb"/>
      <w:jc w:val="right"/>
      <w:rPr>
        <w:sz w:val="22"/>
        <w:szCs w:val="22"/>
      </w:rPr>
    </w:pPr>
    <w:r>
      <w:rPr>
        <w:sz w:val="22"/>
        <w:szCs w:val="22"/>
      </w:rPr>
      <w:fldChar w:fldCharType="begin"/>
    </w:r>
    <w:r>
      <w:rPr>
        <w:sz w:val="22"/>
        <w:szCs w:val="22"/>
      </w:rPr>
      <w:instrText>PAGE   \* MERGEFORMAT</w:instrText>
    </w:r>
    <w:r>
      <w:rPr>
        <w:sz w:val="22"/>
        <w:szCs w:val="22"/>
      </w:rPr>
      <w:fldChar w:fldCharType="separate"/>
    </w:r>
    <w:r w:rsidR="001E4331">
      <w:rPr>
        <w:noProof/>
        <w:sz w:val="22"/>
        <w:szCs w:val="22"/>
      </w:rPr>
      <w:t>38</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40C2" w14:textId="77777777" w:rsidR="00765A40" w:rsidRDefault="00765A40">
      <w:pPr>
        <w:spacing w:after="0"/>
      </w:pPr>
      <w:r>
        <w:separator/>
      </w:r>
    </w:p>
  </w:footnote>
  <w:footnote w:type="continuationSeparator" w:id="0">
    <w:p w14:paraId="34A79A27" w14:textId="77777777" w:rsidR="00765A40" w:rsidRDefault="00765A40">
      <w:pPr>
        <w:spacing w:after="0"/>
      </w:pPr>
      <w:r>
        <w:continuationSeparator/>
      </w:r>
    </w:p>
  </w:footnote>
  <w:footnote w:id="1">
    <w:p w14:paraId="512BBBDB" w14:textId="77777777" w:rsidR="00765A40" w:rsidRDefault="00765A40">
      <w:pPr>
        <w:pStyle w:val="af4"/>
      </w:pPr>
      <w:r>
        <w:rPr>
          <w:rStyle w:val="a4"/>
        </w:rPr>
        <w:footnoteRef/>
      </w:r>
      <w:r>
        <w:t xml:space="preserve"> </w:t>
      </w:r>
      <w:r w:rsidRPr="00BC0607">
        <w:t>Описание предмета закупки (техническое задание / спецификация)</w:t>
      </w:r>
      <w:r w:rsidRPr="00BC0607">
        <w:rPr>
          <w:b/>
        </w:rPr>
        <w:t xml:space="preserve"> </w:t>
      </w:r>
      <w:r w:rsidRPr="00BC0607">
        <w:t>(Раздел 3 настоящей документации) представлен отдельным файлом.</w:t>
      </w:r>
    </w:p>
  </w:footnote>
  <w:footnote w:id="2">
    <w:p w14:paraId="15D2A6FD" w14:textId="77777777" w:rsidR="00765A40" w:rsidRDefault="00765A40">
      <w:pPr>
        <w:pStyle w:val="af4"/>
        <w:spacing w:after="0"/>
        <w:rPr>
          <w:color w:val="0070C0"/>
        </w:rPr>
      </w:pPr>
      <w:r>
        <w:rPr>
          <w:rStyle w:val="a4"/>
        </w:rPr>
        <w:footnoteRef/>
      </w:r>
      <w:r>
        <w:t xml:space="preserve"> Проект договора (Раздел 5 настоящей документации) представлен отдельным файлом</w:t>
      </w:r>
      <w:r>
        <w:rPr>
          <w:color w:val="0070C0"/>
        </w:rPr>
        <w:t xml:space="preserve"> </w:t>
      </w:r>
    </w:p>
    <w:p w14:paraId="4D5CF700" w14:textId="77777777" w:rsidR="00765A40" w:rsidRDefault="00765A40">
      <w:pPr>
        <w:pStyle w:val="af4"/>
        <w:rPr>
          <w:color w:val="0070C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8369" w14:textId="77777777" w:rsidR="00765A40" w:rsidRDefault="00765A40">
    <w:pPr>
      <w:pStyle w:val="af6"/>
      <w:jc w:val="center"/>
    </w:pPr>
    <w:r>
      <w:fldChar w:fldCharType="begin"/>
    </w:r>
    <w:r>
      <w:instrText>PAGE   \* MERGEFORMAT</w:instrText>
    </w:r>
    <w:r>
      <w:fldChar w:fldCharType="separate"/>
    </w:r>
    <w:r>
      <w:t>16</w:t>
    </w:r>
    <w:r>
      <w:fldChar w:fldCharType="end"/>
    </w:r>
  </w:p>
  <w:p w14:paraId="3F2F2A23" w14:textId="77777777" w:rsidR="00765A40" w:rsidRDefault="00765A4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ADDA41"/>
    <w:multiLevelType w:val="singleLevel"/>
    <w:tmpl w:val="B1ADDA41"/>
    <w:lvl w:ilvl="0">
      <w:start w:val="1"/>
      <w:numFmt w:val="decimal"/>
      <w:lvlText w:val="%1."/>
      <w:lvlJc w:val="left"/>
      <w:pPr>
        <w:tabs>
          <w:tab w:val="left" w:pos="425"/>
        </w:tabs>
        <w:ind w:left="425" w:hanging="425"/>
      </w:pPr>
    </w:lvl>
  </w:abstractNum>
  <w:abstractNum w:abstractNumId="1" w15:restartNumberingAfterBreak="0">
    <w:nsid w:val="B3695449"/>
    <w:multiLevelType w:val="singleLevel"/>
    <w:tmpl w:val="B3695449"/>
    <w:lvl w:ilvl="0">
      <w:start w:val="1"/>
      <w:numFmt w:val="decimal"/>
      <w:lvlText w:val="%1)"/>
      <w:lvlJc w:val="left"/>
      <w:pPr>
        <w:tabs>
          <w:tab w:val="left" w:pos="425"/>
        </w:tabs>
        <w:ind w:left="425" w:hanging="425"/>
      </w:pPr>
      <w:rPr>
        <w:rFonts w:hint="default"/>
        <w:i w:val="0"/>
        <w:iCs w:val="0"/>
      </w:rPr>
    </w:lvl>
  </w:abstractNum>
  <w:abstractNum w:abstractNumId="2" w15:restartNumberingAfterBreak="0">
    <w:nsid w:val="CB9BCC1D"/>
    <w:multiLevelType w:val="singleLevel"/>
    <w:tmpl w:val="CB9BCC1D"/>
    <w:lvl w:ilvl="0">
      <w:start w:val="1"/>
      <w:numFmt w:val="decimal"/>
      <w:lvlText w:val="%1)"/>
      <w:lvlJc w:val="left"/>
      <w:pPr>
        <w:tabs>
          <w:tab w:val="left" w:pos="425"/>
        </w:tabs>
        <w:ind w:left="425" w:hanging="425"/>
      </w:pPr>
      <w:rPr>
        <w:rFonts w:hint="default"/>
        <w:b w:val="0"/>
        <w:bCs w:val="0"/>
      </w:rPr>
    </w:lvl>
  </w:abstractNum>
  <w:abstractNum w:abstractNumId="3" w15:restartNumberingAfterBreak="0">
    <w:nsid w:val="00000001"/>
    <w:multiLevelType w:val="multilevel"/>
    <w:tmpl w:val="00000001"/>
    <w:lvl w:ilvl="0">
      <w:start w:val="1"/>
      <w:numFmt w:val="none"/>
      <w:pStyle w:val="1"/>
      <w:lvlText w:val=""/>
      <w:lvlJc w:val="left"/>
      <w:pPr>
        <w:tabs>
          <w:tab w:val="left" w:pos="432"/>
        </w:tabs>
        <w:ind w:left="432" w:hanging="432"/>
      </w:pPr>
    </w:lvl>
    <w:lvl w:ilvl="1">
      <w:start w:val="1"/>
      <w:numFmt w:val="none"/>
      <w:pStyle w:val="2"/>
      <w:lvlText w:val=""/>
      <w:lvlJc w:val="left"/>
      <w:pPr>
        <w:tabs>
          <w:tab w:val="left" w:pos="576"/>
        </w:tabs>
        <w:ind w:left="576" w:hanging="576"/>
      </w:pPr>
    </w:lvl>
    <w:lvl w:ilvl="2">
      <w:start w:val="1"/>
      <w:numFmt w:val="none"/>
      <w:pStyle w:val="3"/>
      <w:lvlText w:val=""/>
      <w:lvlJc w:val="left"/>
      <w:pPr>
        <w:tabs>
          <w:tab w:val="left" w:pos="720"/>
        </w:tabs>
        <w:ind w:left="720" w:hanging="720"/>
      </w:pPr>
    </w:lvl>
    <w:lvl w:ilvl="3">
      <w:start w:val="1"/>
      <w:numFmt w:val="none"/>
      <w:pStyle w:val="4"/>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pStyle w:val="9"/>
      <w:lvlText w:val=""/>
      <w:lvlJc w:val="left"/>
      <w:pPr>
        <w:tabs>
          <w:tab w:val="left" w:pos="1584"/>
        </w:tabs>
        <w:ind w:left="1584" w:hanging="1584"/>
      </w:pPr>
    </w:lvl>
  </w:abstractNum>
  <w:abstractNum w:abstractNumId="4" w15:restartNumberingAfterBreak="0">
    <w:nsid w:val="05356ECD"/>
    <w:multiLevelType w:val="multilevel"/>
    <w:tmpl w:val="05356ECD"/>
    <w:lvl w:ilvl="0">
      <w:start w:val="1"/>
      <w:numFmt w:val="decimal"/>
      <w:lvlText w:val="%1)"/>
      <w:lvlJc w:val="left"/>
      <w:pPr>
        <w:ind w:left="360" w:hanging="360"/>
      </w:pPr>
      <w:rPr>
        <w:rFonts w:ascii="Times New Roman" w:eastAsia="Arial" w:hAnsi="Times New Roman" w:cs="Times New Roman"/>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CA5E06"/>
    <w:multiLevelType w:val="multilevel"/>
    <w:tmpl w:val="08CA5E06"/>
    <w:lvl w:ilvl="0">
      <w:start w:val="1"/>
      <w:numFmt w:val="bullet"/>
      <w:lvlText w:val=""/>
      <w:lvlJc w:val="left"/>
      <w:pPr>
        <w:ind w:left="1274" w:hanging="360"/>
      </w:pPr>
      <w:rPr>
        <w:rFonts w:ascii="Symbol" w:hAnsi="Symbol" w:hint="default"/>
      </w:rPr>
    </w:lvl>
    <w:lvl w:ilvl="1">
      <w:start w:val="1"/>
      <w:numFmt w:val="bullet"/>
      <w:lvlText w:val="o"/>
      <w:lvlJc w:val="left"/>
      <w:pPr>
        <w:ind w:left="1994" w:hanging="360"/>
      </w:pPr>
      <w:rPr>
        <w:rFonts w:ascii="Courier New" w:hAnsi="Courier New" w:cs="Courier New" w:hint="default"/>
      </w:rPr>
    </w:lvl>
    <w:lvl w:ilvl="2">
      <w:start w:val="1"/>
      <w:numFmt w:val="bullet"/>
      <w:lvlText w:val=""/>
      <w:lvlJc w:val="left"/>
      <w:pPr>
        <w:ind w:left="2714" w:hanging="360"/>
      </w:pPr>
      <w:rPr>
        <w:rFonts w:ascii="Wingdings" w:hAnsi="Wingdings" w:hint="default"/>
      </w:rPr>
    </w:lvl>
    <w:lvl w:ilvl="3">
      <w:start w:val="1"/>
      <w:numFmt w:val="bullet"/>
      <w:lvlText w:val=""/>
      <w:lvlJc w:val="left"/>
      <w:pPr>
        <w:ind w:left="3434" w:hanging="360"/>
      </w:pPr>
      <w:rPr>
        <w:rFonts w:ascii="Symbol" w:hAnsi="Symbol" w:hint="default"/>
      </w:rPr>
    </w:lvl>
    <w:lvl w:ilvl="4">
      <w:start w:val="1"/>
      <w:numFmt w:val="bullet"/>
      <w:lvlText w:val="o"/>
      <w:lvlJc w:val="left"/>
      <w:pPr>
        <w:ind w:left="4154" w:hanging="360"/>
      </w:pPr>
      <w:rPr>
        <w:rFonts w:ascii="Courier New" w:hAnsi="Courier New" w:cs="Courier New" w:hint="default"/>
      </w:rPr>
    </w:lvl>
    <w:lvl w:ilvl="5">
      <w:start w:val="1"/>
      <w:numFmt w:val="bullet"/>
      <w:lvlText w:val=""/>
      <w:lvlJc w:val="left"/>
      <w:pPr>
        <w:ind w:left="4874" w:hanging="360"/>
      </w:pPr>
      <w:rPr>
        <w:rFonts w:ascii="Wingdings" w:hAnsi="Wingdings" w:hint="default"/>
      </w:rPr>
    </w:lvl>
    <w:lvl w:ilvl="6">
      <w:start w:val="1"/>
      <w:numFmt w:val="bullet"/>
      <w:lvlText w:val=""/>
      <w:lvlJc w:val="left"/>
      <w:pPr>
        <w:ind w:left="5594" w:hanging="360"/>
      </w:pPr>
      <w:rPr>
        <w:rFonts w:ascii="Symbol" w:hAnsi="Symbol" w:hint="default"/>
      </w:rPr>
    </w:lvl>
    <w:lvl w:ilvl="7">
      <w:start w:val="1"/>
      <w:numFmt w:val="bullet"/>
      <w:lvlText w:val="o"/>
      <w:lvlJc w:val="left"/>
      <w:pPr>
        <w:ind w:left="6314" w:hanging="360"/>
      </w:pPr>
      <w:rPr>
        <w:rFonts w:ascii="Courier New" w:hAnsi="Courier New" w:cs="Courier New" w:hint="default"/>
      </w:rPr>
    </w:lvl>
    <w:lvl w:ilvl="8">
      <w:start w:val="1"/>
      <w:numFmt w:val="bullet"/>
      <w:lvlText w:val=""/>
      <w:lvlJc w:val="left"/>
      <w:pPr>
        <w:ind w:left="7034" w:hanging="360"/>
      </w:pPr>
      <w:rPr>
        <w:rFonts w:ascii="Wingdings" w:hAnsi="Wingdings" w:hint="default"/>
      </w:rPr>
    </w:lvl>
  </w:abstractNum>
  <w:abstractNum w:abstractNumId="6" w15:restartNumberingAfterBreak="0">
    <w:nsid w:val="0E11B7B0"/>
    <w:multiLevelType w:val="singleLevel"/>
    <w:tmpl w:val="0E11B7B0"/>
    <w:lvl w:ilvl="0">
      <w:start w:val="1"/>
      <w:numFmt w:val="decimal"/>
      <w:lvlText w:val="%1."/>
      <w:lvlJc w:val="left"/>
      <w:pPr>
        <w:tabs>
          <w:tab w:val="left" w:pos="425"/>
        </w:tabs>
        <w:ind w:left="425" w:hanging="425"/>
      </w:pPr>
      <w:rPr>
        <w:rFonts w:hint="default"/>
        <w:b w:val="0"/>
        <w:bCs w:val="0"/>
        <w:sz w:val="22"/>
        <w:szCs w:val="22"/>
      </w:rPr>
    </w:lvl>
  </w:abstractNum>
  <w:abstractNum w:abstractNumId="7" w15:restartNumberingAfterBreak="0">
    <w:nsid w:val="0F3B070E"/>
    <w:multiLevelType w:val="multilevel"/>
    <w:tmpl w:val="0F3B070E"/>
    <w:lvl w:ilvl="0">
      <w:start w:val="1"/>
      <w:numFmt w:val="bullet"/>
      <w:lvlText w:val=""/>
      <w:lvlJc w:val="left"/>
      <w:pPr>
        <w:ind w:left="1183" w:hanging="360"/>
      </w:pPr>
      <w:rPr>
        <w:rFonts w:ascii="Symbol" w:hAnsi="Symbol" w:hint="default"/>
      </w:rPr>
    </w:lvl>
    <w:lvl w:ilvl="1">
      <w:start w:val="1"/>
      <w:numFmt w:val="bullet"/>
      <w:lvlText w:val="o"/>
      <w:lvlJc w:val="left"/>
      <w:pPr>
        <w:ind w:left="1903" w:hanging="360"/>
      </w:pPr>
      <w:rPr>
        <w:rFonts w:ascii="Courier New" w:hAnsi="Courier New" w:cs="Courier New" w:hint="default"/>
      </w:rPr>
    </w:lvl>
    <w:lvl w:ilvl="2">
      <w:start w:val="1"/>
      <w:numFmt w:val="bullet"/>
      <w:lvlText w:val=""/>
      <w:lvlJc w:val="left"/>
      <w:pPr>
        <w:ind w:left="2623" w:hanging="360"/>
      </w:pPr>
      <w:rPr>
        <w:rFonts w:ascii="Wingdings" w:hAnsi="Wingdings" w:hint="default"/>
      </w:rPr>
    </w:lvl>
    <w:lvl w:ilvl="3">
      <w:start w:val="1"/>
      <w:numFmt w:val="bullet"/>
      <w:lvlText w:val=""/>
      <w:lvlJc w:val="left"/>
      <w:pPr>
        <w:ind w:left="3343" w:hanging="360"/>
      </w:pPr>
      <w:rPr>
        <w:rFonts w:ascii="Symbol" w:hAnsi="Symbol" w:hint="default"/>
      </w:rPr>
    </w:lvl>
    <w:lvl w:ilvl="4">
      <w:start w:val="1"/>
      <w:numFmt w:val="bullet"/>
      <w:lvlText w:val="o"/>
      <w:lvlJc w:val="left"/>
      <w:pPr>
        <w:ind w:left="4063" w:hanging="360"/>
      </w:pPr>
      <w:rPr>
        <w:rFonts w:ascii="Courier New" w:hAnsi="Courier New" w:cs="Courier New" w:hint="default"/>
      </w:rPr>
    </w:lvl>
    <w:lvl w:ilvl="5">
      <w:start w:val="1"/>
      <w:numFmt w:val="bullet"/>
      <w:lvlText w:val=""/>
      <w:lvlJc w:val="left"/>
      <w:pPr>
        <w:ind w:left="4783" w:hanging="360"/>
      </w:pPr>
      <w:rPr>
        <w:rFonts w:ascii="Wingdings" w:hAnsi="Wingdings" w:hint="default"/>
      </w:rPr>
    </w:lvl>
    <w:lvl w:ilvl="6">
      <w:start w:val="1"/>
      <w:numFmt w:val="bullet"/>
      <w:lvlText w:val=""/>
      <w:lvlJc w:val="left"/>
      <w:pPr>
        <w:ind w:left="5503" w:hanging="360"/>
      </w:pPr>
      <w:rPr>
        <w:rFonts w:ascii="Symbol" w:hAnsi="Symbol" w:hint="default"/>
      </w:rPr>
    </w:lvl>
    <w:lvl w:ilvl="7">
      <w:start w:val="1"/>
      <w:numFmt w:val="bullet"/>
      <w:lvlText w:val="o"/>
      <w:lvlJc w:val="left"/>
      <w:pPr>
        <w:ind w:left="6223" w:hanging="360"/>
      </w:pPr>
      <w:rPr>
        <w:rFonts w:ascii="Courier New" w:hAnsi="Courier New" w:cs="Courier New" w:hint="default"/>
      </w:rPr>
    </w:lvl>
    <w:lvl w:ilvl="8">
      <w:start w:val="1"/>
      <w:numFmt w:val="bullet"/>
      <w:lvlText w:val=""/>
      <w:lvlJc w:val="left"/>
      <w:pPr>
        <w:ind w:left="6943" w:hanging="360"/>
      </w:pPr>
      <w:rPr>
        <w:rFonts w:ascii="Wingdings" w:hAnsi="Wingdings" w:hint="default"/>
      </w:rPr>
    </w:lvl>
  </w:abstractNum>
  <w:abstractNum w:abstractNumId="8" w15:restartNumberingAfterBreak="0">
    <w:nsid w:val="1B6C29D2"/>
    <w:multiLevelType w:val="multilevel"/>
    <w:tmpl w:val="1B6C29D2"/>
    <w:lvl w:ilvl="0">
      <w:start w:val="1"/>
      <w:numFmt w:val="decimal"/>
      <w:lvlText w:val="%1."/>
      <w:lvlJc w:val="left"/>
      <w:pPr>
        <w:ind w:left="720" w:hanging="360"/>
      </w:pPr>
      <w:rPr>
        <w:rFonts w:hint="default"/>
      </w:rPr>
    </w:lvl>
    <w:lvl w:ilvl="1">
      <w:start w:val="1"/>
      <w:numFmt w:val="decimal"/>
      <w:isLgl/>
      <w:lvlText w:val="%1.%2."/>
      <w:lvlJc w:val="left"/>
      <w:pPr>
        <w:ind w:left="823" w:hanging="360"/>
      </w:pPr>
      <w:rPr>
        <w:rFonts w:hint="default"/>
        <w:color w:val="auto"/>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 w15:restartNumberingAfterBreak="0">
    <w:nsid w:val="247A110C"/>
    <w:multiLevelType w:val="multilevel"/>
    <w:tmpl w:val="247A110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288654F9"/>
    <w:multiLevelType w:val="multilevel"/>
    <w:tmpl w:val="288654F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2FF86B7B"/>
    <w:multiLevelType w:val="multilevel"/>
    <w:tmpl w:val="2FF86B7B"/>
    <w:lvl w:ilvl="0">
      <w:start w:val="1"/>
      <w:numFmt w:val="bullet"/>
      <w:lvlText w:val=""/>
      <w:lvlJc w:val="left"/>
      <w:pPr>
        <w:ind w:left="1359" w:hanging="360"/>
      </w:pPr>
      <w:rPr>
        <w:rFonts w:ascii="Symbol" w:hAnsi="Symbol" w:hint="default"/>
      </w:rPr>
    </w:lvl>
    <w:lvl w:ilvl="1">
      <w:start w:val="1"/>
      <w:numFmt w:val="bullet"/>
      <w:lvlText w:val="o"/>
      <w:lvlJc w:val="left"/>
      <w:pPr>
        <w:ind w:left="2079" w:hanging="360"/>
      </w:pPr>
      <w:rPr>
        <w:rFonts w:ascii="Courier New" w:hAnsi="Courier New" w:cs="Courier New" w:hint="default"/>
      </w:rPr>
    </w:lvl>
    <w:lvl w:ilvl="2">
      <w:start w:val="1"/>
      <w:numFmt w:val="bullet"/>
      <w:lvlText w:val=""/>
      <w:lvlJc w:val="left"/>
      <w:pPr>
        <w:ind w:left="2799" w:hanging="360"/>
      </w:pPr>
      <w:rPr>
        <w:rFonts w:ascii="Wingdings" w:hAnsi="Wingdings" w:hint="default"/>
      </w:rPr>
    </w:lvl>
    <w:lvl w:ilvl="3">
      <w:start w:val="1"/>
      <w:numFmt w:val="bullet"/>
      <w:lvlText w:val=""/>
      <w:lvlJc w:val="left"/>
      <w:pPr>
        <w:ind w:left="3519" w:hanging="360"/>
      </w:pPr>
      <w:rPr>
        <w:rFonts w:ascii="Symbol" w:hAnsi="Symbol" w:hint="default"/>
      </w:rPr>
    </w:lvl>
    <w:lvl w:ilvl="4">
      <w:start w:val="1"/>
      <w:numFmt w:val="bullet"/>
      <w:lvlText w:val="o"/>
      <w:lvlJc w:val="left"/>
      <w:pPr>
        <w:ind w:left="4239" w:hanging="360"/>
      </w:pPr>
      <w:rPr>
        <w:rFonts w:ascii="Courier New" w:hAnsi="Courier New" w:cs="Courier New" w:hint="default"/>
      </w:rPr>
    </w:lvl>
    <w:lvl w:ilvl="5">
      <w:start w:val="1"/>
      <w:numFmt w:val="bullet"/>
      <w:lvlText w:val=""/>
      <w:lvlJc w:val="left"/>
      <w:pPr>
        <w:ind w:left="4959" w:hanging="360"/>
      </w:pPr>
      <w:rPr>
        <w:rFonts w:ascii="Wingdings" w:hAnsi="Wingdings" w:hint="default"/>
      </w:rPr>
    </w:lvl>
    <w:lvl w:ilvl="6">
      <w:start w:val="1"/>
      <w:numFmt w:val="bullet"/>
      <w:lvlText w:val=""/>
      <w:lvlJc w:val="left"/>
      <w:pPr>
        <w:ind w:left="5679" w:hanging="360"/>
      </w:pPr>
      <w:rPr>
        <w:rFonts w:ascii="Symbol" w:hAnsi="Symbol" w:hint="default"/>
      </w:rPr>
    </w:lvl>
    <w:lvl w:ilvl="7">
      <w:start w:val="1"/>
      <w:numFmt w:val="bullet"/>
      <w:lvlText w:val="o"/>
      <w:lvlJc w:val="left"/>
      <w:pPr>
        <w:ind w:left="6399" w:hanging="360"/>
      </w:pPr>
      <w:rPr>
        <w:rFonts w:ascii="Courier New" w:hAnsi="Courier New" w:cs="Courier New" w:hint="default"/>
      </w:rPr>
    </w:lvl>
    <w:lvl w:ilvl="8">
      <w:start w:val="1"/>
      <w:numFmt w:val="bullet"/>
      <w:lvlText w:val=""/>
      <w:lvlJc w:val="left"/>
      <w:pPr>
        <w:ind w:left="7119" w:hanging="360"/>
      </w:pPr>
      <w:rPr>
        <w:rFonts w:ascii="Wingdings" w:hAnsi="Wingdings" w:hint="default"/>
      </w:rPr>
    </w:lvl>
  </w:abstractNum>
  <w:abstractNum w:abstractNumId="12" w15:restartNumberingAfterBreak="0">
    <w:nsid w:val="4418DE34"/>
    <w:multiLevelType w:val="singleLevel"/>
    <w:tmpl w:val="4418DE34"/>
    <w:lvl w:ilvl="0">
      <w:start w:val="1"/>
      <w:numFmt w:val="decimal"/>
      <w:lvlText w:val="%1)"/>
      <w:lvlJc w:val="left"/>
      <w:pPr>
        <w:tabs>
          <w:tab w:val="left" w:pos="425"/>
        </w:tabs>
        <w:ind w:left="425" w:hanging="425"/>
      </w:pPr>
      <w:rPr>
        <w:rFonts w:hint="default"/>
      </w:rPr>
    </w:lvl>
  </w:abstractNum>
  <w:abstractNum w:abstractNumId="13" w15:restartNumberingAfterBreak="0">
    <w:nsid w:val="4BC63A90"/>
    <w:multiLevelType w:val="multilevel"/>
    <w:tmpl w:val="4BC63A9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bCs/>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14" w15:restartNumberingAfterBreak="0">
    <w:nsid w:val="530E7D0A"/>
    <w:multiLevelType w:val="multilevel"/>
    <w:tmpl w:val="530E7D0A"/>
    <w:lvl w:ilvl="0">
      <w:start w:val="1"/>
      <w:numFmt w:val="bullet"/>
      <w:lvlText w:val=""/>
      <w:lvlJc w:val="left"/>
      <w:pPr>
        <w:ind w:left="1183" w:hanging="360"/>
      </w:pPr>
      <w:rPr>
        <w:rFonts w:ascii="Symbol" w:hAnsi="Symbol" w:hint="default"/>
      </w:rPr>
    </w:lvl>
    <w:lvl w:ilvl="1">
      <w:start w:val="1"/>
      <w:numFmt w:val="bullet"/>
      <w:lvlText w:val="o"/>
      <w:lvlJc w:val="left"/>
      <w:pPr>
        <w:ind w:left="1903" w:hanging="360"/>
      </w:pPr>
      <w:rPr>
        <w:rFonts w:ascii="Courier New" w:hAnsi="Courier New" w:cs="Courier New" w:hint="default"/>
      </w:rPr>
    </w:lvl>
    <w:lvl w:ilvl="2">
      <w:start w:val="1"/>
      <w:numFmt w:val="bullet"/>
      <w:lvlText w:val=""/>
      <w:lvlJc w:val="left"/>
      <w:pPr>
        <w:ind w:left="2623" w:hanging="360"/>
      </w:pPr>
      <w:rPr>
        <w:rFonts w:ascii="Wingdings" w:hAnsi="Wingdings" w:hint="default"/>
      </w:rPr>
    </w:lvl>
    <w:lvl w:ilvl="3">
      <w:start w:val="1"/>
      <w:numFmt w:val="bullet"/>
      <w:lvlText w:val=""/>
      <w:lvlJc w:val="left"/>
      <w:pPr>
        <w:ind w:left="3343" w:hanging="360"/>
      </w:pPr>
      <w:rPr>
        <w:rFonts w:ascii="Symbol" w:hAnsi="Symbol" w:hint="default"/>
      </w:rPr>
    </w:lvl>
    <w:lvl w:ilvl="4">
      <w:start w:val="1"/>
      <w:numFmt w:val="bullet"/>
      <w:lvlText w:val="o"/>
      <w:lvlJc w:val="left"/>
      <w:pPr>
        <w:ind w:left="4063" w:hanging="360"/>
      </w:pPr>
      <w:rPr>
        <w:rFonts w:ascii="Courier New" w:hAnsi="Courier New" w:cs="Courier New" w:hint="default"/>
      </w:rPr>
    </w:lvl>
    <w:lvl w:ilvl="5">
      <w:start w:val="1"/>
      <w:numFmt w:val="bullet"/>
      <w:lvlText w:val=""/>
      <w:lvlJc w:val="left"/>
      <w:pPr>
        <w:ind w:left="4783" w:hanging="360"/>
      </w:pPr>
      <w:rPr>
        <w:rFonts w:ascii="Wingdings" w:hAnsi="Wingdings" w:hint="default"/>
      </w:rPr>
    </w:lvl>
    <w:lvl w:ilvl="6">
      <w:start w:val="1"/>
      <w:numFmt w:val="bullet"/>
      <w:lvlText w:val=""/>
      <w:lvlJc w:val="left"/>
      <w:pPr>
        <w:ind w:left="5503" w:hanging="360"/>
      </w:pPr>
      <w:rPr>
        <w:rFonts w:ascii="Symbol" w:hAnsi="Symbol" w:hint="default"/>
      </w:rPr>
    </w:lvl>
    <w:lvl w:ilvl="7">
      <w:start w:val="1"/>
      <w:numFmt w:val="bullet"/>
      <w:lvlText w:val="o"/>
      <w:lvlJc w:val="left"/>
      <w:pPr>
        <w:ind w:left="6223" w:hanging="360"/>
      </w:pPr>
      <w:rPr>
        <w:rFonts w:ascii="Courier New" w:hAnsi="Courier New" w:cs="Courier New" w:hint="default"/>
      </w:rPr>
    </w:lvl>
    <w:lvl w:ilvl="8">
      <w:start w:val="1"/>
      <w:numFmt w:val="bullet"/>
      <w:lvlText w:val=""/>
      <w:lvlJc w:val="left"/>
      <w:pPr>
        <w:ind w:left="6943" w:hanging="360"/>
      </w:pPr>
      <w:rPr>
        <w:rFonts w:ascii="Wingdings" w:hAnsi="Wingdings" w:hint="default"/>
      </w:rPr>
    </w:lvl>
  </w:abstractNum>
  <w:abstractNum w:abstractNumId="15" w15:restartNumberingAfterBreak="0">
    <w:nsid w:val="57023ADB"/>
    <w:multiLevelType w:val="multilevel"/>
    <w:tmpl w:val="57023ADB"/>
    <w:lvl w:ilvl="0">
      <w:start w:val="1"/>
      <w:numFmt w:val="bullet"/>
      <w:lvlText w:val=""/>
      <w:lvlJc w:val="left"/>
      <w:pPr>
        <w:ind w:left="1183" w:hanging="360"/>
      </w:pPr>
      <w:rPr>
        <w:rFonts w:ascii="Symbol" w:hAnsi="Symbol" w:hint="default"/>
      </w:rPr>
    </w:lvl>
    <w:lvl w:ilvl="1">
      <w:start w:val="1"/>
      <w:numFmt w:val="bullet"/>
      <w:lvlText w:val="o"/>
      <w:lvlJc w:val="left"/>
      <w:pPr>
        <w:ind w:left="1903" w:hanging="360"/>
      </w:pPr>
      <w:rPr>
        <w:rFonts w:ascii="Courier New" w:hAnsi="Courier New" w:cs="Courier New" w:hint="default"/>
      </w:rPr>
    </w:lvl>
    <w:lvl w:ilvl="2">
      <w:start w:val="1"/>
      <w:numFmt w:val="bullet"/>
      <w:lvlText w:val=""/>
      <w:lvlJc w:val="left"/>
      <w:pPr>
        <w:ind w:left="2623" w:hanging="360"/>
      </w:pPr>
      <w:rPr>
        <w:rFonts w:ascii="Wingdings" w:hAnsi="Wingdings" w:hint="default"/>
      </w:rPr>
    </w:lvl>
    <w:lvl w:ilvl="3">
      <w:start w:val="1"/>
      <w:numFmt w:val="bullet"/>
      <w:lvlText w:val=""/>
      <w:lvlJc w:val="left"/>
      <w:pPr>
        <w:ind w:left="3343" w:hanging="360"/>
      </w:pPr>
      <w:rPr>
        <w:rFonts w:ascii="Symbol" w:hAnsi="Symbol" w:hint="default"/>
      </w:rPr>
    </w:lvl>
    <w:lvl w:ilvl="4">
      <w:start w:val="1"/>
      <w:numFmt w:val="bullet"/>
      <w:lvlText w:val="o"/>
      <w:lvlJc w:val="left"/>
      <w:pPr>
        <w:ind w:left="4063" w:hanging="360"/>
      </w:pPr>
      <w:rPr>
        <w:rFonts w:ascii="Courier New" w:hAnsi="Courier New" w:cs="Courier New" w:hint="default"/>
      </w:rPr>
    </w:lvl>
    <w:lvl w:ilvl="5">
      <w:start w:val="1"/>
      <w:numFmt w:val="bullet"/>
      <w:lvlText w:val=""/>
      <w:lvlJc w:val="left"/>
      <w:pPr>
        <w:ind w:left="4783" w:hanging="360"/>
      </w:pPr>
      <w:rPr>
        <w:rFonts w:ascii="Wingdings" w:hAnsi="Wingdings" w:hint="default"/>
      </w:rPr>
    </w:lvl>
    <w:lvl w:ilvl="6">
      <w:start w:val="1"/>
      <w:numFmt w:val="bullet"/>
      <w:lvlText w:val=""/>
      <w:lvlJc w:val="left"/>
      <w:pPr>
        <w:ind w:left="5503" w:hanging="360"/>
      </w:pPr>
      <w:rPr>
        <w:rFonts w:ascii="Symbol" w:hAnsi="Symbol" w:hint="default"/>
      </w:rPr>
    </w:lvl>
    <w:lvl w:ilvl="7">
      <w:start w:val="1"/>
      <w:numFmt w:val="bullet"/>
      <w:lvlText w:val="o"/>
      <w:lvlJc w:val="left"/>
      <w:pPr>
        <w:ind w:left="6223" w:hanging="360"/>
      </w:pPr>
      <w:rPr>
        <w:rFonts w:ascii="Courier New" w:hAnsi="Courier New" w:cs="Courier New" w:hint="default"/>
      </w:rPr>
    </w:lvl>
    <w:lvl w:ilvl="8">
      <w:start w:val="1"/>
      <w:numFmt w:val="bullet"/>
      <w:lvlText w:val=""/>
      <w:lvlJc w:val="left"/>
      <w:pPr>
        <w:ind w:left="6943" w:hanging="360"/>
      </w:pPr>
      <w:rPr>
        <w:rFonts w:ascii="Wingdings" w:hAnsi="Wingdings" w:hint="default"/>
      </w:rPr>
    </w:lvl>
  </w:abstractNum>
  <w:abstractNum w:abstractNumId="16" w15:restartNumberingAfterBreak="0">
    <w:nsid w:val="59BB17E1"/>
    <w:multiLevelType w:val="multilevel"/>
    <w:tmpl w:val="59BB17E1"/>
    <w:lvl w:ilvl="0">
      <w:start w:val="1"/>
      <w:numFmt w:val="decimal"/>
      <w:lvlText w:val="%1)"/>
      <w:lvlJc w:val="left"/>
      <w:pPr>
        <w:ind w:left="927" w:hanging="360"/>
      </w:pPr>
      <w:rPr>
        <w:rFonts w:ascii="Times New Roman" w:eastAsia="Calibri" w:hAnsi="Times New Roman" w:cs="Times New Roman"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D5F42B8"/>
    <w:multiLevelType w:val="multilevel"/>
    <w:tmpl w:val="5D5F42B8"/>
    <w:lvl w:ilvl="0">
      <w:start w:val="1"/>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8" w15:restartNumberingAfterBreak="0">
    <w:nsid w:val="67D40746"/>
    <w:multiLevelType w:val="multilevel"/>
    <w:tmpl w:val="67D40746"/>
    <w:lvl w:ilvl="0">
      <w:start w:val="1"/>
      <w:numFmt w:val="decimal"/>
      <w:lvlText w:val="%1."/>
      <w:lvlJc w:val="left"/>
      <w:pPr>
        <w:ind w:left="720" w:hanging="360"/>
      </w:pPr>
      <w:rPr>
        <w:rFonts w:hint="default"/>
      </w:rPr>
    </w:lvl>
    <w:lvl w:ilvl="1">
      <w:start w:val="1"/>
      <w:numFmt w:val="decimal"/>
      <w:isLgl/>
      <w:lvlText w:val="%1.%2."/>
      <w:lvlJc w:val="left"/>
      <w:pPr>
        <w:ind w:left="823" w:hanging="360"/>
      </w:pPr>
      <w:rPr>
        <w:rFonts w:hint="default"/>
        <w:color w:val="auto"/>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9" w15:restartNumberingAfterBreak="0">
    <w:nsid w:val="6B834E1C"/>
    <w:multiLevelType w:val="multilevel"/>
    <w:tmpl w:val="6B834E1C"/>
    <w:lvl w:ilvl="0">
      <w:start w:val="1"/>
      <w:numFmt w:val="bullet"/>
      <w:lvlText w:val=""/>
      <w:lvlJc w:val="left"/>
      <w:pPr>
        <w:ind w:left="1183" w:hanging="360"/>
      </w:pPr>
      <w:rPr>
        <w:rFonts w:ascii="Symbol" w:hAnsi="Symbol" w:hint="default"/>
      </w:rPr>
    </w:lvl>
    <w:lvl w:ilvl="1">
      <w:start w:val="1"/>
      <w:numFmt w:val="bullet"/>
      <w:lvlText w:val="o"/>
      <w:lvlJc w:val="left"/>
      <w:pPr>
        <w:ind w:left="1903" w:hanging="360"/>
      </w:pPr>
      <w:rPr>
        <w:rFonts w:ascii="Courier New" w:hAnsi="Courier New" w:cs="Courier New" w:hint="default"/>
      </w:rPr>
    </w:lvl>
    <w:lvl w:ilvl="2">
      <w:start w:val="1"/>
      <w:numFmt w:val="bullet"/>
      <w:lvlText w:val=""/>
      <w:lvlJc w:val="left"/>
      <w:pPr>
        <w:ind w:left="2623" w:hanging="360"/>
      </w:pPr>
      <w:rPr>
        <w:rFonts w:ascii="Wingdings" w:hAnsi="Wingdings" w:hint="default"/>
      </w:rPr>
    </w:lvl>
    <w:lvl w:ilvl="3">
      <w:start w:val="1"/>
      <w:numFmt w:val="bullet"/>
      <w:lvlText w:val=""/>
      <w:lvlJc w:val="left"/>
      <w:pPr>
        <w:ind w:left="3343" w:hanging="360"/>
      </w:pPr>
      <w:rPr>
        <w:rFonts w:ascii="Symbol" w:hAnsi="Symbol" w:hint="default"/>
      </w:rPr>
    </w:lvl>
    <w:lvl w:ilvl="4">
      <w:start w:val="1"/>
      <w:numFmt w:val="bullet"/>
      <w:lvlText w:val="o"/>
      <w:lvlJc w:val="left"/>
      <w:pPr>
        <w:ind w:left="4063" w:hanging="360"/>
      </w:pPr>
      <w:rPr>
        <w:rFonts w:ascii="Courier New" w:hAnsi="Courier New" w:cs="Courier New" w:hint="default"/>
      </w:rPr>
    </w:lvl>
    <w:lvl w:ilvl="5">
      <w:start w:val="1"/>
      <w:numFmt w:val="bullet"/>
      <w:lvlText w:val=""/>
      <w:lvlJc w:val="left"/>
      <w:pPr>
        <w:ind w:left="4783" w:hanging="360"/>
      </w:pPr>
      <w:rPr>
        <w:rFonts w:ascii="Wingdings" w:hAnsi="Wingdings" w:hint="default"/>
      </w:rPr>
    </w:lvl>
    <w:lvl w:ilvl="6">
      <w:start w:val="1"/>
      <w:numFmt w:val="bullet"/>
      <w:lvlText w:val=""/>
      <w:lvlJc w:val="left"/>
      <w:pPr>
        <w:ind w:left="5503" w:hanging="360"/>
      </w:pPr>
      <w:rPr>
        <w:rFonts w:ascii="Symbol" w:hAnsi="Symbol" w:hint="default"/>
      </w:rPr>
    </w:lvl>
    <w:lvl w:ilvl="7">
      <w:start w:val="1"/>
      <w:numFmt w:val="bullet"/>
      <w:lvlText w:val="o"/>
      <w:lvlJc w:val="left"/>
      <w:pPr>
        <w:ind w:left="6223" w:hanging="360"/>
      </w:pPr>
      <w:rPr>
        <w:rFonts w:ascii="Courier New" w:hAnsi="Courier New" w:cs="Courier New" w:hint="default"/>
      </w:rPr>
    </w:lvl>
    <w:lvl w:ilvl="8">
      <w:start w:val="1"/>
      <w:numFmt w:val="bullet"/>
      <w:lvlText w:val=""/>
      <w:lvlJc w:val="left"/>
      <w:pPr>
        <w:ind w:left="6943" w:hanging="360"/>
      </w:pPr>
      <w:rPr>
        <w:rFonts w:ascii="Wingdings" w:hAnsi="Wingdings" w:hint="default"/>
      </w:rPr>
    </w:lvl>
  </w:abstractNum>
  <w:abstractNum w:abstractNumId="20" w15:restartNumberingAfterBreak="0">
    <w:nsid w:val="6D0F2F2C"/>
    <w:multiLevelType w:val="multilevel"/>
    <w:tmpl w:val="6D0F2F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D2515B"/>
    <w:multiLevelType w:val="multilevel"/>
    <w:tmpl w:val="6DD2515B"/>
    <w:lvl w:ilvl="0">
      <w:start w:val="3"/>
      <w:numFmt w:val="decimal"/>
      <w:lvlText w:val="%1."/>
      <w:lvlJc w:val="left"/>
      <w:pPr>
        <w:ind w:left="420" w:hanging="420"/>
      </w:pPr>
      <w:rPr>
        <w:rFonts w:hint="default"/>
        <w:i w:val="0"/>
        <w:color w:val="auto"/>
      </w:rPr>
    </w:lvl>
    <w:lvl w:ilvl="1">
      <w:start w:val="1"/>
      <w:numFmt w:val="decimal"/>
      <w:lvlText w:val="%1.%2."/>
      <w:lvlJc w:val="left"/>
      <w:pPr>
        <w:ind w:left="2160" w:hanging="720"/>
      </w:pPr>
      <w:rPr>
        <w:rFonts w:hint="default"/>
        <w:b w:val="0"/>
        <w:i w:val="0"/>
        <w:color w:val="auto"/>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15:restartNumberingAfterBreak="0">
    <w:nsid w:val="6E324FAA"/>
    <w:multiLevelType w:val="multilevel"/>
    <w:tmpl w:val="6E324FAA"/>
    <w:lvl w:ilvl="0">
      <w:start w:val="1"/>
      <w:numFmt w:val="decimal"/>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23" w15:restartNumberingAfterBreak="0">
    <w:nsid w:val="6F490945"/>
    <w:multiLevelType w:val="multilevel"/>
    <w:tmpl w:val="6F490945"/>
    <w:lvl w:ilvl="0">
      <w:start w:val="1"/>
      <w:numFmt w:val="bullet"/>
      <w:lvlText w:val=""/>
      <w:lvlJc w:val="left"/>
      <w:pPr>
        <w:ind w:left="1183" w:hanging="360"/>
      </w:pPr>
      <w:rPr>
        <w:rFonts w:ascii="Symbol" w:hAnsi="Symbol" w:hint="default"/>
        <w:color w:val="auto"/>
      </w:rPr>
    </w:lvl>
    <w:lvl w:ilvl="1">
      <w:start w:val="1"/>
      <w:numFmt w:val="bullet"/>
      <w:lvlText w:val="o"/>
      <w:lvlJc w:val="left"/>
      <w:pPr>
        <w:ind w:left="1903" w:hanging="360"/>
      </w:pPr>
      <w:rPr>
        <w:rFonts w:ascii="Courier New" w:hAnsi="Courier New" w:cs="Courier New" w:hint="default"/>
      </w:rPr>
    </w:lvl>
    <w:lvl w:ilvl="2">
      <w:start w:val="1"/>
      <w:numFmt w:val="bullet"/>
      <w:lvlText w:val=""/>
      <w:lvlJc w:val="left"/>
      <w:pPr>
        <w:ind w:left="2623" w:hanging="360"/>
      </w:pPr>
      <w:rPr>
        <w:rFonts w:ascii="Wingdings" w:hAnsi="Wingdings" w:hint="default"/>
      </w:rPr>
    </w:lvl>
    <w:lvl w:ilvl="3">
      <w:start w:val="1"/>
      <w:numFmt w:val="bullet"/>
      <w:lvlText w:val=""/>
      <w:lvlJc w:val="left"/>
      <w:pPr>
        <w:ind w:left="3343" w:hanging="360"/>
      </w:pPr>
      <w:rPr>
        <w:rFonts w:ascii="Symbol" w:hAnsi="Symbol" w:hint="default"/>
      </w:rPr>
    </w:lvl>
    <w:lvl w:ilvl="4">
      <w:start w:val="1"/>
      <w:numFmt w:val="bullet"/>
      <w:lvlText w:val="o"/>
      <w:lvlJc w:val="left"/>
      <w:pPr>
        <w:ind w:left="4063" w:hanging="360"/>
      </w:pPr>
      <w:rPr>
        <w:rFonts w:ascii="Courier New" w:hAnsi="Courier New" w:cs="Courier New" w:hint="default"/>
      </w:rPr>
    </w:lvl>
    <w:lvl w:ilvl="5">
      <w:start w:val="1"/>
      <w:numFmt w:val="bullet"/>
      <w:lvlText w:val=""/>
      <w:lvlJc w:val="left"/>
      <w:pPr>
        <w:ind w:left="4783" w:hanging="360"/>
      </w:pPr>
      <w:rPr>
        <w:rFonts w:ascii="Wingdings" w:hAnsi="Wingdings" w:hint="default"/>
      </w:rPr>
    </w:lvl>
    <w:lvl w:ilvl="6">
      <w:start w:val="1"/>
      <w:numFmt w:val="bullet"/>
      <w:lvlText w:val=""/>
      <w:lvlJc w:val="left"/>
      <w:pPr>
        <w:ind w:left="5503" w:hanging="360"/>
      </w:pPr>
      <w:rPr>
        <w:rFonts w:ascii="Symbol" w:hAnsi="Symbol" w:hint="default"/>
      </w:rPr>
    </w:lvl>
    <w:lvl w:ilvl="7">
      <w:start w:val="1"/>
      <w:numFmt w:val="bullet"/>
      <w:lvlText w:val="o"/>
      <w:lvlJc w:val="left"/>
      <w:pPr>
        <w:ind w:left="6223" w:hanging="360"/>
      </w:pPr>
      <w:rPr>
        <w:rFonts w:ascii="Courier New" w:hAnsi="Courier New" w:cs="Courier New" w:hint="default"/>
      </w:rPr>
    </w:lvl>
    <w:lvl w:ilvl="8">
      <w:start w:val="1"/>
      <w:numFmt w:val="bullet"/>
      <w:lvlText w:val=""/>
      <w:lvlJc w:val="left"/>
      <w:pPr>
        <w:ind w:left="6943" w:hanging="360"/>
      </w:pPr>
      <w:rPr>
        <w:rFonts w:ascii="Wingdings" w:hAnsi="Wingdings" w:hint="default"/>
      </w:rPr>
    </w:lvl>
  </w:abstractNum>
  <w:abstractNum w:abstractNumId="24" w15:restartNumberingAfterBreak="0">
    <w:nsid w:val="716F73E4"/>
    <w:multiLevelType w:val="multilevel"/>
    <w:tmpl w:val="716F73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C27D19"/>
    <w:multiLevelType w:val="multilevel"/>
    <w:tmpl w:val="74C27D19"/>
    <w:lvl w:ilvl="0">
      <w:start w:val="1"/>
      <w:numFmt w:val="bullet"/>
      <w:lvlText w:val=""/>
      <w:lvlJc w:val="left"/>
      <w:pPr>
        <w:ind w:left="1183" w:hanging="360"/>
      </w:pPr>
      <w:rPr>
        <w:rFonts w:ascii="Symbol" w:hAnsi="Symbol" w:hint="default"/>
      </w:rPr>
    </w:lvl>
    <w:lvl w:ilvl="1">
      <w:start w:val="1"/>
      <w:numFmt w:val="bullet"/>
      <w:lvlText w:val="o"/>
      <w:lvlJc w:val="left"/>
      <w:pPr>
        <w:ind w:left="1903" w:hanging="360"/>
      </w:pPr>
      <w:rPr>
        <w:rFonts w:ascii="Courier New" w:hAnsi="Courier New" w:cs="Courier New" w:hint="default"/>
      </w:rPr>
    </w:lvl>
    <w:lvl w:ilvl="2">
      <w:start w:val="1"/>
      <w:numFmt w:val="bullet"/>
      <w:lvlText w:val=""/>
      <w:lvlJc w:val="left"/>
      <w:pPr>
        <w:ind w:left="2623" w:hanging="360"/>
      </w:pPr>
      <w:rPr>
        <w:rFonts w:ascii="Wingdings" w:hAnsi="Wingdings" w:hint="default"/>
      </w:rPr>
    </w:lvl>
    <w:lvl w:ilvl="3">
      <w:start w:val="1"/>
      <w:numFmt w:val="bullet"/>
      <w:lvlText w:val=""/>
      <w:lvlJc w:val="left"/>
      <w:pPr>
        <w:ind w:left="3343" w:hanging="360"/>
      </w:pPr>
      <w:rPr>
        <w:rFonts w:ascii="Symbol" w:hAnsi="Symbol" w:hint="default"/>
      </w:rPr>
    </w:lvl>
    <w:lvl w:ilvl="4">
      <w:start w:val="1"/>
      <w:numFmt w:val="bullet"/>
      <w:lvlText w:val="o"/>
      <w:lvlJc w:val="left"/>
      <w:pPr>
        <w:ind w:left="4063" w:hanging="360"/>
      </w:pPr>
      <w:rPr>
        <w:rFonts w:ascii="Courier New" w:hAnsi="Courier New" w:cs="Courier New" w:hint="default"/>
      </w:rPr>
    </w:lvl>
    <w:lvl w:ilvl="5">
      <w:start w:val="1"/>
      <w:numFmt w:val="bullet"/>
      <w:lvlText w:val=""/>
      <w:lvlJc w:val="left"/>
      <w:pPr>
        <w:ind w:left="4783" w:hanging="360"/>
      </w:pPr>
      <w:rPr>
        <w:rFonts w:ascii="Wingdings" w:hAnsi="Wingdings" w:hint="default"/>
      </w:rPr>
    </w:lvl>
    <w:lvl w:ilvl="6">
      <w:start w:val="1"/>
      <w:numFmt w:val="bullet"/>
      <w:lvlText w:val=""/>
      <w:lvlJc w:val="left"/>
      <w:pPr>
        <w:ind w:left="5503" w:hanging="360"/>
      </w:pPr>
      <w:rPr>
        <w:rFonts w:ascii="Symbol" w:hAnsi="Symbol" w:hint="default"/>
      </w:rPr>
    </w:lvl>
    <w:lvl w:ilvl="7">
      <w:start w:val="1"/>
      <w:numFmt w:val="bullet"/>
      <w:lvlText w:val="o"/>
      <w:lvlJc w:val="left"/>
      <w:pPr>
        <w:ind w:left="6223" w:hanging="360"/>
      </w:pPr>
      <w:rPr>
        <w:rFonts w:ascii="Courier New" w:hAnsi="Courier New" w:cs="Courier New" w:hint="default"/>
      </w:rPr>
    </w:lvl>
    <w:lvl w:ilvl="8">
      <w:start w:val="1"/>
      <w:numFmt w:val="bullet"/>
      <w:lvlText w:val=""/>
      <w:lvlJc w:val="left"/>
      <w:pPr>
        <w:ind w:left="6943" w:hanging="360"/>
      </w:pPr>
      <w:rPr>
        <w:rFonts w:ascii="Wingdings" w:hAnsi="Wingdings" w:hint="default"/>
      </w:rPr>
    </w:lvl>
  </w:abstractNum>
  <w:abstractNum w:abstractNumId="26" w15:restartNumberingAfterBreak="0">
    <w:nsid w:val="79DF2CD6"/>
    <w:multiLevelType w:val="multilevel"/>
    <w:tmpl w:val="79DF2CD6"/>
    <w:lvl w:ilvl="0">
      <w:start w:val="2"/>
      <w:numFmt w:val="decimal"/>
      <w:lvlText w:val="%1."/>
      <w:lvlJc w:val="left"/>
      <w:pPr>
        <w:ind w:left="910" w:hanging="360"/>
      </w:pPr>
      <w:rPr>
        <w:rFonts w:hint="default"/>
      </w:rPr>
    </w:lvl>
    <w:lvl w:ilvl="1">
      <w:start w:val="1"/>
      <w:numFmt w:val="decimal"/>
      <w:isLgl/>
      <w:lvlText w:val="%1.%2."/>
      <w:lvlJc w:val="left"/>
      <w:pPr>
        <w:ind w:left="910" w:hanging="360"/>
      </w:pPr>
      <w:rPr>
        <w:rFonts w:hint="default"/>
        <w:color w:val="auto"/>
      </w:rPr>
    </w:lvl>
    <w:lvl w:ilvl="2">
      <w:start w:val="1"/>
      <w:numFmt w:val="decimal"/>
      <w:isLgl/>
      <w:lvlText w:val="%1.%2.%3."/>
      <w:lvlJc w:val="left"/>
      <w:pPr>
        <w:ind w:left="1270" w:hanging="720"/>
      </w:pPr>
      <w:rPr>
        <w:rFonts w:hint="default"/>
      </w:rPr>
    </w:lvl>
    <w:lvl w:ilvl="3">
      <w:start w:val="1"/>
      <w:numFmt w:val="decimal"/>
      <w:isLgl/>
      <w:lvlText w:val="%1.%2.%3.%4."/>
      <w:lvlJc w:val="left"/>
      <w:pPr>
        <w:ind w:left="1270" w:hanging="720"/>
      </w:pPr>
      <w:rPr>
        <w:rFonts w:hint="default"/>
      </w:rPr>
    </w:lvl>
    <w:lvl w:ilvl="4">
      <w:start w:val="1"/>
      <w:numFmt w:val="decimal"/>
      <w:isLgl/>
      <w:lvlText w:val="%1.%2.%3.%4.%5."/>
      <w:lvlJc w:val="left"/>
      <w:pPr>
        <w:ind w:left="1630" w:hanging="1080"/>
      </w:pPr>
      <w:rPr>
        <w:rFonts w:hint="default"/>
      </w:rPr>
    </w:lvl>
    <w:lvl w:ilvl="5">
      <w:start w:val="1"/>
      <w:numFmt w:val="decimal"/>
      <w:isLgl/>
      <w:lvlText w:val="%1.%2.%3.%4.%5.%6."/>
      <w:lvlJc w:val="left"/>
      <w:pPr>
        <w:ind w:left="1630" w:hanging="1080"/>
      </w:pPr>
      <w:rPr>
        <w:rFonts w:hint="default"/>
      </w:rPr>
    </w:lvl>
    <w:lvl w:ilvl="6">
      <w:start w:val="1"/>
      <w:numFmt w:val="decimal"/>
      <w:isLgl/>
      <w:lvlText w:val="%1.%2.%3.%4.%5.%6.%7."/>
      <w:lvlJc w:val="left"/>
      <w:pPr>
        <w:ind w:left="1990" w:hanging="1440"/>
      </w:pPr>
      <w:rPr>
        <w:rFonts w:hint="default"/>
      </w:rPr>
    </w:lvl>
    <w:lvl w:ilvl="7">
      <w:start w:val="1"/>
      <w:numFmt w:val="decimal"/>
      <w:isLgl/>
      <w:lvlText w:val="%1.%2.%3.%4.%5.%6.%7.%8."/>
      <w:lvlJc w:val="left"/>
      <w:pPr>
        <w:ind w:left="1990" w:hanging="1440"/>
      </w:pPr>
      <w:rPr>
        <w:rFonts w:hint="default"/>
      </w:rPr>
    </w:lvl>
    <w:lvl w:ilvl="8">
      <w:start w:val="1"/>
      <w:numFmt w:val="decimal"/>
      <w:isLgl/>
      <w:lvlText w:val="%1.%2.%3.%4.%5.%6.%7.%8.%9."/>
      <w:lvlJc w:val="left"/>
      <w:pPr>
        <w:ind w:left="2350" w:hanging="1800"/>
      </w:pPr>
      <w:rPr>
        <w:rFonts w:hint="default"/>
      </w:rPr>
    </w:lvl>
  </w:abstractNum>
  <w:abstractNum w:abstractNumId="27" w15:restartNumberingAfterBreak="0">
    <w:nsid w:val="7D65653D"/>
    <w:multiLevelType w:val="multilevel"/>
    <w:tmpl w:val="7D65653D"/>
    <w:lvl w:ilvl="0">
      <w:start w:val="1"/>
      <w:numFmt w:val="decimal"/>
      <w:lvlText w:val="%1."/>
      <w:lvlJc w:val="left"/>
      <w:pPr>
        <w:ind w:left="720" w:hanging="360"/>
      </w:pPr>
      <w:rPr>
        <w:rFonts w:hint="default"/>
      </w:rPr>
    </w:lvl>
    <w:lvl w:ilvl="1">
      <w:start w:val="1"/>
      <w:numFmt w:val="decimal"/>
      <w:isLgl/>
      <w:lvlText w:val="%1.%2."/>
      <w:lvlJc w:val="left"/>
      <w:pPr>
        <w:ind w:left="82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num w:numId="1">
    <w:abstractNumId w:val="3"/>
  </w:num>
  <w:num w:numId="2">
    <w:abstractNumId w:val="8"/>
  </w:num>
  <w:num w:numId="3">
    <w:abstractNumId w:val="19"/>
  </w:num>
  <w:num w:numId="4">
    <w:abstractNumId w:val="15"/>
  </w:num>
  <w:num w:numId="5">
    <w:abstractNumId w:val="25"/>
  </w:num>
  <w:num w:numId="6">
    <w:abstractNumId w:val="7"/>
  </w:num>
  <w:num w:numId="7">
    <w:abstractNumId w:val="23"/>
  </w:num>
  <w:num w:numId="8">
    <w:abstractNumId w:val="13"/>
  </w:num>
  <w:num w:numId="9">
    <w:abstractNumId w:val="21"/>
  </w:num>
  <w:num w:numId="10">
    <w:abstractNumId w:val="11"/>
  </w:num>
  <w:num w:numId="11">
    <w:abstractNumId w:val="24"/>
  </w:num>
  <w:num w:numId="12">
    <w:abstractNumId w:val="2"/>
  </w:num>
  <w:num w:numId="13">
    <w:abstractNumId w:val="18"/>
  </w:num>
  <w:num w:numId="14">
    <w:abstractNumId w:val="26"/>
  </w:num>
  <w:num w:numId="15">
    <w:abstractNumId w:val="12"/>
  </w:num>
  <w:num w:numId="16">
    <w:abstractNumId w:val="4"/>
  </w:num>
  <w:num w:numId="17">
    <w:abstractNumId w:val="20"/>
  </w:num>
  <w:num w:numId="18">
    <w:abstractNumId w:val="22"/>
  </w:num>
  <w:num w:numId="19">
    <w:abstractNumId w:val="27"/>
  </w:num>
  <w:num w:numId="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lvlOverride w:ilvl="0">
      <w:startOverride w:val="1"/>
    </w:lvlOverride>
  </w:num>
  <w:num w:numId="23">
    <w:abstractNumId w:val="14"/>
  </w:num>
  <w:num w:numId="24">
    <w:abstractNumId w:val="6"/>
    <w:lvlOverride w:ilvl="0">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rawingGridHorizontalSpacing w:val="120"/>
  <w:drawingGridVerticalSpacing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47"/>
    <w:rsid w:val="00001127"/>
    <w:rsid w:val="000033A9"/>
    <w:rsid w:val="00003CA6"/>
    <w:rsid w:val="00004EB9"/>
    <w:rsid w:val="0000537A"/>
    <w:rsid w:val="0000663B"/>
    <w:rsid w:val="000074B6"/>
    <w:rsid w:val="00010493"/>
    <w:rsid w:val="000114B7"/>
    <w:rsid w:val="00012906"/>
    <w:rsid w:val="000129A1"/>
    <w:rsid w:val="000130F8"/>
    <w:rsid w:val="000131F4"/>
    <w:rsid w:val="000140E9"/>
    <w:rsid w:val="00014CCD"/>
    <w:rsid w:val="00015727"/>
    <w:rsid w:val="00016763"/>
    <w:rsid w:val="000178C3"/>
    <w:rsid w:val="00021516"/>
    <w:rsid w:val="0002214E"/>
    <w:rsid w:val="0002219A"/>
    <w:rsid w:val="00022584"/>
    <w:rsid w:val="000230CA"/>
    <w:rsid w:val="00024ABB"/>
    <w:rsid w:val="00025A6C"/>
    <w:rsid w:val="000262D3"/>
    <w:rsid w:val="00026B19"/>
    <w:rsid w:val="00030027"/>
    <w:rsid w:val="00030365"/>
    <w:rsid w:val="00032B63"/>
    <w:rsid w:val="00033032"/>
    <w:rsid w:val="000330CD"/>
    <w:rsid w:val="000346C4"/>
    <w:rsid w:val="000400C5"/>
    <w:rsid w:val="00040FCB"/>
    <w:rsid w:val="0004131E"/>
    <w:rsid w:val="00041CA5"/>
    <w:rsid w:val="00043F9A"/>
    <w:rsid w:val="00045009"/>
    <w:rsid w:val="00045FF3"/>
    <w:rsid w:val="00046E36"/>
    <w:rsid w:val="000478C5"/>
    <w:rsid w:val="00047CF8"/>
    <w:rsid w:val="00047FA3"/>
    <w:rsid w:val="00050717"/>
    <w:rsid w:val="00053F6E"/>
    <w:rsid w:val="00054028"/>
    <w:rsid w:val="00054411"/>
    <w:rsid w:val="0005448D"/>
    <w:rsid w:val="00054854"/>
    <w:rsid w:val="00055B33"/>
    <w:rsid w:val="00057B38"/>
    <w:rsid w:val="00057ED4"/>
    <w:rsid w:val="00061DB6"/>
    <w:rsid w:val="00064F8B"/>
    <w:rsid w:val="00064FCD"/>
    <w:rsid w:val="00065CB0"/>
    <w:rsid w:val="000668F9"/>
    <w:rsid w:val="00067146"/>
    <w:rsid w:val="000672C0"/>
    <w:rsid w:val="000673BA"/>
    <w:rsid w:val="00067DFC"/>
    <w:rsid w:val="000722E8"/>
    <w:rsid w:val="00072B44"/>
    <w:rsid w:val="000748D5"/>
    <w:rsid w:val="00074E9B"/>
    <w:rsid w:val="00075A22"/>
    <w:rsid w:val="00077AF9"/>
    <w:rsid w:val="000844E7"/>
    <w:rsid w:val="00091643"/>
    <w:rsid w:val="000925FD"/>
    <w:rsid w:val="00094BC6"/>
    <w:rsid w:val="000A078B"/>
    <w:rsid w:val="000A2215"/>
    <w:rsid w:val="000A2FEA"/>
    <w:rsid w:val="000A5737"/>
    <w:rsid w:val="000A5ECC"/>
    <w:rsid w:val="000A704F"/>
    <w:rsid w:val="000A78FF"/>
    <w:rsid w:val="000A7A16"/>
    <w:rsid w:val="000B241D"/>
    <w:rsid w:val="000B2BB6"/>
    <w:rsid w:val="000B7198"/>
    <w:rsid w:val="000C0BCD"/>
    <w:rsid w:val="000C0CF9"/>
    <w:rsid w:val="000C0D61"/>
    <w:rsid w:val="000C1098"/>
    <w:rsid w:val="000C10A4"/>
    <w:rsid w:val="000C1664"/>
    <w:rsid w:val="000C1DA1"/>
    <w:rsid w:val="000C2428"/>
    <w:rsid w:val="000C4D6C"/>
    <w:rsid w:val="000C7AED"/>
    <w:rsid w:val="000D00FC"/>
    <w:rsid w:val="000D0D9F"/>
    <w:rsid w:val="000D14B6"/>
    <w:rsid w:val="000D2585"/>
    <w:rsid w:val="000D3F50"/>
    <w:rsid w:val="000D564E"/>
    <w:rsid w:val="000D5A4C"/>
    <w:rsid w:val="000D62A4"/>
    <w:rsid w:val="000D66EF"/>
    <w:rsid w:val="000E27B0"/>
    <w:rsid w:val="000E5088"/>
    <w:rsid w:val="000E66A4"/>
    <w:rsid w:val="000F0C1D"/>
    <w:rsid w:val="000F0E8D"/>
    <w:rsid w:val="000F25B5"/>
    <w:rsid w:val="000F2790"/>
    <w:rsid w:val="000F34C1"/>
    <w:rsid w:val="000F4A29"/>
    <w:rsid w:val="000F4BF4"/>
    <w:rsid w:val="000F63BD"/>
    <w:rsid w:val="000F6882"/>
    <w:rsid w:val="000F7126"/>
    <w:rsid w:val="000F71E9"/>
    <w:rsid w:val="000F7F77"/>
    <w:rsid w:val="0010091F"/>
    <w:rsid w:val="001015EA"/>
    <w:rsid w:val="001019F5"/>
    <w:rsid w:val="00103BAB"/>
    <w:rsid w:val="00104A3C"/>
    <w:rsid w:val="00111084"/>
    <w:rsid w:val="001119C4"/>
    <w:rsid w:val="00113F21"/>
    <w:rsid w:val="00113F23"/>
    <w:rsid w:val="00114980"/>
    <w:rsid w:val="00114F07"/>
    <w:rsid w:val="0011765B"/>
    <w:rsid w:val="00117933"/>
    <w:rsid w:val="001204CA"/>
    <w:rsid w:val="00120C21"/>
    <w:rsid w:val="00123607"/>
    <w:rsid w:val="0012379C"/>
    <w:rsid w:val="001238C1"/>
    <w:rsid w:val="001260B2"/>
    <w:rsid w:val="001268A8"/>
    <w:rsid w:val="001273F9"/>
    <w:rsid w:val="00127999"/>
    <w:rsid w:val="00133DC6"/>
    <w:rsid w:val="00135A10"/>
    <w:rsid w:val="00136814"/>
    <w:rsid w:val="00137841"/>
    <w:rsid w:val="001378C6"/>
    <w:rsid w:val="00137FF4"/>
    <w:rsid w:val="0014180A"/>
    <w:rsid w:val="0014182B"/>
    <w:rsid w:val="00141852"/>
    <w:rsid w:val="0014211F"/>
    <w:rsid w:val="00142852"/>
    <w:rsid w:val="00143981"/>
    <w:rsid w:val="00143F66"/>
    <w:rsid w:val="00145F79"/>
    <w:rsid w:val="0014765D"/>
    <w:rsid w:val="00150BC6"/>
    <w:rsid w:val="001510A2"/>
    <w:rsid w:val="00152E4A"/>
    <w:rsid w:val="00153D64"/>
    <w:rsid w:val="00154645"/>
    <w:rsid w:val="00157462"/>
    <w:rsid w:val="001575D3"/>
    <w:rsid w:val="001642A3"/>
    <w:rsid w:val="0016466F"/>
    <w:rsid w:val="00164ACC"/>
    <w:rsid w:val="0016579F"/>
    <w:rsid w:val="0016761C"/>
    <w:rsid w:val="00171C2E"/>
    <w:rsid w:val="001726FE"/>
    <w:rsid w:val="00173A6C"/>
    <w:rsid w:val="00173DB0"/>
    <w:rsid w:val="00174CE1"/>
    <w:rsid w:val="0017530C"/>
    <w:rsid w:val="0017530F"/>
    <w:rsid w:val="00176E7C"/>
    <w:rsid w:val="00177202"/>
    <w:rsid w:val="00180348"/>
    <w:rsid w:val="00181048"/>
    <w:rsid w:val="00182705"/>
    <w:rsid w:val="0018277D"/>
    <w:rsid w:val="00182975"/>
    <w:rsid w:val="00182D17"/>
    <w:rsid w:val="00183001"/>
    <w:rsid w:val="0018595E"/>
    <w:rsid w:val="00185EAB"/>
    <w:rsid w:val="00186970"/>
    <w:rsid w:val="0018748B"/>
    <w:rsid w:val="00190C48"/>
    <w:rsid w:val="00191140"/>
    <w:rsid w:val="00192229"/>
    <w:rsid w:val="00192ADE"/>
    <w:rsid w:val="001935C6"/>
    <w:rsid w:val="00193BEE"/>
    <w:rsid w:val="00193F80"/>
    <w:rsid w:val="00194602"/>
    <w:rsid w:val="001949BD"/>
    <w:rsid w:val="00195622"/>
    <w:rsid w:val="001957FB"/>
    <w:rsid w:val="00196036"/>
    <w:rsid w:val="00196342"/>
    <w:rsid w:val="0019684D"/>
    <w:rsid w:val="001A1EFA"/>
    <w:rsid w:val="001A26FF"/>
    <w:rsid w:val="001A2957"/>
    <w:rsid w:val="001A2D1F"/>
    <w:rsid w:val="001A4737"/>
    <w:rsid w:val="001A694F"/>
    <w:rsid w:val="001B26E8"/>
    <w:rsid w:val="001B2A17"/>
    <w:rsid w:val="001B43F2"/>
    <w:rsid w:val="001B62D3"/>
    <w:rsid w:val="001B6A1F"/>
    <w:rsid w:val="001B7918"/>
    <w:rsid w:val="001C1575"/>
    <w:rsid w:val="001C3755"/>
    <w:rsid w:val="001C41EF"/>
    <w:rsid w:val="001C66E0"/>
    <w:rsid w:val="001D11B4"/>
    <w:rsid w:val="001D5019"/>
    <w:rsid w:val="001D50E3"/>
    <w:rsid w:val="001D57FE"/>
    <w:rsid w:val="001D660A"/>
    <w:rsid w:val="001D6826"/>
    <w:rsid w:val="001D6F6A"/>
    <w:rsid w:val="001D7682"/>
    <w:rsid w:val="001D7787"/>
    <w:rsid w:val="001E0DB0"/>
    <w:rsid w:val="001E145C"/>
    <w:rsid w:val="001E1B2D"/>
    <w:rsid w:val="001E2196"/>
    <w:rsid w:val="001E2795"/>
    <w:rsid w:val="001E3688"/>
    <w:rsid w:val="001E3E69"/>
    <w:rsid w:val="001E428C"/>
    <w:rsid w:val="001E4331"/>
    <w:rsid w:val="001E47F9"/>
    <w:rsid w:val="001E4B5D"/>
    <w:rsid w:val="001E4EF3"/>
    <w:rsid w:val="001E79D1"/>
    <w:rsid w:val="001F050E"/>
    <w:rsid w:val="001F1F0E"/>
    <w:rsid w:val="001F24C0"/>
    <w:rsid w:val="001F4199"/>
    <w:rsid w:val="001F5F6D"/>
    <w:rsid w:val="001F69C5"/>
    <w:rsid w:val="001F7213"/>
    <w:rsid w:val="001F7BFA"/>
    <w:rsid w:val="00201520"/>
    <w:rsid w:val="00201984"/>
    <w:rsid w:val="00201A25"/>
    <w:rsid w:val="00202394"/>
    <w:rsid w:val="00203C72"/>
    <w:rsid w:val="00204C88"/>
    <w:rsid w:val="00204F0C"/>
    <w:rsid w:val="002053AA"/>
    <w:rsid w:val="002056D7"/>
    <w:rsid w:val="0020681F"/>
    <w:rsid w:val="00212355"/>
    <w:rsid w:val="00213601"/>
    <w:rsid w:val="002136FF"/>
    <w:rsid w:val="0021402E"/>
    <w:rsid w:val="00214047"/>
    <w:rsid w:val="00215A41"/>
    <w:rsid w:val="00215BF6"/>
    <w:rsid w:val="002168AC"/>
    <w:rsid w:val="00217BF5"/>
    <w:rsid w:val="00220AA5"/>
    <w:rsid w:val="00220B92"/>
    <w:rsid w:val="002216E5"/>
    <w:rsid w:val="00222848"/>
    <w:rsid w:val="00223F55"/>
    <w:rsid w:val="00224891"/>
    <w:rsid w:val="00226037"/>
    <w:rsid w:val="00226CF7"/>
    <w:rsid w:val="00231449"/>
    <w:rsid w:val="0023357A"/>
    <w:rsid w:val="00233B1B"/>
    <w:rsid w:val="0023583F"/>
    <w:rsid w:val="00237056"/>
    <w:rsid w:val="0024451F"/>
    <w:rsid w:val="002445D3"/>
    <w:rsid w:val="00245629"/>
    <w:rsid w:val="00246DF9"/>
    <w:rsid w:val="00247AE0"/>
    <w:rsid w:val="00247BD8"/>
    <w:rsid w:val="00247C20"/>
    <w:rsid w:val="00250125"/>
    <w:rsid w:val="002507B6"/>
    <w:rsid w:val="00250930"/>
    <w:rsid w:val="00250BD6"/>
    <w:rsid w:val="00251EC0"/>
    <w:rsid w:val="00252980"/>
    <w:rsid w:val="00253FAA"/>
    <w:rsid w:val="002540F1"/>
    <w:rsid w:val="002555F7"/>
    <w:rsid w:val="00255DFF"/>
    <w:rsid w:val="00256457"/>
    <w:rsid w:val="00260674"/>
    <w:rsid w:val="00261752"/>
    <w:rsid w:val="00263C14"/>
    <w:rsid w:val="00264071"/>
    <w:rsid w:val="00264F95"/>
    <w:rsid w:val="0026599F"/>
    <w:rsid w:val="00267723"/>
    <w:rsid w:val="00267DC2"/>
    <w:rsid w:val="00272559"/>
    <w:rsid w:val="00272659"/>
    <w:rsid w:val="00273A43"/>
    <w:rsid w:val="00273DCB"/>
    <w:rsid w:val="00274211"/>
    <w:rsid w:val="00274C07"/>
    <w:rsid w:val="002756E4"/>
    <w:rsid w:val="0027730B"/>
    <w:rsid w:val="002778A8"/>
    <w:rsid w:val="002804D3"/>
    <w:rsid w:val="0028061D"/>
    <w:rsid w:val="00281B32"/>
    <w:rsid w:val="00282990"/>
    <w:rsid w:val="002858E8"/>
    <w:rsid w:val="0028772F"/>
    <w:rsid w:val="00287A19"/>
    <w:rsid w:val="00290140"/>
    <w:rsid w:val="00290C16"/>
    <w:rsid w:val="002913C2"/>
    <w:rsid w:val="00291A7A"/>
    <w:rsid w:val="00292814"/>
    <w:rsid w:val="00292CF3"/>
    <w:rsid w:val="002937FD"/>
    <w:rsid w:val="00295373"/>
    <w:rsid w:val="00295454"/>
    <w:rsid w:val="002956C4"/>
    <w:rsid w:val="00296AC5"/>
    <w:rsid w:val="002A0628"/>
    <w:rsid w:val="002A18DC"/>
    <w:rsid w:val="002A4266"/>
    <w:rsid w:val="002A5EFB"/>
    <w:rsid w:val="002B0534"/>
    <w:rsid w:val="002B1061"/>
    <w:rsid w:val="002B2874"/>
    <w:rsid w:val="002B2B9A"/>
    <w:rsid w:val="002B30F8"/>
    <w:rsid w:val="002B3B91"/>
    <w:rsid w:val="002B562D"/>
    <w:rsid w:val="002B6571"/>
    <w:rsid w:val="002C0CC4"/>
    <w:rsid w:val="002C0D89"/>
    <w:rsid w:val="002C355B"/>
    <w:rsid w:val="002C3A0D"/>
    <w:rsid w:val="002C51A8"/>
    <w:rsid w:val="002C57F9"/>
    <w:rsid w:val="002C59AB"/>
    <w:rsid w:val="002C6871"/>
    <w:rsid w:val="002C7C41"/>
    <w:rsid w:val="002C7D8B"/>
    <w:rsid w:val="002D05F9"/>
    <w:rsid w:val="002D7134"/>
    <w:rsid w:val="002D786B"/>
    <w:rsid w:val="002D7F95"/>
    <w:rsid w:val="002E0927"/>
    <w:rsid w:val="002E0F1C"/>
    <w:rsid w:val="002E147F"/>
    <w:rsid w:val="002E4559"/>
    <w:rsid w:val="002E4B69"/>
    <w:rsid w:val="002E585E"/>
    <w:rsid w:val="002E6D27"/>
    <w:rsid w:val="002F0847"/>
    <w:rsid w:val="002F0863"/>
    <w:rsid w:val="002F0F45"/>
    <w:rsid w:val="002F1C77"/>
    <w:rsid w:val="002F6073"/>
    <w:rsid w:val="00300FE4"/>
    <w:rsid w:val="0030108C"/>
    <w:rsid w:val="00301563"/>
    <w:rsid w:val="00301795"/>
    <w:rsid w:val="00302D7F"/>
    <w:rsid w:val="0030512B"/>
    <w:rsid w:val="00305C93"/>
    <w:rsid w:val="00305E1D"/>
    <w:rsid w:val="003066FD"/>
    <w:rsid w:val="00307C05"/>
    <w:rsid w:val="0031017D"/>
    <w:rsid w:val="00310209"/>
    <w:rsid w:val="0031027B"/>
    <w:rsid w:val="00310973"/>
    <w:rsid w:val="0031169F"/>
    <w:rsid w:val="0031170D"/>
    <w:rsid w:val="00311BD2"/>
    <w:rsid w:val="0031219B"/>
    <w:rsid w:val="003122A2"/>
    <w:rsid w:val="003123D1"/>
    <w:rsid w:val="00314F61"/>
    <w:rsid w:val="003152CC"/>
    <w:rsid w:val="00317122"/>
    <w:rsid w:val="00317FAF"/>
    <w:rsid w:val="0032144E"/>
    <w:rsid w:val="00321988"/>
    <w:rsid w:val="003226D4"/>
    <w:rsid w:val="00322808"/>
    <w:rsid w:val="00322DEE"/>
    <w:rsid w:val="003312C9"/>
    <w:rsid w:val="003315AB"/>
    <w:rsid w:val="00331E19"/>
    <w:rsid w:val="00334656"/>
    <w:rsid w:val="00335C02"/>
    <w:rsid w:val="00336E6D"/>
    <w:rsid w:val="003405F2"/>
    <w:rsid w:val="0034096E"/>
    <w:rsid w:val="00341977"/>
    <w:rsid w:val="00342036"/>
    <w:rsid w:val="003431BF"/>
    <w:rsid w:val="003443D0"/>
    <w:rsid w:val="00344A1F"/>
    <w:rsid w:val="00345046"/>
    <w:rsid w:val="0034541B"/>
    <w:rsid w:val="0034595A"/>
    <w:rsid w:val="00345FF2"/>
    <w:rsid w:val="0034605B"/>
    <w:rsid w:val="003460D3"/>
    <w:rsid w:val="00346675"/>
    <w:rsid w:val="003476FA"/>
    <w:rsid w:val="00350358"/>
    <w:rsid w:val="00350632"/>
    <w:rsid w:val="00350B21"/>
    <w:rsid w:val="00350D53"/>
    <w:rsid w:val="00351ACC"/>
    <w:rsid w:val="00351FF2"/>
    <w:rsid w:val="00352073"/>
    <w:rsid w:val="003521E9"/>
    <w:rsid w:val="00353B06"/>
    <w:rsid w:val="00354601"/>
    <w:rsid w:val="00355032"/>
    <w:rsid w:val="00355B6B"/>
    <w:rsid w:val="003609C9"/>
    <w:rsid w:val="00360EEF"/>
    <w:rsid w:val="00362F35"/>
    <w:rsid w:val="003645E0"/>
    <w:rsid w:val="00364659"/>
    <w:rsid w:val="00364663"/>
    <w:rsid w:val="00364849"/>
    <w:rsid w:val="00365D15"/>
    <w:rsid w:val="003666FC"/>
    <w:rsid w:val="00366853"/>
    <w:rsid w:val="0036695A"/>
    <w:rsid w:val="00367E78"/>
    <w:rsid w:val="003702E4"/>
    <w:rsid w:val="00371661"/>
    <w:rsid w:val="003733D0"/>
    <w:rsid w:val="00380577"/>
    <w:rsid w:val="00380E67"/>
    <w:rsid w:val="00381906"/>
    <w:rsid w:val="00381E21"/>
    <w:rsid w:val="00383A23"/>
    <w:rsid w:val="00384B49"/>
    <w:rsid w:val="00384C1D"/>
    <w:rsid w:val="00385C0C"/>
    <w:rsid w:val="003862F8"/>
    <w:rsid w:val="0038639F"/>
    <w:rsid w:val="0038677B"/>
    <w:rsid w:val="00386A40"/>
    <w:rsid w:val="00391806"/>
    <w:rsid w:val="0039191A"/>
    <w:rsid w:val="00392211"/>
    <w:rsid w:val="00392313"/>
    <w:rsid w:val="00397181"/>
    <w:rsid w:val="003A0AEF"/>
    <w:rsid w:val="003A2729"/>
    <w:rsid w:val="003A32D9"/>
    <w:rsid w:val="003A48B2"/>
    <w:rsid w:val="003A499F"/>
    <w:rsid w:val="003A6DB7"/>
    <w:rsid w:val="003B1913"/>
    <w:rsid w:val="003B263B"/>
    <w:rsid w:val="003B29F6"/>
    <w:rsid w:val="003B4855"/>
    <w:rsid w:val="003B5D4E"/>
    <w:rsid w:val="003C1BF9"/>
    <w:rsid w:val="003C1BFB"/>
    <w:rsid w:val="003C1F3F"/>
    <w:rsid w:val="003C5491"/>
    <w:rsid w:val="003C6A14"/>
    <w:rsid w:val="003C6FB5"/>
    <w:rsid w:val="003D0F2B"/>
    <w:rsid w:val="003D137A"/>
    <w:rsid w:val="003D2FA1"/>
    <w:rsid w:val="003D352E"/>
    <w:rsid w:val="003D3B41"/>
    <w:rsid w:val="003D52C7"/>
    <w:rsid w:val="003D5A9C"/>
    <w:rsid w:val="003D5E34"/>
    <w:rsid w:val="003D6622"/>
    <w:rsid w:val="003E1C66"/>
    <w:rsid w:val="003E3750"/>
    <w:rsid w:val="003E3B3E"/>
    <w:rsid w:val="003E3DF0"/>
    <w:rsid w:val="003E669B"/>
    <w:rsid w:val="003E7069"/>
    <w:rsid w:val="003E77D0"/>
    <w:rsid w:val="003F0D19"/>
    <w:rsid w:val="003F1427"/>
    <w:rsid w:val="003F45A4"/>
    <w:rsid w:val="003F5B31"/>
    <w:rsid w:val="003F7C25"/>
    <w:rsid w:val="0040040B"/>
    <w:rsid w:val="00401553"/>
    <w:rsid w:val="00401F80"/>
    <w:rsid w:val="00402E71"/>
    <w:rsid w:val="0040306F"/>
    <w:rsid w:val="00403F93"/>
    <w:rsid w:val="0040471C"/>
    <w:rsid w:val="004065C1"/>
    <w:rsid w:val="00407D73"/>
    <w:rsid w:val="00410195"/>
    <w:rsid w:val="00411907"/>
    <w:rsid w:val="00411CD9"/>
    <w:rsid w:val="00412435"/>
    <w:rsid w:val="00412D44"/>
    <w:rsid w:val="00413601"/>
    <w:rsid w:val="004157F7"/>
    <w:rsid w:val="004166FC"/>
    <w:rsid w:val="004177A9"/>
    <w:rsid w:val="00417CE0"/>
    <w:rsid w:val="00420D17"/>
    <w:rsid w:val="0042102F"/>
    <w:rsid w:val="0042105B"/>
    <w:rsid w:val="00422F3A"/>
    <w:rsid w:val="00423DF7"/>
    <w:rsid w:val="0042551C"/>
    <w:rsid w:val="00425690"/>
    <w:rsid w:val="00426F07"/>
    <w:rsid w:val="00431081"/>
    <w:rsid w:val="00431718"/>
    <w:rsid w:val="0043189C"/>
    <w:rsid w:val="00431A3D"/>
    <w:rsid w:val="00432FE0"/>
    <w:rsid w:val="00433532"/>
    <w:rsid w:val="0043391A"/>
    <w:rsid w:val="00433B72"/>
    <w:rsid w:val="00433B9E"/>
    <w:rsid w:val="00433DCB"/>
    <w:rsid w:val="00437CEB"/>
    <w:rsid w:val="00440248"/>
    <w:rsid w:val="0044148B"/>
    <w:rsid w:val="0044397A"/>
    <w:rsid w:val="004439EF"/>
    <w:rsid w:val="004457F9"/>
    <w:rsid w:val="00445EC1"/>
    <w:rsid w:val="00445F1F"/>
    <w:rsid w:val="004469CB"/>
    <w:rsid w:val="00446BFD"/>
    <w:rsid w:val="00447068"/>
    <w:rsid w:val="004470A1"/>
    <w:rsid w:val="00450745"/>
    <w:rsid w:val="00450CBD"/>
    <w:rsid w:val="0045455E"/>
    <w:rsid w:val="00454C89"/>
    <w:rsid w:val="00456C7A"/>
    <w:rsid w:val="00457D80"/>
    <w:rsid w:val="00461919"/>
    <w:rsid w:val="00461A3D"/>
    <w:rsid w:val="00461ED9"/>
    <w:rsid w:val="004637F5"/>
    <w:rsid w:val="004656B3"/>
    <w:rsid w:val="00465BAB"/>
    <w:rsid w:val="00465C97"/>
    <w:rsid w:val="004668F8"/>
    <w:rsid w:val="00466CAE"/>
    <w:rsid w:val="00470CE7"/>
    <w:rsid w:val="004714C8"/>
    <w:rsid w:val="004731FE"/>
    <w:rsid w:val="0047400F"/>
    <w:rsid w:val="0047678E"/>
    <w:rsid w:val="0047680B"/>
    <w:rsid w:val="00477134"/>
    <w:rsid w:val="00477330"/>
    <w:rsid w:val="00481293"/>
    <w:rsid w:val="00484EBE"/>
    <w:rsid w:val="004852BF"/>
    <w:rsid w:val="0048691A"/>
    <w:rsid w:val="004875F8"/>
    <w:rsid w:val="00490C58"/>
    <w:rsid w:val="00492BBE"/>
    <w:rsid w:val="0049543A"/>
    <w:rsid w:val="00496C4D"/>
    <w:rsid w:val="004971C9"/>
    <w:rsid w:val="00497E30"/>
    <w:rsid w:val="004A15DB"/>
    <w:rsid w:val="004A1D8E"/>
    <w:rsid w:val="004A3BA3"/>
    <w:rsid w:val="004A4623"/>
    <w:rsid w:val="004A469F"/>
    <w:rsid w:val="004A4894"/>
    <w:rsid w:val="004A636F"/>
    <w:rsid w:val="004B0D14"/>
    <w:rsid w:val="004B1235"/>
    <w:rsid w:val="004B4929"/>
    <w:rsid w:val="004B7913"/>
    <w:rsid w:val="004B7EC3"/>
    <w:rsid w:val="004B7F3E"/>
    <w:rsid w:val="004C1280"/>
    <w:rsid w:val="004C1526"/>
    <w:rsid w:val="004C20B8"/>
    <w:rsid w:val="004C57E3"/>
    <w:rsid w:val="004C59A9"/>
    <w:rsid w:val="004C7821"/>
    <w:rsid w:val="004C7AE9"/>
    <w:rsid w:val="004D16DA"/>
    <w:rsid w:val="004D46D0"/>
    <w:rsid w:val="004D6069"/>
    <w:rsid w:val="004D6B9E"/>
    <w:rsid w:val="004D6BA5"/>
    <w:rsid w:val="004D6F01"/>
    <w:rsid w:val="004D7317"/>
    <w:rsid w:val="004D7545"/>
    <w:rsid w:val="004D7B2C"/>
    <w:rsid w:val="004E3A85"/>
    <w:rsid w:val="004E4A78"/>
    <w:rsid w:val="004E4BDD"/>
    <w:rsid w:val="004E4DF7"/>
    <w:rsid w:val="004E5278"/>
    <w:rsid w:val="004E5EF6"/>
    <w:rsid w:val="004E6830"/>
    <w:rsid w:val="004E6871"/>
    <w:rsid w:val="004E6E86"/>
    <w:rsid w:val="004E6F95"/>
    <w:rsid w:val="004F0A6A"/>
    <w:rsid w:val="004F1157"/>
    <w:rsid w:val="004F15E7"/>
    <w:rsid w:val="004F1FDA"/>
    <w:rsid w:val="004F3D51"/>
    <w:rsid w:val="004F4A5B"/>
    <w:rsid w:val="004F51E1"/>
    <w:rsid w:val="004F5BD4"/>
    <w:rsid w:val="004F68FE"/>
    <w:rsid w:val="004F70D7"/>
    <w:rsid w:val="004F7355"/>
    <w:rsid w:val="004F7A5F"/>
    <w:rsid w:val="00500169"/>
    <w:rsid w:val="005006C4"/>
    <w:rsid w:val="00500D9C"/>
    <w:rsid w:val="00500F2A"/>
    <w:rsid w:val="00501ECF"/>
    <w:rsid w:val="005023BB"/>
    <w:rsid w:val="00503260"/>
    <w:rsid w:val="00503750"/>
    <w:rsid w:val="005054D8"/>
    <w:rsid w:val="00506F07"/>
    <w:rsid w:val="00510901"/>
    <w:rsid w:val="00510F34"/>
    <w:rsid w:val="00512407"/>
    <w:rsid w:val="00512FE4"/>
    <w:rsid w:val="0051313E"/>
    <w:rsid w:val="00514DA0"/>
    <w:rsid w:val="005158FD"/>
    <w:rsid w:val="00516B96"/>
    <w:rsid w:val="00516FF6"/>
    <w:rsid w:val="00517FD9"/>
    <w:rsid w:val="00520A1D"/>
    <w:rsid w:val="005214CC"/>
    <w:rsid w:val="005216F8"/>
    <w:rsid w:val="00521CE7"/>
    <w:rsid w:val="00521F77"/>
    <w:rsid w:val="005237EA"/>
    <w:rsid w:val="0052409A"/>
    <w:rsid w:val="0052565C"/>
    <w:rsid w:val="005265A9"/>
    <w:rsid w:val="00527022"/>
    <w:rsid w:val="00527CDD"/>
    <w:rsid w:val="00530B3C"/>
    <w:rsid w:val="00531074"/>
    <w:rsid w:val="00534A02"/>
    <w:rsid w:val="00536124"/>
    <w:rsid w:val="00537026"/>
    <w:rsid w:val="00540473"/>
    <w:rsid w:val="005415D4"/>
    <w:rsid w:val="005420DA"/>
    <w:rsid w:val="00542C92"/>
    <w:rsid w:val="00544CFA"/>
    <w:rsid w:val="00546DEC"/>
    <w:rsid w:val="005475D4"/>
    <w:rsid w:val="00550390"/>
    <w:rsid w:val="00550495"/>
    <w:rsid w:val="00551005"/>
    <w:rsid w:val="005521ED"/>
    <w:rsid w:val="00553220"/>
    <w:rsid w:val="005546C1"/>
    <w:rsid w:val="00554ABA"/>
    <w:rsid w:val="00554C39"/>
    <w:rsid w:val="00555BD6"/>
    <w:rsid w:val="005568E0"/>
    <w:rsid w:val="00556D4E"/>
    <w:rsid w:val="00556E81"/>
    <w:rsid w:val="00557736"/>
    <w:rsid w:val="00557E3E"/>
    <w:rsid w:val="0056098A"/>
    <w:rsid w:val="00560FAC"/>
    <w:rsid w:val="0056443B"/>
    <w:rsid w:val="00565873"/>
    <w:rsid w:val="00565D45"/>
    <w:rsid w:val="00566CD6"/>
    <w:rsid w:val="00566D71"/>
    <w:rsid w:val="005678B3"/>
    <w:rsid w:val="00571251"/>
    <w:rsid w:val="00571DC6"/>
    <w:rsid w:val="00572D13"/>
    <w:rsid w:val="00574FB1"/>
    <w:rsid w:val="0057528E"/>
    <w:rsid w:val="005755C8"/>
    <w:rsid w:val="00576626"/>
    <w:rsid w:val="0058107C"/>
    <w:rsid w:val="005814C8"/>
    <w:rsid w:val="00582288"/>
    <w:rsid w:val="00586E9A"/>
    <w:rsid w:val="00590D47"/>
    <w:rsid w:val="00594159"/>
    <w:rsid w:val="00594FF9"/>
    <w:rsid w:val="00595B83"/>
    <w:rsid w:val="00597FF3"/>
    <w:rsid w:val="005A12D8"/>
    <w:rsid w:val="005A3E56"/>
    <w:rsid w:val="005A411C"/>
    <w:rsid w:val="005A5420"/>
    <w:rsid w:val="005A582A"/>
    <w:rsid w:val="005A748F"/>
    <w:rsid w:val="005A7706"/>
    <w:rsid w:val="005A7C85"/>
    <w:rsid w:val="005B0DE1"/>
    <w:rsid w:val="005B0E25"/>
    <w:rsid w:val="005B0FBB"/>
    <w:rsid w:val="005B2E0A"/>
    <w:rsid w:val="005B3381"/>
    <w:rsid w:val="005B4032"/>
    <w:rsid w:val="005B5276"/>
    <w:rsid w:val="005B676E"/>
    <w:rsid w:val="005B6B3E"/>
    <w:rsid w:val="005C013D"/>
    <w:rsid w:val="005C0F7E"/>
    <w:rsid w:val="005C17D6"/>
    <w:rsid w:val="005C1F00"/>
    <w:rsid w:val="005C2B0D"/>
    <w:rsid w:val="005C3CB6"/>
    <w:rsid w:val="005C5261"/>
    <w:rsid w:val="005C553F"/>
    <w:rsid w:val="005C685F"/>
    <w:rsid w:val="005C6B93"/>
    <w:rsid w:val="005C6D68"/>
    <w:rsid w:val="005D2578"/>
    <w:rsid w:val="005D2CAF"/>
    <w:rsid w:val="005D3875"/>
    <w:rsid w:val="005D48EC"/>
    <w:rsid w:val="005D53DE"/>
    <w:rsid w:val="005D58BA"/>
    <w:rsid w:val="005D58D3"/>
    <w:rsid w:val="005D6024"/>
    <w:rsid w:val="005D74A2"/>
    <w:rsid w:val="005D74E5"/>
    <w:rsid w:val="005D7857"/>
    <w:rsid w:val="005E0A88"/>
    <w:rsid w:val="005E1142"/>
    <w:rsid w:val="005E18F6"/>
    <w:rsid w:val="005E1BE8"/>
    <w:rsid w:val="005E31DD"/>
    <w:rsid w:val="005E451F"/>
    <w:rsid w:val="005E5329"/>
    <w:rsid w:val="005E569A"/>
    <w:rsid w:val="005E6D84"/>
    <w:rsid w:val="005E722C"/>
    <w:rsid w:val="005E7747"/>
    <w:rsid w:val="005F1550"/>
    <w:rsid w:val="005F5956"/>
    <w:rsid w:val="005F5F1D"/>
    <w:rsid w:val="005F7EA1"/>
    <w:rsid w:val="00600189"/>
    <w:rsid w:val="006011D1"/>
    <w:rsid w:val="0060186F"/>
    <w:rsid w:val="00602CD5"/>
    <w:rsid w:val="006040F2"/>
    <w:rsid w:val="006049EB"/>
    <w:rsid w:val="006057A4"/>
    <w:rsid w:val="00605E5F"/>
    <w:rsid w:val="00606787"/>
    <w:rsid w:val="00607754"/>
    <w:rsid w:val="00607845"/>
    <w:rsid w:val="006106DA"/>
    <w:rsid w:val="00612411"/>
    <w:rsid w:val="00612767"/>
    <w:rsid w:val="00613367"/>
    <w:rsid w:val="00613659"/>
    <w:rsid w:val="00613F0A"/>
    <w:rsid w:val="00614B22"/>
    <w:rsid w:val="00615414"/>
    <w:rsid w:val="0061711D"/>
    <w:rsid w:val="00620B65"/>
    <w:rsid w:val="00620C10"/>
    <w:rsid w:val="00621831"/>
    <w:rsid w:val="0062183D"/>
    <w:rsid w:val="00622519"/>
    <w:rsid w:val="00627A01"/>
    <w:rsid w:val="00633684"/>
    <w:rsid w:val="00633791"/>
    <w:rsid w:val="00634C75"/>
    <w:rsid w:val="006352CA"/>
    <w:rsid w:val="0063596D"/>
    <w:rsid w:val="0063712E"/>
    <w:rsid w:val="006376E1"/>
    <w:rsid w:val="006406A8"/>
    <w:rsid w:val="00640F86"/>
    <w:rsid w:val="00642D56"/>
    <w:rsid w:val="0064390C"/>
    <w:rsid w:val="006439BD"/>
    <w:rsid w:val="00643C93"/>
    <w:rsid w:val="006460E3"/>
    <w:rsid w:val="0064770F"/>
    <w:rsid w:val="00647C96"/>
    <w:rsid w:val="00650B04"/>
    <w:rsid w:val="00650E24"/>
    <w:rsid w:val="00650F06"/>
    <w:rsid w:val="00651983"/>
    <w:rsid w:val="00652DAB"/>
    <w:rsid w:val="006541E7"/>
    <w:rsid w:val="00654ED6"/>
    <w:rsid w:val="006576F6"/>
    <w:rsid w:val="0066032A"/>
    <w:rsid w:val="006606B9"/>
    <w:rsid w:val="00660A73"/>
    <w:rsid w:val="00666347"/>
    <w:rsid w:val="006663A5"/>
    <w:rsid w:val="006663AF"/>
    <w:rsid w:val="00666DBF"/>
    <w:rsid w:val="00666E79"/>
    <w:rsid w:val="00667126"/>
    <w:rsid w:val="006671FD"/>
    <w:rsid w:val="006745D9"/>
    <w:rsid w:val="00674875"/>
    <w:rsid w:val="0067517F"/>
    <w:rsid w:val="00675CB7"/>
    <w:rsid w:val="0067618D"/>
    <w:rsid w:val="0067645D"/>
    <w:rsid w:val="00676E3E"/>
    <w:rsid w:val="00680247"/>
    <w:rsid w:val="00680317"/>
    <w:rsid w:val="00682A7E"/>
    <w:rsid w:val="00682E65"/>
    <w:rsid w:val="006840C0"/>
    <w:rsid w:val="00684123"/>
    <w:rsid w:val="00684A02"/>
    <w:rsid w:val="0069005F"/>
    <w:rsid w:val="006908E8"/>
    <w:rsid w:val="006947C8"/>
    <w:rsid w:val="00697A53"/>
    <w:rsid w:val="00697B85"/>
    <w:rsid w:val="006A08FF"/>
    <w:rsid w:val="006A1D1D"/>
    <w:rsid w:val="006A209F"/>
    <w:rsid w:val="006A3DF0"/>
    <w:rsid w:val="006A40C5"/>
    <w:rsid w:val="006A42F2"/>
    <w:rsid w:val="006A4836"/>
    <w:rsid w:val="006A4880"/>
    <w:rsid w:val="006A5726"/>
    <w:rsid w:val="006A59FF"/>
    <w:rsid w:val="006A62A7"/>
    <w:rsid w:val="006A663C"/>
    <w:rsid w:val="006B0163"/>
    <w:rsid w:val="006B192E"/>
    <w:rsid w:val="006B1C42"/>
    <w:rsid w:val="006B2692"/>
    <w:rsid w:val="006B333A"/>
    <w:rsid w:val="006B5E34"/>
    <w:rsid w:val="006B5F1B"/>
    <w:rsid w:val="006B62F7"/>
    <w:rsid w:val="006C32EF"/>
    <w:rsid w:val="006C4844"/>
    <w:rsid w:val="006C576C"/>
    <w:rsid w:val="006C64A3"/>
    <w:rsid w:val="006C7DC2"/>
    <w:rsid w:val="006C7F4F"/>
    <w:rsid w:val="006D03F6"/>
    <w:rsid w:val="006D04EC"/>
    <w:rsid w:val="006D0982"/>
    <w:rsid w:val="006D0EB5"/>
    <w:rsid w:val="006D18FE"/>
    <w:rsid w:val="006D2AE1"/>
    <w:rsid w:val="006D3231"/>
    <w:rsid w:val="006D54B1"/>
    <w:rsid w:val="006D573C"/>
    <w:rsid w:val="006D5A98"/>
    <w:rsid w:val="006D5D1E"/>
    <w:rsid w:val="006D624D"/>
    <w:rsid w:val="006D7373"/>
    <w:rsid w:val="006E017A"/>
    <w:rsid w:val="006E1D47"/>
    <w:rsid w:val="006E324D"/>
    <w:rsid w:val="006E4108"/>
    <w:rsid w:val="006E5A97"/>
    <w:rsid w:val="006E5E21"/>
    <w:rsid w:val="006E71C6"/>
    <w:rsid w:val="006F090E"/>
    <w:rsid w:val="006F0D2A"/>
    <w:rsid w:val="006F10E8"/>
    <w:rsid w:val="006F2F45"/>
    <w:rsid w:val="006F3002"/>
    <w:rsid w:val="006F331C"/>
    <w:rsid w:val="006F6896"/>
    <w:rsid w:val="006F6C23"/>
    <w:rsid w:val="00700C84"/>
    <w:rsid w:val="00701685"/>
    <w:rsid w:val="00701949"/>
    <w:rsid w:val="00705546"/>
    <w:rsid w:val="007057BA"/>
    <w:rsid w:val="0070637B"/>
    <w:rsid w:val="00707125"/>
    <w:rsid w:val="00707C4E"/>
    <w:rsid w:val="00710303"/>
    <w:rsid w:val="00710E73"/>
    <w:rsid w:val="0071262A"/>
    <w:rsid w:val="00712D18"/>
    <w:rsid w:val="007169C1"/>
    <w:rsid w:val="00722B11"/>
    <w:rsid w:val="007252EB"/>
    <w:rsid w:val="00726194"/>
    <w:rsid w:val="0072677A"/>
    <w:rsid w:val="007269C9"/>
    <w:rsid w:val="00726CCE"/>
    <w:rsid w:val="007274BC"/>
    <w:rsid w:val="00730540"/>
    <w:rsid w:val="00730DF6"/>
    <w:rsid w:val="0073317C"/>
    <w:rsid w:val="007353EB"/>
    <w:rsid w:val="00735670"/>
    <w:rsid w:val="00735F44"/>
    <w:rsid w:val="00736863"/>
    <w:rsid w:val="00736940"/>
    <w:rsid w:val="00736943"/>
    <w:rsid w:val="007369A5"/>
    <w:rsid w:val="00736A26"/>
    <w:rsid w:val="00736AE2"/>
    <w:rsid w:val="00737E9E"/>
    <w:rsid w:val="00740469"/>
    <w:rsid w:val="007406B0"/>
    <w:rsid w:val="00740913"/>
    <w:rsid w:val="00741D97"/>
    <w:rsid w:val="00741DEF"/>
    <w:rsid w:val="00742ECF"/>
    <w:rsid w:val="0074307D"/>
    <w:rsid w:val="00744CA8"/>
    <w:rsid w:val="00744DA4"/>
    <w:rsid w:val="00750FE4"/>
    <w:rsid w:val="007511D5"/>
    <w:rsid w:val="00751B1A"/>
    <w:rsid w:val="0075249A"/>
    <w:rsid w:val="00753717"/>
    <w:rsid w:val="00754317"/>
    <w:rsid w:val="0075446B"/>
    <w:rsid w:val="007548E7"/>
    <w:rsid w:val="00755753"/>
    <w:rsid w:val="007568B7"/>
    <w:rsid w:val="00756F66"/>
    <w:rsid w:val="00761BAC"/>
    <w:rsid w:val="00761CB9"/>
    <w:rsid w:val="00761CD0"/>
    <w:rsid w:val="007633AC"/>
    <w:rsid w:val="00763DD1"/>
    <w:rsid w:val="0076589E"/>
    <w:rsid w:val="00765A40"/>
    <w:rsid w:val="00767112"/>
    <w:rsid w:val="0076767E"/>
    <w:rsid w:val="00767B5C"/>
    <w:rsid w:val="00770C25"/>
    <w:rsid w:val="00771F0F"/>
    <w:rsid w:val="00772ED6"/>
    <w:rsid w:val="00774B56"/>
    <w:rsid w:val="00775B35"/>
    <w:rsid w:val="00775BEA"/>
    <w:rsid w:val="00776307"/>
    <w:rsid w:val="007767FD"/>
    <w:rsid w:val="00777C40"/>
    <w:rsid w:val="00790238"/>
    <w:rsid w:val="0079066A"/>
    <w:rsid w:val="00790A72"/>
    <w:rsid w:val="00790E4D"/>
    <w:rsid w:val="00791DFF"/>
    <w:rsid w:val="00792E60"/>
    <w:rsid w:val="00794808"/>
    <w:rsid w:val="00795FE9"/>
    <w:rsid w:val="00796169"/>
    <w:rsid w:val="007963A0"/>
    <w:rsid w:val="0079670A"/>
    <w:rsid w:val="007A2207"/>
    <w:rsid w:val="007A4CFC"/>
    <w:rsid w:val="007A55AE"/>
    <w:rsid w:val="007A616D"/>
    <w:rsid w:val="007A6433"/>
    <w:rsid w:val="007A73D3"/>
    <w:rsid w:val="007A7616"/>
    <w:rsid w:val="007A775D"/>
    <w:rsid w:val="007B12F3"/>
    <w:rsid w:val="007B1CB2"/>
    <w:rsid w:val="007B1E11"/>
    <w:rsid w:val="007B3EE1"/>
    <w:rsid w:val="007B4D79"/>
    <w:rsid w:val="007B7A41"/>
    <w:rsid w:val="007C41B5"/>
    <w:rsid w:val="007C4783"/>
    <w:rsid w:val="007C67EF"/>
    <w:rsid w:val="007C6893"/>
    <w:rsid w:val="007C7131"/>
    <w:rsid w:val="007C7DD0"/>
    <w:rsid w:val="007D14DE"/>
    <w:rsid w:val="007D2DF7"/>
    <w:rsid w:val="007D38A9"/>
    <w:rsid w:val="007D4F07"/>
    <w:rsid w:val="007D55D6"/>
    <w:rsid w:val="007D5624"/>
    <w:rsid w:val="007E04DA"/>
    <w:rsid w:val="007E0AC5"/>
    <w:rsid w:val="007E14B0"/>
    <w:rsid w:val="007E2417"/>
    <w:rsid w:val="007E3C72"/>
    <w:rsid w:val="007E464B"/>
    <w:rsid w:val="007E526F"/>
    <w:rsid w:val="007E537B"/>
    <w:rsid w:val="007E5723"/>
    <w:rsid w:val="007F0194"/>
    <w:rsid w:val="007F19D6"/>
    <w:rsid w:val="007F46B8"/>
    <w:rsid w:val="007F4E41"/>
    <w:rsid w:val="00805447"/>
    <w:rsid w:val="00807490"/>
    <w:rsid w:val="00810D96"/>
    <w:rsid w:val="00811424"/>
    <w:rsid w:val="00812E84"/>
    <w:rsid w:val="0081467C"/>
    <w:rsid w:val="008146D6"/>
    <w:rsid w:val="00815D32"/>
    <w:rsid w:val="00816C96"/>
    <w:rsid w:val="00820B6E"/>
    <w:rsid w:val="00820C08"/>
    <w:rsid w:val="008215BA"/>
    <w:rsid w:val="008228B7"/>
    <w:rsid w:val="00823605"/>
    <w:rsid w:val="00825AB3"/>
    <w:rsid w:val="00825BE1"/>
    <w:rsid w:val="00826E89"/>
    <w:rsid w:val="00827061"/>
    <w:rsid w:val="008270E3"/>
    <w:rsid w:val="008270F5"/>
    <w:rsid w:val="00827A79"/>
    <w:rsid w:val="00827D86"/>
    <w:rsid w:val="00830837"/>
    <w:rsid w:val="00831611"/>
    <w:rsid w:val="00832222"/>
    <w:rsid w:val="00832470"/>
    <w:rsid w:val="00833692"/>
    <w:rsid w:val="00833FA5"/>
    <w:rsid w:val="0083464E"/>
    <w:rsid w:val="00835BF0"/>
    <w:rsid w:val="00837AD9"/>
    <w:rsid w:val="00840D04"/>
    <w:rsid w:val="00841BD0"/>
    <w:rsid w:val="00842328"/>
    <w:rsid w:val="00842D29"/>
    <w:rsid w:val="0084309C"/>
    <w:rsid w:val="00845B3F"/>
    <w:rsid w:val="0085092D"/>
    <w:rsid w:val="00850A56"/>
    <w:rsid w:val="00851F40"/>
    <w:rsid w:val="008534AB"/>
    <w:rsid w:val="00853A19"/>
    <w:rsid w:val="00854977"/>
    <w:rsid w:val="00857F91"/>
    <w:rsid w:val="008620DC"/>
    <w:rsid w:val="00862D3A"/>
    <w:rsid w:val="00862E65"/>
    <w:rsid w:val="008632D4"/>
    <w:rsid w:val="00863A38"/>
    <w:rsid w:val="00863F2C"/>
    <w:rsid w:val="00864BED"/>
    <w:rsid w:val="00864EE7"/>
    <w:rsid w:val="00867AA3"/>
    <w:rsid w:val="00867FE4"/>
    <w:rsid w:val="008704D8"/>
    <w:rsid w:val="00872312"/>
    <w:rsid w:val="008734B1"/>
    <w:rsid w:val="00873594"/>
    <w:rsid w:val="00873A24"/>
    <w:rsid w:val="00875307"/>
    <w:rsid w:val="008756DA"/>
    <w:rsid w:val="00875902"/>
    <w:rsid w:val="00875C66"/>
    <w:rsid w:val="008760D5"/>
    <w:rsid w:val="0087622E"/>
    <w:rsid w:val="008774E4"/>
    <w:rsid w:val="008811BA"/>
    <w:rsid w:val="008811D2"/>
    <w:rsid w:val="0088234C"/>
    <w:rsid w:val="0088265F"/>
    <w:rsid w:val="00883613"/>
    <w:rsid w:val="00883EF3"/>
    <w:rsid w:val="008849C7"/>
    <w:rsid w:val="00885E67"/>
    <w:rsid w:val="0088783A"/>
    <w:rsid w:val="008902CD"/>
    <w:rsid w:val="00892C45"/>
    <w:rsid w:val="008940D1"/>
    <w:rsid w:val="008945B2"/>
    <w:rsid w:val="0089593C"/>
    <w:rsid w:val="00896877"/>
    <w:rsid w:val="008A07F4"/>
    <w:rsid w:val="008A1460"/>
    <w:rsid w:val="008A33FD"/>
    <w:rsid w:val="008A4283"/>
    <w:rsid w:val="008A449B"/>
    <w:rsid w:val="008A45E3"/>
    <w:rsid w:val="008A5739"/>
    <w:rsid w:val="008A5920"/>
    <w:rsid w:val="008A5F9B"/>
    <w:rsid w:val="008A6234"/>
    <w:rsid w:val="008A6274"/>
    <w:rsid w:val="008A6728"/>
    <w:rsid w:val="008A6DC7"/>
    <w:rsid w:val="008A74BE"/>
    <w:rsid w:val="008A77F1"/>
    <w:rsid w:val="008A7ED6"/>
    <w:rsid w:val="008A7F85"/>
    <w:rsid w:val="008B0092"/>
    <w:rsid w:val="008B2E3D"/>
    <w:rsid w:val="008B2F74"/>
    <w:rsid w:val="008B37EA"/>
    <w:rsid w:val="008B4107"/>
    <w:rsid w:val="008C2220"/>
    <w:rsid w:val="008C2675"/>
    <w:rsid w:val="008C3D7C"/>
    <w:rsid w:val="008C3F15"/>
    <w:rsid w:val="008C5DD9"/>
    <w:rsid w:val="008C633D"/>
    <w:rsid w:val="008C7A0A"/>
    <w:rsid w:val="008D0BF8"/>
    <w:rsid w:val="008D2003"/>
    <w:rsid w:val="008D3A13"/>
    <w:rsid w:val="008D573F"/>
    <w:rsid w:val="008D624D"/>
    <w:rsid w:val="008E012E"/>
    <w:rsid w:val="008E201D"/>
    <w:rsid w:val="008E2213"/>
    <w:rsid w:val="008E27FB"/>
    <w:rsid w:val="008E302C"/>
    <w:rsid w:val="008E58B4"/>
    <w:rsid w:val="008E5FBF"/>
    <w:rsid w:val="008E6711"/>
    <w:rsid w:val="008F0074"/>
    <w:rsid w:val="008F0277"/>
    <w:rsid w:val="008F1768"/>
    <w:rsid w:val="008F5613"/>
    <w:rsid w:val="008F6C7A"/>
    <w:rsid w:val="008F7704"/>
    <w:rsid w:val="008F797E"/>
    <w:rsid w:val="009009EF"/>
    <w:rsid w:val="0090137B"/>
    <w:rsid w:val="00901892"/>
    <w:rsid w:val="00901D78"/>
    <w:rsid w:val="009025B8"/>
    <w:rsid w:val="00902EE4"/>
    <w:rsid w:val="0090440A"/>
    <w:rsid w:val="0090488E"/>
    <w:rsid w:val="00906B52"/>
    <w:rsid w:val="00907098"/>
    <w:rsid w:val="00910D9B"/>
    <w:rsid w:val="00911117"/>
    <w:rsid w:val="009116F1"/>
    <w:rsid w:val="009125FB"/>
    <w:rsid w:val="0091282D"/>
    <w:rsid w:val="00913BF6"/>
    <w:rsid w:val="00914871"/>
    <w:rsid w:val="009163D7"/>
    <w:rsid w:val="0091690A"/>
    <w:rsid w:val="009216B8"/>
    <w:rsid w:val="009249F7"/>
    <w:rsid w:val="00926CA2"/>
    <w:rsid w:val="00926F69"/>
    <w:rsid w:val="00931454"/>
    <w:rsid w:val="00931CE3"/>
    <w:rsid w:val="00932587"/>
    <w:rsid w:val="00932749"/>
    <w:rsid w:val="0093313E"/>
    <w:rsid w:val="00933AD5"/>
    <w:rsid w:val="00933EDF"/>
    <w:rsid w:val="0093442B"/>
    <w:rsid w:val="00934747"/>
    <w:rsid w:val="009406D2"/>
    <w:rsid w:val="009411BD"/>
    <w:rsid w:val="009419F5"/>
    <w:rsid w:val="0094269C"/>
    <w:rsid w:val="00942EDC"/>
    <w:rsid w:val="00943684"/>
    <w:rsid w:val="00945782"/>
    <w:rsid w:val="009458C0"/>
    <w:rsid w:val="00945970"/>
    <w:rsid w:val="0094709B"/>
    <w:rsid w:val="0095534F"/>
    <w:rsid w:val="0095599F"/>
    <w:rsid w:val="009559F6"/>
    <w:rsid w:val="00955C8E"/>
    <w:rsid w:val="00957FE0"/>
    <w:rsid w:val="00960745"/>
    <w:rsid w:val="00960804"/>
    <w:rsid w:val="00960D04"/>
    <w:rsid w:val="009620EA"/>
    <w:rsid w:val="00964093"/>
    <w:rsid w:val="009645FE"/>
    <w:rsid w:val="00964B0D"/>
    <w:rsid w:val="0096663C"/>
    <w:rsid w:val="00966D78"/>
    <w:rsid w:val="009674E1"/>
    <w:rsid w:val="00967D5F"/>
    <w:rsid w:val="009735BD"/>
    <w:rsid w:val="00973F7E"/>
    <w:rsid w:val="0097519A"/>
    <w:rsid w:val="00975B5C"/>
    <w:rsid w:val="009765D3"/>
    <w:rsid w:val="00977AA7"/>
    <w:rsid w:val="00981263"/>
    <w:rsid w:val="00983358"/>
    <w:rsid w:val="00983708"/>
    <w:rsid w:val="00983C4D"/>
    <w:rsid w:val="0098485E"/>
    <w:rsid w:val="00986BD2"/>
    <w:rsid w:val="00987E5A"/>
    <w:rsid w:val="009902FA"/>
    <w:rsid w:val="009930D0"/>
    <w:rsid w:val="00994857"/>
    <w:rsid w:val="009968BA"/>
    <w:rsid w:val="009A4D89"/>
    <w:rsid w:val="009A6C9C"/>
    <w:rsid w:val="009B0906"/>
    <w:rsid w:val="009B11FF"/>
    <w:rsid w:val="009B138E"/>
    <w:rsid w:val="009B1A22"/>
    <w:rsid w:val="009B219C"/>
    <w:rsid w:val="009B21C8"/>
    <w:rsid w:val="009B2E4E"/>
    <w:rsid w:val="009B4F1E"/>
    <w:rsid w:val="009C1431"/>
    <w:rsid w:val="009C19BE"/>
    <w:rsid w:val="009C22B1"/>
    <w:rsid w:val="009C270C"/>
    <w:rsid w:val="009C3AED"/>
    <w:rsid w:val="009C3B42"/>
    <w:rsid w:val="009C410A"/>
    <w:rsid w:val="009C4B6F"/>
    <w:rsid w:val="009C672C"/>
    <w:rsid w:val="009D45C6"/>
    <w:rsid w:val="009D66C2"/>
    <w:rsid w:val="009D6D05"/>
    <w:rsid w:val="009E0AEC"/>
    <w:rsid w:val="009E1426"/>
    <w:rsid w:val="009E3583"/>
    <w:rsid w:val="009E3683"/>
    <w:rsid w:val="009E4A3C"/>
    <w:rsid w:val="009E4AC6"/>
    <w:rsid w:val="009E4FCC"/>
    <w:rsid w:val="009E6993"/>
    <w:rsid w:val="009E71CB"/>
    <w:rsid w:val="009F1FD5"/>
    <w:rsid w:val="009F4970"/>
    <w:rsid w:val="009F6558"/>
    <w:rsid w:val="009F7DF6"/>
    <w:rsid w:val="00A00304"/>
    <w:rsid w:val="00A007DF"/>
    <w:rsid w:val="00A02335"/>
    <w:rsid w:val="00A032AB"/>
    <w:rsid w:val="00A04C44"/>
    <w:rsid w:val="00A04CCD"/>
    <w:rsid w:val="00A05BFD"/>
    <w:rsid w:val="00A07E33"/>
    <w:rsid w:val="00A11030"/>
    <w:rsid w:val="00A11912"/>
    <w:rsid w:val="00A11EB6"/>
    <w:rsid w:val="00A12BD4"/>
    <w:rsid w:val="00A15D85"/>
    <w:rsid w:val="00A16C45"/>
    <w:rsid w:val="00A1768E"/>
    <w:rsid w:val="00A2184E"/>
    <w:rsid w:val="00A21BCC"/>
    <w:rsid w:val="00A220CD"/>
    <w:rsid w:val="00A262DA"/>
    <w:rsid w:val="00A27913"/>
    <w:rsid w:val="00A30B99"/>
    <w:rsid w:val="00A314EE"/>
    <w:rsid w:val="00A316E3"/>
    <w:rsid w:val="00A3279C"/>
    <w:rsid w:val="00A34155"/>
    <w:rsid w:val="00A342D0"/>
    <w:rsid w:val="00A3458F"/>
    <w:rsid w:val="00A35E86"/>
    <w:rsid w:val="00A3648D"/>
    <w:rsid w:val="00A37491"/>
    <w:rsid w:val="00A374B6"/>
    <w:rsid w:val="00A37EF4"/>
    <w:rsid w:val="00A41151"/>
    <w:rsid w:val="00A417AE"/>
    <w:rsid w:val="00A444A6"/>
    <w:rsid w:val="00A46078"/>
    <w:rsid w:val="00A463CF"/>
    <w:rsid w:val="00A4714B"/>
    <w:rsid w:val="00A50372"/>
    <w:rsid w:val="00A507AE"/>
    <w:rsid w:val="00A51C26"/>
    <w:rsid w:val="00A527FD"/>
    <w:rsid w:val="00A529F1"/>
    <w:rsid w:val="00A52D36"/>
    <w:rsid w:val="00A5482A"/>
    <w:rsid w:val="00A550D9"/>
    <w:rsid w:val="00A5591E"/>
    <w:rsid w:val="00A60142"/>
    <w:rsid w:val="00A60912"/>
    <w:rsid w:val="00A618F2"/>
    <w:rsid w:val="00A6310F"/>
    <w:rsid w:val="00A63FB2"/>
    <w:rsid w:val="00A648BA"/>
    <w:rsid w:val="00A65AC2"/>
    <w:rsid w:val="00A668BD"/>
    <w:rsid w:val="00A67FDE"/>
    <w:rsid w:val="00A7023D"/>
    <w:rsid w:val="00A705B4"/>
    <w:rsid w:val="00A70C9F"/>
    <w:rsid w:val="00A72EDD"/>
    <w:rsid w:val="00A75070"/>
    <w:rsid w:val="00A759EE"/>
    <w:rsid w:val="00A763AC"/>
    <w:rsid w:val="00A77555"/>
    <w:rsid w:val="00A77DF5"/>
    <w:rsid w:val="00A80654"/>
    <w:rsid w:val="00A816EF"/>
    <w:rsid w:val="00A8318B"/>
    <w:rsid w:val="00A836B7"/>
    <w:rsid w:val="00A8662F"/>
    <w:rsid w:val="00A86D72"/>
    <w:rsid w:val="00A904F7"/>
    <w:rsid w:val="00A90BF3"/>
    <w:rsid w:val="00A90FE1"/>
    <w:rsid w:val="00A93235"/>
    <w:rsid w:val="00A934EC"/>
    <w:rsid w:val="00A944EF"/>
    <w:rsid w:val="00A946B2"/>
    <w:rsid w:val="00A96EB9"/>
    <w:rsid w:val="00A97C5D"/>
    <w:rsid w:val="00AA06CA"/>
    <w:rsid w:val="00AA0837"/>
    <w:rsid w:val="00AA2447"/>
    <w:rsid w:val="00AA468A"/>
    <w:rsid w:val="00AA585F"/>
    <w:rsid w:val="00AA6630"/>
    <w:rsid w:val="00AA66E2"/>
    <w:rsid w:val="00AA67CC"/>
    <w:rsid w:val="00AA75E8"/>
    <w:rsid w:val="00AB0548"/>
    <w:rsid w:val="00AB05B8"/>
    <w:rsid w:val="00AB0AE2"/>
    <w:rsid w:val="00AB0E3E"/>
    <w:rsid w:val="00AB1014"/>
    <w:rsid w:val="00AB1CDC"/>
    <w:rsid w:val="00AB43E9"/>
    <w:rsid w:val="00AC06EE"/>
    <w:rsid w:val="00AC0B41"/>
    <w:rsid w:val="00AC2017"/>
    <w:rsid w:val="00AC2416"/>
    <w:rsid w:val="00AC2E1A"/>
    <w:rsid w:val="00AD0AB1"/>
    <w:rsid w:val="00AD1F78"/>
    <w:rsid w:val="00AD26CC"/>
    <w:rsid w:val="00AD2E37"/>
    <w:rsid w:val="00AD38D7"/>
    <w:rsid w:val="00AD3BC8"/>
    <w:rsid w:val="00AD4D5C"/>
    <w:rsid w:val="00AD5121"/>
    <w:rsid w:val="00AD72BD"/>
    <w:rsid w:val="00AE08D6"/>
    <w:rsid w:val="00AE0C2B"/>
    <w:rsid w:val="00AE1741"/>
    <w:rsid w:val="00AE19C5"/>
    <w:rsid w:val="00AE1D91"/>
    <w:rsid w:val="00AE23E2"/>
    <w:rsid w:val="00AE3A9F"/>
    <w:rsid w:val="00AF0BF2"/>
    <w:rsid w:val="00AF17FD"/>
    <w:rsid w:val="00AF1DE5"/>
    <w:rsid w:val="00AF1F78"/>
    <w:rsid w:val="00AF294E"/>
    <w:rsid w:val="00AF378C"/>
    <w:rsid w:val="00AF3D0F"/>
    <w:rsid w:val="00AF5137"/>
    <w:rsid w:val="00AF51D2"/>
    <w:rsid w:val="00AF5855"/>
    <w:rsid w:val="00AF7A3F"/>
    <w:rsid w:val="00B01EC6"/>
    <w:rsid w:val="00B027B7"/>
    <w:rsid w:val="00B02ACD"/>
    <w:rsid w:val="00B03888"/>
    <w:rsid w:val="00B043E0"/>
    <w:rsid w:val="00B04C50"/>
    <w:rsid w:val="00B04D91"/>
    <w:rsid w:val="00B069F8"/>
    <w:rsid w:val="00B07011"/>
    <w:rsid w:val="00B07858"/>
    <w:rsid w:val="00B11F72"/>
    <w:rsid w:val="00B11FC5"/>
    <w:rsid w:val="00B12E4B"/>
    <w:rsid w:val="00B13B98"/>
    <w:rsid w:val="00B15433"/>
    <w:rsid w:val="00B15684"/>
    <w:rsid w:val="00B16610"/>
    <w:rsid w:val="00B16E3E"/>
    <w:rsid w:val="00B17E41"/>
    <w:rsid w:val="00B20D03"/>
    <w:rsid w:val="00B22789"/>
    <w:rsid w:val="00B22F74"/>
    <w:rsid w:val="00B23476"/>
    <w:rsid w:val="00B270DC"/>
    <w:rsid w:val="00B27C2D"/>
    <w:rsid w:val="00B304D8"/>
    <w:rsid w:val="00B31429"/>
    <w:rsid w:val="00B319B4"/>
    <w:rsid w:val="00B335F7"/>
    <w:rsid w:val="00B34527"/>
    <w:rsid w:val="00B347C8"/>
    <w:rsid w:val="00B34CE4"/>
    <w:rsid w:val="00B4087F"/>
    <w:rsid w:val="00B424F3"/>
    <w:rsid w:val="00B44C2E"/>
    <w:rsid w:val="00B44DB9"/>
    <w:rsid w:val="00B501EA"/>
    <w:rsid w:val="00B508D7"/>
    <w:rsid w:val="00B51FA5"/>
    <w:rsid w:val="00B533A3"/>
    <w:rsid w:val="00B547F9"/>
    <w:rsid w:val="00B54957"/>
    <w:rsid w:val="00B54BF7"/>
    <w:rsid w:val="00B55007"/>
    <w:rsid w:val="00B55079"/>
    <w:rsid w:val="00B56192"/>
    <w:rsid w:val="00B607FB"/>
    <w:rsid w:val="00B60F4E"/>
    <w:rsid w:val="00B6185E"/>
    <w:rsid w:val="00B634BE"/>
    <w:rsid w:val="00B64E70"/>
    <w:rsid w:val="00B67316"/>
    <w:rsid w:val="00B751DC"/>
    <w:rsid w:val="00B7766B"/>
    <w:rsid w:val="00B818AB"/>
    <w:rsid w:val="00B81E9C"/>
    <w:rsid w:val="00B81FF7"/>
    <w:rsid w:val="00B82370"/>
    <w:rsid w:val="00B83EA4"/>
    <w:rsid w:val="00B845AC"/>
    <w:rsid w:val="00B85289"/>
    <w:rsid w:val="00B856F7"/>
    <w:rsid w:val="00B85824"/>
    <w:rsid w:val="00B8775E"/>
    <w:rsid w:val="00B9091D"/>
    <w:rsid w:val="00B94540"/>
    <w:rsid w:val="00B957EA"/>
    <w:rsid w:val="00B95E77"/>
    <w:rsid w:val="00B962AF"/>
    <w:rsid w:val="00B964B6"/>
    <w:rsid w:val="00B968C5"/>
    <w:rsid w:val="00BA00BB"/>
    <w:rsid w:val="00BA136E"/>
    <w:rsid w:val="00BA238A"/>
    <w:rsid w:val="00BA29C5"/>
    <w:rsid w:val="00BA2A9A"/>
    <w:rsid w:val="00BA340B"/>
    <w:rsid w:val="00BA373F"/>
    <w:rsid w:val="00BA38FA"/>
    <w:rsid w:val="00BA6FC5"/>
    <w:rsid w:val="00BA722C"/>
    <w:rsid w:val="00BB4112"/>
    <w:rsid w:val="00BB4902"/>
    <w:rsid w:val="00BB7041"/>
    <w:rsid w:val="00BB7134"/>
    <w:rsid w:val="00BB7992"/>
    <w:rsid w:val="00BC0249"/>
    <w:rsid w:val="00BC0607"/>
    <w:rsid w:val="00BC0D18"/>
    <w:rsid w:val="00BC1282"/>
    <w:rsid w:val="00BC2549"/>
    <w:rsid w:val="00BC438B"/>
    <w:rsid w:val="00BC598D"/>
    <w:rsid w:val="00BC703E"/>
    <w:rsid w:val="00BC7719"/>
    <w:rsid w:val="00BD0197"/>
    <w:rsid w:val="00BD0397"/>
    <w:rsid w:val="00BD0A36"/>
    <w:rsid w:val="00BD1AE6"/>
    <w:rsid w:val="00BD371E"/>
    <w:rsid w:val="00BD61D4"/>
    <w:rsid w:val="00BD6EBA"/>
    <w:rsid w:val="00BE12E0"/>
    <w:rsid w:val="00BE16A3"/>
    <w:rsid w:val="00BE1AB2"/>
    <w:rsid w:val="00BE1D8D"/>
    <w:rsid w:val="00BE4B70"/>
    <w:rsid w:val="00BE4E50"/>
    <w:rsid w:val="00BE5AD1"/>
    <w:rsid w:val="00BE5E8C"/>
    <w:rsid w:val="00BE6146"/>
    <w:rsid w:val="00BE743E"/>
    <w:rsid w:val="00BE774B"/>
    <w:rsid w:val="00BF0831"/>
    <w:rsid w:val="00BF1961"/>
    <w:rsid w:val="00BF6062"/>
    <w:rsid w:val="00BF6E5B"/>
    <w:rsid w:val="00BF79DD"/>
    <w:rsid w:val="00BF7C79"/>
    <w:rsid w:val="00C0052E"/>
    <w:rsid w:val="00C00C72"/>
    <w:rsid w:val="00C01BFB"/>
    <w:rsid w:val="00C032BD"/>
    <w:rsid w:val="00C03DB4"/>
    <w:rsid w:val="00C04593"/>
    <w:rsid w:val="00C04EE3"/>
    <w:rsid w:val="00C064EA"/>
    <w:rsid w:val="00C06735"/>
    <w:rsid w:val="00C13ADA"/>
    <w:rsid w:val="00C16F17"/>
    <w:rsid w:val="00C2108D"/>
    <w:rsid w:val="00C22C75"/>
    <w:rsid w:val="00C23EB0"/>
    <w:rsid w:val="00C25E32"/>
    <w:rsid w:val="00C25F38"/>
    <w:rsid w:val="00C27040"/>
    <w:rsid w:val="00C312E6"/>
    <w:rsid w:val="00C31D9C"/>
    <w:rsid w:val="00C32CEF"/>
    <w:rsid w:val="00C32D4F"/>
    <w:rsid w:val="00C34580"/>
    <w:rsid w:val="00C3526A"/>
    <w:rsid w:val="00C37017"/>
    <w:rsid w:val="00C373B6"/>
    <w:rsid w:val="00C4303A"/>
    <w:rsid w:val="00C44539"/>
    <w:rsid w:val="00C45814"/>
    <w:rsid w:val="00C45C25"/>
    <w:rsid w:val="00C501CF"/>
    <w:rsid w:val="00C502B9"/>
    <w:rsid w:val="00C514EB"/>
    <w:rsid w:val="00C51AEB"/>
    <w:rsid w:val="00C522EB"/>
    <w:rsid w:val="00C52383"/>
    <w:rsid w:val="00C52C0E"/>
    <w:rsid w:val="00C535D7"/>
    <w:rsid w:val="00C54442"/>
    <w:rsid w:val="00C5562F"/>
    <w:rsid w:val="00C55766"/>
    <w:rsid w:val="00C55AC7"/>
    <w:rsid w:val="00C55BD4"/>
    <w:rsid w:val="00C56814"/>
    <w:rsid w:val="00C6028E"/>
    <w:rsid w:val="00C6128E"/>
    <w:rsid w:val="00C613B0"/>
    <w:rsid w:val="00C61B3B"/>
    <w:rsid w:val="00C63588"/>
    <w:rsid w:val="00C6460B"/>
    <w:rsid w:val="00C65A9A"/>
    <w:rsid w:val="00C65AB6"/>
    <w:rsid w:val="00C678BE"/>
    <w:rsid w:val="00C67E6A"/>
    <w:rsid w:val="00C7030C"/>
    <w:rsid w:val="00C70DC0"/>
    <w:rsid w:val="00C750D2"/>
    <w:rsid w:val="00C81261"/>
    <w:rsid w:val="00C81F46"/>
    <w:rsid w:val="00C835F0"/>
    <w:rsid w:val="00C83723"/>
    <w:rsid w:val="00C84581"/>
    <w:rsid w:val="00C85416"/>
    <w:rsid w:val="00C85745"/>
    <w:rsid w:val="00C908F5"/>
    <w:rsid w:val="00C912BA"/>
    <w:rsid w:val="00C917A4"/>
    <w:rsid w:val="00C92970"/>
    <w:rsid w:val="00C93B8B"/>
    <w:rsid w:val="00C962DB"/>
    <w:rsid w:val="00C9673D"/>
    <w:rsid w:val="00C967E1"/>
    <w:rsid w:val="00C976F0"/>
    <w:rsid w:val="00CA3BBF"/>
    <w:rsid w:val="00CA5382"/>
    <w:rsid w:val="00CA61E6"/>
    <w:rsid w:val="00CA71DC"/>
    <w:rsid w:val="00CA7D1A"/>
    <w:rsid w:val="00CB0E69"/>
    <w:rsid w:val="00CB137E"/>
    <w:rsid w:val="00CB155C"/>
    <w:rsid w:val="00CB16A9"/>
    <w:rsid w:val="00CB288D"/>
    <w:rsid w:val="00CB2A02"/>
    <w:rsid w:val="00CB43B2"/>
    <w:rsid w:val="00CB4954"/>
    <w:rsid w:val="00CB7F2C"/>
    <w:rsid w:val="00CC0F67"/>
    <w:rsid w:val="00CC24F3"/>
    <w:rsid w:val="00CC2A25"/>
    <w:rsid w:val="00CC3386"/>
    <w:rsid w:val="00CC392B"/>
    <w:rsid w:val="00CC4513"/>
    <w:rsid w:val="00CC463F"/>
    <w:rsid w:val="00CC4ED4"/>
    <w:rsid w:val="00CC5C6F"/>
    <w:rsid w:val="00CC7094"/>
    <w:rsid w:val="00CC7F93"/>
    <w:rsid w:val="00CD0BA0"/>
    <w:rsid w:val="00CD13F6"/>
    <w:rsid w:val="00CD2355"/>
    <w:rsid w:val="00CD2AC4"/>
    <w:rsid w:val="00CD3741"/>
    <w:rsid w:val="00CD3ACB"/>
    <w:rsid w:val="00CD4818"/>
    <w:rsid w:val="00CD569D"/>
    <w:rsid w:val="00CD59E9"/>
    <w:rsid w:val="00CD6608"/>
    <w:rsid w:val="00CE0C5C"/>
    <w:rsid w:val="00CE1AA9"/>
    <w:rsid w:val="00CE2ACB"/>
    <w:rsid w:val="00CE3C53"/>
    <w:rsid w:val="00CE483D"/>
    <w:rsid w:val="00CE4D11"/>
    <w:rsid w:val="00CE57F4"/>
    <w:rsid w:val="00CE6878"/>
    <w:rsid w:val="00CE6DDE"/>
    <w:rsid w:val="00CE6EA2"/>
    <w:rsid w:val="00CF0FD5"/>
    <w:rsid w:val="00CF145A"/>
    <w:rsid w:val="00CF15F9"/>
    <w:rsid w:val="00CF24D4"/>
    <w:rsid w:val="00CF38CC"/>
    <w:rsid w:val="00CF3B75"/>
    <w:rsid w:val="00CF418A"/>
    <w:rsid w:val="00CF4766"/>
    <w:rsid w:val="00CF6515"/>
    <w:rsid w:val="00CF67B5"/>
    <w:rsid w:val="00CF7D55"/>
    <w:rsid w:val="00D00BB4"/>
    <w:rsid w:val="00D04EFC"/>
    <w:rsid w:val="00D055D5"/>
    <w:rsid w:val="00D05A05"/>
    <w:rsid w:val="00D066AF"/>
    <w:rsid w:val="00D07BF0"/>
    <w:rsid w:val="00D10975"/>
    <w:rsid w:val="00D11A64"/>
    <w:rsid w:val="00D14F12"/>
    <w:rsid w:val="00D16828"/>
    <w:rsid w:val="00D16A9E"/>
    <w:rsid w:val="00D17524"/>
    <w:rsid w:val="00D17E66"/>
    <w:rsid w:val="00D2199B"/>
    <w:rsid w:val="00D21B88"/>
    <w:rsid w:val="00D21E4D"/>
    <w:rsid w:val="00D22C42"/>
    <w:rsid w:val="00D238CF"/>
    <w:rsid w:val="00D24FFA"/>
    <w:rsid w:val="00D26A18"/>
    <w:rsid w:val="00D27901"/>
    <w:rsid w:val="00D309AB"/>
    <w:rsid w:val="00D31652"/>
    <w:rsid w:val="00D32299"/>
    <w:rsid w:val="00D328D7"/>
    <w:rsid w:val="00D32E65"/>
    <w:rsid w:val="00D33597"/>
    <w:rsid w:val="00D34847"/>
    <w:rsid w:val="00D34C9F"/>
    <w:rsid w:val="00D3537F"/>
    <w:rsid w:val="00D36026"/>
    <w:rsid w:val="00D36036"/>
    <w:rsid w:val="00D37FD1"/>
    <w:rsid w:val="00D404B8"/>
    <w:rsid w:val="00D408C5"/>
    <w:rsid w:val="00D40B84"/>
    <w:rsid w:val="00D41449"/>
    <w:rsid w:val="00D42C02"/>
    <w:rsid w:val="00D43B33"/>
    <w:rsid w:val="00D44A97"/>
    <w:rsid w:val="00D4526E"/>
    <w:rsid w:val="00D453BB"/>
    <w:rsid w:val="00D45CB7"/>
    <w:rsid w:val="00D45CD8"/>
    <w:rsid w:val="00D460FE"/>
    <w:rsid w:val="00D47AA3"/>
    <w:rsid w:val="00D5027D"/>
    <w:rsid w:val="00D50B5B"/>
    <w:rsid w:val="00D51055"/>
    <w:rsid w:val="00D54578"/>
    <w:rsid w:val="00D54B8B"/>
    <w:rsid w:val="00D54C2A"/>
    <w:rsid w:val="00D54FCE"/>
    <w:rsid w:val="00D57D43"/>
    <w:rsid w:val="00D62A38"/>
    <w:rsid w:val="00D62D32"/>
    <w:rsid w:val="00D659B2"/>
    <w:rsid w:val="00D6673B"/>
    <w:rsid w:val="00D67D21"/>
    <w:rsid w:val="00D7122A"/>
    <w:rsid w:val="00D7131A"/>
    <w:rsid w:val="00D718D8"/>
    <w:rsid w:val="00D721FD"/>
    <w:rsid w:val="00D73C95"/>
    <w:rsid w:val="00D7419D"/>
    <w:rsid w:val="00D74E5E"/>
    <w:rsid w:val="00D76430"/>
    <w:rsid w:val="00D81091"/>
    <w:rsid w:val="00D81EE1"/>
    <w:rsid w:val="00D826F2"/>
    <w:rsid w:val="00D837D9"/>
    <w:rsid w:val="00D8434F"/>
    <w:rsid w:val="00D84BAB"/>
    <w:rsid w:val="00D84BB0"/>
    <w:rsid w:val="00D863DE"/>
    <w:rsid w:val="00D86ACF"/>
    <w:rsid w:val="00D8729D"/>
    <w:rsid w:val="00D91FB1"/>
    <w:rsid w:val="00D948AF"/>
    <w:rsid w:val="00D96AAE"/>
    <w:rsid w:val="00D96E6F"/>
    <w:rsid w:val="00D96FDA"/>
    <w:rsid w:val="00D97F8B"/>
    <w:rsid w:val="00DA0AFF"/>
    <w:rsid w:val="00DA1519"/>
    <w:rsid w:val="00DA25CD"/>
    <w:rsid w:val="00DA3E3E"/>
    <w:rsid w:val="00DA4287"/>
    <w:rsid w:val="00DA5DD6"/>
    <w:rsid w:val="00DA622B"/>
    <w:rsid w:val="00DA63D8"/>
    <w:rsid w:val="00DB1440"/>
    <w:rsid w:val="00DB28DF"/>
    <w:rsid w:val="00DB2F57"/>
    <w:rsid w:val="00DB2F85"/>
    <w:rsid w:val="00DB36A6"/>
    <w:rsid w:val="00DC05BB"/>
    <w:rsid w:val="00DC074F"/>
    <w:rsid w:val="00DC1F27"/>
    <w:rsid w:val="00DC6E9F"/>
    <w:rsid w:val="00DC7E39"/>
    <w:rsid w:val="00DD0356"/>
    <w:rsid w:val="00DD166A"/>
    <w:rsid w:val="00DD1A2C"/>
    <w:rsid w:val="00DD24E2"/>
    <w:rsid w:val="00DD27FE"/>
    <w:rsid w:val="00DD349D"/>
    <w:rsid w:val="00DD3613"/>
    <w:rsid w:val="00DD77FB"/>
    <w:rsid w:val="00DE1EB6"/>
    <w:rsid w:val="00DE4DC5"/>
    <w:rsid w:val="00DE633E"/>
    <w:rsid w:val="00DE7BC9"/>
    <w:rsid w:val="00DF1321"/>
    <w:rsid w:val="00DF1633"/>
    <w:rsid w:val="00DF224B"/>
    <w:rsid w:val="00DF27FC"/>
    <w:rsid w:val="00DF30D5"/>
    <w:rsid w:val="00DF527E"/>
    <w:rsid w:val="00DF6224"/>
    <w:rsid w:val="00DF748F"/>
    <w:rsid w:val="00DF78A2"/>
    <w:rsid w:val="00E01251"/>
    <w:rsid w:val="00E01D0D"/>
    <w:rsid w:val="00E05D6A"/>
    <w:rsid w:val="00E07B1C"/>
    <w:rsid w:val="00E11712"/>
    <w:rsid w:val="00E13BFA"/>
    <w:rsid w:val="00E14C6A"/>
    <w:rsid w:val="00E1595C"/>
    <w:rsid w:val="00E15E67"/>
    <w:rsid w:val="00E1661D"/>
    <w:rsid w:val="00E16D59"/>
    <w:rsid w:val="00E1774A"/>
    <w:rsid w:val="00E20640"/>
    <w:rsid w:val="00E20A69"/>
    <w:rsid w:val="00E21234"/>
    <w:rsid w:val="00E21378"/>
    <w:rsid w:val="00E21483"/>
    <w:rsid w:val="00E2351C"/>
    <w:rsid w:val="00E23DCC"/>
    <w:rsid w:val="00E23E56"/>
    <w:rsid w:val="00E2489F"/>
    <w:rsid w:val="00E263E0"/>
    <w:rsid w:val="00E267DA"/>
    <w:rsid w:val="00E26985"/>
    <w:rsid w:val="00E26A3F"/>
    <w:rsid w:val="00E26CA6"/>
    <w:rsid w:val="00E26E2E"/>
    <w:rsid w:val="00E270E7"/>
    <w:rsid w:val="00E30A0C"/>
    <w:rsid w:val="00E3675E"/>
    <w:rsid w:val="00E3777F"/>
    <w:rsid w:val="00E37AC7"/>
    <w:rsid w:val="00E406FF"/>
    <w:rsid w:val="00E41208"/>
    <w:rsid w:val="00E42C53"/>
    <w:rsid w:val="00E43B70"/>
    <w:rsid w:val="00E453B2"/>
    <w:rsid w:val="00E453FF"/>
    <w:rsid w:val="00E462AE"/>
    <w:rsid w:val="00E4645E"/>
    <w:rsid w:val="00E46EE6"/>
    <w:rsid w:val="00E46F4F"/>
    <w:rsid w:val="00E47D32"/>
    <w:rsid w:val="00E5254C"/>
    <w:rsid w:val="00E55BFD"/>
    <w:rsid w:val="00E56E8B"/>
    <w:rsid w:val="00E57790"/>
    <w:rsid w:val="00E61939"/>
    <w:rsid w:val="00E62198"/>
    <w:rsid w:val="00E6370B"/>
    <w:rsid w:val="00E67B8D"/>
    <w:rsid w:val="00E7069E"/>
    <w:rsid w:val="00E72345"/>
    <w:rsid w:val="00E7355D"/>
    <w:rsid w:val="00E735C5"/>
    <w:rsid w:val="00E74964"/>
    <w:rsid w:val="00E74D91"/>
    <w:rsid w:val="00E74F74"/>
    <w:rsid w:val="00E75408"/>
    <w:rsid w:val="00E75533"/>
    <w:rsid w:val="00E7557A"/>
    <w:rsid w:val="00E77296"/>
    <w:rsid w:val="00E7744F"/>
    <w:rsid w:val="00E80383"/>
    <w:rsid w:val="00E81B81"/>
    <w:rsid w:val="00E81C9F"/>
    <w:rsid w:val="00E81D8B"/>
    <w:rsid w:val="00E833A9"/>
    <w:rsid w:val="00E83CC9"/>
    <w:rsid w:val="00E84038"/>
    <w:rsid w:val="00E84837"/>
    <w:rsid w:val="00E85DBE"/>
    <w:rsid w:val="00E867BD"/>
    <w:rsid w:val="00E8788D"/>
    <w:rsid w:val="00E90ECF"/>
    <w:rsid w:val="00E91FF1"/>
    <w:rsid w:val="00E9325D"/>
    <w:rsid w:val="00E937D4"/>
    <w:rsid w:val="00E94E37"/>
    <w:rsid w:val="00E96EC8"/>
    <w:rsid w:val="00EA006E"/>
    <w:rsid w:val="00EA0B00"/>
    <w:rsid w:val="00EA2410"/>
    <w:rsid w:val="00EA280F"/>
    <w:rsid w:val="00EA2C9D"/>
    <w:rsid w:val="00EA3BBC"/>
    <w:rsid w:val="00EA3E2E"/>
    <w:rsid w:val="00EA3FF8"/>
    <w:rsid w:val="00EA4178"/>
    <w:rsid w:val="00EA4837"/>
    <w:rsid w:val="00EA5EF3"/>
    <w:rsid w:val="00EA6814"/>
    <w:rsid w:val="00EB0CF4"/>
    <w:rsid w:val="00EB1FAE"/>
    <w:rsid w:val="00EB3D2A"/>
    <w:rsid w:val="00EB3D33"/>
    <w:rsid w:val="00EB54FA"/>
    <w:rsid w:val="00EB726D"/>
    <w:rsid w:val="00EC1DD4"/>
    <w:rsid w:val="00EC2812"/>
    <w:rsid w:val="00EC31F0"/>
    <w:rsid w:val="00EC347D"/>
    <w:rsid w:val="00EC4570"/>
    <w:rsid w:val="00EC6292"/>
    <w:rsid w:val="00EC655C"/>
    <w:rsid w:val="00EC67C6"/>
    <w:rsid w:val="00EC75F7"/>
    <w:rsid w:val="00EC7B7E"/>
    <w:rsid w:val="00ED0393"/>
    <w:rsid w:val="00ED0814"/>
    <w:rsid w:val="00ED099F"/>
    <w:rsid w:val="00ED169A"/>
    <w:rsid w:val="00ED3098"/>
    <w:rsid w:val="00ED3A91"/>
    <w:rsid w:val="00ED3F56"/>
    <w:rsid w:val="00ED5EAC"/>
    <w:rsid w:val="00ED63A9"/>
    <w:rsid w:val="00EE0136"/>
    <w:rsid w:val="00EE0396"/>
    <w:rsid w:val="00EE11D8"/>
    <w:rsid w:val="00EE2932"/>
    <w:rsid w:val="00EE3D19"/>
    <w:rsid w:val="00EE4192"/>
    <w:rsid w:val="00EE4769"/>
    <w:rsid w:val="00EE4DC4"/>
    <w:rsid w:val="00EE4E4D"/>
    <w:rsid w:val="00EE5C57"/>
    <w:rsid w:val="00EE78FE"/>
    <w:rsid w:val="00EF12D4"/>
    <w:rsid w:val="00EF2A06"/>
    <w:rsid w:val="00EF414C"/>
    <w:rsid w:val="00EF4743"/>
    <w:rsid w:val="00EF48E7"/>
    <w:rsid w:val="00EF5AF3"/>
    <w:rsid w:val="00F00C53"/>
    <w:rsid w:val="00F00C57"/>
    <w:rsid w:val="00F019A5"/>
    <w:rsid w:val="00F030C1"/>
    <w:rsid w:val="00F11BA3"/>
    <w:rsid w:val="00F11E7D"/>
    <w:rsid w:val="00F122D9"/>
    <w:rsid w:val="00F12671"/>
    <w:rsid w:val="00F13490"/>
    <w:rsid w:val="00F1363C"/>
    <w:rsid w:val="00F1375A"/>
    <w:rsid w:val="00F140A3"/>
    <w:rsid w:val="00F148CB"/>
    <w:rsid w:val="00F16D30"/>
    <w:rsid w:val="00F224F0"/>
    <w:rsid w:val="00F231C9"/>
    <w:rsid w:val="00F254E5"/>
    <w:rsid w:val="00F25FCB"/>
    <w:rsid w:val="00F311E7"/>
    <w:rsid w:val="00F313C6"/>
    <w:rsid w:val="00F317DB"/>
    <w:rsid w:val="00F31C7B"/>
    <w:rsid w:val="00F35192"/>
    <w:rsid w:val="00F35473"/>
    <w:rsid w:val="00F3550D"/>
    <w:rsid w:val="00F36D97"/>
    <w:rsid w:val="00F41FD5"/>
    <w:rsid w:val="00F43536"/>
    <w:rsid w:val="00F43711"/>
    <w:rsid w:val="00F43A0C"/>
    <w:rsid w:val="00F43A43"/>
    <w:rsid w:val="00F44C88"/>
    <w:rsid w:val="00F451EF"/>
    <w:rsid w:val="00F456B5"/>
    <w:rsid w:val="00F45BDF"/>
    <w:rsid w:val="00F46897"/>
    <w:rsid w:val="00F46BF1"/>
    <w:rsid w:val="00F46F2E"/>
    <w:rsid w:val="00F5209B"/>
    <w:rsid w:val="00F53CBC"/>
    <w:rsid w:val="00F54327"/>
    <w:rsid w:val="00F5538B"/>
    <w:rsid w:val="00F55B6E"/>
    <w:rsid w:val="00F56873"/>
    <w:rsid w:val="00F570E2"/>
    <w:rsid w:val="00F60071"/>
    <w:rsid w:val="00F607B2"/>
    <w:rsid w:val="00F61425"/>
    <w:rsid w:val="00F61D2C"/>
    <w:rsid w:val="00F61E41"/>
    <w:rsid w:val="00F630CF"/>
    <w:rsid w:val="00F63A52"/>
    <w:rsid w:val="00F63C31"/>
    <w:rsid w:val="00F64464"/>
    <w:rsid w:val="00F655BD"/>
    <w:rsid w:val="00F66A5A"/>
    <w:rsid w:val="00F66BE1"/>
    <w:rsid w:val="00F66D40"/>
    <w:rsid w:val="00F67343"/>
    <w:rsid w:val="00F7061B"/>
    <w:rsid w:val="00F7187F"/>
    <w:rsid w:val="00F71DB7"/>
    <w:rsid w:val="00F71E5F"/>
    <w:rsid w:val="00F74377"/>
    <w:rsid w:val="00F74AF7"/>
    <w:rsid w:val="00F75722"/>
    <w:rsid w:val="00F77A24"/>
    <w:rsid w:val="00F807A7"/>
    <w:rsid w:val="00F80C99"/>
    <w:rsid w:val="00F810E5"/>
    <w:rsid w:val="00F8191F"/>
    <w:rsid w:val="00F82E99"/>
    <w:rsid w:val="00F83788"/>
    <w:rsid w:val="00F83F96"/>
    <w:rsid w:val="00F84139"/>
    <w:rsid w:val="00F8581E"/>
    <w:rsid w:val="00F863C9"/>
    <w:rsid w:val="00F86867"/>
    <w:rsid w:val="00F86CED"/>
    <w:rsid w:val="00F86F51"/>
    <w:rsid w:val="00F878B1"/>
    <w:rsid w:val="00F90ECE"/>
    <w:rsid w:val="00F93041"/>
    <w:rsid w:val="00F93121"/>
    <w:rsid w:val="00F9411F"/>
    <w:rsid w:val="00F94DEC"/>
    <w:rsid w:val="00F957DC"/>
    <w:rsid w:val="00FA11A0"/>
    <w:rsid w:val="00FA2209"/>
    <w:rsid w:val="00FA265B"/>
    <w:rsid w:val="00FA2869"/>
    <w:rsid w:val="00FA458C"/>
    <w:rsid w:val="00FA4DEA"/>
    <w:rsid w:val="00FA6652"/>
    <w:rsid w:val="00FA728B"/>
    <w:rsid w:val="00FA7AD5"/>
    <w:rsid w:val="00FB0DA2"/>
    <w:rsid w:val="00FB1C8D"/>
    <w:rsid w:val="00FB2CA8"/>
    <w:rsid w:val="00FB3489"/>
    <w:rsid w:val="00FB3D67"/>
    <w:rsid w:val="00FB4B23"/>
    <w:rsid w:val="00FB6110"/>
    <w:rsid w:val="00FB63E0"/>
    <w:rsid w:val="00FC10A4"/>
    <w:rsid w:val="00FC15A8"/>
    <w:rsid w:val="00FC1B41"/>
    <w:rsid w:val="00FC2011"/>
    <w:rsid w:val="00FC5064"/>
    <w:rsid w:val="00FC5343"/>
    <w:rsid w:val="00FC6294"/>
    <w:rsid w:val="00FC6733"/>
    <w:rsid w:val="00FC685A"/>
    <w:rsid w:val="00FD08FF"/>
    <w:rsid w:val="00FD40FC"/>
    <w:rsid w:val="00FD4830"/>
    <w:rsid w:val="00FE0395"/>
    <w:rsid w:val="00FE05C6"/>
    <w:rsid w:val="00FE0806"/>
    <w:rsid w:val="00FE13C5"/>
    <w:rsid w:val="00FE2342"/>
    <w:rsid w:val="00FE51BB"/>
    <w:rsid w:val="00FE6C33"/>
    <w:rsid w:val="00FE7288"/>
    <w:rsid w:val="00FE74C7"/>
    <w:rsid w:val="00FE7C9E"/>
    <w:rsid w:val="00FF0D44"/>
    <w:rsid w:val="00FF1826"/>
    <w:rsid w:val="00FF1943"/>
    <w:rsid w:val="00FF3327"/>
    <w:rsid w:val="00FF5793"/>
    <w:rsid w:val="03963CB4"/>
    <w:rsid w:val="064C5819"/>
    <w:rsid w:val="06AD099E"/>
    <w:rsid w:val="08304DCA"/>
    <w:rsid w:val="0B7043F9"/>
    <w:rsid w:val="0D4E472A"/>
    <w:rsid w:val="113F7F2B"/>
    <w:rsid w:val="16C83FE2"/>
    <w:rsid w:val="18411D83"/>
    <w:rsid w:val="18B779EB"/>
    <w:rsid w:val="1B4F467E"/>
    <w:rsid w:val="25904D0F"/>
    <w:rsid w:val="2FB92CC2"/>
    <w:rsid w:val="32057372"/>
    <w:rsid w:val="33576CE6"/>
    <w:rsid w:val="347D3EAB"/>
    <w:rsid w:val="351A7843"/>
    <w:rsid w:val="36D24BAD"/>
    <w:rsid w:val="3D60662F"/>
    <w:rsid w:val="3E1059D0"/>
    <w:rsid w:val="41EF6F45"/>
    <w:rsid w:val="43515EDF"/>
    <w:rsid w:val="436F52EA"/>
    <w:rsid w:val="45A67440"/>
    <w:rsid w:val="46623A21"/>
    <w:rsid w:val="47882868"/>
    <w:rsid w:val="4A2F42E9"/>
    <w:rsid w:val="4BB939A5"/>
    <w:rsid w:val="51354CA7"/>
    <w:rsid w:val="523E5CF9"/>
    <w:rsid w:val="527F5F01"/>
    <w:rsid w:val="55716E07"/>
    <w:rsid w:val="576351B0"/>
    <w:rsid w:val="58085169"/>
    <w:rsid w:val="5D9F447F"/>
    <w:rsid w:val="5DF61A74"/>
    <w:rsid w:val="5F280FA8"/>
    <w:rsid w:val="638C0481"/>
    <w:rsid w:val="65B6206D"/>
    <w:rsid w:val="6AD1396F"/>
    <w:rsid w:val="6CAA2F60"/>
    <w:rsid w:val="6E7C32EF"/>
    <w:rsid w:val="6EE02E62"/>
    <w:rsid w:val="72E01237"/>
    <w:rsid w:val="7899416F"/>
    <w:rsid w:val="7A546B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B0BBF8"/>
  <w15:docId w15:val="{85D4F978-C238-415D-9164-E159E9CF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60"/>
      <w:jc w:val="both"/>
    </w:pPr>
    <w:rPr>
      <w:rFonts w:eastAsia="Times New Roman"/>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uiPriority w:val="99"/>
    <w:qFormat/>
    <w:pPr>
      <w:keepNext/>
      <w:numPr>
        <w:ilvl w:val="1"/>
        <w:numId w:val="1"/>
      </w:numPr>
      <w:jc w:val="center"/>
      <w:outlineLvl w:val="1"/>
    </w:pPr>
    <w:rPr>
      <w:b/>
      <w:bCs/>
      <w:sz w:val="30"/>
      <w:szCs w:val="30"/>
    </w:rPr>
  </w:style>
  <w:style w:type="paragraph" w:styleId="3">
    <w:name w:val="heading 3"/>
    <w:basedOn w:val="a"/>
    <w:next w:val="a"/>
    <w:uiPriority w:val="99"/>
    <w:qFormat/>
    <w:pPr>
      <w:keepNext/>
      <w:numPr>
        <w:ilvl w:val="2"/>
        <w:numId w:val="1"/>
      </w:numPr>
      <w:tabs>
        <w:tab w:val="left" w:pos="170"/>
      </w:tabs>
      <w:spacing w:before="240"/>
      <w:outlineLvl w:val="2"/>
    </w:pPr>
    <w:rPr>
      <w:rFonts w:ascii="Arial" w:hAnsi="Arial" w:cs="Arial"/>
      <w:b/>
      <w:bCs/>
    </w:rPr>
  </w:style>
  <w:style w:type="paragraph" w:styleId="4">
    <w:name w:val="heading 4"/>
    <w:basedOn w:val="a"/>
    <w:next w:val="a"/>
    <w:qFormat/>
    <w:pPr>
      <w:keepNext/>
      <w:numPr>
        <w:ilvl w:val="3"/>
        <w:numId w:val="1"/>
      </w:numPr>
      <w:spacing w:before="240"/>
      <w:outlineLvl w:val="3"/>
    </w:pPr>
    <w:rPr>
      <w:rFonts w:ascii="Arial" w:hAnsi="Arial" w:cs="Arial"/>
    </w:rPr>
  </w:style>
  <w:style w:type="paragraph" w:styleId="9">
    <w:name w:val="heading 9"/>
    <w:basedOn w:val="a"/>
    <w:next w:val="a"/>
    <w:qFormat/>
    <w:pPr>
      <w:numPr>
        <w:ilvl w:val="8"/>
        <w:numId w:val="1"/>
      </w:num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954F72"/>
      <w:u w:val="single"/>
    </w:rPr>
  </w:style>
  <w:style w:type="character" w:styleId="a4">
    <w:name w:val="footnote reference"/>
    <w:unhideWhenUsed/>
    <w:qFormat/>
    <w:rPr>
      <w:vertAlign w:val="superscript"/>
    </w:rPr>
  </w:style>
  <w:style w:type="character" w:styleId="a5">
    <w:name w:val="annotation reference"/>
    <w:uiPriority w:val="99"/>
    <w:semiHidden/>
    <w:unhideWhenUsed/>
    <w:qFormat/>
    <w:rPr>
      <w:sz w:val="16"/>
      <w:szCs w:val="16"/>
    </w:rPr>
  </w:style>
  <w:style w:type="character" w:styleId="a6">
    <w:name w:val="endnote reference"/>
    <w:uiPriority w:val="99"/>
    <w:semiHidden/>
    <w:unhideWhenUsed/>
    <w:qFormat/>
    <w:rPr>
      <w:vertAlign w:val="superscript"/>
    </w:rPr>
  </w:style>
  <w:style w:type="character" w:styleId="a7">
    <w:name w:val="Emphasis"/>
    <w:uiPriority w:val="20"/>
    <w:qFormat/>
    <w:rPr>
      <w:i/>
      <w:iCs/>
    </w:rPr>
  </w:style>
  <w:style w:type="character" w:styleId="a8">
    <w:name w:val="Hyperlink"/>
    <w:uiPriority w:val="99"/>
    <w:qFormat/>
    <w:rPr>
      <w:color w:val="0000FF"/>
      <w:u w:val="single"/>
    </w:rPr>
  </w:style>
  <w:style w:type="character" w:styleId="a9">
    <w:name w:val="page number"/>
    <w:basedOn w:val="10"/>
    <w:qFormat/>
  </w:style>
  <w:style w:type="character" w:customStyle="1" w:styleId="10">
    <w:name w:val="Основной шрифт абзаца1"/>
    <w:qFormat/>
  </w:style>
  <w:style w:type="character" w:styleId="aa">
    <w:name w:val="Strong"/>
    <w:uiPriority w:val="22"/>
    <w:qFormat/>
    <w:rPr>
      <w:b/>
      <w:bCs/>
    </w:rPr>
  </w:style>
  <w:style w:type="paragraph" w:styleId="ab">
    <w:name w:val="Balloon Text"/>
    <w:basedOn w:val="a"/>
    <w:qFormat/>
    <w:rPr>
      <w:rFonts w:ascii="Tahoma" w:hAnsi="Tahoma" w:cs="Tahoma"/>
      <w:sz w:val="16"/>
      <w:szCs w:val="16"/>
    </w:rPr>
  </w:style>
  <w:style w:type="paragraph" w:styleId="20">
    <w:name w:val="envelope return"/>
    <w:basedOn w:val="a"/>
    <w:qFormat/>
    <w:rPr>
      <w:rFonts w:ascii="Arial" w:hAnsi="Arial" w:cs="Arial"/>
      <w:sz w:val="20"/>
      <w:szCs w:val="20"/>
    </w:rPr>
  </w:style>
  <w:style w:type="paragraph" w:styleId="ac">
    <w:name w:val="Plain Text"/>
    <w:basedOn w:val="a"/>
    <w:link w:val="ad"/>
    <w:qFormat/>
    <w:pPr>
      <w:suppressAutoHyphens w:val="0"/>
      <w:spacing w:after="0"/>
      <w:jc w:val="left"/>
    </w:pPr>
    <w:rPr>
      <w:rFonts w:ascii="Courier New" w:hAnsi="Courier New"/>
      <w:kern w:val="0"/>
      <w:sz w:val="20"/>
      <w:szCs w:val="20"/>
      <w:lang w:val="zh-CN" w:eastAsia="zh-CN"/>
    </w:rPr>
  </w:style>
  <w:style w:type="paragraph" w:styleId="30">
    <w:name w:val="Body Text Indent 3"/>
    <w:basedOn w:val="a"/>
    <w:link w:val="31"/>
    <w:uiPriority w:val="99"/>
    <w:semiHidden/>
    <w:unhideWhenUsed/>
    <w:qFormat/>
    <w:pPr>
      <w:spacing w:after="120"/>
      <w:ind w:left="283"/>
    </w:pPr>
    <w:rPr>
      <w:sz w:val="16"/>
      <w:szCs w:val="16"/>
    </w:rPr>
  </w:style>
  <w:style w:type="paragraph" w:styleId="ae">
    <w:name w:val="endnote text"/>
    <w:basedOn w:val="a"/>
    <w:link w:val="af"/>
    <w:uiPriority w:val="99"/>
    <w:semiHidden/>
    <w:unhideWhenUsed/>
    <w:qFormat/>
    <w:rPr>
      <w:sz w:val="20"/>
      <w:szCs w:val="20"/>
    </w:rPr>
  </w:style>
  <w:style w:type="paragraph" w:styleId="af0">
    <w:name w:val="caption"/>
    <w:basedOn w:val="a"/>
    <w:next w:val="a"/>
    <w:qFormat/>
    <w:pPr>
      <w:suppressAutoHyphens w:val="0"/>
      <w:spacing w:after="0"/>
      <w:jc w:val="center"/>
    </w:pPr>
    <w:rPr>
      <w:rFonts w:ascii="Arial" w:hAnsi="Arial"/>
      <w:b/>
      <w:kern w:val="0"/>
      <w:sz w:val="20"/>
      <w:szCs w:val="20"/>
      <w:lang w:val="en-US" w:eastAsia="ru-RU"/>
    </w:rPr>
  </w:style>
  <w:style w:type="paragraph" w:styleId="af1">
    <w:name w:val="annotation text"/>
    <w:basedOn w:val="a"/>
    <w:link w:val="af2"/>
    <w:uiPriority w:val="99"/>
    <w:semiHidden/>
    <w:unhideWhenUsed/>
    <w:qFormat/>
    <w:rPr>
      <w:sz w:val="20"/>
      <w:szCs w:val="20"/>
    </w:rPr>
  </w:style>
  <w:style w:type="paragraph" w:styleId="af3">
    <w:name w:val="annotation subject"/>
    <w:basedOn w:val="11"/>
    <w:next w:val="11"/>
    <w:qFormat/>
    <w:rPr>
      <w:b/>
      <w:bCs/>
    </w:rPr>
  </w:style>
  <w:style w:type="paragraph" w:customStyle="1" w:styleId="11">
    <w:name w:val="Текст примечания1"/>
    <w:basedOn w:val="a"/>
    <w:qFormat/>
    <w:rPr>
      <w:sz w:val="20"/>
      <w:szCs w:val="20"/>
    </w:rPr>
  </w:style>
  <w:style w:type="paragraph" w:styleId="af4">
    <w:name w:val="footnote text"/>
    <w:basedOn w:val="a"/>
    <w:link w:val="af5"/>
    <w:unhideWhenUsed/>
    <w:qFormat/>
    <w:pPr>
      <w:suppressAutoHyphens w:val="0"/>
    </w:pPr>
    <w:rPr>
      <w:kern w:val="0"/>
      <w:sz w:val="20"/>
      <w:szCs w:val="20"/>
      <w:lang w:eastAsia="ru-RU"/>
    </w:rPr>
  </w:style>
  <w:style w:type="paragraph" w:styleId="af6">
    <w:name w:val="header"/>
    <w:basedOn w:val="a"/>
    <w:uiPriority w:val="99"/>
    <w:qFormat/>
    <w:pPr>
      <w:tabs>
        <w:tab w:val="center" w:pos="4677"/>
        <w:tab w:val="right" w:pos="9355"/>
      </w:tabs>
      <w:autoSpaceDE w:val="0"/>
      <w:spacing w:after="0"/>
      <w:jc w:val="left"/>
    </w:pPr>
  </w:style>
  <w:style w:type="paragraph" w:styleId="af7">
    <w:name w:val="Body Text"/>
    <w:basedOn w:val="a"/>
    <w:link w:val="af8"/>
    <w:qFormat/>
    <w:pPr>
      <w:spacing w:after="120"/>
    </w:pPr>
  </w:style>
  <w:style w:type="paragraph" w:styleId="12">
    <w:name w:val="toc 1"/>
    <w:basedOn w:val="a"/>
    <w:next w:val="a"/>
    <w:qFormat/>
    <w:pPr>
      <w:spacing w:before="120" w:after="120"/>
      <w:jc w:val="left"/>
    </w:pPr>
    <w:rPr>
      <w:b/>
      <w:bCs/>
      <w:caps/>
      <w:sz w:val="20"/>
      <w:szCs w:val="20"/>
    </w:rPr>
  </w:style>
  <w:style w:type="paragraph" w:styleId="21">
    <w:name w:val="toc 2"/>
    <w:basedOn w:val="a"/>
    <w:next w:val="a"/>
    <w:qFormat/>
    <w:pPr>
      <w:spacing w:after="0"/>
      <w:ind w:left="240"/>
      <w:jc w:val="left"/>
    </w:pPr>
    <w:rPr>
      <w:smallCaps/>
      <w:sz w:val="20"/>
      <w:szCs w:val="20"/>
    </w:rPr>
  </w:style>
  <w:style w:type="paragraph" w:styleId="af9">
    <w:name w:val="Body Text Indent"/>
    <w:basedOn w:val="a"/>
    <w:qFormat/>
    <w:pPr>
      <w:spacing w:after="120"/>
      <w:ind w:left="283"/>
      <w:jc w:val="left"/>
    </w:pPr>
    <w:rPr>
      <w:sz w:val="20"/>
      <w:szCs w:val="20"/>
    </w:rPr>
  </w:style>
  <w:style w:type="paragraph" w:styleId="afa">
    <w:name w:val="Title"/>
    <w:basedOn w:val="a"/>
    <w:next w:val="af7"/>
    <w:qFormat/>
    <w:pPr>
      <w:keepNext/>
      <w:spacing w:before="240" w:after="120"/>
    </w:pPr>
    <w:rPr>
      <w:rFonts w:ascii="Arial" w:eastAsia="Lucida Sans Unicode" w:hAnsi="Arial" w:cs="Tahoma"/>
      <w:sz w:val="28"/>
      <w:szCs w:val="28"/>
    </w:rPr>
  </w:style>
  <w:style w:type="paragraph" w:styleId="afb">
    <w:name w:val="footer"/>
    <w:basedOn w:val="a"/>
    <w:uiPriority w:val="99"/>
    <w:qFormat/>
    <w:pPr>
      <w:tabs>
        <w:tab w:val="center" w:pos="4677"/>
        <w:tab w:val="right" w:pos="9355"/>
      </w:tabs>
    </w:pPr>
  </w:style>
  <w:style w:type="paragraph" w:styleId="afc">
    <w:name w:val="List"/>
    <w:basedOn w:val="af7"/>
    <w:qFormat/>
    <w:rPr>
      <w:rFonts w:ascii="Arial" w:hAnsi="Arial" w:cs="Tahoma"/>
    </w:rPr>
  </w:style>
  <w:style w:type="paragraph" w:styleId="22">
    <w:name w:val="Body Text Indent 2"/>
    <w:basedOn w:val="a"/>
    <w:link w:val="23"/>
    <w:uiPriority w:val="99"/>
    <w:unhideWhenUsed/>
    <w:qFormat/>
    <w:pPr>
      <w:spacing w:after="120" w:line="480" w:lineRule="auto"/>
      <w:ind w:left="283"/>
    </w:pPr>
  </w:style>
  <w:style w:type="paragraph" w:styleId="afd">
    <w:name w:val="Subtitle"/>
    <w:basedOn w:val="a"/>
    <w:next w:val="af7"/>
    <w:qFormat/>
    <w:pPr>
      <w:spacing w:after="0"/>
      <w:jc w:val="center"/>
    </w:pPr>
    <w:rPr>
      <w:b/>
      <w:sz w:val="22"/>
      <w:szCs w:val="20"/>
    </w:rPr>
  </w:style>
  <w:style w:type="table" w:styleId="afe">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qFormat/>
    <w:rPr>
      <w:rFonts w:ascii="Times New Roman" w:hAnsi="Times New Roman" w:cs="Symbol"/>
    </w:rPr>
  </w:style>
  <w:style w:type="character" w:customStyle="1" w:styleId="WW8Num2z1">
    <w:name w:val="WW8Num2z1"/>
    <w:qFormat/>
  </w:style>
  <w:style w:type="character" w:customStyle="1" w:styleId="WW8Num2z2">
    <w:name w:val="WW8Num2z2"/>
    <w:qFormat/>
    <w:rPr>
      <w:rFonts w:ascii="Times New Roman" w:hAnsi="Times New Roman" w:cs="Times New Roman"/>
      <w:sz w:val="26"/>
      <w:szCs w:val="26"/>
    </w:rPr>
  </w:style>
  <w:style w:type="character" w:customStyle="1" w:styleId="WW8Num2z3">
    <w:name w:val="WW8Num2z3"/>
    <w:qFormat/>
    <w:rPr>
      <w:rFonts w:ascii="Times New Roman" w:hAnsi="Times New Roman" w:cs="Times New Roman"/>
      <w:sz w:val="26"/>
      <w:szCs w:val="26"/>
    </w:rPr>
  </w:style>
  <w:style w:type="character" w:customStyle="1" w:styleId="WW8Num2z4">
    <w:name w:val="WW8Num2z4"/>
    <w:qFormat/>
    <w:rPr>
      <w:sz w:val="26"/>
      <w:szCs w:val="26"/>
    </w:rPr>
  </w:style>
  <w:style w:type="character" w:customStyle="1" w:styleId="WW8Num3z0">
    <w:name w:val="WW8Num3z0"/>
    <w:qFormat/>
    <w:rPr>
      <w:rFonts w:ascii="Symbol" w:hAnsi="Symbol" w:cs="Symbol"/>
    </w:rPr>
  </w:style>
  <w:style w:type="character" w:customStyle="1" w:styleId="WW8Num3z2">
    <w:name w:val="WW8Num3z2"/>
    <w:qFormat/>
    <w:rPr>
      <w:rFonts w:ascii="Times New Roman" w:hAnsi="Times New Roman" w:cs="Times New Roman"/>
      <w:sz w:val="26"/>
      <w:szCs w:val="26"/>
    </w:rPr>
  </w:style>
  <w:style w:type="character" w:customStyle="1" w:styleId="WW8Num3z3">
    <w:name w:val="WW8Num3z3"/>
    <w:qFormat/>
    <w:rPr>
      <w:rFonts w:ascii="Times New Roman" w:hAnsi="Times New Roman" w:cs="Times New Roman"/>
      <w:sz w:val="26"/>
      <w:szCs w:val="26"/>
    </w:rPr>
  </w:style>
  <w:style w:type="character" w:customStyle="1" w:styleId="WW8Num3z4">
    <w:name w:val="WW8Num3z4"/>
    <w:qFormat/>
    <w:rPr>
      <w:sz w:val="26"/>
      <w:szCs w:val="26"/>
    </w:rPr>
  </w:style>
  <w:style w:type="character" w:customStyle="1" w:styleId="WW8Num4z0">
    <w:name w:val="WW8Num4z0"/>
    <w:qFormat/>
    <w:rPr>
      <w:rFonts w:ascii="Times New Roman" w:hAnsi="Times New Roman" w:cs="Times New Roman"/>
      <w:sz w:val="22"/>
      <w:szCs w:val="22"/>
    </w:rPr>
  </w:style>
  <w:style w:type="character" w:customStyle="1" w:styleId="WW8Num5z0">
    <w:name w:val="WW8Num5z0"/>
    <w:qFormat/>
    <w:rPr>
      <w:rFonts w:ascii="Times New Roman" w:hAnsi="Times New Roman" w:cs="Times New Roman"/>
      <w:sz w:val="22"/>
      <w:szCs w:val="22"/>
    </w:rPr>
  </w:style>
  <w:style w:type="character" w:customStyle="1" w:styleId="WW8Num5z1">
    <w:name w:val="WW8Num5z1"/>
    <w:qFormat/>
  </w:style>
  <w:style w:type="character" w:customStyle="1" w:styleId="WW8Num5z3">
    <w:name w:val="WW8Num5z3"/>
    <w:qFormat/>
    <w:rPr>
      <w:rFonts w:ascii="Times New Roman" w:hAnsi="Times New Roman" w:cs="Times New Roman"/>
      <w:sz w:val="26"/>
      <w:szCs w:val="26"/>
    </w:rPr>
  </w:style>
  <w:style w:type="character" w:customStyle="1" w:styleId="Absatz-Standardschriftart">
    <w:name w:val="Absatz-Standardschriftart"/>
    <w:qFormat/>
  </w:style>
  <w:style w:type="character" w:customStyle="1" w:styleId="17">
    <w:name w:val="Основной шрифт абзаца17"/>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16">
    <w:name w:val="Основной шрифт абзаца16"/>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15">
    <w:name w:val="Основной шрифт абзаца15"/>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8Num4z2">
    <w:name w:val="WW8Num4z2"/>
    <w:qFormat/>
    <w:rPr>
      <w:rFonts w:ascii="Times New Roman" w:hAnsi="Times New Roman" w:cs="Times New Roman"/>
      <w:sz w:val="26"/>
      <w:szCs w:val="26"/>
    </w:rPr>
  </w:style>
  <w:style w:type="character" w:customStyle="1" w:styleId="WW8Num4z3">
    <w:name w:val="WW8Num4z3"/>
    <w:qFormat/>
    <w:rPr>
      <w:rFonts w:ascii="Times New Roman" w:hAnsi="Times New Roman" w:cs="Times New Roman"/>
      <w:sz w:val="26"/>
      <w:szCs w:val="26"/>
    </w:rPr>
  </w:style>
  <w:style w:type="character" w:customStyle="1" w:styleId="WW8Num4z4">
    <w:name w:val="WW8Num4z4"/>
    <w:qFormat/>
    <w:rPr>
      <w:sz w:val="26"/>
      <w:szCs w:val="26"/>
    </w:rPr>
  </w:style>
  <w:style w:type="character" w:customStyle="1" w:styleId="14">
    <w:name w:val="Основной шрифт абзаца14"/>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13">
    <w:name w:val="Основной шрифт абзаца13"/>
    <w:qFormat/>
  </w:style>
  <w:style w:type="character" w:customStyle="1" w:styleId="120">
    <w:name w:val="Основной шрифт абзаца12"/>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110">
    <w:name w:val="Основной шрифт абзаца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100">
    <w:name w:val="Основной шрифт абзаца10"/>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90">
    <w:name w:val="Основной шрифт абзаца9"/>
    <w:qFormat/>
  </w:style>
  <w:style w:type="character" w:customStyle="1" w:styleId="8">
    <w:name w:val="Основной шрифт абзаца8"/>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7">
    <w:name w:val="Основной шрифт абзаца7"/>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6">
    <w:name w:val="Основной шрифт абзаца6"/>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8Num3z1">
    <w:name w:val="WW8Num3z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5">
    <w:name w:val="Основной шрифт абзаца5"/>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8Num1z0">
    <w:name w:val="WW8Num1z0"/>
    <w:qFormat/>
    <w:rPr>
      <w:rFonts w:ascii="Symbol" w:hAnsi="Symbol"/>
    </w:rPr>
  </w:style>
  <w:style w:type="character" w:customStyle="1" w:styleId="WW8Num1z2">
    <w:name w:val="WW8Num1z2"/>
    <w:qFormat/>
    <w:rPr>
      <w:rFonts w:ascii="Times New Roman" w:hAnsi="Times New Roman" w:cs="Times New Roman"/>
      <w:sz w:val="26"/>
      <w:szCs w:val="26"/>
    </w:rPr>
  </w:style>
  <w:style w:type="character" w:customStyle="1" w:styleId="WW8Num1z3">
    <w:name w:val="WW8Num1z3"/>
    <w:qFormat/>
    <w:rPr>
      <w:sz w:val="22"/>
      <w:szCs w:val="22"/>
    </w:rPr>
  </w:style>
  <w:style w:type="character" w:customStyle="1" w:styleId="WW8Num1z4">
    <w:name w:val="WW8Num1z4"/>
    <w:qFormat/>
    <w:rPr>
      <w:sz w:val="26"/>
      <w:szCs w:val="26"/>
    </w:rPr>
  </w:style>
  <w:style w:type="character" w:customStyle="1" w:styleId="WW8Num5z2">
    <w:name w:val="WW8Num5z2"/>
    <w:qFormat/>
    <w:rPr>
      <w:rFonts w:ascii="Times New Roman" w:hAnsi="Times New Roman" w:cs="Times New Roman"/>
      <w:sz w:val="26"/>
      <w:szCs w:val="26"/>
    </w:rPr>
  </w:style>
  <w:style w:type="character" w:customStyle="1" w:styleId="WW8Num5z4">
    <w:name w:val="WW8Num5z4"/>
    <w:qFormat/>
    <w:rPr>
      <w:sz w:val="26"/>
      <w:szCs w:val="26"/>
    </w:rPr>
  </w:style>
  <w:style w:type="character" w:customStyle="1" w:styleId="WW8Num7z0">
    <w:name w:val="WW8Num7z0"/>
    <w:qFormat/>
    <w:rPr>
      <w:rFonts w:ascii="Times New Roman" w:hAnsi="Times New Roman" w:cs="Times New Roman"/>
      <w:b/>
      <w:sz w:val="20"/>
      <w:u w:val="none"/>
    </w:rPr>
  </w:style>
  <w:style w:type="character" w:customStyle="1" w:styleId="WW8Num7z2">
    <w:name w:val="WW8Num7z2"/>
    <w:qFormat/>
    <w:rPr>
      <w:rFonts w:ascii="Times New Roman" w:hAnsi="Times New Roman" w:cs="Times New Roman"/>
      <w:sz w:val="26"/>
      <w:szCs w:val="26"/>
    </w:rPr>
  </w:style>
  <w:style w:type="character" w:customStyle="1" w:styleId="WW8Num7z3">
    <w:name w:val="WW8Num7z3"/>
    <w:qFormat/>
    <w:rPr>
      <w:sz w:val="22"/>
      <w:szCs w:val="22"/>
    </w:rPr>
  </w:style>
  <w:style w:type="character" w:customStyle="1" w:styleId="WW8Num7z4">
    <w:name w:val="WW8Num7z4"/>
    <w:qFormat/>
    <w:rPr>
      <w:sz w:val="26"/>
      <w:szCs w:val="26"/>
    </w:rPr>
  </w:style>
  <w:style w:type="character" w:customStyle="1" w:styleId="WW8Num9z0">
    <w:name w:val="WW8Num9z0"/>
    <w:qFormat/>
    <w:rPr>
      <w:rFonts w:ascii="Times New Roman" w:hAnsi="Times New Roman" w:cs="Times New Roman"/>
      <w:sz w:val="22"/>
      <w:szCs w:val="22"/>
    </w:rPr>
  </w:style>
  <w:style w:type="character" w:customStyle="1" w:styleId="40">
    <w:name w:val="Основной шрифт абзаца4"/>
    <w:qFormat/>
  </w:style>
  <w:style w:type="character" w:customStyle="1" w:styleId="32">
    <w:name w:val="Основной шрифт абзаца3"/>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24">
    <w:name w:val="Основной шрифт абзаца2"/>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8Num6z0">
    <w:name w:val="WW8Num6z0"/>
    <w:qFormat/>
    <w:rPr>
      <w:rFonts w:ascii="Times New Roman" w:hAnsi="Times New Roman" w:cs="Times New Roman"/>
      <w:sz w:val="22"/>
      <w:szCs w:val="22"/>
    </w:rPr>
  </w:style>
  <w:style w:type="character" w:customStyle="1" w:styleId="WW8Num6z1">
    <w:name w:val="WW8Num6z1"/>
    <w:qFormat/>
  </w:style>
  <w:style w:type="character" w:customStyle="1" w:styleId="WW8Num6z2">
    <w:name w:val="WW8Num6z2"/>
    <w:qFormat/>
    <w:rPr>
      <w:rFonts w:ascii="Times New Roman" w:hAnsi="Times New Roman" w:cs="Times New Roman"/>
      <w:sz w:val="26"/>
      <w:szCs w:val="26"/>
    </w:rPr>
  </w:style>
  <w:style w:type="character" w:customStyle="1" w:styleId="WW8Num6z3">
    <w:name w:val="WW8Num6z3"/>
    <w:qFormat/>
    <w:rPr>
      <w:rFonts w:ascii="Times New Roman" w:hAnsi="Times New Roman" w:cs="Times New Roman"/>
      <w:sz w:val="26"/>
      <w:szCs w:val="26"/>
    </w:rPr>
  </w:style>
  <w:style w:type="character" w:customStyle="1" w:styleId="WW8Num6z4">
    <w:name w:val="WW8Num6z4"/>
    <w:qFormat/>
    <w:rPr>
      <w:sz w:val="26"/>
      <w:szCs w:val="26"/>
    </w:rPr>
  </w:style>
  <w:style w:type="character" w:customStyle="1" w:styleId="WW8Num8z0">
    <w:name w:val="WW8Num8z0"/>
    <w:qFormat/>
    <w:rPr>
      <w:rFonts w:ascii="Times New Roman" w:hAnsi="Times New Roman" w:cs="Times New Roman"/>
      <w:sz w:val="22"/>
      <w:szCs w:val="22"/>
    </w:rPr>
  </w:style>
  <w:style w:type="character" w:customStyle="1" w:styleId="WW8Num8z2">
    <w:name w:val="WW8Num8z2"/>
    <w:qFormat/>
    <w:rPr>
      <w:rFonts w:ascii="Times New Roman" w:hAnsi="Times New Roman" w:cs="Times New Roman"/>
      <w:sz w:val="26"/>
      <w:szCs w:val="26"/>
    </w:rPr>
  </w:style>
  <w:style w:type="character" w:customStyle="1" w:styleId="WW8Num8z3">
    <w:name w:val="WW8Num8z3"/>
    <w:qFormat/>
    <w:rPr>
      <w:sz w:val="22"/>
      <w:szCs w:val="22"/>
    </w:rPr>
  </w:style>
  <w:style w:type="character" w:customStyle="1" w:styleId="WW8Num8z4">
    <w:name w:val="WW8Num8z4"/>
    <w:qFormat/>
    <w:rPr>
      <w:sz w:val="26"/>
      <w:szCs w:val="26"/>
    </w:rPr>
  </w:style>
  <w:style w:type="character" w:customStyle="1" w:styleId="WW8Num10z0">
    <w:name w:val="WW8Num10z0"/>
    <w:qFormat/>
    <w:rPr>
      <w:rFonts w:ascii="Times New Roman" w:hAnsi="Times New Roman" w:cs="Times New Roman"/>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style>
  <w:style w:type="character" w:customStyle="1" w:styleId="WW8Num8z1">
    <w:name w:val="WW8Num8z1"/>
    <w:qFormat/>
    <w:rPr>
      <w:sz w:val="24"/>
      <w:szCs w:val="24"/>
    </w:rPr>
  </w:style>
  <w:style w:type="character" w:customStyle="1" w:styleId="WW8Num9z1">
    <w:name w:val="WW8Num9z1"/>
    <w:qFormat/>
  </w:style>
  <w:style w:type="character" w:customStyle="1" w:styleId="WW8Num9z2">
    <w:name w:val="WW8Num9z2"/>
    <w:qFormat/>
    <w:rPr>
      <w:rFonts w:ascii="Times New Roman" w:hAnsi="Times New Roman" w:cs="Times New Roman"/>
      <w:sz w:val="26"/>
      <w:szCs w:val="26"/>
    </w:rPr>
  </w:style>
  <w:style w:type="character" w:customStyle="1" w:styleId="WW8Num9z3">
    <w:name w:val="WW8Num9z3"/>
    <w:qFormat/>
    <w:rPr>
      <w:rFonts w:ascii="Times New Roman" w:hAnsi="Times New Roman" w:cs="Times New Roman"/>
      <w:sz w:val="26"/>
      <w:szCs w:val="26"/>
    </w:rPr>
  </w:style>
  <w:style w:type="character" w:customStyle="1" w:styleId="WW8Num9z4">
    <w:name w:val="WW8Num9z4"/>
    <w:qFormat/>
    <w:rPr>
      <w:sz w:val="26"/>
      <w:szCs w:val="26"/>
    </w:rPr>
  </w:style>
  <w:style w:type="character" w:customStyle="1" w:styleId="WW8Num11z0">
    <w:name w:val="WW8Num11z0"/>
    <w:qFormat/>
    <w:rPr>
      <w:color w:val="000000"/>
    </w:rPr>
  </w:style>
  <w:style w:type="character" w:customStyle="1" w:styleId="WW8Num14z0">
    <w:name w:val="WW8Num14z0"/>
    <w:qFormat/>
    <w:rPr>
      <w:rFonts w:ascii="Times New Roman" w:hAnsi="Times New Roman" w:cs="Times New Roman"/>
      <w:sz w:val="20"/>
      <w:u w:val="none"/>
    </w:rPr>
  </w:style>
  <w:style w:type="character" w:customStyle="1" w:styleId="WW8Num16z0">
    <w:name w:val="WW8Num16z0"/>
    <w:qFormat/>
    <w:rPr>
      <w:rFonts w:ascii="Times New Roman" w:hAnsi="Times New Roman" w:cs="Times New Roman"/>
      <w:sz w:val="20"/>
      <w:u w:val="none"/>
    </w:rPr>
  </w:style>
  <w:style w:type="character" w:customStyle="1" w:styleId="WW8Num22z0">
    <w:name w:val="WW8Num22z0"/>
    <w:qFormat/>
    <w:rPr>
      <w:rFonts w:eastAsia="Lucida Sans Unicode"/>
      <w:color w:val="000000"/>
    </w:rPr>
  </w:style>
  <w:style w:type="character" w:customStyle="1" w:styleId="WW8Num23z0">
    <w:name w:val="WW8Num23z0"/>
    <w:qFormat/>
    <w:rPr>
      <w:rFonts w:ascii="Times New Roman" w:hAnsi="Times New Roman" w:cs="Times New Roman"/>
      <w:sz w:val="20"/>
      <w:u w:val="none"/>
    </w:rPr>
  </w:style>
  <w:style w:type="character" w:customStyle="1" w:styleId="WW8Num25z0">
    <w:name w:val="WW8Num25z0"/>
    <w:qFormat/>
    <w:rPr>
      <w:rFonts w:ascii="Times New Roman" w:hAnsi="Times New Roman" w:cs="Times New Roman"/>
      <w:sz w:val="20"/>
      <w:u w:val="none"/>
    </w:rPr>
  </w:style>
  <w:style w:type="character" w:customStyle="1" w:styleId="WW8Num26z0">
    <w:name w:val="WW8Num26z0"/>
    <w:qFormat/>
    <w:rPr>
      <w:rFonts w:ascii="Times New Roman" w:hAnsi="Times New Roman" w:cs="Times New Roman"/>
      <w:sz w:val="20"/>
      <w:u w:val="none"/>
    </w:rPr>
  </w:style>
  <w:style w:type="character" w:customStyle="1" w:styleId="WW8Num28z0">
    <w:name w:val="WW8Num28z0"/>
    <w:qFormat/>
    <w:rPr>
      <w:rFonts w:ascii="Times New Roman" w:hAnsi="Times New Roman" w:cs="Times New Roman"/>
      <w:b/>
      <w:sz w:val="20"/>
      <w:u w:val="none"/>
    </w:rPr>
  </w:style>
  <w:style w:type="character" w:customStyle="1" w:styleId="WW8Num30z0">
    <w:name w:val="WW8Num30z0"/>
    <w:qFormat/>
    <w:rPr>
      <w:rFonts w:ascii="Times New Roman" w:hAnsi="Times New Roman" w:cs="Times New Roman"/>
      <w:sz w:val="22"/>
      <w:szCs w:val="22"/>
    </w:rPr>
  </w:style>
  <w:style w:type="character" w:customStyle="1" w:styleId="WW8Num30z2">
    <w:name w:val="WW8Num30z2"/>
    <w:qFormat/>
    <w:rPr>
      <w:rFonts w:ascii="Times New Roman" w:hAnsi="Times New Roman" w:cs="Times New Roman"/>
      <w:sz w:val="26"/>
      <w:szCs w:val="26"/>
    </w:rPr>
  </w:style>
  <w:style w:type="character" w:customStyle="1" w:styleId="WW8Num30z3">
    <w:name w:val="WW8Num30z3"/>
    <w:qFormat/>
    <w:rPr>
      <w:sz w:val="22"/>
      <w:szCs w:val="22"/>
    </w:rPr>
  </w:style>
  <w:style w:type="character" w:customStyle="1" w:styleId="WW8Num30z4">
    <w:name w:val="WW8Num30z4"/>
    <w:qFormat/>
    <w:rPr>
      <w:sz w:val="26"/>
      <w:szCs w:val="26"/>
    </w:rPr>
  </w:style>
  <w:style w:type="character" w:customStyle="1" w:styleId="WW8Num31z0">
    <w:name w:val="WW8Num31z0"/>
    <w:qFormat/>
    <w:rPr>
      <w:rFonts w:ascii="Symbol" w:hAnsi="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rPr>
  </w:style>
  <w:style w:type="character" w:customStyle="1" w:styleId="WW8Num31z3">
    <w:name w:val="WW8Num31z3"/>
    <w:qFormat/>
    <w:rPr>
      <w:rFonts w:ascii="Symbol" w:hAnsi="Symbol"/>
    </w:rPr>
  </w:style>
  <w:style w:type="character" w:customStyle="1" w:styleId="WW8Num36z0">
    <w:name w:val="WW8Num36z0"/>
    <w:qFormat/>
    <w:rPr>
      <w:rFonts w:ascii="Times New Roman" w:hAnsi="Times New Roman" w:cs="Times New Roman"/>
      <w:b/>
      <w:sz w:val="20"/>
      <w:u w:val="none"/>
    </w:rPr>
  </w:style>
  <w:style w:type="character" w:customStyle="1" w:styleId="WW8Num37z0">
    <w:name w:val="WW8Num37z0"/>
    <w:qFormat/>
    <w:rPr>
      <w:rFonts w:ascii="Times New Roman" w:eastAsia="Times New Roman" w:hAnsi="Times New Roman" w:cs="Times New Roman"/>
    </w:rPr>
  </w:style>
  <w:style w:type="character" w:customStyle="1" w:styleId="WW8Num40z0">
    <w:name w:val="WW8Num40z0"/>
    <w:qFormat/>
    <w:rPr>
      <w:rFonts w:ascii="Times New Roman" w:hAnsi="Times New Roman" w:cs="Times New Roman"/>
      <w:sz w:val="20"/>
      <w:u w:val="none"/>
    </w:rPr>
  </w:style>
  <w:style w:type="character" w:customStyle="1" w:styleId="WW8Num41z0">
    <w:name w:val="WW8Num41z0"/>
    <w:qFormat/>
    <w:rPr>
      <w:sz w:val="18"/>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rPr>
  </w:style>
  <w:style w:type="character" w:customStyle="1" w:styleId="WW8Num41z3">
    <w:name w:val="WW8Num41z3"/>
    <w:qFormat/>
    <w:rPr>
      <w:rFonts w:ascii="Symbol" w:hAnsi="Symbol"/>
    </w:rPr>
  </w:style>
  <w:style w:type="character" w:customStyle="1" w:styleId="WW8Num44z0">
    <w:name w:val="WW8Num44z0"/>
    <w:qFormat/>
    <w:rPr>
      <w:b/>
    </w:rPr>
  </w:style>
  <w:style w:type="character" w:customStyle="1" w:styleId="WW8Num45z0">
    <w:name w:val="WW8Num45z0"/>
    <w:qFormat/>
  </w:style>
  <w:style w:type="character" w:customStyle="1" w:styleId="WW8Num46z0">
    <w:name w:val="WW8Num46z0"/>
    <w:qFormat/>
    <w:rPr>
      <w:color w:val="000000"/>
    </w:rPr>
  </w:style>
  <w:style w:type="character" w:customStyle="1" w:styleId="WW8Num47z0">
    <w:name w:val="WW8Num47z0"/>
    <w:qFormat/>
    <w:rPr>
      <w:b/>
    </w:rPr>
  </w:style>
  <w:style w:type="character" w:customStyle="1" w:styleId="WW8Num50z0">
    <w:name w:val="WW8Num50z0"/>
    <w:qFormat/>
    <w:rPr>
      <w:rFonts w:ascii="Times New Roman" w:hAnsi="Times New Roman" w:cs="Times New Roman"/>
      <w:sz w:val="20"/>
      <w:u w:val="none"/>
    </w:rPr>
  </w:style>
  <w:style w:type="character" w:customStyle="1" w:styleId="18">
    <w:name w:val="Заголовок 1 Знак"/>
    <w:qFormat/>
    <w:rPr>
      <w:b/>
      <w:bCs/>
      <w:kern w:val="1"/>
      <w:sz w:val="36"/>
      <w:szCs w:val="36"/>
      <w:lang w:val="ru-RU"/>
    </w:rPr>
  </w:style>
  <w:style w:type="character" w:customStyle="1" w:styleId="19">
    <w:name w:val="Знак примечания1"/>
    <w:qFormat/>
    <w:rPr>
      <w:sz w:val="16"/>
      <w:szCs w:val="16"/>
    </w:rPr>
  </w:style>
  <w:style w:type="character" w:customStyle="1" w:styleId="spanbodytext21">
    <w:name w:val="span_body_text_21"/>
    <w:qFormat/>
    <w:rPr>
      <w:sz w:val="20"/>
      <w:szCs w:val="20"/>
    </w:rPr>
  </w:style>
  <w:style w:type="character" w:customStyle="1" w:styleId="aff">
    <w:name w:val="Подзаголовок Знак"/>
    <w:qFormat/>
    <w:rPr>
      <w:b/>
      <w:sz w:val="22"/>
      <w:lang w:val="ru-RU" w:eastAsia="ar-SA" w:bidi="ar-SA"/>
    </w:rPr>
  </w:style>
  <w:style w:type="character" w:customStyle="1" w:styleId="aff0">
    <w:name w:val="Основной текст с отступом Знак"/>
    <w:qFormat/>
    <w:rPr>
      <w:lang w:val="ru-RU" w:eastAsia="ar-SA" w:bidi="ar-SA"/>
    </w:rPr>
  </w:style>
  <w:style w:type="character" w:customStyle="1" w:styleId="ad">
    <w:name w:val="Текст Знак"/>
    <w:link w:val="ac"/>
    <w:qFormat/>
    <w:rPr>
      <w:rFonts w:ascii="Courier New" w:hAnsi="Courier New" w:cs="Courier New"/>
    </w:rPr>
  </w:style>
  <w:style w:type="character" w:customStyle="1" w:styleId="aff1">
    <w:name w:val="Название Знак"/>
    <w:qFormat/>
    <w:rPr>
      <w:rFonts w:ascii="Arial" w:hAnsi="Arial" w:cs="Arial"/>
      <w:b/>
      <w:bCs/>
      <w:kern w:val="1"/>
      <w:sz w:val="32"/>
      <w:szCs w:val="32"/>
    </w:rPr>
  </w:style>
  <w:style w:type="character" w:customStyle="1" w:styleId="aff2">
    <w:name w:val="Верхний колонтитул Знак"/>
    <w:uiPriority w:val="99"/>
    <w:qFormat/>
    <w:rPr>
      <w:sz w:val="24"/>
      <w:szCs w:val="24"/>
    </w:rPr>
  </w:style>
  <w:style w:type="character" w:customStyle="1" w:styleId="91">
    <w:name w:val="Заголовок 9 Знак"/>
    <w:qFormat/>
    <w:rPr>
      <w:rFonts w:ascii="Cambria" w:eastAsia="Times New Roman" w:hAnsi="Cambria" w:cs="Times New Roman"/>
      <w:sz w:val="22"/>
      <w:szCs w:val="22"/>
    </w:rPr>
  </w:style>
  <w:style w:type="character" w:customStyle="1" w:styleId="aff3">
    <w:name w:val="Нижний колонтитул Знак"/>
    <w:uiPriority w:val="99"/>
    <w:qFormat/>
    <w:rPr>
      <w:sz w:val="24"/>
      <w:szCs w:val="24"/>
    </w:rPr>
  </w:style>
  <w:style w:type="character" w:customStyle="1" w:styleId="aff4">
    <w:name w:val="Символ нумерации"/>
    <w:qFormat/>
  </w:style>
  <w:style w:type="character" w:customStyle="1" w:styleId="aff5">
    <w:name w:val="Маркеры списка"/>
    <w:qFormat/>
    <w:rPr>
      <w:rFonts w:ascii="OpenSymbol" w:eastAsia="OpenSymbol" w:hAnsi="OpenSymbol" w:cs="OpenSymbol"/>
    </w:rPr>
  </w:style>
  <w:style w:type="paragraph" w:customStyle="1" w:styleId="170">
    <w:name w:val="Название17"/>
    <w:basedOn w:val="a"/>
    <w:qFormat/>
    <w:pPr>
      <w:suppressLineNumbers/>
      <w:spacing w:before="120" w:after="120"/>
    </w:pPr>
    <w:rPr>
      <w:rFonts w:ascii="Arial" w:hAnsi="Arial" w:cs="Tahoma"/>
      <w:i/>
      <w:iCs/>
      <w:sz w:val="20"/>
    </w:rPr>
  </w:style>
  <w:style w:type="paragraph" w:customStyle="1" w:styleId="171">
    <w:name w:val="Указатель17"/>
    <w:basedOn w:val="a"/>
    <w:qFormat/>
    <w:pPr>
      <w:suppressLineNumbers/>
    </w:pPr>
    <w:rPr>
      <w:rFonts w:ascii="Arial" w:hAnsi="Arial" w:cs="Tahoma"/>
    </w:rPr>
  </w:style>
  <w:style w:type="paragraph" w:customStyle="1" w:styleId="160">
    <w:name w:val="Название16"/>
    <w:basedOn w:val="a"/>
    <w:qFormat/>
    <w:pPr>
      <w:suppressLineNumbers/>
      <w:spacing w:before="120" w:after="120"/>
    </w:pPr>
    <w:rPr>
      <w:rFonts w:ascii="Arial" w:hAnsi="Arial" w:cs="Tahoma"/>
      <w:i/>
      <w:iCs/>
      <w:sz w:val="20"/>
    </w:rPr>
  </w:style>
  <w:style w:type="paragraph" w:customStyle="1" w:styleId="161">
    <w:name w:val="Указатель16"/>
    <w:basedOn w:val="a"/>
    <w:qFormat/>
    <w:pPr>
      <w:suppressLineNumbers/>
    </w:pPr>
    <w:rPr>
      <w:rFonts w:ascii="Arial" w:hAnsi="Arial" w:cs="Tahoma"/>
    </w:rPr>
  </w:style>
  <w:style w:type="paragraph" w:customStyle="1" w:styleId="150">
    <w:name w:val="Название15"/>
    <w:basedOn w:val="a"/>
    <w:qFormat/>
    <w:pPr>
      <w:suppressLineNumbers/>
      <w:spacing w:before="120" w:after="120"/>
    </w:pPr>
    <w:rPr>
      <w:rFonts w:ascii="Arial" w:hAnsi="Arial" w:cs="Tahoma"/>
      <w:i/>
      <w:iCs/>
      <w:sz w:val="20"/>
    </w:rPr>
  </w:style>
  <w:style w:type="paragraph" w:customStyle="1" w:styleId="151">
    <w:name w:val="Указатель15"/>
    <w:basedOn w:val="a"/>
    <w:qFormat/>
    <w:pPr>
      <w:suppressLineNumbers/>
    </w:pPr>
    <w:rPr>
      <w:rFonts w:ascii="Arial" w:hAnsi="Arial" w:cs="Tahoma"/>
    </w:rPr>
  </w:style>
  <w:style w:type="paragraph" w:customStyle="1" w:styleId="140">
    <w:name w:val="Название14"/>
    <w:basedOn w:val="a"/>
    <w:qFormat/>
    <w:pPr>
      <w:suppressLineNumbers/>
      <w:spacing w:before="120" w:after="120"/>
    </w:pPr>
    <w:rPr>
      <w:rFonts w:ascii="Arial" w:hAnsi="Arial" w:cs="Tahoma"/>
      <w:i/>
      <w:iCs/>
      <w:sz w:val="20"/>
    </w:rPr>
  </w:style>
  <w:style w:type="paragraph" w:customStyle="1" w:styleId="141">
    <w:name w:val="Указатель14"/>
    <w:basedOn w:val="a"/>
    <w:qFormat/>
    <w:pPr>
      <w:suppressLineNumbers/>
    </w:pPr>
    <w:rPr>
      <w:rFonts w:ascii="Arial" w:hAnsi="Arial" w:cs="Tahoma"/>
    </w:rPr>
  </w:style>
  <w:style w:type="paragraph" w:customStyle="1" w:styleId="130">
    <w:name w:val="Название13"/>
    <w:basedOn w:val="a"/>
    <w:qFormat/>
    <w:pPr>
      <w:suppressLineNumbers/>
      <w:spacing w:before="120" w:after="120"/>
    </w:pPr>
    <w:rPr>
      <w:rFonts w:ascii="Arial" w:hAnsi="Arial" w:cs="Tahoma"/>
      <w:i/>
      <w:iCs/>
      <w:sz w:val="20"/>
    </w:rPr>
  </w:style>
  <w:style w:type="paragraph" w:customStyle="1" w:styleId="131">
    <w:name w:val="Указатель13"/>
    <w:basedOn w:val="a"/>
    <w:qFormat/>
    <w:pPr>
      <w:suppressLineNumbers/>
    </w:pPr>
    <w:rPr>
      <w:rFonts w:ascii="Arial" w:hAnsi="Arial" w:cs="Tahoma"/>
    </w:rPr>
  </w:style>
  <w:style w:type="paragraph" w:customStyle="1" w:styleId="121">
    <w:name w:val="Название12"/>
    <w:basedOn w:val="a"/>
    <w:qFormat/>
    <w:pPr>
      <w:suppressLineNumbers/>
      <w:spacing w:before="120" w:after="120"/>
    </w:pPr>
    <w:rPr>
      <w:rFonts w:ascii="Arial" w:hAnsi="Arial" w:cs="Tahoma"/>
      <w:i/>
      <w:iCs/>
      <w:sz w:val="20"/>
    </w:rPr>
  </w:style>
  <w:style w:type="paragraph" w:customStyle="1" w:styleId="122">
    <w:name w:val="Указатель12"/>
    <w:basedOn w:val="a"/>
    <w:qFormat/>
    <w:pPr>
      <w:suppressLineNumbers/>
    </w:pPr>
    <w:rPr>
      <w:rFonts w:ascii="Arial" w:hAnsi="Arial" w:cs="Tahoma"/>
    </w:rPr>
  </w:style>
  <w:style w:type="paragraph" w:customStyle="1" w:styleId="111">
    <w:name w:val="Название11"/>
    <w:basedOn w:val="a"/>
    <w:qFormat/>
    <w:pPr>
      <w:suppressLineNumbers/>
      <w:spacing w:before="120" w:after="120"/>
    </w:pPr>
    <w:rPr>
      <w:rFonts w:ascii="Arial" w:hAnsi="Arial" w:cs="Tahoma"/>
      <w:i/>
      <w:iCs/>
      <w:sz w:val="20"/>
    </w:rPr>
  </w:style>
  <w:style w:type="paragraph" w:customStyle="1" w:styleId="112">
    <w:name w:val="Указатель11"/>
    <w:basedOn w:val="a"/>
    <w:qFormat/>
    <w:pPr>
      <w:suppressLineNumbers/>
    </w:pPr>
    <w:rPr>
      <w:rFonts w:ascii="Arial" w:hAnsi="Arial" w:cs="Tahoma"/>
    </w:rPr>
  </w:style>
  <w:style w:type="paragraph" w:customStyle="1" w:styleId="101">
    <w:name w:val="Название10"/>
    <w:basedOn w:val="a"/>
    <w:qFormat/>
    <w:pPr>
      <w:suppressLineNumbers/>
      <w:spacing w:before="120" w:after="120"/>
    </w:pPr>
    <w:rPr>
      <w:rFonts w:ascii="Arial" w:hAnsi="Arial" w:cs="Tahoma"/>
      <w:i/>
      <w:iCs/>
      <w:sz w:val="20"/>
    </w:rPr>
  </w:style>
  <w:style w:type="paragraph" w:customStyle="1" w:styleId="102">
    <w:name w:val="Указатель10"/>
    <w:basedOn w:val="a"/>
    <w:qFormat/>
    <w:pPr>
      <w:suppressLineNumbers/>
    </w:pPr>
    <w:rPr>
      <w:rFonts w:ascii="Arial" w:hAnsi="Arial" w:cs="Tahoma"/>
    </w:rPr>
  </w:style>
  <w:style w:type="paragraph" w:customStyle="1" w:styleId="92">
    <w:name w:val="Название9"/>
    <w:basedOn w:val="a"/>
    <w:qFormat/>
    <w:pPr>
      <w:suppressLineNumbers/>
      <w:spacing w:before="120" w:after="120"/>
    </w:pPr>
    <w:rPr>
      <w:rFonts w:ascii="Arial" w:hAnsi="Arial" w:cs="Tahoma"/>
      <w:i/>
      <w:iCs/>
      <w:sz w:val="20"/>
    </w:rPr>
  </w:style>
  <w:style w:type="paragraph" w:customStyle="1" w:styleId="93">
    <w:name w:val="Указатель9"/>
    <w:basedOn w:val="a"/>
    <w:qFormat/>
    <w:pPr>
      <w:suppressLineNumbers/>
    </w:pPr>
    <w:rPr>
      <w:rFonts w:ascii="Arial" w:hAnsi="Arial" w:cs="Tahoma"/>
    </w:rPr>
  </w:style>
  <w:style w:type="paragraph" w:customStyle="1" w:styleId="80">
    <w:name w:val="Название8"/>
    <w:basedOn w:val="a"/>
    <w:qFormat/>
    <w:pPr>
      <w:suppressLineNumbers/>
      <w:spacing w:before="120" w:after="120"/>
    </w:pPr>
    <w:rPr>
      <w:rFonts w:ascii="Arial" w:hAnsi="Arial" w:cs="Tahoma"/>
      <w:i/>
      <w:iCs/>
      <w:sz w:val="20"/>
    </w:rPr>
  </w:style>
  <w:style w:type="paragraph" w:customStyle="1" w:styleId="81">
    <w:name w:val="Указатель8"/>
    <w:basedOn w:val="a"/>
    <w:qFormat/>
    <w:pPr>
      <w:suppressLineNumbers/>
    </w:pPr>
    <w:rPr>
      <w:rFonts w:ascii="Arial" w:hAnsi="Arial" w:cs="Tahoma"/>
    </w:rPr>
  </w:style>
  <w:style w:type="paragraph" w:customStyle="1" w:styleId="70">
    <w:name w:val="Название7"/>
    <w:basedOn w:val="a"/>
    <w:qFormat/>
    <w:pPr>
      <w:suppressLineNumbers/>
      <w:spacing w:before="120" w:after="120"/>
    </w:pPr>
    <w:rPr>
      <w:rFonts w:ascii="Arial" w:hAnsi="Arial" w:cs="Tahoma"/>
      <w:i/>
      <w:iCs/>
      <w:sz w:val="20"/>
    </w:rPr>
  </w:style>
  <w:style w:type="paragraph" w:customStyle="1" w:styleId="71">
    <w:name w:val="Указатель7"/>
    <w:basedOn w:val="a"/>
    <w:qFormat/>
    <w:pPr>
      <w:suppressLineNumbers/>
    </w:pPr>
    <w:rPr>
      <w:rFonts w:ascii="Arial" w:hAnsi="Arial" w:cs="Tahoma"/>
    </w:rPr>
  </w:style>
  <w:style w:type="paragraph" w:customStyle="1" w:styleId="60">
    <w:name w:val="Название6"/>
    <w:basedOn w:val="a"/>
    <w:qFormat/>
    <w:pPr>
      <w:suppressLineNumbers/>
      <w:spacing w:before="120" w:after="120"/>
    </w:pPr>
    <w:rPr>
      <w:rFonts w:ascii="Arial" w:hAnsi="Arial" w:cs="Tahoma"/>
      <w:i/>
      <w:iCs/>
      <w:sz w:val="20"/>
    </w:rPr>
  </w:style>
  <w:style w:type="paragraph" w:customStyle="1" w:styleId="61">
    <w:name w:val="Указатель6"/>
    <w:basedOn w:val="a"/>
    <w:qFormat/>
    <w:pPr>
      <w:suppressLineNumbers/>
    </w:pPr>
    <w:rPr>
      <w:rFonts w:ascii="Arial" w:hAnsi="Arial" w:cs="Tahoma"/>
    </w:rPr>
  </w:style>
  <w:style w:type="paragraph" w:customStyle="1" w:styleId="50">
    <w:name w:val="Название5"/>
    <w:basedOn w:val="a"/>
    <w:qFormat/>
    <w:pPr>
      <w:suppressLineNumbers/>
      <w:spacing w:before="120" w:after="120"/>
    </w:pPr>
    <w:rPr>
      <w:rFonts w:ascii="Arial" w:hAnsi="Arial" w:cs="Tahoma"/>
      <w:i/>
      <w:iCs/>
      <w:sz w:val="20"/>
    </w:rPr>
  </w:style>
  <w:style w:type="paragraph" w:customStyle="1" w:styleId="51">
    <w:name w:val="Указатель5"/>
    <w:basedOn w:val="a"/>
    <w:qFormat/>
    <w:pPr>
      <w:suppressLineNumbers/>
    </w:pPr>
    <w:rPr>
      <w:rFonts w:ascii="Arial" w:hAnsi="Arial" w:cs="Tahoma"/>
    </w:rPr>
  </w:style>
  <w:style w:type="paragraph" w:customStyle="1" w:styleId="41">
    <w:name w:val="Название4"/>
    <w:basedOn w:val="a"/>
    <w:qFormat/>
    <w:pPr>
      <w:suppressLineNumbers/>
      <w:spacing w:before="120" w:after="120"/>
    </w:pPr>
    <w:rPr>
      <w:rFonts w:ascii="Arial" w:hAnsi="Arial" w:cs="Tahoma"/>
      <w:i/>
      <w:iCs/>
      <w:sz w:val="20"/>
    </w:rPr>
  </w:style>
  <w:style w:type="paragraph" w:customStyle="1" w:styleId="42">
    <w:name w:val="Указатель4"/>
    <w:basedOn w:val="a"/>
    <w:qFormat/>
    <w:pPr>
      <w:suppressLineNumbers/>
    </w:pPr>
    <w:rPr>
      <w:rFonts w:ascii="Arial" w:hAnsi="Arial" w:cs="Tahoma"/>
    </w:rPr>
  </w:style>
  <w:style w:type="paragraph" w:customStyle="1" w:styleId="33">
    <w:name w:val="Название3"/>
    <w:basedOn w:val="a"/>
    <w:qFormat/>
    <w:pPr>
      <w:suppressLineNumbers/>
      <w:spacing w:before="120" w:after="120"/>
    </w:pPr>
    <w:rPr>
      <w:rFonts w:ascii="Arial" w:hAnsi="Arial" w:cs="Tahoma"/>
      <w:i/>
      <w:iCs/>
      <w:sz w:val="20"/>
    </w:rPr>
  </w:style>
  <w:style w:type="paragraph" w:customStyle="1" w:styleId="34">
    <w:name w:val="Указатель3"/>
    <w:basedOn w:val="a"/>
    <w:qFormat/>
    <w:pPr>
      <w:suppressLineNumbers/>
    </w:pPr>
    <w:rPr>
      <w:rFonts w:ascii="Arial" w:hAnsi="Arial" w:cs="Tahoma"/>
    </w:rPr>
  </w:style>
  <w:style w:type="paragraph" w:customStyle="1" w:styleId="25">
    <w:name w:val="Название2"/>
    <w:basedOn w:val="a"/>
    <w:qFormat/>
    <w:pPr>
      <w:suppressLineNumbers/>
      <w:spacing w:before="120" w:after="120"/>
    </w:pPr>
    <w:rPr>
      <w:rFonts w:ascii="Arial" w:hAnsi="Arial" w:cs="Tahoma"/>
      <w:i/>
      <w:iCs/>
      <w:sz w:val="20"/>
    </w:rPr>
  </w:style>
  <w:style w:type="paragraph" w:customStyle="1" w:styleId="26">
    <w:name w:val="Указатель2"/>
    <w:basedOn w:val="a"/>
    <w:qFormat/>
    <w:pPr>
      <w:suppressLineNumbers/>
    </w:pPr>
    <w:rPr>
      <w:rFonts w:ascii="Arial" w:hAnsi="Arial" w:cs="Tahoma"/>
    </w:rPr>
  </w:style>
  <w:style w:type="paragraph" w:customStyle="1" w:styleId="1a">
    <w:name w:val="Название1"/>
    <w:basedOn w:val="a"/>
    <w:qFormat/>
    <w:pPr>
      <w:suppressLineNumbers/>
      <w:spacing w:before="120" w:after="120"/>
    </w:pPr>
    <w:rPr>
      <w:rFonts w:ascii="Arial" w:hAnsi="Arial" w:cs="Tahoma"/>
      <w:i/>
      <w:iCs/>
      <w:sz w:val="20"/>
    </w:rPr>
  </w:style>
  <w:style w:type="paragraph" w:customStyle="1" w:styleId="1b">
    <w:name w:val="Указатель1"/>
    <w:basedOn w:val="a"/>
    <w:qFormat/>
    <w:pPr>
      <w:suppressLineNumbers/>
    </w:pPr>
    <w:rPr>
      <w:rFonts w:ascii="Arial" w:hAnsi="Arial" w:cs="Tahoma"/>
    </w:rPr>
  </w:style>
  <w:style w:type="paragraph" w:customStyle="1" w:styleId="ConsPlusNormal">
    <w:name w:val="ConsPlusNormal"/>
    <w:link w:val="ConsPlusNormal0"/>
    <w:qFormat/>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qFormat/>
    <w:locked/>
    <w:rPr>
      <w:rFonts w:ascii="Arial" w:eastAsia="Arial" w:hAnsi="Arial"/>
      <w:kern w:val="1"/>
      <w:lang w:eastAsia="ar-SA" w:bidi="ar-SA"/>
    </w:rPr>
  </w:style>
  <w:style w:type="paragraph" w:customStyle="1" w:styleId="1c">
    <w:name w:val="Стиль1"/>
    <w:basedOn w:val="a"/>
    <w:qFormat/>
    <w:pPr>
      <w:keepNext/>
      <w:keepLines/>
      <w:widowControl w:val="0"/>
      <w:suppressLineNumbers/>
      <w:tabs>
        <w:tab w:val="left" w:pos="432"/>
      </w:tabs>
      <w:ind w:left="432" w:hanging="432"/>
    </w:pPr>
    <w:rPr>
      <w:b/>
      <w:sz w:val="28"/>
    </w:rPr>
  </w:style>
  <w:style w:type="paragraph" w:customStyle="1" w:styleId="210">
    <w:name w:val="Нумерованный список 21"/>
    <w:basedOn w:val="a"/>
    <w:qFormat/>
    <w:pPr>
      <w:tabs>
        <w:tab w:val="left" w:pos="432"/>
      </w:tabs>
      <w:ind w:left="432" w:hanging="432"/>
    </w:pPr>
  </w:style>
  <w:style w:type="paragraph" w:customStyle="1" w:styleId="27">
    <w:name w:val="Стиль2"/>
    <w:basedOn w:val="210"/>
    <w:qFormat/>
    <w:pPr>
      <w:keepNext/>
      <w:keepLines/>
      <w:widowControl w:val="0"/>
      <w:suppressLineNumbers/>
    </w:pPr>
    <w:rPr>
      <w:b/>
      <w:szCs w:val="20"/>
    </w:rPr>
  </w:style>
  <w:style w:type="paragraph" w:customStyle="1" w:styleId="220">
    <w:name w:val="Основной текст с отступом 22"/>
    <w:basedOn w:val="a"/>
    <w:qFormat/>
    <w:pPr>
      <w:spacing w:after="120" w:line="480" w:lineRule="auto"/>
      <w:ind w:left="283"/>
    </w:pPr>
  </w:style>
  <w:style w:type="paragraph" w:customStyle="1" w:styleId="35">
    <w:name w:val="Стиль3 Знак"/>
    <w:basedOn w:val="220"/>
    <w:qFormat/>
    <w:pPr>
      <w:widowControl w:val="0"/>
      <w:tabs>
        <w:tab w:val="left" w:pos="432"/>
      </w:tabs>
      <w:spacing w:after="0" w:line="240" w:lineRule="auto"/>
      <w:ind w:left="432" w:hanging="432"/>
      <w:textAlignment w:val="baseline"/>
    </w:pPr>
    <w:rPr>
      <w:szCs w:val="20"/>
    </w:rPr>
  </w:style>
  <w:style w:type="paragraph" w:customStyle="1" w:styleId="36">
    <w:name w:val="Стиль3"/>
    <w:basedOn w:val="220"/>
    <w:qFormat/>
    <w:pPr>
      <w:widowControl w:val="0"/>
      <w:tabs>
        <w:tab w:val="left" w:pos="1307"/>
      </w:tabs>
      <w:spacing w:after="0" w:line="240" w:lineRule="auto"/>
      <w:ind w:left="1080"/>
      <w:textAlignment w:val="baseline"/>
    </w:pPr>
    <w:rPr>
      <w:szCs w:val="20"/>
    </w:rPr>
  </w:style>
  <w:style w:type="paragraph" w:customStyle="1" w:styleId="37">
    <w:name w:val="Стиль3 Знак Знак"/>
    <w:basedOn w:val="220"/>
    <w:qFormat/>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280" w:after="280"/>
      <w:jc w:val="left"/>
    </w:pPr>
    <w:rPr>
      <w:rFonts w:ascii="Tahoma" w:hAnsi="Tahoma"/>
      <w:sz w:val="20"/>
      <w:szCs w:val="20"/>
      <w:lang w:val="en-US"/>
    </w:rPr>
  </w:style>
  <w:style w:type="paragraph" w:customStyle="1" w:styleId="211">
    <w:name w:val="Маркированный список 21"/>
    <w:basedOn w:val="a"/>
    <w:qFormat/>
    <w:pPr>
      <w:tabs>
        <w:tab w:val="left" w:pos="643"/>
      </w:tabs>
      <w:ind w:left="643" w:hanging="360"/>
    </w:pPr>
  </w:style>
  <w:style w:type="paragraph" w:customStyle="1" w:styleId="221">
    <w:name w:val="Основной текст 22"/>
    <w:basedOn w:val="a"/>
    <w:qFormat/>
    <w:pPr>
      <w:spacing w:after="120" w:line="480" w:lineRule="auto"/>
    </w:pPr>
  </w:style>
  <w:style w:type="paragraph" w:customStyle="1" w:styleId="320">
    <w:name w:val="Основной текст 32"/>
    <w:basedOn w:val="a"/>
    <w:qFormat/>
    <w:pPr>
      <w:spacing w:after="120"/>
    </w:pPr>
    <w:rPr>
      <w:sz w:val="16"/>
      <w:szCs w:val="16"/>
    </w:rPr>
  </w:style>
  <w:style w:type="paragraph" w:customStyle="1" w:styleId="ConsNormal">
    <w:name w:val="ConsNormal"/>
    <w:qFormat/>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qFormat/>
    <w:pPr>
      <w:spacing w:after="0"/>
    </w:pPr>
    <w:rPr>
      <w:sz w:val="28"/>
      <w:szCs w:val="20"/>
    </w:rPr>
  </w:style>
  <w:style w:type="paragraph" w:customStyle="1" w:styleId="1d">
    <w:name w:val="Дата1"/>
    <w:basedOn w:val="a"/>
    <w:next w:val="a"/>
    <w:qFormat/>
  </w:style>
  <w:style w:type="paragraph" w:customStyle="1" w:styleId="1e">
    <w:name w:val="Обычный (веб)1"/>
    <w:basedOn w:val="a"/>
    <w:uiPriority w:val="99"/>
    <w:qFormat/>
    <w:pPr>
      <w:spacing w:before="280" w:after="280"/>
      <w:jc w:val="left"/>
    </w:pPr>
  </w:style>
  <w:style w:type="paragraph" w:styleId="aff6">
    <w:name w:val="List Paragraph"/>
    <w:basedOn w:val="a"/>
    <w:link w:val="aff7"/>
    <w:uiPriority w:val="34"/>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qFormat/>
    <w:pPr>
      <w:spacing w:after="120"/>
      <w:ind w:left="283"/>
    </w:pPr>
    <w:rPr>
      <w:sz w:val="16"/>
      <w:szCs w:val="16"/>
    </w:rPr>
  </w:style>
  <w:style w:type="paragraph" w:customStyle="1" w:styleId="aff8">
    <w:name w:val="Стиль"/>
    <w:qFormat/>
    <w:pPr>
      <w:widowControl w:val="0"/>
      <w:suppressAutoHyphens/>
      <w:autoSpaceDE w:val="0"/>
    </w:pPr>
    <w:rPr>
      <w:rFonts w:eastAsia="Arial"/>
      <w:kern w:val="1"/>
      <w:sz w:val="24"/>
      <w:szCs w:val="24"/>
      <w:lang w:eastAsia="ar-SA"/>
    </w:rPr>
  </w:style>
  <w:style w:type="paragraph" w:customStyle="1" w:styleId="aff9">
    <w:name w:val="Пункт"/>
    <w:basedOn w:val="a"/>
    <w:link w:val="1f"/>
    <w:qFormat/>
    <w:pPr>
      <w:tabs>
        <w:tab w:val="left" w:pos="1980"/>
      </w:tabs>
      <w:spacing w:after="0"/>
      <w:ind w:left="1404" w:hanging="504"/>
    </w:pPr>
    <w:rPr>
      <w:szCs w:val="28"/>
    </w:rPr>
  </w:style>
  <w:style w:type="paragraph" w:customStyle="1" w:styleId="Char">
    <w:name w:val="Char"/>
    <w:basedOn w:val="a"/>
    <w:qFormat/>
    <w:pPr>
      <w:spacing w:before="60" w:after="160" w:line="240" w:lineRule="exact"/>
      <w:ind w:firstLine="709"/>
    </w:pPr>
    <w:rPr>
      <w:rFonts w:ascii="Verdana" w:hAnsi="Verdana" w:cs="Verdana"/>
      <w:color w:val="000000"/>
      <w:sz w:val="20"/>
      <w:szCs w:val="20"/>
      <w:lang w:val="en-US"/>
    </w:rPr>
  </w:style>
  <w:style w:type="paragraph" w:styleId="affa">
    <w:name w:val="No Spacing"/>
    <w:uiPriority w:val="1"/>
    <w:qFormat/>
    <w:pPr>
      <w:suppressAutoHyphens/>
    </w:pPr>
    <w:rPr>
      <w:rFonts w:ascii="Calibri" w:eastAsia="Arial" w:hAnsi="Calibri"/>
      <w:kern w:val="1"/>
      <w:sz w:val="22"/>
      <w:szCs w:val="22"/>
      <w:lang w:eastAsia="ar-SA"/>
    </w:rPr>
  </w:style>
  <w:style w:type="paragraph" w:customStyle="1" w:styleId="1f0">
    <w:name w:val="Без интервала1"/>
    <w:qFormat/>
    <w:pPr>
      <w:suppressAutoHyphens/>
    </w:pPr>
    <w:rPr>
      <w:rFonts w:ascii="Calibri" w:eastAsia="Arial" w:hAnsi="Calibri" w:cs="Calibri"/>
      <w:kern w:val="1"/>
      <w:sz w:val="22"/>
      <w:szCs w:val="22"/>
      <w:lang w:eastAsia="ar-SA"/>
    </w:rPr>
  </w:style>
  <w:style w:type="paragraph" w:customStyle="1" w:styleId="1f1">
    <w:name w:val="Текст1"/>
    <w:basedOn w:val="a"/>
    <w:qFormat/>
    <w:pPr>
      <w:spacing w:after="0"/>
      <w:jc w:val="left"/>
    </w:pPr>
    <w:rPr>
      <w:rFonts w:ascii="Courier New" w:hAnsi="Courier New" w:cs="Courier New"/>
      <w:sz w:val="20"/>
      <w:szCs w:val="20"/>
    </w:rPr>
  </w:style>
  <w:style w:type="paragraph" w:customStyle="1" w:styleId="Preformat">
    <w:name w:val="Preformat"/>
    <w:qFormat/>
    <w:pPr>
      <w:suppressAutoHyphens/>
    </w:pPr>
    <w:rPr>
      <w:rFonts w:ascii="Courier New" w:eastAsia="Arial" w:hAnsi="Courier New"/>
      <w:kern w:val="1"/>
      <w:lang w:eastAsia="ar-SA"/>
    </w:rPr>
  </w:style>
  <w:style w:type="paragraph" w:customStyle="1" w:styleId="affb">
    <w:name w:val="Знак"/>
    <w:basedOn w:val="a"/>
    <w:qFormat/>
    <w:pPr>
      <w:spacing w:after="160" w:line="240" w:lineRule="exact"/>
      <w:jc w:val="left"/>
    </w:pPr>
    <w:rPr>
      <w:rFonts w:ascii="Verdana" w:hAnsi="Verdana"/>
      <w:sz w:val="20"/>
      <w:szCs w:val="20"/>
      <w:lang w:val="en-US"/>
    </w:rPr>
  </w:style>
  <w:style w:type="paragraph" w:customStyle="1" w:styleId="311">
    <w:name w:val="Заголовок 31"/>
    <w:basedOn w:val="2"/>
    <w:qFormat/>
    <w:pPr>
      <w:numPr>
        <w:ilvl w:val="0"/>
        <w:numId w:val="0"/>
      </w:numPr>
      <w:tabs>
        <w:tab w:val="left" w:pos="-6663"/>
      </w:tabs>
      <w:spacing w:before="120" w:after="0"/>
      <w:ind w:left="567"/>
      <w:jc w:val="both"/>
    </w:pPr>
    <w:rPr>
      <w:rFonts w:ascii="Times" w:hAnsi="Times"/>
      <w:b w:val="0"/>
      <w:sz w:val="28"/>
      <w:szCs w:val="32"/>
      <w:lang w:val="zh-CN"/>
    </w:rPr>
  </w:style>
  <w:style w:type="paragraph" w:customStyle="1" w:styleId="180">
    <w:name w:val="Название18"/>
    <w:basedOn w:val="a"/>
    <w:next w:val="afd"/>
    <w:qFormat/>
    <w:pPr>
      <w:spacing w:before="240"/>
      <w:jc w:val="center"/>
    </w:pPr>
    <w:rPr>
      <w:rFonts w:ascii="Arial" w:hAnsi="Arial" w:cs="Arial"/>
      <w:b/>
      <w:bCs/>
      <w:sz w:val="32"/>
      <w:szCs w:val="32"/>
    </w:rPr>
  </w:style>
  <w:style w:type="paragraph" w:customStyle="1" w:styleId="410">
    <w:name w:val="Маркированный список 41"/>
    <w:basedOn w:val="a"/>
    <w:qFormat/>
    <w:pPr>
      <w:tabs>
        <w:tab w:val="left" w:pos="1209"/>
      </w:tabs>
      <w:ind w:left="1209" w:hanging="360"/>
    </w:pPr>
  </w:style>
  <w:style w:type="paragraph" w:customStyle="1" w:styleId="212">
    <w:name w:val="Основной текст 21"/>
    <w:basedOn w:val="a"/>
    <w:qFormat/>
    <w:pPr>
      <w:tabs>
        <w:tab w:val="left" w:pos="360"/>
      </w:tabs>
    </w:pPr>
  </w:style>
  <w:style w:type="paragraph" w:customStyle="1" w:styleId="312">
    <w:name w:val="Основной текст 31"/>
    <w:basedOn w:val="a"/>
    <w:qFormat/>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qFormat/>
    <w:pPr>
      <w:spacing w:after="120" w:line="480" w:lineRule="auto"/>
      <w:ind w:left="283"/>
    </w:pPr>
  </w:style>
  <w:style w:type="paragraph" w:customStyle="1" w:styleId="1f2">
    <w:name w:val="Цитата1"/>
    <w:basedOn w:val="a"/>
    <w:qFormat/>
    <w:pPr>
      <w:spacing w:after="120"/>
      <w:ind w:left="1440" w:right="1440"/>
    </w:pPr>
  </w:style>
  <w:style w:type="paragraph" w:customStyle="1" w:styleId="43">
    <w:name w:val="Цитата4"/>
    <w:basedOn w:val="a"/>
    <w:qFormat/>
    <w:pPr>
      <w:spacing w:after="120"/>
      <w:ind w:left="1440" w:right="1440"/>
    </w:pPr>
    <w:rPr>
      <w:szCs w:val="20"/>
    </w:rPr>
  </w:style>
  <w:style w:type="paragraph" w:customStyle="1" w:styleId="affc">
    <w:name w:val="Содержимое таблицы"/>
    <w:basedOn w:val="a"/>
    <w:uiPriority w:val="99"/>
    <w:qFormat/>
    <w:pPr>
      <w:suppressLineNumbers/>
    </w:pPr>
  </w:style>
  <w:style w:type="paragraph" w:customStyle="1" w:styleId="affd">
    <w:name w:val="Заголовок таблицы"/>
    <w:basedOn w:val="affc"/>
    <w:qFormat/>
    <w:pPr>
      <w:jc w:val="center"/>
    </w:pPr>
    <w:rPr>
      <w:b/>
      <w:bCs/>
    </w:rPr>
  </w:style>
  <w:style w:type="paragraph" w:customStyle="1" w:styleId="affe">
    <w:name w:val="Содержимое врезки"/>
    <w:basedOn w:val="af7"/>
    <w:qFormat/>
  </w:style>
  <w:style w:type="paragraph" w:customStyle="1" w:styleId="28">
    <w:name w:val="Цитата2"/>
    <w:basedOn w:val="a"/>
    <w:qFormat/>
    <w:pPr>
      <w:suppressAutoHyphens w:val="0"/>
      <w:spacing w:after="120"/>
      <w:ind w:left="1440" w:right="1440"/>
    </w:pPr>
    <w:rPr>
      <w:szCs w:val="20"/>
    </w:rPr>
  </w:style>
  <w:style w:type="paragraph" w:customStyle="1" w:styleId="38">
    <w:name w:val="Цитата3"/>
    <w:basedOn w:val="a"/>
    <w:qFormat/>
    <w:pPr>
      <w:suppressAutoHyphens w:val="0"/>
      <w:spacing w:after="120"/>
      <w:ind w:left="1440" w:right="1440"/>
    </w:pPr>
    <w:rPr>
      <w:szCs w:val="20"/>
    </w:rPr>
  </w:style>
  <w:style w:type="paragraph" w:customStyle="1" w:styleId="afff">
    <w:name w:val="Таблицы (моноширинный)"/>
    <w:basedOn w:val="a"/>
    <w:next w:val="a"/>
    <w:qFormat/>
    <w:pPr>
      <w:widowControl w:val="0"/>
      <w:autoSpaceDE w:val="0"/>
      <w:spacing w:after="0"/>
    </w:pPr>
    <w:rPr>
      <w:rFonts w:ascii="Courier New" w:hAnsi="Courier New" w:cs="Courier New"/>
      <w:sz w:val="20"/>
      <w:szCs w:val="20"/>
    </w:rPr>
  </w:style>
  <w:style w:type="character" w:customStyle="1" w:styleId="af5">
    <w:name w:val="Текст сноски Знак"/>
    <w:basedOn w:val="a0"/>
    <w:link w:val="af4"/>
    <w:qFormat/>
  </w:style>
  <w:style w:type="paragraph" w:customStyle="1" w:styleId="afff0">
    <w:name w:val="Вторстепенный"/>
    <w:basedOn w:val="a"/>
    <w:qFormat/>
    <w:pPr>
      <w:shd w:val="clear" w:color="auto" w:fill="FFFFFF"/>
      <w:suppressAutoHyphens w:val="0"/>
      <w:spacing w:after="0"/>
    </w:pPr>
    <w:rPr>
      <w:b/>
      <w:bCs/>
      <w:color w:val="212121"/>
      <w:spacing w:val="2"/>
      <w:kern w:val="0"/>
      <w:lang w:eastAsia="ru-RU"/>
    </w:rPr>
  </w:style>
  <w:style w:type="character" w:customStyle="1" w:styleId="1f3">
    <w:name w:val="Текст Знак1"/>
    <w:uiPriority w:val="99"/>
    <w:semiHidden/>
    <w:qFormat/>
    <w:rPr>
      <w:rFonts w:ascii="Courier New" w:hAnsi="Courier New" w:cs="Courier New"/>
      <w:kern w:val="1"/>
      <w:lang w:eastAsia="ar-SA"/>
    </w:rPr>
  </w:style>
  <w:style w:type="paragraph" w:customStyle="1" w:styleId="Text">
    <w:name w:val="Text"/>
    <w:basedOn w:val="a"/>
    <w:qFormat/>
    <w:pPr>
      <w:suppressAutoHyphens w:val="0"/>
      <w:spacing w:after="240"/>
      <w:jc w:val="left"/>
    </w:pPr>
    <w:rPr>
      <w:kern w:val="0"/>
      <w:szCs w:val="20"/>
      <w:lang w:val="en-US" w:eastAsia="en-US"/>
    </w:rPr>
  </w:style>
  <w:style w:type="character" w:customStyle="1" w:styleId="blk">
    <w:name w:val="blk"/>
    <w:basedOn w:val="a0"/>
    <w:qFormat/>
  </w:style>
  <w:style w:type="character" w:customStyle="1" w:styleId="apple-converted-space">
    <w:name w:val="apple-converted-space"/>
    <w:basedOn w:val="a0"/>
    <w:qFormat/>
  </w:style>
  <w:style w:type="paragraph" w:customStyle="1" w:styleId="msonormalbullet1gif">
    <w:name w:val="msonormalbullet1.gif"/>
    <w:basedOn w:val="a"/>
    <w:qFormat/>
    <w:pPr>
      <w:suppressAutoHyphens w:val="0"/>
      <w:spacing w:before="100" w:beforeAutospacing="1" w:after="100" w:afterAutospacing="1"/>
      <w:jc w:val="left"/>
    </w:pPr>
    <w:rPr>
      <w:kern w:val="0"/>
      <w:lang w:eastAsia="ru-RU"/>
    </w:rPr>
  </w:style>
  <w:style w:type="paragraph" w:customStyle="1" w:styleId="msonormalbullet2gif">
    <w:name w:val="msonormalbullet2.gif"/>
    <w:basedOn w:val="a"/>
    <w:qFormat/>
    <w:pPr>
      <w:suppressAutoHyphens w:val="0"/>
      <w:spacing w:before="100" w:beforeAutospacing="1" w:after="100" w:afterAutospacing="1"/>
      <w:jc w:val="left"/>
    </w:pPr>
    <w:rPr>
      <w:kern w:val="0"/>
      <w:lang w:eastAsia="ru-RU"/>
    </w:rPr>
  </w:style>
  <w:style w:type="paragraph" w:customStyle="1" w:styleId="msolistparagraphbullet1gif">
    <w:name w:val="msolistparagraphbullet1.gif"/>
    <w:basedOn w:val="a"/>
    <w:qFormat/>
    <w:pPr>
      <w:suppressAutoHyphens w:val="0"/>
      <w:spacing w:before="100" w:beforeAutospacing="1" w:after="100" w:afterAutospacing="1"/>
      <w:jc w:val="left"/>
    </w:pPr>
    <w:rPr>
      <w:kern w:val="0"/>
      <w:lang w:eastAsia="ru-RU"/>
    </w:rPr>
  </w:style>
  <w:style w:type="paragraph" w:customStyle="1" w:styleId="msolistparagraphbullet2gif">
    <w:name w:val="msolistparagraphbullet2.gif"/>
    <w:basedOn w:val="a"/>
    <w:qFormat/>
    <w:pPr>
      <w:suppressAutoHyphens w:val="0"/>
      <w:spacing w:before="100" w:beforeAutospacing="1" w:after="100" w:afterAutospacing="1"/>
      <w:jc w:val="left"/>
    </w:pPr>
    <w:rPr>
      <w:kern w:val="0"/>
      <w:lang w:eastAsia="ru-RU"/>
    </w:rPr>
  </w:style>
  <w:style w:type="paragraph" w:customStyle="1" w:styleId="msolistparagraphbullet3gif">
    <w:name w:val="msolistparagraphbullet3.gif"/>
    <w:basedOn w:val="a"/>
    <w:qFormat/>
    <w:pPr>
      <w:suppressAutoHyphens w:val="0"/>
      <w:spacing w:before="100" w:beforeAutospacing="1" w:after="100" w:afterAutospacing="1"/>
      <w:jc w:val="left"/>
    </w:pPr>
    <w:rPr>
      <w:kern w:val="0"/>
      <w:lang w:eastAsia="ru-RU"/>
    </w:rPr>
  </w:style>
  <w:style w:type="paragraph" w:customStyle="1" w:styleId="afff1">
    <w:name w:val="Нормальный (таблица)"/>
    <w:basedOn w:val="a"/>
    <w:next w:val="a"/>
    <w:qFormat/>
    <w:pPr>
      <w:widowControl w:val="0"/>
      <w:suppressAutoHyphens w:val="0"/>
      <w:autoSpaceDE w:val="0"/>
      <w:autoSpaceDN w:val="0"/>
      <w:adjustRightInd w:val="0"/>
      <w:spacing w:after="0"/>
    </w:pPr>
    <w:rPr>
      <w:rFonts w:ascii="Arial" w:hAnsi="Arial" w:cs="Arial"/>
      <w:kern w:val="0"/>
      <w:lang w:eastAsia="ru-RU"/>
    </w:rPr>
  </w:style>
  <w:style w:type="character" w:customStyle="1" w:styleId="af8">
    <w:name w:val="Основной текст Знак"/>
    <w:link w:val="af7"/>
    <w:qFormat/>
    <w:rPr>
      <w:kern w:val="1"/>
      <w:sz w:val="24"/>
      <w:szCs w:val="24"/>
      <w:lang w:eastAsia="ar-SA"/>
    </w:rPr>
  </w:style>
  <w:style w:type="paragraph" w:customStyle="1" w:styleId="39">
    <w:name w:val="Знак Знак3 Знак Знак Знак Знак"/>
    <w:basedOn w:val="a"/>
    <w:qFormat/>
    <w:pPr>
      <w:suppressAutoHyphens w:val="0"/>
      <w:spacing w:before="100" w:beforeAutospacing="1" w:after="100" w:afterAutospacing="1"/>
      <w:jc w:val="left"/>
    </w:pPr>
    <w:rPr>
      <w:rFonts w:ascii="Tahoma" w:hAnsi="Tahoma"/>
      <w:kern w:val="0"/>
      <w:sz w:val="20"/>
      <w:szCs w:val="20"/>
      <w:lang w:val="en-US" w:eastAsia="en-US"/>
    </w:rPr>
  </w:style>
  <w:style w:type="table" w:customStyle="1" w:styleId="1f4">
    <w:name w:val="Сетка таблиц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qFormat/>
    <w:pPr>
      <w:autoSpaceDE w:val="0"/>
      <w:autoSpaceDN w:val="0"/>
      <w:adjustRightInd w:val="0"/>
    </w:pPr>
    <w:rPr>
      <w:rFonts w:ascii="Courier New" w:eastAsia="Times New Roman" w:hAnsi="Courier New" w:cs="Courier New"/>
    </w:rPr>
  </w:style>
  <w:style w:type="paragraph" w:customStyle="1" w:styleId="FR1">
    <w:name w:val="FR1"/>
    <w:basedOn w:val="a"/>
    <w:qFormat/>
    <w:pPr>
      <w:snapToGrid w:val="0"/>
      <w:spacing w:after="0" w:line="252" w:lineRule="auto"/>
      <w:ind w:left="40" w:firstLine="120"/>
    </w:pPr>
    <w:rPr>
      <w:kern w:val="0"/>
      <w:sz w:val="28"/>
      <w:szCs w:val="28"/>
    </w:rPr>
  </w:style>
  <w:style w:type="character" w:customStyle="1" w:styleId="WW8Num29z2">
    <w:name w:val="WW8Num29z2"/>
    <w:qFormat/>
    <w:rPr>
      <w:rFonts w:ascii="Wingdings" w:hAnsi="Wingdings"/>
    </w:rPr>
  </w:style>
  <w:style w:type="character" w:customStyle="1" w:styleId="29">
    <w:name w:val="Основной текст (2)"/>
    <w:qFormat/>
    <w:rPr>
      <w:rFonts w:ascii="Calibri" w:eastAsia="Calibri" w:hAnsi="Calibri" w:cs="Calibri"/>
      <w:color w:val="000000"/>
      <w:spacing w:val="0"/>
      <w:w w:val="100"/>
      <w:position w:val="0"/>
      <w:sz w:val="21"/>
      <w:szCs w:val="21"/>
      <w:u w:val="none"/>
      <w:lang w:val="ru-RU" w:eastAsia="ru-RU" w:bidi="ru-RU"/>
    </w:rPr>
  </w:style>
  <w:style w:type="character" w:customStyle="1" w:styleId="2a">
    <w:name w:val="Основной текст (2) + Полужирный"/>
    <w:qFormat/>
    <w:rPr>
      <w:rFonts w:ascii="Calibri" w:eastAsia="Calibri" w:hAnsi="Calibri" w:cs="Calibri"/>
      <w:b/>
      <w:bCs/>
      <w:color w:val="000000"/>
      <w:spacing w:val="0"/>
      <w:w w:val="100"/>
      <w:position w:val="0"/>
      <w:sz w:val="21"/>
      <w:szCs w:val="21"/>
      <w:u w:val="none"/>
      <w:lang w:val="ru-RU" w:eastAsia="ru-RU" w:bidi="ru-RU"/>
    </w:rPr>
  </w:style>
  <w:style w:type="character" w:customStyle="1" w:styleId="2Calibri11pt">
    <w:name w:val="Основной текст (2) + Calibri;11 pt"/>
    <w:qFormat/>
    <w:rPr>
      <w:rFonts w:ascii="Calibri" w:eastAsia="Calibri" w:hAnsi="Calibri" w:cs="Calibri"/>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qFormat/>
    <w:rPr>
      <w:rFonts w:ascii="Calibri" w:eastAsia="Calibri" w:hAnsi="Calibri" w:cs="Calibri"/>
      <w:b/>
      <w:bCs/>
      <w:color w:val="000000"/>
      <w:spacing w:val="0"/>
      <w:w w:val="100"/>
      <w:position w:val="0"/>
      <w:sz w:val="21"/>
      <w:szCs w:val="21"/>
      <w:u w:val="none"/>
      <w:lang w:val="ru-RU" w:eastAsia="ru-RU" w:bidi="ru-RU"/>
    </w:rPr>
  </w:style>
  <w:style w:type="paragraph" w:customStyle="1" w:styleId="3a">
    <w:name w:val="3"/>
    <w:basedOn w:val="a"/>
    <w:qFormat/>
    <w:pPr>
      <w:spacing w:after="0"/>
    </w:pPr>
    <w:rPr>
      <w:kern w:val="0"/>
    </w:rPr>
  </w:style>
  <w:style w:type="character" w:customStyle="1" w:styleId="aff7">
    <w:name w:val="Абзац списка Знак"/>
    <w:link w:val="aff6"/>
    <w:uiPriority w:val="34"/>
    <w:qFormat/>
    <w:locked/>
    <w:rPr>
      <w:rFonts w:ascii="Calibri" w:eastAsia="Calibri" w:hAnsi="Calibri"/>
      <w:kern w:val="1"/>
      <w:sz w:val="22"/>
      <w:szCs w:val="22"/>
      <w:lang w:eastAsia="ar-SA"/>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character" w:customStyle="1" w:styleId="afff2">
    <w:name w:val="Основной текст_"/>
    <w:link w:val="2b"/>
    <w:qFormat/>
    <w:rPr>
      <w:rFonts w:ascii="Arial" w:eastAsia="Arial" w:hAnsi="Arial" w:cs="Arial"/>
      <w:sz w:val="19"/>
      <w:szCs w:val="19"/>
      <w:shd w:val="clear" w:color="auto" w:fill="FFFFFF"/>
    </w:rPr>
  </w:style>
  <w:style w:type="paragraph" w:customStyle="1" w:styleId="2b">
    <w:name w:val="Основной текст2"/>
    <w:basedOn w:val="a"/>
    <w:link w:val="afff2"/>
    <w:qFormat/>
    <w:pPr>
      <w:widowControl w:val="0"/>
      <w:shd w:val="clear" w:color="auto" w:fill="FFFFFF"/>
      <w:suppressAutoHyphens w:val="0"/>
      <w:spacing w:after="120" w:line="230" w:lineRule="exact"/>
      <w:ind w:firstLine="420"/>
    </w:pPr>
    <w:rPr>
      <w:rFonts w:ascii="Arial" w:eastAsia="Arial" w:hAnsi="Arial" w:cs="Arial"/>
      <w:kern w:val="0"/>
      <w:sz w:val="19"/>
      <w:szCs w:val="19"/>
      <w:lang w:eastAsia="ru-RU"/>
    </w:rPr>
  </w:style>
  <w:style w:type="paragraph" w:customStyle="1" w:styleId="1f5">
    <w:name w:val="Абзац списка1"/>
    <w:basedOn w:val="a"/>
    <w:qFormat/>
    <w:pPr>
      <w:suppressAutoHyphens w:val="0"/>
      <w:spacing w:after="0"/>
      <w:ind w:left="708" w:firstLine="567"/>
    </w:pPr>
    <w:rPr>
      <w:rFonts w:ascii="Calibri" w:eastAsia="Calibri" w:hAnsi="Calibri" w:cs="Calibri"/>
      <w:kern w:val="0"/>
      <w:lang w:eastAsia="ru-RU"/>
    </w:rPr>
  </w:style>
  <w:style w:type="character" w:customStyle="1" w:styleId="23">
    <w:name w:val="Основной текст с отступом 2 Знак"/>
    <w:link w:val="22"/>
    <w:uiPriority w:val="99"/>
    <w:qFormat/>
    <w:rPr>
      <w:kern w:val="1"/>
      <w:sz w:val="24"/>
      <w:szCs w:val="24"/>
      <w:lang w:eastAsia="ar-SA"/>
    </w:rPr>
  </w:style>
  <w:style w:type="table" w:customStyle="1" w:styleId="2c">
    <w:name w:val="Сетка таблицы2"/>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с отступом 3 Знак"/>
    <w:link w:val="30"/>
    <w:uiPriority w:val="99"/>
    <w:semiHidden/>
    <w:qFormat/>
    <w:rPr>
      <w:kern w:val="1"/>
      <w:sz w:val="16"/>
      <w:szCs w:val="16"/>
      <w:lang w:eastAsia="ar-SA"/>
    </w:rPr>
  </w:style>
  <w:style w:type="character" w:customStyle="1" w:styleId="af2">
    <w:name w:val="Текст примечания Знак"/>
    <w:link w:val="af1"/>
    <w:uiPriority w:val="99"/>
    <w:semiHidden/>
    <w:qFormat/>
    <w:rPr>
      <w:kern w:val="1"/>
      <w:lang w:eastAsia="ar-SA"/>
    </w:rPr>
  </w:style>
  <w:style w:type="character" w:customStyle="1" w:styleId="af">
    <w:name w:val="Текст концевой сноски Знак"/>
    <w:link w:val="ae"/>
    <w:uiPriority w:val="99"/>
    <w:semiHidden/>
    <w:qFormat/>
    <w:rPr>
      <w:kern w:val="1"/>
      <w:lang w:eastAsia="ar-SA"/>
    </w:rPr>
  </w:style>
  <w:style w:type="character" w:customStyle="1" w:styleId="ListLabel158">
    <w:name w:val="ListLabel 158"/>
    <w:qFormat/>
    <w:rPr>
      <w:b/>
      <w:sz w:val="22"/>
    </w:rPr>
  </w:style>
  <w:style w:type="character" w:customStyle="1" w:styleId="1f6">
    <w:name w:val="Неразрешенное упоминание1"/>
    <w:uiPriority w:val="99"/>
    <w:semiHidden/>
    <w:unhideWhenUsed/>
    <w:qFormat/>
    <w:rPr>
      <w:color w:val="605E5C"/>
      <w:shd w:val="clear" w:color="auto" w:fill="E1DFDD"/>
    </w:rPr>
  </w:style>
  <w:style w:type="paragraph" w:customStyle="1" w:styleId="-6">
    <w:name w:val="Пункт-6"/>
    <w:basedOn w:val="a"/>
    <w:qFormat/>
    <w:pPr>
      <w:tabs>
        <w:tab w:val="left" w:pos="2574"/>
      </w:tabs>
      <w:suppressAutoHyphens w:val="0"/>
      <w:spacing w:after="0" w:line="288" w:lineRule="auto"/>
      <w:ind w:left="873" w:firstLine="567"/>
    </w:pPr>
    <w:rPr>
      <w:kern w:val="0"/>
      <w:sz w:val="28"/>
      <w:lang w:eastAsia="ru-RU"/>
    </w:rPr>
  </w:style>
  <w:style w:type="paragraph" w:customStyle="1" w:styleId="-3">
    <w:name w:val="Пункт-3"/>
    <w:basedOn w:val="a"/>
    <w:qFormat/>
    <w:pPr>
      <w:tabs>
        <w:tab w:val="left" w:pos="2694"/>
      </w:tabs>
      <w:suppressAutoHyphens w:val="0"/>
      <w:spacing w:after="0" w:line="288" w:lineRule="auto"/>
      <w:ind w:left="993" w:firstLine="567"/>
    </w:pPr>
    <w:rPr>
      <w:kern w:val="0"/>
      <w:sz w:val="28"/>
      <w:lang w:eastAsia="ru-RU"/>
    </w:rPr>
  </w:style>
  <w:style w:type="character" w:customStyle="1" w:styleId="1f">
    <w:name w:val="Пункт Знак1"/>
    <w:link w:val="aff9"/>
    <w:qFormat/>
    <w:locked/>
    <w:rPr>
      <w:kern w:val="1"/>
      <w:sz w:val="24"/>
      <w:szCs w:val="28"/>
      <w:lang w:eastAsia="ar-SA"/>
    </w:rPr>
  </w:style>
  <w:style w:type="paragraph" w:customStyle="1" w:styleId="Style9">
    <w:name w:val="Style9"/>
    <w:basedOn w:val="a"/>
    <w:uiPriority w:val="99"/>
    <w:qFormat/>
    <w:pPr>
      <w:widowControl w:val="0"/>
      <w:suppressAutoHyphens w:val="0"/>
      <w:autoSpaceDE w:val="0"/>
      <w:autoSpaceDN w:val="0"/>
      <w:adjustRightInd w:val="0"/>
      <w:spacing w:line="322" w:lineRule="exact"/>
    </w:pPr>
    <w:rPr>
      <w:lang w:eastAsia="ru-RU"/>
    </w:rPr>
  </w:style>
  <w:style w:type="paragraph" w:customStyle="1" w:styleId="2d">
    <w:name w:val="[Ростех] Наименование Раздела (Уровень 2)"/>
    <w:uiPriority w:val="99"/>
    <w:qFormat/>
    <w:pPr>
      <w:keepNext/>
      <w:keepLines/>
      <w:suppressAutoHyphens/>
      <w:spacing w:before="240"/>
      <w:ind w:left="1134" w:hanging="1134"/>
      <w:jc w:val="center"/>
      <w:outlineLvl w:val="1"/>
    </w:pPr>
    <w:rPr>
      <w:rFonts w:ascii="Proxima Nova ExCn Rg" w:eastAsia="Times New Roman" w:hAnsi="Proxima Nova ExCn Rg"/>
      <w:b/>
      <w:sz w:val="28"/>
      <w:szCs w:val="28"/>
    </w:rPr>
  </w:style>
  <w:style w:type="paragraph" w:customStyle="1" w:styleId="alignleft">
    <w:name w:val="align_left"/>
    <w:basedOn w:val="a"/>
    <w:qFormat/>
    <w:rsid w:val="002053AA"/>
    <w:pPr>
      <w:suppressAutoHyphens w:val="0"/>
      <w:spacing w:before="100" w:beforeAutospacing="1" w:after="100" w:afterAutospacing="1"/>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668">
      <w:bodyDiv w:val="1"/>
      <w:marLeft w:val="0"/>
      <w:marRight w:val="0"/>
      <w:marTop w:val="0"/>
      <w:marBottom w:val="0"/>
      <w:divBdr>
        <w:top w:val="none" w:sz="0" w:space="0" w:color="auto"/>
        <w:left w:val="none" w:sz="0" w:space="0" w:color="auto"/>
        <w:bottom w:val="none" w:sz="0" w:space="0" w:color="auto"/>
        <w:right w:val="none" w:sz="0" w:space="0" w:color="auto"/>
      </w:divBdr>
    </w:div>
    <w:div w:id="95449866">
      <w:bodyDiv w:val="1"/>
      <w:marLeft w:val="0"/>
      <w:marRight w:val="0"/>
      <w:marTop w:val="0"/>
      <w:marBottom w:val="0"/>
      <w:divBdr>
        <w:top w:val="none" w:sz="0" w:space="0" w:color="auto"/>
        <w:left w:val="none" w:sz="0" w:space="0" w:color="auto"/>
        <w:bottom w:val="none" w:sz="0" w:space="0" w:color="auto"/>
        <w:right w:val="none" w:sz="0" w:space="0" w:color="auto"/>
      </w:divBdr>
    </w:div>
    <w:div w:id="106898977">
      <w:bodyDiv w:val="1"/>
      <w:marLeft w:val="0"/>
      <w:marRight w:val="0"/>
      <w:marTop w:val="0"/>
      <w:marBottom w:val="0"/>
      <w:divBdr>
        <w:top w:val="none" w:sz="0" w:space="0" w:color="auto"/>
        <w:left w:val="none" w:sz="0" w:space="0" w:color="auto"/>
        <w:bottom w:val="none" w:sz="0" w:space="0" w:color="auto"/>
        <w:right w:val="none" w:sz="0" w:space="0" w:color="auto"/>
      </w:divBdr>
    </w:div>
    <w:div w:id="141623904">
      <w:bodyDiv w:val="1"/>
      <w:marLeft w:val="0"/>
      <w:marRight w:val="0"/>
      <w:marTop w:val="0"/>
      <w:marBottom w:val="0"/>
      <w:divBdr>
        <w:top w:val="none" w:sz="0" w:space="0" w:color="auto"/>
        <w:left w:val="none" w:sz="0" w:space="0" w:color="auto"/>
        <w:bottom w:val="none" w:sz="0" w:space="0" w:color="auto"/>
        <w:right w:val="none" w:sz="0" w:space="0" w:color="auto"/>
      </w:divBdr>
    </w:div>
    <w:div w:id="164102276">
      <w:bodyDiv w:val="1"/>
      <w:marLeft w:val="0"/>
      <w:marRight w:val="0"/>
      <w:marTop w:val="0"/>
      <w:marBottom w:val="0"/>
      <w:divBdr>
        <w:top w:val="none" w:sz="0" w:space="0" w:color="auto"/>
        <w:left w:val="none" w:sz="0" w:space="0" w:color="auto"/>
        <w:bottom w:val="none" w:sz="0" w:space="0" w:color="auto"/>
        <w:right w:val="none" w:sz="0" w:space="0" w:color="auto"/>
      </w:divBdr>
    </w:div>
    <w:div w:id="173887804">
      <w:bodyDiv w:val="1"/>
      <w:marLeft w:val="0"/>
      <w:marRight w:val="0"/>
      <w:marTop w:val="0"/>
      <w:marBottom w:val="0"/>
      <w:divBdr>
        <w:top w:val="none" w:sz="0" w:space="0" w:color="auto"/>
        <w:left w:val="none" w:sz="0" w:space="0" w:color="auto"/>
        <w:bottom w:val="none" w:sz="0" w:space="0" w:color="auto"/>
        <w:right w:val="none" w:sz="0" w:space="0" w:color="auto"/>
      </w:divBdr>
    </w:div>
    <w:div w:id="239684031">
      <w:bodyDiv w:val="1"/>
      <w:marLeft w:val="0"/>
      <w:marRight w:val="0"/>
      <w:marTop w:val="0"/>
      <w:marBottom w:val="0"/>
      <w:divBdr>
        <w:top w:val="none" w:sz="0" w:space="0" w:color="auto"/>
        <w:left w:val="none" w:sz="0" w:space="0" w:color="auto"/>
        <w:bottom w:val="none" w:sz="0" w:space="0" w:color="auto"/>
        <w:right w:val="none" w:sz="0" w:space="0" w:color="auto"/>
      </w:divBdr>
    </w:div>
    <w:div w:id="261839375">
      <w:bodyDiv w:val="1"/>
      <w:marLeft w:val="0"/>
      <w:marRight w:val="0"/>
      <w:marTop w:val="0"/>
      <w:marBottom w:val="0"/>
      <w:divBdr>
        <w:top w:val="none" w:sz="0" w:space="0" w:color="auto"/>
        <w:left w:val="none" w:sz="0" w:space="0" w:color="auto"/>
        <w:bottom w:val="none" w:sz="0" w:space="0" w:color="auto"/>
        <w:right w:val="none" w:sz="0" w:space="0" w:color="auto"/>
      </w:divBdr>
    </w:div>
    <w:div w:id="305822805">
      <w:bodyDiv w:val="1"/>
      <w:marLeft w:val="0"/>
      <w:marRight w:val="0"/>
      <w:marTop w:val="0"/>
      <w:marBottom w:val="0"/>
      <w:divBdr>
        <w:top w:val="none" w:sz="0" w:space="0" w:color="auto"/>
        <w:left w:val="none" w:sz="0" w:space="0" w:color="auto"/>
        <w:bottom w:val="none" w:sz="0" w:space="0" w:color="auto"/>
        <w:right w:val="none" w:sz="0" w:space="0" w:color="auto"/>
      </w:divBdr>
    </w:div>
    <w:div w:id="320356653">
      <w:bodyDiv w:val="1"/>
      <w:marLeft w:val="0"/>
      <w:marRight w:val="0"/>
      <w:marTop w:val="0"/>
      <w:marBottom w:val="0"/>
      <w:divBdr>
        <w:top w:val="none" w:sz="0" w:space="0" w:color="auto"/>
        <w:left w:val="none" w:sz="0" w:space="0" w:color="auto"/>
        <w:bottom w:val="none" w:sz="0" w:space="0" w:color="auto"/>
        <w:right w:val="none" w:sz="0" w:space="0" w:color="auto"/>
      </w:divBdr>
    </w:div>
    <w:div w:id="337653973">
      <w:bodyDiv w:val="1"/>
      <w:marLeft w:val="0"/>
      <w:marRight w:val="0"/>
      <w:marTop w:val="0"/>
      <w:marBottom w:val="0"/>
      <w:divBdr>
        <w:top w:val="none" w:sz="0" w:space="0" w:color="auto"/>
        <w:left w:val="none" w:sz="0" w:space="0" w:color="auto"/>
        <w:bottom w:val="none" w:sz="0" w:space="0" w:color="auto"/>
        <w:right w:val="none" w:sz="0" w:space="0" w:color="auto"/>
      </w:divBdr>
    </w:div>
    <w:div w:id="381254315">
      <w:bodyDiv w:val="1"/>
      <w:marLeft w:val="0"/>
      <w:marRight w:val="0"/>
      <w:marTop w:val="0"/>
      <w:marBottom w:val="0"/>
      <w:divBdr>
        <w:top w:val="none" w:sz="0" w:space="0" w:color="auto"/>
        <w:left w:val="none" w:sz="0" w:space="0" w:color="auto"/>
        <w:bottom w:val="none" w:sz="0" w:space="0" w:color="auto"/>
        <w:right w:val="none" w:sz="0" w:space="0" w:color="auto"/>
      </w:divBdr>
    </w:div>
    <w:div w:id="414592713">
      <w:bodyDiv w:val="1"/>
      <w:marLeft w:val="0"/>
      <w:marRight w:val="0"/>
      <w:marTop w:val="0"/>
      <w:marBottom w:val="0"/>
      <w:divBdr>
        <w:top w:val="none" w:sz="0" w:space="0" w:color="auto"/>
        <w:left w:val="none" w:sz="0" w:space="0" w:color="auto"/>
        <w:bottom w:val="none" w:sz="0" w:space="0" w:color="auto"/>
        <w:right w:val="none" w:sz="0" w:space="0" w:color="auto"/>
      </w:divBdr>
    </w:div>
    <w:div w:id="471674484">
      <w:bodyDiv w:val="1"/>
      <w:marLeft w:val="0"/>
      <w:marRight w:val="0"/>
      <w:marTop w:val="0"/>
      <w:marBottom w:val="0"/>
      <w:divBdr>
        <w:top w:val="none" w:sz="0" w:space="0" w:color="auto"/>
        <w:left w:val="none" w:sz="0" w:space="0" w:color="auto"/>
        <w:bottom w:val="none" w:sz="0" w:space="0" w:color="auto"/>
        <w:right w:val="none" w:sz="0" w:space="0" w:color="auto"/>
      </w:divBdr>
    </w:div>
    <w:div w:id="599877952">
      <w:bodyDiv w:val="1"/>
      <w:marLeft w:val="0"/>
      <w:marRight w:val="0"/>
      <w:marTop w:val="0"/>
      <w:marBottom w:val="0"/>
      <w:divBdr>
        <w:top w:val="none" w:sz="0" w:space="0" w:color="auto"/>
        <w:left w:val="none" w:sz="0" w:space="0" w:color="auto"/>
        <w:bottom w:val="none" w:sz="0" w:space="0" w:color="auto"/>
        <w:right w:val="none" w:sz="0" w:space="0" w:color="auto"/>
      </w:divBdr>
    </w:div>
    <w:div w:id="617378260">
      <w:bodyDiv w:val="1"/>
      <w:marLeft w:val="0"/>
      <w:marRight w:val="0"/>
      <w:marTop w:val="0"/>
      <w:marBottom w:val="0"/>
      <w:divBdr>
        <w:top w:val="none" w:sz="0" w:space="0" w:color="auto"/>
        <w:left w:val="none" w:sz="0" w:space="0" w:color="auto"/>
        <w:bottom w:val="none" w:sz="0" w:space="0" w:color="auto"/>
        <w:right w:val="none" w:sz="0" w:space="0" w:color="auto"/>
      </w:divBdr>
    </w:div>
    <w:div w:id="626011561">
      <w:bodyDiv w:val="1"/>
      <w:marLeft w:val="0"/>
      <w:marRight w:val="0"/>
      <w:marTop w:val="0"/>
      <w:marBottom w:val="0"/>
      <w:divBdr>
        <w:top w:val="none" w:sz="0" w:space="0" w:color="auto"/>
        <w:left w:val="none" w:sz="0" w:space="0" w:color="auto"/>
        <w:bottom w:val="none" w:sz="0" w:space="0" w:color="auto"/>
        <w:right w:val="none" w:sz="0" w:space="0" w:color="auto"/>
      </w:divBdr>
    </w:div>
    <w:div w:id="654845037">
      <w:bodyDiv w:val="1"/>
      <w:marLeft w:val="0"/>
      <w:marRight w:val="0"/>
      <w:marTop w:val="0"/>
      <w:marBottom w:val="0"/>
      <w:divBdr>
        <w:top w:val="none" w:sz="0" w:space="0" w:color="auto"/>
        <w:left w:val="none" w:sz="0" w:space="0" w:color="auto"/>
        <w:bottom w:val="none" w:sz="0" w:space="0" w:color="auto"/>
        <w:right w:val="none" w:sz="0" w:space="0" w:color="auto"/>
      </w:divBdr>
    </w:div>
    <w:div w:id="662247795">
      <w:bodyDiv w:val="1"/>
      <w:marLeft w:val="0"/>
      <w:marRight w:val="0"/>
      <w:marTop w:val="0"/>
      <w:marBottom w:val="0"/>
      <w:divBdr>
        <w:top w:val="none" w:sz="0" w:space="0" w:color="auto"/>
        <w:left w:val="none" w:sz="0" w:space="0" w:color="auto"/>
        <w:bottom w:val="none" w:sz="0" w:space="0" w:color="auto"/>
        <w:right w:val="none" w:sz="0" w:space="0" w:color="auto"/>
      </w:divBdr>
    </w:div>
    <w:div w:id="689381145">
      <w:bodyDiv w:val="1"/>
      <w:marLeft w:val="0"/>
      <w:marRight w:val="0"/>
      <w:marTop w:val="0"/>
      <w:marBottom w:val="0"/>
      <w:divBdr>
        <w:top w:val="none" w:sz="0" w:space="0" w:color="auto"/>
        <w:left w:val="none" w:sz="0" w:space="0" w:color="auto"/>
        <w:bottom w:val="none" w:sz="0" w:space="0" w:color="auto"/>
        <w:right w:val="none" w:sz="0" w:space="0" w:color="auto"/>
      </w:divBdr>
    </w:div>
    <w:div w:id="746153357">
      <w:bodyDiv w:val="1"/>
      <w:marLeft w:val="0"/>
      <w:marRight w:val="0"/>
      <w:marTop w:val="0"/>
      <w:marBottom w:val="0"/>
      <w:divBdr>
        <w:top w:val="none" w:sz="0" w:space="0" w:color="auto"/>
        <w:left w:val="none" w:sz="0" w:space="0" w:color="auto"/>
        <w:bottom w:val="none" w:sz="0" w:space="0" w:color="auto"/>
        <w:right w:val="none" w:sz="0" w:space="0" w:color="auto"/>
      </w:divBdr>
    </w:div>
    <w:div w:id="795680315">
      <w:bodyDiv w:val="1"/>
      <w:marLeft w:val="0"/>
      <w:marRight w:val="0"/>
      <w:marTop w:val="0"/>
      <w:marBottom w:val="0"/>
      <w:divBdr>
        <w:top w:val="none" w:sz="0" w:space="0" w:color="auto"/>
        <w:left w:val="none" w:sz="0" w:space="0" w:color="auto"/>
        <w:bottom w:val="none" w:sz="0" w:space="0" w:color="auto"/>
        <w:right w:val="none" w:sz="0" w:space="0" w:color="auto"/>
      </w:divBdr>
    </w:div>
    <w:div w:id="935403666">
      <w:bodyDiv w:val="1"/>
      <w:marLeft w:val="0"/>
      <w:marRight w:val="0"/>
      <w:marTop w:val="0"/>
      <w:marBottom w:val="0"/>
      <w:divBdr>
        <w:top w:val="none" w:sz="0" w:space="0" w:color="auto"/>
        <w:left w:val="none" w:sz="0" w:space="0" w:color="auto"/>
        <w:bottom w:val="none" w:sz="0" w:space="0" w:color="auto"/>
        <w:right w:val="none" w:sz="0" w:space="0" w:color="auto"/>
      </w:divBdr>
    </w:div>
    <w:div w:id="1096025776">
      <w:bodyDiv w:val="1"/>
      <w:marLeft w:val="0"/>
      <w:marRight w:val="0"/>
      <w:marTop w:val="0"/>
      <w:marBottom w:val="0"/>
      <w:divBdr>
        <w:top w:val="none" w:sz="0" w:space="0" w:color="auto"/>
        <w:left w:val="none" w:sz="0" w:space="0" w:color="auto"/>
        <w:bottom w:val="none" w:sz="0" w:space="0" w:color="auto"/>
        <w:right w:val="none" w:sz="0" w:space="0" w:color="auto"/>
      </w:divBdr>
    </w:div>
    <w:div w:id="1153832847">
      <w:bodyDiv w:val="1"/>
      <w:marLeft w:val="0"/>
      <w:marRight w:val="0"/>
      <w:marTop w:val="0"/>
      <w:marBottom w:val="0"/>
      <w:divBdr>
        <w:top w:val="none" w:sz="0" w:space="0" w:color="auto"/>
        <w:left w:val="none" w:sz="0" w:space="0" w:color="auto"/>
        <w:bottom w:val="none" w:sz="0" w:space="0" w:color="auto"/>
        <w:right w:val="none" w:sz="0" w:space="0" w:color="auto"/>
      </w:divBdr>
    </w:div>
    <w:div w:id="1272281817">
      <w:bodyDiv w:val="1"/>
      <w:marLeft w:val="0"/>
      <w:marRight w:val="0"/>
      <w:marTop w:val="0"/>
      <w:marBottom w:val="0"/>
      <w:divBdr>
        <w:top w:val="none" w:sz="0" w:space="0" w:color="auto"/>
        <w:left w:val="none" w:sz="0" w:space="0" w:color="auto"/>
        <w:bottom w:val="none" w:sz="0" w:space="0" w:color="auto"/>
        <w:right w:val="none" w:sz="0" w:space="0" w:color="auto"/>
      </w:divBdr>
    </w:div>
    <w:div w:id="1321737620">
      <w:bodyDiv w:val="1"/>
      <w:marLeft w:val="0"/>
      <w:marRight w:val="0"/>
      <w:marTop w:val="0"/>
      <w:marBottom w:val="0"/>
      <w:divBdr>
        <w:top w:val="none" w:sz="0" w:space="0" w:color="auto"/>
        <w:left w:val="none" w:sz="0" w:space="0" w:color="auto"/>
        <w:bottom w:val="none" w:sz="0" w:space="0" w:color="auto"/>
        <w:right w:val="none" w:sz="0" w:space="0" w:color="auto"/>
      </w:divBdr>
    </w:div>
    <w:div w:id="1389067366">
      <w:bodyDiv w:val="1"/>
      <w:marLeft w:val="0"/>
      <w:marRight w:val="0"/>
      <w:marTop w:val="0"/>
      <w:marBottom w:val="0"/>
      <w:divBdr>
        <w:top w:val="none" w:sz="0" w:space="0" w:color="auto"/>
        <w:left w:val="none" w:sz="0" w:space="0" w:color="auto"/>
        <w:bottom w:val="none" w:sz="0" w:space="0" w:color="auto"/>
        <w:right w:val="none" w:sz="0" w:space="0" w:color="auto"/>
      </w:divBdr>
    </w:div>
    <w:div w:id="1403679830">
      <w:bodyDiv w:val="1"/>
      <w:marLeft w:val="0"/>
      <w:marRight w:val="0"/>
      <w:marTop w:val="0"/>
      <w:marBottom w:val="0"/>
      <w:divBdr>
        <w:top w:val="none" w:sz="0" w:space="0" w:color="auto"/>
        <w:left w:val="none" w:sz="0" w:space="0" w:color="auto"/>
        <w:bottom w:val="none" w:sz="0" w:space="0" w:color="auto"/>
        <w:right w:val="none" w:sz="0" w:space="0" w:color="auto"/>
      </w:divBdr>
    </w:div>
    <w:div w:id="1406882303">
      <w:bodyDiv w:val="1"/>
      <w:marLeft w:val="0"/>
      <w:marRight w:val="0"/>
      <w:marTop w:val="0"/>
      <w:marBottom w:val="0"/>
      <w:divBdr>
        <w:top w:val="none" w:sz="0" w:space="0" w:color="auto"/>
        <w:left w:val="none" w:sz="0" w:space="0" w:color="auto"/>
        <w:bottom w:val="none" w:sz="0" w:space="0" w:color="auto"/>
        <w:right w:val="none" w:sz="0" w:space="0" w:color="auto"/>
      </w:divBdr>
    </w:div>
    <w:div w:id="1461722198">
      <w:bodyDiv w:val="1"/>
      <w:marLeft w:val="0"/>
      <w:marRight w:val="0"/>
      <w:marTop w:val="0"/>
      <w:marBottom w:val="0"/>
      <w:divBdr>
        <w:top w:val="none" w:sz="0" w:space="0" w:color="auto"/>
        <w:left w:val="none" w:sz="0" w:space="0" w:color="auto"/>
        <w:bottom w:val="none" w:sz="0" w:space="0" w:color="auto"/>
        <w:right w:val="none" w:sz="0" w:space="0" w:color="auto"/>
      </w:divBdr>
    </w:div>
    <w:div w:id="1488012689">
      <w:bodyDiv w:val="1"/>
      <w:marLeft w:val="0"/>
      <w:marRight w:val="0"/>
      <w:marTop w:val="0"/>
      <w:marBottom w:val="0"/>
      <w:divBdr>
        <w:top w:val="none" w:sz="0" w:space="0" w:color="auto"/>
        <w:left w:val="none" w:sz="0" w:space="0" w:color="auto"/>
        <w:bottom w:val="none" w:sz="0" w:space="0" w:color="auto"/>
        <w:right w:val="none" w:sz="0" w:space="0" w:color="auto"/>
      </w:divBdr>
    </w:div>
    <w:div w:id="1535926987">
      <w:bodyDiv w:val="1"/>
      <w:marLeft w:val="0"/>
      <w:marRight w:val="0"/>
      <w:marTop w:val="0"/>
      <w:marBottom w:val="0"/>
      <w:divBdr>
        <w:top w:val="none" w:sz="0" w:space="0" w:color="auto"/>
        <w:left w:val="none" w:sz="0" w:space="0" w:color="auto"/>
        <w:bottom w:val="none" w:sz="0" w:space="0" w:color="auto"/>
        <w:right w:val="none" w:sz="0" w:space="0" w:color="auto"/>
      </w:divBdr>
    </w:div>
    <w:div w:id="1568538929">
      <w:bodyDiv w:val="1"/>
      <w:marLeft w:val="0"/>
      <w:marRight w:val="0"/>
      <w:marTop w:val="0"/>
      <w:marBottom w:val="0"/>
      <w:divBdr>
        <w:top w:val="none" w:sz="0" w:space="0" w:color="auto"/>
        <w:left w:val="none" w:sz="0" w:space="0" w:color="auto"/>
        <w:bottom w:val="none" w:sz="0" w:space="0" w:color="auto"/>
        <w:right w:val="none" w:sz="0" w:space="0" w:color="auto"/>
      </w:divBdr>
    </w:div>
    <w:div w:id="1576432327">
      <w:bodyDiv w:val="1"/>
      <w:marLeft w:val="0"/>
      <w:marRight w:val="0"/>
      <w:marTop w:val="0"/>
      <w:marBottom w:val="0"/>
      <w:divBdr>
        <w:top w:val="none" w:sz="0" w:space="0" w:color="auto"/>
        <w:left w:val="none" w:sz="0" w:space="0" w:color="auto"/>
        <w:bottom w:val="none" w:sz="0" w:space="0" w:color="auto"/>
        <w:right w:val="none" w:sz="0" w:space="0" w:color="auto"/>
      </w:divBdr>
    </w:div>
    <w:div w:id="1603875522">
      <w:bodyDiv w:val="1"/>
      <w:marLeft w:val="0"/>
      <w:marRight w:val="0"/>
      <w:marTop w:val="0"/>
      <w:marBottom w:val="0"/>
      <w:divBdr>
        <w:top w:val="none" w:sz="0" w:space="0" w:color="auto"/>
        <w:left w:val="none" w:sz="0" w:space="0" w:color="auto"/>
        <w:bottom w:val="none" w:sz="0" w:space="0" w:color="auto"/>
        <w:right w:val="none" w:sz="0" w:space="0" w:color="auto"/>
      </w:divBdr>
    </w:div>
    <w:div w:id="1721590419">
      <w:bodyDiv w:val="1"/>
      <w:marLeft w:val="0"/>
      <w:marRight w:val="0"/>
      <w:marTop w:val="0"/>
      <w:marBottom w:val="0"/>
      <w:divBdr>
        <w:top w:val="none" w:sz="0" w:space="0" w:color="auto"/>
        <w:left w:val="none" w:sz="0" w:space="0" w:color="auto"/>
        <w:bottom w:val="none" w:sz="0" w:space="0" w:color="auto"/>
        <w:right w:val="none" w:sz="0" w:space="0" w:color="auto"/>
      </w:divBdr>
    </w:div>
    <w:div w:id="1738628708">
      <w:bodyDiv w:val="1"/>
      <w:marLeft w:val="0"/>
      <w:marRight w:val="0"/>
      <w:marTop w:val="0"/>
      <w:marBottom w:val="0"/>
      <w:divBdr>
        <w:top w:val="none" w:sz="0" w:space="0" w:color="auto"/>
        <w:left w:val="none" w:sz="0" w:space="0" w:color="auto"/>
        <w:bottom w:val="none" w:sz="0" w:space="0" w:color="auto"/>
        <w:right w:val="none" w:sz="0" w:space="0" w:color="auto"/>
      </w:divBdr>
    </w:div>
    <w:div w:id="1741244337">
      <w:bodyDiv w:val="1"/>
      <w:marLeft w:val="0"/>
      <w:marRight w:val="0"/>
      <w:marTop w:val="0"/>
      <w:marBottom w:val="0"/>
      <w:divBdr>
        <w:top w:val="none" w:sz="0" w:space="0" w:color="auto"/>
        <w:left w:val="none" w:sz="0" w:space="0" w:color="auto"/>
        <w:bottom w:val="none" w:sz="0" w:space="0" w:color="auto"/>
        <w:right w:val="none" w:sz="0" w:space="0" w:color="auto"/>
      </w:divBdr>
    </w:div>
    <w:div w:id="1743210635">
      <w:bodyDiv w:val="1"/>
      <w:marLeft w:val="0"/>
      <w:marRight w:val="0"/>
      <w:marTop w:val="0"/>
      <w:marBottom w:val="0"/>
      <w:divBdr>
        <w:top w:val="none" w:sz="0" w:space="0" w:color="auto"/>
        <w:left w:val="none" w:sz="0" w:space="0" w:color="auto"/>
        <w:bottom w:val="none" w:sz="0" w:space="0" w:color="auto"/>
        <w:right w:val="none" w:sz="0" w:space="0" w:color="auto"/>
      </w:divBdr>
    </w:div>
    <w:div w:id="1862744416">
      <w:bodyDiv w:val="1"/>
      <w:marLeft w:val="0"/>
      <w:marRight w:val="0"/>
      <w:marTop w:val="0"/>
      <w:marBottom w:val="0"/>
      <w:divBdr>
        <w:top w:val="none" w:sz="0" w:space="0" w:color="auto"/>
        <w:left w:val="none" w:sz="0" w:space="0" w:color="auto"/>
        <w:bottom w:val="none" w:sz="0" w:space="0" w:color="auto"/>
        <w:right w:val="none" w:sz="0" w:space="0" w:color="auto"/>
      </w:divBdr>
    </w:div>
    <w:div w:id="1863129561">
      <w:bodyDiv w:val="1"/>
      <w:marLeft w:val="0"/>
      <w:marRight w:val="0"/>
      <w:marTop w:val="0"/>
      <w:marBottom w:val="0"/>
      <w:divBdr>
        <w:top w:val="none" w:sz="0" w:space="0" w:color="auto"/>
        <w:left w:val="none" w:sz="0" w:space="0" w:color="auto"/>
        <w:bottom w:val="none" w:sz="0" w:space="0" w:color="auto"/>
        <w:right w:val="none" w:sz="0" w:space="0" w:color="auto"/>
      </w:divBdr>
    </w:div>
    <w:div w:id="1870989269">
      <w:bodyDiv w:val="1"/>
      <w:marLeft w:val="0"/>
      <w:marRight w:val="0"/>
      <w:marTop w:val="0"/>
      <w:marBottom w:val="0"/>
      <w:divBdr>
        <w:top w:val="none" w:sz="0" w:space="0" w:color="auto"/>
        <w:left w:val="none" w:sz="0" w:space="0" w:color="auto"/>
        <w:bottom w:val="none" w:sz="0" w:space="0" w:color="auto"/>
        <w:right w:val="none" w:sz="0" w:space="0" w:color="auto"/>
      </w:divBdr>
    </w:div>
    <w:div w:id="1881627439">
      <w:bodyDiv w:val="1"/>
      <w:marLeft w:val="0"/>
      <w:marRight w:val="0"/>
      <w:marTop w:val="0"/>
      <w:marBottom w:val="0"/>
      <w:divBdr>
        <w:top w:val="none" w:sz="0" w:space="0" w:color="auto"/>
        <w:left w:val="none" w:sz="0" w:space="0" w:color="auto"/>
        <w:bottom w:val="none" w:sz="0" w:space="0" w:color="auto"/>
        <w:right w:val="none" w:sz="0" w:space="0" w:color="auto"/>
      </w:divBdr>
    </w:div>
    <w:div w:id="1895697308">
      <w:bodyDiv w:val="1"/>
      <w:marLeft w:val="0"/>
      <w:marRight w:val="0"/>
      <w:marTop w:val="0"/>
      <w:marBottom w:val="0"/>
      <w:divBdr>
        <w:top w:val="none" w:sz="0" w:space="0" w:color="auto"/>
        <w:left w:val="none" w:sz="0" w:space="0" w:color="auto"/>
        <w:bottom w:val="none" w:sz="0" w:space="0" w:color="auto"/>
        <w:right w:val="none" w:sz="0" w:space="0" w:color="auto"/>
      </w:divBdr>
    </w:div>
    <w:div w:id="1905991213">
      <w:bodyDiv w:val="1"/>
      <w:marLeft w:val="0"/>
      <w:marRight w:val="0"/>
      <w:marTop w:val="0"/>
      <w:marBottom w:val="0"/>
      <w:divBdr>
        <w:top w:val="none" w:sz="0" w:space="0" w:color="auto"/>
        <w:left w:val="none" w:sz="0" w:space="0" w:color="auto"/>
        <w:bottom w:val="none" w:sz="0" w:space="0" w:color="auto"/>
        <w:right w:val="none" w:sz="0" w:space="0" w:color="auto"/>
      </w:divBdr>
    </w:div>
    <w:div w:id="1925214815">
      <w:bodyDiv w:val="1"/>
      <w:marLeft w:val="0"/>
      <w:marRight w:val="0"/>
      <w:marTop w:val="0"/>
      <w:marBottom w:val="0"/>
      <w:divBdr>
        <w:top w:val="none" w:sz="0" w:space="0" w:color="auto"/>
        <w:left w:val="none" w:sz="0" w:space="0" w:color="auto"/>
        <w:bottom w:val="none" w:sz="0" w:space="0" w:color="auto"/>
        <w:right w:val="none" w:sz="0" w:space="0" w:color="auto"/>
      </w:divBdr>
    </w:div>
    <w:div w:id="1954433760">
      <w:bodyDiv w:val="1"/>
      <w:marLeft w:val="0"/>
      <w:marRight w:val="0"/>
      <w:marTop w:val="0"/>
      <w:marBottom w:val="0"/>
      <w:divBdr>
        <w:top w:val="none" w:sz="0" w:space="0" w:color="auto"/>
        <w:left w:val="none" w:sz="0" w:space="0" w:color="auto"/>
        <w:bottom w:val="none" w:sz="0" w:space="0" w:color="auto"/>
        <w:right w:val="none" w:sz="0" w:space="0" w:color="auto"/>
      </w:divBdr>
    </w:div>
    <w:div w:id="2015955954">
      <w:bodyDiv w:val="1"/>
      <w:marLeft w:val="0"/>
      <w:marRight w:val="0"/>
      <w:marTop w:val="0"/>
      <w:marBottom w:val="0"/>
      <w:divBdr>
        <w:top w:val="none" w:sz="0" w:space="0" w:color="auto"/>
        <w:left w:val="none" w:sz="0" w:space="0" w:color="auto"/>
        <w:bottom w:val="none" w:sz="0" w:space="0" w:color="auto"/>
        <w:right w:val="none" w:sz="0" w:space="0" w:color="auto"/>
      </w:divBdr>
    </w:div>
    <w:div w:id="2067606810">
      <w:bodyDiv w:val="1"/>
      <w:marLeft w:val="0"/>
      <w:marRight w:val="0"/>
      <w:marTop w:val="0"/>
      <w:marBottom w:val="0"/>
      <w:divBdr>
        <w:top w:val="none" w:sz="0" w:space="0" w:color="auto"/>
        <w:left w:val="none" w:sz="0" w:space="0" w:color="auto"/>
        <w:bottom w:val="none" w:sz="0" w:space="0" w:color="auto"/>
        <w:right w:val="none" w:sz="0" w:space="0" w:color="auto"/>
      </w:divBdr>
    </w:div>
    <w:div w:id="2102095590">
      <w:bodyDiv w:val="1"/>
      <w:marLeft w:val="0"/>
      <w:marRight w:val="0"/>
      <w:marTop w:val="0"/>
      <w:marBottom w:val="0"/>
      <w:divBdr>
        <w:top w:val="none" w:sz="0" w:space="0" w:color="auto"/>
        <w:left w:val="none" w:sz="0" w:space="0" w:color="auto"/>
        <w:bottom w:val="none" w:sz="0" w:space="0" w:color="auto"/>
        <w:right w:val="none" w:sz="0" w:space="0" w:color="auto"/>
      </w:divBdr>
    </w:div>
    <w:div w:id="2103599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 TargetMode="External"/><Relationship Id="rId18" Type="http://schemas.openxmlformats.org/officeDocument/2006/relationships/hyperlink" Target="http://223.rts-tender.ru/" TargetMode="External"/><Relationship Id="rId26" Type="http://schemas.openxmlformats.org/officeDocument/2006/relationships/hyperlink" Target="http://223.rts-tender.ru/" TargetMode="External"/><Relationship Id="rId39" Type="http://schemas.openxmlformats.org/officeDocument/2006/relationships/hyperlink" Target="http://223.rts-tender.ru/" TargetMode="External"/><Relationship Id="rId21" Type="http://schemas.openxmlformats.org/officeDocument/2006/relationships/hyperlink" Target="http://223.rts-tender.ru/" TargetMode="External"/><Relationship Id="rId34" Type="http://schemas.openxmlformats.org/officeDocument/2006/relationships/hyperlink" Target="http://223.rts-tender.ru/"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zakupki.gov.ru/" TargetMode="External"/><Relationship Id="rId20" Type="http://schemas.openxmlformats.org/officeDocument/2006/relationships/hyperlink" Target="http://zakupki.gov.ru/" TargetMode="External"/><Relationship Id="rId29" Type="http://schemas.openxmlformats.org/officeDocument/2006/relationships/hyperlink" Target="http://zakupki.gov.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prkkke@mail.ru" TargetMode="External"/><Relationship Id="rId24" Type="http://schemas.openxmlformats.org/officeDocument/2006/relationships/hyperlink" Target="http://223.rts-tender.ru/" TargetMode="External"/><Relationship Id="rId32" Type="http://schemas.openxmlformats.org/officeDocument/2006/relationships/hyperlink" Target="http://zakupki.gov.ru/" TargetMode="External"/><Relationship Id="rId37" Type="http://schemas.openxmlformats.org/officeDocument/2006/relationships/hyperlink" Target="http://223.rts-tender.ru/"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223.rts-tender.ru/" TargetMode="External"/><Relationship Id="rId23" Type="http://schemas.openxmlformats.org/officeDocument/2006/relationships/hyperlink" Target="http://223.rts-tender.ru/" TargetMode="External"/><Relationship Id="rId28" Type="http://schemas.openxmlformats.org/officeDocument/2006/relationships/hyperlink" Target="mailto:guprkkke@mail.ru" TargetMode="External"/><Relationship Id="rId36" Type="http://schemas.openxmlformats.org/officeDocument/2006/relationships/hyperlink" Target="http://zakupki.gov.ru/" TargetMode="External"/><Relationship Id="rId10" Type="http://schemas.openxmlformats.org/officeDocument/2006/relationships/endnotes" Target="endnotes.xml"/><Relationship Id="rId19" Type="http://schemas.openxmlformats.org/officeDocument/2006/relationships/hyperlink" Target="http://223.rts-tender.ru/" TargetMode="External"/><Relationship Id="rId31" Type="http://schemas.openxmlformats.org/officeDocument/2006/relationships/hyperlink" Target="http://223.rts-tender.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tp-region.ru/" TargetMode="External"/><Relationship Id="rId22" Type="http://schemas.openxmlformats.org/officeDocument/2006/relationships/hyperlink" Target="http://zakupki.gov.ru/" TargetMode="External"/><Relationship Id="rId27" Type="http://schemas.openxmlformats.org/officeDocument/2006/relationships/hyperlink" Target="mailto:guprkkke@mail.ru" TargetMode="External"/><Relationship Id="rId30" Type="http://schemas.openxmlformats.org/officeDocument/2006/relationships/hyperlink" Target="http://223.rts-tender.ru/" TargetMode="External"/><Relationship Id="rId35" Type="http://schemas.openxmlformats.org/officeDocument/2006/relationships/hyperlink" Target="http://223.rts-tender.r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guprkkke@mail.ru" TargetMode="External"/><Relationship Id="rId17" Type="http://schemas.openxmlformats.org/officeDocument/2006/relationships/hyperlink" Target="http://zakupki.gov.ru/" TargetMode="External"/><Relationship Id="rId25" Type="http://schemas.openxmlformats.org/officeDocument/2006/relationships/hyperlink" Target="http://223.rts-tender.ru/" TargetMode="External"/><Relationship Id="rId33" Type="http://schemas.openxmlformats.org/officeDocument/2006/relationships/hyperlink" Target="http://zakupki.gov.ru/" TargetMode="External"/><Relationship Id="rId38"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5C69519A5FAF34A9BEAAA98F3F56B99" ma:contentTypeVersion="5" ma:contentTypeDescription="Создание документа." ma:contentTypeScope="" ma:versionID="83e6b464c044411eeb8e18099050b849">
  <xsd:schema xmlns:xsd="http://www.w3.org/2001/XMLSchema" xmlns:xs="http://www.w3.org/2001/XMLSchema" xmlns:p="http://schemas.microsoft.com/office/2006/metadata/properties" xmlns:ns2="4d87aa76-0137-4e53-8096-ef2912718d23" xmlns:ns3="0fe313cb-47a5-4aad-a68a-65862905653a" targetNamespace="http://schemas.microsoft.com/office/2006/metadata/properties" ma:root="true" ma:fieldsID="7181a2ecb8d265e3da689ec692c7fa8f" ns2:_="" ns3:_="">
    <xsd:import namespace="4d87aa76-0137-4e53-8096-ef2912718d23"/>
    <xsd:import namespace="0fe313cb-47a5-4aad-a68a-658629056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7aa76-0137-4e53-8096-ef2912718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13cb-47a5-4aad-a68a-65862905653a"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410F0-FE20-44D4-BD06-50F7E4AC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7aa76-0137-4e53-8096-ef2912718d23"/>
    <ds:schemaRef ds:uri="0fe313cb-47a5-4aad-a68a-658629056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965B2-88C0-4348-864D-284F1AECDF51}">
  <ds:schemaRefs>
    <ds:schemaRef ds:uri="http://schemas.microsoft.com/sharepoint/v3/contenttype/forms"/>
  </ds:schemaRefs>
</ds:datastoreItem>
</file>

<file path=customXml/itemProps3.xml><?xml version="1.0" encoding="utf-8"?>
<ds:datastoreItem xmlns:ds="http://schemas.openxmlformats.org/officeDocument/2006/customXml" ds:itemID="{8B0AE31A-5E40-4D13-BFF1-DB79999984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6D4C3E-08BC-44F3-AEBF-0B9DD0F0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40</Pages>
  <Words>16261</Words>
  <Characters>92689</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108733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Зубко И.Н.</dc:creator>
  <cp:lastModifiedBy>Никитин С</cp:lastModifiedBy>
  <cp:revision>24</cp:revision>
  <cp:lastPrinted>2020-07-17T07:46:00Z</cp:lastPrinted>
  <dcterms:created xsi:type="dcterms:W3CDTF">2024-04-08T04:45:00Z</dcterms:created>
  <dcterms:modified xsi:type="dcterms:W3CDTF">2024-10-10T06:16:00Z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6C73898B820143B3A96BE44591E9D945</vt:lpwstr>
  </property>
</Properties>
</file>