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Проект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Договор № ______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cs="Liberation Serif"/>
          <w:b/>
          <w:sz w:val="22"/>
          <w:szCs w:val="22"/>
        </w:rPr>
        <w:t xml:space="preserve">на техническое обслуживание, текущий аварийный ремонт электрических сетей, электрооборудования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</w:r>
      <w:r>
        <w:rPr>
          <w:rFonts w:ascii="Times New Roman" w:hAnsi="Times New Roman" w:cs="Liberation Serif"/>
          <w:b/>
          <w:sz w:val="22"/>
          <w:szCs w:val="22"/>
        </w:rPr>
      </w:r>
    </w:p>
    <w:p>
      <w:pPr>
        <w:pStyle w:val="827"/>
        <w:ind w:firstLine="709"/>
        <w:rPr>
          <w:rFonts w:ascii="Times New Roman" w:hAnsi="Times New Roman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г. Лабытнанги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915"/>
        <w:ind w:left="0" w:firstLine="709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Муниципальное автономное учреждение «Молодёжный центр города Лабытнанги», именуемое в дальнейшем «Абонент», в лице ___________________________, действующей на основании ________________________, с одной стороны и</w:t>
      </w:r>
      <w:r>
        <w:rPr>
          <w:rFonts w:ascii="Times New Roman" w:hAnsi="Times New Roman"/>
          <w:sz w:val="22"/>
          <w:szCs w:val="22"/>
        </w:rPr>
      </w:r>
    </w:p>
    <w:p>
      <w:pPr>
        <w:pStyle w:val="915"/>
        <w:ind w:left="0" w:firstLine="709"/>
        <w:jc w:val="both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eastAsia="Liberation Serif" w:cs="Liberation Serif"/>
          <w:b w:val="0"/>
          <w:bCs w:val="0"/>
          <w:color w:val="000000"/>
          <w:sz w:val="22"/>
          <w:szCs w:val="22"/>
        </w:rPr>
        <w:t xml:space="preserve">___________________________, именуемое в дальнейшем «Исполн</w:t>
      </w:r>
      <w:r>
        <w:rPr>
          <w:rFonts w:eastAsia="Liberation Serif" w:cs="Liberation Serif"/>
          <w:b w:val="0"/>
          <w:bCs w:val="0"/>
          <w:color w:val="000000"/>
          <w:sz w:val="22"/>
          <w:szCs w:val="22"/>
        </w:rPr>
        <w:t xml:space="preserve">итель», в лице ________________, действующего на основании ________________________, с другой стороны, в дальнейшем при совместном упоминании по тексту договора именуемые «Стороны», руководствуясь Федеральным законом от 18.07.2011 года № 223-ФЗ «О закупках</w:t>
      </w:r>
      <w:r>
        <w:rPr>
          <w:rFonts w:eastAsia="Liberation Serif" w:cs="Liberation Serif"/>
          <w:b w:val="0"/>
          <w:bCs w:val="0"/>
          <w:color w:val="000000"/>
          <w:sz w:val="22"/>
          <w:szCs w:val="22"/>
        </w:rPr>
        <w:t xml:space="preserve"> товаров, работ и услуг отдельными видами юридических лиц», Положением о закупках товаров, работ и услуг для нужд МАУ «МЦЛ» на основании протокола котировочной комиссии от «___» _________ 2024 года № __________, заключили настоящий Договор о нижеследующем:</w:t>
      </w:r>
      <w:r>
        <w:rPr>
          <w:rFonts w:ascii="Times New Roman" w:hAnsi="Times New Roman"/>
          <w:b w:val="0"/>
          <w:bCs w:val="0"/>
          <w:sz w:val="22"/>
          <w:szCs w:val="22"/>
        </w:rPr>
      </w:r>
    </w:p>
    <w:p>
      <w:pPr>
        <w:pStyle w:val="915"/>
        <w:ind w:left="0" w:firstLine="709"/>
        <w:jc w:val="both"/>
        <w:spacing w:before="0" w:after="0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915"/>
        <w:ind w:left="0" w:firstLine="709"/>
        <w:spacing w:before="0" w:after="0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1. Предмет Договора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left="0" w:right="0" w:firstLine="709"/>
        <w:jc w:val="both"/>
        <w:spacing w:before="0" w:after="198" w:line="57" w:lineRule="atLeast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1.1. Исполнитель принимает на себя обязательства оказать услуги технического обслуживания, текущего аварийного ремонта электрических сетей, электрооборудования Абонента в объеме лимита средств, предоставленных Абонентом  (далее – услуги) </w:t>
      </w:r>
      <w:r>
        <w:rPr>
          <w:rFonts w:eastAsia="Liberation Serif" w:cs="Liberation Serif"/>
          <w:sz w:val="22"/>
          <w:szCs w:val="22"/>
          <w:highlight w:val="white"/>
        </w:rPr>
        <w:t xml:space="preserve">на объекте </w:t>
      </w:r>
      <w:r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по адресу: 629400, Ямало-Ненецкий автономный округ, городской округ город Лабытнанги, улица </w:t>
      </w:r>
      <w:r>
        <w:rPr>
          <w:rFonts w:eastAsia="Liberation Serif" w:cs="Liberation Serif"/>
          <w:color w:val="000000"/>
          <w:sz w:val="22"/>
          <w:szCs w:val="22"/>
        </w:rPr>
        <w:t xml:space="preserve">Дзержинского, дом 36 - Административное здание.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Объем оказываемых услуг на весь срок исполнения обязательств составляет 6 чел./часов.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1.2.</w:t>
      </w:r>
      <w:r>
        <w:rPr>
          <w:rFonts w:eastAsia="Liberation Serif" w:cs="Liberation Serif"/>
          <w:spacing w:val="-2"/>
          <w:sz w:val="22"/>
          <w:szCs w:val="22"/>
        </w:rPr>
        <w:t xml:space="preserve"> Перечень услуг устанавливается приложением № 3 (</w:t>
      </w:r>
      <w:r>
        <w:rPr>
          <w:rFonts w:eastAsia="Liberation Serif" w:cs="Liberation Serif"/>
          <w:sz w:val="22"/>
          <w:szCs w:val="22"/>
        </w:rPr>
        <w:t xml:space="preserve">Техническое задание)</w:t>
      </w:r>
      <w:r>
        <w:rPr>
          <w:rFonts w:eastAsia="Liberation Serif" w:cs="Liberation Serif"/>
          <w:spacing w:val="-2"/>
          <w:sz w:val="22"/>
          <w:szCs w:val="22"/>
        </w:rPr>
        <w:t xml:space="preserve">,</w:t>
      </w:r>
      <w:r>
        <w:rPr>
          <w:rFonts w:eastAsia="Liberation Serif" w:cs="Liberation Serif"/>
          <w:sz w:val="22"/>
          <w:szCs w:val="22"/>
        </w:rPr>
        <w:t xml:space="preserve"> являющимся неотъемлемой частью настоящего Договора.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1.3. Оплата за материалы, оборудования и компл</w:t>
      </w:r>
      <w:r>
        <w:rPr>
          <w:rFonts w:eastAsia="Liberation Serif" w:cs="Liberation Serif"/>
          <w:sz w:val="22"/>
          <w:szCs w:val="22"/>
        </w:rPr>
        <w:t xml:space="preserve">ектующие изделия не входит в техническое обслуживание, текущий аварийный ремонт  электрических сетей и оплачивается в соответствии с отдельно заключенным Договором купли-продажи, на основании выставленных счетов, товарных накладных и актов приема-передачи.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1.4. Срок оказания услуг: с</w:t>
      </w:r>
      <w:r>
        <w:rPr>
          <w:rFonts w:cs="Liberation Serif"/>
          <w:sz w:val="22"/>
          <w:szCs w:val="22"/>
        </w:rPr>
        <w:t xml:space="preserve"> момента подписания Договора и  по 31.12.2024 г.</w:t>
      </w:r>
      <w:r>
        <w:rPr>
          <w:rFonts w:eastAsia="Liberation Serif" w:cs="Liberation Serif"/>
          <w:sz w:val="22"/>
          <w:szCs w:val="22"/>
        </w:rPr>
        <w:t xml:space="preserve"> включительно.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2. Порядок оказания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pacing w:val="-2"/>
          <w:sz w:val="22"/>
          <w:szCs w:val="22"/>
        </w:rPr>
        <w:t xml:space="preserve">2.</w:t>
      </w:r>
      <w:r>
        <w:rPr>
          <w:rFonts w:eastAsia="Liberation Serif" w:cs="Liberation Serif"/>
          <w:sz w:val="22"/>
          <w:szCs w:val="22"/>
        </w:rPr>
        <w:t xml:space="preserve">1. Периодичность технического обслуживания устанавливается согласно Графика (Приложение №4).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2.2. Все оказанные услуги должны фиксироваться в «Журнале регистрации работ по техническому обслуживанию и текущему ремонту систем и установок» (далее - журнал), экземпляр хранится у Абонента.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2.3. Ответственным лицом Абонента фиксируется (подписывается) факт оказания услуг в Сменных заданиях (Приложение №6). Сменное задание хранится у обеих сторон, один экземпляр у Абонента, а другой у Исполнителя.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Ответственным лицом Абонента назначается: ______________________________________________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Ответственное лицо со стороны Исполнителя: _____________________________________________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center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pacing w:val="-2"/>
          <w:sz w:val="22"/>
          <w:szCs w:val="22"/>
        </w:rPr>
        <w:t xml:space="preserve">3.Права и обязанности сторон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pacing w:val="-3"/>
          <w:sz w:val="22"/>
          <w:szCs w:val="22"/>
        </w:rPr>
        <w:t xml:space="preserve">3</w:t>
      </w:r>
      <w:r>
        <w:rPr>
          <w:rFonts w:eastAsia="Liberation Serif" w:cs="Liberation Serif"/>
          <w:sz w:val="22"/>
          <w:szCs w:val="22"/>
        </w:rPr>
        <w:t xml:space="preserve">.1. Абонент обязан: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3.1.1. Оплатить оказанные услуги в соответствии с условиями настоящего Договора.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3.1.2. Обеспечить Исполнителю свободный доступ на обслуживаемые объекты.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3.1.3. Поддерживать содержа</w:t>
      </w:r>
      <w:r>
        <w:rPr>
          <w:rFonts w:eastAsia="Liberation Serif" w:cs="Liberation Serif"/>
          <w:sz w:val="22"/>
          <w:szCs w:val="22"/>
        </w:rPr>
        <w:t xml:space="preserve">ние электрического и электротехнического оборудования сетей в работоспособном состоянии и соблюдать правильную его эксплуатацию в соответствии с письменными требованиями Исполнителя, МП по ОТ при ЭЭ, ПТЭЭП, ППБ и другой нормативно-технической документации.</w:t>
      </w:r>
      <w:r>
        <w:rPr>
          <w:rFonts w:ascii="Times New Roman" w:hAnsi="Times New Roman"/>
          <w:sz w:val="22"/>
          <w:szCs w:val="22"/>
        </w:rPr>
      </w:r>
    </w:p>
    <w:p>
      <w:pPr>
        <w:pStyle w:val="915"/>
        <w:ind w:left="0" w:firstLine="709"/>
        <w:jc w:val="both"/>
        <w:spacing w:before="0" w:after="0"/>
        <w:tabs>
          <w:tab w:val="left" w:pos="142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3.1.4 Абонент несет ответственность за ущерб, причиненный по его вине жизни, здоровью граждан, а также его собственному и чужому имуществу в результате нарушения правил технической эксплуатации электроустановок потребителя (ПТЭЭП).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3.2. Абонент имеет право: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3.2.1. Проверять ход и качество оказываемых услуг Исполнителем, не вмешиваясь в его деятельность.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 Исполнитель обязан: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3.3.1. Оказывать услуги, предусмотренные п. п. 1.1., 1.2. настоящего Договора.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3.3.2. Нести ответственность за своевременное и качественное оказание услуг, в соответствии с Правилами технической эксплуатации электроустановок потребителей, утвержденных</w:t>
      </w:r>
      <w:r>
        <w:rPr>
          <w:rFonts w:eastAsia="Liberation Serif" w:cs="Liberation Serif"/>
          <w:color w:val="000000" w:themeColor="text1"/>
          <w:sz w:val="22"/>
          <w:szCs w:val="22"/>
        </w:rPr>
        <w:t xml:space="preserve"> Приказом Минэнерго России от 12.08.2022 N 811,</w:t>
      </w:r>
      <w:r>
        <w:rPr>
          <w:rFonts w:eastAsia="Liberation Serif" w:cs="Liberation Serif"/>
          <w:sz w:val="22"/>
          <w:szCs w:val="22"/>
        </w:rPr>
        <w:t xml:space="preserve"> за результаты оказанных услуг и за соблюдение работниками правил МП по ОТ при ЭЭ, ПТЭЭП, ППБ, СНиП.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3.3.3. Назначить на время действия настоящего Договора лицо, ответственное за электрохозяйство Абонента (Приложение №2, №7); которое должно иметь соответствующие допуски и разрешения на оказание услуг, указанных в п. 1.2. настоящего Договора.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3.3.4. Для устранения сбоя на электрооборудовании и электроустановках Испо</w:t>
      </w:r>
      <w:r>
        <w:rPr>
          <w:rFonts w:eastAsia="Liberation Serif" w:cs="Liberation Serif"/>
          <w:sz w:val="22"/>
          <w:szCs w:val="22"/>
        </w:rPr>
        <w:t xml:space="preserve">лнитель должен прибыть на обслуживаемый объект по вызову Абонента в течение 3 часов с момента вызова, вне зависимости от выходных и праздничных дней, в случае аварийной ситуации, в максимально короткое время (в течение 60 минут с момента вызова Абонентом).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3.3.5. Вести техническую документацию в рамках оказываемых услуг и участвовать в разработке необходимых инструкций.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3.3.6. Проводить плановые (внеплановые) инструктажи по электробезопасности с персоналом Абонента.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3.3.7. Предоставлять Абоненту  требуемую информацию, непосредственно связанную с вопросами оказания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contextualSpacing/>
        <w:ind w:firstLine="709"/>
        <w:jc w:val="both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3.3.8. Административно – технический персонал Исполнителя должен быть аттестован в Ростехнадзоре по проверке знаний правил работы на электроустановках, согласно МП по ОТ при ЭЭ, ПТЭЭП, </w:t>
      </w:r>
      <w:r>
        <w:rPr>
          <w:rFonts w:eastAsia="Liberation Serif" w:cs="Liberation Serif"/>
          <w:bCs/>
          <w:sz w:val="22"/>
          <w:szCs w:val="22"/>
        </w:rPr>
        <w:t xml:space="preserve">ПОТ РМ-016-2001, </w:t>
      </w:r>
      <w:r>
        <w:rPr>
          <w:rFonts w:eastAsia="Liberation Serif" w:cs="Liberation Serif"/>
          <w:sz w:val="22"/>
          <w:szCs w:val="22"/>
        </w:rPr>
        <w:t xml:space="preserve">ППБ и другой нормативно-технической документации.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contextualSpacing/>
        <w:ind w:firstLine="709"/>
        <w:jc w:val="both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shd w:val="clear" w:color="auto" w:fill="ffffff"/>
        </w:rPr>
        <w:t xml:space="preserve">Оперативно - ремонтный персонал исполнителя должен быть аттестован </w:t>
      </w:r>
      <w:r>
        <w:rPr>
          <w:rFonts w:eastAsia="Liberation Serif" w:cs="Liberation Serif"/>
          <w:sz w:val="22"/>
          <w:szCs w:val="22"/>
        </w:rPr>
        <w:t xml:space="preserve">в Ростехнадзоре по проверке знаний правил работы на электроустановках или внутренней комиссией, согласно МП по ОТ при ЭЭ, ПТЭЭП, </w:t>
      </w:r>
      <w:r>
        <w:rPr>
          <w:rFonts w:eastAsia="Liberation Serif" w:cs="Liberation Serif"/>
          <w:bCs/>
          <w:sz w:val="22"/>
          <w:szCs w:val="22"/>
        </w:rPr>
        <w:t xml:space="preserve">ПОТ РМ-016-2001, </w:t>
      </w:r>
      <w:r>
        <w:rPr>
          <w:rFonts w:eastAsia="Liberation Serif" w:cs="Liberation Serif"/>
          <w:sz w:val="22"/>
          <w:szCs w:val="22"/>
        </w:rPr>
        <w:t xml:space="preserve">ППБ и другой нормативно-технической документации.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909"/>
        <w:ind w:left="0" w:firstLine="709"/>
        <w:jc w:val="center"/>
        <w:shd w:val="clear" w:color="auto" w:fill="ffffff"/>
        <w:tabs>
          <w:tab w:val="clear" w:pos="708" w:leader="none"/>
          <w:tab w:val="left" w:pos="1090" w:leader="none"/>
          <w:tab w:val="left" w:pos="5245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4. Цена Договора и порядок расчетов</w:t>
      </w:r>
      <w:r>
        <w:rPr>
          <w:rFonts w:ascii="Times New Roman" w:hAnsi="Times New Roman"/>
          <w:sz w:val="22"/>
          <w:szCs w:val="22"/>
        </w:rPr>
      </w:r>
    </w:p>
    <w:p>
      <w:pPr>
        <w:pStyle w:val="91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Liberation Serif" w:cs="Liberation Serif"/>
          <w:b/>
          <w:spacing w:val="-10"/>
          <w:sz w:val="22"/>
          <w:szCs w:val="22"/>
        </w:rPr>
        <w:t xml:space="preserve">4. Цена Договора и порядок расчетов</w:t>
      </w:r>
      <w:r>
        <w:rPr>
          <w:rFonts w:ascii="Times New Roman" w:hAnsi="Times New Roman"/>
          <w:sz w:val="22"/>
          <w:szCs w:val="22"/>
        </w:rPr>
      </w:r>
    </w:p>
    <w:p>
      <w:pPr>
        <w:pStyle w:val="91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Liberation Serif"/>
          <w:color w:val="000000"/>
          <w:sz w:val="22"/>
          <w:szCs w:val="22"/>
        </w:rPr>
        <w:t xml:space="preserve">4.1. </w:t>
      </w:r>
      <w:r>
        <w:rPr>
          <w:rFonts w:ascii="Times New Roman" w:hAnsi="Times New Roman" w:cs="Liberation Serif"/>
          <w:spacing w:val="-10"/>
          <w:sz w:val="22"/>
          <w:szCs w:val="22"/>
        </w:rPr>
        <w:t xml:space="preserve">Вариант 1. Цена Договора составляет _______ (_____) рублей __ копеек, в том числе НДС____%, _______ (_____) рублей ___ копеек (далее – Цена Договора).</w:t>
      </w:r>
      <w:r>
        <w:rPr>
          <w:rFonts w:ascii="Times New Roman" w:hAnsi="Times New Roman"/>
          <w:sz w:val="22"/>
          <w:szCs w:val="22"/>
        </w:rPr>
      </w:r>
    </w:p>
    <w:p>
      <w:pPr>
        <w:pStyle w:val="91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Liberation Serif"/>
          <w:spacing w:val="-10"/>
          <w:sz w:val="22"/>
          <w:szCs w:val="22"/>
        </w:rPr>
        <w:t xml:space="preserve">Вариант 2. Цена Договора составляет _______ (_____) рублей __ копеек. (вариант применяется в случае заключения Заказчиком договора, если НДС равен нулю или победителем используется льготный режим налогообложения).</w:t>
      </w:r>
      <w:r>
        <w:rPr>
          <w:rFonts w:ascii="Times New Roman" w:hAnsi="Times New Roman"/>
          <w:sz w:val="22"/>
          <w:szCs w:val="22"/>
        </w:rPr>
      </w:r>
    </w:p>
    <w:p>
      <w:pPr>
        <w:pStyle w:val="91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Liberation Serif" w:cs="Liberation Serif"/>
          <w:spacing w:val="-10"/>
          <w:sz w:val="22"/>
          <w:szCs w:val="22"/>
        </w:rPr>
        <w:t xml:space="preserve">Вариант 3. Цена</w:t>
      </w:r>
      <w:r>
        <w:rPr>
          <w:rFonts w:ascii="Times New Roman" w:hAnsi="Times New Roman" w:eastAsia="Liberation Serif" w:cs="Liberation Serif"/>
          <w:spacing w:val="-10"/>
          <w:sz w:val="22"/>
          <w:szCs w:val="22"/>
        </w:rPr>
        <w:t xml:space="preserve"> Договора составляет _______ (_____) рублей ___ копеек, уменьшенная на сумму налогового платежа в размере _______%, что составляет __________ (____) рублей ___ копеек. (данный вариант применяется в случае заключения Заказчиком договора с физическим лицом).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4.2. В цену Договора входит: стоимость оказанных услуг, транспортные расходы, связанные с оказанием услуг по объектам Абонента, расходы на использование собственного оборудования, инструментов, и др</w:t>
      </w:r>
      <w:r>
        <w:rPr>
          <w:rFonts w:eastAsia="Liberation Serif" w:cs="Liberation Serif"/>
          <w:sz w:val="22"/>
          <w:szCs w:val="22"/>
        </w:rPr>
        <w:t xml:space="preserve">угие необходимые расходы, в том числе расходы на оформление необходимой документации, предоставляемой при оказании услуг, страхование, уплату таможенных пошлин, налогов, сборов и других обязательных платежей, установленных действующим законодательством РФ.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44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4.3. </w:t>
      </w:r>
      <w:r>
        <w:rPr>
          <w:rFonts w:eastAsia="Liberation Serif" w:cs="Liberation Serif"/>
          <w:color w:val="000000" w:themeColor="text1"/>
          <w:sz w:val="22"/>
          <w:szCs w:val="22"/>
          <w:highlight w:val="white"/>
        </w:rPr>
        <w:t xml:space="preserve">Расчет с Исполнителем осуществляется Абонентом ежемесячно в рублях РФ пу</w:t>
      </w:r>
      <w:r>
        <w:rPr>
          <w:rFonts w:eastAsia="Liberation Serif" w:cs="Liberation Serif"/>
          <w:color w:val="000000" w:themeColor="text1"/>
          <w:sz w:val="22"/>
          <w:szCs w:val="22"/>
          <w:highlight w:val="white"/>
        </w:rPr>
        <w:t xml:space="preserve">тем перечисления Абонентом денежных средств с лицевого счета, на расчетный счет Исполнителя в течение 30 (тридцати) календарных  дней по фату оказания услуг, в размере 100 % на основании подписанного сторонами акта, счета (счета – фактуры).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44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4.4.В случае уменьшения в соответствии с Бюджетным кодексом Российской Федерации получателю бюджетных средств, предоставляющему субсидии, ранее доведенных в установленном </w:t>
      </w:r>
      <w:r>
        <w:rPr>
          <w:rFonts w:eastAsia="Liberation Serif" w:cs="Liberation Serif"/>
          <w:sz w:val="22"/>
          <w:szCs w:val="22"/>
        </w:rPr>
        <w:t xml:space="preserve">порядке лимитов бюджетных обязательств на предоставление субсидии, Исполнитель в ходе исполнения договора, подлежащего оплате за счет субсидий, обеспечивает согласование новых условий договора в отношении размера и (или) сроков оплаты и (или) объема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44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4.5. Датой оплаты Услуги считается дата списания денежных средств с лицевого счет Абонента .</w:t>
      </w:r>
      <w:r>
        <w:rPr>
          <w:rFonts w:ascii="Times New Roman" w:hAnsi="Times New Roman"/>
          <w:sz w:val="22"/>
          <w:szCs w:val="22"/>
        </w:rPr>
      </w:r>
    </w:p>
    <w:p>
      <w:pPr>
        <w:pStyle w:val="909"/>
        <w:ind w:left="0" w:firstLine="709"/>
        <w:jc w:val="both"/>
        <w:spacing w:line="276" w:lineRule="auto"/>
        <w:shd w:val="clear" w:color="auto" w:fill="ffff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4.6. </w:t>
      </w:r>
      <w:r>
        <w:rPr>
          <w:rFonts w:eastAsia="Liberation Serif" w:cs="Liberation Serif"/>
          <w:spacing w:val="-4"/>
          <w:sz w:val="22"/>
          <w:szCs w:val="22"/>
        </w:rPr>
        <w:t xml:space="preserve">Исполнитель предоставляет </w:t>
      </w:r>
      <w:r>
        <w:rPr>
          <w:rFonts w:eastAsia="Liberation Serif" w:cs="Liberation Serif"/>
          <w:sz w:val="22"/>
          <w:szCs w:val="22"/>
        </w:rPr>
        <w:t xml:space="preserve">Абоненту счет (счет-фактуру) и акт  в течение 1 (одного) рабочего дня с момента оказания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44"/>
        <w:jc w:val="both"/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4.7. </w:t>
      </w:r>
      <w:r>
        <w:rPr>
          <w:rFonts w:eastAsia="Liberation Serif" w:cs="Liberation Serif"/>
          <w:sz w:val="22"/>
          <w:szCs w:val="22"/>
          <w:shd w:val="clear" w:color="auto" w:fill="ffffff"/>
        </w:rPr>
        <w:t xml:space="preserve">В случае если Исполнитель задержал передачу акта, исполнение Абонентом  обязательств по оплате переносится на срок равный сроку задержки передачи акта.</w:t>
      </w:r>
      <w:r>
        <w:rPr>
          <w:rFonts w:ascii="Times New Roman" w:hAnsi="Times New Roman"/>
          <w:sz w:val="22"/>
          <w:szCs w:val="22"/>
        </w:rPr>
      </w:r>
    </w:p>
    <w:p>
      <w:pPr>
        <w:pStyle w:val="909"/>
        <w:ind w:left="0" w:firstLine="709"/>
        <w:jc w:val="both"/>
        <w:spacing w:line="276" w:lineRule="auto"/>
        <w:shd w:val="clear" w:color="auto" w:fill="ffff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</w:t>
      </w:r>
      <w:r>
        <w:rPr>
          <w:rFonts w:eastAsia="Liberation Serif" w:cs="Liberation Serif"/>
          <w:sz w:val="22"/>
          <w:szCs w:val="22"/>
        </w:rPr>
        <w:t xml:space="preserve">.8. В случае необходимости, Абонент по согласованию с Исполнителем, имеет право изменить объем предоставляемых услуг, предусмотренных заключенным Договором, при этом Цена Договора должна быть изменена пропорционально изменению объема предоставляемых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4.9. Источник финансирования – субсидия на выполнение муниципального задания (местный бюджет, окружной бюджет).</w:t>
      </w:r>
      <w:r>
        <w:rPr>
          <w:rFonts w:ascii="Times New Roman" w:hAnsi="Times New Roman"/>
          <w:sz w:val="22"/>
          <w:szCs w:val="22"/>
        </w:rPr>
      </w:r>
    </w:p>
    <w:p>
      <w:pPr>
        <w:pStyle w:val="910"/>
        <w:ind w:firstLine="709"/>
        <w:jc w:val="both"/>
        <w:rPr>
          <w:rFonts w:ascii="Times New Roman" w:hAnsi="Times New Roman" w:cs="Liberation Serif"/>
          <w:sz w:val="22"/>
          <w:szCs w:val="22"/>
        </w:rPr>
      </w:pPr>
      <w:r>
        <w:rPr>
          <w:rFonts w:ascii="Times New Roman" w:hAnsi="Times New Roman"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firstLine="744"/>
        <w:jc w:val="both"/>
        <w:shd w:val="clear" w:color="auto" w:fill="ffffff"/>
        <w:rPr>
          <w:rFonts w:ascii="Times New Roman" w:hAnsi="Times New Roman" w:cs="Liberation Serif"/>
          <w:sz w:val="22"/>
          <w:szCs w:val="22"/>
          <w:highlight w:val="yellow"/>
        </w:rPr>
      </w:pPr>
      <w:r>
        <w:rPr>
          <w:rFonts w:cs="Liberation Serif"/>
          <w:sz w:val="22"/>
          <w:szCs w:val="22"/>
          <w:highlight w:val="yellow"/>
        </w:rPr>
      </w:r>
      <w:r>
        <w:rPr>
          <w:rFonts w:ascii="Times New Roman" w:hAnsi="Times New Roman" w:cs="Liberation Serif"/>
          <w:sz w:val="22"/>
          <w:szCs w:val="22"/>
          <w:highlight w:val="yellow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5. Порядок сдачи и приема оказанных услуг</w:t>
      </w:r>
      <w:r>
        <w:rPr>
          <w:rFonts w:ascii="Times New Roman" w:hAnsi="Times New Roman"/>
          <w:sz w:val="22"/>
          <w:szCs w:val="22"/>
        </w:rPr>
      </w:r>
    </w:p>
    <w:p>
      <w:pPr>
        <w:pStyle w:val="91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Liberation Serif" w:cs="Liberation Serif"/>
          <w:sz w:val="22"/>
          <w:szCs w:val="22"/>
        </w:rPr>
        <w:t xml:space="preserve">5.1. </w:t>
      </w:r>
      <w:r>
        <w:rPr>
          <w:rFonts w:ascii="Times New Roman" w:hAnsi="Times New Roman" w:eastAsia="Liberation Serif" w:cs="Liberation Serif"/>
          <w:sz w:val="22"/>
          <w:szCs w:val="22"/>
          <w:highlight w:val="white"/>
        </w:rPr>
        <w:t xml:space="preserve"> Ежемесячно по окончанию отчетного месяца на основании журнала оформляетс</w:t>
      </w:r>
      <w:r>
        <w:rPr>
          <w:rFonts w:ascii="Times New Roman" w:hAnsi="Times New Roman" w:eastAsia="Liberation Serif" w:cs="Liberation Serif"/>
          <w:sz w:val="22"/>
          <w:szCs w:val="22"/>
          <w:highlight w:val="white"/>
        </w:rPr>
        <w:t xml:space="preserve">я акт, подтверждающий фактический объем оказанных услуг в чел/час, который подписывается Абонентом, либо Исполнителю в течение 3 (трех) дней Абонентом  направляется в письменной форме мотивированный отказ от подписания акта.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tabs>
          <w:tab w:val="left" w:pos="58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5.2. Датой приемки результатов оказанных услуг считается дата подписания акта.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tabs>
          <w:tab w:val="left" w:pos="58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5.3. При обнаружении в ходе приёмки оказанных услуг недостатков Исполнитель обязан устранить все обнаруженные недостатки своими силами и за свой счёт в течение 5 (пяти) календарных дней с момента уведомления о них Абонентом.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tabs>
          <w:tab w:val="left" w:pos="58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5.4. Устранение Исполнителем в установленные сроки выявленных Абонентом  недостатков не освобождает его от уплаты штрафных санкций, предусмотренных настоящим Договором.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tabs>
          <w:tab w:val="left" w:pos="580" w:leader="none"/>
          <w:tab w:val="clear" w:pos="708" w:leader="none"/>
        </w:tabs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6. Ответственность сторон.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right="14" w:firstLine="709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6.1. За неисполнение или ненадлежащее исполнение Сторонами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right="14" w:firstLine="709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6.2. В случ</w:t>
      </w:r>
      <w:r>
        <w:rPr>
          <w:rFonts w:eastAsia="Liberation Serif" w:cs="Liberation Serif"/>
          <w:sz w:val="22"/>
          <w:szCs w:val="22"/>
        </w:rPr>
        <w:t xml:space="preserve">ае просрочки исполнения Абонентом обязательств, предусмотренных Договором, а также в иных случаях неисполнения или ненадлежащего исполнения Абонентом обязательств, предусмотренных Договором, Исполнитель вправе потребовать уплаты неустоек (штрафов, пеней).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Пени начисляются за каждый день просрочки исполнения обязательства, предусмотренного Договором, начиная со дня, следующего после дня</w:t>
      </w:r>
      <w:r>
        <w:rPr>
          <w:rFonts w:eastAsia="Liberation Serif" w:cs="Liberation Serif"/>
          <w:sz w:val="22"/>
          <w:szCs w:val="22"/>
        </w:rPr>
        <w:t xml:space="preserve"> истечения, установленного настоящим Договором срока исполнения обязательства. Такие устанавливаются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6.3. Штрафы начисляются за ненадлежащее исполнение Абонентом обязательств, предусмотренных настоящим Договором, за исключением просрочки исполнения обязательств, предусмотренных Договором.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Размер штрафа устанавливается в виде фиксированной суммы и составляет 0,5% цены Договора, что составляет _____________ рублей __ копеек.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6.4. В случае просрочки исполнения Исполнителем об</w:t>
      </w:r>
      <w:r>
        <w:rPr>
          <w:rFonts w:eastAsia="Liberation Serif" w:cs="Liberation Serif"/>
          <w:sz w:val="22"/>
          <w:szCs w:val="22"/>
        </w:rPr>
        <w:t xml:space="preserve">язательств, предусмотренных настоящим Договором, а также в иных случаях неисполнения или ненадлежащего исполнения Исполнителем обязательств, предусмотренных настоящим Договором, Абонент направляет Исполнителю требование об уплате неустоек (штрафов, пеней).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Пен</w:t>
      </w:r>
      <w:r>
        <w:rPr>
          <w:rFonts w:eastAsia="Liberation Serif" w:cs="Liberation Serif"/>
          <w:sz w:val="22"/>
          <w:szCs w:val="22"/>
        </w:rPr>
        <w:t xml:space="preserve">и начисляются за каждый день просрочки исполнения Исполнителем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 и устанавливается Договором</w:t>
      </w:r>
      <w:r>
        <w:rPr>
          <w:rFonts w:eastAsia="Liberation Serif" w:cs="Liberation Serif"/>
          <w:sz w:val="22"/>
          <w:szCs w:val="22"/>
        </w:rPr>
        <w:t xml:space="preserve"> в размере одна трехсотая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Штрафы начисляются за неисполнение или ненадлежащее исполнение Исполнителем обязательств, предусмотренных настоящим Договором, за исключением просрочки исполнения Исполнителем обязательств, предусмотренных Договором.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Размер штрафа устанавливается Договором в виде фиксированной суммы и составляет 10 % цены Договора, что составляет __________ рублей ___ копеек.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6.5. При наличии штрафных санкций за неисполнение или ненадлежащее исполнение Исполнителем принятых на себя обязательств в соответствии с условиями, прописанными в настоящем договоре, оплата по настоя</w:t>
      </w:r>
      <w:r>
        <w:rPr>
          <w:rFonts w:eastAsia="Liberation Serif" w:cs="Liberation Serif"/>
          <w:sz w:val="22"/>
          <w:szCs w:val="22"/>
        </w:rPr>
        <w:t xml:space="preserve">щему договору (окончательный расчет) за предоставленные услуги производится за минусом начисленной неустойки (штрафа, пени). Уплата неустойки (штрафа, пени) не освобождает стороны от исполнения обязательств по настоящему договору или устранению нарушений.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При этом Исполнитель самостоятельно перечисляет в установленном порядке сумму неустойки (штрафов, пеней) в доход автономного учреждения.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6.6.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6.7. Сторона, для которой создалась невозможность исполнения обязательств по настоящему Договору вследствие наступл</w:t>
      </w:r>
      <w:r>
        <w:rPr>
          <w:rFonts w:eastAsia="Liberation Serif" w:cs="Liberation Serif"/>
          <w:sz w:val="22"/>
          <w:szCs w:val="22"/>
        </w:rPr>
        <w:t xml:space="preserve">ения обстоятельств непреодолимой силы,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наступления. В случае прекращения </w:t>
      </w:r>
      <w:r>
        <w:rPr>
          <w:rFonts w:eastAsia="Liberation Serif" w:cs="Liberation Serif"/>
          <w:sz w:val="22"/>
          <w:szCs w:val="22"/>
        </w:rPr>
        <w:t xml:space="preserve">указанных обстоятельств, Сторона в течение 5 календарных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настоящему Договору.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6.8. Не извещение или несв</w:t>
      </w:r>
      <w:r>
        <w:rPr>
          <w:rFonts w:eastAsia="Liberation Serif" w:cs="Liberation Serif"/>
          <w:sz w:val="22"/>
          <w:szCs w:val="22"/>
        </w:rPr>
        <w:t xml:space="preserve">оевременное извещение другой Стороны, для которой создалась невозможность исполнения обязательств по настоящему Договору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6.9. Окончание срока действия настоящего договора не освобождает стороны от ответственности за нарушение его условий в период его действия.</w:t>
      </w:r>
      <w:r>
        <w:rPr>
          <w:rFonts w:ascii="Times New Roman" w:hAnsi="Times New Roman"/>
          <w:sz w:val="22"/>
          <w:szCs w:val="22"/>
        </w:rPr>
      </w:r>
    </w:p>
    <w:p>
      <w:pPr>
        <w:pStyle w:val="909"/>
        <w:ind w:left="0" w:firstLine="709"/>
        <w:jc w:val="center"/>
        <w:tabs>
          <w:tab w:val="clear" w:pos="708" w:leader="none"/>
          <w:tab w:val="left" w:pos="2552" w:leader="none"/>
        </w:tabs>
        <w:rPr>
          <w:rFonts w:ascii="Times New Roman" w:hAnsi="Times New Roman"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</w:r>
      <w:r>
        <w:rPr>
          <w:rFonts w:ascii="Times New Roman" w:hAnsi="Times New Roman" w:cs="Liberation Serif"/>
          <w:b/>
          <w:sz w:val="22"/>
          <w:szCs w:val="22"/>
        </w:rPr>
      </w:r>
    </w:p>
    <w:p>
      <w:pPr>
        <w:pStyle w:val="909"/>
        <w:ind w:left="0" w:firstLine="709"/>
        <w:jc w:val="center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7. Форс – мажорные обстоятельства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7.1. Стороны освобождаются от от</w:t>
      </w:r>
      <w:r>
        <w:rPr>
          <w:rFonts w:eastAsia="Liberation Serif" w:cs="Liberation Serif"/>
          <w:sz w:val="22"/>
          <w:szCs w:val="22"/>
          <w:highlight w:val="white"/>
        </w:rPr>
        <w:t xml:space="preserve">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7.2.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7.3. Сторона, ссылающаяся на обстоятельства непреодолимой силы, обязана в течение 3 (трех) дней известить другую Сторону о наступлении действия подобных обстоятельств и представить надлежащее доказательство наступления форс-мажорных обстоятельств.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7.4. Надлежащим доказательством наличия указанных обстоятельств и их продолжительности будет</w:t>
      </w:r>
      <w:r>
        <w:rPr>
          <w:rFonts w:eastAsia="Liberation Serif" w:cs="Liberation Serif"/>
          <w:sz w:val="22"/>
          <w:szCs w:val="22"/>
          <w:highlight w:val="white"/>
        </w:rPr>
        <w:t xml:space="preserve"> служить удостоверяющий документ соответствующих компетентных государственных органов места, где наступили данные обстоятельства. Удостоверяющий документ прилагается к письменному уведомлению. При отсутствии уведомления, а равно при просрочке уведомления, </w:t>
      </w:r>
      <w:r>
        <w:rPr>
          <w:rFonts w:eastAsia="Liberation Serif" w:cs="Liberation Serif"/>
          <w:sz w:val="22"/>
          <w:szCs w:val="22"/>
          <w:highlight w:val="white"/>
        </w:rPr>
        <w:t xml:space="preserve">удостоверяющего документа, получающая их Сторона от другой Стороны, вправе не принимать во внимание наступление форс-мажорных обстоятельств при предъявлении претензий (исков) к другой Стороне в связи с ненадлежащим исполнением условий настоящего Контракта.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7.5. Срок исполнения обязательств по настоящему Договору отодвигается соразмерно времени, в течение которого действуют данные обстоятельства и их последствия.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7.6. По прекращению дейст</w:t>
      </w:r>
      <w:r>
        <w:rPr>
          <w:rFonts w:eastAsia="Liberation Serif" w:cs="Liberation Serif"/>
          <w:sz w:val="22"/>
          <w:szCs w:val="22"/>
          <w:highlight w:val="white"/>
        </w:rPr>
        <w:t xml:space="preserve">вия форс-мажорных обстоятельств, Сторона, ссылающаяся на них, должна в течение 3 (трех) дней известить об этом другую Сторону в письменном виде. При этом Сторона должна указать срок, в который предполагается исполнить обязательства по настоящему Договору.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7.7. Если обстоятельства непреодолимой силы действуют более 30 (тридцати) дней, настоящий Договор, может быть, расторгнут в порядке, предусмотренном настоящим Договором. В этом случае Стороны  производят взаиморасчеты.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 w:cs="Liberation Serif"/>
          <w:sz w:val="22"/>
          <w:szCs w:val="22"/>
          <w:highlight w:val="white"/>
        </w:rPr>
      </w:pPr>
      <w:r>
        <w:rPr>
          <w:rFonts w:cs="Liberation Serif"/>
          <w:sz w:val="22"/>
          <w:szCs w:val="22"/>
          <w:highlight w:val="white"/>
        </w:rPr>
      </w:r>
      <w:r>
        <w:rPr>
          <w:rFonts w:ascii="Times New Roman" w:hAnsi="Times New Roman" w:cs="Liberation Serif"/>
          <w:sz w:val="22"/>
          <w:szCs w:val="22"/>
          <w:highlight w:val="white"/>
        </w:rPr>
      </w:r>
    </w:p>
    <w:p>
      <w:pPr>
        <w:pStyle w:val="827"/>
        <w:ind w:firstLine="709"/>
        <w:jc w:val="both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909"/>
        <w:ind w:left="0" w:firstLine="709"/>
        <w:jc w:val="center"/>
        <w:tabs>
          <w:tab w:val="clear" w:pos="708" w:leader="none"/>
          <w:tab w:val="left" w:pos="2552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8. Уведомления и извещения.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8.1. Все уведомления и извещения, необходимые в соответст</w:t>
      </w:r>
      <w:r>
        <w:rPr>
          <w:rFonts w:eastAsia="Liberation Serif" w:cs="Liberation Serif"/>
          <w:sz w:val="22"/>
          <w:szCs w:val="22"/>
        </w:rPr>
        <w:t xml:space="preserve">вии с настоящим Договором, совершаются в письменной форме и должны быть переданы лично или направлены заказной почтой, по телексу, телефаксу с последующим предоставлением оригинала или курьером по месту нахождения Сторон, иным адресам, указанным Сторонами.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8.2. Все уведомления и извещения, предоставляемые Сторонами друг другу по телексу, телефаксу, электронной почте в целях экономии времени</w:t>
      </w:r>
      <w:r>
        <w:rPr>
          <w:rFonts w:eastAsia="Liberation Serif" w:cs="Liberation Serif"/>
          <w:sz w:val="22"/>
          <w:szCs w:val="22"/>
        </w:rPr>
        <w:t xml:space="preserve"> в связи с исполнением настоящего Договора, если это не противоречит действующему законодательству РФ, считаются действительными. В обязательном порядке с последующим предоставлением оригиналов по месту нахождения Сторон, иным адресам, указанным Сторонами.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8.3. Уведомления и извещения направляются за счет уведомляющей Стороны.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8.4. Любое извещение или уведомление, направленное телексом или телефаксом, считается полученным Стороной, которой оно адресовано, в первый рабочий день после отправки телекса или телефакса.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8.5. Извещение или уведомление, направленное Стороне заказной почтой или переданное лично, считается полученным в день вручения, если это рабочий день; если же этот день не рабочий, днем получения считается первый рабочий день, следующий за днем вручения.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8.6. Стороны обязаны в случае реорганизации, ликвидации организации или переименования, уведомить об этом в течение 3 (трех) дней другую Сторону.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8.7. В случае изменения реквизитов Исполнителя, Исполнитель </w:t>
      </w:r>
      <w:r>
        <w:rPr>
          <w:rFonts w:eastAsia="Liberation Serif" w:cs="Liberation Serif"/>
          <w:sz w:val="22"/>
          <w:szCs w:val="22"/>
        </w:rPr>
        <w:t xml:space="preserve">обязан в однодневный срок в письменной форме сообщить об этом Абоненту , с указанием новых реквизитов. В противном случае все риски, связанные с перечислением Абонентом  денежных средств на указанный в настоящем Договоре счет Исполнителя несет Исполнитель.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clear" w:pos="708" w:leader="none"/>
          <w:tab w:val="left" w:pos="709" w:leader="none"/>
        </w:tabs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909"/>
        <w:ind w:left="0" w:firstLine="709"/>
        <w:jc w:val="center"/>
        <w:widowControl w:val="o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 xml:space="preserve">9. Порядок разрешения споров.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9.1. Настоящий Договор может быть расторгнут по соглашению Сторон, по решению суда или в связи с односторонним отказом Стороны Договора от исполнения Договора в соответствии с Гражданским кодексом РФ.</w:t>
      </w:r>
      <w:r>
        <w:rPr>
          <w:rFonts w:ascii="Times New Roman" w:hAnsi="Times New Roman"/>
          <w:sz w:val="22"/>
          <w:szCs w:val="22"/>
        </w:rPr>
      </w:r>
    </w:p>
    <w:p>
      <w:pPr>
        <w:pStyle w:val="909"/>
        <w:numPr>
          <w:ilvl w:val="0"/>
          <w:numId w:val="0"/>
        </w:numPr>
        <w:ind w:left="0" w:right="-1" w:firstLine="709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  <w:outlineLvl w:val="0"/>
      </w:pPr>
      <w:r>
        <w:rPr>
          <w:rFonts w:eastAsia="Liberation Serif" w:cs="Liberation Serif"/>
          <w:sz w:val="22"/>
          <w:szCs w:val="22"/>
        </w:rPr>
        <w:t xml:space="preserve">9.2. </w:t>
      </w:r>
      <w:r>
        <w:rPr>
          <w:rFonts w:eastAsia="Liberation Serif" w:cs="Liberation Serif"/>
          <w:bCs/>
          <w:sz w:val="22"/>
          <w:szCs w:val="22"/>
        </w:rPr>
        <w:t xml:space="preserve">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 Сроки рассмотрения и направление претензии в течении 10 (десяти) календарных дней.  </w:t>
      </w:r>
      <w:r>
        <w:rPr>
          <w:rFonts w:ascii="Times New Roman" w:hAnsi="Times New Roman"/>
          <w:sz w:val="22"/>
          <w:szCs w:val="22"/>
        </w:rPr>
      </w:r>
    </w:p>
    <w:p>
      <w:pPr>
        <w:pStyle w:val="909"/>
        <w:numPr>
          <w:ilvl w:val="0"/>
          <w:numId w:val="0"/>
        </w:numPr>
        <w:ind w:left="0" w:right="-1" w:firstLine="709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rFonts w:ascii="Times New Roman" w:hAnsi="Times New Roman"/>
          <w:sz w:val="22"/>
          <w:szCs w:val="22"/>
        </w:rPr>
        <w:outlineLvl w:val="0"/>
      </w:pPr>
      <w:r>
        <w:rPr>
          <w:rFonts w:eastAsia="Liberation Serif" w:cs="Liberation Serif"/>
          <w:sz w:val="22"/>
          <w:szCs w:val="22"/>
        </w:rPr>
        <w:t xml:space="preserve">9.3. Претензионный порядок рассмотрения споров между сторонами обязателен. Сторона, получившая претензию, обязана рассмотреть ее в десятидневный срок с момента получения претензии.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426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Cs/>
          <w:sz w:val="22"/>
          <w:szCs w:val="22"/>
        </w:rPr>
        <w:t xml:space="preserve">9.4</w:t>
      </w:r>
      <w:r>
        <w:rPr>
          <w:rFonts w:eastAsia="Liberation Serif" w:cs="Liberation Serif"/>
          <w:bCs/>
          <w:sz w:val="22"/>
          <w:szCs w:val="22"/>
        </w:rPr>
        <w:t xml:space="preserve">. В случае если указанные претензии,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Ямало-Ненецкого автономного округа.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426" w:leader="none"/>
          <w:tab w:val="clear" w:pos="708" w:leader="none"/>
        </w:tabs>
        <w:rPr>
          <w:rFonts w:ascii="Times New Roman" w:hAnsi="Times New Roman" w:cs="Liberation Serif"/>
          <w:bCs/>
          <w:sz w:val="22"/>
          <w:szCs w:val="22"/>
        </w:rPr>
      </w:pPr>
      <w:r>
        <w:rPr>
          <w:rFonts w:cs="Liberation Serif"/>
          <w:bCs/>
          <w:sz w:val="22"/>
          <w:szCs w:val="22"/>
        </w:rPr>
      </w:r>
      <w:r>
        <w:rPr>
          <w:rFonts w:ascii="Times New Roman" w:hAnsi="Times New Roman" w:cs="Liberation Serif"/>
          <w:bCs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sz w:val="22"/>
          <w:szCs w:val="22"/>
        </w:rPr>
        <w:t xml:space="preserve">10. Электронный документооборот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10.1. Стороны допускают оформление договора и иных документов посредством электронного документооборота (далее – «ЭДО»).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10.2. Стороны признают и соглашаются с тем, что любые письма, заявления, заявки, уведомления, претензии, акты, счета, соглашения, протоколы разногласий, до</w:t>
      </w:r>
      <w:r>
        <w:rPr>
          <w:rFonts w:eastAsia="Liberation Serif" w:cs="Liberation Serif"/>
          <w:sz w:val="22"/>
          <w:szCs w:val="22"/>
        </w:rPr>
        <w:t xml:space="preserve">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 подписанные неквалифицированными и/или квалифицированными элек</w:t>
      </w:r>
      <w:r>
        <w:rPr>
          <w:rFonts w:eastAsia="Liberation Serif" w:cs="Liberation Serif"/>
          <w:sz w:val="22"/>
          <w:szCs w:val="22"/>
        </w:rPr>
        <w:t xml:space="preserve">тронными цифровыми подписями (далее – «ЭЦП»)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</w:t>
      </w:r>
      <w:r>
        <w:rPr>
          <w:rFonts w:eastAsia="Liberation Serif" w:cs="Liberation Serif"/>
          <w:sz w:val="22"/>
          <w:szCs w:val="22"/>
        </w:rPr>
        <w:t xml:space="preserve">(статья 6 ФЗ «Об электронной подписи» № 63-ФЗ от 06.04.2011). При этом указанные документы имеют такую же юридическую силу, какую бы имели документы, подписанные Сторонами собственноручно на основании п. 2 ст. 160 Гражданского кодекса Российской Федерации.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10.3. Также стороны договорились, что</w:t>
      </w:r>
      <w:r>
        <w:rPr>
          <w:rFonts w:eastAsia="Liberation Serif" w:cs="Liberation Serif"/>
          <w:sz w:val="22"/>
          <w:szCs w:val="22"/>
        </w:rPr>
        <w:t xml:space="preserve">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</w:t>
      </w:r>
      <w:r>
        <w:rPr>
          <w:rFonts w:eastAsia="Liberation Serif" w:cs="Liberation Serif"/>
          <w:sz w:val="22"/>
          <w:szCs w:val="22"/>
        </w:rPr>
        <w:t xml:space="preserve">умента в системе ЭДО означает согласие сторон на обмен (отправление/получение/подписание) документами, с 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10.4. Исполнитель обязуется направлять Абоненту по телекоммуникационным каналам связи отчетные документы в электронном виде в сроки, определенные в договоре.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10.5. В случае невозможности обмена Отчетными документами в электронном виде, подписанными ЭЦП, Стороны обязаны незамедлительно уведомить друг друга о такой невозможности с указанием причины и предполагаем</w:t>
      </w:r>
      <w:r>
        <w:rPr>
          <w:rFonts w:eastAsia="Liberation Serif" w:cs="Liberation Serif"/>
          <w:sz w:val="22"/>
          <w:szCs w:val="22"/>
        </w:rPr>
        <w:t xml:space="preserve">ого срока восстановления возможности электронного документооборота. Одновременно с уведомлением о невозможности обмена документами по средствам ЭДО соответствующая Сторона должна предоставить документы, подтверждающие факт невозможности обмена документами.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426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10.6. В случае невозможности обмена документами по средствам ЭДО, обмен Отчетными документами осуществляется в порядке, установленном договором.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tabs>
          <w:tab w:val="left" w:pos="426" w:leader="none"/>
          <w:tab w:val="clear" w:pos="708" w:leader="none"/>
        </w:tabs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firstLine="709"/>
        <w:jc w:val="center"/>
        <w:widowControl w:val="o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  <w:highlight w:val="white"/>
        </w:rPr>
        <w:t xml:space="preserve">11. </w:t>
      </w:r>
      <w:r>
        <w:rPr>
          <w:rFonts w:eastAsia="Liberation Serif" w:cs="Liberation Serif"/>
          <w:b/>
          <w:sz w:val="22"/>
          <w:szCs w:val="22"/>
          <w:highlight w:val="white"/>
        </w:rPr>
        <w:t xml:space="preserve">Срок действия  Договора, порядок изменения и расторжения Договора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left="0" w:right="0" w:firstLine="709"/>
        <w:jc w:val="both"/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color w:val="000000"/>
          <w:sz w:val="22"/>
          <w:szCs w:val="22"/>
        </w:rPr>
        <w:t xml:space="preserve">10.1.Настоящий договор вступает в силу с момента подписания и действует по  по 31 января 2025 года.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lang w:eastAsia="en-US"/>
        </w:rPr>
        <w:t xml:space="preserve">10.2. </w:t>
      </w:r>
      <w:r>
        <w:rPr>
          <w:rFonts w:eastAsia="Liberation Serif" w:cs="Liberation Serif"/>
          <w:sz w:val="22"/>
          <w:szCs w:val="22"/>
          <w:highlight w:val="white"/>
          <w:lang w:eastAsia="en-US"/>
        </w:rPr>
        <w:t xml:space="preserve">Обязанности Исполнителя считаются исполненными после выполнения услуг качественно и в срок в соответствии  с условиями Договора. Обязанность Абонента считается исполненной после перечисления денежных средств  в соответствии  с условиями Договора.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  <w:highlight w:val="white"/>
        </w:rPr>
        <w:t xml:space="preserve">10.3.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  <w:r>
        <w:rPr>
          <w:rFonts w:ascii="Times New Roman" w:hAnsi="Times New Roman"/>
          <w:sz w:val="22"/>
          <w:szCs w:val="22"/>
        </w:rPr>
      </w:r>
    </w:p>
    <w:p>
      <w:pPr>
        <w:pStyle w:val="919"/>
        <w:ind w:firstLine="709"/>
        <w:jc w:val="both"/>
        <w:spacing w:before="0" w:after="0" w:line="240" w:lineRule="auto"/>
        <w:shd w:val="clear" w:color="auto" w:fill="auto"/>
        <w:tabs>
          <w:tab w:val="left" w:pos="567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Liberation Serif" w:cs="Liberation Serif"/>
          <w:sz w:val="22"/>
          <w:szCs w:val="22"/>
          <w:highlight w:val="white"/>
        </w:rPr>
        <w:t xml:space="preserve">10.4. Расторжение Договора допускается как по соглашению Сторон и по решению суда, так и в одностороннем порядке по основаниям, предусмотренным настоящим Договором и действующим гражданским законодательством РФ.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numPr>
          <w:ilvl w:val="0"/>
          <w:numId w:val="0"/>
        </w:numPr>
        <w:ind w:left="0" w:right="-1" w:firstLine="709"/>
        <w:jc w:val="both"/>
        <w:shd w:val="clear" w:color="auto" w:fill="ffffff"/>
        <w:tabs>
          <w:tab w:val="left" w:pos="0" w:leader="none"/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2"/>
          <w:szCs w:val="22"/>
        </w:rPr>
        <w:outlineLvl w:val="0"/>
      </w:pPr>
      <w:r>
        <w:rPr>
          <w:rFonts w:eastAsia="Liberation Serif" w:cs="Liberation Serif"/>
          <w:sz w:val="22"/>
          <w:szCs w:val="22"/>
          <w:highlight w:val="white"/>
        </w:rPr>
        <w:t xml:space="preserve">10.5. Окончание срока действия настоящего Договора не освобождает Стороны от ответственности за его нарушение</w:t>
      </w:r>
      <w:r>
        <w:rPr>
          <w:rFonts w:eastAsia="Liberation Serif" w:cs="Liberation Serif"/>
          <w:iCs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 xml:space="preserve">12. Прочие условия.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27"/>
        <w:ind w:firstLine="709"/>
        <w:jc w:val="both"/>
        <w:widowControl w:val="off"/>
      </w:pPr>
      <w:r>
        <w:rPr>
          <w:rFonts w:eastAsia="Liberation Serif" w:cs="Liberation Serif"/>
          <w:sz w:val="22"/>
          <w:szCs w:val="22"/>
        </w:rPr>
        <w:t xml:space="preserve">11.2. </w:t>
      </w:r>
      <w:r>
        <w:rPr>
          <w:rFonts w:eastAsia="Liberation Serif" w:cs="Liberation Serif"/>
          <w:color w:val="000000"/>
          <w:spacing w:val="3"/>
          <w:sz w:val="22"/>
          <w:szCs w:val="22"/>
        </w:rPr>
        <w:t xml:space="preserve">Любые изменения и дополнения к настоящему договору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eastAsia="Liberation Serif" w:cs="Liberation Serif"/>
          <w:color w:val="000000"/>
          <w:spacing w:val="3"/>
          <w:sz w:val="22"/>
          <w:szCs w:val="22"/>
        </w:rPr>
        <w:t xml:space="preserve">должны быть совершены в </w:t>
      </w:r>
      <w:r>
        <w:rPr>
          <w:rFonts w:eastAsia="Liberation Serif" w:cs="Liberation Serif"/>
          <w:color w:val="000000"/>
          <w:spacing w:val="-5"/>
          <w:sz w:val="22"/>
          <w:szCs w:val="22"/>
        </w:rPr>
        <w:t xml:space="preserve">письменной форме и подписаны уполномоченными представителями Сторон,</w:t>
      </w:r>
      <w:r>
        <w:rPr>
          <w:rFonts w:eastAsia="Liberation Serif" w:cs="Liberation Serif"/>
          <w:sz w:val="22"/>
          <w:szCs w:val="22"/>
        </w:rPr>
        <w:t xml:space="preserve"> изменение существенных условий договора осуществляется в соответствии с Гражданским кодексом РФ и Федеральным законом № 223-ФЗ «О закупках товаров, работ, услуг отдельными видами юридических лиц», Положением о закупках товаров, работ, услуг для нужд </w:t>
      </w:r>
      <w:r>
        <w:rPr>
          <w:rStyle w:val="881"/>
          <w:rFonts w:eastAsia="Liberation Serif" w:cs="Liberation Serif"/>
          <w:sz w:val="22"/>
          <w:szCs w:val="22"/>
        </w:rPr>
        <w:t xml:space="preserve">МАУ «МЦЛ».</w:t>
      </w:r>
      <w:r/>
    </w:p>
    <w:p>
      <w:pPr>
        <w:pStyle w:val="827"/>
        <w:ind w:firstLine="709"/>
        <w:jc w:val="both"/>
        <w:widowControl w:val="o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11.3. Окончание срока действия настоящего Договора не освобождает стороны от ответственности за его нарушение. 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widowControl w:val="off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11.4. 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11.5.</w:t>
      </w:r>
      <w:r>
        <w:rPr>
          <w:rFonts w:eastAsia="Liberation Serif" w:cs="Liberation Serif"/>
          <w:bCs/>
          <w:spacing w:val="2"/>
          <w:sz w:val="22"/>
          <w:szCs w:val="22"/>
        </w:rPr>
        <w:t xml:space="preserve"> В случаях, не урегулированных настоящим Договором, Стороны </w:t>
      </w:r>
      <w:r>
        <w:rPr>
          <w:rFonts w:eastAsia="Liberation Serif" w:cs="Liberation Serif"/>
          <w:bCs/>
          <w:spacing w:val="-2"/>
          <w:sz w:val="22"/>
          <w:szCs w:val="22"/>
        </w:rPr>
        <w:t xml:space="preserve">руководствуются действующим законодательством РФ.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Cs/>
          <w:spacing w:val="-2"/>
          <w:sz w:val="22"/>
          <w:szCs w:val="22"/>
        </w:rPr>
        <w:t xml:space="preserve">11.6. Приложение, </w:t>
      </w:r>
      <w:r>
        <w:rPr>
          <w:rFonts w:eastAsia="Liberation Serif" w:cs="Liberation Serif"/>
          <w:sz w:val="22"/>
          <w:szCs w:val="22"/>
        </w:rPr>
        <w:t xml:space="preserve">являющееся неотъемлемой частью Договора: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1</w:t>
      </w:r>
      <w:r>
        <w:rPr>
          <w:rFonts w:eastAsia="Liberation Serif" w:cs="Liberation Serif"/>
          <w:sz w:val="22"/>
          <w:szCs w:val="22"/>
        </w:rPr>
        <w:t xml:space="preserve"> – Калькуляция стоимости на оказание услуг.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2 – </w:t>
      </w:r>
      <w:r>
        <w:rPr>
          <w:rFonts w:eastAsia="Liberation Serif" w:cs="Liberation Serif"/>
          <w:sz w:val="22"/>
          <w:szCs w:val="22"/>
        </w:rPr>
        <w:t xml:space="preserve">Функциональные обязанности ответственного за электрохозяйство.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3</w:t>
      </w:r>
      <w:r>
        <w:rPr>
          <w:rFonts w:eastAsia="Liberation Serif" w:cs="Liberation Serif"/>
          <w:sz w:val="22"/>
          <w:szCs w:val="22"/>
        </w:rPr>
        <w:t xml:space="preserve"> – Техническое задание.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4</w:t>
      </w:r>
      <w:r>
        <w:rPr>
          <w:rFonts w:eastAsia="Liberation Serif" w:cs="Liberation Serif"/>
          <w:sz w:val="22"/>
          <w:szCs w:val="22"/>
        </w:rPr>
        <w:t xml:space="preserve"> – График.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5</w:t>
      </w:r>
      <w:r>
        <w:rPr>
          <w:rFonts w:eastAsia="Liberation Serif" w:cs="Liberation Serif"/>
          <w:sz w:val="22"/>
          <w:szCs w:val="22"/>
        </w:rPr>
        <w:t xml:space="preserve"> – Акт-справка.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i/>
          <w:sz w:val="22"/>
          <w:szCs w:val="22"/>
        </w:rPr>
        <w:t xml:space="preserve">Приложение № 6</w:t>
      </w:r>
      <w:r>
        <w:rPr>
          <w:rFonts w:eastAsia="Liberation Serif" w:cs="Liberation Serif"/>
          <w:sz w:val="22"/>
          <w:szCs w:val="22"/>
        </w:rPr>
        <w:t xml:space="preserve"> – Сменное задание.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Приложение № 7-  Приказ </w:t>
      </w:r>
      <w:r>
        <w:rPr>
          <w:rFonts w:ascii="Times New Roman" w:hAnsi="Times New Roman"/>
          <w:sz w:val="22"/>
          <w:szCs w:val="22"/>
        </w:rPr>
      </w:r>
    </w:p>
    <w:p>
      <w:pPr>
        <w:pStyle w:val="884"/>
        <w:ind w:firstLine="709"/>
        <w:tabs>
          <w:tab w:val="clear" w:pos="708" w:leader="none"/>
          <w:tab w:val="left" w:pos="709" w:leader="none"/>
        </w:tabs>
        <w:rPr>
          <w:rFonts w:ascii="Times New Roman" w:hAnsi="Times New Roman" w:cs="Liberation Serif"/>
          <w:sz w:val="22"/>
          <w:szCs w:val="22"/>
        </w:rPr>
      </w:pPr>
      <w:r>
        <w:rPr>
          <w:rFonts w:cs="Liberation Serif"/>
          <w:sz w:val="22"/>
          <w:szCs w:val="22"/>
        </w:rPr>
      </w:r>
      <w:r>
        <w:rPr>
          <w:rFonts w:ascii="Times New Roman" w:hAnsi="Times New Roman" w:cs="Liberation Serif"/>
          <w:sz w:val="22"/>
          <w:szCs w:val="22"/>
        </w:rPr>
      </w:r>
    </w:p>
    <w:p>
      <w:pPr>
        <w:pStyle w:val="884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eastAsia="Liberation Serif" w:cs="Liberation Serif"/>
          <w:b/>
          <w:bCs/>
          <w:sz w:val="22"/>
          <w:szCs w:val="22"/>
        </w:rPr>
        <w:t xml:space="preserve">12. Адреса и банковские реквизиты сторон:</w:t>
      </w:r>
      <w:r>
        <w:rPr>
          <w:rFonts w:ascii="Times New Roman" w:hAnsi="Times New Roman"/>
          <w:sz w:val="22"/>
          <w:szCs w:val="22"/>
        </w:rPr>
      </w:r>
    </w:p>
    <w:p>
      <w:pPr>
        <w:pStyle w:val="827"/>
        <w:ind w:firstLine="709"/>
        <w:rPr>
          <w:rFonts w:ascii="Times New Roman" w:hAnsi="Times New Roman" w:cs="Liberation Serif"/>
          <w:b/>
          <w:sz w:val="22"/>
          <w:szCs w:val="22"/>
        </w:rPr>
      </w:pPr>
      <w:r>
        <w:rPr>
          <w:rFonts w:cs="Liberation Serif"/>
          <w:b/>
          <w:sz w:val="22"/>
          <w:szCs w:val="22"/>
        </w:rPr>
      </w:r>
      <w:r>
        <w:rPr>
          <w:rFonts w:ascii="Times New Roman" w:hAnsi="Times New Roman" w:cs="Liberation Serif"/>
          <w:b/>
          <w:sz w:val="22"/>
          <w:szCs w:val="22"/>
        </w:rPr>
      </w:r>
    </w:p>
    <w:tbl>
      <w:tblPr>
        <w:tblW w:w="95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Абонент: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Муниципальное автономное учреждение «Молодёжный центр города Лабытнанги» (МАУ «МЦЛ»)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Юр. адрес: 629400, Россия, ЯНАО, городской округ город Лабытнанги, город Лабытнанги, ул. Гагарина, 28.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ИНН 8901034874, КПП 890101001, ОГРН 1178901000442, ОКТМО 71953000001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Банковские реквизиты: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Казначейский счет 03234643719530009000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Банк получателя: РКЦ Салехард//УФК по Ямало-Ненецкому автономному округу г. Салехард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БИК 007182108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Единый казначейский счет 40102810145370000008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УФК по ЯНАО (Департамент финансов Администрации города Лабытнанги, МАУ «МЦЛ»)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л</w:t>
            </w:r>
            <w:r>
              <w:rPr>
                <w:rFonts w:eastAsia="Liberation Serif" w:cs="Liberation Serif"/>
                <w:sz w:val="22"/>
                <w:szCs w:val="22"/>
                <w:lang w:val="en-US"/>
              </w:rPr>
              <w:t xml:space="preserve">/</w:t>
            </w:r>
            <w:r>
              <w:rPr>
                <w:rFonts w:eastAsia="Liberation Serif" w:cs="Liberation Serif"/>
                <w:sz w:val="22"/>
                <w:szCs w:val="22"/>
              </w:rPr>
              <w:t xml:space="preserve">сч</w:t>
            </w:r>
            <w:r>
              <w:rPr>
                <w:rFonts w:eastAsia="Liberation Serif" w:cs="Liberation Serif"/>
                <w:sz w:val="22"/>
                <w:szCs w:val="22"/>
                <w:lang w:val="en-US"/>
              </w:rPr>
              <w:t xml:space="preserve"> 904050001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Тел</w:t>
            </w:r>
            <w:r>
              <w:rPr>
                <w:rFonts w:eastAsia="Liberation Serif" w:cs="Liberation Serif"/>
                <w:sz w:val="22"/>
                <w:szCs w:val="22"/>
                <w:lang w:val="en-US"/>
              </w:rPr>
              <w:t xml:space="preserve">: 8(34992) 5-35-38,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  <w:lang w:val="en-US"/>
              </w:rPr>
              <w:t xml:space="preserve">E-mail: molcenter@lbt.yanao.ru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_________________ / _______________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85" w:type="dxa"/>
            <w:textDirection w:val="lrTb"/>
            <w:noWrap w:val="false"/>
          </w:tcPr>
          <w:tbl>
            <w:tblPr>
              <w:tblW w:w="4570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>
              <w:tblPrEx/>
              <w:trPr/>
              <w:tc>
                <w:tcPr>
                  <w:tcW w:w="4570" w:type="dxa"/>
                  <w:textDirection w:val="lrTb"/>
                  <w:noWrap w:val="false"/>
                </w:tcPr>
                <w:p>
                  <w:pPr>
                    <w:pStyle w:val="82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Исполнитель: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827"/>
              <w:contextualSpacing/>
              <w:ind w:left="142" w:right="317" w:firstLine="0"/>
              <w:jc w:val="lef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PT Astra Serif"/>
                <w:color w:val="ff0000"/>
                <w:sz w:val="22"/>
                <w:szCs w:val="22"/>
              </w:rPr>
              <w:t xml:space="preserve">Указывается на основании сведений о Победителе торгов на электронной торговой площадке, а так же представленных Победителем сведений о платежн</w:t>
            </w:r>
            <w:r>
              <w:rPr>
                <w:rFonts w:cs="PT Astra Serif"/>
                <w:color w:val="ff0000"/>
                <w:sz w:val="22"/>
                <w:szCs w:val="22"/>
              </w:rPr>
              <w:t xml:space="preserve">ых реквизитах, но не позднее, чем до дня направления проекта Договора Победителю на электронной торговой площадке. Абонент не несет ответственности за отсутствие в Договоре платежных реквизитов Победителя в случае несвоевременного представления их Абоненту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</w:r>
            <w:r>
              <w:rPr>
                <w:rFonts w:ascii="Times New Roman" w:hAnsi="Times New Roman" w:cs="Liberation Serif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_________________ / _______________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27"/>
        <w:spacing w:line="276" w:lineRule="auto"/>
        <w:rPr>
          <w:rFonts w:ascii="Times New Roman" w:hAnsi="Times New Roman" w:cs="Liberation Serif"/>
          <w:color w:val="000000"/>
          <w:sz w:val="22"/>
          <w:szCs w:val="22"/>
        </w:rPr>
      </w:pPr>
      <w:r>
        <w:rPr>
          <w:rFonts w:cs="Liberation Serif"/>
          <w:color w:val="000000"/>
          <w:sz w:val="22"/>
          <w:szCs w:val="22"/>
        </w:rPr>
      </w:r>
      <w:r>
        <w:br w:type="page" w:clear="all"/>
      </w:r>
      <w:r>
        <w:rPr>
          <w:rFonts w:ascii="Times New Roman" w:hAnsi="Times New Roman" w:cs="Liberation Serif"/>
          <w:color w:val="000000"/>
          <w:sz w:val="22"/>
          <w:szCs w:val="22"/>
        </w:rPr>
      </w:r>
    </w:p>
    <w:p>
      <w:pPr>
        <w:pStyle w:val="827"/>
        <w:jc w:val="right"/>
        <w:spacing w:before="0" w:after="0" w:line="276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/>
          <w:sz w:val="20"/>
          <w:szCs w:val="20"/>
          <w:lang w:eastAsia="en-US"/>
        </w:rPr>
        <w:t xml:space="preserve">Приложение № 1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827"/>
        <w:jc w:val="right"/>
        <w:spacing w:line="276" w:lineRule="auto"/>
        <w:rPr>
          <w:rFonts w:ascii="Liberation Serif" w:hAnsi="Liberation Serif" w:cs="Liberation Serif"/>
          <w:b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color w:val="000000"/>
          <w:sz w:val="20"/>
          <w:szCs w:val="20"/>
        </w:rPr>
      </w:r>
    </w:p>
    <w:tbl>
      <w:tblPr>
        <w:tblW w:w="9338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6"/>
        <w:gridCol w:w="2552"/>
        <w:gridCol w:w="1181"/>
        <w:gridCol w:w="278"/>
        <w:gridCol w:w="944"/>
        <w:gridCol w:w="1453"/>
        <w:gridCol w:w="2313"/>
      </w:tblGrid>
      <w:tr>
        <w:tblPrEx/>
        <w:trPr>
          <w:trHeight w:val="300"/>
        </w:trPr>
        <w:tc>
          <w:tcPr>
            <w:gridSpan w:val="7"/>
            <w:shd w:val="clear" w:color="auto" w:fill="auto"/>
            <w:tcW w:w="9337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КАЛЬКУЛЯЦИЯ №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7"/>
            <w:shd w:val="clear" w:color="auto" w:fill="auto"/>
            <w:tcW w:w="9337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НА ОКАЗАНИЕ УСЛУГ ПО ТЕХНИЧЕСКОМУ ОБСЛУЖИВАНИЮ, ТЕКУЩИЙ АВАРИЙНЫЙ РЕМОНТ ЭЛЕКТРИЧЕСКИХ СЕТЕЙ, ЭЛЕКТРООБОРУДОВАНИЯ НА НОЯБРЬ- ДЕКАБРЬ 2024 ГОДА.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616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bottom w:val="single" w:color="000000" w:sz="4" w:space="0"/>
            </w:tcBorders>
            <w:tcW w:w="4955" w:type="dxa"/>
            <w:vAlign w:val="bottom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5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п/п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Наименование оказываемых услуг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Кол-во чел/час в месяц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Цена 1 чел/час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Стоимость оказываемых услуг (руб.)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Услуги по техническому обслуживанию, текущий аварийный ремонт электрических сетей, электрооборудования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ноябрь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декабрь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2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4" w:type="dxa"/>
            <w:vAlign w:val="bottom"/>
            <w:textDirection w:val="lrTb"/>
            <w:noWrap w:val="false"/>
          </w:tcPr>
          <w:p>
            <w:pPr>
              <w:pStyle w:val="827"/>
              <w:jc w:val="right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Итого: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tabs>
                <w:tab w:val="clear" w:pos="708" w:leader="none"/>
                <w:tab w:val="left" w:pos="1068" w:leader="none"/>
                <w:tab w:val="left" w:pos="1440" w:leader="none"/>
              </w:tabs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</w:tcBorders>
            <w:tcW w:w="616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</w:tcBorders>
            <w:tcW w:w="4955" w:type="dxa"/>
            <w:vAlign w:val="bottom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145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313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W w:w="9337" w:type="dxa"/>
            <w:vAlign w:val="bottom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462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Абонент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4710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Исполнитель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4627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 /____________/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gridSpan w:val="3"/>
            <w:tcW w:w="4710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_________________ / _____________ 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4"/>
            <w:tcW w:w="4627" w:type="dxa"/>
            <w:textDirection w:val="lrTb"/>
            <w:noWrap w:val="false"/>
          </w:tcPr>
          <w:p>
            <w:pPr>
              <w:pStyle w:val="914"/>
              <w:ind w:right="40"/>
              <w:spacing w:before="0" w:after="0" w:line="240" w:lineRule="auto"/>
              <w:shd w:val="clear" w:color="auto" w:fil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  <w:tc>
          <w:tcPr>
            <w:gridSpan w:val="3"/>
            <w:tcW w:w="4710" w:type="dxa"/>
            <w:textDirection w:val="lrTb"/>
            <w:noWrap w:val="false"/>
          </w:tcPr>
          <w:p>
            <w:pPr>
              <w:pStyle w:val="914"/>
              <w:ind w:right="40"/>
              <w:spacing w:before="0" w:after="0" w:line="240" w:lineRule="auto"/>
              <w:shd w:val="clear" w:color="auto" w:fill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</w:r>
          </w:p>
        </w:tc>
      </w:tr>
    </w:tbl>
    <w:p>
      <w:pPr>
        <w:pStyle w:val="827"/>
        <w:spacing w:line="276" w:lineRule="auto"/>
        <w:rPr>
          <w:rFonts w:ascii="Liberation Serif" w:hAnsi="Liberation Serif" w:cs="Liberation Serif"/>
          <w:b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z w:val="20"/>
          <w:szCs w:val="20"/>
        </w:rPr>
      </w:r>
      <w:r>
        <w:br w:type="page" w:clear="all"/>
      </w:r>
      <w:r>
        <w:rPr>
          <w:rFonts w:ascii="Liberation Serif" w:hAnsi="Liberation Serif" w:cs="Liberation Serif"/>
          <w:b/>
          <w:color w:val="000000"/>
          <w:sz w:val="20"/>
          <w:szCs w:val="20"/>
        </w:rPr>
      </w:r>
    </w:p>
    <w:p>
      <w:pPr>
        <w:pStyle w:val="827"/>
        <w:jc w:val="right"/>
        <w:spacing w:before="0" w:after="0" w:line="276" w:lineRule="auto"/>
        <w:tabs>
          <w:tab w:val="left" w:pos="465" w:leader="none"/>
          <w:tab w:val="clear" w:pos="708" w:leader="none"/>
        </w:tabs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/>
          <w:sz w:val="20"/>
          <w:szCs w:val="20"/>
          <w:lang w:eastAsia="en-US"/>
        </w:rPr>
        <w:t xml:space="preserve">Приложение № 2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827"/>
        <w:jc w:val="center"/>
        <w:spacing w:line="276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827"/>
        <w:ind w:firstLine="900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Функциональные обязанности ответственного за электрохозяйство.</w:t>
      </w:r>
      <w:r>
        <w:rPr>
          <w:rFonts w:ascii="Liberation Serif" w:hAnsi="Liberation Serif" w:cs="Liberation Serif"/>
          <w:b/>
          <w:sz w:val="20"/>
          <w:szCs w:val="20"/>
        </w:rPr>
      </w:r>
    </w:p>
    <w:p>
      <w:pPr>
        <w:pStyle w:val="827"/>
        <w:ind w:firstLine="900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 Ответственный за электрохозяйство обязан: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1.1. Организовать разработку и ведение необходимой документации по вопросам организации эксплуатации электроустановок;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1.2. Организовать обучение, инструктирование, проверку знаний и допуск к самостоятельной работе электротехнического персонала;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1.3. Организовать безопасное проведение всех видов работ в электроустановках, в том числе с участием командированного персонала;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1.4. Обеспечить своевременное и качественное выполнение технического обслуживания, планово-предупредительных ремонтов и профилактических испытаний электроустановок;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1.5. Организовать проведение расчетов потребности Потребителя в электрической энергии и осуществлять контроль за ее расходованием;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1.6. Участвовать в разработке и внедрении мероприятий по рациональному потреблению электрической энергии;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1.7. Контролировать наличие, своевременность проверок и испытаний средств защиты в электроустановках, средств пожаротушения и инструмента;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1.8. Обеспечить установленный порядок допуска в эксплуатацию и подключения новых и реконструированных электроустановок;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 Организовать оперативное обслуживание электроустановок и ликвидацию аварийных ситуаций;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1.9.1. Обеспечить проверку соответствия схем электроснабжения фактическим эксплуатационным с отметкой на них о проверке (не реже 1 раза в 2 года);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1.9.2. Пересмотр инструкций и схем (не реже 1 раза в 3 года);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1.9.3. Контроль замеров показателей качества электрической энергии (не реже 1 раза в 2 года);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1.9.4. Повышение квалификации электротехнического персонала (не реже 1 раза в 5 лет);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both"/>
        <w:tabs>
          <w:tab w:val="clear" w:pos="708" w:leader="none"/>
          <w:tab w:val="left" w:pos="72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1.9.5. Контролировать правильность допуска персонала строительно-монтажных и специализированных организаций к работам в действующих электроустановках и в охранной зоне линий электропередачи.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9338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26"/>
        <w:gridCol w:w="4711"/>
      </w:tblGrid>
      <w:tr>
        <w:tblPrEx/>
        <w:trPr/>
        <w:tc>
          <w:tcPr>
            <w:tcW w:w="4626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Абонент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  <w:tc>
          <w:tcPr>
            <w:tcW w:w="4711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Исполнитель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4626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 /____________/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11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_________________ / _____________ 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827"/>
        <w:jc w:val="right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br w:type="page" w:clear="all"/>
      </w:r>
      <w:r>
        <w:rPr>
          <w:rFonts w:ascii="Liberation Serif" w:hAnsi="Liberation Serif" w:eastAsia="Liberation Serif" w:cs="Liberation Serif"/>
          <w:bCs/>
          <w:sz w:val="20"/>
          <w:szCs w:val="20"/>
        </w:rPr>
        <w:t xml:space="preserve">Приложение № 3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1"/>
        <w:jc w:val="center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center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Техническое задание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center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3"/>
        <w:jc w:val="center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РАСПРЕДЕЛИТЕЛЬНЫЕ И ГРУППОВЫЕ СЕТИ: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38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прочности крепления мест механической защиты.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39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прочности крепления мест ввода в аппараты, распределительные пункты.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0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защиты и заделки проводов в местах входа и выхода в трубы.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1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Осмотр мест прохода сетей через стены и перекрытия.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2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Осмотр крепления и состояния конструкций, по которым проложены кабели и провода.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3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Восстановление нарушенной маркировки, надписей, предупредительных плакатов, знаков безопасности, адресных таблиц, бирок, схем электроснабжения.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4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Осмотр изоляции электросетей, состояние паек, с закрытием недостающих крышек на распредкоробках.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5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Устранение провеса сетей и дефектов изоляции.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6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Контроль за отсутствием перегревов и за соответствием сетей фактическим нагрузкам.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7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на прочность крепления выключателей, розеток, крюков для светильников, люстр и др.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5"/>
        <w:numPr>
          <w:ilvl w:val="0"/>
          <w:numId w:val="48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Замена отдельных участков электросетей с ветхой или поврежденной изоляцией, а также с недостаточным сечением, замена распредкоробок, выполнение соединения жил проводов и кабелей методом пайки или опрессовки.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49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Замена скоб и креплений, подтяжка электросетей, упорядочение их раскладки.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0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Пайка наконечников.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1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Работы в цепях до 36В в условиях повышенной опасности.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2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Ремонт или замена выключателей, патронов, ламп накаливания, штепсельных розеток.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3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Замена автоматических выключателей, пакетных переключателей, вводно-распределительных устройств, электрощитов и т.д.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3"/>
        <w:jc w:val="center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ЭЛЕКТРИЧЕСКИЕ АППАРАТЫ: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4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соответствия аппаратов условиям эксплуатации и нагрузке.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5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Очистка аппаратов от пыли и загрязнения.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6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исправности подключенной к аппаратам электропроводки и сетей заземления.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7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Наружный и внутренний осмотр аппаратов и ликвидация видимых повреждений (затяжка крепежных деталей, очистка контактов от грязи и наплывов).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8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исправности кожухов, рукояток, замков, ручек и другой аппаратуры.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59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контактов во всех пускорегулирующих аппаратах, чистка пускорегулирующих и коммутирующих аппаратов, проверка одновременности включения контактов и ножей рубильников двух и трех - полюсных аппаратов.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0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наличия соответствующих надписей на щитках, панелях и аппаратах.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1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наличия нагревательных элементов и тепловых реле, их соответствие номинальному току токоприемников.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2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Замена светильников, предохранителей и плавких вставок.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5"/>
        <w:numPr>
          <w:ilvl w:val="0"/>
          <w:numId w:val="63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Частичная разборка аппаратов, очистка, промывка, выявление дефектных узлов, деталей, их ремонт или замена.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4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Замена ламп дневного света, стартеров, дросселей, ремонт осветительной арматуры.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5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исправности искрогасительных камер и перегородок.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6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исправности подключенного к аппаратам заземления.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7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наконечников и выводов, а также внутренней цепи аппарата.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8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и восстановление проходных изоляционных втулок и других видов изоляции выводных концов.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69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Регулирование одновременности включения и отключения ножей рубильников и переключателей.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70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Изготовление отдельных защитных панелей, кожухов ВРУ, ЩО, ЩР и т.п.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ind w:left="36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3"/>
        <w:jc w:val="center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СЕТИ ЗАЗЕМЛЕНИЯ: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71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состояния заземления трубных электропроводок.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72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целостности и надежности заземляющих проводников, сварных и болтовых соединений заземленных аппаратов и оборудования с защитным занулением.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numPr>
          <w:ilvl w:val="0"/>
          <w:numId w:val="73"/>
        </w:numPr>
        <w:jc w:val="both"/>
        <w:spacing w:before="0" w:after="0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Проверка отсутствия последовательного заземления оборудования и аппаратуры.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spacing w:line="276" w:lineRule="auto"/>
        <w:tabs>
          <w:tab w:val="clear" w:pos="708" w:leader="none"/>
          <w:tab w:val="left" w:pos="4860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8984" w:type="dxa"/>
        <w:tblInd w:w="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4"/>
        <w:gridCol w:w="4499"/>
      </w:tblGrid>
      <w:tr>
        <w:tblPrEx/>
        <w:trPr>
          <w:trHeight w:val="240"/>
        </w:trPr>
        <w:tc>
          <w:tcPr>
            <w:tcW w:w="4484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Абонент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Исполнитель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217"/>
        </w:trPr>
        <w:tc>
          <w:tcPr>
            <w:tcW w:w="4484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 /____________/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499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_________________ / _____________ 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sectPr>
          <w:headerReference w:type="default" r:id="rId9"/>
          <w:footerReference w:type="default" r:id="rId14"/>
          <w:footnotePr/>
          <w:endnotePr/>
          <w:type w:val="nextPage"/>
          <w:pgSz w:w="11906" w:h="16838" w:orient="portrait"/>
          <w:pgMar w:top="341" w:right="567" w:bottom="565" w:left="851" w:header="284" w:footer="508" w:gutter="0"/>
          <w:cols w:num="1" w:sep="0" w:space="1701" w:equalWidth="1"/>
          <w:docGrid w:linePitch="360"/>
        </w:sectPr>
      </w:pPr>
      <w:r/>
      <w:r/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14895" w:type="dxa"/>
        <w:tblInd w:w="3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44"/>
        <w:gridCol w:w="955"/>
        <w:gridCol w:w="958"/>
        <w:gridCol w:w="952"/>
        <w:gridCol w:w="954"/>
        <w:gridCol w:w="951"/>
        <w:gridCol w:w="953"/>
        <w:gridCol w:w="953"/>
        <w:gridCol w:w="955"/>
        <w:gridCol w:w="961"/>
        <w:gridCol w:w="958"/>
        <w:gridCol w:w="956"/>
        <w:gridCol w:w="959"/>
        <w:gridCol w:w="1285"/>
      </w:tblGrid>
      <w:tr>
        <w:tblPrEx/>
        <w:trPr>
          <w:trHeight w:val="315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Приложение № 4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ГРАФИК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электрических сетей и электрооборудования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МАУ «МЦЛ»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4"/>
            <w:shd w:val="clear" w:color="auto" w:fill="auto"/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i/>
                <w:iCs/>
                <w:color w:val="000000"/>
                <w:sz w:val="20"/>
                <w:szCs w:val="20"/>
              </w:rPr>
              <w:t xml:space="preserve">на НОЯБРЬ-ДЕКАБРЬ 2024  года</w:t>
            </w:r>
            <w:r>
              <w:rPr>
                <w:rFonts w:ascii="Liberation Serif" w:hAnsi="Liberation Serif" w:cs="Liberation Serif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4"/>
            <w:shd w:val="clear" w:color="auto" w:fill="auto"/>
            <w:tcBorders>
              <w:bottom w:val="single" w:color="000000" w:sz="4" w:space="0"/>
            </w:tcBorders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НАИМЕНОВАНИЕ ЭЛЕКТРОУСТАНОВКИ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НОЯБРЬ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ДЕКАБРЬ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Трудозатраты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1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t xml:space="preserve">Кабинеты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1. Эл. сети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2. Арматура осветительная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2,00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1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t xml:space="preserve">Коридоры, фойе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1. Эл. сети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2. Арматура осветительная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2,00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1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t xml:space="preserve">Электрощитовая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1. Эл. сети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0,25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0,25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2. Арматура осветительная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ТО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0,25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0,25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gridSpan w:val="1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t xml:space="preserve">Услуги ответственного за электрохозяйство</w:t>
            </w: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Услуги ответственного за электрохозяйство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vMerge w:val="continue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0,50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1,00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3,00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Cs/>
                <w:color w:val="000000"/>
                <w:sz w:val="20"/>
                <w:szCs w:val="20"/>
              </w:rPr>
              <w:t xml:space="preserve">3,00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t xml:space="preserve">6,00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</w:tbl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13251" w:type="dxa"/>
        <w:tblInd w:w="14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62"/>
        <w:gridCol w:w="6588"/>
      </w:tblGrid>
      <w:tr>
        <w:tblPrEx/>
        <w:trPr/>
        <w:tc>
          <w:tcPr>
            <w:tcW w:w="666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Абонент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  <w:tc>
          <w:tcPr>
            <w:tcW w:w="6588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Исполнитель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6662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 /____________/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6588" w:type="dxa"/>
            <w:textDirection w:val="lrTb"/>
            <w:noWrap w:val="false"/>
          </w:tcPr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widowControl w:val="off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_________________ / _____________ /</w:t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«_____» _______________20__г.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ЭЦП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5"/>
          <w:footerReference w:type="first" r:id="rId16"/>
          <w:footnotePr/>
          <w:endnotePr/>
          <w:type w:val="nextPage"/>
          <w:pgSz w:w="16838" w:h="11906" w:orient="landscape"/>
          <w:pgMar w:top="992" w:right="425" w:bottom="567" w:left="851" w:header="0" w:footer="0" w:gutter="0"/>
          <w:cols w:num="1" w:sep="0" w:space="1701" w:equalWidth="1"/>
          <w:docGrid w:linePitch="360"/>
        </w:sectPr>
      </w:pPr>
      <w:r/>
      <w:r/>
    </w:p>
    <w:p>
      <w:pPr>
        <w:pStyle w:val="827"/>
        <w:jc w:val="right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Приложение № 5</w:t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tbl>
      <w:tblPr>
        <w:tblW w:w="9516" w:type="dxa"/>
        <w:tblInd w:w="423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000" w:firstRow="0" w:lastRow="0" w:firstColumn="0" w:lastColumn="0" w:noHBand="0" w:noVBand="0"/>
      </w:tblPr>
      <w:tblGrid>
        <w:gridCol w:w="979"/>
        <w:gridCol w:w="979"/>
        <w:gridCol w:w="979"/>
        <w:gridCol w:w="979"/>
        <w:gridCol w:w="979"/>
        <w:gridCol w:w="1138"/>
        <w:gridCol w:w="980"/>
        <w:gridCol w:w="2501"/>
      </w:tblGrid>
      <w:tr>
        <w:tblPrEx/>
        <w:trPr>
          <w:trHeight w:val="1220"/>
        </w:trPr>
        <w:tc>
          <w:tcPr>
            <w:gridSpan w:val="8"/>
            <w:tcW w:w="9514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 К Т - С П Р А В К А № _______ от ___________ 2024 г.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ОКАЗАННЫХ УСЛУГ ПО ДОГОВОРУ № ______ от _______20___г.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МАУ «МЦЛ»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за _______________ 2024 г.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МЕСЯЦ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Трудоёмкость в чел/час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Подтверждение в выполнении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Ф.И.О.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Заявки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8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График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Всего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Должность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План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Выполнение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9" w:type="dxa"/>
            <w:vMerge w:val="continue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Ноябрь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Декабрь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gridSpan w:val="8"/>
            <w:tcW w:w="9514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Материалы, использованные при выполнении работ: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материалов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Ед. изм.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Кол-во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Ф.И.О.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2501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43"/>
        </w:trPr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827"/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  <w:tc>
          <w:tcPr>
            <w:gridSpan w:val="6"/>
            <w:tcW w:w="7556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Calibri" w:cs="Liberation Serif" w:eastAsiaTheme="minorHAnsi"/>
                <w:color w:val="000000"/>
                <w:sz w:val="20"/>
                <w:szCs w:val="20"/>
                <w:lang w:eastAsia="en-US"/>
              </w:rPr>
              <w:t xml:space="preserve">Исполнитель. _______________                       Абонент____________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</w:p>
        </w:tc>
      </w:tr>
    </w:tbl>
    <w:p>
      <w:pPr>
        <w:pStyle w:val="827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br w:type="page" w:clear="all"/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jc w:val="right"/>
        <w:spacing w:before="0" w:after="0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br w:type="page" w:clear="all"/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jc w:val="right"/>
        <w:spacing w:before="0" w:after="0"/>
        <w:tabs>
          <w:tab w:val="left" w:pos="525" w:leader="none"/>
          <w:tab w:val="clear" w:pos="708" w:leader="none"/>
        </w:tabs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Приложение № 6</w:t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27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</w:r>
      <w:r>
        <w:rPr>
          <w:rFonts w:ascii="Liberation Serif" w:hAnsi="Liberation Serif" w:cs="Liberation Serif"/>
          <w:b/>
          <w:bCs/>
          <w:sz w:val="20"/>
          <w:szCs w:val="20"/>
        </w:rPr>
      </w:r>
    </w:p>
    <w:p>
      <w:pPr>
        <w:pStyle w:val="833"/>
        <w:jc w:val="center"/>
        <w:rPr>
          <w:rFonts w:ascii="Liberation Serif" w:hAnsi="Liberation Serif" w:cs="Liberation Serif"/>
          <w:i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Сменное задание</w:t>
      </w:r>
      <w:r>
        <w:rPr>
          <w:rFonts w:ascii="Liberation Serif" w:hAnsi="Liberation Serif" w:cs="Liberation Serif"/>
          <w:i/>
          <w:color w:val="auto"/>
          <w:sz w:val="20"/>
          <w:szCs w:val="20"/>
        </w:rPr>
      </w:r>
    </w:p>
    <w:p>
      <w:pPr>
        <w:pStyle w:val="833"/>
        <w:jc w:val="center"/>
        <w:rPr>
          <w:rFonts w:ascii="Liberation Serif" w:hAnsi="Liberation Serif" w:cs="Liberation Serif"/>
          <w:i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«____» _______________2024 г.</w:t>
      </w:r>
      <w:r>
        <w:rPr>
          <w:rFonts w:ascii="Liberation Serif" w:hAnsi="Liberation Serif" w:cs="Liberation Serif"/>
          <w:i/>
          <w:color w:val="auto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Выдано: _________________________________________________________________________________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Задание выдал: 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Объект: </w:t>
      </w:r>
      <w:r>
        <w:rPr>
          <w:rFonts w:ascii="Liberation Serif" w:hAnsi="Liberation Serif" w:eastAsia="Liberation Serif" w:cs="Liberation Serif"/>
          <w:sz w:val="20"/>
          <w:szCs w:val="20"/>
          <w:u w:val="single"/>
        </w:rPr>
        <w:t xml:space="preserve">МАУ «МЦЛ» 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Вид услуг: _______________________________________________________________________________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Отработанно количество человек часов 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Примечание 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989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12"/>
        <w:gridCol w:w="1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Материал, использованный во время работ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количество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Услуги подтверждаю: ____________________________________________ / ______________________ /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center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  <w:u w:val="single"/>
        </w:rPr>
        <w:t xml:space="preserve">Один экземпляр «Абоненту », один «Исполнителю»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jc w:val="center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cs="Liberation Serif"/>
          <w:sz w:val="20"/>
          <w:szCs w:val="20"/>
          <w:u w:val="single"/>
        </w:rPr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jc w:val="center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cs="Liberation Serif"/>
          <w:sz w:val="20"/>
          <w:szCs w:val="20"/>
          <w:u w:val="single"/>
        </w:rPr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jc w:val="center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cs="Liberation Serif"/>
          <w:sz w:val="20"/>
          <w:szCs w:val="20"/>
          <w:u w:val="single"/>
        </w:rPr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--------------------------------------------------------------------------------------------------------------------------------------------------------------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33"/>
        <w:jc w:val="center"/>
        <w:rPr>
          <w:rFonts w:ascii="Liberation Serif" w:hAnsi="Liberation Serif" w:cs="Liberation Serif"/>
          <w:i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Сменное задание</w:t>
      </w:r>
      <w:r>
        <w:rPr>
          <w:rFonts w:ascii="Liberation Serif" w:hAnsi="Liberation Serif" w:cs="Liberation Serif"/>
          <w:i/>
          <w:color w:val="auto"/>
          <w:sz w:val="20"/>
          <w:szCs w:val="20"/>
        </w:rPr>
      </w:r>
    </w:p>
    <w:p>
      <w:pPr>
        <w:pStyle w:val="833"/>
        <w:jc w:val="center"/>
        <w:rPr>
          <w:rFonts w:ascii="Liberation Serif" w:hAnsi="Liberation Serif" w:cs="Liberation Serif"/>
          <w:i/>
          <w:color w:val="auto"/>
          <w:sz w:val="20"/>
          <w:szCs w:val="20"/>
        </w:rPr>
      </w:pPr>
      <w:r>
        <w:rPr>
          <w:rFonts w:ascii="Liberation Serif" w:hAnsi="Liberation Serif" w:eastAsia="Liberation Serif" w:cs="Liberation Serif"/>
          <w:i/>
          <w:color w:val="auto"/>
          <w:sz w:val="20"/>
          <w:szCs w:val="20"/>
        </w:rPr>
        <w:t xml:space="preserve">«____» _______________2024 г.</w:t>
      </w:r>
      <w:r>
        <w:rPr>
          <w:rFonts w:ascii="Liberation Serif" w:hAnsi="Liberation Serif" w:cs="Liberation Serif"/>
          <w:i/>
          <w:color w:val="auto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Выдано: _________________________________________________________________________________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Задание выдал: 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Объект: </w:t>
      </w:r>
      <w:r>
        <w:rPr>
          <w:rFonts w:ascii="Liberation Serif" w:hAnsi="Liberation Serif" w:eastAsia="Liberation Serif" w:cs="Liberation Serif"/>
          <w:sz w:val="20"/>
          <w:szCs w:val="20"/>
          <w:u w:val="single"/>
        </w:rPr>
        <w:t xml:space="preserve">МАУ «МЦЛ» 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Вид услуг: _______________________________________________________________________________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Отработанно количество человек часов 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Примечание _____________________________________________________________________________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tbl>
      <w:tblPr>
        <w:tblW w:w="989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12"/>
        <w:gridCol w:w="1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Материал, использованный во время работ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количество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2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2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</w:rPr>
            </w:r>
          </w:p>
        </w:tc>
      </w:tr>
    </w:tbl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Услуги подтверждаю: ____________________________________________ / ______________________ /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jc w:val="center"/>
        <w:rPr>
          <w:rFonts w:ascii="Liberation Serif" w:hAnsi="Liberation Serif" w:cs="Liberation Serif"/>
          <w:sz w:val="20"/>
          <w:szCs w:val="20"/>
          <w:u w:val="single"/>
        </w:rPr>
      </w:pPr>
      <w:r>
        <w:rPr>
          <w:rFonts w:ascii="Liberation Serif" w:hAnsi="Liberation Serif" w:eastAsia="Liberation Serif" w:cs="Liberation Serif"/>
          <w:sz w:val="20"/>
          <w:szCs w:val="20"/>
          <w:u w:val="single"/>
        </w:rPr>
        <w:t xml:space="preserve">Один экземпляр «Абоненту », один «Исполнителю»</w:t>
      </w:r>
      <w:r>
        <w:rPr>
          <w:rFonts w:ascii="Liberation Serif" w:hAnsi="Liberation Serif" w:cs="Liberation Serif"/>
          <w:sz w:val="20"/>
          <w:szCs w:val="20"/>
          <w:u w:val="single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91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right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Приложение №7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right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к договору № 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right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от «__» _________ 2024 г.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tabs>
          <w:tab w:val="clear" w:pos="708" w:leader="none"/>
          <w:tab w:val="left" w:pos="409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ПРИКАЗ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tabs>
          <w:tab w:val="clear" w:pos="708" w:leader="none"/>
          <w:tab w:val="left" w:pos="409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tabs>
          <w:tab w:val="clear" w:pos="708" w:leader="none"/>
          <w:tab w:val="left" w:pos="409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«__» ____________ 2024 г.                                                                                                 г. Лабытнанги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«О назначении ответственного за электрохозяйство»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ind w:firstLine="709"/>
        <w:spacing w:before="0" w:after="0" w:line="276" w:lineRule="auto"/>
        <w:rPr>
          <w:rFonts w:ascii="Liberation Serif" w:hAnsi="Liberation Serif" w:cs="Liberation Serif"/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white"/>
        </w:rPr>
        <w:t xml:space="preserve">В соответствии с требованиями правил эксплуатации электроустановок потребителей п.1.2.3.</w:t>
      </w:r>
      <w:r>
        <w:rPr>
          <w:rFonts w:ascii="Liberation Serif" w:hAnsi="Liberation Serif" w:cs="Liberation Serif"/>
          <w:sz w:val="20"/>
          <w:szCs w:val="20"/>
          <w:highlight w:val="white"/>
        </w:rPr>
      </w:r>
    </w:p>
    <w:p>
      <w:pPr>
        <w:pStyle w:val="827"/>
        <w:contextualSpacing/>
        <w:spacing w:before="0" w:after="0" w:line="276" w:lineRule="auto"/>
        <w:tabs>
          <w:tab w:val="clear" w:pos="708" w:leader="none"/>
          <w:tab w:val="left" w:pos="100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tabs>
          <w:tab w:val="clear" w:pos="708" w:leader="none"/>
          <w:tab w:val="left" w:pos="100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ПРИКАЗЫВАЮ: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tabs>
          <w:tab w:val="clear" w:pos="708" w:leader="none"/>
          <w:tab w:val="left" w:pos="100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tabs>
          <w:tab w:val="clear" w:pos="708" w:leader="none"/>
          <w:tab w:val="left" w:pos="1005" w:leader="none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ind w:firstLine="709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1. Назначить с «___» _______ 2024 года ответственным за электрохозяйство при техническом обслуживании, текущему аварийному ремонту электрических сетей, электрооборудования ________________,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ind w:firstLine="709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2. Назначить заместителем ответственного за электрохозяйство _______________,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ind w:firstLine="709"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3. Контроль за исполнением данного приказа оставляю _________________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both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Исполнитель: </w:t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contextualSpacing/>
        <w:jc w:val="center"/>
        <w:spacing w:before="0" w:after="0" w:line="27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pStyle w:val="827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headerReference w:type="default" r:id="rId12"/>
      <w:headerReference w:type="first" r:id="rId13"/>
      <w:footerReference w:type="default" r:id="rId17"/>
      <w:footerReference w:type="first" r:id="rId18"/>
      <w:footnotePr/>
      <w:endnotePr/>
      <w:type w:val="nextPage"/>
      <w:pgSz w:w="11906" w:h="16838" w:orient="portrait"/>
      <w:pgMar w:top="341" w:right="567" w:bottom="565" w:left="851" w:header="284" w:footer="5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DAutomationHC39M Free Version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Liberation Serif">
    <w:panose1 w:val="020206030504050203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right"/>
      <w:spacing w:before="240" w:after="240"/>
      <w:rPr>
        <w:rFonts w:ascii="IDAutomationHC39M Free Version" w:hAnsi="IDAutomationHC39M Free Version"/>
        <w:sz w:val="16"/>
        <w:szCs w:val="16"/>
      </w:rPr>
    </w:pPr>
    <w:r>
      <w:rPr>
        <w:rFonts w:ascii="IDAutomationHC39M Free Version" w:hAnsi="IDAutomationHC39M Free Version"/>
        <w:sz w:val="16"/>
        <w:szCs w:val="16"/>
      </w:rPr>
    </w:r>
    <w:r>
      <w:rPr>
        <w:rFonts w:ascii="IDAutomationHC39M Free Version" w:hAnsi="IDAutomationHC39M Free Version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right"/>
      <w:spacing w:before="240" w:after="240"/>
      <w:rPr>
        <w:rFonts w:ascii="IDAutomationHC39M Free Version" w:hAnsi="IDAutomationHC39M Free Version"/>
        <w:sz w:val="16"/>
        <w:szCs w:val="16"/>
      </w:rPr>
    </w:pPr>
    <w:r>
      <w:rPr>
        <w:rFonts w:ascii="IDAutomationHC39M Free Version" w:hAnsi="IDAutomationHC39M Free Version"/>
        <w:sz w:val="16"/>
        <w:szCs w:val="16"/>
      </w:rPr>
    </w:r>
    <w:r>
      <w:rPr>
        <w:rFonts w:ascii="IDAutomationHC39M Free Version" w:hAnsi="IDAutomationHC39M Free Version"/>
        <w:sz w:val="16"/>
        <w:szCs w:val="16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0"/>
    <w:lvlOverride w:ilvl="0">
      <w:startOverride w:val="1"/>
    </w:lvlOverride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7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28" w:customStyle="1">
    <w:name w:val="Heading 1"/>
    <w:basedOn w:val="827"/>
    <w:next w:val="827"/>
    <w:link w:val="865"/>
    <w:uiPriority w:val="9"/>
    <w:qFormat/>
    <w:pPr>
      <w:keepLines/>
      <w:keepNext/>
      <w:spacing w:before="48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29" w:customStyle="1">
    <w:name w:val="Heading 2"/>
    <w:basedOn w:val="827"/>
    <w:next w:val="827"/>
    <w:link w:val="8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0" w:customStyle="1">
    <w:name w:val="Heading 3"/>
    <w:basedOn w:val="827"/>
    <w:next w:val="827"/>
    <w:link w:val="8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1" w:customStyle="1">
    <w:name w:val="Heading 4"/>
    <w:basedOn w:val="827"/>
    <w:next w:val="827"/>
    <w:link w:val="877"/>
    <w:uiPriority w:val="9"/>
    <w:semiHidden/>
    <w:unhideWhenUsed/>
    <w:qFormat/>
    <w:pPr>
      <w:keepLines/>
      <w:keepNext/>
      <w:spacing w:before="40" w:after="0"/>
      <w:outlineLvl w:val="3"/>
    </w:pPr>
    <w:rPr>
      <w:rFonts w:ascii="Calibri Light" w:hAnsi="Calibri Light" w:eastAsia="Arial" w:cs="Arial" w:asciiTheme="majorHAnsi" w:hAnsiTheme="majorHAnsi" w:eastAsiaTheme="majorEastAsia" w:cstheme="majorBidi"/>
      <w:i/>
      <w:iCs/>
      <w:color w:val="2e74b5" w:themeColor="accent1" w:themeShade="BF"/>
    </w:rPr>
  </w:style>
  <w:style w:type="paragraph" w:styleId="832" w:customStyle="1">
    <w:name w:val="Heading 5"/>
    <w:basedOn w:val="827"/>
    <w:next w:val="827"/>
    <w:link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833" w:customStyle="1">
    <w:name w:val="Heading 6"/>
    <w:basedOn w:val="827"/>
    <w:next w:val="827"/>
    <w:link w:val="874"/>
    <w:uiPriority w:val="9"/>
    <w:semiHidden/>
    <w:unhideWhenUsed/>
    <w:qFormat/>
    <w:pPr>
      <w:keepLines/>
      <w:keepNext/>
      <w:spacing w:before="40" w:after="0"/>
      <w:outlineLvl w:val="5"/>
    </w:pPr>
    <w:rPr>
      <w:rFonts w:ascii="Calibri Light" w:hAnsi="Calibri Light" w:eastAsia="Arial" w:cs="Arial" w:asciiTheme="majorHAnsi" w:hAnsiTheme="majorHAnsi" w:eastAsiaTheme="majorEastAsia" w:cstheme="majorBidi"/>
      <w:color w:val="1f4d78" w:themeColor="accent1" w:themeShade="7F"/>
    </w:rPr>
  </w:style>
  <w:style w:type="paragraph" w:styleId="834" w:customStyle="1">
    <w:name w:val="Heading 7"/>
    <w:basedOn w:val="827"/>
    <w:next w:val="827"/>
    <w:link w:val="8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5" w:customStyle="1">
    <w:name w:val="Heading 8"/>
    <w:basedOn w:val="827"/>
    <w:next w:val="827"/>
    <w:link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6" w:customStyle="1">
    <w:name w:val="Heading 9"/>
    <w:basedOn w:val="827"/>
    <w:next w:val="827"/>
    <w:link w:val="8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7">
    <w:name w:val="Subtitle Char"/>
    <w:basedOn w:val="842"/>
    <w:uiPriority w:val="11"/>
    <w:qFormat/>
    <w:rPr>
      <w:sz w:val="24"/>
      <w:szCs w:val="24"/>
    </w:rPr>
  </w:style>
  <w:style w:type="character" w:styleId="838">
    <w:name w:val="Quote Char"/>
    <w:link w:val="889"/>
    <w:uiPriority w:val="29"/>
    <w:qFormat/>
    <w:rPr>
      <w:i/>
    </w:rPr>
  </w:style>
  <w:style w:type="character" w:styleId="839">
    <w:name w:val="Intense Quote Char"/>
    <w:link w:val="890"/>
    <w:uiPriority w:val="30"/>
    <w:qFormat/>
    <w:rPr>
      <w:i/>
    </w:rPr>
  </w:style>
  <w:style w:type="character" w:styleId="840">
    <w:name w:val="Footnote Text Char"/>
    <w:uiPriority w:val="99"/>
    <w:qFormat/>
    <w:rPr>
      <w:sz w:val="18"/>
    </w:rPr>
  </w:style>
  <w:style w:type="character" w:styleId="841">
    <w:name w:val="Endnote Text Char"/>
    <w:uiPriority w:val="99"/>
    <w:qFormat/>
    <w:rPr>
      <w:sz w:val="20"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Heading 1 Char"/>
    <w:basedOn w:val="842"/>
    <w:uiPriority w:val="9"/>
    <w:qFormat/>
    <w:rPr>
      <w:rFonts w:ascii="Arial" w:hAnsi="Arial" w:eastAsia="Arial" w:cs="Arial"/>
      <w:sz w:val="40"/>
      <w:szCs w:val="40"/>
    </w:rPr>
  </w:style>
  <w:style w:type="character" w:styleId="844" w:customStyle="1">
    <w:name w:val="Heading 2 Char"/>
    <w:basedOn w:val="842"/>
    <w:uiPriority w:val="9"/>
    <w:qFormat/>
    <w:rPr>
      <w:rFonts w:ascii="Arial" w:hAnsi="Arial" w:eastAsia="Arial" w:cs="Arial"/>
      <w:sz w:val="34"/>
    </w:rPr>
  </w:style>
  <w:style w:type="character" w:styleId="845" w:customStyle="1">
    <w:name w:val="Heading 3 Char"/>
    <w:basedOn w:val="842"/>
    <w:uiPriority w:val="9"/>
    <w:qFormat/>
    <w:rPr>
      <w:rFonts w:ascii="Arial" w:hAnsi="Arial" w:eastAsia="Arial" w:cs="Arial"/>
      <w:sz w:val="30"/>
      <w:szCs w:val="30"/>
    </w:rPr>
  </w:style>
  <w:style w:type="character" w:styleId="846" w:customStyle="1">
    <w:name w:val="Heading 4 Char"/>
    <w:basedOn w:val="8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Heading 5 Char"/>
    <w:basedOn w:val="8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8" w:customStyle="1">
    <w:name w:val="Heading 6 Char"/>
    <w:basedOn w:val="84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9" w:customStyle="1">
    <w:name w:val="Heading 7 Char"/>
    <w:basedOn w:val="8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0" w:customStyle="1">
    <w:name w:val="Heading 8 Char"/>
    <w:basedOn w:val="8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1" w:customStyle="1">
    <w:name w:val="Heading 9 Char"/>
    <w:basedOn w:val="84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2" w:customStyle="1">
    <w:name w:val="Title Char"/>
    <w:basedOn w:val="842"/>
    <w:uiPriority w:val="10"/>
    <w:qFormat/>
    <w:rPr>
      <w:sz w:val="48"/>
      <w:szCs w:val="48"/>
    </w:rPr>
  </w:style>
  <w:style w:type="character" w:styleId="853" w:customStyle="1">
    <w:name w:val="Подзаголовок Знак"/>
    <w:basedOn w:val="842"/>
    <w:uiPriority w:val="11"/>
    <w:qFormat/>
    <w:rPr>
      <w:sz w:val="24"/>
      <w:szCs w:val="24"/>
    </w:rPr>
  </w:style>
  <w:style w:type="character" w:styleId="854" w:customStyle="1">
    <w:name w:val="Цитата 2 Знак"/>
    <w:link w:val="889"/>
    <w:uiPriority w:val="29"/>
    <w:qFormat/>
    <w:rPr>
      <w:i/>
    </w:rPr>
  </w:style>
  <w:style w:type="character" w:styleId="855" w:customStyle="1">
    <w:name w:val="Выделенная цитата Знак"/>
    <w:link w:val="890"/>
    <w:uiPriority w:val="30"/>
    <w:qFormat/>
    <w:rPr>
      <w:i/>
    </w:rPr>
  </w:style>
  <w:style w:type="character" w:styleId="856" w:customStyle="1">
    <w:name w:val="Header Char"/>
    <w:basedOn w:val="842"/>
    <w:uiPriority w:val="99"/>
    <w:qFormat/>
  </w:style>
  <w:style w:type="character" w:styleId="857" w:customStyle="1">
    <w:name w:val="Footer Char"/>
    <w:basedOn w:val="842"/>
    <w:uiPriority w:val="99"/>
    <w:qFormat/>
  </w:style>
  <w:style w:type="character" w:styleId="858" w:customStyle="1">
    <w:name w:val="Caption Char"/>
    <w:uiPriority w:val="99"/>
    <w:qFormat/>
  </w:style>
  <w:style w:type="character" w:styleId="859" w:customStyle="1">
    <w:name w:val="Текст сноски Знак"/>
    <w:uiPriority w:val="99"/>
    <w:qFormat/>
    <w:rPr>
      <w:sz w:val="18"/>
    </w:rPr>
  </w:style>
  <w:style w:type="character" w:styleId="860">
    <w:name w:val="Символ сноски"/>
    <w:uiPriority w:val="99"/>
    <w:unhideWhenUsed/>
    <w:qFormat/>
    <w:rPr>
      <w:vertAlign w:val="superscript"/>
    </w:rPr>
  </w:style>
  <w:style w:type="character" w:styleId="861">
    <w:name w:val="footnote reference"/>
    <w:rPr>
      <w:vertAlign w:val="superscript"/>
    </w:rPr>
  </w:style>
  <w:style w:type="character" w:styleId="862" w:customStyle="1">
    <w:name w:val="Текст концевой сноски Знак"/>
    <w:uiPriority w:val="99"/>
    <w:qFormat/>
    <w:rPr>
      <w:sz w:val="20"/>
    </w:rPr>
  </w:style>
  <w:style w:type="character" w:styleId="86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4">
    <w:name w:val="endnote reference"/>
    <w:rPr>
      <w:vertAlign w:val="superscript"/>
    </w:rPr>
  </w:style>
  <w:style w:type="character" w:styleId="865" w:customStyle="1">
    <w:name w:val="Заголовок 1 Знак"/>
    <w:basedOn w:val="842"/>
    <w:uiPriority w:val="9"/>
    <w:qFormat/>
    <w:rPr>
      <w:rFonts w:ascii="Calibri Light" w:hAnsi="Calibri Light" w:eastAsia="Arial" w:cs="Arial"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866" w:customStyle="1">
    <w:name w:val="Дата Знак"/>
    <w:basedOn w:val="842"/>
    <w:link w:val="907"/>
    <w:uiPriority w:val="9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7">
    <w:name w:val="page number"/>
    <w:basedOn w:val="842"/>
    <w:uiPriority w:val="99"/>
    <w:qFormat/>
    <w:rPr>
      <w:rFonts w:ascii="Times New Roman" w:hAnsi="Times New Roman" w:cs="Times New Roman"/>
    </w:rPr>
  </w:style>
  <w:style w:type="character" w:styleId="868">
    <w:name w:val="Hyperlink"/>
    <w:basedOn w:val="842"/>
    <w:uiPriority w:val="99"/>
    <w:rPr>
      <w:rFonts w:cs="Times New Roman"/>
      <w:color w:val="0000ff"/>
      <w:u w:val="single"/>
    </w:rPr>
  </w:style>
  <w:style w:type="character" w:styleId="869" w:customStyle="1">
    <w:name w:val="Абзац списка Знак"/>
    <w:link w:val="909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0" w:customStyle="1">
    <w:name w:val="Основной текст Знак"/>
    <w:basedOn w:val="842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71" w:customStyle="1">
    <w:name w:val="Основной текст 3 Знак"/>
    <w:basedOn w:val="842"/>
    <w:link w:val="911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872" w:customStyle="1">
    <w:name w:val="ConsPlusNormal Знак"/>
    <w:link w:val="910"/>
    <w:qFormat/>
    <w:rPr>
      <w:rFonts w:ascii="Arial" w:hAnsi="Arial" w:eastAsia="Times New Roman" w:cs="Arial"/>
      <w:sz w:val="20"/>
      <w:szCs w:val="20"/>
      <w:lang w:eastAsia="ru-RU"/>
    </w:rPr>
  </w:style>
  <w:style w:type="character" w:styleId="873" w:customStyle="1">
    <w:name w:val="Без интервала Знак"/>
    <w:link w:val="908"/>
    <w:uiPriority w:val="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Заголовок 6 Знак"/>
    <w:basedOn w:val="842"/>
    <w:uiPriority w:val="9"/>
    <w:semiHidden/>
    <w:qFormat/>
    <w:rPr>
      <w:rFonts w:ascii="Calibri Light" w:hAnsi="Calibri Light" w:eastAsia="Arial" w:cs="Arial"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character" w:styleId="875" w:customStyle="1">
    <w:name w:val="Текст выноски Знак"/>
    <w:basedOn w:val="842"/>
    <w:link w:val="913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76" w:customStyle="1">
    <w:name w:val="Основной текст_"/>
    <w:link w:val="914"/>
    <w:uiPriority w:val="99"/>
    <w:qFormat/>
    <w:rPr>
      <w:spacing w:val="6"/>
      <w:sz w:val="21"/>
      <w:shd w:val="clear" w:color="auto" w:fill="ffffff"/>
    </w:rPr>
  </w:style>
  <w:style w:type="character" w:styleId="877" w:customStyle="1">
    <w:name w:val="Заголовок 4 Знак"/>
    <w:basedOn w:val="842"/>
    <w:uiPriority w:val="9"/>
    <w:semiHidden/>
    <w:qFormat/>
    <w:rPr>
      <w:rFonts w:ascii="Calibri Light" w:hAnsi="Calibri Light" w:eastAsia="Arial" w:cs="Arial"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878" w:customStyle="1">
    <w:name w:val="Основной текст с отступом Знак"/>
    <w:basedOn w:val="84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9" w:customStyle="1">
    <w:name w:val="Нижний колонтитул Знак"/>
    <w:basedOn w:val="84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 w:customStyle="1">
    <w:name w:val="Название Знак"/>
    <w:basedOn w:val="842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81" w:customStyle="1">
    <w:name w:val="Font Style22"/>
    <w:basedOn w:val="842"/>
    <w:uiPriority w:val="99"/>
    <w:qFormat/>
    <w:rPr>
      <w:rFonts w:ascii="Times New Roman" w:hAnsi="Times New Roman" w:cs="Times New Roman"/>
      <w:sz w:val="20"/>
      <w:szCs w:val="20"/>
    </w:rPr>
  </w:style>
  <w:style w:type="character" w:styleId="882">
    <w:name w:val="Заголовок Знак"/>
    <w:qFormat/>
    <w:rPr>
      <w:rFonts w:ascii="Times New Roman" w:hAnsi="Times New Roman" w:eastAsia="Times New Roman" w:cs="Times New Roman"/>
      <w:b/>
      <w:bCs/>
      <w:color w:val="000000"/>
    </w:rPr>
  </w:style>
  <w:style w:type="paragraph" w:styleId="883">
    <w:name w:val="Заголовок"/>
    <w:basedOn w:val="827"/>
    <w:next w:val="884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84">
    <w:name w:val="Body Text"/>
    <w:basedOn w:val="827"/>
    <w:link w:val="870"/>
    <w:pPr>
      <w:jc w:val="both"/>
    </w:pPr>
    <w:rPr>
      <w:lang w:eastAsia="ar-SA"/>
    </w:rPr>
  </w:style>
  <w:style w:type="paragraph" w:styleId="885">
    <w:name w:val="List"/>
    <w:basedOn w:val="884"/>
    <w:rPr>
      <w:rFonts w:cs="Lohit Devanagari"/>
    </w:rPr>
  </w:style>
  <w:style w:type="paragraph" w:styleId="886" w:customStyle="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887">
    <w:name w:val="Указатель"/>
    <w:basedOn w:val="827"/>
    <w:qFormat/>
    <w:pPr>
      <w:suppressLineNumbers/>
    </w:pPr>
    <w:rPr>
      <w:rFonts w:cs="Lohit Devanagari"/>
    </w:rPr>
  </w:style>
  <w:style w:type="paragraph" w:styleId="888">
    <w:name w:val="Subtitle"/>
    <w:basedOn w:val="827"/>
    <w:next w:val="827"/>
    <w:link w:val="853"/>
    <w:uiPriority w:val="11"/>
    <w:qFormat/>
    <w:pPr>
      <w:spacing w:before="200" w:after="200"/>
    </w:pPr>
  </w:style>
  <w:style w:type="paragraph" w:styleId="889">
    <w:name w:val="Quote"/>
    <w:basedOn w:val="827"/>
    <w:next w:val="827"/>
    <w:link w:val="854"/>
    <w:uiPriority w:val="29"/>
    <w:qFormat/>
    <w:pPr>
      <w:ind w:left="720" w:right="720"/>
    </w:pPr>
    <w:rPr>
      <w:i/>
    </w:rPr>
  </w:style>
  <w:style w:type="paragraph" w:styleId="890">
    <w:name w:val="Intense Quote"/>
    <w:basedOn w:val="827"/>
    <w:next w:val="827"/>
    <w:link w:val="8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1">
    <w:name w:val="Колонтитул"/>
    <w:basedOn w:val="827"/>
    <w:qFormat/>
  </w:style>
  <w:style w:type="paragraph" w:styleId="892" w:customStyle="1">
    <w:name w:val="Header"/>
    <w:basedOn w:val="827"/>
    <w:link w:val="856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93">
    <w:name w:val="footnote text"/>
    <w:basedOn w:val="827"/>
    <w:link w:val="859"/>
    <w:uiPriority w:val="99"/>
    <w:semiHidden/>
    <w:unhideWhenUsed/>
    <w:pPr>
      <w:spacing w:before="0" w:after="40"/>
    </w:pPr>
    <w:rPr>
      <w:sz w:val="18"/>
    </w:rPr>
  </w:style>
  <w:style w:type="paragraph" w:styleId="894">
    <w:name w:val="endnote text"/>
    <w:basedOn w:val="827"/>
    <w:link w:val="862"/>
    <w:uiPriority w:val="99"/>
    <w:semiHidden/>
    <w:unhideWhenUsed/>
    <w:rPr>
      <w:sz w:val="20"/>
    </w:rPr>
  </w:style>
  <w:style w:type="paragraph" w:styleId="895">
    <w:name w:val="toc 1"/>
    <w:basedOn w:val="827"/>
    <w:next w:val="827"/>
    <w:uiPriority w:val="39"/>
    <w:unhideWhenUsed/>
    <w:pPr>
      <w:spacing w:before="0" w:after="57"/>
    </w:pPr>
  </w:style>
  <w:style w:type="paragraph" w:styleId="896">
    <w:name w:val="toc 2"/>
    <w:basedOn w:val="827"/>
    <w:next w:val="827"/>
    <w:uiPriority w:val="39"/>
    <w:unhideWhenUsed/>
    <w:pPr>
      <w:ind w:left="283"/>
      <w:spacing w:before="0" w:after="57"/>
    </w:pPr>
  </w:style>
  <w:style w:type="paragraph" w:styleId="897">
    <w:name w:val="toc 3"/>
    <w:basedOn w:val="827"/>
    <w:next w:val="827"/>
    <w:uiPriority w:val="39"/>
    <w:unhideWhenUsed/>
    <w:pPr>
      <w:ind w:left="567"/>
      <w:spacing w:before="0" w:after="57"/>
    </w:pPr>
  </w:style>
  <w:style w:type="paragraph" w:styleId="898">
    <w:name w:val="toc 4"/>
    <w:basedOn w:val="827"/>
    <w:next w:val="827"/>
    <w:uiPriority w:val="39"/>
    <w:unhideWhenUsed/>
    <w:pPr>
      <w:ind w:left="850"/>
      <w:spacing w:before="0" w:after="57"/>
    </w:pPr>
  </w:style>
  <w:style w:type="paragraph" w:styleId="899">
    <w:name w:val="toc 5"/>
    <w:basedOn w:val="827"/>
    <w:next w:val="827"/>
    <w:uiPriority w:val="39"/>
    <w:unhideWhenUsed/>
    <w:pPr>
      <w:ind w:left="1134"/>
      <w:spacing w:before="0" w:after="57"/>
    </w:pPr>
  </w:style>
  <w:style w:type="paragraph" w:styleId="900">
    <w:name w:val="toc 6"/>
    <w:basedOn w:val="827"/>
    <w:next w:val="827"/>
    <w:uiPriority w:val="39"/>
    <w:unhideWhenUsed/>
    <w:pPr>
      <w:ind w:left="1417"/>
      <w:spacing w:before="0" w:after="57"/>
    </w:pPr>
  </w:style>
  <w:style w:type="paragraph" w:styleId="901">
    <w:name w:val="toc 7"/>
    <w:basedOn w:val="827"/>
    <w:next w:val="827"/>
    <w:uiPriority w:val="39"/>
    <w:unhideWhenUsed/>
    <w:pPr>
      <w:ind w:left="1701"/>
      <w:spacing w:before="0" w:after="57"/>
    </w:pPr>
  </w:style>
  <w:style w:type="paragraph" w:styleId="902">
    <w:name w:val="toc 8"/>
    <w:basedOn w:val="827"/>
    <w:next w:val="827"/>
    <w:uiPriority w:val="39"/>
    <w:unhideWhenUsed/>
    <w:pPr>
      <w:ind w:left="1984"/>
      <w:spacing w:before="0" w:after="57"/>
    </w:pPr>
  </w:style>
  <w:style w:type="paragraph" w:styleId="903">
    <w:name w:val="toc 9"/>
    <w:basedOn w:val="827"/>
    <w:next w:val="827"/>
    <w:uiPriority w:val="39"/>
    <w:unhideWhenUsed/>
    <w:pPr>
      <w:ind w:left="2268"/>
      <w:spacing w:before="0" w:after="57"/>
    </w:pPr>
  </w:style>
  <w:style w:type="paragraph" w:styleId="904">
    <w:name w:val="Index Heading"/>
    <w:basedOn w:val="883"/>
  </w:style>
  <w:style w:type="paragraph" w:styleId="90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PT Astra Serif" w:hAnsi="PT Astra Serif" w:eastAsia="Calibri" w:cs="Arial" w:eastAsiaTheme="minorHAnsi" w:cstheme="minorBidi"/>
      <w:color w:val="auto"/>
      <w:sz w:val="22"/>
      <w:szCs w:val="22"/>
      <w:lang w:val="ru-RU" w:eastAsia="en-US" w:bidi="ar-SA"/>
    </w:rPr>
  </w:style>
  <w:style w:type="paragraph" w:styleId="906">
    <w:name w:val="table of figures"/>
    <w:basedOn w:val="827"/>
    <w:next w:val="827"/>
    <w:uiPriority w:val="99"/>
    <w:unhideWhenUsed/>
  </w:style>
  <w:style w:type="paragraph" w:styleId="907">
    <w:name w:val="Date"/>
    <w:basedOn w:val="827"/>
    <w:next w:val="827"/>
    <w:link w:val="866"/>
    <w:uiPriority w:val="99"/>
    <w:qFormat/>
    <w:pPr>
      <w:jc w:val="both"/>
      <w:spacing w:before="0" w:after="60"/>
    </w:pPr>
    <w:rPr>
      <w:szCs w:val="20"/>
    </w:rPr>
  </w:style>
  <w:style w:type="paragraph" w:styleId="908">
    <w:name w:val="No Spacing"/>
    <w:link w:val="873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09">
    <w:name w:val="List Paragraph"/>
    <w:basedOn w:val="827"/>
    <w:link w:val="869"/>
    <w:uiPriority w:val="34"/>
    <w:qFormat/>
    <w:pPr>
      <w:contextualSpacing/>
      <w:ind w:left="720"/>
      <w:spacing w:before="0" w:after="0"/>
    </w:pPr>
  </w:style>
  <w:style w:type="paragraph" w:styleId="910" w:customStyle="1">
    <w:name w:val="ConsPlusNormal"/>
    <w:link w:val="872"/>
    <w:qFormat/>
    <w:pPr>
      <w:jc w:val="left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 w:cstheme="minorBidi"/>
      <w:color w:val="auto"/>
      <w:sz w:val="20"/>
      <w:szCs w:val="20"/>
      <w:lang w:val="en-US" w:eastAsia="zh-CN" w:bidi="ar-SA"/>
    </w:rPr>
  </w:style>
  <w:style w:type="paragraph" w:styleId="911">
    <w:name w:val="Body Text 3"/>
    <w:basedOn w:val="827"/>
    <w:link w:val="871"/>
    <w:unhideWhenUsed/>
    <w:qFormat/>
    <w:pPr>
      <w:spacing w:before="0" w:after="120"/>
    </w:pPr>
    <w:rPr>
      <w:sz w:val="16"/>
      <w:szCs w:val="16"/>
    </w:rPr>
  </w:style>
  <w:style w:type="paragraph" w:styleId="912" w:customStyle="1">
    <w:name w:val="Стиль1"/>
    <w:basedOn w:val="827"/>
    <w:qFormat/>
    <w:pPr>
      <w:ind w:left="432" w:hanging="432"/>
      <w:keepLines/>
      <w:keepNext/>
      <w:spacing w:before="0" w:after="60"/>
      <w:widowControl w:val="off"/>
      <w:tabs>
        <w:tab w:val="left" w:pos="432" w:leader="none"/>
        <w:tab w:val="clear" w:pos="708" w:leader="none"/>
      </w:tabs>
      <w:suppressLineNumbers/>
    </w:pPr>
    <w:rPr>
      <w:b/>
      <w:sz w:val="28"/>
    </w:rPr>
  </w:style>
  <w:style w:type="paragraph" w:styleId="913">
    <w:name w:val="Balloon Text"/>
    <w:basedOn w:val="827"/>
    <w:link w:val="87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14" w:customStyle="1">
    <w:name w:val="Основной текст1"/>
    <w:basedOn w:val="827"/>
    <w:link w:val="876"/>
    <w:uiPriority w:val="99"/>
    <w:qFormat/>
    <w:pPr>
      <w:jc w:val="both"/>
      <w:spacing w:before="300" w:after="300" w:line="240" w:lineRule="atLeast"/>
      <w:shd w:val="clear" w:color="auto" w:fill="ffffff"/>
      <w:widowControl w:val="off"/>
    </w:pPr>
    <w:rPr>
      <w:rFonts w:ascii="PT Astra Serif" w:hAnsi="PT Astra Serif" w:eastAsia="Calibri" w:cs="Arial" w:eastAsiaTheme="minorHAnsi" w:cstheme="minorBidi"/>
      <w:spacing w:val="6"/>
      <w:sz w:val="21"/>
      <w:szCs w:val="22"/>
      <w:lang w:eastAsia="en-US"/>
    </w:rPr>
  </w:style>
  <w:style w:type="paragraph" w:styleId="915">
    <w:name w:val="Body Text Indent"/>
    <w:basedOn w:val="827"/>
    <w:link w:val="878"/>
    <w:uiPriority w:val="99"/>
    <w:semiHidden/>
    <w:unhideWhenUsed/>
    <w:pPr>
      <w:ind w:left="283"/>
      <w:spacing w:before="0" w:after="120"/>
    </w:pPr>
  </w:style>
  <w:style w:type="paragraph" w:styleId="916" w:customStyle="1">
    <w:name w:val="Footer"/>
    <w:basedOn w:val="827"/>
    <w:link w:val="87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7">
    <w:name w:val="Title"/>
    <w:basedOn w:val="827"/>
    <w:link w:val="880"/>
    <w:qFormat/>
    <w:pPr>
      <w:jc w:val="center"/>
    </w:pPr>
    <w:rPr>
      <w:b/>
      <w:bCs/>
    </w:rPr>
  </w:style>
  <w:style w:type="paragraph" w:styleId="918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19" w:customStyle="1">
    <w:name w:val="Основной текст (2)"/>
    <w:link w:val="869"/>
    <w:qFormat/>
    <w:pPr>
      <w:ind w:hanging="340"/>
      <w:jc w:val="center"/>
      <w:spacing w:before="0" w:beforeAutospacing="0" w:after="240" w:afterAutospacing="0" w:line="254" w:lineRule="exact"/>
      <w:shd w:val="clear" w:color="auto" w:fill="ffffff"/>
      <w:widowControl w:val="off"/>
    </w:pPr>
    <w:rPr>
      <w:rFonts w:ascii="Calibri" w:hAnsi="Calibri" w:eastAsia="Calibri" w:cs="Times New Roman"/>
      <w:color w:val="000000"/>
      <w:sz w:val="20"/>
      <w:szCs w:val="20"/>
      <w:shd w:val="clear" w:color="auto" w:fill="ffffff"/>
      <w:lang w:val="ru-RU" w:eastAsia="ru-RU" w:bidi="ar-SA"/>
    </w:rPr>
  </w:style>
  <w:style w:type="paragraph" w:styleId="920">
    <w:name w:val="Содержимое таблицы"/>
    <w:basedOn w:val="827"/>
    <w:qFormat/>
    <w:pPr>
      <w:widowControl w:val="off"/>
      <w:suppressLineNumbers/>
    </w:pPr>
  </w:style>
  <w:style w:type="paragraph" w:styleId="921">
    <w:name w:val="Заголовок таблицы"/>
    <w:basedOn w:val="920"/>
    <w:qFormat/>
    <w:pPr>
      <w:jc w:val="center"/>
      <w:suppressLineNumbers/>
    </w:pPr>
    <w:rPr>
      <w:b/>
      <w:bCs/>
    </w:rPr>
  </w:style>
  <w:style w:type="numbering" w:styleId="922" w:default="1">
    <w:name w:val="No List"/>
    <w:uiPriority w:val="99"/>
    <w:semiHidden/>
    <w:unhideWhenUsed/>
    <w:qFormat/>
  </w:style>
  <w:style w:type="table" w:styleId="92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24" w:customStyle="1">
    <w:name w:val="Table Grid Light"/>
    <w:basedOn w:val="9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5" w:customStyle="1">
    <w:name w:val="Plain Table 1"/>
    <w:basedOn w:val="9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6" w:customStyle="1">
    <w:name w:val="Plain Table 2"/>
    <w:basedOn w:val="9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7" w:customStyle="1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28" w:customStyle="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29" w:customStyle="1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 w:customStyle="1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 w:customStyle="1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 w:customStyle="1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 w:customStyle="1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 w:customStyle="1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52" w:customStyle="1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953" w:customStyle="1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954" w:customStyle="1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955" w:customStyle="1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956" w:customStyle="1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957" w:customStyle="1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958" w:customStyle="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964" w:customStyle="1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965" w:customStyle="1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66" w:customStyle="1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967" w:customStyle="1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968" w:customStyle="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969" w:customStyle="1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970" w:customStyle="1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71" w:customStyle="1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972" w:customStyle="1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87" w:customStyle="1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88" w:customStyle="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89" w:customStyle="1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90" w:customStyle="1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91" w:customStyle="1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92" w:customStyle="1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93" w:customStyle="1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4" w:customStyle="1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5" w:customStyle="1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6" w:customStyle="1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7" w:customStyle="1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8" w:customStyle="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9" w:customStyle="1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0" w:customStyle="1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1" w:customStyle="1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2" w:customStyle="1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3" w:customStyle="1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4" w:customStyle="1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5" w:customStyle="1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6" w:customStyle="1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7" w:customStyle="1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08" w:customStyle="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09" w:customStyle="1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0" w:customStyle="1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1" w:customStyle="1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2" w:customStyle="1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3" w:customStyle="1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014" w:customStyle="1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015" w:customStyle="1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016" w:customStyle="1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1017" w:customStyle="1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1018" w:customStyle="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1019" w:customStyle="1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1020" w:customStyle="1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1021" w:customStyle="1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ned - Accent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29" w:customStyle="1">
    <w:name w:val="Lined - Accent 1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030" w:customStyle="1">
    <w:name w:val="Lined - Accent 2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031" w:customStyle="1">
    <w:name w:val="Lined - Accent 3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032" w:customStyle="1">
    <w:name w:val="Lined - Accent 4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033" w:customStyle="1">
    <w:name w:val="Lined - Accent 5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034" w:customStyle="1">
    <w:name w:val="Lined - Accent 6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035" w:customStyle="1">
    <w:name w:val="Bordered &amp; Lined - Accent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036" w:customStyle="1">
    <w:name w:val="Bordered &amp; Lined - Accent 1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1037" w:customStyle="1">
    <w:name w:val="Bordered &amp; Lined - Accent 2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1038" w:customStyle="1">
    <w:name w:val="Bordered &amp; Lined - Accent 3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1039" w:customStyle="1">
    <w:name w:val="Bordered &amp; Lined - Accent 4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1040" w:customStyle="1">
    <w:name w:val="Bordered &amp; Lined - Accent 5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1041" w:customStyle="1">
    <w:name w:val="Bordered &amp; Lined - Accent 6"/>
    <w:basedOn w:val="923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1042" w:customStyle="1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043" w:customStyle="1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44" w:customStyle="1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1045" w:customStyle="1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1046" w:customStyle="1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1047" w:customStyle="1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1048" w:customStyle="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table" w:styleId="1049">
    <w:name w:val="Table Grid"/>
    <w:basedOn w:val="923"/>
    <w:uiPriority w:val="39"/>
    <w:pPr>
      <w:spacing w:after="0" w:line="240" w:lineRule="auto"/>
    </w:pPr>
    <w:rPr>
      <w:rFonts w:asciiTheme="minorHAnsi" w:hAnsiTheme="minorHAns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HP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dc:language>ru-RU</dc:language>
  <cp:revision>29</cp:revision>
  <dcterms:modified xsi:type="dcterms:W3CDTF">2024-10-15T11:38:50Z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