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632"/>
      </w:tblGrid>
      <w:tr w:rsidR="009B162B" w:rsidRPr="00A611B9" w:rsidTr="009B162B">
        <w:trPr>
          <w:trHeight w:val="478"/>
        </w:trPr>
        <w:tc>
          <w:tcPr>
            <w:tcW w:w="10632" w:type="dxa"/>
          </w:tcPr>
          <w:p w:rsidR="00F15D21" w:rsidRPr="00A611B9" w:rsidRDefault="00F15D21" w:rsidP="009B162B">
            <w:pPr>
              <w:rPr>
                <w:sz w:val="22"/>
                <w:szCs w:val="22"/>
              </w:rPr>
            </w:pPr>
          </w:p>
          <w:p w:rsidR="00714069" w:rsidRPr="00A611B9" w:rsidRDefault="00714069" w:rsidP="009B162B">
            <w:pPr>
              <w:tabs>
                <w:tab w:val="left" w:pos="6060"/>
                <w:tab w:val="right" w:pos="10205"/>
              </w:tabs>
              <w:jc w:val="center"/>
              <w:rPr>
                <w:b/>
                <w:sz w:val="22"/>
                <w:szCs w:val="22"/>
              </w:rPr>
            </w:pPr>
            <w:r w:rsidRPr="00A611B9">
              <w:rPr>
                <w:b/>
                <w:sz w:val="22"/>
                <w:szCs w:val="22"/>
              </w:rPr>
              <w:t>ТЕХНИЧЕСКОЕ ЗАДАНИЕ</w:t>
            </w:r>
          </w:p>
          <w:p w:rsidR="0029419C" w:rsidRPr="00A611B9" w:rsidRDefault="0026708A" w:rsidP="00BC45FB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611B9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на </w:t>
            </w:r>
            <w:r w:rsidR="00F854BC" w:rsidRPr="00A611B9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выполнение работ по </w:t>
            </w:r>
            <w:r w:rsidRPr="00A611B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монтаж</w:t>
            </w:r>
            <w:r w:rsidR="00F854BC" w:rsidRPr="00A611B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 системы охранного телевидения</w:t>
            </w:r>
            <w:r w:rsidRPr="00A611B9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F854BC" w:rsidRPr="00A611B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9B162B" w:rsidRPr="00A611B9" w:rsidRDefault="009B162B" w:rsidP="009B162B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97"/>
              <w:gridCol w:w="7910"/>
            </w:tblGrid>
            <w:tr w:rsidR="009B162B" w:rsidRPr="00A611B9" w:rsidTr="00005F5A">
              <w:trPr>
                <w:trHeight w:val="320"/>
              </w:trPr>
              <w:tc>
                <w:tcPr>
                  <w:tcW w:w="2297" w:type="dxa"/>
                </w:tcPr>
                <w:p w:rsidR="009B162B" w:rsidRPr="00A611B9" w:rsidRDefault="009B162B" w:rsidP="009B162B">
                  <w:pPr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t>Наименование</w:t>
                  </w:r>
                  <w:proofErr w:type="spellEnd"/>
                  <w:r w:rsidR="00930797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t>объекта</w:t>
                  </w:r>
                  <w:proofErr w:type="spellEnd"/>
                </w:p>
              </w:tc>
              <w:tc>
                <w:tcPr>
                  <w:tcW w:w="7910" w:type="dxa"/>
                </w:tcPr>
                <w:p w:rsidR="00C563F1" w:rsidRPr="00A611B9" w:rsidRDefault="00A021B6" w:rsidP="00356EBB">
                  <w:pPr>
                    <w:suppressAutoHyphens/>
                    <w:spacing w:after="0" w:line="240" w:lineRule="auto"/>
                    <w:ind w:righ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автономное учреждение </w:t>
                  </w:r>
                  <w:r w:rsidR="00C563F1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дополнительного образования 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626C7E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Спортивная школа «</w:t>
                  </w:r>
                  <w:proofErr w:type="spellStart"/>
                  <w:r w:rsidR="00626C7E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Олимпик</w:t>
                  </w:r>
                  <w:proofErr w:type="spellEnd"/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», </w:t>
                  </w:r>
                  <w:r w:rsidR="00C563F1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адреса по которым необхо</w:t>
                  </w:r>
                  <w:r w:rsidR="00356EBB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димо проведение работ: 1. 413859</w:t>
                  </w:r>
                  <w:r w:rsidR="00C563F1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Саратовская область, город Балаков</w:t>
                  </w:r>
                  <w:r w:rsidR="00356EBB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о, улица Шевченко</w:t>
                  </w:r>
                  <w:r w:rsidR="00C563F1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</w:t>
                  </w:r>
                  <w:r w:rsidR="00356EBB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9B162B" w:rsidRPr="00A611B9" w:rsidTr="00005F5A">
              <w:trPr>
                <w:trHeight w:val="354"/>
              </w:trPr>
              <w:tc>
                <w:tcPr>
                  <w:tcW w:w="2297" w:type="dxa"/>
                </w:tcPr>
                <w:p w:rsidR="009B162B" w:rsidRPr="00A611B9" w:rsidRDefault="009B162B" w:rsidP="009B162B">
                  <w:pPr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  <w:tc>
                <w:tcPr>
                  <w:tcW w:w="7910" w:type="dxa"/>
                </w:tcPr>
                <w:p w:rsidR="009B162B" w:rsidRPr="00A611B9" w:rsidRDefault="00C563F1" w:rsidP="009B162B">
                  <w:pPr>
                    <w:suppressAutoHyphens/>
                    <w:spacing w:after="0" w:line="240" w:lineRule="auto"/>
                    <w:ind w:righ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дополнительного образов</w:t>
                  </w:r>
                  <w:r w:rsidR="00626C7E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ания «Спортивная школа «</w:t>
                  </w:r>
                  <w:proofErr w:type="spellStart"/>
                  <w:r w:rsidR="00626C7E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Олимпик</w:t>
                  </w:r>
                  <w:proofErr w:type="spellEnd"/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9B162B" w:rsidRPr="00A611B9" w:rsidTr="00005F5A">
              <w:trPr>
                <w:trHeight w:val="24"/>
              </w:trPr>
              <w:tc>
                <w:tcPr>
                  <w:tcW w:w="2297" w:type="dxa"/>
                </w:tcPr>
                <w:p w:rsidR="009B162B" w:rsidRPr="00A611B9" w:rsidRDefault="009B162B" w:rsidP="009B162B">
                  <w:pPr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Сроки проведения работ</w:t>
                  </w:r>
                </w:p>
              </w:tc>
              <w:tc>
                <w:tcPr>
                  <w:tcW w:w="7910" w:type="dxa"/>
                </w:tcPr>
                <w:p w:rsidR="009B162B" w:rsidRPr="00A611B9" w:rsidRDefault="00356EBB" w:rsidP="009B162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 момента подписания</w:t>
                  </w:r>
                  <w:r w:rsidR="003D1410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договора </w:t>
                  </w:r>
                  <w:r w:rsidR="000B263F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 течение </w:t>
                  </w:r>
                  <w:r w:rsidR="003D1410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30 календарных дней</w:t>
                  </w:r>
                  <w:r w:rsidR="00C563F1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  <w:tr w:rsidR="008B3A8A" w:rsidRPr="00A611B9" w:rsidTr="00005F5A">
              <w:trPr>
                <w:trHeight w:val="24"/>
              </w:trPr>
              <w:tc>
                <w:tcPr>
                  <w:tcW w:w="2297" w:type="dxa"/>
                </w:tcPr>
                <w:p w:rsidR="008B3A8A" w:rsidRPr="00A611B9" w:rsidRDefault="008B3A8A" w:rsidP="009B162B">
                  <w:pPr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Требования к объему работ</w:t>
                  </w:r>
                </w:p>
              </w:tc>
              <w:tc>
                <w:tcPr>
                  <w:tcW w:w="7910" w:type="dxa"/>
                </w:tcPr>
                <w:p w:rsidR="00670CFA" w:rsidRPr="00A611B9" w:rsidRDefault="00670CFA" w:rsidP="00670CFA">
                  <w:pPr>
                    <w:spacing w:after="6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работ в полном объеме в соответствии </w:t>
                  </w:r>
                  <w:r w:rsidR="00C563F1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ведомостью объемов работ, техническим заданием</w:t>
                  </w:r>
                  <w:r w:rsidR="000B263F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C4384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монтаж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C4384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</w:t>
                  </w:r>
                  <w:r w:rsidR="00356EBB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48171D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CDB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56EBB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охранного телевидения.</w:t>
                  </w:r>
                </w:p>
                <w:p w:rsidR="00670CFA" w:rsidRPr="00A611B9" w:rsidRDefault="00670CFA" w:rsidP="00670CFA">
                  <w:pPr>
                    <w:spacing w:after="6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Виды и объемы работ, являющиеся объектом </w:t>
                  </w:r>
                  <w:r w:rsidR="00356EBB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 (предметом договора</w:t>
                  </w:r>
                  <w:r w:rsidR="00646CDB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содержатся в </w:t>
                  </w:r>
                  <w:r w:rsidR="00C563F1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ведомости объема работ и является неотъемлемой частью 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Описания объекта закупки (Т</w:t>
                  </w:r>
                  <w:r w:rsidR="00C563F1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ехнического задания).</w:t>
                  </w:r>
                </w:p>
                <w:p w:rsidR="00670CFA" w:rsidRPr="00A611B9" w:rsidRDefault="00646CDB" w:rsidP="0091436F">
                  <w:pPr>
                    <w:spacing w:after="6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случае, если </w:t>
                  </w:r>
                  <w:r w:rsidR="00C563F1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ведомость объема работ </w:t>
                  </w:r>
                  <w:r w:rsidR="00670CFA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содержит ссылки на товарные знаки, участнику закупки необходимо учитывать формулировку «или эквивалент» и рассматривать исключительно технические характеристики товара. </w:t>
                  </w:r>
                </w:p>
                <w:p w:rsidR="008B3A8A" w:rsidRPr="00A611B9" w:rsidRDefault="00670CFA" w:rsidP="00C563F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Указанные </w:t>
                  </w:r>
                  <w:r w:rsidR="00C563F1" w:rsidRPr="00A61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ведомости объема работ</w:t>
                  </w:r>
                  <w:r w:rsidRPr="00A61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знаки обслуживания фирменные наименования, патенты, полезные модели, промышленные образцы, наименование страны происхождения товара,  заводы-изготовители, ссылки на технические условия производителей, наименования производителей товара, а также места приобретения материалов и оборудования являются рекомендованными.</w:t>
                  </w:r>
                </w:p>
              </w:tc>
            </w:tr>
            <w:tr w:rsidR="008E62D3" w:rsidRPr="00A611B9" w:rsidTr="00005F5A">
              <w:trPr>
                <w:trHeight w:val="24"/>
              </w:trPr>
              <w:tc>
                <w:tcPr>
                  <w:tcW w:w="2297" w:type="dxa"/>
                </w:tcPr>
                <w:p w:rsidR="008E62D3" w:rsidRPr="00A611B9" w:rsidRDefault="008E62D3" w:rsidP="00356EBB">
                  <w:pPr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Состав основного оборудования системы </w:t>
                  </w:r>
                  <w:r w:rsidR="00356EBB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охранного телевидения</w:t>
                  </w:r>
                </w:p>
              </w:tc>
              <w:tc>
                <w:tcPr>
                  <w:tcW w:w="7910" w:type="dxa"/>
                </w:tcPr>
                <w:p w:rsidR="00BB6E5B" w:rsidRPr="00A611B9" w:rsidRDefault="00BB6E5B" w:rsidP="00F36B49">
                  <w:pPr>
                    <w:pStyle w:val="a4"/>
                    <w:tabs>
                      <w:tab w:val="left" w:pos="460"/>
                    </w:tabs>
                    <w:suppressAutoHyphens/>
                    <w:ind w:left="353"/>
                    <w:jc w:val="both"/>
                    <w:rPr>
                      <w:b/>
                      <w:i/>
                      <w:sz w:val="24"/>
                      <w:szCs w:val="24"/>
                      <w:u w:val="single"/>
                      <w:lang w:eastAsia="ar-SA"/>
                    </w:rPr>
                  </w:pPr>
                </w:p>
                <w:p w:rsidR="00F36B49" w:rsidRPr="00A611B9" w:rsidRDefault="00BC45FB" w:rsidP="00F36B49">
                  <w:pPr>
                    <w:pStyle w:val="a4"/>
                    <w:tabs>
                      <w:tab w:val="left" w:pos="460"/>
                    </w:tabs>
                    <w:suppressAutoHyphens/>
                    <w:ind w:left="353"/>
                    <w:jc w:val="both"/>
                    <w:rPr>
                      <w:b/>
                      <w:i/>
                      <w:sz w:val="24"/>
                      <w:szCs w:val="24"/>
                      <w:u w:val="single"/>
                      <w:lang w:eastAsia="ar-SA"/>
                    </w:rPr>
                  </w:pPr>
                  <w:r w:rsidRPr="00A611B9">
                    <w:rPr>
                      <w:b/>
                      <w:i/>
                      <w:sz w:val="24"/>
                      <w:szCs w:val="24"/>
                      <w:u w:val="single"/>
                      <w:lang w:eastAsia="ar-SA"/>
                    </w:rPr>
                    <w:t>Здание</w:t>
                  </w:r>
                  <w:r w:rsidR="00F36B49" w:rsidRPr="00A611B9">
                    <w:rPr>
                      <w:b/>
                      <w:i/>
                      <w:sz w:val="24"/>
                      <w:szCs w:val="24"/>
                      <w:u w:val="single"/>
                      <w:lang w:eastAsia="ar-SA"/>
                    </w:rPr>
                    <w:t xml:space="preserve"> по адр</w:t>
                  </w:r>
                  <w:r w:rsidR="00356EBB" w:rsidRPr="00A611B9">
                    <w:rPr>
                      <w:b/>
                      <w:i/>
                      <w:sz w:val="24"/>
                      <w:szCs w:val="24"/>
                      <w:u w:val="single"/>
                      <w:lang w:eastAsia="ar-SA"/>
                    </w:rPr>
                    <w:t>есу: ул. Шевченко, д. 24</w:t>
                  </w:r>
                </w:p>
                <w:p w:rsidR="00AB66BD" w:rsidRPr="00A611B9" w:rsidRDefault="00356EBB" w:rsidP="00EA5832">
                  <w:pPr>
                    <w:pStyle w:val="a4"/>
                    <w:numPr>
                      <w:ilvl w:val="0"/>
                      <w:numId w:val="40"/>
                    </w:numPr>
                    <w:tabs>
                      <w:tab w:val="left" w:pos="460"/>
                    </w:tabs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b/>
                      <w:sz w:val="24"/>
                      <w:szCs w:val="24"/>
                      <w:lang w:eastAsia="ar-SA"/>
                    </w:rPr>
                    <w:t>Видеокамера уличная с микрофоном</w:t>
                  </w:r>
                </w:p>
                <w:p w:rsidR="008E62D3" w:rsidRPr="00A611B9" w:rsidRDefault="00356EBB" w:rsidP="00AB66BD">
                  <w:pPr>
                    <w:pStyle w:val="a4"/>
                    <w:numPr>
                      <w:ilvl w:val="0"/>
                      <w:numId w:val="40"/>
                    </w:numPr>
                    <w:tabs>
                      <w:tab w:val="left" w:pos="460"/>
                    </w:tabs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A611B9">
                    <w:rPr>
                      <w:b/>
                      <w:sz w:val="24"/>
                      <w:szCs w:val="24"/>
                      <w:lang w:eastAsia="ar-SA"/>
                    </w:rPr>
                    <w:t>Видеорегистратор</w:t>
                  </w:r>
                  <w:proofErr w:type="spellEnd"/>
                </w:p>
                <w:p w:rsidR="008E62D3" w:rsidRPr="00A611B9" w:rsidRDefault="00356EBB" w:rsidP="00FB1848">
                  <w:pPr>
                    <w:pStyle w:val="a4"/>
                    <w:numPr>
                      <w:ilvl w:val="0"/>
                      <w:numId w:val="40"/>
                    </w:numPr>
                    <w:tabs>
                      <w:tab w:val="left" w:pos="460"/>
                    </w:tabs>
                    <w:suppressAutoHyphens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b/>
                      <w:sz w:val="24"/>
                      <w:szCs w:val="24"/>
                      <w:lang w:eastAsia="ar-SA"/>
                    </w:rPr>
                    <w:t>Жесткий диск</w:t>
                  </w:r>
                </w:p>
                <w:p w:rsidR="008E62D3" w:rsidRPr="00A611B9" w:rsidRDefault="00356EBB" w:rsidP="00FB1848">
                  <w:pPr>
                    <w:pStyle w:val="a4"/>
                    <w:numPr>
                      <w:ilvl w:val="0"/>
                      <w:numId w:val="40"/>
                    </w:numPr>
                    <w:tabs>
                      <w:tab w:val="left" w:pos="460"/>
                    </w:tabs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b/>
                      <w:sz w:val="24"/>
                      <w:szCs w:val="24"/>
                      <w:lang w:eastAsia="ar-SA"/>
                    </w:rPr>
                    <w:t>Монитор</w:t>
                  </w:r>
                </w:p>
                <w:p w:rsidR="00AB66BD" w:rsidRPr="00A611B9" w:rsidRDefault="00AD6A05" w:rsidP="00FB1848">
                  <w:pPr>
                    <w:pStyle w:val="a4"/>
                    <w:numPr>
                      <w:ilvl w:val="0"/>
                      <w:numId w:val="40"/>
                    </w:numPr>
                    <w:tabs>
                      <w:tab w:val="left" w:pos="460"/>
                    </w:tabs>
                    <w:suppressAutoHyphens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A611B9">
                    <w:rPr>
                      <w:b/>
                      <w:sz w:val="24"/>
                      <w:szCs w:val="24"/>
                      <w:lang w:eastAsia="ar-SA"/>
                    </w:rPr>
                    <w:t>Распредкоробка</w:t>
                  </w:r>
                  <w:proofErr w:type="spellEnd"/>
                </w:p>
                <w:p w:rsidR="00BC45FB" w:rsidRPr="00A611B9" w:rsidRDefault="00AD6A05" w:rsidP="00356EBB">
                  <w:pPr>
                    <w:pStyle w:val="a4"/>
                    <w:numPr>
                      <w:ilvl w:val="0"/>
                      <w:numId w:val="40"/>
                    </w:numPr>
                    <w:tabs>
                      <w:tab w:val="left" w:pos="460"/>
                    </w:tabs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b/>
                      <w:sz w:val="24"/>
                      <w:szCs w:val="24"/>
                      <w:lang w:eastAsia="ar-SA"/>
                    </w:rPr>
                    <w:t>Коммутатор 8 портов</w:t>
                  </w:r>
                </w:p>
                <w:p w:rsidR="00AD6A05" w:rsidRPr="00A611B9" w:rsidRDefault="00AD6A05" w:rsidP="00AD6A05">
                  <w:pPr>
                    <w:pStyle w:val="a4"/>
                    <w:numPr>
                      <w:ilvl w:val="0"/>
                      <w:numId w:val="40"/>
                    </w:numPr>
                    <w:tabs>
                      <w:tab w:val="left" w:pos="460"/>
                    </w:tabs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b/>
                      <w:sz w:val="24"/>
                      <w:szCs w:val="24"/>
                      <w:lang w:eastAsia="ar-SA"/>
                    </w:rPr>
                    <w:t>Блок питания</w:t>
                  </w:r>
                </w:p>
                <w:p w:rsidR="00BB6E5B" w:rsidRPr="00A611B9" w:rsidRDefault="00BB6E5B" w:rsidP="00BB6E5B">
                  <w:pPr>
                    <w:pStyle w:val="a4"/>
                    <w:tabs>
                      <w:tab w:val="left" w:pos="460"/>
                    </w:tabs>
                    <w:suppressAutoHyphens/>
                    <w:ind w:left="353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B44D2" w:rsidRPr="00A611B9" w:rsidTr="00005F5A">
              <w:trPr>
                <w:trHeight w:val="24"/>
              </w:trPr>
              <w:tc>
                <w:tcPr>
                  <w:tcW w:w="2297" w:type="dxa"/>
                </w:tcPr>
                <w:p w:rsidR="00DB44D2" w:rsidRPr="00A611B9" w:rsidRDefault="00E60318" w:rsidP="00BC45FB">
                  <w:pPr>
                    <w:pStyle w:val="a4"/>
                    <w:numPr>
                      <w:ilvl w:val="0"/>
                      <w:numId w:val="31"/>
                    </w:numPr>
                    <w:tabs>
                      <w:tab w:val="left" w:pos="142"/>
                    </w:tabs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sz w:val="24"/>
                      <w:szCs w:val="24"/>
                    </w:rPr>
                    <w:t xml:space="preserve">Основные функциональные особенности системы  </w:t>
                  </w:r>
                  <w:r w:rsidR="00BC45FB" w:rsidRPr="00A611B9">
                    <w:rPr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7910" w:type="dxa"/>
                </w:tcPr>
                <w:p w:rsidR="00BB6E5B" w:rsidRPr="00A611B9" w:rsidRDefault="00BB6E5B" w:rsidP="00BB6E5B">
                  <w:pPr>
                    <w:numPr>
                      <w:ilvl w:val="0"/>
                      <w:numId w:val="43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Круглосуточный визуальный контроль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режиме реального времени за состоянием охраняемых зон, помещений, периметра и территории объекта.  </w:t>
                  </w:r>
                </w:p>
                <w:p w:rsidR="00BB6E5B" w:rsidRPr="00A611B9" w:rsidRDefault="00BB6E5B" w:rsidP="00BB6E5B">
                  <w:pPr>
                    <w:numPr>
                      <w:ilvl w:val="0"/>
                      <w:numId w:val="43"/>
                    </w:numPr>
                    <w:shd w:val="clear" w:color="auto" w:fill="FFFFFF"/>
                    <w:spacing w:beforeAutospacing="1"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Идентификация объектов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(например, личности людей, входящих в учреждение, или въезжающего автотранспорта).  </w:t>
                  </w:r>
                </w:p>
                <w:p w:rsidR="00BB6E5B" w:rsidRPr="00A611B9" w:rsidRDefault="00BB6E5B" w:rsidP="00BB6E5B">
                  <w:pPr>
                    <w:numPr>
                      <w:ilvl w:val="0"/>
                      <w:numId w:val="43"/>
                    </w:numPr>
                    <w:shd w:val="clear" w:color="auto" w:fill="FFFFFF"/>
                    <w:spacing w:beforeAutospacing="1"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Обнаружение опасных ситуаций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(например, возгораний или отказа систем жизнеобеспечения).  </w:t>
                  </w:r>
                </w:p>
                <w:p w:rsidR="00BB6E5B" w:rsidRPr="00A611B9" w:rsidRDefault="00BB6E5B" w:rsidP="00BB6E5B">
                  <w:pPr>
                    <w:numPr>
                      <w:ilvl w:val="0"/>
                      <w:numId w:val="43"/>
                    </w:numPr>
                    <w:shd w:val="clear" w:color="auto" w:fill="FFFFFF"/>
                    <w:spacing w:beforeAutospacing="1"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Оценка степени угрозы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при возникновении нештатных или опасных ситуаций для принятия адекватных мер.  </w:t>
                  </w:r>
                </w:p>
                <w:p w:rsidR="00BB6E5B" w:rsidRPr="00A611B9" w:rsidRDefault="00BB6E5B" w:rsidP="00BB6E5B">
                  <w:pPr>
                    <w:numPr>
                      <w:ilvl w:val="0"/>
                      <w:numId w:val="43"/>
                    </w:numPr>
                    <w:shd w:val="clear" w:color="auto" w:fill="FFFFFF"/>
                    <w:spacing w:beforeAutospacing="1"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Обнаружение несанкционированных действий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 </w:t>
                  </w:r>
                </w:p>
                <w:p w:rsidR="00DB44D2" w:rsidRPr="00A611B9" w:rsidRDefault="00BB6E5B" w:rsidP="00BB6E5B">
                  <w:pPr>
                    <w:numPr>
                      <w:ilvl w:val="0"/>
                      <w:numId w:val="43"/>
                    </w:numPr>
                    <w:shd w:val="clear" w:color="auto" w:fill="FFFFFF"/>
                    <w:spacing w:beforeAutospacing="1"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Архивирование видеоинформации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 состоянии контролируемых зон (запись видеосигнала на носитель), в том числе с обеспечением юридической законности использования этих архивных данных. </w:t>
                  </w:r>
                  <w:r w:rsidRPr="00A61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61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Триплексный режим работы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 Пользователь может одновременно смотреть видео в реальном времени, записывать кадры и просматривать архив.  </w:t>
                  </w:r>
                </w:p>
              </w:tc>
            </w:tr>
            <w:tr w:rsidR="009B162B" w:rsidRPr="00A611B9" w:rsidTr="00005F5A">
              <w:trPr>
                <w:trHeight w:val="578"/>
              </w:trPr>
              <w:tc>
                <w:tcPr>
                  <w:tcW w:w="2297" w:type="dxa"/>
                </w:tcPr>
                <w:p w:rsidR="009B162B" w:rsidRPr="00A611B9" w:rsidRDefault="009B162B" w:rsidP="009B162B">
                  <w:pPr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Технические требования, предполагаемые к реализации</w:t>
                  </w:r>
                  <w:r w:rsidR="00305221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Подрядчиком.</w:t>
                  </w:r>
                  <w:bookmarkStart w:id="0" w:name="_GoBack"/>
                  <w:bookmarkEnd w:id="0"/>
                </w:p>
              </w:tc>
              <w:tc>
                <w:tcPr>
                  <w:tcW w:w="7910" w:type="dxa"/>
                </w:tcPr>
                <w:p w:rsidR="002059A6" w:rsidRPr="00A611B9" w:rsidRDefault="002059A6" w:rsidP="009B162B">
                  <w:pPr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11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Работы должны выполняться силами, средствами и материалами Подрядчика в соответствии с рабочей документацией (Приложение).</w:t>
                  </w:r>
                </w:p>
                <w:p w:rsidR="009B162B" w:rsidRPr="00A611B9" w:rsidRDefault="002059A6" w:rsidP="009B162B">
                  <w:pPr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11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Весь цикл выполнения работ Подрядчик должен согласовывать с Заказчиком.</w:t>
                  </w:r>
                </w:p>
                <w:p w:rsidR="009B162B" w:rsidRPr="00A611B9" w:rsidRDefault="009B162B" w:rsidP="009B162B">
                  <w:pPr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11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Выполнение разбивки трасс. Прорезка технологических отверстий в местах прохода сетей через стены и конструкции зданий и сооружений</w:t>
                  </w:r>
                  <w:r w:rsidR="00FB6450" w:rsidRPr="00A611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протяжка и прокладка кабелей и проводов</w:t>
                  </w:r>
                  <w:r w:rsidR="002059A6" w:rsidRPr="00A611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B6450" w:rsidRPr="00A611B9" w:rsidRDefault="00FB6450" w:rsidP="009B162B">
                  <w:pPr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11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</w:t>
                  </w:r>
                  <w:r w:rsidR="00BB6E5B" w:rsidRPr="00A611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становка приборов и оборудования</w:t>
                  </w:r>
                  <w:r w:rsidR="002059A6" w:rsidRPr="00A611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B162B" w:rsidRPr="00A611B9" w:rsidRDefault="009B162B" w:rsidP="009B162B">
                  <w:pPr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</w:t>
                  </w:r>
                  <w:r w:rsidR="001055A0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ение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пуско-наладочны</w:t>
                  </w:r>
                  <w:r w:rsidR="001055A0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 в полном объеме, обеспечи</w:t>
                  </w:r>
                  <w:r w:rsidR="00BB6E5B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работоспособност</w:t>
                  </w:r>
                  <w:r w:rsidR="002059A6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 СОТ.</w:t>
                  </w:r>
                </w:p>
                <w:p w:rsidR="00283A26" w:rsidRPr="00A611B9" w:rsidRDefault="00283A26" w:rsidP="009B162B">
                  <w:pPr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необходимого персонала школы на рабочем месте</w:t>
                  </w:r>
                  <w:r w:rsidR="002059A6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B162B" w:rsidRPr="00A611B9" w:rsidRDefault="009B162B" w:rsidP="009B162B">
                  <w:pPr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Для соединения линий использовать негорючие коробки, а также керамические </w:t>
                  </w:r>
                  <w:proofErr w:type="spellStart"/>
                  <w:r w:rsidRPr="00A611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клеммные</w:t>
                  </w:r>
                  <w:proofErr w:type="spellEnd"/>
                  <w:r w:rsidRPr="00A611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соединители (не допускается скрутки кабеля без пайки, а также штепсельных и муфтовых соединений).</w:t>
                  </w:r>
                </w:p>
                <w:p w:rsidR="009B162B" w:rsidRPr="00A611B9" w:rsidRDefault="009B162B" w:rsidP="002059A6">
                  <w:pPr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Промаркировать все шлейфы не намокающими бирками, распред</w:t>
                  </w:r>
                  <w:r w:rsidR="00930797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елительные 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коробки нестираемым способом.</w:t>
                  </w:r>
                </w:p>
              </w:tc>
            </w:tr>
            <w:tr w:rsidR="009B162B" w:rsidRPr="00A611B9" w:rsidTr="00005F5A">
              <w:trPr>
                <w:trHeight w:val="24"/>
              </w:trPr>
              <w:tc>
                <w:tcPr>
                  <w:tcW w:w="2297" w:type="dxa"/>
                </w:tcPr>
                <w:p w:rsidR="009B162B" w:rsidRPr="00A611B9" w:rsidRDefault="009B162B" w:rsidP="009B162B">
                  <w:pPr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Основные технические требования к выполнению работ</w:t>
                  </w:r>
                </w:p>
              </w:tc>
              <w:tc>
                <w:tcPr>
                  <w:tcW w:w="7910" w:type="dxa"/>
                </w:tcPr>
                <w:p w:rsidR="009B162B" w:rsidRPr="00A611B9" w:rsidRDefault="009B162B" w:rsidP="009B162B">
                  <w:pPr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righ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Работы выполнить в соответствии с действующими нормативно-техническими документами</w:t>
                  </w:r>
                  <w:r w:rsidR="005B5230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, </w:t>
                  </w:r>
                  <w:r w:rsidR="005B5230" w:rsidRPr="00A611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соответствии с рабочей документацией  «Монтаж систем СОТ 01/ПР-2021-СОТ»</w:t>
                  </w: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;</w:t>
                  </w:r>
                </w:p>
                <w:p w:rsidR="009B162B" w:rsidRPr="00A611B9" w:rsidRDefault="009B162B" w:rsidP="009B162B">
                  <w:pPr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righ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Работы выполнять по ППР или типовым технологическим картам, согласованным с Заказчиком;</w:t>
                  </w:r>
                </w:p>
                <w:p w:rsidR="009B162B" w:rsidRPr="00A611B9" w:rsidRDefault="009B162B" w:rsidP="009B162B">
                  <w:pPr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righ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 выполнение требований правил по охране труда (правил безопасности), охране окружающей среды, за обеспечение пожарной безопасности на месте производства работ отвечает Подрядная организация;</w:t>
                  </w:r>
                </w:p>
                <w:p w:rsidR="009B162B" w:rsidRPr="00A611B9" w:rsidRDefault="009B162B" w:rsidP="009B162B">
                  <w:pPr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righ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Материалы, приобретаемые Подрядчиком, а также необходимые механизмы, инструменты и оборудование доставляются Подрядчиком на место производства работ за свой счет;</w:t>
                  </w:r>
                </w:p>
                <w:p w:rsidR="009B162B" w:rsidRPr="00A611B9" w:rsidRDefault="009B162B" w:rsidP="00893B88">
                  <w:pPr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righ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Материалы и оборудование поставляются в заводской упаковке, гарантирующей их сохранность при транспортировке, перевозке и выгрузке</w:t>
                  </w:r>
                  <w:r w:rsidR="006944DF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</w:tr>
            <w:tr w:rsidR="009B162B" w:rsidRPr="00A611B9" w:rsidTr="00005F5A">
              <w:trPr>
                <w:trHeight w:val="984"/>
              </w:trPr>
              <w:tc>
                <w:tcPr>
                  <w:tcW w:w="2297" w:type="dxa"/>
                </w:tcPr>
                <w:p w:rsidR="009B162B" w:rsidRPr="00A611B9" w:rsidRDefault="009B162B" w:rsidP="005B5230">
                  <w:pPr>
                    <w:pStyle w:val="a4"/>
                    <w:numPr>
                      <w:ilvl w:val="0"/>
                      <w:numId w:val="31"/>
                    </w:num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sz w:val="24"/>
                      <w:szCs w:val="24"/>
                      <w:lang w:eastAsia="ar-SA"/>
                    </w:rPr>
                    <w:t xml:space="preserve">Основные </w:t>
                  </w:r>
                  <w:r w:rsidR="005B5230" w:rsidRPr="00A611B9">
                    <w:rPr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A611B9">
                    <w:rPr>
                      <w:sz w:val="24"/>
                      <w:szCs w:val="24"/>
                      <w:lang w:eastAsia="ar-SA"/>
                    </w:rPr>
                    <w:t>требования к оборудованию и материалам</w:t>
                  </w:r>
                </w:p>
              </w:tc>
              <w:tc>
                <w:tcPr>
                  <w:tcW w:w="7910" w:type="dxa"/>
                </w:tcPr>
                <w:p w:rsidR="009B162B" w:rsidRPr="00A611B9" w:rsidRDefault="009B162B" w:rsidP="009B162B">
                  <w:pPr>
                    <w:numPr>
                      <w:ilvl w:val="0"/>
                      <w:numId w:val="14"/>
                    </w:numPr>
                    <w:suppressAutoHyphens/>
                    <w:spacing w:after="0" w:line="240" w:lineRule="auto"/>
                    <w:ind w:left="412" w:right="34" w:hanging="28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Оборудование и материалы должны удовлетворять требованиям действующей нормативно-технической документации (СНиП; СП; ГОСТ; технический регламент);</w:t>
                  </w:r>
                </w:p>
                <w:p w:rsidR="009B162B" w:rsidRPr="00A611B9" w:rsidRDefault="009B162B" w:rsidP="00930797">
                  <w:pPr>
                    <w:numPr>
                      <w:ilvl w:val="0"/>
                      <w:numId w:val="14"/>
                    </w:numPr>
                    <w:suppressAutoHyphens/>
                    <w:spacing w:after="0" w:line="240" w:lineRule="auto"/>
                    <w:ind w:left="412" w:right="34" w:hanging="28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Оборудование и материалы должны быть сертифицированы для применения на территории РФ, а так же иметь сертификаты пожарной безопасности со сроком годности на момент </w:t>
                  </w:r>
                  <w:r w:rsidR="00930797" w:rsidRPr="00A61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сдачи работ.</w:t>
                  </w:r>
                </w:p>
              </w:tc>
            </w:tr>
            <w:tr w:rsidR="00CA697F" w:rsidRPr="00A611B9" w:rsidTr="00005F5A">
              <w:trPr>
                <w:trHeight w:val="984"/>
              </w:trPr>
              <w:tc>
                <w:tcPr>
                  <w:tcW w:w="2297" w:type="dxa"/>
                </w:tcPr>
                <w:p w:rsidR="00CA697F" w:rsidRPr="00A611B9" w:rsidRDefault="00CA697F" w:rsidP="005B5230">
                  <w:pPr>
                    <w:pStyle w:val="a4"/>
                    <w:numPr>
                      <w:ilvl w:val="0"/>
                      <w:numId w:val="31"/>
                    </w:num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sz w:val="24"/>
                      <w:szCs w:val="24"/>
                      <w:lang w:eastAsia="ar-SA"/>
                    </w:rPr>
                    <w:t>Нормативные и нормативно- технические документы:</w:t>
                  </w:r>
                </w:p>
              </w:tc>
              <w:tc>
                <w:tcPr>
                  <w:tcW w:w="7910" w:type="dxa"/>
                </w:tcPr>
                <w:p w:rsidR="00CA697F" w:rsidRPr="00A611B9" w:rsidRDefault="00CA697F" w:rsidP="00CA697F">
                  <w:pPr>
                    <w:pStyle w:val="a4"/>
                    <w:numPr>
                      <w:ilvl w:val="0"/>
                      <w:numId w:val="38"/>
                    </w:numPr>
                    <w:suppressAutoHyphens/>
                    <w:ind w:left="602" w:right="34" w:hanging="42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sz w:val="24"/>
                      <w:szCs w:val="24"/>
                      <w:lang w:eastAsia="ar-SA"/>
                    </w:rPr>
                    <w:t xml:space="preserve">Федеральный закон N 384-ФЗ т 30.12.2009 «Технический регламент о безопасности зданий и сооружений»; </w:t>
                  </w:r>
                </w:p>
                <w:p w:rsidR="00CA697F" w:rsidRPr="00A611B9" w:rsidRDefault="00CA697F" w:rsidP="00CA697F">
                  <w:pPr>
                    <w:pStyle w:val="a4"/>
                    <w:numPr>
                      <w:ilvl w:val="0"/>
                      <w:numId w:val="38"/>
                    </w:numPr>
                    <w:suppressAutoHyphens/>
                    <w:ind w:left="602" w:right="34" w:hanging="42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sz w:val="24"/>
                      <w:szCs w:val="24"/>
                      <w:lang w:eastAsia="ar-SA"/>
                    </w:rPr>
                    <w:t>ФЗ-123 от 22.07.08г. «Технический регламент о требованиях пожарной безопасности»;</w:t>
                  </w:r>
                </w:p>
                <w:p w:rsidR="00CA697F" w:rsidRPr="00A611B9" w:rsidRDefault="00CA697F" w:rsidP="009879E2">
                  <w:pPr>
                    <w:pStyle w:val="a4"/>
                    <w:numPr>
                      <w:ilvl w:val="0"/>
                      <w:numId w:val="38"/>
                    </w:numPr>
                    <w:suppressAutoHyphens/>
                    <w:ind w:left="602" w:right="34" w:hanging="42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sz w:val="24"/>
                      <w:szCs w:val="24"/>
                      <w:lang w:eastAsia="ar-SA"/>
                    </w:rPr>
                    <w:t>ГОСТ 31565—2012 «Кабельные изделия. Требования пожарной безопасности»;</w:t>
                  </w:r>
                </w:p>
                <w:p w:rsidR="006944DF" w:rsidRPr="00A611B9" w:rsidRDefault="006944DF" w:rsidP="006944DF">
                  <w:pPr>
                    <w:pStyle w:val="a4"/>
                    <w:numPr>
                      <w:ilvl w:val="0"/>
                      <w:numId w:val="38"/>
                    </w:numPr>
                    <w:suppressAutoHyphens/>
                    <w:ind w:left="602" w:right="34" w:hanging="42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sz w:val="24"/>
                      <w:szCs w:val="24"/>
                    </w:rPr>
                    <w:t>ГОСТ Р 51558 – 2014 «Средства и системы охранные телевизионные. Классификация. Общие технические требования. Методы испытаний»;</w:t>
                  </w:r>
                </w:p>
                <w:p w:rsidR="006944DF" w:rsidRPr="00A611B9" w:rsidRDefault="006944DF" w:rsidP="006944DF">
                  <w:pPr>
                    <w:pStyle w:val="a4"/>
                    <w:numPr>
                      <w:ilvl w:val="0"/>
                      <w:numId w:val="38"/>
                    </w:numPr>
                    <w:suppressAutoHyphens/>
                    <w:ind w:left="602" w:right="34" w:hanging="42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sz w:val="24"/>
                      <w:szCs w:val="24"/>
                    </w:rPr>
                    <w:t>ГОСТ Р 53246-2008 «Информационные технологии. Системы кабельные структурированные. Проектирование основных узлов системы. Общие требования»;</w:t>
                  </w:r>
                </w:p>
                <w:p w:rsidR="006944DF" w:rsidRPr="00A611B9" w:rsidRDefault="006944DF" w:rsidP="006944DF">
                  <w:pPr>
                    <w:pStyle w:val="a4"/>
                    <w:numPr>
                      <w:ilvl w:val="0"/>
                      <w:numId w:val="38"/>
                    </w:numPr>
                    <w:suppressAutoHyphens/>
                    <w:ind w:left="602" w:right="34" w:hanging="42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sz w:val="24"/>
                      <w:szCs w:val="24"/>
                    </w:rPr>
                    <w:lastRenderedPageBreak/>
                    <w:t>СП 134.13330.2012 «Системы электросвязи зданий и сооружений. Основные положения проектирования»;</w:t>
                  </w:r>
                </w:p>
                <w:p w:rsidR="006944DF" w:rsidRPr="00A611B9" w:rsidRDefault="006944DF" w:rsidP="006944DF">
                  <w:pPr>
                    <w:pStyle w:val="a4"/>
                    <w:numPr>
                      <w:ilvl w:val="0"/>
                      <w:numId w:val="38"/>
                    </w:numPr>
                    <w:suppressAutoHyphens/>
                    <w:ind w:left="602" w:right="34" w:hanging="42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sz w:val="24"/>
                      <w:szCs w:val="24"/>
                    </w:rPr>
                    <w:t>Серия стандартов ГОСТ 34 «Комплекс стандартов и документов на автоматизированные системы»;</w:t>
                  </w:r>
                </w:p>
                <w:p w:rsidR="00CA697F" w:rsidRPr="00A611B9" w:rsidRDefault="00CA697F" w:rsidP="00CA697F">
                  <w:pPr>
                    <w:pStyle w:val="a4"/>
                    <w:numPr>
                      <w:ilvl w:val="0"/>
                      <w:numId w:val="38"/>
                    </w:numPr>
                    <w:suppressAutoHyphens/>
                    <w:ind w:left="602" w:right="34" w:hanging="42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sz w:val="24"/>
                      <w:szCs w:val="24"/>
                      <w:lang w:eastAsia="ar-SA"/>
                    </w:rPr>
                    <w:t>РД 78.36.002-99 «Технические средства систем безопасности объектов. Обозначения условные графические элементов систем»;</w:t>
                  </w:r>
                </w:p>
                <w:p w:rsidR="00CA697F" w:rsidRPr="00A611B9" w:rsidRDefault="00CA697F" w:rsidP="00CA697F">
                  <w:pPr>
                    <w:pStyle w:val="a4"/>
                    <w:numPr>
                      <w:ilvl w:val="0"/>
                      <w:numId w:val="38"/>
                    </w:numPr>
                    <w:suppressAutoHyphens/>
                    <w:ind w:left="602" w:right="34" w:hanging="42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611B9">
                    <w:rPr>
                      <w:sz w:val="24"/>
                      <w:szCs w:val="24"/>
                      <w:lang w:eastAsia="ar-SA"/>
                    </w:rPr>
                    <w:t>ПУЭ «Прави</w:t>
                  </w:r>
                  <w:r w:rsidR="006944DF" w:rsidRPr="00A611B9">
                    <w:rPr>
                      <w:sz w:val="24"/>
                      <w:szCs w:val="24"/>
                      <w:lang w:eastAsia="ar-SA"/>
                    </w:rPr>
                    <w:t>ла устройства электроустановок».</w:t>
                  </w:r>
                </w:p>
                <w:p w:rsidR="006944DF" w:rsidRPr="00A611B9" w:rsidRDefault="006944DF" w:rsidP="006944DF">
                  <w:pPr>
                    <w:pStyle w:val="a4"/>
                    <w:suppressAutoHyphens/>
                    <w:ind w:left="602" w:right="34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tbl>
            <w:tblPr>
              <w:tblStyle w:val="a3"/>
              <w:tblW w:w="102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0207"/>
            </w:tblGrid>
            <w:tr w:rsidR="009B162B" w:rsidRPr="00A611B9" w:rsidTr="00005F5A">
              <w:trPr>
                <w:trHeight w:val="814"/>
              </w:trPr>
              <w:tc>
                <w:tcPr>
                  <w:tcW w:w="10207" w:type="dxa"/>
                </w:tcPr>
                <w:p w:rsidR="009B162B" w:rsidRPr="00A611B9" w:rsidRDefault="009B162B" w:rsidP="006944DF">
                  <w:pPr>
                    <w:tabs>
                      <w:tab w:val="left" w:pos="66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B162B" w:rsidRPr="00A611B9" w:rsidRDefault="009B162B" w:rsidP="009B162B">
                  <w:pPr>
                    <w:suppressAutoHyphens/>
                    <w:jc w:val="both"/>
                    <w:rPr>
                      <w:b/>
                      <w:sz w:val="22"/>
                      <w:szCs w:val="22"/>
                      <w:lang w:eastAsia="ar-SA"/>
                    </w:rPr>
                  </w:pPr>
                </w:p>
                <w:p w:rsidR="009B162B" w:rsidRPr="00A611B9" w:rsidRDefault="009B162B" w:rsidP="009B162B">
                  <w:pPr>
                    <w:suppressAutoHyphens/>
                    <w:jc w:val="both"/>
                    <w:rPr>
                      <w:b/>
                      <w:sz w:val="22"/>
                      <w:szCs w:val="22"/>
                      <w:lang w:eastAsia="ar-SA"/>
                    </w:rPr>
                  </w:pPr>
                  <w:r w:rsidRPr="00A611B9">
                    <w:rPr>
                      <w:b/>
                      <w:sz w:val="22"/>
                      <w:szCs w:val="22"/>
                      <w:lang w:eastAsia="ar-SA"/>
                    </w:rPr>
                    <w:t>Указанные в техническом задании работы включ</w:t>
                  </w:r>
                  <w:r w:rsidR="00A92C98" w:rsidRPr="00A611B9">
                    <w:rPr>
                      <w:b/>
                      <w:sz w:val="22"/>
                      <w:szCs w:val="22"/>
                      <w:lang w:eastAsia="ar-SA"/>
                    </w:rPr>
                    <w:t>аются</w:t>
                  </w:r>
                  <w:r w:rsidRPr="00A611B9">
                    <w:rPr>
                      <w:b/>
                      <w:sz w:val="22"/>
                      <w:szCs w:val="22"/>
                      <w:lang w:eastAsia="ar-SA"/>
                    </w:rPr>
                    <w:t xml:space="preserve"> в стоимость работ по договору.</w:t>
                  </w:r>
                </w:p>
                <w:p w:rsidR="009B162B" w:rsidRPr="00A611B9" w:rsidRDefault="009B162B" w:rsidP="009B162B">
                  <w:pPr>
                    <w:suppressAutoHyphens/>
                    <w:jc w:val="both"/>
                    <w:rPr>
                      <w:b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:rsidR="009B162B" w:rsidRPr="00A611B9" w:rsidRDefault="009B162B" w:rsidP="009B162B">
            <w:pPr>
              <w:ind w:left="-426"/>
              <w:jc w:val="center"/>
              <w:rPr>
                <w:sz w:val="22"/>
                <w:szCs w:val="22"/>
              </w:rPr>
            </w:pPr>
          </w:p>
          <w:p w:rsidR="000050DE" w:rsidRPr="00A611B9" w:rsidRDefault="000050DE" w:rsidP="009B162B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2"/>
        <w:tblW w:w="5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46"/>
      </w:tblGrid>
      <w:tr w:rsidR="0091436F" w:rsidRPr="00A611B9" w:rsidTr="0091436F">
        <w:tc>
          <w:tcPr>
            <w:tcW w:w="5246" w:type="dxa"/>
          </w:tcPr>
          <w:p w:rsidR="0091436F" w:rsidRPr="00A611B9" w:rsidRDefault="0091436F" w:rsidP="009B162B">
            <w:pPr>
              <w:ind w:right="-535"/>
              <w:rPr>
                <w:b/>
                <w:sz w:val="22"/>
                <w:szCs w:val="22"/>
              </w:rPr>
            </w:pPr>
          </w:p>
          <w:p w:rsidR="0091436F" w:rsidRPr="00A611B9" w:rsidRDefault="0091436F" w:rsidP="009B162B">
            <w:pPr>
              <w:ind w:right="-535"/>
              <w:rPr>
                <w:b/>
                <w:sz w:val="22"/>
                <w:szCs w:val="22"/>
              </w:rPr>
            </w:pPr>
          </w:p>
          <w:p w:rsidR="0091436F" w:rsidRPr="00A611B9" w:rsidRDefault="0091436F" w:rsidP="009B162B">
            <w:pPr>
              <w:ind w:right="-535"/>
              <w:rPr>
                <w:b/>
                <w:sz w:val="22"/>
                <w:szCs w:val="22"/>
              </w:rPr>
            </w:pPr>
            <w:r w:rsidRPr="00A611B9">
              <w:rPr>
                <w:b/>
                <w:sz w:val="22"/>
                <w:szCs w:val="22"/>
              </w:rPr>
              <w:t>От Заказчика:</w:t>
            </w:r>
          </w:p>
          <w:p w:rsidR="0091436F" w:rsidRPr="00A611B9" w:rsidRDefault="0091436F" w:rsidP="0032642C">
            <w:pPr>
              <w:ind w:right="-535"/>
              <w:rPr>
                <w:sz w:val="22"/>
                <w:szCs w:val="22"/>
              </w:rPr>
            </w:pPr>
            <w:proofErr w:type="spellStart"/>
            <w:r w:rsidRPr="00A611B9">
              <w:rPr>
                <w:sz w:val="22"/>
                <w:szCs w:val="22"/>
              </w:rPr>
              <w:t>_________________</w:t>
            </w:r>
            <w:r w:rsidR="0032642C" w:rsidRPr="00A611B9">
              <w:rPr>
                <w:sz w:val="22"/>
                <w:szCs w:val="22"/>
                <w:u w:val="single"/>
              </w:rPr>
              <w:t>Е.А.</w:t>
            </w:r>
            <w:r w:rsidR="00BC45FB" w:rsidRPr="00A611B9">
              <w:rPr>
                <w:sz w:val="22"/>
                <w:szCs w:val="22"/>
                <w:u w:val="single"/>
              </w:rPr>
              <w:t>Сучков</w:t>
            </w:r>
            <w:proofErr w:type="spellEnd"/>
            <w:r w:rsidR="00BC45FB" w:rsidRPr="00A611B9">
              <w:rPr>
                <w:sz w:val="22"/>
                <w:szCs w:val="22"/>
                <w:u w:val="single"/>
              </w:rPr>
              <w:t>___________</w:t>
            </w:r>
          </w:p>
        </w:tc>
      </w:tr>
      <w:tr w:rsidR="0091436F" w:rsidRPr="00A611B9" w:rsidTr="0091436F">
        <w:trPr>
          <w:trHeight w:val="471"/>
        </w:trPr>
        <w:tc>
          <w:tcPr>
            <w:tcW w:w="5246" w:type="dxa"/>
          </w:tcPr>
          <w:p w:rsidR="0091436F" w:rsidRPr="00A611B9" w:rsidRDefault="0091436F" w:rsidP="009B162B">
            <w:pPr>
              <w:rPr>
                <w:sz w:val="22"/>
                <w:szCs w:val="22"/>
              </w:rPr>
            </w:pPr>
          </w:p>
          <w:p w:rsidR="0091436F" w:rsidRPr="00A611B9" w:rsidRDefault="0091436F" w:rsidP="009B162B">
            <w:pPr>
              <w:rPr>
                <w:sz w:val="22"/>
                <w:szCs w:val="22"/>
              </w:rPr>
            </w:pPr>
            <w:r w:rsidRPr="00A611B9">
              <w:rPr>
                <w:sz w:val="22"/>
                <w:szCs w:val="22"/>
              </w:rPr>
              <w:t>______________________________________</w:t>
            </w:r>
          </w:p>
        </w:tc>
      </w:tr>
      <w:tr w:rsidR="0091436F" w:rsidRPr="00A611B9" w:rsidTr="0091436F">
        <w:trPr>
          <w:trHeight w:val="80"/>
        </w:trPr>
        <w:tc>
          <w:tcPr>
            <w:tcW w:w="5246" w:type="dxa"/>
          </w:tcPr>
          <w:p w:rsidR="0091436F" w:rsidRPr="00A611B9" w:rsidRDefault="0091436F" w:rsidP="009B162B">
            <w:pPr>
              <w:rPr>
                <w:sz w:val="22"/>
                <w:szCs w:val="22"/>
              </w:rPr>
            </w:pPr>
            <w:r w:rsidRPr="00A611B9">
              <w:rPr>
                <w:sz w:val="22"/>
                <w:szCs w:val="22"/>
              </w:rPr>
              <w:t>м.п.                  (подпись)</w:t>
            </w:r>
          </w:p>
        </w:tc>
      </w:tr>
    </w:tbl>
    <w:p w:rsidR="00CF23B3" w:rsidRPr="00A611B9" w:rsidRDefault="00CF23B3" w:rsidP="009B162B">
      <w:pPr>
        <w:spacing w:line="240" w:lineRule="auto"/>
        <w:rPr>
          <w:rFonts w:ascii="Times New Roman" w:hAnsi="Times New Roman" w:cs="Times New Roman"/>
        </w:rPr>
      </w:pPr>
    </w:p>
    <w:sectPr w:rsidR="00CF23B3" w:rsidRPr="00A611B9" w:rsidSect="009B162B">
      <w:footerReference w:type="default" r:id="rId8"/>
      <w:pgSz w:w="11906" w:h="16838"/>
      <w:pgMar w:top="709" w:right="850" w:bottom="1418" w:left="1134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6B" w:rsidRDefault="0034026B" w:rsidP="00467599">
      <w:pPr>
        <w:spacing w:after="0" w:line="240" w:lineRule="auto"/>
      </w:pPr>
      <w:r>
        <w:separator/>
      </w:r>
    </w:p>
  </w:endnote>
  <w:endnote w:type="continuationSeparator" w:id="0">
    <w:p w:rsidR="0034026B" w:rsidRDefault="0034026B" w:rsidP="0046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99" w:rsidRDefault="004675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6B" w:rsidRDefault="0034026B" w:rsidP="00467599">
      <w:pPr>
        <w:spacing w:after="0" w:line="240" w:lineRule="auto"/>
      </w:pPr>
      <w:r>
        <w:separator/>
      </w:r>
    </w:p>
  </w:footnote>
  <w:footnote w:type="continuationSeparator" w:id="0">
    <w:p w:rsidR="0034026B" w:rsidRDefault="0034026B" w:rsidP="00467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4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921" w:hanging="86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417"/>
        </w:tabs>
        <w:ind w:left="537" w:hanging="1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857"/>
        </w:tabs>
        <w:ind w:left="1569" w:hanging="792"/>
      </w:pPr>
    </w:lvl>
    <w:lvl w:ilvl="5">
      <w:start w:val="1"/>
      <w:numFmt w:val="decimal"/>
      <w:lvlText w:val="%1.%2.%3.%4.%5.%6."/>
      <w:lvlJc w:val="left"/>
      <w:pPr>
        <w:tabs>
          <w:tab w:val="num" w:pos="2217"/>
        </w:tabs>
        <w:ind w:left="20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2937"/>
        </w:tabs>
        <w:ind w:left="25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297"/>
        </w:tabs>
        <w:ind w:left="30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017"/>
        </w:tabs>
        <w:ind w:left="3657" w:hanging="1440"/>
      </w:pPr>
    </w:lvl>
  </w:abstractNum>
  <w:abstractNum w:abstractNumId="1">
    <w:nsid w:val="00143F52"/>
    <w:multiLevelType w:val="hybridMultilevel"/>
    <w:tmpl w:val="4DE0023E"/>
    <w:lvl w:ilvl="0" w:tplc="38B02FBA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">
    <w:nsid w:val="01EF6122"/>
    <w:multiLevelType w:val="hybridMultilevel"/>
    <w:tmpl w:val="61A672BE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05111BE8"/>
    <w:multiLevelType w:val="hybridMultilevel"/>
    <w:tmpl w:val="3C26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19C7"/>
    <w:multiLevelType w:val="hybridMultilevel"/>
    <w:tmpl w:val="EFA8B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E7FB6"/>
    <w:multiLevelType w:val="hybridMultilevel"/>
    <w:tmpl w:val="1E0E6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E1066"/>
    <w:multiLevelType w:val="hybridMultilevel"/>
    <w:tmpl w:val="AD40E3C4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7">
    <w:nsid w:val="17B81C3B"/>
    <w:multiLevelType w:val="hybridMultilevel"/>
    <w:tmpl w:val="AD24C1A2"/>
    <w:lvl w:ilvl="0" w:tplc="4F68BD3E"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>
    <w:nsid w:val="18924527"/>
    <w:multiLevelType w:val="multilevel"/>
    <w:tmpl w:val="E1C274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89664A1"/>
    <w:multiLevelType w:val="hybridMultilevel"/>
    <w:tmpl w:val="1E0E6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10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50129C"/>
    <w:multiLevelType w:val="hybridMultilevel"/>
    <w:tmpl w:val="201E938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1EC34AFC"/>
    <w:multiLevelType w:val="hybridMultilevel"/>
    <w:tmpl w:val="EFA8B21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2E563F0"/>
    <w:multiLevelType w:val="hybridMultilevel"/>
    <w:tmpl w:val="3C808928"/>
    <w:lvl w:ilvl="0" w:tplc="04190011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4">
    <w:nsid w:val="23064E30"/>
    <w:multiLevelType w:val="hybridMultilevel"/>
    <w:tmpl w:val="EFA8B21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75E0618"/>
    <w:multiLevelType w:val="multilevel"/>
    <w:tmpl w:val="9FE251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79773D9"/>
    <w:multiLevelType w:val="multilevel"/>
    <w:tmpl w:val="6DFE24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2B31351D"/>
    <w:multiLevelType w:val="hybridMultilevel"/>
    <w:tmpl w:val="B65A4900"/>
    <w:lvl w:ilvl="0" w:tplc="4F68BD3E"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8">
    <w:nsid w:val="340D0562"/>
    <w:multiLevelType w:val="multilevel"/>
    <w:tmpl w:val="4C6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75CCB"/>
    <w:multiLevelType w:val="hybridMultilevel"/>
    <w:tmpl w:val="3C808928"/>
    <w:lvl w:ilvl="0" w:tplc="04190011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0">
    <w:nsid w:val="3998468E"/>
    <w:multiLevelType w:val="hybridMultilevel"/>
    <w:tmpl w:val="E0C2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51F68"/>
    <w:multiLevelType w:val="hybridMultilevel"/>
    <w:tmpl w:val="7E482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46A79"/>
    <w:multiLevelType w:val="hybridMultilevel"/>
    <w:tmpl w:val="EFA8B21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FC62BC4"/>
    <w:multiLevelType w:val="multilevel"/>
    <w:tmpl w:val="9A38F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0ED5D53"/>
    <w:multiLevelType w:val="hybridMultilevel"/>
    <w:tmpl w:val="4DE0023E"/>
    <w:lvl w:ilvl="0" w:tplc="38B02FBA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5">
    <w:nsid w:val="51600610"/>
    <w:multiLevelType w:val="multilevel"/>
    <w:tmpl w:val="6CB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C942F2"/>
    <w:multiLevelType w:val="hybridMultilevel"/>
    <w:tmpl w:val="E70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51C7C"/>
    <w:multiLevelType w:val="hybridMultilevel"/>
    <w:tmpl w:val="ADEA91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54852F2F"/>
    <w:multiLevelType w:val="hybridMultilevel"/>
    <w:tmpl w:val="7E482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83131"/>
    <w:multiLevelType w:val="hybridMultilevel"/>
    <w:tmpl w:val="C2827BB2"/>
    <w:lvl w:ilvl="0" w:tplc="A60CCC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C64032"/>
    <w:multiLevelType w:val="hybridMultilevel"/>
    <w:tmpl w:val="496403E2"/>
    <w:lvl w:ilvl="0" w:tplc="0419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1">
    <w:nsid w:val="690A6912"/>
    <w:multiLevelType w:val="hybridMultilevel"/>
    <w:tmpl w:val="7DBE7F4E"/>
    <w:lvl w:ilvl="0" w:tplc="5F48C36E">
      <w:start w:val="1"/>
      <w:numFmt w:val="decimal"/>
      <w:lvlText w:val="%1."/>
      <w:lvlJc w:val="left"/>
      <w:pPr>
        <w:ind w:left="180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B70153"/>
    <w:multiLevelType w:val="multilevel"/>
    <w:tmpl w:val="D44C1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1D30A6F"/>
    <w:multiLevelType w:val="hybridMultilevel"/>
    <w:tmpl w:val="0E96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A7FAB"/>
    <w:multiLevelType w:val="hybridMultilevel"/>
    <w:tmpl w:val="414EB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A23BDF"/>
    <w:multiLevelType w:val="hybridMultilevel"/>
    <w:tmpl w:val="57FA972C"/>
    <w:lvl w:ilvl="0" w:tplc="BCBCF6E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>
    <w:nsid w:val="7BA23B06"/>
    <w:multiLevelType w:val="hybridMultilevel"/>
    <w:tmpl w:val="3C808928"/>
    <w:lvl w:ilvl="0" w:tplc="04190011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7">
    <w:nsid w:val="7E817138"/>
    <w:multiLevelType w:val="hybridMultilevel"/>
    <w:tmpl w:val="4DE0023E"/>
    <w:lvl w:ilvl="0" w:tplc="38B02FBA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8">
    <w:nsid w:val="7F040954"/>
    <w:multiLevelType w:val="hybridMultilevel"/>
    <w:tmpl w:val="2F508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1"/>
  </w:num>
  <w:num w:numId="4">
    <w:abstractNumId w:val="3"/>
  </w:num>
  <w:num w:numId="5">
    <w:abstractNumId w:val="38"/>
  </w:num>
  <w:num w:numId="6">
    <w:abstractNumId w:val="26"/>
  </w:num>
  <w:num w:numId="7">
    <w:abstractNumId w:val="27"/>
  </w:num>
  <w:num w:numId="8">
    <w:abstractNumId w:val="35"/>
  </w:num>
  <w:num w:numId="9">
    <w:abstractNumId w:val="7"/>
  </w:num>
  <w:num w:numId="10">
    <w:abstractNumId w:val="17"/>
  </w:num>
  <w:num w:numId="11">
    <w:abstractNumId w:val="12"/>
  </w:num>
  <w:num w:numId="12">
    <w:abstractNumId w:val="4"/>
  </w:num>
  <w:num w:numId="13">
    <w:abstractNumId w:val="5"/>
  </w:num>
  <w:num w:numId="14">
    <w:abstractNumId w:val="13"/>
  </w:num>
  <w:num w:numId="15">
    <w:abstractNumId w:val="1"/>
  </w:num>
  <w:num w:numId="16">
    <w:abstractNumId w:val="28"/>
  </w:num>
  <w:num w:numId="17">
    <w:abstractNumId w:val="14"/>
  </w:num>
  <w:num w:numId="18">
    <w:abstractNumId w:val="24"/>
  </w:num>
  <w:num w:numId="19">
    <w:abstractNumId w:val="36"/>
  </w:num>
  <w:num w:numId="20">
    <w:abstractNumId w:val="9"/>
  </w:num>
  <w:num w:numId="21">
    <w:abstractNumId w:val="22"/>
  </w:num>
  <w:num w:numId="22">
    <w:abstractNumId w:val="37"/>
  </w:num>
  <w:num w:numId="23">
    <w:abstractNumId w:val="19"/>
  </w:num>
  <w:num w:numId="24">
    <w:abstractNumId w:val="2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4"/>
  </w:num>
  <w:num w:numId="32">
    <w:abstractNumId w:val="0"/>
  </w:num>
  <w:num w:numId="33">
    <w:abstractNumId w:val="16"/>
  </w:num>
  <w:num w:numId="34">
    <w:abstractNumId w:val="8"/>
  </w:num>
  <w:num w:numId="35">
    <w:abstractNumId w:val="32"/>
  </w:num>
  <w:num w:numId="36">
    <w:abstractNumId w:val="15"/>
  </w:num>
  <w:num w:numId="37">
    <w:abstractNumId w:val="29"/>
  </w:num>
  <w:num w:numId="38">
    <w:abstractNumId w:val="6"/>
  </w:num>
  <w:num w:numId="39">
    <w:abstractNumId w:val="33"/>
  </w:num>
  <w:num w:numId="40">
    <w:abstractNumId w:val="3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5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FE7"/>
    <w:rsid w:val="00001D0F"/>
    <w:rsid w:val="000050DE"/>
    <w:rsid w:val="00016F04"/>
    <w:rsid w:val="00020834"/>
    <w:rsid w:val="0002536D"/>
    <w:rsid w:val="00030935"/>
    <w:rsid w:val="00031228"/>
    <w:rsid w:val="00032ED5"/>
    <w:rsid w:val="00045600"/>
    <w:rsid w:val="000477D6"/>
    <w:rsid w:val="00094ABE"/>
    <w:rsid w:val="000A6F5A"/>
    <w:rsid w:val="000B2325"/>
    <w:rsid w:val="000B263F"/>
    <w:rsid w:val="000B330F"/>
    <w:rsid w:val="000C4477"/>
    <w:rsid w:val="000C4F89"/>
    <w:rsid w:val="000F3465"/>
    <w:rsid w:val="000F3B90"/>
    <w:rsid w:val="000F69D2"/>
    <w:rsid w:val="000F7C1D"/>
    <w:rsid w:val="00102906"/>
    <w:rsid w:val="001055A0"/>
    <w:rsid w:val="00110A50"/>
    <w:rsid w:val="001113C4"/>
    <w:rsid w:val="00126F6B"/>
    <w:rsid w:val="00133C0A"/>
    <w:rsid w:val="001429FF"/>
    <w:rsid w:val="00142DD0"/>
    <w:rsid w:val="0017112C"/>
    <w:rsid w:val="00190786"/>
    <w:rsid w:val="00192C80"/>
    <w:rsid w:val="0019594C"/>
    <w:rsid w:val="0019765E"/>
    <w:rsid w:val="001A3D66"/>
    <w:rsid w:val="001B12F4"/>
    <w:rsid w:val="001B43D8"/>
    <w:rsid w:val="001B77B3"/>
    <w:rsid w:val="001E2DDB"/>
    <w:rsid w:val="001E54A2"/>
    <w:rsid w:val="001E78B4"/>
    <w:rsid w:val="00204803"/>
    <w:rsid w:val="002059A6"/>
    <w:rsid w:val="002213E9"/>
    <w:rsid w:val="00237217"/>
    <w:rsid w:val="0025482E"/>
    <w:rsid w:val="00263946"/>
    <w:rsid w:val="0026708A"/>
    <w:rsid w:val="00275F19"/>
    <w:rsid w:val="002831BC"/>
    <w:rsid w:val="00283A26"/>
    <w:rsid w:val="0029419C"/>
    <w:rsid w:val="00296D65"/>
    <w:rsid w:val="002A5100"/>
    <w:rsid w:val="002B6247"/>
    <w:rsid w:val="002C00D8"/>
    <w:rsid w:val="002D1CA4"/>
    <w:rsid w:val="002F7BD0"/>
    <w:rsid w:val="00305221"/>
    <w:rsid w:val="0032642C"/>
    <w:rsid w:val="0034026B"/>
    <w:rsid w:val="00347F56"/>
    <w:rsid w:val="00350AD3"/>
    <w:rsid w:val="00351581"/>
    <w:rsid w:val="00356D43"/>
    <w:rsid w:val="00356EBB"/>
    <w:rsid w:val="003625EF"/>
    <w:rsid w:val="003627DC"/>
    <w:rsid w:val="00363103"/>
    <w:rsid w:val="00381700"/>
    <w:rsid w:val="003A7B20"/>
    <w:rsid w:val="003D1410"/>
    <w:rsid w:val="00402A28"/>
    <w:rsid w:val="004146EE"/>
    <w:rsid w:val="00433F39"/>
    <w:rsid w:val="00467599"/>
    <w:rsid w:val="0048171D"/>
    <w:rsid w:val="004B2AB3"/>
    <w:rsid w:val="004B3EB7"/>
    <w:rsid w:val="004C3B3B"/>
    <w:rsid w:val="004C42F1"/>
    <w:rsid w:val="004C5604"/>
    <w:rsid w:val="004D14FE"/>
    <w:rsid w:val="004D2600"/>
    <w:rsid w:val="004D2989"/>
    <w:rsid w:val="004D412B"/>
    <w:rsid w:val="004E7529"/>
    <w:rsid w:val="004E7E66"/>
    <w:rsid w:val="004F655B"/>
    <w:rsid w:val="005037DC"/>
    <w:rsid w:val="00511A55"/>
    <w:rsid w:val="00514125"/>
    <w:rsid w:val="0053194D"/>
    <w:rsid w:val="00543C1F"/>
    <w:rsid w:val="00550855"/>
    <w:rsid w:val="00584E9A"/>
    <w:rsid w:val="00584F88"/>
    <w:rsid w:val="00595AFC"/>
    <w:rsid w:val="005B429A"/>
    <w:rsid w:val="005B5230"/>
    <w:rsid w:val="005B5A27"/>
    <w:rsid w:val="005C1741"/>
    <w:rsid w:val="005F3E27"/>
    <w:rsid w:val="00602ADF"/>
    <w:rsid w:val="00611CD3"/>
    <w:rsid w:val="00616D20"/>
    <w:rsid w:val="00626C7E"/>
    <w:rsid w:val="0063440C"/>
    <w:rsid w:val="00646CDB"/>
    <w:rsid w:val="00657A0F"/>
    <w:rsid w:val="00670CFA"/>
    <w:rsid w:val="00673628"/>
    <w:rsid w:val="006841B7"/>
    <w:rsid w:val="00686911"/>
    <w:rsid w:val="0069053E"/>
    <w:rsid w:val="006944DF"/>
    <w:rsid w:val="006A080B"/>
    <w:rsid w:val="006A1D08"/>
    <w:rsid w:val="006A2235"/>
    <w:rsid w:val="006A6828"/>
    <w:rsid w:val="006B7EAD"/>
    <w:rsid w:val="006C06C1"/>
    <w:rsid w:val="006D6F5F"/>
    <w:rsid w:val="006D7469"/>
    <w:rsid w:val="006E13E0"/>
    <w:rsid w:val="007054A9"/>
    <w:rsid w:val="00714069"/>
    <w:rsid w:val="00714385"/>
    <w:rsid w:val="00715667"/>
    <w:rsid w:val="007177FD"/>
    <w:rsid w:val="00750501"/>
    <w:rsid w:val="007767F4"/>
    <w:rsid w:val="00793F83"/>
    <w:rsid w:val="007A46B4"/>
    <w:rsid w:val="007D5595"/>
    <w:rsid w:val="007E4379"/>
    <w:rsid w:val="007E5784"/>
    <w:rsid w:val="007F10E3"/>
    <w:rsid w:val="007F1974"/>
    <w:rsid w:val="007F6963"/>
    <w:rsid w:val="00801A42"/>
    <w:rsid w:val="00825834"/>
    <w:rsid w:val="008404AA"/>
    <w:rsid w:val="00843669"/>
    <w:rsid w:val="00846CD0"/>
    <w:rsid w:val="00872B19"/>
    <w:rsid w:val="008810B5"/>
    <w:rsid w:val="008877F2"/>
    <w:rsid w:val="00893B88"/>
    <w:rsid w:val="00897B85"/>
    <w:rsid w:val="008A3106"/>
    <w:rsid w:val="008B3136"/>
    <w:rsid w:val="008B3A8A"/>
    <w:rsid w:val="008C3AE3"/>
    <w:rsid w:val="008C7A22"/>
    <w:rsid w:val="008D303C"/>
    <w:rsid w:val="008E2279"/>
    <w:rsid w:val="008E62D3"/>
    <w:rsid w:val="0091436F"/>
    <w:rsid w:val="00916270"/>
    <w:rsid w:val="00930797"/>
    <w:rsid w:val="0093382A"/>
    <w:rsid w:val="00961E2F"/>
    <w:rsid w:val="00974FED"/>
    <w:rsid w:val="009879E2"/>
    <w:rsid w:val="00992CEF"/>
    <w:rsid w:val="009B162B"/>
    <w:rsid w:val="009D393A"/>
    <w:rsid w:val="009E3759"/>
    <w:rsid w:val="009E4F6E"/>
    <w:rsid w:val="009F51A6"/>
    <w:rsid w:val="00A021B6"/>
    <w:rsid w:val="00A22BDA"/>
    <w:rsid w:val="00A40595"/>
    <w:rsid w:val="00A51777"/>
    <w:rsid w:val="00A611B9"/>
    <w:rsid w:val="00A65ED6"/>
    <w:rsid w:val="00A67704"/>
    <w:rsid w:val="00A7645C"/>
    <w:rsid w:val="00A92C98"/>
    <w:rsid w:val="00AB0581"/>
    <w:rsid w:val="00AB3BEB"/>
    <w:rsid w:val="00AB66BD"/>
    <w:rsid w:val="00AB76B5"/>
    <w:rsid w:val="00AC305D"/>
    <w:rsid w:val="00AD57F9"/>
    <w:rsid w:val="00AD6A05"/>
    <w:rsid w:val="00AE38A3"/>
    <w:rsid w:val="00B01141"/>
    <w:rsid w:val="00B01EDB"/>
    <w:rsid w:val="00B04981"/>
    <w:rsid w:val="00B31D98"/>
    <w:rsid w:val="00B368EF"/>
    <w:rsid w:val="00B417E6"/>
    <w:rsid w:val="00B42E31"/>
    <w:rsid w:val="00B51025"/>
    <w:rsid w:val="00B53D25"/>
    <w:rsid w:val="00B62E75"/>
    <w:rsid w:val="00B63F7D"/>
    <w:rsid w:val="00B728EE"/>
    <w:rsid w:val="00B80C94"/>
    <w:rsid w:val="00BB37F2"/>
    <w:rsid w:val="00BB6E5B"/>
    <w:rsid w:val="00BC4384"/>
    <w:rsid w:val="00BC45FB"/>
    <w:rsid w:val="00BC4EEA"/>
    <w:rsid w:val="00BD15F0"/>
    <w:rsid w:val="00BD7C1F"/>
    <w:rsid w:val="00BD7D95"/>
    <w:rsid w:val="00C32280"/>
    <w:rsid w:val="00C364AC"/>
    <w:rsid w:val="00C563F1"/>
    <w:rsid w:val="00C739B8"/>
    <w:rsid w:val="00C77CE4"/>
    <w:rsid w:val="00C80A0F"/>
    <w:rsid w:val="00C902F3"/>
    <w:rsid w:val="00C95314"/>
    <w:rsid w:val="00CA378F"/>
    <w:rsid w:val="00CA697F"/>
    <w:rsid w:val="00CB703C"/>
    <w:rsid w:val="00CC6FE7"/>
    <w:rsid w:val="00CD7770"/>
    <w:rsid w:val="00CF1F56"/>
    <w:rsid w:val="00CF23B3"/>
    <w:rsid w:val="00CF320B"/>
    <w:rsid w:val="00D1546C"/>
    <w:rsid w:val="00D21ED4"/>
    <w:rsid w:val="00D26F9B"/>
    <w:rsid w:val="00D273CD"/>
    <w:rsid w:val="00D50D8F"/>
    <w:rsid w:val="00D55D9D"/>
    <w:rsid w:val="00D6004B"/>
    <w:rsid w:val="00D61EA8"/>
    <w:rsid w:val="00D71F4D"/>
    <w:rsid w:val="00D93C05"/>
    <w:rsid w:val="00DB44D2"/>
    <w:rsid w:val="00DC5C66"/>
    <w:rsid w:val="00E004D6"/>
    <w:rsid w:val="00E3185B"/>
    <w:rsid w:val="00E60318"/>
    <w:rsid w:val="00E640F8"/>
    <w:rsid w:val="00E64485"/>
    <w:rsid w:val="00E951D3"/>
    <w:rsid w:val="00E974E9"/>
    <w:rsid w:val="00EA1F6A"/>
    <w:rsid w:val="00EC0FF2"/>
    <w:rsid w:val="00EE2F42"/>
    <w:rsid w:val="00EE63E8"/>
    <w:rsid w:val="00EF461A"/>
    <w:rsid w:val="00F15D21"/>
    <w:rsid w:val="00F17B55"/>
    <w:rsid w:val="00F36B49"/>
    <w:rsid w:val="00F55318"/>
    <w:rsid w:val="00F60FC3"/>
    <w:rsid w:val="00F620FE"/>
    <w:rsid w:val="00F854BC"/>
    <w:rsid w:val="00F86B91"/>
    <w:rsid w:val="00F95B47"/>
    <w:rsid w:val="00FB1848"/>
    <w:rsid w:val="00FB6450"/>
    <w:rsid w:val="00FF01B5"/>
    <w:rsid w:val="00FF2F54"/>
    <w:rsid w:val="00FF3A24"/>
    <w:rsid w:val="00FF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5D"/>
  </w:style>
  <w:style w:type="paragraph" w:styleId="1">
    <w:name w:val="heading 1"/>
    <w:basedOn w:val="a"/>
    <w:next w:val="a"/>
    <w:link w:val="10"/>
    <w:qFormat/>
    <w:rsid w:val="009B162B"/>
    <w:pPr>
      <w:keepNext/>
      <w:numPr>
        <w:numId w:val="32"/>
      </w:numPr>
      <w:suppressAutoHyphens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литеральный,Bullet List,FooterText,numbered,Bullet 1,Use Case List Paragraph,it_List1,асз.Списка,Абзац основного текста,Маркер,Paragraphe de liste1,Bulletr List Paragraph,Нумерованый список,lp1"/>
    <w:basedOn w:val="a"/>
    <w:link w:val="a5"/>
    <w:uiPriority w:val="99"/>
    <w:qFormat/>
    <w:rsid w:val="00433F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D6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19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9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7B8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6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7599"/>
  </w:style>
  <w:style w:type="paragraph" w:styleId="ab">
    <w:name w:val="footer"/>
    <w:basedOn w:val="a"/>
    <w:link w:val="ac"/>
    <w:uiPriority w:val="99"/>
    <w:unhideWhenUsed/>
    <w:rsid w:val="0046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599"/>
  </w:style>
  <w:style w:type="character" w:customStyle="1" w:styleId="10">
    <w:name w:val="Заголовок 1 Знак"/>
    <w:basedOn w:val="a0"/>
    <w:link w:val="1"/>
    <w:rsid w:val="009B162B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ad">
    <w:name w:val="Основной текст с отступом Знак"/>
    <w:basedOn w:val="a0"/>
    <w:rsid w:val="009B162B"/>
  </w:style>
  <w:style w:type="paragraph" w:customStyle="1" w:styleId="npb">
    <w:name w:val="npb"/>
    <w:basedOn w:val="a"/>
    <w:rsid w:val="009B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930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ТЗ список Знак,Абзац списка литеральный Знак,Bullet List Знак,FooterText Знак,numbered Знак,Bullet 1 Знак,Use Case List Paragraph Знак,it_List1 Знак,асз.Списка Знак,Абзац основного текста Знак,Маркер Знак,Paragraphe de liste1 Знак"/>
    <w:link w:val="a4"/>
    <w:uiPriority w:val="99"/>
    <w:locked/>
    <w:rsid w:val="00DB4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BB6E5B"/>
    <w:rPr>
      <w:b/>
      <w:bCs/>
    </w:rPr>
  </w:style>
  <w:style w:type="character" w:styleId="af">
    <w:name w:val="Hyperlink"/>
    <w:basedOn w:val="a0"/>
    <w:uiPriority w:val="99"/>
    <w:semiHidden/>
    <w:unhideWhenUsed/>
    <w:rsid w:val="00BB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F372-49DF-4122-8BD1-B7538C1E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Глинский Иван Владимирович</dc:creator>
  <cp:lastModifiedBy>Пользователь Windows</cp:lastModifiedBy>
  <cp:revision>5</cp:revision>
  <cp:lastPrinted>2022-09-20T08:01:00Z</cp:lastPrinted>
  <dcterms:created xsi:type="dcterms:W3CDTF">2024-05-13T10:38:00Z</dcterms:created>
  <dcterms:modified xsi:type="dcterms:W3CDTF">2024-10-14T07:52:00Z</dcterms:modified>
</cp:coreProperties>
</file>