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5DAA" w14:textId="77777777" w:rsidR="00FA0953" w:rsidRDefault="00303E35">
      <w:pPr>
        <w:jc w:val="right"/>
        <w:rPr>
          <w:b/>
          <w:lang w:eastAsia="ru-RU"/>
        </w:rPr>
      </w:pPr>
      <w:r>
        <w:rPr>
          <w:b/>
          <w:lang w:eastAsia="ru-RU"/>
        </w:rPr>
        <w:t xml:space="preserve">Приложение № 1 к Договору </w:t>
      </w:r>
    </w:p>
    <w:p w14:paraId="49731C72" w14:textId="26BEB93C" w:rsidR="00FA0953" w:rsidRDefault="00303E35">
      <w:pPr>
        <w:jc w:val="right"/>
        <w:rPr>
          <w:bCs/>
          <w:lang w:eastAsia="ru-RU"/>
        </w:rPr>
      </w:pPr>
      <w:r>
        <w:rPr>
          <w:bCs/>
          <w:lang w:eastAsia="ru-RU"/>
        </w:rPr>
        <w:t xml:space="preserve"> «___» ____________ 202</w:t>
      </w:r>
      <w:r w:rsidR="00B941CA">
        <w:rPr>
          <w:bCs/>
          <w:lang w:eastAsia="ru-RU"/>
        </w:rPr>
        <w:t>4</w:t>
      </w:r>
      <w:r>
        <w:rPr>
          <w:bCs/>
          <w:lang w:eastAsia="ru-RU"/>
        </w:rPr>
        <w:t xml:space="preserve"> г.</w:t>
      </w:r>
    </w:p>
    <w:p w14:paraId="60172B83" w14:textId="77777777" w:rsidR="00FA0953" w:rsidRDefault="00FA0953">
      <w:pPr>
        <w:jc w:val="right"/>
        <w:rPr>
          <w:b/>
          <w:lang w:eastAsia="ru-RU"/>
        </w:rPr>
      </w:pPr>
    </w:p>
    <w:p w14:paraId="73ED2238" w14:textId="77777777" w:rsidR="00FA0953" w:rsidRDefault="00FA0953">
      <w:pPr>
        <w:jc w:val="right"/>
        <w:rPr>
          <w:b/>
          <w:lang w:eastAsia="ru-RU"/>
        </w:rPr>
      </w:pPr>
    </w:p>
    <w:p w14:paraId="02F23D81" w14:textId="77777777" w:rsidR="00771BD9" w:rsidRDefault="00771BD9" w:rsidP="00CB527D">
      <w:pPr>
        <w:shd w:val="clear" w:color="auto" w:fill="FFFFFF"/>
        <w:jc w:val="center"/>
        <w:rPr>
          <w:b/>
          <w:lang w:eastAsia="ru-RU"/>
        </w:rPr>
      </w:pPr>
      <w:r>
        <w:rPr>
          <w:b/>
          <w:lang w:eastAsia="ru-RU"/>
        </w:rPr>
        <w:t xml:space="preserve">Спецификация </w:t>
      </w:r>
    </w:p>
    <w:p w14:paraId="219F692B" w14:textId="5FC8F80E" w:rsidR="00CB527D" w:rsidRPr="00CB527D" w:rsidRDefault="00771BD9" w:rsidP="00CB527D">
      <w:pPr>
        <w:shd w:val="clear" w:color="auto" w:fill="FFFFFF"/>
        <w:jc w:val="center"/>
        <w:rPr>
          <w:b/>
          <w:lang w:eastAsia="ru-RU"/>
        </w:rPr>
      </w:pPr>
      <w:r>
        <w:rPr>
          <w:b/>
          <w:lang w:eastAsia="ru-RU"/>
        </w:rPr>
        <w:t>(</w:t>
      </w:r>
      <w:r w:rsidR="00CB527D" w:rsidRPr="00CB527D">
        <w:rPr>
          <w:b/>
          <w:lang w:eastAsia="ru-RU"/>
        </w:rPr>
        <w:t>Техническое задание</w:t>
      </w:r>
      <w:r>
        <w:rPr>
          <w:b/>
          <w:lang w:eastAsia="ru-RU"/>
        </w:rPr>
        <w:t>)</w:t>
      </w:r>
      <w:r w:rsidR="00CB527D" w:rsidRPr="00CB527D">
        <w:rPr>
          <w:b/>
          <w:lang w:eastAsia="ru-RU"/>
        </w:rPr>
        <w:t xml:space="preserve"> </w:t>
      </w:r>
    </w:p>
    <w:p w14:paraId="0D305689" w14:textId="6DF53C21" w:rsidR="00FA0953" w:rsidRDefault="00CB527D" w:rsidP="00CB527D">
      <w:pPr>
        <w:shd w:val="clear" w:color="auto" w:fill="FFFFFF"/>
        <w:jc w:val="center"/>
        <w:rPr>
          <w:b/>
          <w:lang w:eastAsia="ru-RU"/>
        </w:rPr>
      </w:pPr>
      <w:r w:rsidRPr="00CB527D">
        <w:rPr>
          <w:b/>
          <w:lang w:eastAsia="ru-RU"/>
        </w:rPr>
        <w:t>на поставку детских новогодних подарков</w:t>
      </w:r>
    </w:p>
    <w:p w14:paraId="7410C23C" w14:textId="77777777" w:rsidR="00CB527D" w:rsidRDefault="00CB527D" w:rsidP="00CB527D">
      <w:pPr>
        <w:shd w:val="clear" w:color="auto" w:fill="FFFFFF"/>
        <w:jc w:val="center"/>
        <w:rPr>
          <w:b/>
        </w:rPr>
      </w:pPr>
    </w:p>
    <w:p w14:paraId="12746D69" w14:textId="037D7F09" w:rsidR="00FA0953" w:rsidRDefault="00303E35">
      <w:pPr>
        <w:widowControl w:val="0"/>
        <w:ind w:firstLine="567"/>
        <w:jc w:val="both"/>
        <w:rPr>
          <w:lang w:eastAsia="ru-RU" w:bidi="ru-RU"/>
        </w:rPr>
      </w:pPr>
      <w:r>
        <w:rPr>
          <w:lang w:eastAsia="ru-RU" w:bidi="ru-RU"/>
        </w:rPr>
        <w:t xml:space="preserve">1. Обще количество поставляемых Подарков по Договору </w:t>
      </w:r>
      <w:r w:rsidR="00C23887">
        <w:rPr>
          <w:lang w:eastAsia="ru-RU" w:bidi="ru-RU"/>
        </w:rPr>
        <w:t>7</w:t>
      </w:r>
      <w:r>
        <w:rPr>
          <w:lang w:eastAsia="ru-RU" w:bidi="ru-RU"/>
        </w:rPr>
        <w:t xml:space="preserve"> </w:t>
      </w:r>
      <w:r w:rsidR="00C23887">
        <w:rPr>
          <w:lang w:eastAsia="ru-RU" w:bidi="ru-RU"/>
        </w:rPr>
        <w:t>7</w:t>
      </w:r>
      <w:r>
        <w:rPr>
          <w:lang w:eastAsia="ru-RU" w:bidi="ru-RU"/>
        </w:rPr>
        <w:t>00</w:t>
      </w:r>
      <w:r>
        <w:rPr>
          <w:spacing w:val="-1"/>
          <w:lang w:eastAsia="ru-RU" w:bidi="ru-RU"/>
        </w:rPr>
        <w:t xml:space="preserve"> </w:t>
      </w:r>
      <w:r>
        <w:rPr>
          <w:lang w:eastAsia="ru-RU" w:bidi="ru-RU"/>
        </w:rPr>
        <w:t>штук.</w:t>
      </w:r>
    </w:p>
    <w:p w14:paraId="7256E79C" w14:textId="5BCB88F9" w:rsidR="00FA0953" w:rsidRDefault="00CB527D">
      <w:pPr>
        <w:widowControl w:val="0"/>
        <w:ind w:firstLine="567"/>
        <w:jc w:val="both"/>
        <w:rPr>
          <w:highlight w:val="yellow"/>
          <w:lang w:eastAsia="ru-RU" w:bidi="ru-RU"/>
        </w:rPr>
      </w:pPr>
      <w:r>
        <w:rPr>
          <w:lang w:eastAsia="ru-RU" w:bidi="ru-RU"/>
        </w:rPr>
        <w:t>2</w:t>
      </w:r>
      <w:r w:rsidR="00303E35">
        <w:rPr>
          <w:lang w:eastAsia="ru-RU" w:bidi="ru-RU"/>
        </w:rPr>
        <w:t xml:space="preserve">. Стоимость одного Подарка ________ рублей </w:t>
      </w:r>
      <w:r w:rsidR="00303E35">
        <w:rPr>
          <w:highlight w:val="yellow"/>
          <w:lang w:eastAsia="ru-RU" w:bidi="ru-RU"/>
        </w:rPr>
        <w:t>с НДС/без НДС</w:t>
      </w:r>
    </w:p>
    <w:p w14:paraId="0F46372E" w14:textId="71758BA9" w:rsidR="00CB527D" w:rsidRDefault="00CB527D" w:rsidP="00CB527D">
      <w:pPr>
        <w:widowControl w:val="0"/>
        <w:ind w:firstLine="567"/>
        <w:jc w:val="both"/>
        <w:rPr>
          <w:lang w:eastAsia="ru-RU" w:bidi="ru-RU"/>
        </w:rPr>
      </w:pPr>
      <w:r>
        <w:rPr>
          <w:lang w:eastAsia="ru-RU" w:bidi="ru-RU"/>
        </w:rPr>
        <w:t>3. Вес одного Подарка (не менее) 1 3</w:t>
      </w:r>
      <w:r w:rsidR="00154CAC">
        <w:rPr>
          <w:lang w:eastAsia="ru-RU" w:bidi="ru-RU"/>
        </w:rPr>
        <w:t>62</w:t>
      </w:r>
      <w:r>
        <w:rPr>
          <w:lang w:eastAsia="ru-RU" w:bidi="ru-RU"/>
        </w:rPr>
        <w:t xml:space="preserve"> грамм</w:t>
      </w:r>
      <w:r w:rsidR="00532855">
        <w:rPr>
          <w:lang w:eastAsia="ru-RU" w:bidi="ru-RU"/>
        </w:rPr>
        <w:t>а</w:t>
      </w:r>
      <w:r>
        <w:rPr>
          <w:lang w:eastAsia="ru-RU" w:bidi="ru-RU"/>
        </w:rPr>
        <w:t>.</w:t>
      </w:r>
    </w:p>
    <w:p w14:paraId="289D691C" w14:textId="37589113" w:rsidR="00B941CA" w:rsidRDefault="00B941CA" w:rsidP="00B941CA">
      <w:pPr>
        <w:widowControl w:val="0"/>
        <w:ind w:firstLine="567"/>
        <w:jc w:val="both"/>
        <w:rPr>
          <w:lang w:eastAsia="ru-RU" w:bidi="ru-RU"/>
        </w:rPr>
      </w:pPr>
      <w:r>
        <w:rPr>
          <w:lang w:eastAsia="ru-RU" w:bidi="ru-RU"/>
        </w:rPr>
        <w:t>4.</w:t>
      </w:r>
      <w:r w:rsidRPr="00B941CA">
        <w:t xml:space="preserve">Состав подарка указан в Приложении № 2 к </w:t>
      </w:r>
      <w:r>
        <w:t>Д</w:t>
      </w:r>
      <w:r w:rsidRPr="00B941CA">
        <w:t>оговор</w:t>
      </w:r>
      <w:r>
        <w:t>у</w:t>
      </w:r>
      <w:r w:rsidRPr="00B941CA">
        <w:t>.</w:t>
      </w:r>
    </w:p>
    <w:p w14:paraId="3D2F84BF" w14:textId="494A7FEE" w:rsidR="00C23887" w:rsidRDefault="00B941CA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>5</w:t>
      </w:r>
      <w:r w:rsidR="00303E35">
        <w:rPr>
          <w:lang w:eastAsia="ru-RU" w:bidi="ru-RU"/>
        </w:rPr>
        <w:t>. Упаковка подарка является двойной</w:t>
      </w:r>
      <w:r w:rsidR="00C23887">
        <w:rPr>
          <w:lang w:eastAsia="ru-RU" w:bidi="ru-RU"/>
        </w:rPr>
        <w:t>:</w:t>
      </w:r>
    </w:p>
    <w:p w14:paraId="3F083809" w14:textId="77777777" w:rsidR="00C23887" w:rsidRDefault="00C23887" w:rsidP="00C23887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 xml:space="preserve">- </w:t>
      </w:r>
      <w:r w:rsidR="00303E35">
        <w:rPr>
          <w:lang w:eastAsia="ru-RU" w:bidi="ru-RU"/>
        </w:rPr>
        <w:t>внутренний пакет - обычный фасовочный полиэтиленовый</w:t>
      </w:r>
      <w:r>
        <w:rPr>
          <w:lang w:eastAsia="ru-RU" w:bidi="ru-RU"/>
        </w:rPr>
        <w:t>;</w:t>
      </w:r>
    </w:p>
    <w:p w14:paraId="44EDAC37" w14:textId="3B1EBD54" w:rsidR="004616F3" w:rsidRDefault="00C23887" w:rsidP="004616F3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 xml:space="preserve">- </w:t>
      </w:r>
      <w:r w:rsidR="00303E35">
        <w:rPr>
          <w:lang w:eastAsia="ru-RU" w:bidi="ru-RU"/>
        </w:rPr>
        <w:t>наружный</w:t>
      </w:r>
      <w:r>
        <w:rPr>
          <w:lang w:eastAsia="ru-RU" w:bidi="ru-RU"/>
        </w:rPr>
        <w:t xml:space="preserve"> – </w:t>
      </w:r>
      <w:r w:rsidR="004616F3">
        <w:rPr>
          <w:lang w:eastAsia="ru-RU" w:bidi="ru-RU"/>
        </w:rPr>
        <w:t xml:space="preserve">картонная </w:t>
      </w:r>
      <w:r>
        <w:rPr>
          <w:lang w:eastAsia="ru-RU" w:bidi="ru-RU"/>
        </w:rPr>
        <w:t>коробка</w:t>
      </w:r>
      <w:r w:rsidR="004616F3">
        <w:rPr>
          <w:lang w:eastAsia="ru-RU" w:bidi="ru-RU"/>
        </w:rPr>
        <w:t xml:space="preserve">. Плотность материала должна обеспечивать достаточную прочность коробки, для фасовки, транспортировки и переноски содержимого (конфет и тд), без его деформации, растяжения и разрывов. На коробке должны быть складываемые ручки, обеспечивающие возможность переноски коробки одной рукой. </w:t>
      </w:r>
    </w:p>
    <w:p w14:paraId="31C84030" w14:textId="7F60D0EA" w:rsidR="004616F3" w:rsidRDefault="00303E35">
      <w:pPr>
        <w:widowControl w:val="0"/>
        <w:ind w:right="105" w:firstLine="567"/>
        <w:jc w:val="both"/>
        <w:rPr>
          <w:lang w:eastAsia="ru-RU" w:bidi="ru-RU"/>
        </w:rPr>
      </w:pPr>
      <w:r>
        <w:rPr>
          <w:lang w:eastAsia="ru-RU" w:bidi="ru-RU"/>
        </w:rPr>
        <w:t xml:space="preserve">Варианты материалов </w:t>
      </w:r>
      <w:r w:rsidR="004616F3">
        <w:rPr>
          <w:lang w:eastAsia="ru-RU" w:bidi="ru-RU"/>
        </w:rPr>
        <w:t>коробки</w:t>
      </w:r>
      <w:r>
        <w:rPr>
          <w:lang w:eastAsia="ru-RU" w:bidi="ru-RU"/>
        </w:rPr>
        <w:t xml:space="preserve">: </w:t>
      </w:r>
      <w:r w:rsidR="004616F3">
        <w:rPr>
          <w:lang w:eastAsia="ru-RU" w:bidi="ru-RU"/>
        </w:rPr>
        <w:t xml:space="preserve">Картона плотностью не менее 325 </w:t>
      </w:r>
      <w:r w:rsidR="004616F3" w:rsidRPr="00C23887">
        <w:rPr>
          <w:lang w:eastAsia="ru-RU" w:bidi="ru-RU"/>
        </w:rPr>
        <w:t>г/м²</w:t>
      </w:r>
      <w:r w:rsidR="004616F3">
        <w:rPr>
          <w:lang w:eastAsia="ru-RU" w:bidi="ru-RU"/>
        </w:rPr>
        <w:t xml:space="preserve">, или </w:t>
      </w:r>
      <w:r w:rsidR="004616F3" w:rsidRPr="00C23887">
        <w:rPr>
          <w:lang w:eastAsia="ru-RU" w:bidi="ru-RU"/>
        </w:rPr>
        <w:t>микрогофрокартона</w:t>
      </w:r>
      <w:r w:rsidR="004616F3">
        <w:rPr>
          <w:lang w:eastAsia="ru-RU" w:bidi="ru-RU"/>
        </w:rPr>
        <w:t xml:space="preserve"> толщиной не менее 2,2 мм с </w:t>
      </w:r>
      <w:r w:rsidR="004616F3" w:rsidRPr="004616F3">
        <w:rPr>
          <w:lang w:eastAsia="ru-RU" w:bidi="ru-RU"/>
        </w:rPr>
        <w:t>плотность картона лайнера</w:t>
      </w:r>
      <w:r w:rsidR="004616F3">
        <w:rPr>
          <w:lang w:eastAsia="ru-RU" w:bidi="ru-RU"/>
        </w:rPr>
        <w:t xml:space="preserve"> не менее </w:t>
      </w:r>
      <w:r w:rsidR="004616F3" w:rsidRPr="004616F3">
        <w:rPr>
          <w:lang w:eastAsia="ru-RU" w:bidi="ru-RU"/>
        </w:rPr>
        <w:t>230</w:t>
      </w:r>
      <w:r w:rsidR="004616F3">
        <w:rPr>
          <w:lang w:eastAsia="ru-RU" w:bidi="ru-RU"/>
        </w:rPr>
        <w:t xml:space="preserve"> </w:t>
      </w:r>
      <w:r w:rsidR="004616F3" w:rsidRPr="00C23887">
        <w:rPr>
          <w:lang w:eastAsia="ru-RU" w:bidi="ru-RU"/>
        </w:rPr>
        <w:t>г/м²</w:t>
      </w:r>
      <w:r w:rsidR="004616F3">
        <w:rPr>
          <w:lang w:eastAsia="ru-RU" w:bidi="ru-RU"/>
        </w:rPr>
        <w:t xml:space="preserve">, размеры коробки </w:t>
      </w:r>
      <w:r w:rsidR="004616F3" w:rsidRPr="004616F3">
        <w:rPr>
          <w:lang w:eastAsia="ru-RU" w:bidi="ru-RU"/>
        </w:rPr>
        <w:t>174*174*174</w:t>
      </w:r>
      <w:r w:rsidR="004616F3">
        <w:rPr>
          <w:lang w:eastAsia="ru-RU" w:bidi="ru-RU"/>
        </w:rPr>
        <w:t xml:space="preserve"> </w:t>
      </w:r>
      <w:r w:rsidR="004616F3" w:rsidRPr="004616F3">
        <w:rPr>
          <w:lang w:eastAsia="ru-RU" w:bidi="ru-RU"/>
        </w:rPr>
        <w:t>мм</w:t>
      </w:r>
      <w:r w:rsidR="004616F3">
        <w:rPr>
          <w:lang w:eastAsia="ru-RU" w:bidi="ru-RU"/>
        </w:rPr>
        <w:t xml:space="preserve"> (+- 10 мм).</w:t>
      </w:r>
    </w:p>
    <w:p w14:paraId="264EB7FB" w14:textId="7C575DB8" w:rsidR="00FA0953" w:rsidRDefault="00B941CA">
      <w:pPr>
        <w:widowControl w:val="0"/>
        <w:ind w:right="105" w:firstLine="567"/>
        <w:jc w:val="both"/>
        <w:rPr>
          <w:lang w:eastAsia="ru-RU" w:bidi="ru-RU"/>
        </w:rPr>
      </w:pPr>
      <w:r>
        <w:rPr>
          <w:lang w:eastAsia="ru-RU" w:bidi="ru-RU"/>
        </w:rPr>
        <w:t>6</w:t>
      </w:r>
      <w:r w:rsidR="00CB527D">
        <w:rPr>
          <w:lang w:eastAsia="ru-RU" w:bidi="ru-RU"/>
        </w:rPr>
        <w:t xml:space="preserve">. </w:t>
      </w:r>
      <w:r w:rsidR="0043636D">
        <w:rPr>
          <w:lang w:eastAsia="ru-RU" w:bidi="ru-RU"/>
        </w:rPr>
        <w:t>Брендирование к</w:t>
      </w:r>
      <w:r w:rsidR="004616F3">
        <w:rPr>
          <w:lang w:eastAsia="ru-RU" w:bidi="ru-RU"/>
        </w:rPr>
        <w:t>оробк</w:t>
      </w:r>
      <w:r w:rsidR="0043636D">
        <w:rPr>
          <w:lang w:eastAsia="ru-RU" w:bidi="ru-RU"/>
        </w:rPr>
        <w:t>и</w:t>
      </w:r>
      <w:r w:rsidR="004616F3">
        <w:rPr>
          <w:lang w:eastAsia="ru-RU" w:bidi="ru-RU"/>
        </w:rPr>
        <w:t xml:space="preserve"> </w:t>
      </w:r>
      <w:r w:rsidR="00303E35">
        <w:rPr>
          <w:lang w:eastAsia="ru-RU" w:bidi="ru-RU"/>
        </w:rPr>
        <w:t>оформляется Поставщиком в следующем порядке:</w:t>
      </w:r>
    </w:p>
    <w:p w14:paraId="5E983938" w14:textId="236BD6CC" w:rsidR="0043636D" w:rsidRDefault="001F2A2C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>- на передней, верхней и боковых частях коробки печатается цветное представленное Заказчиком изображение (Брендбук);</w:t>
      </w:r>
    </w:p>
    <w:p w14:paraId="5C0F846B" w14:textId="0C97AEA5" w:rsidR="001F2A2C" w:rsidRDefault="001F2A2C" w:rsidP="001F2A2C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>- на передней части коробки (левая, верхняя сторона) печатается представленное Заказчиком изображение – (Герб г. Чита), пропорция Герба от площади передней поверхности коробки не менее 15 и не более 25 %;</w:t>
      </w:r>
    </w:p>
    <w:p w14:paraId="1EE749F7" w14:textId="77777777" w:rsidR="009333DA" w:rsidRDefault="009333DA" w:rsidP="009333DA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 xml:space="preserve">- на передней части коробки (левая, верхняя сторона, под Гербом) печатается текст </w:t>
      </w:r>
    </w:p>
    <w:p w14:paraId="0F23BB9A" w14:textId="0C99F708" w:rsidR="009333DA" w:rsidRDefault="009333DA" w:rsidP="009333DA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>«Администрация Городского округа «Город Чита», текст должен быть пропорционального размера напечатанному Гербу;</w:t>
      </w:r>
    </w:p>
    <w:p w14:paraId="72923179" w14:textId="7AC5E450" w:rsidR="001F2A2C" w:rsidRDefault="00303E35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>Напечатан</w:t>
      </w:r>
      <w:r w:rsidR="001F2A2C">
        <w:rPr>
          <w:lang w:eastAsia="ru-RU" w:bidi="ru-RU"/>
        </w:rPr>
        <w:t>ные изображения (</w:t>
      </w:r>
      <w:r>
        <w:rPr>
          <w:lang w:eastAsia="ru-RU" w:bidi="ru-RU"/>
        </w:rPr>
        <w:t>логотип</w:t>
      </w:r>
      <w:r w:rsidR="001F2A2C">
        <w:rPr>
          <w:lang w:eastAsia="ru-RU" w:bidi="ru-RU"/>
        </w:rPr>
        <w:t>,</w:t>
      </w:r>
      <w:r>
        <w:rPr>
          <w:lang w:eastAsia="ru-RU" w:bidi="ru-RU"/>
        </w:rPr>
        <w:t xml:space="preserve"> герб</w:t>
      </w:r>
      <w:r w:rsidR="009333DA">
        <w:rPr>
          <w:lang w:eastAsia="ru-RU" w:bidi="ru-RU"/>
        </w:rPr>
        <w:t>, текст</w:t>
      </w:r>
      <w:r w:rsidR="001F2A2C">
        <w:rPr>
          <w:lang w:eastAsia="ru-RU" w:bidi="ru-RU"/>
        </w:rPr>
        <w:t xml:space="preserve"> и тд) </w:t>
      </w:r>
      <w:r>
        <w:rPr>
          <w:lang w:eastAsia="ru-RU" w:bidi="ru-RU"/>
        </w:rPr>
        <w:t xml:space="preserve">должны быть четко читаемы, не смазанными. Цветовая гамма не должна отличаться от представленных </w:t>
      </w:r>
      <w:r w:rsidR="001F2A2C">
        <w:rPr>
          <w:lang w:eastAsia="ru-RU" w:bidi="ru-RU"/>
        </w:rPr>
        <w:t xml:space="preserve">Заказчиком </w:t>
      </w:r>
      <w:r>
        <w:rPr>
          <w:lang w:eastAsia="ru-RU" w:bidi="ru-RU"/>
        </w:rPr>
        <w:t>образцов.</w:t>
      </w:r>
    </w:p>
    <w:p w14:paraId="34E9C040" w14:textId="396D0E9F" w:rsidR="00FA0953" w:rsidRDefault="001F2A2C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 xml:space="preserve">Изображения для печати </w:t>
      </w:r>
      <w:r w:rsidR="00303E35">
        <w:rPr>
          <w:lang w:eastAsia="ru-RU" w:bidi="ru-RU"/>
        </w:rPr>
        <w:t xml:space="preserve">на </w:t>
      </w:r>
      <w:r>
        <w:rPr>
          <w:lang w:eastAsia="ru-RU" w:bidi="ru-RU"/>
        </w:rPr>
        <w:t xml:space="preserve">коробке представлены </w:t>
      </w:r>
      <w:r w:rsidR="00303E35">
        <w:rPr>
          <w:lang w:eastAsia="ru-RU" w:bidi="ru-RU"/>
        </w:rPr>
        <w:t>в Приложении № 3 к Договору.</w:t>
      </w:r>
    </w:p>
    <w:p w14:paraId="06812614" w14:textId="7F6F463E" w:rsidR="00FA0953" w:rsidRDefault="00B941CA">
      <w:pPr>
        <w:widowControl w:val="0"/>
        <w:ind w:right="109" w:firstLine="567"/>
        <w:jc w:val="both"/>
        <w:rPr>
          <w:lang w:eastAsia="ru-RU" w:bidi="ru-RU"/>
        </w:rPr>
      </w:pPr>
      <w:r>
        <w:rPr>
          <w:lang w:eastAsia="ru-RU" w:bidi="ru-RU"/>
        </w:rPr>
        <w:t>7</w:t>
      </w:r>
      <w:r w:rsidR="00303E35">
        <w:rPr>
          <w:lang w:eastAsia="ru-RU" w:bidi="ru-RU"/>
        </w:rPr>
        <w:t xml:space="preserve">. Макет </w:t>
      </w:r>
      <w:r w:rsidR="001F2A2C">
        <w:rPr>
          <w:lang w:eastAsia="ru-RU" w:bidi="ru-RU"/>
        </w:rPr>
        <w:t xml:space="preserve">упаковки, перед печать обязательно </w:t>
      </w:r>
      <w:r w:rsidR="00303E35">
        <w:rPr>
          <w:lang w:eastAsia="ru-RU" w:bidi="ru-RU"/>
        </w:rPr>
        <w:t>согласовывается с Заказчиком.</w:t>
      </w:r>
    </w:p>
    <w:p w14:paraId="6A44B729" w14:textId="1EE82A9D" w:rsidR="00CB527D" w:rsidRDefault="00B941CA">
      <w:pPr>
        <w:widowControl w:val="0"/>
        <w:ind w:right="109" w:firstLine="567"/>
        <w:jc w:val="both"/>
      </w:pPr>
      <w:r w:rsidRPr="005C609C">
        <w:rPr>
          <w:lang w:eastAsia="ru-RU" w:bidi="ru-RU"/>
        </w:rPr>
        <w:t>8</w:t>
      </w:r>
      <w:r w:rsidR="001F2A2C" w:rsidRPr="005C609C">
        <w:rPr>
          <w:lang w:eastAsia="ru-RU" w:bidi="ru-RU"/>
        </w:rPr>
        <w:t xml:space="preserve">. </w:t>
      </w:r>
      <w:r w:rsidR="00CB527D" w:rsidRPr="005C609C">
        <w:t xml:space="preserve">В каждый подарок должен быть вложен вкладыш с указанием веса, состава, срока годности </w:t>
      </w:r>
      <w:r w:rsidR="004766C7" w:rsidRPr="005C609C">
        <w:t>кондитерских изделий</w:t>
      </w:r>
      <w:r w:rsidR="00775F02">
        <w:t xml:space="preserve"> (текст должен быть читаем, без использования любых технических средств)</w:t>
      </w:r>
      <w:r w:rsidR="00CB527D" w:rsidRPr="005C609C">
        <w:t>.</w:t>
      </w:r>
    </w:p>
    <w:p w14:paraId="239E840A" w14:textId="77777777" w:rsidR="00FA0953" w:rsidRDefault="00FA0953">
      <w:pPr>
        <w:jc w:val="center"/>
      </w:pPr>
    </w:p>
    <w:p w14:paraId="133C4502" w14:textId="77777777" w:rsidR="00FA0953" w:rsidRDefault="00FA0953">
      <w:pPr>
        <w:jc w:val="center"/>
      </w:pPr>
    </w:p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4446"/>
        <w:gridCol w:w="4810"/>
      </w:tblGrid>
      <w:tr w:rsidR="00FA0953" w14:paraId="51C85164" w14:textId="77777777">
        <w:tc>
          <w:tcPr>
            <w:tcW w:w="4441" w:type="dxa"/>
          </w:tcPr>
          <w:p w14:paraId="0A301B3F" w14:textId="77777777" w:rsidR="00FA0953" w:rsidRDefault="00303E35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Заказчик:</w:t>
            </w:r>
          </w:p>
          <w:p w14:paraId="7291F83B" w14:textId="77777777" w:rsidR="00FA0953" w:rsidRDefault="00FA0953">
            <w:pPr>
              <w:spacing w:line="240" w:lineRule="atLeast"/>
              <w:rPr>
                <w:b/>
                <w:bCs/>
              </w:rPr>
            </w:pPr>
          </w:p>
          <w:p w14:paraId="6E5C2CDC" w14:textId="061A8560" w:rsidR="00FA0953" w:rsidRDefault="00303E35" w:rsidP="004766C7">
            <w:pPr>
              <w:spacing w:line="240" w:lineRule="exact"/>
              <w:rPr>
                <w:spacing w:val="6"/>
              </w:rPr>
            </w:pPr>
            <w:r>
              <w:t>МАУК</w:t>
            </w:r>
            <w:r w:rsidR="004766C7">
              <w:t xml:space="preserve"> </w:t>
            </w:r>
            <w:r>
              <w:t>К</w:t>
            </w:r>
            <w:r w:rsidR="004766C7">
              <w:t xml:space="preserve">ДЦ </w:t>
            </w:r>
            <w:r>
              <w:t>«Спутник»</w:t>
            </w:r>
            <w:r>
              <w:br/>
            </w:r>
          </w:p>
          <w:p w14:paraId="6131E177" w14:textId="77777777" w:rsidR="00FA0953" w:rsidRDefault="00FA0953">
            <w:pPr>
              <w:rPr>
                <w:spacing w:val="6"/>
              </w:rPr>
            </w:pPr>
          </w:p>
          <w:p w14:paraId="51A381A6" w14:textId="77777777" w:rsidR="00FA0953" w:rsidRDefault="00303E35">
            <w:r>
              <w:rPr>
                <w:spacing w:val="6"/>
              </w:rPr>
              <w:t>Директор</w:t>
            </w:r>
            <w:r>
              <w:t xml:space="preserve"> </w:t>
            </w:r>
          </w:p>
          <w:p w14:paraId="08B19AF8" w14:textId="77777777" w:rsidR="00FA0953" w:rsidRDefault="00FA0953"/>
          <w:p w14:paraId="2092D185" w14:textId="77777777" w:rsidR="00FA0953" w:rsidRDefault="00303E35">
            <w:pPr>
              <w:rPr>
                <w:b/>
                <w:spacing w:val="6"/>
              </w:rPr>
            </w:pPr>
            <w:r>
              <w:t>___________________ Г.Г. Цирельников</w:t>
            </w:r>
          </w:p>
          <w:p w14:paraId="3B7CA259" w14:textId="77777777" w:rsidR="00FA0953" w:rsidRDefault="00303E35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805" w:type="dxa"/>
          </w:tcPr>
          <w:p w14:paraId="376D11AA" w14:textId="77777777" w:rsidR="00FA0953" w:rsidRDefault="00303E35">
            <w:pPr>
              <w:spacing w:line="240" w:lineRule="atLeast"/>
              <w:ind w:firstLine="454"/>
              <w:jc w:val="center"/>
            </w:pPr>
            <w:r>
              <w:rPr>
                <w:b/>
                <w:bCs/>
              </w:rPr>
              <w:t>Поставщик:</w:t>
            </w:r>
          </w:p>
          <w:p w14:paraId="6E4B7EB9" w14:textId="77777777" w:rsidR="00FA0953" w:rsidRDefault="00FA0953">
            <w:pPr>
              <w:spacing w:line="240" w:lineRule="atLeast"/>
              <w:ind w:firstLine="454"/>
              <w:jc w:val="both"/>
              <w:rPr>
                <w:b/>
                <w:bCs/>
              </w:rPr>
            </w:pPr>
          </w:p>
          <w:p w14:paraId="575422CF" w14:textId="5B35CFBE" w:rsidR="00FA0953" w:rsidRDefault="00303E35">
            <w:pPr>
              <w:spacing w:line="240" w:lineRule="atLeast"/>
              <w:jc w:val="center"/>
            </w:pPr>
            <w:r>
              <w:t xml:space="preserve"> </w:t>
            </w:r>
          </w:p>
        </w:tc>
      </w:tr>
      <w:tr w:rsidR="00FA0953" w14:paraId="742F50C8" w14:textId="77777777">
        <w:trPr>
          <w:trHeight w:val="471"/>
        </w:trPr>
        <w:tc>
          <w:tcPr>
            <w:tcW w:w="4441" w:type="dxa"/>
          </w:tcPr>
          <w:p w14:paraId="0CE73C47" w14:textId="77777777" w:rsidR="00FA0953" w:rsidRDefault="00303E35">
            <w:pPr>
              <w:widowControl w:val="0"/>
              <w:spacing w:line="240" w:lineRule="atLeast"/>
              <w:jc w:val="both"/>
            </w:pPr>
            <w:r>
              <w:t>М.П.</w:t>
            </w:r>
          </w:p>
        </w:tc>
        <w:tc>
          <w:tcPr>
            <w:tcW w:w="4805" w:type="dxa"/>
          </w:tcPr>
          <w:p w14:paraId="1E002631" w14:textId="77777777" w:rsidR="00FA0953" w:rsidRDefault="00303E35">
            <w:pPr>
              <w:widowControl w:val="0"/>
              <w:spacing w:line="240" w:lineRule="atLeast"/>
              <w:ind w:firstLine="454"/>
              <w:jc w:val="both"/>
            </w:pPr>
            <w:r>
              <w:t>М.П.</w:t>
            </w:r>
          </w:p>
          <w:p w14:paraId="06C5FAB3" w14:textId="77777777" w:rsidR="00FA0953" w:rsidRDefault="00FA0953">
            <w:pPr>
              <w:widowControl w:val="0"/>
              <w:spacing w:line="240" w:lineRule="atLeast"/>
              <w:ind w:firstLine="454"/>
              <w:jc w:val="both"/>
            </w:pPr>
          </w:p>
        </w:tc>
      </w:tr>
    </w:tbl>
    <w:p w14:paraId="563B0BDB" w14:textId="77777777" w:rsidR="00FA0953" w:rsidRDefault="00FA0953">
      <w:pPr>
        <w:spacing w:line="240" w:lineRule="atLeast"/>
        <w:ind w:firstLine="454"/>
        <w:jc w:val="center"/>
        <w:rPr>
          <w:b/>
          <w:lang w:eastAsia="ru-RU"/>
        </w:rPr>
      </w:pPr>
    </w:p>
    <w:p w14:paraId="3242AC7F" w14:textId="77777777" w:rsidR="00FA0953" w:rsidRDefault="00FA0953">
      <w:pPr>
        <w:spacing w:line="240" w:lineRule="atLeast"/>
      </w:pPr>
    </w:p>
    <w:sectPr w:rsidR="00FA09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BBA7" w14:textId="77777777" w:rsidR="00911764" w:rsidRDefault="00911764">
      <w:r>
        <w:separator/>
      </w:r>
    </w:p>
  </w:endnote>
  <w:endnote w:type="continuationSeparator" w:id="0">
    <w:p w14:paraId="76EA7060" w14:textId="77777777" w:rsidR="00911764" w:rsidRDefault="0091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8892" w14:textId="77777777" w:rsidR="00911764" w:rsidRDefault="00911764">
      <w:r>
        <w:separator/>
      </w:r>
    </w:p>
  </w:footnote>
  <w:footnote w:type="continuationSeparator" w:id="0">
    <w:p w14:paraId="40658612" w14:textId="77777777" w:rsidR="00911764" w:rsidRDefault="0091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D17"/>
    <w:multiLevelType w:val="multilevel"/>
    <w:tmpl w:val="105260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43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523D2C2B"/>
    <w:multiLevelType w:val="multilevel"/>
    <w:tmpl w:val="C65C57E6"/>
    <w:lvl w:ilvl="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7" w:hanging="447"/>
      </w:pPr>
      <w:rPr>
        <w:rFonts w:ascii="Times New Roman" w:eastAsia="Times New Roman" w:hAnsi="Times New Roman" w:cs="Times New Roman" w:hint="default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1260" w:hanging="447"/>
      </w:pPr>
      <w:rPr>
        <w:lang w:val="ru-RU" w:eastAsia="ru-RU" w:bidi="ru-RU"/>
      </w:rPr>
    </w:lvl>
    <w:lvl w:ilvl="3">
      <w:start w:val="1"/>
      <w:numFmt w:val="bullet"/>
      <w:lvlText w:val="•"/>
      <w:lvlJc w:val="left"/>
      <w:pPr>
        <w:ind w:left="2405" w:hanging="447"/>
      </w:pPr>
      <w:rPr>
        <w:lang w:val="ru-RU" w:eastAsia="ru-RU" w:bidi="ru-RU"/>
      </w:rPr>
    </w:lvl>
    <w:lvl w:ilvl="4">
      <w:start w:val="1"/>
      <w:numFmt w:val="bullet"/>
      <w:lvlText w:val="•"/>
      <w:lvlJc w:val="left"/>
      <w:pPr>
        <w:ind w:left="3551" w:hanging="447"/>
      </w:pPr>
      <w:rPr>
        <w:lang w:val="ru-RU" w:eastAsia="ru-RU" w:bidi="ru-RU"/>
      </w:rPr>
    </w:lvl>
    <w:lvl w:ilvl="5">
      <w:start w:val="1"/>
      <w:numFmt w:val="bullet"/>
      <w:lvlText w:val="•"/>
      <w:lvlJc w:val="left"/>
      <w:pPr>
        <w:ind w:left="4697" w:hanging="447"/>
      </w:pPr>
      <w:rPr>
        <w:lang w:val="ru-RU" w:eastAsia="ru-RU" w:bidi="ru-RU"/>
      </w:rPr>
    </w:lvl>
    <w:lvl w:ilvl="6">
      <w:start w:val="1"/>
      <w:numFmt w:val="bullet"/>
      <w:lvlText w:val="•"/>
      <w:lvlJc w:val="left"/>
      <w:pPr>
        <w:ind w:left="5843" w:hanging="447"/>
      </w:pPr>
      <w:rPr>
        <w:lang w:val="ru-RU" w:eastAsia="ru-RU" w:bidi="ru-RU"/>
      </w:rPr>
    </w:lvl>
    <w:lvl w:ilvl="7">
      <w:start w:val="1"/>
      <w:numFmt w:val="bullet"/>
      <w:lvlText w:val="•"/>
      <w:lvlJc w:val="left"/>
      <w:pPr>
        <w:ind w:left="6989" w:hanging="447"/>
      </w:pPr>
      <w:rPr>
        <w:lang w:val="ru-RU" w:eastAsia="ru-RU" w:bidi="ru-RU"/>
      </w:rPr>
    </w:lvl>
    <w:lvl w:ilvl="8">
      <w:start w:val="1"/>
      <w:numFmt w:val="bullet"/>
      <w:lvlText w:val="•"/>
      <w:lvlJc w:val="left"/>
      <w:pPr>
        <w:ind w:left="8134" w:hanging="447"/>
      </w:pPr>
      <w:rPr>
        <w:lang w:val="ru-RU" w:eastAsia="ru-RU" w:bidi="ru-RU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53"/>
    <w:rsid w:val="00154CAC"/>
    <w:rsid w:val="00180719"/>
    <w:rsid w:val="001F2A2C"/>
    <w:rsid w:val="00286ED4"/>
    <w:rsid w:val="00303E35"/>
    <w:rsid w:val="0043636D"/>
    <w:rsid w:val="004616F3"/>
    <w:rsid w:val="004766C7"/>
    <w:rsid w:val="00532855"/>
    <w:rsid w:val="005C609C"/>
    <w:rsid w:val="00771BD9"/>
    <w:rsid w:val="00775F02"/>
    <w:rsid w:val="007B7DD5"/>
    <w:rsid w:val="00911764"/>
    <w:rsid w:val="009333DA"/>
    <w:rsid w:val="009D109D"/>
    <w:rsid w:val="00A75ED0"/>
    <w:rsid w:val="00B31EE8"/>
    <w:rsid w:val="00B941CA"/>
    <w:rsid w:val="00C23887"/>
    <w:rsid w:val="00CB527D"/>
    <w:rsid w:val="00D00B80"/>
    <w:rsid w:val="00FA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F9DE"/>
  <w15:docId w15:val="{A3B93C01-E87B-4E2A-ADB1-C84152B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43">
    <w:name w:val="Обычный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шрифт абзаца2"/>
    <w:rPr>
      <w:sz w:val="24"/>
    </w:rPr>
  </w:style>
  <w:style w:type="character" w:styleId="af7">
    <w:name w:val="Strong"/>
    <w:uiPriority w:val="22"/>
    <w:qFormat/>
    <w:rPr>
      <w:b/>
      <w:bCs/>
    </w:rPr>
  </w:style>
  <w:style w:type="paragraph" w:customStyle="1" w:styleId="13">
    <w:name w:val="Без интервала1"/>
    <w:rPr>
      <w:rFonts w:ascii="Calibri" w:eastAsia="Times New Roman" w:hAnsi="Calibri" w:cs="Times New Roman"/>
      <w:color w:val="00000A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  <w:lang w:eastAsia="zh-CN"/>
    </w:rPr>
  </w:style>
  <w:style w:type="table" w:customStyle="1" w:styleId="14">
    <w:name w:val="Сетка таблицы1"/>
    <w:basedOn w:val="a1"/>
    <w:next w:val="a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E528-62B3-48FC-AD39-53DADE52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 Матвиив</cp:lastModifiedBy>
  <cp:revision>125</cp:revision>
  <dcterms:created xsi:type="dcterms:W3CDTF">2022-11-25T06:23:00Z</dcterms:created>
  <dcterms:modified xsi:type="dcterms:W3CDTF">2024-11-12T07:50:00Z</dcterms:modified>
</cp:coreProperties>
</file>