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D1" w:rsidRDefault="005F45D1" w:rsidP="00B34F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34F8E" w:rsidRDefault="007875C7" w:rsidP="00B34F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07D8C57">
            <wp:extent cx="126174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F8E" w:rsidRPr="00B34F8E" w:rsidRDefault="00B34F8E" w:rsidP="00B34F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973" w:rsidRDefault="00F20973" w:rsidP="005F45D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45D1" w:rsidRPr="00EE030E" w:rsidRDefault="005F45D1" w:rsidP="001E6F43">
      <w:pPr>
        <w:tabs>
          <w:tab w:val="left" w:pos="9356"/>
        </w:tabs>
        <w:spacing w:after="0" w:line="240" w:lineRule="auto"/>
        <w:rPr>
          <w:noProof/>
          <w:lang w:eastAsia="ru-RU"/>
        </w:rPr>
      </w:pPr>
    </w:p>
    <w:p w:rsidR="005F45D1" w:rsidRPr="00EE030E" w:rsidRDefault="005F45D1" w:rsidP="001E6F43">
      <w:pPr>
        <w:tabs>
          <w:tab w:val="lef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1ED" w:rsidRDefault="005A21ED" w:rsidP="0059225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2251" w:rsidRPr="007875C7" w:rsidRDefault="00A557D3" w:rsidP="0059225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75C7">
        <w:rPr>
          <w:rFonts w:ascii="Times New Roman" w:hAnsi="Times New Roman"/>
          <w:b/>
          <w:color w:val="000000"/>
          <w:sz w:val="24"/>
          <w:szCs w:val="24"/>
        </w:rPr>
        <w:t xml:space="preserve">Извещение </w:t>
      </w:r>
      <w:r w:rsidR="005E3EDB" w:rsidRPr="007875C7">
        <w:rPr>
          <w:rFonts w:ascii="Times New Roman" w:hAnsi="Times New Roman"/>
          <w:b/>
          <w:color w:val="000000"/>
          <w:sz w:val="24"/>
          <w:szCs w:val="24"/>
        </w:rPr>
        <w:t xml:space="preserve">о проведении запроса </w:t>
      </w:r>
      <w:r w:rsidR="00592251" w:rsidRPr="007875C7">
        <w:rPr>
          <w:rFonts w:ascii="Times New Roman" w:hAnsi="Times New Roman"/>
          <w:b/>
          <w:color w:val="000000"/>
          <w:sz w:val="24"/>
          <w:szCs w:val="24"/>
        </w:rPr>
        <w:t>предложений в электронной форме</w:t>
      </w:r>
    </w:p>
    <w:p w:rsidR="00F506D7" w:rsidRPr="007875C7" w:rsidRDefault="00DF7853" w:rsidP="00F506D7">
      <w:pPr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</w:rPr>
      </w:pPr>
      <w:r w:rsidRPr="007875C7">
        <w:rPr>
          <w:rFonts w:ascii="Times New Roman" w:hAnsi="Times New Roman"/>
          <w:b/>
          <w:sz w:val="24"/>
          <w:szCs w:val="24"/>
        </w:rPr>
        <w:t xml:space="preserve">на </w:t>
      </w:r>
      <w:r w:rsidR="00F506D7" w:rsidRPr="007875C7">
        <w:rPr>
          <w:rFonts w:ascii="Times New Roman" w:eastAsia="Andale Sans UI" w:hAnsi="Times New Roman"/>
          <w:b/>
          <w:bCs/>
          <w:kern w:val="1"/>
          <w:sz w:val="24"/>
          <w:szCs w:val="24"/>
        </w:rPr>
        <w:t>поставку легкового автомобиля</w:t>
      </w:r>
    </w:p>
    <w:p w:rsidR="00F506D7" w:rsidRPr="007875C7" w:rsidRDefault="00F506D7" w:rsidP="00F506D7">
      <w:pPr>
        <w:widowControl w:val="0"/>
        <w:tabs>
          <w:tab w:val="left" w:pos="0"/>
        </w:tabs>
        <w:suppressAutoHyphens/>
        <w:spacing w:after="0" w:line="240" w:lineRule="auto"/>
        <w:ind w:right="-8"/>
        <w:jc w:val="center"/>
        <w:rPr>
          <w:rFonts w:ascii="Times New Roman" w:hAnsi="Times New Roman"/>
          <w:b/>
          <w:sz w:val="24"/>
          <w:szCs w:val="24"/>
        </w:rPr>
      </w:pPr>
      <w:r w:rsidRPr="007875C7">
        <w:rPr>
          <w:rFonts w:ascii="Times New Roman" w:hAnsi="Times New Roman"/>
          <w:b/>
          <w:sz w:val="24"/>
          <w:szCs w:val="24"/>
        </w:rPr>
        <w:t>АО «ОЭЗ ППТ «Тольятти»</w:t>
      </w:r>
    </w:p>
    <w:p w:rsidR="00F506D7" w:rsidRPr="00F506D7" w:rsidRDefault="00A24126" w:rsidP="00F506D7">
      <w:pPr>
        <w:tabs>
          <w:tab w:val="left" w:pos="963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5C7">
        <w:rPr>
          <w:rFonts w:ascii="Times New Roman" w:hAnsi="Times New Roman"/>
          <w:b/>
          <w:spacing w:val="-6"/>
          <w:w w:val="102"/>
          <w:sz w:val="24"/>
          <w:szCs w:val="24"/>
        </w:rPr>
        <w:t>№ 215</w:t>
      </w:r>
      <w:r w:rsidR="00F506D7" w:rsidRPr="007875C7">
        <w:rPr>
          <w:rFonts w:ascii="Times New Roman" w:hAnsi="Times New Roman"/>
          <w:b/>
          <w:spacing w:val="-6"/>
          <w:w w:val="102"/>
          <w:sz w:val="24"/>
          <w:szCs w:val="24"/>
        </w:rPr>
        <w:t>-ЭЗП/2024</w:t>
      </w:r>
    </w:p>
    <w:p w:rsidR="004F546C" w:rsidRPr="00B34F8E" w:rsidRDefault="004F546C" w:rsidP="00F506D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hAnsi="Times New Roman"/>
          <w:b/>
          <w:sz w:val="24"/>
          <w:szCs w:val="24"/>
        </w:rPr>
      </w:pPr>
    </w:p>
    <w:p w:rsidR="000F3341" w:rsidRPr="00532BA4" w:rsidRDefault="000F3341" w:rsidP="0059225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916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9"/>
        <w:gridCol w:w="6177"/>
      </w:tblGrid>
      <w:tr w:rsidR="005F26F0" w:rsidRPr="0095706C" w:rsidTr="00C14504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5F26F0" w:rsidRPr="005E4779" w:rsidRDefault="005F26F0" w:rsidP="005922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E47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AC2131" w:rsidRPr="005E4779">
              <w:rPr>
                <w:rFonts w:ascii="Times New Roman" w:hAnsi="Times New Roman"/>
                <w:i/>
                <w:sz w:val="24"/>
                <w:szCs w:val="24"/>
              </w:rPr>
              <w:t>осуществления</w:t>
            </w:r>
            <w:r w:rsidR="00AC2131" w:rsidRPr="005E47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E47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132" w:type="dxa"/>
            <w:vAlign w:val="center"/>
            <w:hideMark/>
          </w:tcPr>
          <w:p w:rsidR="005F26F0" w:rsidRPr="00C95714" w:rsidRDefault="006340AF" w:rsidP="00C12750">
            <w:pPr>
              <w:spacing w:after="0" w:line="240" w:lineRule="auto"/>
              <w:ind w:left="41" w:right="8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5F26F0"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апрос предложений</w:t>
            </w:r>
            <w:r w:rsidR="00B52842"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="00D8356F"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- запрос предложений / закупка)</w:t>
            </w:r>
          </w:p>
        </w:tc>
      </w:tr>
      <w:tr w:rsidR="005F26F0" w:rsidRPr="0095706C" w:rsidTr="00C14504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5F26F0" w:rsidRPr="009D1251" w:rsidRDefault="005F26F0" w:rsidP="00315DA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12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2. 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132" w:type="dxa"/>
            <w:vAlign w:val="center"/>
            <w:hideMark/>
          </w:tcPr>
          <w:p w:rsidR="0061464F" w:rsidRPr="009D1251" w:rsidRDefault="0061464F" w:rsidP="00C12750">
            <w:pPr>
              <w:spacing w:after="0" w:line="240" w:lineRule="auto"/>
              <w:ind w:left="41" w:right="87"/>
              <w:rPr>
                <w:rFonts w:ascii="Times New Roman" w:hAnsi="Times New Roman"/>
                <w:b/>
                <w:sz w:val="24"/>
                <w:szCs w:val="24"/>
              </w:rPr>
            </w:pPr>
            <w:r w:rsidRPr="009D1251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«Особая экономическая зона промышленно-производственного типа «Тольятти» (АО «ОЭЗ ППТ «Тольятти»)</w:t>
            </w:r>
          </w:p>
          <w:p w:rsidR="0061464F" w:rsidRPr="009D1251" w:rsidRDefault="0061464F" w:rsidP="00C12750">
            <w:pPr>
              <w:spacing w:after="0" w:line="240" w:lineRule="auto"/>
              <w:ind w:left="41" w:right="87"/>
              <w:rPr>
                <w:rFonts w:ascii="Times New Roman" w:hAnsi="Times New Roman"/>
                <w:b/>
                <w:sz w:val="24"/>
                <w:szCs w:val="24"/>
              </w:rPr>
            </w:pPr>
            <w:r w:rsidRPr="009D1251">
              <w:rPr>
                <w:rFonts w:ascii="Times New Roman" w:hAnsi="Times New Roman"/>
                <w:b/>
                <w:sz w:val="24"/>
                <w:szCs w:val="24"/>
              </w:rPr>
              <w:t>Место нахождения:</w:t>
            </w:r>
          </w:p>
          <w:p w:rsidR="0061464F" w:rsidRPr="009D1251" w:rsidRDefault="0061464F" w:rsidP="00C12750">
            <w:pPr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 w:rsidRPr="009D125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r w:rsidR="00A82848" w:rsidRPr="009D1251">
              <w:rPr>
                <w:rFonts w:ascii="Times New Roman" w:hAnsi="Times New Roman"/>
                <w:sz w:val="24"/>
                <w:szCs w:val="24"/>
              </w:rPr>
              <w:t>городской округ Тольятти</w:t>
            </w:r>
            <w:r w:rsidR="00E86BC4" w:rsidRPr="009D12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464F" w:rsidRPr="009D1251" w:rsidRDefault="0061464F" w:rsidP="00C12750">
            <w:pPr>
              <w:spacing w:after="0" w:line="240" w:lineRule="auto"/>
              <w:ind w:left="41" w:right="87"/>
              <w:rPr>
                <w:rFonts w:ascii="Times New Roman" w:hAnsi="Times New Roman"/>
                <w:b/>
                <w:sz w:val="24"/>
                <w:szCs w:val="24"/>
              </w:rPr>
            </w:pPr>
            <w:r w:rsidRPr="009D1251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адрес: </w:t>
            </w:r>
          </w:p>
          <w:p w:rsidR="004126B3" w:rsidRPr="009D1251" w:rsidRDefault="0061464F" w:rsidP="00C12750">
            <w:pPr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 w:rsidRPr="009D1251">
              <w:rPr>
                <w:rFonts w:ascii="Times New Roman" w:hAnsi="Times New Roman"/>
                <w:sz w:val="24"/>
                <w:szCs w:val="24"/>
              </w:rPr>
              <w:t>445</w:t>
            </w:r>
            <w:r w:rsidR="00591B62" w:rsidRPr="009D1251">
              <w:rPr>
                <w:rFonts w:ascii="Times New Roman" w:hAnsi="Times New Roman"/>
                <w:sz w:val="24"/>
                <w:szCs w:val="24"/>
              </w:rPr>
              <w:t>043</w:t>
            </w:r>
            <w:r w:rsidRPr="009D1251">
              <w:rPr>
                <w:rFonts w:ascii="Times New Roman" w:hAnsi="Times New Roman"/>
                <w:sz w:val="24"/>
                <w:szCs w:val="24"/>
              </w:rPr>
              <w:t xml:space="preserve">, РФ, Самарская область, </w:t>
            </w:r>
            <w:r w:rsidR="00591B62" w:rsidRPr="009D1251">
              <w:rPr>
                <w:rFonts w:ascii="Times New Roman" w:hAnsi="Times New Roman"/>
                <w:sz w:val="24"/>
                <w:szCs w:val="24"/>
              </w:rPr>
              <w:t>городской округ Тольятти</w:t>
            </w:r>
            <w:r w:rsidRPr="009D12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26B3" w:rsidRPr="009D1251">
              <w:rPr>
                <w:rFonts w:ascii="Times New Roman" w:hAnsi="Times New Roman"/>
                <w:sz w:val="24"/>
                <w:szCs w:val="24"/>
              </w:rPr>
              <w:t>шоссе 2-е (ОЭЗ ППТ ТЕР.), здание 3,</w:t>
            </w:r>
          </w:p>
          <w:p w:rsidR="0061464F" w:rsidRPr="009D1251" w:rsidRDefault="004126B3" w:rsidP="00C12750">
            <w:pPr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 w:rsidRPr="009D1251">
              <w:rPr>
                <w:rFonts w:ascii="Times New Roman" w:hAnsi="Times New Roman"/>
                <w:sz w:val="24"/>
                <w:szCs w:val="24"/>
              </w:rPr>
              <w:t>строение 4</w:t>
            </w:r>
            <w:r w:rsidR="0061464F" w:rsidRPr="009D12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06D7" w:rsidRPr="009D1251" w:rsidRDefault="00F506D7" w:rsidP="00F506D7">
            <w:pPr>
              <w:widowControl w:val="0"/>
              <w:suppressAutoHyphens/>
              <w:spacing w:after="0" w:line="240" w:lineRule="auto"/>
              <w:ind w:left="102" w:right="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25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почты:</w:t>
            </w:r>
          </w:p>
          <w:p w:rsidR="00F506D7" w:rsidRPr="009D1251" w:rsidRDefault="00F506D7" w:rsidP="00F506D7">
            <w:pPr>
              <w:suppressAutoHyphens/>
              <w:spacing w:after="0" w:line="240" w:lineRule="auto"/>
              <w:ind w:left="102" w:right="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my.shamaeva@oeztlt.ru</w:t>
            </w:r>
          </w:p>
          <w:p w:rsidR="00F506D7" w:rsidRPr="009D1251" w:rsidRDefault="00F506D7" w:rsidP="00F506D7">
            <w:pPr>
              <w:spacing w:after="0" w:line="240" w:lineRule="auto"/>
              <w:ind w:left="102" w:right="8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2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Контактное лицо:</w:t>
            </w:r>
          </w:p>
          <w:p w:rsidR="00F506D7" w:rsidRPr="009D1251" w:rsidRDefault="00F506D7" w:rsidP="00F506D7">
            <w:pPr>
              <w:spacing w:after="0" w:line="240" w:lineRule="auto"/>
              <w:ind w:right="8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Ведущий специалист-эксперт </w:t>
            </w:r>
            <w:proofErr w:type="spellStart"/>
            <w:r w:rsidRPr="009D1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ООиПЗ</w:t>
            </w:r>
            <w:proofErr w:type="spellEnd"/>
            <w:r w:rsidRPr="009D1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F506D7" w:rsidRPr="009D1251" w:rsidRDefault="00F506D7" w:rsidP="00F506D7">
            <w:pPr>
              <w:spacing w:after="0" w:line="240" w:lineRule="auto"/>
              <w:ind w:right="8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1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D1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Шамаева</w:t>
            </w:r>
            <w:proofErr w:type="spellEnd"/>
            <w:r w:rsidRPr="009D1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Марина Юрьевна</w:t>
            </w:r>
          </w:p>
          <w:p w:rsidR="00F506D7" w:rsidRPr="009D1251" w:rsidRDefault="00F506D7" w:rsidP="00F506D7">
            <w:pPr>
              <w:spacing w:after="0" w:line="240" w:lineRule="auto"/>
              <w:ind w:left="102" w:right="8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D12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Номер телефона:</w:t>
            </w:r>
          </w:p>
          <w:p w:rsidR="00F506D7" w:rsidRPr="009D1251" w:rsidRDefault="00F506D7" w:rsidP="00F506D7">
            <w:pPr>
              <w:widowControl w:val="0"/>
              <w:suppressAutoHyphens/>
              <w:spacing w:after="0" w:line="240" w:lineRule="auto"/>
              <w:ind w:left="102"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Тел.: 8 (8482) 555 235 (доб. 351)</w:t>
            </w:r>
            <w:r w:rsidRPr="009D1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4C322E" w:rsidRPr="009D1251" w:rsidRDefault="004C322E" w:rsidP="0007505B">
            <w:pPr>
              <w:spacing w:after="0" w:line="240" w:lineRule="auto"/>
              <w:ind w:left="41" w:right="8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D5DBD" w:rsidRPr="0095706C" w:rsidTr="00F72FC4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BD5DBD" w:rsidRPr="009D1251" w:rsidRDefault="00BD5DBD" w:rsidP="00BD5DB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1251">
              <w:rPr>
                <w:rFonts w:ascii="Times New Roman" w:hAnsi="Times New Roman"/>
                <w:i/>
                <w:sz w:val="24"/>
                <w:szCs w:val="24"/>
              </w:rPr>
              <w:t>3. Предмет договора с указанием количества поставляемого товара, объема выполняемых работ, оказываемых услуг, а также краткое описание предмета закупки в соответствии с ч. 6.1 ст. 3 Закона № 223-ФЗ (при необходимости)</w:t>
            </w:r>
          </w:p>
        </w:tc>
        <w:tc>
          <w:tcPr>
            <w:tcW w:w="6132" w:type="dxa"/>
            <w:vAlign w:val="center"/>
            <w:hideMark/>
          </w:tcPr>
          <w:p w:rsidR="00F506D7" w:rsidRPr="009D1251" w:rsidRDefault="00F506D7" w:rsidP="00A24126">
            <w:pPr>
              <w:widowControl w:val="0"/>
              <w:tabs>
                <w:tab w:val="left" w:pos="9639"/>
              </w:tabs>
              <w:suppressAutoHyphens/>
              <w:spacing w:after="0" w:line="240" w:lineRule="auto"/>
              <w:ind w:right="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1251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</w:rPr>
              <w:t>Поставка легкового автомобиля</w:t>
            </w:r>
          </w:p>
          <w:p w:rsidR="00BD5DBD" w:rsidRPr="009D1251" w:rsidRDefault="00F506D7" w:rsidP="00F506D7">
            <w:pPr>
              <w:spacing w:after="0" w:line="240" w:lineRule="auto"/>
              <w:ind w:left="41" w:right="87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D1251">
              <w:rPr>
                <w:rFonts w:ascii="Times New Roman" w:hAnsi="Times New Roman"/>
                <w:sz w:val="24"/>
                <w:szCs w:val="24"/>
              </w:rPr>
              <w:t>в соответствии с настоящей документацией, в том числе техническим заданием и проектом договора, являющимися неотъемлемой частью документации о проведении запроса предложений.</w:t>
            </w:r>
            <w:proofErr w:type="gramEnd"/>
          </w:p>
        </w:tc>
      </w:tr>
      <w:tr w:rsidR="00BD5DBD" w:rsidRPr="0095706C" w:rsidTr="00F72FC4">
        <w:trPr>
          <w:tblCellSpacing w:w="15" w:type="dxa"/>
        </w:trPr>
        <w:tc>
          <w:tcPr>
            <w:tcW w:w="4694" w:type="dxa"/>
            <w:vAlign w:val="center"/>
          </w:tcPr>
          <w:p w:rsidR="00BD5DBD" w:rsidRPr="009D1251" w:rsidRDefault="00BA4D5A" w:rsidP="00BD5D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D1251">
              <w:rPr>
                <w:rFonts w:ascii="Times New Roman" w:hAnsi="Times New Roman"/>
                <w:i/>
                <w:sz w:val="24"/>
                <w:szCs w:val="24"/>
              </w:rPr>
              <w:t>4. Место поставки товара, выполнения работ, оказания услуг</w:t>
            </w:r>
          </w:p>
        </w:tc>
        <w:tc>
          <w:tcPr>
            <w:tcW w:w="6132" w:type="dxa"/>
            <w:vAlign w:val="center"/>
          </w:tcPr>
          <w:p w:rsidR="00BD5DBD" w:rsidRPr="009D1251" w:rsidRDefault="00BD5DBD" w:rsidP="00F358E0">
            <w:pPr>
              <w:spacing w:after="0" w:line="240" w:lineRule="auto"/>
              <w:ind w:left="41" w:right="87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125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58E0" w:rsidRPr="009D1251">
              <w:rPr>
                <w:rFonts w:ascii="Times New Roman" w:hAnsi="Times New Roman"/>
                <w:sz w:val="24"/>
                <w:szCs w:val="24"/>
              </w:rPr>
              <w:t xml:space="preserve">соответствии с </w:t>
            </w:r>
            <w:proofErr w:type="spellStart"/>
            <w:r w:rsidR="00807298" w:rsidRPr="009D1251">
              <w:rPr>
                <w:rFonts w:ascii="Times New Roman" w:hAnsi="Times New Roman"/>
                <w:sz w:val="24"/>
                <w:szCs w:val="24"/>
              </w:rPr>
              <w:t>п</w:t>
            </w:r>
            <w:r w:rsidR="00222DB8" w:rsidRPr="009D1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222DB8" w:rsidRPr="009D1251">
              <w:rPr>
                <w:rFonts w:ascii="Times New Roman" w:hAnsi="Times New Roman"/>
                <w:sz w:val="24"/>
                <w:szCs w:val="24"/>
              </w:rPr>
              <w:t>.</w:t>
            </w:r>
            <w:r w:rsidR="00F506D7" w:rsidRPr="009D1251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  <w:r w:rsidR="00222DB8" w:rsidRPr="009D1251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9D1251">
              <w:rPr>
                <w:rFonts w:ascii="Times New Roman" w:hAnsi="Times New Roman"/>
                <w:sz w:val="24"/>
                <w:szCs w:val="24"/>
              </w:rPr>
              <w:t xml:space="preserve"> договора и</w:t>
            </w:r>
            <w:r w:rsidR="004F3A1C" w:rsidRPr="009D1251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F506D7" w:rsidRPr="009D125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4F3A1C" w:rsidRPr="009D1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251">
              <w:rPr>
                <w:rFonts w:ascii="Times New Roman" w:hAnsi="Times New Roman"/>
                <w:sz w:val="24"/>
                <w:szCs w:val="24"/>
              </w:rPr>
              <w:t>техническ</w:t>
            </w:r>
            <w:r w:rsidR="00222DB8" w:rsidRPr="009D125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D1251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222DB8" w:rsidRPr="009D1251">
              <w:rPr>
                <w:rFonts w:ascii="Times New Roman" w:hAnsi="Times New Roman"/>
                <w:sz w:val="24"/>
                <w:szCs w:val="24"/>
              </w:rPr>
              <w:t>я</w:t>
            </w:r>
            <w:r w:rsidRPr="009D12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6151" w:rsidRPr="0095706C" w:rsidTr="00F72FC4">
        <w:trPr>
          <w:tblCellSpacing w:w="15" w:type="dxa"/>
        </w:trPr>
        <w:tc>
          <w:tcPr>
            <w:tcW w:w="4694" w:type="dxa"/>
            <w:vAlign w:val="center"/>
          </w:tcPr>
          <w:p w:rsidR="00346151" w:rsidRPr="009D1251" w:rsidRDefault="00346151" w:rsidP="0034615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D125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5. Сведения о начальной (максимальной) цене договора (цене лота)</w:t>
            </w:r>
            <w:r w:rsidRPr="009D1251">
              <w:rPr>
                <w:rFonts w:ascii="Times New Roman" w:hAnsi="Times New Roman"/>
                <w:i/>
                <w:sz w:val="24"/>
                <w:szCs w:val="24"/>
              </w:rPr>
              <w:t>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32" w:type="dxa"/>
            <w:vAlign w:val="center"/>
          </w:tcPr>
          <w:p w:rsidR="00042367" w:rsidRPr="009D1251" w:rsidRDefault="00042367" w:rsidP="00C65EE8">
            <w:pPr>
              <w:widowControl w:val="0"/>
              <w:spacing w:after="0" w:line="240" w:lineRule="auto"/>
              <w:ind w:left="102" w:right="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5EE8" w:rsidRPr="009D1251" w:rsidRDefault="00C65EE8" w:rsidP="00C65EE8">
            <w:pPr>
              <w:widowControl w:val="0"/>
              <w:spacing w:after="0" w:line="240" w:lineRule="auto"/>
              <w:ind w:left="102" w:right="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251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указаны в приложении к документации о проведении запроса предложений «Обоснование расчета начальной (максимальной) цены </w:t>
            </w:r>
            <w:r w:rsidR="00664B94" w:rsidRPr="009D1251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9D125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162F9A" w:rsidRPr="009D1251" w:rsidRDefault="00162F9A" w:rsidP="002E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151" w:rsidRPr="009D1251" w:rsidRDefault="00346151" w:rsidP="00DF7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842" w:rsidRPr="0095706C" w:rsidTr="00C14504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B52842" w:rsidRPr="005E4779" w:rsidRDefault="00346151" w:rsidP="00D77A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="00B52842" w:rsidRPr="005E477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 </w:t>
            </w:r>
            <w:r w:rsidR="00B52842" w:rsidRPr="005E4779">
              <w:rPr>
                <w:rFonts w:ascii="Times New Roman" w:hAnsi="Times New Roman"/>
                <w:b/>
                <w:i/>
                <w:sz w:val="24"/>
                <w:szCs w:val="24"/>
              </w:rPr>
              <w:t>Срок, место и порядок предоставления документации</w:t>
            </w:r>
            <w:r w:rsidR="00B52842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r w:rsidR="00D77AEA">
              <w:rPr>
                <w:rFonts w:ascii="Times New Roman" w:hAnsi="Times New Roman"/>
                <w:i/>
                <w:sz w:val="24"/>
                <w:szCs w:val="24"/>
              </w:rPr>
              <w:t>закупке</w:t>
            </w:r>
            <w:r w:rsidR="00B52842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, размер, порядок и сроки внесения платы, взимаемой заказчиком за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предоставление документации, если такая плата установлена заказчиком, за исключением случаев </w:t>
            </w:r>
            <w:r w:rsidR="00B52842" w:rsidRPr="005E4779">
              <w:rPr>
                <w:rFonts w:ascii="Times New Roman" w:hAnsi="Times New Roman"/>
                <w:i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="00B52842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 документации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форме электронного документа</w:t>
            </w:r>
          </w:p>
        </w:tc>
        <w:tc>
          <w:tcPr>
            <w:tcW w:w="6132" w:type="dxa"/>
            <w:shd w:val="clear" w:color="auto" w:fill="auto"/>
            <w:vAlign w:val="center"/>
            <w:hideMark/>
          </w:tcPr>
          <w:p w:rsidR="00FA52B7" w:rsidRPr="00C95714" w:rsidRDefault="00FA52B7" w:rsidP="00C12750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 о проведении запроса предложений размещена в общем доступе</w:t>
            </w:r>
            <w:r w:rsidR="00352BA8"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352BA8" w:rsidRPr="00C95714">
              <w:rPr>
                <w:rFonts w:ascii="Times New Roman" w:hAnsi="Times New Roman"/>
                <w:sz w:val="24"/>
                <w:szCs w:val="24"/>
              </w:rPr>
              <w:t>доступна для скачивания в электронной форме</w:t>
            </w:r>
            <w:r w:rsidRPr="00C957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C95714">
              <w:rPr>
                <w:rFonts w:ascii="Times New Roman" w:hAnsi="Times New Roman"/>
                <w:sz w:val="24"/>
                <w:szCs w:val="24"/>
              </w:rPr>
              <w:t xml:space="preserve">официальном сайте Единой информационной системы в сфере закупок </w:t>
            </w:r>
            <w:hyperlink r:id="rId8" w:history="1">
              <w:r w:rsidRPr="00C95714">
                <w:rPr>
                  <w:rStyle w:val="a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C95714">
              <w:rPr>
                <w:rFonts w:ascii="Times New Roman" w:hAnsi="Times New Roman"/>
                <w:sz w:val="24"/>
                <w:szCs w:val="24"/>
              </w:rPr>
              <w:t xml:space="preserve"> (далее – официальный сайт), </w:t>
            </w:r>
            <w:r w:rsidR="009828E2" w:rsidRPr="00854364">
              <w:rPr>
                <w:rFonts w:ascii="Times New Roman" w:hAnsi="Times New Roman"/>
                <w:sz w:val="24"/>
                <w:szCs w:val="24"/>
              </w:rPr>
              <w:t xml:space="preserve">а также на сайте электронной торговой площадки </w:t>
            </w:r>
            <w:r w:rsidR="009828E2" w:rsidRPr="00B356F1">
              <w:rPr>
                <w:rFonts w:ascii="Times New Roman" w:hAnsi="Times New Roman"/>
                <w:sz w:val="24"/>
                <w:szCs w:val="24"/>
              </w:rPr>
              <w:t xml:space="preserve">«РЕГИОН» </w:t>
            </w:r>
            <w:hyperlink r:id="rId9" w:history="1">
              <w:r w:rsidR="009828E2"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http://www.etp-region.ru/</w:t>
              </w:r>
            </w:hyperlink>
            <w:r w:rsidR="009828E2" w:rsidRPr="00B356F1">
              <w:rPr>
                <w:rFonts w:ascii="Times New Roman" w:hAnsi="Times New Roman"/>
                <w:sz w:val="24"/>
                <w:szCs w:val="24"/>
              </w:rPr>
              <w:t xml:space="preserve"> (далее – ЭТП РЕГИОН).</w:t>
            </w:r>
          </w:p>
          <w:p w:rsidR="00A00F98" w:rsidRPr="00C95714" w:rsidRDefault="00C95714" w:rsidP="00F56B67">
            <w:pPr>
              <w:spacing w:after="0" w:line="240" w:lineRule="auto"/>
              <w:ind w:left="41" w:right="87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F4C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  <w:r w:rsidRPr="001F4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B67">
              <w:rPr>
                <w:rFonts w:ascii="Times New Roman" w:hAnsi="Times New Roman"/>
                <w:spacing w:val="4"/>
                <w:sz w:val="24"/>
                <w:szCs w:val="24"/>
              </w:rPr>
              <w:t>доступна для скачивания и ознакомления в течение всего срока подачи заявок на участие в запросе предложений без взимания платы.</w:t>
            </w:r>
          </w:p>
        </w:tc>
      </w:tr>
      <w:tr w:rsidR="00FA52B7" w:rsidRPr="0095706C" w:rsidTr="00C14504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1270E5" w:rsidRPr="005E4779" w:rsidRDefault="00F007A3" w:rsidP="000F2E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="00FA52B7" w:rsidRPr="005E47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185E2D" w:rsidRPr="005E4779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орядок, дата начала, дата и время окончания срока подачи заявок на участие в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закупке</w:t>
            </w:r>
            <w:r w:rsidR="00F56B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(этапах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конкурентной закупки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) и порядок подведения итогов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  <w:r w:rsidR="00185E2D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(этапов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конкурентной закупки</w:t>
            </w:r>
            <w:r w:rsidR="001270E5" w:rsidRPr="005E477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132" w:type="dxa"/>
            <w:vAlign w:val="center"/>
            <w:hideMark/>
          </w:tcPr>
          <w:p w:rsidR="00F56B67" w:rsidRDefault="00F56B67" w:rsidP="00C12750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56B67">
              <w:rPr>
                <w:rFonts w:ascii="Times New Roman" w:hAnsi="Times New Roman"/>
                <w:noProof/>
                <w:sz w:val="24"/>
                <w:szCs w:val="24"/>
              </w:rPr>
              <w:t xml:space="preserve">Заявка на участие в запросе предложений подается в электронной форме посредством использования функционала ЭТП в соответствии с регламентом работы </w:t>
            </w:r>
            <w:r w:rsidRPr="007C4F34">
              <w:rPr>
                <w:rFonts w:ascii="Times New Roman" w:hAnsi="Times New Roman"/>
                <w:noProof/>
                <w:sz w:val="24"/>
                <w:szCs w:val="24"/>
              </w:rPr>
              <w:t>ЭТП РЕГИОН.</w:t>
            </w:r>
          </w:p>
          <w:p w:rsidR="00A00E5E" w:rsidRPr="009D1251" w:rsidRDefault="00A00E5E" w:rsidP="00A00E5E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BE4D54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Дата начала подачи заявок на участие в запросе </w:t>
            </w:r>
            <w:r w:rsidRPr="009D1251">
              <w:rPr>
                <w:rFonts w:ascii="Times New Roman" w:hAnsi="Times New Roman"/>
                <w:i/>
                <w:noProof/>
                <w:sz w:val="24"/>
                <w:szCs w:val="24"/>
              </w:rPr>
              <w:t>предложений</w:t>
            </w:r>
            <w:r w:rsidR="001F4E1C" w:rsidRPr="009D125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в электронной форме</w:t>
            </w:r>
            <w:r w:rsidRPr="009D1251">
              <w:rPr>
                <w:rFonts w:ascii="Times New Roman" w:hAnsi="Times New Roman"/>
                <w:i/>
                <w:noProof/>
                <w:sz w:val="24"/>
                <w:szCs w:val="24"/>
              </w:rPr>
              <w:t>:</w:t>
            </w:r>
          </w:p>
          <w:p w:rsidR="00A00E5E" w:rsidRPr="009D1251" w:rsidRDefault="00A00E5E" w:rsidP="00A00E5E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«</w:t>
            </w:r>
            <w:r w:rsidR="00A24126"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19</w:t>
            </w:r>
            <w:r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» </w:t>
            </w:r>
            <w:r w:rsidR="00A24126"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ноября</w:t>
            </w:r>
            <w:r w:rsidR="00EC7F39"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2024</w:t>
            </w:r>
            <w:r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г.</w:t>
            </w:r>
          </w:p>
          <w:p w:rsidR="00A00E5E" w:rsidRPr="009D1251" w:rsidRDefault="00A00E5E" w:rsidP="00A00E5E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251">
              <w:rPr>
                <w:rFonts w:ascii="Times New Roman" w:hAnsi="Times New Roman"/>
                <w:i/>
                <w:noProof/>
                <w:sz w:val="24"/>
                <w:szCs w:val="24"/>
              </w:rPr>
              <w:t>Дата окончания срока подачи заявок</w:t>
            </w:r>
            <w:r w:rsidRPr="009D1251">
              <w:rPr>
                <w:i/>
              </w:rPr>
              <w:t xml:space="preserve"> </w:t>
            </w:r>
            <w:r w:rsidRPr="009D1251">
              <w:rPr>
                <w:rFonts w:ascii="Times New Roman" w:hAnsi="Times New Roman"/>
                <w:i/>
                <w:noProof/>
                <w:sz w:val="24"/>
                <w:szCs w:val="24"/>
              </w:rPr>
              <w:t>на участие в запросе предложений</w:t>
            </w:r>
            <w:r w:rsidR="001F4E1C" w:rsidRPr="009D125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в электронной форме</w:t>
            </w:r>
            <w:r w:rsidRPr="009D1251">
              <w:rPr>
                <w:rFonts w:ascii="Times New Roman" w:hAnsi="Times New Roman"/>
                <w:i/>
                <w:noProof/>
                <w:sz w:val="24"/>
                <w:szCs w:val="24"/>
              </w:rPr>
              <w:t>:</w:t>
            </w:r>
          </w:p>
          <w:p w:rsidR="00A00E5E" w:rsidRPr="009D1251" w:rsidRDefault="00A00E5E" w:rsidP="00A00E5E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«</w:t>
            </w:r>
            <w:r w:rsidR="00A24126"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29</w:t>
            </w:r>
            <w:r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» </w:t>
            </w:r>
            <w:r w:rsidR="00A24126"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ноября </w:t>
            </w:r>
            <w:r w:rsidR="00EC7F39"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202</w:t>
            </w:r>
            <w:r w:rsidR="00EC7F39"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4 г. в</w:t>
            </w:r>
            <w:r w:rsidR="00DE60D3"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09</w:t>
            </w:r>
            <w:r w:rsidRPr="009D1251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:00</w:t>
            </w:r>
            <w:r w:rsidRPr="009D125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по местному времени (МСК + 1)</w:t>
            </w:r>
          </w:p>
          <w:p w:rsidR="00FA52B7" w:rsidRPr="00A00E5E" w:rsidRDefault="00A00E5E" w:rsidP="00A00E5E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1251">
              <w:rPr>
                <w:rFonts w:ascii="Times New Roman" w:hAnsi="Times New Roman"/>
                <w:noProof/>
                <w:sz w:val="24"/>
                <w:szCs w:val="24"/>
              </w:rPr>
              <w:t>Порядок подведения итогов запроса предложений: в соответствии с ч. 6 раздела II документации о проведении запроса предложений.</w:t>
            </w:r>
          </w:p>
        </w:tc>
      </w:tr>
      <w:tr w:rsidR="00FA52B7" w:rsidRPr="0095706C" w:rsidTr="00C14504">
        <w:trPr>
          <w:tblCellSpacing w:w="15" w:type="dxa"/>
        </w:trPr>
        <w:tc>
          <w:tcPr>
            <w:tcW w:w="4694" w:type="dxa"/>
            <w:vAlign w:val="center"/>
            <w:hideMark/>
          </w:tcPr>
          <w:p w:rsidR="00FA52B7" w:rsidRPr="005E4779" w:rsidRDefault="00F007A3" w:rsidP="000F2E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. Сведения о сроках принятия з</w:t>
            </w:r>
            <w:r w:rsidR="00FA52B7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аказчиком решения об отказе от проведения </w:t>
            </w:r>
            <w:r w:rsidR="000F2E0A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  <w:r w:rsidR="00FA52B7" w:rsidRPr="005E47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132" w:type="dxa"/>
            <w:vAlign w:val="center"/>
            <w:hideMark/>
          </w:tcPr>
          <w:p w:rsidR="009B07AA" w:rsidRPr="00B356F1" w:rsidRDefault="009B07AA" w:rsidP="00A1325E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56F1">
              <w:rPr>
                <w:rFonts w:ascii="Times New Roman" w:hAnsi="Times New Roman"/>
                <w:noProof/>
                <w:sz w:val="24"/>
                <w:szCs w:val="24"/>
              </w:rPr>
              <w:t xml:space="preserve">Заказчик вправе до наступления даты и времени окончания срока подачи заявок на участие в закупке отказаться от проведения запроса предложений. Решение об отказе размещается заказчиком на официальном сайте и на </w:t>
            </w:r>
            <w:r w:rsidR="009828E2" w:rsidRPr="00B356F1">
              <w:rPr>
                <w:rFonts w:ascii="Times New Roman" w:hAnsi="Times New Roman"/>
                <w:sz w:val="24"/>
                <w:szCs w:val="24"/>
              </w:rPr>
              <w:t>ЭТП РЕГИОН</w:t>
            </w:r>
            <w:r w:rsidR="00A1325E" w:rsidRPr="00B356F1">
              <w:rPr>
                <w:rFonts w:ascii="Times New Roman" w:hAnsi="Times New Roman"/>
                <w:noProof/>
                <w:sz w:val="24"/>
                <w:szCs w:val="24"/>
              </w:rPr>
              <w:t xml:space="preserve"> в день принятия этого решения</w:t>
            </w:r>
            <w:r w:rsidRPr="00B356F1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346151" w:rsidRPr="0095706C" w:rsidTr="00C14504">
        <w:trPr>
          <w:tblCellSpacing w:w="15" w:type="dxa"/>
        </w:trPr>
        <w:tc>
          <w:tcPr>
            <w:tcW w:w="4694" w:type="dxa"/>
            <w:vAlign w:val="center"/>
          </w:tcPr>
          <w:p w:rsidR="00346151" w:rsidRPr="005E4779" w:rsidRDefault="00F007A3" w:rsidP="00FA52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346151" w:rsidRPr="005E477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346151" w:rsidRPr="005E4779">
              <w:rPr>
                <w:rFonts w:ascii="Times New Roman" w:hAnsi="Times New Roman"/>
                <w:i/>
                <w:sz w:val="24"/>
                <w:szCs w:val="24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132" w:type="dxa"/>
            <w:vAlign w:val="center"/>
          </w:tcPr>
          <w:p w:rsidR="00346151" w:rsidRPr="00B356F1" w:rsidRDefault="00346151" w:rsidP="00346151">
            <w:pPr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ООО «РЕГИОН»</w:t>
            </w:r>
          </w:p>
          <w:p w:rsidR="00346151" w:rsidRPr="00B356F1" w:rsidRDefault="00346151" w:rsidP="00346151">
            <w:pPr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450098, Россия, Республика Башкортостан, г. Уфа,</w:t>
            </w:r>
          </w:p>
          <w:p w:rsidR="00346151" w:rsidRPr="00B356F1" w:rsidRDefault="00346151" w:rsidP="00346151">
            <w:pPr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ул. Пр. Октября, д. 132/3, этаж 9</w:t>
            </w:r>
          </w:p>
          <w:p w:rsidR="00346151" w:rsidRPr="00B356F1" w:rsidRDefault="00346151" w:rsidP="00346151">
            <w:pPr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Телефон: +7 (495) 011-11-39, +7 (800) 600-72-28</w:t>
            </w:r>
          </w:p>
          <w:p w:rsidR="00346151" w:rsidRPr="00B356F1" w:rsidRDefault="00346151" w:rsidP="00346151">
            <w:pPr>
              <w:spacing w:after="0" w:line="240" w:lineRule="auto"/>
              <w:ind w:left="41" w:right="87"/>
              <w:rPr>
                <w:rFonts w:ascii="Times New Roman" w:hAnsi="Times New Roman"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356F1">
              <w:rPr>
                <w:rFonts w:ascii="Times New Roman" w:hAnsi="Times New Roman"/>
                <w:sz w:val="24"/>
                <w:szCs w:val="24"/>
              </w:rPr>
              <w:t>-</w:t>
            </w:r>
            <w:r w:rsidRPr="00B356F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56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etp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region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B35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6F1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B356F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etp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region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B356F1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346151" w:rsidRPr="00B356F1" w:rsidRDefault="00346151" w:rsidP="00346151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56F1">
              <w:rPr>
                <w:rFonts w:ascii="Times New Roman" w:hAnsi="Times New Roman"/>
                <w:sz w:val="24"/>
                <w:szCs w:val="24"/>
              </w:rPr>
              <w:t>Электронная торговая площадка «РЕГИОН»</w:t>
            </w:r>
          </w:p>
        </w:tc>
      </w:tr>
      <w:tr w:rsidR="00F007A3" w:rsidRPr="0095706C" w:rsidTr="00C14504">
        <w:trPr>
          <w:tblCellSpacing w:w="15" w:type="dxa"/>
        </w:trPr>
        <w:tc>
          <w:tcPr>
            <w:tcW w:w="4694" w:type="dxa"/>
            <w:vAlign w:val="center"/>
          </w:tcPr>
          <w:p w:rsidR="00F007A3" w:rsidRPr="00970F24" w:rsidRDefault="00F007A3" w:rsidP="000F2E0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70F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10. Т</w:t>
            </w:r>
            <w:r w:rsidRPr="00970F24">
              <w:rPr>
                <w:rFonts w:ascii="Times New Roman" w:hAnsi="Times New Roman"/>
                <w:i/>
                <w:sz w:val="24"/>
                <w:szCs w:val="24"/>
              </w:rPr>
              <w:t xml:space="preserve">ребования, предъявляемые к участникам </w:t>
            </w:r>
            <w:r w:rsidR="000F2E0A" w:rsidRPr="00970F24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  <w:r w:rsidRPr="00970F24">
              <w:rPr>
                <w:rFonts w:ascii="Times New Roman" w:hAnsi="Times New Roman"/>
                <w:i/>
                <w:sz w:val="24"/>
                <w:szCs w:val="24"/>
              </w:rPr>
              <w:t xml:space="preserve">, и исчерпывающем </w:t>
            </w:r>
            <w:proofErr w:type="gramStart"/>
            <w:r w:rsidRPr="00970F24">
              <w:rPr>
                <w:rFonts w:ascii="Times New Roman" w:hAnsi="Times New Roman"/>
                <w:i/>
                <w:sz w:val="24"/>
                <w:szCs w:val="24"/>
              </w:rPr>
              <w:t>перечне</w:t>
            </w:r>
            <w:proofErr w:type="gramEnd"/>
            <w:r w:rsidRPr="00970F24">
              <w:rPr>
                <w:rFonts w:ascii="Times New Roman" w:hAnsi="Times New Roman"/>
                <w:i/>
                <w:sz w:val="24"/>
                <w:szCs w:val="24"/>
              </w:rPr>
              <w:t xml:space="preserve"> документов, которые должны быть представлены участком </w:t>
            </w:r>
            <w:r w:rsidR="000F2E0A" w:rsidRPr="00970F24">
              <w:rPr>
                <w:rFonts w:ascii="Times New Roman" w:hAnsi="Times New Roman"/>
                <w:i/>
                <w:sz w:val="24"/>
                <w:szCs w:val="24"/>
              </w:rPr>
              <w:t>закупки</w:t>
            </w:r>
          </w:p>
        </w:tc>
        <w:tc>
          <w:tcPr>
            <w:tcW w:w="6132" w:type="dxa"/>
            <w:vAlign w:val="center"/>
          </w:tcPr>
          <w:p w:rsidR="00A1325E" w:rsidRPr="008E7AC9" w:rsidRDefault="00DC7010" w:rsidP="00DC7010">
            <w:pPr>
              <w:spacing w:after="0" w:line="240" w:lineRule="auto"/>
              <w:ind w:left="41" w:right="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10">
              <w:rPr>
                <w:rFonts w:ascii="Times New Roman" w:hAnsi="Times New Roman"/>
                <w:sz w:val="24"/>
                <w:szCs w:val="24"/>
              </w:rPr>
              <w:t>В соответствии с ч.3 раздела II документации о проведении запроса предложений.</w:t>
            </w:r>
          </w:p>
        </w:tc>
      </w:tr>
      <w:tr w:rsidR="00EE030E" w:rsidRPr="0095706C" w:rsidTr="00C14504">
        <w:trPr>
          <w:tblCellSpacing w:w="15" w:type="dxa"/>
        </w:trPr>
        <w:tc>
          <w:tcPr>
            <w:tcW w:w="4694" w:type="dxa"/>
            <w:vAlign w:val="center"/>
          </w:tcPr>
          <w:p w:rsidR="00EE030E" w:rsidRPr="00970F24" w:rsidRDefault="00EE030E" w:rsidP="00EE030E">
            <w:pPr>
              <w:widowControl w:val="0"/>
              <w:spacing w:after="0" w:line="240" w:lineRule="auto"/>
              <w:ind w:left="27" w:right="102"/>
              <w:rPr>
                <w:sz w:val="24"/>
                <w:szCs w:val="24"/>
              </w:rPr>
            </w:pPr>
            <w:r w:rsidRPr="00970F24">
              <w:rPr>
                <w:rFonts w:ascii="Times New Roman" w:hAnsi="Times New Roman"/>
                <w:i/>
                <w:sz w:val="24"/>
                <w:szCs w:val="24"/>
              </w:rPr>
              <w:t>11. Размер обеспечения Предложений на участие в закупке, порядок и срок его предоставления в случае установления требования обеспечения Предложений на участие в закупке</w:t>
            </w:r>
          </w:p>
        </w:tc>
        <w:tc>
          <w:tcPr>
            <w:tcW w:w="6132" w:type="dxa"/>
            <w:vAlign w:val="center"/>
          </w:tcPr>
          <w:p w:rsidR="00EE030E" w:rsidRPr="00DE60D3" w:rsidRDefault="00EE030E" w:rsidP="00EE030E">
            <w:pPr>
              <w:widowControl w:val="0"/>
              <w:spacing w:after="0" w:line="240" w:lineRule="auto"/>
              <w:ind w:left="102" w:right="86"/>
              <w:jc w:val="both"/>
            </w:pPr>
            <w:bookmarkStart w:id="1" w:name="__DdeLink__9027_2747393556"/>
            <w:r w:rsidRPr="00DE6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установлено.</w:t>
            </w:r>
            <w:bookmarkEnd w:id="1"/>
          </w:p>
        </w:tc>
      </w:tr>
      <w:tr w:rsidR="00EE030E" w:rsidRPr="0095706C" w:rsidTr="00C14504">
        <w:trPr>
          <w:tblCellSpacing w:w="15" w:type="dxa"/>
        </w:trPr>
        <w:tc>
          <w:tcPr>
            <w:tcW w:w="4694" w:type="dxa"/>
            <w:vAlign w:val="center"/>
          </w:tcPr>
          <w:p w:rsidR="00EE030E" w:rsidRPr="00970F24" w:rsidRDefault="00EE030E" w:rsidP="00EE030E">
            <w:pPr>
              <w:widowControl w:val="0"/>
              <w:spacing w:after="0" w:line="240" w:lineRule="auto"/>
              <w:ind w:left="27" w:right="102"/>
              <w:rPr>
                <w:sz w:val="24"/>
                <w:szCs w:val="24"/>
              </w:rPr>
            </w:pPr>
            <w:r w:rsidRPr="00970F24">
              <w:rPr>
                <w:rFonts w:ascii="Times New Roman" w:hAnsi="Times New Roman"/>
                <w:i/>
                <w:sz w:val="24"/>
                <w:szCs w:val="24"/>
              </w:rPr>
              <w:t>12. 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132" w:type="dxa"/>
            <w:vAlign w:val="center"/>
          </w:tcPr>
          <w:p w:rsidR="00EE030E" w:rsidRPr="00DE60D3" w:rsidRDefault="00EE030E" w:rsidP="00EE030E">
            <w:pPr>
              <w:widowControl w:val="0"/>
              <w:spacing w:after="0" w:line="240" w:lineRule="auto"/>
              <w:ind w:left="102" w:right="86"/>
              <w:jc w:val="both"/>
            </w:pPr>
            <w:r w:rsidRPr="00DE6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установлено.</w:t>
            </w:r>
          </w:p>
        </w:tc>
      </w:tr>
    </w:tbl>
    <w:p w:rsidR="005F26F0" w:rsidRPr="001E7AA3" w:rsidRDefault="005F26F0" w:rsidP="001E7AA3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sectPr w:rsidR="005F26F0" w:rsidRPr="001E7AA3" w:rsidSect="00C14504"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B8"/>
    <w:multiLevelType w:val="hybridMultilevel"/>
    <w:tmpl w:val="EFE01276"/>
    <w:lvl w:ilvl="0" w:tplc="A0345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D3"/>
    <w:rsid w:val="00003E55"/>
    <w:rsid w:val="000078E1"/>
    <w:rsid w:val="0001127E"/>
    <w:rsid w:val="0001353F"/>
    <w:rsid w:val="00017C23"/>
    <w:rsid w:val="0002243C"/>
    <w:rsid w:val="00023216"/>
    <w:rsid w:val="000278CD"/>
    <w:rsid w:val="000357ED"/>
    <w:rsid w:val="0003727E"/>
    <w:rsid w:val="00037FED"/>
    <w:rsid w:val="00042367"/>
    <w:rsid w:val="00045400"/>
    <w:rsid w:val="0005649C"/>
    <w:rsid w:val="00066DFD"/>
    <w:rsid w:val="000677C5"/>
    <w:rsid w:val="00072B39"/>
    <w:rsid w:val="00073AD4"/>
    <w:rsid w:val="0007505B"/>
    <w:rsid w:val="000755B3"/>
    <w:rsid w:val="0009421B"/>
    <w:rsid w:val="000A3E3F"/>
    <w:rsid w:val="000A458A"/>
    <w:rsid w:val="000B4229"/>
    <w:rsid w:val="000C2AA8"/>
    <w:rsid w:val="000C36E6"/>
    <w:rsid w:val="000C6A2F"/>
    <w:rsid w:val="000E0A3B"/>
    <w:rsid w:val="000E3245"/>
    <w:rsid w:val="000E5A3A"/>
    <w:rsid w:val="000E7C95"/>
    <w:rsid w:val="000F229C"/>
    <w:rsid w:val="000F2559"/>
    <w:rsid w:val="000F2E0A"/>
    <w:rsid w:val="000F3341"/>
    <w:rsid w:val="000F7ACC"/>
    <w:rsid w:val="00101621"/>
    <w:rsid w:val="00107D4E"/>
    <w:rsid w:val="00114C36"/>
    <w:rsid w:val="00120E73"/>
    <w:rsid w:val="001215DD"/>
    <w:rsid w:val="00124FA9"/>
    <w:rsid w:val="001253BB"/>
    <w:rsid w:val="00125E77"/>
    <w:rsid w:val="001263EE"/>
    <w:rsid w:val="001270E5"/>
    <w:rsid w:val="0013493A"/>
    <w:rsid w:val="0013509A"/>
    <w:rsid w:val="00144615"/>
    <w:rsid w:val="001571F6"/>
    <w:rsid w:val="001627BC"/>
    <w:rsid w:val="00162F9A"/>
    <w:rsid w:val="0016747C"/>
    <w:rsid w:val="0017389D"/>
    <w:rsid w:val="00173943"/>
    <w:rsid w:val="00174E2F"/>
    <w:rsid w:val="001770AC"/>
    <w:rsid w:val="00184F18"/>
    <w:rsid w:val="00185E2D"/>
    <w:rsid w:val="00192933"/>
    <w:rsid w:val="001A7E0B"/>
    <w:rsid w:val="001B3A04"/>
    <w:rsid w:val="001C07F2"/>
    <w:rsid w:val="001C34E0"/>
    <w:rsid w:val="001C642A"/>
    <w:rsid w:val="001E56FA"/>
    <w:rsid w:val="001E6F43"/>
    <w:rsid w:val="001E7AA3"/>
    <w:rsid w:val="001F4C16"/>
    <w:rsid w:val="001F4E1C"/>
    <w:rsid w:val="00202FEE"/>
    <w:rsid w:val="002152A7"/>
    <w:rsid w:val="00222DB8"/>
    <w:rsid w:val="00225467"/>
    <w:rsid w:val="00225E56"/>
    <w:rsid w:val="00230C77"/>
    <w:rsid w:val="00236CE2"/>
    <w:rsid w:val="00240389"/>
    <w:rsid w:val="00245F22"/>
    <w:rsid w:val="002461F7"/>
    <w:rsid w:val="00254336"/>
    <w:rsid w:val="00265EB7"/>
    <w:rsid w:val="00271421"/>
    <w:rsid w:val="00273287"/>
    <w:rsid w:val="0028069F"/>
    <w:rsid w:val="0028181D"/>
    <w:rsid w:val="00291C0B"/>
    <w:rsid w:val="002920CC"/>
    <w:rsid w:val="00294D2E"/>
    <w:rsid w:val="002A1DFD"/>
    <w:rsid w:val="002A56B2"/>
    <w:rsid w:val="002B2811"/>
    <w:rsid w:val="002E1439"/>
    <w:rsid w:val="002E2993"/>
    <w:rsid w:val="002E3298"/>
    <w:rsid w:val="002E3FCF"/>
    <w:rsid w:val="002E575D"/>
    <w:rsid w:val="002E5C30"/>
    <w:rsid w:val="002E6501"/>
    <w:rsid w:val="002F6EB0"/>
    <w:rsid w:val="0030089F"/>
    <w:rsid w:val="003041D1"/>
    <w:rsid w:val="00305BF4"/>
    <w:rsid w:val="0030651B"/>
    <w:rsid w:val="003152EE"/>
    <w:rsid w:val="00315DAD"/>
    <w:rsid w:val="00316CEE"/>
    <w:rsid w:val="00317283"/>
    <w:rsid w:val="00325D2A"/>
    <w:rsid w:val="00346151"/>
    <w:rsid w:val="00352BA8"/>
    <w:rsid w:val="00361920"/>
    <w:rsid w:val="003855FE"/>
    <w:rsid w:val="0038665C"/>
    <w:rsid w:val="00395293"/>
    <w:rsid w:val="003961D4"/>
    <w:rsid w:val="00397A6A"/>
    <w:rsid w:val="003A76FA"/>
    <w:rsid w:val="003C3754"/>
    <w:rsid w:val="003D0914"/>
    <w:rsid w:val="003D460C"/>
    <w:rsid w:val="003E67D2"/>
    <w:rsid w:val="00403E4C"/>
    <w:rsid w:val="004126B3"/>
    <w:rsid w:val="00415165"/>
    <w:rsid w:val="004244EC"/>
    <w:rsid w:val="00426175"/>
    <w:rsid w:val="00430251"/>
    <w:rsid w:val="004476B7"/>
    <w:rsid w:val="00455A4F"/>
    <w:rsid w:val="00455EB5"/>
    <w:rsid w:val="004649BA"/>
    <w:rsid w:val="004658D0"/>
    <w:rsid w:val="004807D3"/>
    <w:rsid w:val="00484ADA"/>
    <w:rsid w:val="004909BA"/>
    <w:rsid w:val="00493FE2"/>
    <w:rsid w:val="0049617A"/>
    <w:rsid w:val="004A7A2D"/>
    <w:rsid w:val="004B1895"/>
    <w:rsid w:val="004B6D8A"/>
    <w:rsid w:val="004C322E"/>
    <w:rsid w:val="004D4C7C"/>
    <w:rsid w:val="004D588B"/>
    <w:rsid w:val="004D7F69"/>
    <w:rsid w:val="004F1C58"/>
    <w:rsid w:val="004F3A1C"/>
    <w:rsid w:val="004F546C"/>
    <w:rsid w:val="00502B3C"/>
    <w:rsid w:val="00504BB0"/>
    <w:rsid w:val="00504DD3"/>
    <w:rsid w:val="00515174"/>
    <w:rsid w:val="0051624E"/>
    <w:rsid w:val="00523E52"/>
    <w:rsid w:val="005250D1"/>
    <w:rsid w:val="00525E3D"/>
    <w:rsid w:val="00531C3E"/>
    <w:rsid w:val="00532BA4"/>
    <w:rsid w:val="005340C7"/>
    <w:rsid w:val="005602D6"/>
    <w:rsid w:val="00560B35"/>
    <w:rsid w:val="00560D1E"/>
    <w:rsid w:val="00574C9D"/>
    <w:rsid w:val="00584581"/>
    <w:rsid w:val="00587074"/>
    <w:rsid w:val="00591B62"/>
    <w:rsid w:val="00592251"/>
    <w:rsid w:val="00595362"/>
    <w:rsid w:val="00595C53"/>
    <w:rsid w:val="005A0AC9"/>
    <w:rsid w:val="005A1D89"/>
    <w:rsid w:val="005A21ED"/>
    <w:rsid w:val="005A2CDB"/>
    <w:rsid w:val="005A3FC5"/>
    <w:rsid w:val="005C3BD3"/>
    <w:rsid w:val="005E0179"/>
    <w:rsid w:val="005E1649"/>
    <w:rsid w:val="005E3EDB"/>
    <w:rsid w:val="005E4779"/>
    <w:rsid w:val="005E647C"/>
    <w:rsid w:val="005F0985"/>
    <w:rsid w:val="005F26F0"/>
    <w:rsid w:val="005F353D"/>
    <w:rsid w:val="005F45D1"/>
    <w:rsid w:val="006010D1"/>
    <w:rsid w:val="0061464F"/>
    <w:rsid w:val="00617173"/>
    <w:rsid w:val="00620CD1"/>
    <w:rsid w:val="00623487"/>
    <w:rsid w:val="006340AF"/>
    <w:rsid w:val="00634C38"/>
    <w:rsid w:val="00635AC3"/>
    <w:rsid w:val="0064171C"/>
    <w:rsid w:val="00643FC2"/>
    <w:rsid w:val="006537D0"/>
    <w:rsid w:val="0066085D"/>
    <w:rsid w:val="00664B94"/>
    <w:rsid w:val="00667AF0"/>
    <w:rsid w:val="006711EC"/>
    <w:rsid w:val="0067431C"/>
    <w:rsid w:val="00680918"/>
    <w:rsid w:val="00682AF8"/>
    <w:rsid w:val="00687621"/>
    <w:rsid w:val="006B4A0B"/>
    <w:rsid w:val="006B7CB9"/>
    <w:rsid w:val="006C7908"/>
    <w:rsid w:val="006D1DCE"/>
    <w:rsid w:val="006F6CA1"/>
    <w:rsid w:val="00702266"/>
    <w:rsid w:val="00712154"/>
    <w:rsid w:val="00712FE8"/>
    <w:rsid w:val="00714243"/>
    <w:rsid w:val="00723BFC"/>
    <w:rsid w:val="007276A7"/>
    <w:rsid w:val="00732051"/>
    <w:rsid w:val="00735866"/>
    <w:rsid w:val="0074036A"/>
    <w:rsid w:val="00741458"/>
    <w:rsid w:val="0074291A"/>
    <w:rsid w:val="007438B4"/>
    <w:rsid w:val="0074636B"/>
    <w:rsid w:val="0075324D"/>
    <w:rsid w:val="007539C6"/>
    <w:rsid w:val="00754C99"/>
    <w:rsid w:val="007562FB"/>
    <w:rsid w:val="00761782"/>
    <w:rsid w:val="0077193C"/>
    <w:rsid w:val="00775D70"/>
    <w:rsid w:val="00785B32"/>
    <w:rsid w:val="007875C7"/>
    <w:rsid w:val="0079170E"/>
    <w:rsid w:val="007B1C0C"/>
    <w:rsid w:val="007B4E27"/>
    <w:rsid w:val="007B6D64"/>
    <w:rsid w:val="007C4F34"/>
    <w:rsid w:val="007C6622"/>
    <w:rsid w:val="007D1858"/>
    <w:rsid w:val="007E0F1E"/>
    <w:rsid w:val="007E1ABA"/>
    <w:rsid w:val="007E6836"/>
    <w:rsid w:val="007E735A"/>
    <w:rsid w:val="007F254A"/>
    <w:rsid w:val="007F2CE1"/>
    <w:rsid w:val="00804C8E"/>
    <w:rsid w:val="00807298"/>
    <w:rsid w:val="00807DBB"/>
    <w:rsid w:val="008102B6"/>
    <w:rsid w:val="00815964"/>
    <w:rsid w:val="00821764"/>
    <w:rsid w:val="00832F29"/>
    <w:rsid w:val="00835FA1"/>
    <w:rsid w:val="00840846"/>
    <w:rsid w:val="00853CB4"/>
    <w:rsid w:val="00863631"/>
    <w:rsid w:val="00865530"/>
    <w:rsid w:val="00874CF5"/>
    <w:rsid w:val="00877E5D"/>
    <w:rsid w:val="008854BB"/>
    <w:rsid w:val="008879DB"/>
    <w:rsid w:val="008925E7"/>
    <w:rsid w:val="008A267A"/>
    <w:rsid w:val="008A6DEB"/>
    <w:rsid w:val="008B0FA8"/>
    <w:rsid w:val="008B7B28"/>
    <w:rsid w:val="008C5299"/>
    <w:rsid w:val="008D3224"/>
    <w:rsid w:val="008E7140"/>
    <w:rsid w:val="008F0F84"/>
    <w:rsid w:val="00904E52"/>
    <w:rsid w:val="00907951"/>
    <w:rsid w:val="009236A3"/>
    <w:rsid w:val="009256E4"/>
    <w:rsid w:val="009304DF"/>
    <w:rsid w:val="00935FAC"/>
    <w:rsid w:val="00940B38"/>
    <w:rsid w:val="00943C54"/>
    <w:rsid w:val="0095706C"/>
    <w:rsid w:val="00970CE9"/>
    <w:rsid w:val="00970F24"/>
    <w:rsid w:val="009739A2"/>
    <w:rsid w:val="009828E2"/>
    <w:rsid w:val="00991189"/>
    <w:rsid w:val="00993163"/>
    <w:rsid w:val="00994C42"/>
    <w:rsid w:val="00995714"/>
    <w:rsid w:val="009A67F6"/>
    <w:rsid w:val="009B07AA"/>
    <w:rsid w:val="009B4DED"/>
    <w:rsid w:val="009B7B70"/>
    <w:rsid w:val="009C7C7A"/>
    <w:rsid w:val="009D07A7"/>
    <w:rsid w:val="009D1251"/>
    <w:rsid w:val="009D1991"/>
    <w:rsid w:val="009D2785"/>
    <w:rsid w:val="009D5E5C"/>
    <w:rsid w:val="009D6490"/>
    <w:rsid w:val="009E0C22"/>
    <w:rsid w:val="009E1380"/>
    <w:rsid w:val="009F2237"/>
    <w:rsid w:val="00A00E5E"/>
    <w:rsid w:val="00A00F98"/>
    <w:rsid w:val="00A0567E"/>
    <w:rsid w:val="00A1325E"/>
    <w:rsid w:val="00A1416E"/>
    <w:rsid w:val="00A17E18"/>
    <w:rsid w:val="00A23565"/>
    <w:rsid w:val="00A24126"/>
    <w:rsid w:val="00A2696A"/>
    <w:rsid w:val="00A33EBA"/>
    <w:rsid w:val="00A5076B"/>
    <w:rsid w:val="00A50D91"/>
    <w:rsid w:val="00A512A0"/>
    <w:rsid w:val="00A5187E"/>
    <w:rsid w:val="00A557D3"/>
    <w:rsid w:val="00A56BA2"/>
    <w:rsid w:val="00A64C5F"/>
    <w:rsid w:val="00A802DE"/>
    <w:rsid w:val="00A82848"/>
    <w:rsid w:val="00A92D80"/>
    <w:rsid w:val="00A95DCE"/>
    <w:rsid w:val="00A976C6"/>
    <w:rsid w:val="00AA0ECD"/>
    <w:rsid w:val="00AA26A5"/>
    <w:rsid w:val="00AA2E0D"/>
    <w:rsid w:val="00AA6CFB"/>
    <w:rsid w:val="00AA7E15"/>
    <w:rsid w:val="00AB6A6E"/>
    <w:rsid w:val="00AC2131"/>
    <w:rsid w:val="00AD323A"/>
    <w:rsid w:val="00AE2381"/>
    <w:rsid w:val="00B02697"/>
    <w:rsid w:val="00B02AEA"/>
    <w:rsid w:val="00B02BA5"/>
    <w:rsid w:val="00B02F83"/>
    <w:rsid w:val="00B077A1"/>
    <w:rsid w:val="00B14A65"/>
    <w:rsid w:val="00B169EA"/>
    <w:rsid w:val="00B23F18"/>
    <w:rsid w:val="00B34C60"/>
    <w:rsid w:val="00B34F8E"/>
    <w:rsid w:val="00B352EE"/>
    <w:rsid w:val="00B356F1"/>
    <w:rsid w:val="00B52842"/>
    <w:rsid w:val="00B63C39"/>
    <w:rsid w:val="00B77BF7"/>
    <w:rsid w:val="00B828D9"/>
    <w:rsid w:val="00B835C3"/>
    <w:rsid w:val="00B84472"/>
    <w:rsid w:val="00BA1CE3"/>
    <w:rsid w:val="00BA4D5A"/>
    <w:rsid w:val="00BB428D"/>
    <w:rsid w:val="00BB5195"/>
    <w:rsid w:val="00BC00AC"/>
    <w:rsid w:val="00BC3C3B"/>
    <w:rsid w:val="00BC5A1F"/>
    <w:rsid w:val="00BD0C48"/>
    <w:rsid w:val="00BD5DBD"/>
    <w:rsid w:val="00BE1A03"/>
    <w:rsid w:val="00BE2DA1"/>
    <w:rsid w:val="00BE450B"/>
    <w:rsid w:val="00BE4D54"/>
    <w:rsid w:val="00BF3867"/>
    <w:rsid w:val="00C05D6F"/>
    <w:rsid w:val="00C07490"/>
    <w:rsid w:val="00C12750"/>
    <w:rsid w:val="00C14504"/>
    <w:rsid w:val="00C2191E"/>
    <w:rsid w:val="00C23CE7"/>
    <w:rsid w:val="00C261CE"/>
    <w:rsid w:val="00C2762A"/>
    <w:rsid w:val="00C33F92"/>
    <w:rsid w:val="00C3671B"/>
    <w:rsid w:val="00C476CD"/>
    <w:rsid w:val="00C57A8C"/>
    <w:rsid w:val="00C64827"/>
    <w:rsid w:val="00C65EE8"/>
    <w:rsid w:val="00C756C1"/>
    <w:rsid w:val="00C77887"/>
    <w:rsid w:val="00C81490"/>
    <w:rsid w:val="00C82C11"/>
    <w:rsid w:val="00C84B58"/>
    <w:rsid w:val="00C9297D"/>
    <w:rsid w:val="00C95714"/>
    <w:rsid w:val="00C97D3E"/>
    <w:rsid w:val="00CB0605"/>
    <w:rsid w:val="00CC256F"/>
    <w:rsid w:val="00CC2841"/>
    <w:rsid w:val="00CC6A8C"/>
    <w:rsid w:val="00CD1102"/>
    <w:rsid w:val="00CE780E"/>
    <w:rsid w:val="00CF164D"/>
    <w:rsid w:val="00CF365C"/>
    <w:rsid w:val="00D009FB"/>
    <w:rsid w:val="00D0118F"/>
    <w:rsid w:val="00D01239"/>
    <w:rsid w:val="00D04545"/>
    <w:rsid w:val="00D16F7F"/>
    <w:rsid w:val="00D23022"/>
    <w:rsid w:val="00D2433E"/>
    <w:rsid w:val="00D27D9C"/>
    <w:rsid w:val="00D364E7"/>
    <w:rsid w:val="00D460CE"/>
    <w:rsid w:val="00D53AB7"/>
    <w:rsid w:val="00D561A6"/>
    <w:rsid w:val="00D57328"/>
    <w:rsid w:val="00D60564"/>
    <w:rsid w:val="00D605FE"/>
    <w:rsid w:val="00D66116"/>
    <w:rsid w:val="00D74072"/>
    <w:rsid w:val="00D77AEA"/>
    <w:rsid w:val="00D77CBE"/>
    <w:rsid w:val="00D81B87"/>
    <w:rsid w:val="00D8356F"/>
    <w:rsid w:val="00D86A16"/>
    <w:rsid w:val="00D92C03"/>
    <w:rsid w:val="00D931E5"/>
    <w:rsid w:val="00D96075"/>
    <w:rsid w:val="00DA1948"/>
    <w:rsid w:val="00DA2D0F"/>
    <w:rsid w:val="00DB10DF"/>
    <w:rsid w:val="00DB1F00"/>
    <w:rsid w:val="00DB39E7"/>
    <w:rsid w:val="00DB3CD8"/>
    <w:rsid w:val="00DC42EB"/>
    <w:rsid w:val="00DC7010"/>
    <w:rsid w:val="00DD6689"/>
    <w:rsid w:val="00DE3C15"/>
    <w:rsid w:val="00DE60D3"/>
    <w:rsid w:val="00DF51A0"/>
    <w:rsid w:val="00DF72DF"/>
    <w:rsid w:val="00DF7853"/>
    <w:rsid w:val="00E1068C"/>
    <w:rsid w:val="00E27A8E"/>
    <w:rsid w:val="00E3137E"/>
    <w:rsid w:val="00E31D84"/>
    <w:rsid w:val="00E34A25"/>
    <w:rsid w:val="00E34D89"/>
    <w:rsid w:val="00E36045"/>
    <w:rsid w:val="00E369E4"/>
    <w:rsid w:val="00E40AC0"/>
    <w:rsid w:val="00E4330E"/>
    <w:rsid w:val="00E60EED"/>
    <w:rsid w:val="00E864C3"/>
    <w:rsid w:val="00E86BC4"/>
    <w:rsid w:val="00E958B9"/>
    <w:rsid w:val="00E97D82"/>
    <w:rsid w:val="00EA27D7"/>
    <w:rsid w:val="00EA7D91"/>
    <w:rsid w:val="00EC1E60"/>
    <w:rsid w:val="00EC592E"/>
    <w:rsid w:val="00EC7F39"/>
    <w:rsid w:val="00ED0DC6"/>
    <w:rsid w:val="00ED38A8"/>
    <w:rsid w:val="00ED7191"/>
    <w:rsid w:val="00EE030E"/>
    <w:rsid w:val="00EF1115"/>
    <w:rsid w:val="00EF3EF4"/>
    <w:rsid w:val="00EF654D"/>
    <w:rsid w:val="00F007A3"/>
    <w:rsid w:val="00F20973"/>
    <w:rsid w:val="00F22531"/>
    <w:rsid w:val="00F23E5A"/>
    <w:rsid w:val="00F25176"/>
    <w:rsid w:val="00F26D43"/>
    <w:rsid w:val="00F3003C"/>
    <w:rsid w:val="00F322CD"/>
    <w:rsid w:val="00F358E0"/>
    <w:rsid w:val="00F36AD0"/>
    <w:rsid w:val="00F464C2"/>
    <w:rsid w:val="00F506D7"/>
    <w:rsid w:val="00F51DA7"/>
    <w:rsid w:val="00F56231"/>
    <w:rsid w:val="00F56B67"/>
    <w:rsid w:val="00F60D29"/>
    <w:rsid w:val="00F62442"/>
    <w:rsid w:val="00F64412"/>
    <w:rsid w:val="00F7237A"/>
    <w:rsid w:val="00F72E85"/>
    <w:rsid w:val="00F77206"/>
    <w:rsid w:val="00F81B4F"/>
    <w:rsid w:val="00F85371"/>
    <w:rsid w:val="00F94E56"/>
    <w:rsid w:val="00FA52B7"/>
    <w:rsid w:val="00FD1B2B"/>
    <w:rsid w:val="00FD7F79"/>
    <w:rsid w:val="00FE5592"/>
    <w:rsid w:val="00FF1051"/>
    <w:rsid w:val="00FF1A17"/>
    <w:rsid w:val="00FF3E08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p-region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etp-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tp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3451-26B8-4665-8691-A187D1D6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4887</CharactersWithSpaces>
  <SharedDoc>false</SharedDoc>
  <HLinks>
    <vt:vector size="36" baseType="variant">
      <vt:variant>
        <vt:i4>1310785</vt:i4>
      </vt:variant>
      <vt:variant>
        <vt:i4>15</vt:i4>
      </vt:variant>
      <vt:variant>
        <vt:i4>0</vt:i4>
      </vt:variant>
      <vt:variant>
        <vt:i4>5</vt:i4>
      </vt:variant>
      <vt:variant>
        <vt:lpwstr>http://www.b2b-russez.ru/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1310814</vt:i4>
      </vt:variant>
      <vt:variant>
        <vt:i4>9</vt:i4>
      </vt:variant>
      <vt:variant>
        <vt:i4>0</vt:i4>
      </vt:variant>
      <vt:variant>
        <vt:i4>5</vt:i4>
      </vt:variant>
      <vt:variant>
        <vt:lpwstr>http://www.russez.ru/</vt:lpwstr>
      </vt:variant>
      <vt:variant>
        <vt:lpwstr/>
      </vt:variant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2293773</vt:i4>
      </vt:variant>
      <vt:variant>
        <vt:i4>3</vt:i4>
      </vt:variant>
      <vt:variant>
        <vt:i4>0</vt:i4>
      </vt:variant>
      <vt:variant>
        <vt:i4>5</vt:i4>
      </vt:variant>
      <vt:variant>
        <vt:lpwstr>mailto:info@b2b-center.ru</vt:lpwstr>
      </vt:variant>
      <vt:variant>
        <vt:lpwstr/>
      </vt:variant>
      <vt:variant>
        <vt:i4>5570683</vt:i4>
      </vt:variant>
      <vt:variant>
        <vt:i4>0</vt:i4>
      </vt:variant>
      <vt:variant>
        <vt:i4>0</vt:i4>
      </vt:variant>
      <vt:variant>
        <vt:i4>5</vt:i4>
      </vt:variant>
      <vt:variant>
        <vt:lpwstr>mailto:zakupki@russez.ru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okrivov</dc:creator>
  <cp:lastModifiedBy>Шамаева Марина Юрьевна</cp:lastModifiedBy>
  <cp:revision>51</cp:revision>
  <cp:lastPrinted>2024-07-12T07:11:00Z</cp:lastPrinted>
  <dcterms:created xsi:type="dcterms:W3CDTF">2022-01-27T04:44:00Z</dcterms:created>
  <dcterms:modified xsi:type="dcterms:W3CDTF">2024-11-14T06:36:00Z</dcterms:modified>
</cp:coreProperties>
</file>