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A5ADB" w14:textId="77777777" w:rsidR="004E2B61" w:rsidRPr="004E2B61" w:rsidRDefault="004E2B61" w:rsidP="004E2B61">
      <w:pPr>
        <w:keepNext/>
        <w:keepLines/>
        <w:widowControl w:val="0"/>
        <w:suppressLineNumbers/>
        <w:jc w:val="right"/>
        <w:rPr>
          <w:sz w:val="22"/>
          <w:szCs w:val="22"/>
        </w:rPr>
      </w:pPr>
      <w:r w:rsidRPr="004E2B61">
        <w:rPr>
          <w:sz w:val="22"/>
          <w:szCs w:val="22"/>
        </w:rPr>
        <w:t>УТВЕРЖДАЮ</w:t>
      </w:r>
    </w:p>
    <w:p w14:paraId="3A5A3387" w14:textId="77777777" w:rsidR="00F51038" w:rsidRPr="00F51038" w:rsidRDefault="00F51038" w:rsidP="00F51038">
      <w:pPr>
        <w:keepNext/>
        <w:keepLines/>
        <w:widowControl w:val="0"/>
        <w:suppressLineNumbers/>
        <w:jc w:val="right"/>
        <w:rPr>
          <w:sz w:val="22"/>
          <w:szCs w:val="22"/>
        </w:rPr>
      </w:pPr>
      <w:r w:rsidRPr="00F51038">
        <w:rPr>
          <w:sz w:val="22"/>
          <w:szCs w:val="22"/>
        </w:rPr>
        <w:t xml:space="preserve">ФГБУ "ГГИ" </w:t>
      </w:r>
    </w:p>
    <w:p w14:paraId="31779D3B" w14:textId="77777777" w:rsidR="00F51038" w:rsidRPr="00F51038" w:rsidRDefault="00F51038" w:rsidP="00F51038">
      <w:pPr>
        <w:keepNext/>
        <w:keepLines/>
        <w:widowControl w:val="0"/>
        <w:suppressLineNumbers/>
        <w:jc w:val="right"/>
        <w:rPr>
          <w:sz w:val="22"/>
          <w:szCs w:val="22"/>
        </w:rPr>
      </w:pPr>
      <w:r w:rsidRPr="00F51038">
        <w:rPr>
          <w:sz w:val="22"/>
          <w:szCs w:val="22"/>
        </w:rPr>
        <w:t>Директор</w:t>
      </w:r>
    </w:p>
    <w:p w14:paraId="0DEF7AAB" w14:textId="77777777" w:rsidR="00F51038" w:rsidRDefault="00F51038" w:rsidP="00F51038">
      <w:pPr>
        <w:keepNext/>
        <w:keepLines/>
        <w:widowControl w:val="0"/>
        <w:suppressLineNumbers/>
        <w:jc w:val="right"/>
        <w:rPr>
          <w:sz w:val="22"/>
          <w:szCs w:val="22"/>
        </w:rPr>
      </w:pPr>
      <w:r w:rsidRPr="00F51038">
        <w:rPr>
          <w:sz w:val="22"/>
          <w:szCs w:val="22"/>
        </w:rPr>
        <w:t>Журавлев Сергей Александрович</w:t>
      </w:r>
    </w:p>
    <w:p w14:paraId="2885AD27" w14:textId="333C6690" w:rsidR="00FD22BB" w:rsidRPr="00BF309F" w:rsidRDefault="004E2B61" w:rsidP="00F51038">
      <w:pPr>
        <w:keepNext/>
        <w:keepLines/>
        <w:widowControl w:val="0"/>
        <w:suppressLineNumbers/>
        <w:jc w:val="right"/>
        <w:rPr>
          <w:rFonts w:eastAsia="Calibri"/>
          <w:b/>
          <w:bCs/>
          <w:sz w:val="22"/>
          <w:szCs w:val="22"/>
        </w:rPr>
      </w:pPr>
      <w:r w:rsidRPr="004E2B61">
        <w:rPr>
          <w:sz w:val="22"/>
          <w:szCs w:val="22"/>
        </w:rPr>
        <w:t xml:space="preserve"> «</w:t>
      </w:r>
      <w:r w:rsidR="003E7B26">
        <w:rPr>
          <w:sz w:val="22"/>
          <w:szCs w:val="22"/>
        </w:rPr>
        <w:t>21</w:t>
      </w:r>
      <w:r w:rsidRPr="004E2B61">
        <w:rPr>
          <w:sz w:val="22"/>
          <w:szCs w:val="22"/>
        </w:rPr>
        <w:t>»</w:t>
      </w:r>
      <w:r w:rsidR="003E7B26">
        <w:rPr>
          <w:sz w:val="22"/>
          <w:szCs w:val="22"/>
        </w:rPr>
        <w:t xml:space="preserve"> ноября</w:t>
      </w:r>
      <w:r w:rsidRPr="004E2B61">
        <w:rPr>
          <w:sz w:val="22"/>
          <w:szCs w:val="22"/>
        </w:rPr>
        <w:t xml:space="preserve"> 2024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146228ED" w14:textId="10DECE50" w:rsidR="00FD22BB" w:rsidRPr="00BF309F" w:rsidRDefault="00127631" w:rsidP="00127631">
      <w:pPr>
        <w:jc w:val="center"/>
        <w:outlineLvl w:val="0"/>
        <w:rPr>
          <w:rFonts w:eastAsia="Calibri"/>
          <w:b/>
          <w:bCs/>
          <w:sz w:val="22"/>
          <w:szCs w:val="22"/>
        </w:rPr>
      </w:pPr>
      <w:r w:rsidRPr="00D903C9">
        <w:rPr>
          <w:rFonts w:eastAsia="Calibri"/>
          <w:sz w:val="22"/>
          <w:szCs w:val="22"/>
        </w:rPr>
        <w:t xml:space="preserve">Поставка </w:t>
      </w:r>
      <w:r w:rsidR="00D903C9" w:rsidRPr="00D903C9">
        <w:rPr>
          <w:rFonts w:eastAsia="Calibri"/>
          <w:sz w:val="22"/>
          <w:szCs w:val="22"/>
        </w:rPr>
        <w:t xml:space="preserve">гидрографического и геодезического </w:t>
      </w:r>
      <w:r w:rsidR="00181D95" w:rsidRPr="00D903C9">
        <w:rPr>
          <w:rFonts w:eastAsia="Calibri"/>
          <w:sz w:val="22"/>
          <w:szCs w:val="22"/>
        </w:rPr>
        <w:t>оборудования</w:t>
      </w: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127631" w:rsidRPr="00BF309F" w14:paraId="65C482ED" w14:textId="77777777" w:rsidTr="000D6DF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127631" w:rsidRPr="00BF309F" w:rsidRDefault="00127631"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127631" w:rsidRPr="00BF309F" w:rsidRDefault="00127631" w:rsidP="00127631">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50983619" w:rsidR="00127631" w:rsidRPr="00BF309F" w:rsidRDefault="00181D95" w:rsidP="00127631">
            <w:pPr>
              <w:jc w:val="both"/>
              <w:rPr>
                <w:sz w:val="22"/>
                <w:szCs w:val="22"/>
              </w:rPr>
            </w:pPr>
            <w:r w:rsidRPr="00181D95">
              <w:rPr>
                <w:sz w:val="22"/>
                <w:szCs w:val="22"/>
              </w:rPr>
              <w:t>ФЕДЕРАЛЬНОЕ ГОСУДАРСТВЕННОЕ БЮДЖЕТНОЕ УЧРЕЖДЕНИЕ "ГОСУДАРСТВЕННЫЙ ГИДРОЛОГИЧЕСКИЙ ИНСТИТУТ"</w:t>
            </w:r>
          </w:p>
        </w:tc>
      </w:tr>
      <w:tr w:rsidR="00127631" w:rsidRPr="00BF309F" w14:paraId="34B682B3" w14:textId="77777777" w:rsidTr="00B53AA2">
        <w:tc>
          <w:tcPr>
            <w:tcW w:w="381" w:type="pct"/>
            <w:tcBorders>
              <w:top w:val="single" w:sz="4" w:space="0" w:color="auto"/>
              <w:left w:val="single" w:sz="4" w:space="0" w:color="auto"/>
              <w:bottom w:val="single" w:sz="4" w:space="0" w:color="auto"/>
              <w:right w:val="single" w:sz="4" w:space="0" w:color="auto"/>
            </w:tcBorders>
          </w:tcPr>
          <w:p w14:paraId="3EDF9DA2" w14:textId="77777777" w:rsidR="00127631" w:rsidRPr="00BF309F" w:rsidRDefault="00127631"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127631" w:rsidRPr="00BF309F" w:rsidRDefault="00127631" w:rsidP="00127631">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02453AE3" w:rsidR="00127631" w:rsidRPr="00BF309F" w:rsidRDefault="00181D95" w:rsidP="00127631">
            <w:pPr>
              <w:jc w:val="both"/>
              <w:rPr>
                <w:sz w:val="22"/>
                <w:szCs w:val="22"/>
              </w:rPr>
            </w:pPr>
            <w:r w:rsidRPr="00181D95">
              <w:rPr>
                <w:sz w:val="22"/>
                <w:szCs w:val="22"/>
              </w:rPr>
              <w:t xml:space="preserve">199004, город Санкт-Петербург, </w:t>
            </w:r>
            <w:proofErr w:type="spellStart"/>
            <w:r w:rsidRPr="00181D95">
              <w:rPr>
                <w:sz w:val="22"/>
                <w:szCs w:val="22"/>
              </w:rPr>
              <w:t>лн</w:t>
            </w:r>
            <w:proofErr w:type="spellEnd"/>
            <w:r w:rsidRPr="00181D95">
              <w:rPr>
                <w:sz w:val="22"/>
                <w:szCs w:val="22"/>
              </w:rPr>
              <w:t>. 2-я В.О., д.23</w:t>
            </w:r>
          </w:p>
        </w:tc>
      </w:tr>
      <w:tr w:rsidR="00127631" w:rsidRPr="00BF309F" w14:paraId="32D20A53" w14:textId="77777777" w:rsidTr="000D6DF2">
        <w:tc>
          <w:tcPr>
            <w:tcW w:w="381" w:type="pct"/>
            <w:tcBorders>
              <w:top w:val="single" w:sz="4" w:space="0" w:color="auto"/>
              <w:left w:val="single" w:sz="4" w:space="0" w:color="auto"/>
              <w:bottom w:val="single" w:sz="4" w:space="0" w:color="auto"/>
              <w:right w:val="single" w:sz="4" w:space="0" w:color="auto"/>
            </w:tcBorders>
          </w:tcPr>
          <w:p w14:paraId="58C0D9AE" w14:textId="77777777" w:rsidR="00127631" w:rsidRPr="00BF309F" w:rsidRDefault="00127631"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127631" w:rsidRPr="008E2148" w:rsidRDefault="00127631" w:rsidP="00127631">
            <w:pPr>
              <w:shd w:val="clear" w:color="auto" w:fill="FFFFFF"/>
              <w:rPr>
                <w:sz w:val="22"/>
                <w:szCs w:val="22"/>
              </w:rPr>
            </w:pPr>
            <w:r w:rsidRPr="008E2148">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3CE9DF16" w:rsidR="00127631" w:rsidRPr="00BF309F" w:rsidRDefault="00181D95" w:rsidP="00127631">
            <w:pPr>
              <w:jc w:val="both"/>
              <w:rPr>
                <w:sz w:val="22"/>
                <w:szCs w:val="22"/>
              </w:rPr>
            </w:pPr>
            <w:r w:rsidRPr="00181D95">
              <w:rPr>
                <w:sz w:val="22"/>
                <w:szCs w:val="22"/>
              </w:rPr>
              <w:t xml:space="preserve">199004, город Санкт-Петербург, </w:t>
            </w:r>
            <w:proofErr w:type="spellStart"/>
            <w:r w:rsidRPr="00181D95">
              <w:rPr>
                <w:sz w:val="22"/>
                <w:szCs w:val="22"/>
              </w:rPr>
              <w:t>лн</w:t>
            </w:r>
            <w:proofErr w:type="spellEnd"/>
            <w:r w:rsidRPr="00181D95">
              <w:rPr>
                <w:sz w:val="22"/>
                <w:szCs w:val="22"/>
              </w:rPr>
              <w:t>. 2-я В.О., д.23</w:t>
            </w:r>
          </w:p>
        </w:tc>
      </w:tr>
      <w:tr w:rsidR="00127631" w:rsidRPr="00BF309F" w14:paraId="11DB9486" w14:textId="77777777" w:rsidTr="000D6DF2">
        <w:tc>
          <w:tcPr>
            <w:tcW w:w="381" w:type="pct"/>
            <w:tcBorders>
              <w:top w:val="single" w:sz="4" w:space="0" w:color="auto"/>
              <w:left w:val="single" w:sz="4" w:space="0" w:color="auto"/>
              <w:bottom w:val="single" w:sz="4" w:space="0" w:color="auto"/>
              <w:right w:val="single" w:sz="4" w:space="0" w:color="auto"/>
            </w:tcBorders>
          </w:tcPr>
          <w:p w14:paraId="3EE2EADE" w14:textId="77777777" w:rsidR="00127631" w:rsidRPr="00BF309F" w:rsidRDefault="00127631"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127631" w:rsidRPr="00127631" w:rsidRDefault="00127631" w:rsidP="00127631">
            <w:pPr>
              <w:shd w:val="clear" w:color="auto" w:fill="FFFFFF"/>
              <w:rPr>
                <w:sz w:val="22"/>
                <w:szCs w:val="22"/>
              </w:rPr>
            </w:pPr>
            <w:r w:rsidRPr="00127631">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29DE734C" w:rsidR="00127631" w:rsidRPr="00BF309F" w:rsidRDefault="00181D95" w:rsidP="00127631">
            <w:pPr>
              <w:jc w:val="both"/>
              <w:rPr>
                <w:sz w:val="22"/>
                <w:szCs w:val="22"/>
              </w:rPr>
            </w:pPr>
            <w:r w:rsidRPr="00181D95">
              <w:rPr>
                <w:sz w:val="22"/>
                <w:szCs w:val="22"/>
              </w:rPr>
              <w:t>vadim.ggi@mail.ru</w:t>
            </w:r>
          </w:p>
        </w:tc>
      </w:tr>
      <w:bookmarkEnd w:id="1"/>
      <w:tr w:rsidR="00127631" w:rsidRPr="00BF309F" w14:paraId="5075C965" w14:textId="77777777" w:rsidTr="000D6DF2">
        <w:tc>
          <w:tcPr>
            <w:tcW w:w="381" w:type="pct"/>
            <w:tcBorders>
              <w:top w:val="single" w:sz="4" w:space="0" w:color="auto"/>
              <w:left w:val="single" w:sz="4" w:space="0" w:color="auto"/>
              <w:bottom w:val="single" w:sz="4" w:space="0" w:color="auto"/>
              <w:right w:val="single" w:sz="4" w:space="0" w:color="auto"/>
            </w:tcBorders>
          </w:tcPr>
          <w:p w14:paraId="2FDD8C88" w14:textId="77777777" w:rsidR="00127631" w:rsidRPr="003E7B26" w:rsidRDefault="00127631" w:rsidP="00127631">
            <w:pPr>
              <w:tabs>
                <w:tab w:val="left" w:pos="652"/>
              </w:tabs>
              <w:rPr>
                <w:b/>
                <w:sz w:val="22"/>
                <w:szCs w:val="22"/>
                <w:lang w:eastAsia="en-US"/>
              </w:rPr>
            </w:pPr>
            <w:r w:rsidRPr="003E7B26">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127631" w:rsidRPr="003E7B26" w:rsidRDefault="00127631" w:rsidP="00127631">
            <w:pPr>
              <w:shd w:val="clear" w:color="auto" w:fill="FFFFFF"/>
              <w:rPr>
                <w:sz w:val="22"/>
                <w:szCs w:val="22"/>
              </w:rPr>
            </w:pPr>
            <w:r w:rsidRPr="003E7B26">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3FB728A9" w:rsidR="00127631" w:rsidRPr="003E7B26" w:rsidRDefault="003E7B26" w:rsidP="00127631">
            <w:pPr>
              <w:jc w:val="both"/>
              <w:rPr>
                <w:sz w:val="22"/>
                <w:szCs w:val="22"/>
              </w:rPr>
            </w:pPr>
            <w:r w:rsidRPr="003E7B26">
              <w:rPr>
                <w:sz w:val="22"/>
                <w:szCs w:val="22"/>
              </w:rPr>
              <w:t>78123233517</w:t>
            </w:r>
          </w:p>
        </w:tc>
      </w:tr>
      <w:tr w:rsidR="00127631" w:rsidRPr="00BF309F" w14:paraId="1BF7B582" w14:textId="77777777" w:rsidTr="000D6DF2">
        <w:tc>
          <w:tcPr>
            <w:tcW w:w="381" w:type="pct"/>
            <w:tcBorders>
              <w:top w:val="single" w:sz="4" w:space="0" w:color="auto"/>
              <w:left w:val="single" w:sz="4" w:space="0" w:color="auto"/>
              <w:bottom w:val="single" w:sz="4" w:space="0" w:color="auto"/>
              <w:right w:val="single" w:sz="4" w:space="0" w:color="auto"/>
            </w:tcBorders>
          </w:tcPr>
          <w:p w14:paraId="51BC0846" w14:textId="77777777" w:rsidR="00127631" w:rsidRPr="003E7B26" w:rsidRDefault="00127631" w:rsidP="00127631">
            <w:pPr>
              <w:tabs>
                <w:tab w:val="left" w:pos="652"/>
              </w:tabs>
              <w:rPr>
                <w:b/>
                <w:sz w:val="22"/>
                <w:szCs w:val="22"/>
                <w:lang w:eastAsia="en-US"/>
              </w:rPr>
            </w:pPr>
            <w:r w:rsidRPr="003E7B26">
              <w:rPr>
                <w:b/>
                <w:sz w:val="22"/>
                <w:szCs w:val="22"/>
                <w:lang w:val="en-US" w:eastAsia="en-US"/>
              </w:rPr>
              <w:t>2</w:t>
            </w:r>
            <w:r w:rsidRPr="003E7B26">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127631" w:rsidRPr="003E7B26" w:rsidRDefault="00127631" w:rsidP="00127631">
            <w:pPr>
              <w:shd w:val="clear" w:color="auto" w:fill="FFFFFF"/>
              <w:rPr>
                <w:sz w:val="22"/>
                <w:szCs w:val="22"/>
              </w:rPr>
            </w:pPr>
            <w:r w:rsidRPr="003E7B26">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33A22D55" w:rsidR="00127631" w:rsidRPr="003E7B26" w:rsidRDefault="003E7B26" w:rsidP="001E78D7">
            <w:pPr>
              <w:jc w:val="both"/>
              <w:rPr>
                <w:sz w:val="22"/>
                <w:szCs w:val="22"/>
              </w:rPr>
            </w:pPr>
            <w:r w:rsidRPr="003E7B26">
              <w:rPr>
                <w:sz w:val="22"/>
                <w:szCs w:val="22"/>
              </w:rPr>
              <w:t>Журавлев С.А.</w:t>
            </w: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BF309F" w:rsidRDefault="004E40BF">
            <w:pPr>
              <w:suppressAutoHyphens/>
              <w:rPr>
                <w:sz w:val="22"/>
                <w:szCs w:val="22"/>
              </w:rPr>
            </w:pPr>
          </w:p>
          <w:p w14:paraId="111916AB" w14:textId="1B0FAC1B" w:rsidR="00DD555F" w:rsidRDefault="00127631" w:rsidP="00DD555F">
            <w:pPr>
              <w:suppressAutoHyphens/>
              <w:rPr>
                <w:b/>
                <w:bCs/>
                <w:sz w:val="22"/>
                <w:szCs w:val="22"/>
              </w:rPr>
            </w:pPr>
            <w:proofErr w:type="gramStart"/>
            <w:r w:rsidRPr="00D903C9">
              <w:rPr>
                <w:b/>
                <w:bCs/>
                <w:sz w:val="22"/>
                <w:szCs w:val="22"/>
              </w:rPr>
              <w:t xml:space="preserve">Поставка </w:t>
            </w:r>
            <w:r w:rsidR="00D903C9" w:rsidRPr="00D903C9">
              <w:rPr>
                <w:b/>
                <w:bCs/>
                <w:sz w:val="22"/>
                <w:szCs w:val="22"/>
              </w:rPr>
              <w:t xml:space="preserve"> гидрографического</w:t>
            </w:r>
            <w:proofErr w:type="gramEnd"/>
            <w:r w:rsidR="00D903C9" w:rsidRPr="00D903C9">
              <w:rPr>
                <w:b/>
                <w:bCs/>
                <w:sz w:val="22"/>
                <w:szCs w:val="22"/>
              </w:rPr>
              <w:t xml:space="preserve"> и геодезического </w:t>
            </w:r>
            <w:r w:rsidR="00E070F8" w:rsidRPr="00D903C9">
              <w:rPr>
                <w:b/>
                <w:bCs/>
                <w:sz w:val="22"/>
                <w:szCs w:val="22"/>
              </w:rPr>
              <w:t>оборудования</w:t>
            </w:r>
          </w:p>
          <w:p w14:paraId="11709F95" w14:textId="7650B412" w:rsidR="00127631" w:rsidRPr="00BF309F" w:rsidRDefault="00127631" w:rsidP="00DD555F">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3E7B26" w:rsidRDefault="00D03B52">
            <w:pPr>
              <w:tabs>
                <w:tab w:val="left" w:pos="652"/>
              </w:tabs>
              <w:rPr>
                <w:b/>
                <w:sz w:val="22"/>
                <w:szCs w:val="22"/>
                <w:lang w:eastAsia="en-US"/>
              </w:rPr>
            </w:pPr>
            <w:r w:rsidRPr="003E7B26">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3E7B26" w:rsidRDefault="00D03B52">
            <w:pPr>
              <w:shd w:val="clear" w:color="auto" w:fill="FFFFFF"/>
              <w:rPr>
                <w:sz w:val="22"/>
                <w:szCs w:val="22"/>
                <w:lang w:eastAsia="en-US"/>
              </w:rPr>
            </w:pPr>
            <w:r w:rsidRPr="003E7B26">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542B50E0" w:rsidR="00FD22BB" w:rsidRPr="003E7B26" w:rsidRDefault="00E070F8" w:rsidP="00127631">
            <w:pPr>
              <w:jc w:val="both"/>
              <w:rPr>
                <w:sz w:val="22"/>
                <w:szCs w:val="22"/>
              </w:rPr>
            </w:pPr>
            <w:r w:rsidRPr="003E7B26">
              <w:rPr>
                <w:sz w:val="22"/>
                <w:szCs w:val="22"/>
              </w:rPr>
              <w:t xml:space="preserve">199004, город Санкт-Петербург, </w:t>
            </w:r>
            <w:proofErr w:type="spellStart"/>
            <w:r w:rsidRPr="003E7B26">
              <w:rPr>
                <w:sz w:val="22"/>
                <w:szCs w:val="22"/>
              </w:rPr>
              <w:t>лн</w:t>
            </w:r>
            <w:proofErr w:type="spellEnd"/>
            <w:r w:rsidRPr="003E7B26">
              <w:rPr>
                <w:sz w:val="22"/>
                <w:szCs w:val="22"/>
              </w:rPr>
              <w:t>. 2-я В.О., д.23</w:t>
            </w:r>
          </w:p>
        </w:tc>
      </w:tr>
      <w:tr w:rsidR="00FD22BB" w:rsidRPr="00BF309F" w14:paraId="773C0B7D" w14:textId="77777777" w:rsidTr="003E7B26">
        <w:tc>
          <w:tcPr>
            <w:tcW w:w="381" w:type="pct"/>
            <w:tcBorders>
              <w:left w:val="single" w:sz="4" w:space="0" w:color="auto"/>
              <w:right w:val="single" w:sz="4" w:space="0" w:color="auto"/>
            </w:tcBorders>
            <w:shd w:val="clear" w:color="auto" w:fill="auto"/>
          </w:tcPr>
          <w:p w14:paraId="2BC6D160" w14:textId="77777777" w:rsidR="00FD22BB" w:rsidRPr="003E7B26" w:rsidRDefault="00D03B52">
            <w:pPr>
              <w:tabs>
                <w:tab w:val="left" w:pos="652"/>
              </w:tabs>
              <w:rPr>
                <w:b/>
                <w:sz w:val="22"/>
                <w:szCs w:val="22"/>
                <w:lang w:eastAsia="en-US"/>
              </w:rPr>
            </w:pPr>
            <w:r w:rsidRPr="003E7B26">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shd w:val="clear" w:color="auto" w:fill="auto"/>
          </w:tcPr>
          <w:p w14:paraId="055B223A" w14:textId="77777777" w:rsidR="00FD22BB" w:rsidRPr="003E7B26" w:rsidRDefault="00D03B52">
            <w:pPr>
              <w:shd w:val="clear" w:color="auto" w:fill="FFFFFF"/>
              <w:rPr>
                <w:sz w:val="22"/>
                <w:szCs w:val="22"/>
                <w:lang w:eastAsia="en-US"/>
              </w:rPr>
            </w:pPr>
            <w:r w:rsidRPr="003E7B26">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shd w:val="clear" w:color="auto" w:fill="auto"/>
          </w:tcPr>
          <w:p w14:paraId="143CB017" w14:textId="5A973202" w:rsidR="00FD22BB" w:rsidRPr="003E7B26" w:rsidRDefault="003E7B26" w:rsidP="007D014D">
            <w:pPr>
              <w:spacing w:line="276" w:lineRule="auto"/>
              <w:rPr>
                <w:sz w:val="22"/>
                <w:szCs w:val="22"/>
              </w:rPr>
            </w:pPr>
            <w:r w:rsidRPr="003E7B26">
              <w:rPr>
                <w:sz w:val="22"/>
                <w:szCs w:val="22"/>
              </w:rPr>
              <w:t>С момента заключения договора и до 25.12.2024.</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6EA7D502" w14:textId="5289CCBA" w:rsidR="00376BAF" w:rsidRDefault="00450D3C" w:rsidP="00376BAF">
            <w:pPr>
              <w:ind w:right="93"/>
              <w:contextualSpacing/>
              <w:jc w:val="both"/>
              <w:rPr>
                <w:b/>
                <w:bCs/>
                <w:sz w:val="22"/>
                <w:szCs w:val="22"/>
              </w:rPr>
            </w:pPr>
            <w:r>
              <w:rPr>
                <w:sz w:val="22"/>
                <w:szCs w:val="22"/>
              </w:rPr>
              <w:t>Начальная м</w:t>
            </w:r>
            <w:r w:rsidR="00376BAF">
              <w:rPr>
                <w:sz w:val="22"/>
                <w:szCs w:val="22"/>
              </w:rPr>
              <w:t xml:space="preserve">аксимальная цена договора: </w:t>
            </w:r>
            <w:r w:rsidR="00622AB2" w:rsidRPr="00622AB2">
              <w:rPr>
                <w:sz w:val="22"/>
                <w:szCs w:val="22"/>
              </w:rPr>
              <w:t>16 446 666,67</w:t>
            </w:r>
            <w:r w:rsidR="00622AB2">
              <w:rPr>
                <w:sz w:val="22"/>
                <w:szCs w:val="22"/>
              </w:rPr>
              <w:t xml:space="preserve"> </w:t>
            </w:r>
            <w:r w:rsidR="001E78D7">
              <w:rPr>
                <w:sz w:val="22"/>
                <w:szCs w:val="22"/>
              </w:rPr>
              <w:t>рублей.</w:t>
            </w:r>
          </w:p>
          <w:p w14:paraId="37A3991A" w14:textId="77777777" w:rsidR="00376BAF" w:rsidRDefault="00376BAF" w:rsidP="00376BAF">
            <w:pPr>
              <w:ind w:right="93"/>
              <w:contextualSpacing/>
              <w:jc w:val="both"/>
              <w:rPr>
                <w:sz w:val="22"/>
                <w:szCs w:val="22"/>
              </w:rPr>
            </w:pPr>
          </w:p>
          <w:p w14:paraId="1A7BAECC" w14:textId="77777777" w:rsidR="002827A0" w:rsidRPr="00BF309F" w:rsidRDefault="002827A0">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5FDE4196" w:rsidR="00FD22BB" w:rsidRPr="00BF309F" w:rsidRDefault="00E642D4" w:rsidP="00F324D3">
            <w:pPr>
              <w:tabs>
                <w:tab w:val="left" w:pos="0"/>
              </w:tabs>
              <w:jc w:val="both"/>
              <w:rPr>
                <w:sz w:val="22"/>
                <w:szCs w:val="22"/>
              </w:rPr>
            </w:pPr>
            <w:r w:rsidRPr="00E642D4">
              <w:rPr>
                <w:sz w:val="22"/>
                <w:szCs w:val="22"/>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615FF2E6" w:rsidR="00FD22BB" w:rsidRPr="00BF309F" w:rsidRDefault="009F27F4" w:rsidP="00F343FB">
            <w:pPr>
              <w:jc w:val="both"/>
              <w:rPr>
                <w:color w:val="000000"/>
                <w:sz w:val="22"/>
                <w:szCs w:val="22"/>
                <w:shd w:val="clear" w:color="auto" w:fill="FFFFFF"/>
              </w:rPr>
            </w:pPr>
            <w:r w:rsidRPr="009F27F4">
              <w:rPr>
                <w:color w:val="000000"/>
                <w:sz w:val="22"/>
                <w:szCs w:val="22"/>
                <w:lang w:eastAsia="ar-SA"/>
              </w:rPr>
              <w:t xml:space="preserve">Заказчик перечисляет на счет Поставщика предварительную оплату (аванс) в размере </w:t>
            </w:r>
            <w:r>
              <w:rPr>
                <w:color w:val="000000"/>
                <w:sz w:val="22"/>
                <w:szCs w:val="22"/>
                <w:lang w:eastAsia="ar-SA"/>
              </w:rPr>
              <w:t>30</w:t>
            </w:r>
            <w:r w:rsidRPr="009F27F4">
              <w:rPr>
                <w:color w:val="000000"/>
                <w:sz w:val="22"/>
                <w:szCs w:val="22"/>
                <w:lang w:eastAsia="ar-SA"/>
              </w:rPr>
              <w:t>% от Цены Договора, в течение 7 рабочих дней с даты заключения Договора в размере: ________________________ (_________________________________________________).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75664AA5" w:rsidR="00F80DDA" w:rsidRPr="00BF309F" w:rsidRDefault="00F80DDA">
            <w:pPr>
              <w:tabs>
                <w:tab w:val="left" w:pos="652"/>
              </w:tabs>
              <w:rPr>
                <w:b/>
                <w:sz w:val="22"/>
                <w:szCs w:val="22"/>
                <w:lang w:eastAsia="en-US"/>
              </w:rPr>
            </w:pPr>
            <w:r w:rsidRPr="00BF309F">
              <w:rPr>
                <w:b/>
                <w:sz w:val="22"/>
                <w:szCs w:val="22"/>
                <w:lang w:eastAsia="en-US"/>
              </w:rPr>
              <w:t xml:space="preserve">4.8. </w:t>
            </w:r>
            <w:r w:rsidR="003E7B26">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3E7B26" w:rsidRDefault="00F80DDA">
            <w:pPr>
              <w:shd w:val="clear" w:color="auto" w:fill="FFFFFF"/>
              <w:rPr>
                <w:sz w:val="22"/>
                <w:szCs w:val="22"/>
                <w:lang w:eastAsia="en-US"/>
              </w:rPr>
            </w:pPr>
            <w:r w:rsidRPr="003E7B26">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15582EA3" w:rsidR="00F80DDA" w:rsidRPr="003E7B26" w:rsidRDefault="0063195F" w:rsidP="0063195F">
            <w:pPr>
              <w:jc w:val="both"/>
              <w:rPr>
                <w:color w:val="000000"/>
                <w:sz w:val="22"/>
                <w:szCs w:val="22"/>
                <w:shd w:val="clear" w:color="auto" w:fill="FFFFFF"/>
              </w:rPr>
            </w:pPr>
            <w:r>
              <w:rPr>
                <w:color w:val="000000"/>
                <w:sz w:val="22"/>
                <w:szCs w:val="22"/>
                <w:shd w:val="clear" w:color="auto" w:fill="FFFFFF"/>
              </w:rPr>
              <w:t>Внебюджетные</w:t>
            </w:r>
            <w:r w:rsidR="00F80DDA" w:rsidRPr="003E7B26">
              <w:rPr>
                <w:color w:val="000000"/>
                <w:sz w:val="22"/>
                <w:szCs w:val="22"/>
                <w:shd w:val="clear" w:color="auto" w:fill="FFFFFF"/>
              </w:rPr>
              <w:t xml:space="preserve"> средства</w:t>
            </w:r>
            <w:r w:rsidR="003F6849" w:rsidRPr="003E7B26">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525889" w:rsidRDefault="008C1331">
            <w:pPr>
              <w:shd w:val="clear" w:color="auto" w:fill="FFFFFF"/>
              <w:rPr>
                <w:sz w:val="22"/>
                <w:szCs w:val="22"/>
                <w:lang w:eastAsia="en-US"/>
              </w:rPr>
            </w:pPr>
            <w:r w:rsidRPr="00525889">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25359816" w:rsidR="008C1331" w:rsidRPr="00525889" w:rsidRDefault="008C1331">
            <w:pPr>
              <w:jc w:val="both"/>
              <w:rPr>
                <w:color w:val="000000"/>
                <w:sz w:val="22"/>
                <w:szCs w:val="22"/>
                <w:shd w:val="clear" w:color="auto" w:fill="FFFFFF"/>
              </w:rPr>
            </w:pPr>
            <w:r w:rsidRPr="00525889">
              <w:rPr>
                <w:color w:val="000000"/>
                <w:sz w:val="22"/>
                <w:szCs w:val="22"/>
                <w:shd w:val="clear" w:color="auto" w:fill="FFFFFF"/>
              </w:rPr>
              <w:t xml:space="preserve"> Порядок приемки товара указан в разделе </w:t>
            </w:r>
            <w:r w:rsidR="00662BAF">
              <w:rPr>
                <w:color w:val="000000"/>
                <w:sz w:val="22"/>
                <w:szCs w:val="22"/>
                <w:shd w:val="clear" w:color="auto" w:fill="FFFFFF"/>
              </w:rPr>
              <w:t>5</w:t>
            </w:r>
            <w:r w:rsidRPr="00525889">
              <w:rPr>
                <w:color w:val="000000"/>
                <w:sz w:val="22"/>
                <w:szCs w:val="22"/>
                <w:shd w:val="clear" w:color="auto" w:fill="FFFFFF"/>
              </w:rPr>
              <w:t xml:space="preserve"> Договора.</w:t>
            </w:r>
          </w:p>
          <w:p w14:paraId="7791132A" w14:textId="1B44D80F" w:rsidR="008C1331" w:rsidRPr="00525889"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 xml:space="preserve">Заявка на участие в электронном Аукционе направляется </w:t>
            </w:r>
            <w:r w:rsidRPr="00BF309F">
              <w:rPr>
                <w:sz w:val="22"/>
                <w:szCs w:val="22"/>
              </w:rPr>
              <w:lastRenderedPageBreak/>
              <w:t xml:space="preserve">участником такого Аукциона оператору электронной площадки в форме электронного документа, который должен содержать </w:t>
            </w:r>
            <w:proofErr w:type="gramStart"/>
            <w:r w:rsidRPr="00BF309F">
              <w:rPr>
                <w:sz w:val="22"/>
                <w:szCs w:val="22"/>
              </w:rPr>
              <w:t>информацию</w:t>
            </w:r>
            <w:proofErr w:type="gramEnd"/>
            <w:r w:rsidRPr="00BF309F">
              <w:rPr>
                <w:sz w:val="22"/>
                <w:szCs w:val="22"/>
              </w:rPr>
              <w:t xml:space="preserve">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5615F8E6" w:rsidR="00FD22BB" w:rsidRPr="00BF309F" w:rsidRDefault="00295D8F">
            <w:pPr>
              <w:shd w:val="clear" w:color="auto" w:fill="FFFFFF"/>
              <w:rPr>
                <w:b/>
                <w:sz w:val="22"/>
                <w:szCs w:val="22"/>
                <w:lang w:eastAsia="en-US"/>
              </w:rPr>
            </w:pPr>
            <w:r>
              <w:rPr>
                <w:b/>
                <w:sz w:val="22"/>
                <w:szCs w:val="22"/>
                <w:lang w:eastAsia="en-US"/>
              </w:rPr>
              <w:t>2</w:t>
            </w:r>
            <w:r w:rsidR="00ED1A2A">
              <w:rPr>
                <w:b/>
                <w:sz w:val="22"/>
                <w:szCs w:val="22"/>
                <w:lang w:eastAsia="en-US"/>
              </w:rPr>
              <w:t>1</w:t>
            </w:r>
            <w:r w:rsidR="00D03B52" w:rsidRPr="00BF309F">
              <w:rPr>
                <w:b/>
                <w:sz w:val="22"/>
                <w:szCs w:val="22"/>
                <w:lang w:eastAsia="en-US"/>
              </w:rPr>
              <w:t xml:space="preserve"> </w:t>
            </w:r>
            <w:r w:rsidR="00DD660C">
              <w:rPr>
                <w:b/>
                <w:sz w:val="22"/>
                <w:szCs w:val="22"/>
                <w:lang w:eastAsia="en-US"/>
              </w:rPr>
              <w:t>ноябр</w:t>
            </w:r>
            <w:r w:rsidR="00EC514A">
              <w:rPr>
                <w:b/>
                <w:sz w:val="22"/>
                <w:szCs w:val="22"/>
                <w:lang w:eastAsia="en-US"/>
              </w:rPr>
              <w:t>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5B227CE9" w:rsidR="00FD22BB" w:rsidRPr="00BF309F" w:rsidRDefault="00295D8F">
            <w:pPr>
              <w:shd w:val="clear" w:color="auto" w:fill="FFFFFF"/>
              <w:rPr>
                <w:b/>
                <w:sz w:val="22"/>
                <w:szCs w:val="22"/>
              </w:rPr>
            </w:pPr>
            <w:r>
              <w:rPr>
                <w:b/>
                <w:sz w:val="22"/>
                <w:szCs w:val="22"/>
                <w:lang w:eastAsia="en-US"/>
              </w:rPr>
              <w:t>0</w:t>
            </w:r>
            <w:r w:rsidR="00ED1A2A">
              <w:rPr>
                <w:b/>
                <w:sz w:val="22"/>
                <w:szCs w:val="22"/>
                <w:lang w:eastAsia="en-US"/>
              </w:rPr>
              <w:t>9</w:t>
            </w:r>
            <w:bookmarkStart w:id="4" w:name="_GoBack"/>
            <w:bookmarkEnd w:id="4"/>
            <w:r w:rsidR="00D03B52" w:rsidRPr="00BF309F">
              <w:rPr>
                <w:b/>
                <w:sz w:val="22"/>
                <w:szCs w:val="22"/>
                <w:lang w:eastAsia="en-US"/>
              </w:rPr>
              <w:t xml:space="preserve"> </w:t>
            </w:r>
            <w:r w:rsidR="004A2BA9">
              <w:rPr>
                <w:b/>
                <w:sz w:val="22"/>
                <w:szCs w:val="22"/>
                <w:lang w:eastAsia="en-US"/>
              </w:rPr>
              <w:t>декабря</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 xml:space="preserve">Дата рассмотрения предложений участников </w:t>
            </w:r>
            <w:r w:rsidRPr="00BF309F">
              <w:rPr>
                <w:sz w:val="22"/>
                <w:szCs w:val="22"/>
                <w:lang w:eastAsia="en-US"/>
              </w:rPr>
              <w:lastRenderedPageBreak/>
              <w:t>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4EF27BA8" w:rsidR="00437D96" w:rsidRPr="00437D96" w:rsidRDefault="00437D96" w:rsidP="00437D96">
            <w:pPr>
              <w:shd w:val="clear" w:color="auto" w:fill="FFFFFF"/>
              <w:rPr>
                <w:b/>
                <w:bCs/>
                <w:sz w:val="22"/>
                <w:szCs w:val="22"/>
                <w:lang w:eastAsia="en-US"/>
              </w:rPr>
            </w:pPr>
            <w:r w:rsidRPr="00437D96">
              <w:rPr>
                <w:b/>
                <w:bCs/>
                <w:sz w:val="22"/>
                <w:szCs w:val="22"/>
                <w:lang w:eastAsia="en-US"/>
              </w:rPr>
              <w:lastRenderedPageBreak/>
              <w:t xml:space="preserve">АУКЦИОН В </w:t>
            </w:r>
            <w:r w:rsidR="00ED1A2A">
              <w:rPr>
                <w:b/>
                <w:bCs/>
                <w:sz w:val="22"/>
                <w:szCs w:val="22"/>
                <w:lang w:eastAsia="en-US"/>
              </w:rPr>
              <w:t>ДВУХ</w:t>
            </w:r>
            <w:r w:rsidRPr="00437D96">
              <w:rPr>
                <w:b/>
                <w:bCs/>
                <w:sz w:val="22"/>
                <w:szCs w:val="22"/>
                <w:lang w:eastAsia="en-US"/>
              </w:rPr>
              <w:t xml:space="preserve"> ЧАСТ</w:t>
            </w:r>
            <w:r w:rsidR="00ED1A2A">
              <w:rPr>
                <w:b/>
                <w:bCs/>
                <w:sz w:val="22"/>
                <w:szCs w:val="22"/>
                <w:lang w:eastAsia="en-US"/>
              </w:rPr>
              <w:t>ЯХ</w:t>
            </w:r>
          </w:p>
          <w:p w14:paraId="60A7B299" w14:textId="0F2E2F9E" w:rsidR="00FD22BB" w:rsidRPr="00437D96" w:rsidRDefault="00437D96">
            <w:pPr>
              <w:shd w:val="clear" w:color="auto" w:fill="FFFFFF"/>
              <w:rPr>
                <w:sz w:val="22"/>
                <w:szCs w:val="22"/>
                <w:lang w:eastAsia="en-US"/>
              </w:rPr>
            </w:pPr>
            <w:r w:rsidRPr="00437D96">
              <w:rPr>
                <w:sz w:val="22"/>
                <w:szCs w:val="22"/>
                <w:lang w:eastAsia="en-US"/>
              </w:rPr>
              <w:t xml:space="preserve">Рассмотрение </w:t>
            </w:r>
            <w:r w:rsidR="00ED1A2A">
              <w:rPr>
                <w:sz w:val="22"/>
                <w:szCs w:val="22"/>
                <w:lang w:eastAsia="en-US"/>
              </w:rPr>
              <w:t xml:space="preserve">первых частей </w:t>
            </w:r>
            <w:r w:rsidRPr="00437D96">
              <w:rPr>
                <w:sz w:val="22"/>
                <w:szCs w:val="22"/>
                <w:lang w:eastAsia="en-US"/>
              </w:rPr>
              <w:t>заявок</w:t>
            </w:r>
            <w:r w:rsidR="00D03B52" w:rsidRPr="00437D96">
              <w:rPr>
                <w:sz w:val="22"/>
                <w:szCs w:val="22"/>
                <w:lang w:eastAsia="en-US"/>
              </w:rPr>
              <w:t xml:space="preserve">: </w:t>
            </w:r>
            <w:r w:rsidR="00295D8F" w:rsidRPr="00ED1A2A">
              <w:rPr>
                <w:b/>
                <w:bCs/>
                <w:sz w:val="22"/>
                <w:szCs w:val="22"/>
                <w:lang w:eastAsia="en-US"/>
              </w:rPr>
              <w:t>0</w:t>
            </w:r>
            <w:r w:rsidR="00ED1A2A" w:rsidRPr="00ED1A2A">
              <w:rPr>
                <w:b/>
                <w:bCs/>
                <w:sz w:val="22"/>
                <w:szCs w:val="22"/>
                <w:lang w:eastAsia="en-US"/>
              </w:rPr>
              <w:t>9</w:t>
            </w:r>
            <w:r w:rsidR="00D03B52" w:rsidRPr="00ED1A2A">
              <w:rPr>
                <w:b/>
                <w:bCs/>
                <w:sz w:val="22"/>
                <w:szCs w:val="22"/>
                <w:lang w:eastAsia="en-US"/>
              </w:rPr>
              <w:t xml:space="preserve"> </w:t>
            </w:r>
            <w:r w:rsidR="00551B8C" w:rsidRPr="00ED1A2A">
              <w:rPr>
                <w:b/>
                <w:bCs/>
                <w:sz w:val="22"/>
                <w:szCs w:val="22"/>
                <w:lang w:eastAsia="en-US"/>
              </w:rPr>
              <w:t>дека</w:t>
            </w:r>
            <w:r w:rsidR="00B151C3" w:rsidRPr="00ED1A2A">
              <w:rPr>
                <w:b/>
                <w:bCs/>
                <w:sz w:val="22"/>
                <w:szCs w:val="22"/>
                <w:lang w:eastAsia="en-US"/>
              </w:rPr>
              <w:t>бря</w:t>
            </w:r>
            <w:r w:rsidR="00B151C3" w:rsidRPr="00BF309F">
              <w:rPr>
                <w:b/>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2DB69AF4" w:rsidR="00FD22BB" w:rsidRPr="00437D96" w:rsidRDefault="00D03B52">
            <w:pPr>
              <w:shd w:val="clear" w:color="auto" w:fill="FFFFFF"/>
              <w:rPr>
                <w:sz w:val="22"/>
                <w:szCs w:val="22"/>
                <w:lang w:eastAsia="en-US"/>
              </w:rPr>
            </w:pPr>
            <w:r w:rsidRPr="00437D96">
              <w:rPr>
                <w:sz w:val="22"/>
                <w:szCs w:val="22"/>
                <w:lang w:eastAsia="en-US"/>
              </w:rPr>
              <w:lastRenderedPageBreak/>
              <w:t xml:space="preserve">Подача ценовых предложений: </w:t>
            </w:r>
            <w:r w:rsidR="00ED1A2A" w:rsidRPr="00ED1A2A">
              <w:rPr>
                <w:b/>
                <w:bCs/>
                <w:sz w:val="22"/>
                <w:szCs w:val="22"/>
                <w:lang w:eastAsia="en-US"/>
              </w:rPr>
              <w:t>10</w:t>
            </w:r>
            <w:r w:rsidRPr="00ED1A2A">
              <w:rPr>
                <w:b/>
                <w:bCs/>
                <w:sz w:val="22"/>
                <w:szCs w:val="22"/>
                <w:lang w:eastAsia="en-US"/>
              </w:rPr>
              <w:t xml:space="preserve"> </w:t>
            </w:r>
            <w:r w:rsidR="00551B8C" w:rsidRPr="00ED1A2A">
              <w:rPr>
                <w:b/>
                <w:bCs/>
                <w:sz w:val="22"/>
                <w:szCs w:val="22"/>
                <w:lang w:eastAsia="en-US"/>
              </w:rPr>
              <w:t>декабря</w:t>
            </w:r>
            <w:r w:rsidR="00B151C3" w:rsidRPr="00BF309F">
              <w:rPr>
                <w:b/>
                <w:sz w:val="22"/>
                <w:szCs w:val="22"/>
                <w:lang w:eastAsia="en-US"/>
              </w:rPr>
              <w:t xml:space="preserve"> </w:t>
            </w:r>
            <w:r w:rsidRPr="00437D96">
              <w:rPr>
                <w:b/>
                <w:bCs/>
                <w:sz w:val="22"/>
                <w:szCs w:val="22"/>
                <w:lang w:eastAsia="en-US"/>
              </w:rPr>
              <w:t>202</w:t>
            </w:r>
            <w:r w:rsidR="00F95987" w:rsidRPr="00437D96">
              <w:rPr>
                <w:b/>
                <w:bCs/>
                <w:sz w:val="22"/>
                <w:szCs w:val="22"/>
                <w:lang w:eastAsia="en-US"/>
              </w:rPr>
              <w:t>4</w:t>
            </w:r>
            <w:r w:rsidRPr="00437D96">
              <w:rPr>
                <w:b/>
                <w:bCs/>
                <w:sz w:val="22"/>
                <w:szCs w:val="22"/>
                <w:lang w:eastAsia="en-US"/>
              </w:rPr>
              <w:t xml:space="preserve"> года в 10:00 (по местному времени Заказчика)</w:t>
            </w:r>
          </w:p>
          <w:p w14:paraId="49B1EBC4" w14:textId="06679C5A" w:rsidR="00FD22BB" w:rsidRPr="00437D96" w:rsidRDefault="00ED1A2A" w:rsidP="00C7544E">
            <w:pPr>
              <w:shd w:val="clear" w:color="auto" w:fill="FFFFFF"/>
              <w:rPr>
                <w:sz w:val="22"/>
                <w:szCs w:val="22"/>
                <w:lang w:eastAsia="en-US"/>
              </w:rPr>
            </w:pPr>
            <w:r w:rsidRPr="00437D96">
              <w:rPr>
                <w:sz w:val="22"/>
                <w:szCs w:val="22"/>
                <w:lang w:eastAsia="en-US"/>
              </w:rPr>
              <w:t xml:space="preserve">Рассмотрение </w:t>
            </w:r>
            <w:r>
              <w:rPr>
                <w:sz w:val="22"/>
                <w:szCs w:val="22"/>
                <w:lang w:eastAsia="en-US"/>
              </w:rPr>
              <w:t xml:space="preserve">вторых частей </w:t>
            </w:r>
            <w:r w:rsidRPr="00437D96">
              <w:rPr>
                <w:sz w:val="22"/>
                <w:szCs w:val="22"/>
                <w:lang w:eastAsia="en-US"/>
              </w:rPr>
              <w:t>заявок</w:t>
            </w:r>
            <w:r>
              <w:rPr>
                <w:sz w:val="22"/>
                <w:szCs w:val="22"/>
                <w:lang w:eastAsia="en-US"/>
              </w:rPr>
              <w:t xml:space="preserve"> и 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Pr="00ED1A2A">
              <w:rPr>
                <w:b/>
                <w:bCs/>
                <w:sz w:val="22"/>
                <w:szCs w:val="22"/>
                <w:lang w:eastAsia="en-US"/>
              </w:rPr>
              <w:t>1</w:t>
            </w:r>
            <w:r w:rsidR="00F74AD5">
              <w:rPr>
                <w:b/>
                <w:bCs/>
                <w:sz w:val="22"/>
                <w:szCs w:val="22"/>
                <w:lang w:eastAsia="en-US"/>
              </w:rPr>
              <w:t>0</w:t>
            </w:r>
            <w:r w:rsidR="00D03B52" w:rsidRPr="00ED1A2A">
              <w:rPr>
                <w:b/>
                <w:bCs/>
                <w:sz w:val="22"/>
                <w:szCs w:val="22"/>
                <w:lang w:eastAsia="en-US"/>
              </w:rPr>
              <w:t xml:space="preserve"> </w:t>
            </w:r>
            <w:r w:rsidR="00551B8C" w:rsidRPr="00ED1A2A">
              <w:rPr>
                <w:b/>
                <w:bCs/>
                <w:sz w:val="22"/>
                <w:szCs w:val="22"/>
                <w:lang w:eastAsia="en-US"/>
              </w:rPr>
              <w:t>декабря</w:t>
            </w:r>
            <w:r w:rsidR="00B151C3" w:rsidRPr="00BF309F">
              <w:rPr>
                <w:b/>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90196B"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90196B" w:rsidRPr="00BF309F" w:rsidRDefault="0090196B" w:rsidP="0090196B">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90196B" w:rsidRPr="00BF309F" w:rsidRDefault="0090196B" w:rsidP="0090196B">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5FB47728" w:rsidR="0090196B" w:rsidRPr="00437D96" w:rsidRDefault="0090196B" w:rsidP="0090196B">
            <w:pPr>
              <w:tabs>
                <w:tab w:val="center" w:pos="3235"/>
              </w:tabs>
              <w:jc w:val="both"/>
              <w:rPr>
                <w:rFonts w:eastAsiaTheme="minorEastAsia"/>
                <w:color w:val="000000"/>
                <w:sz w:val="22"/>
                <w:szCs w:val="22"/>
              </w:rPr>
            </w:pPr>
            <w:r w:rsidRPr="00FD594F">
              <w:rPr>
                <w:rFonts w:eastAsiaTheme="minorEastAsia"/>
                <w:color w:val="000000"/>
                <w:sz w:val="22"/>
                <w:szCs w:val="22"/>
              </w:rPr>
              <w:t xml:space="preserve">Установлено </w:t>
            </w:r>
            <w:r w:rsidR="009F27F4">
              <w:rPr>
                <w:rFonts w:eastAsiaTheme="minorEastAsia"/>
                <w:color w:val="000000"/>
                <w:sz w:val="22"/>
                <w:szCs w:val="22"/>
              </w:rPr>
              <w:t>в размере аванса (30% от цены Договора).</w:t>
            </w:r>
          </w:p>
        </w:tc>
      </w:tr>
      <w:tr w:rsidR="0090196B"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90196B" w:rsidRPr="00BF309F" w:rsidRDefault="0090196B" w:rsidP="0090196B">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90196B" w:rsidRPr="00BF309F" w:rsidRDefault="0090196B" w:rsidP="0090196B">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28756F6C" w14:textId="29D84D68" w:rsidR="009F27F4" w:rsidRPr="009F27F4" w:rsidRDefault="009F27F4" w:rsidP="009F27F4">
            <w:pPr>
              <w:tabs>
                <w:tab w:val="center" w:pos="3235"/>
              </w:tabs>
              <w:jc w:val="both"/>
              <w:rPr>
                <w:rFonts w:eastAsiaTheme="minorEastAsia"/>
                <w:color w:val="000000"/>
                <w:sz w:val="22"/>
                <w:szCs w:val="22"/>
              </w:rPr>
            </w:pPr>
            <w:r>
              <w:rPr>
                <w:rFonts w:eastAsiaTheme="minorEastAsia"/>
                <w:color w:val="000000"/>
                <w:sz w:val="22"/>
                <w:szCs w:val="22"/>
              </w:rPr>
              <w:t xml:space="preserve">1. </w:t>
            </w:r>
            <w:r w:rsidRPr="009F27F4">
              <w:rPr>
                <w:rFonts w:eastAsiaTheme="minorEastAsia"/>
                <w:color w:val="000000"/>
                <w:sz w:val="22"/>
                <w:szCs w:val="22"/>
              </w:rPr>
              <w:t>Обеспечение исполнения договора может предоставляться участником закупки путем внесения денежных средств на счет, указанный заказчиком в документации о закупке, или путем предоставления банковской гарантии. Способ обеспечения исполнения договора определяется участником закупки, с которым заключается договор, самостоятельно.</w:t>
            </w:r>
          </w:p>
          <w:p w14:paraId="3C404452" w14:textId="4B5FC6DE" w:rsidR="009F27F4" w:rsidRPr="009F27F4" w:rsidRDefault="009F27F4" w:rsidP="009F27F4">
            <w:pPr>
              <w:tabs>
                <w:tab w:val="center" w:pos="3235"/>
              </w:tabs>
              <w:jc w:val="both"/>
              <w:rPr>
                <w:rFonts w:eastAsiaTheme="minorEastAsia"/>
                <w:color w:val="000000"/>
                <w:sz w:val="22"/>
                <w:szCs w:val="22"/>
              </w:rPr>
            </w:pPr>
            <w:r>
              <w:rPr>
                <w:rFonts w:eastAsiaTheme="minorEastAsia"/>
                <w:color w:val="000000"/>
                <w:sz w:val="22"/>
                <w:szCs w:val="22"/>
              </w:rPr>
              <w:t xml:space="preserve">2. </w:t>
            </w:r>
            <w:r w:rsidRPr="009F27F4">
              <w:rPr>
                <w:rFonts w:eastAsiaTheme="minorEastAsia"/>
                <w:color w:val="000000"/>
                <w:sz w:val="22"/>
                <w:szCs w:val="22"/>
              </w:rPr>
              <w:t xml:space="preserve">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sidRPr="009F27F4">
              <w:rPr>
                <w:rFonts w:eastAsiaTheme="minorEastAsia"/>
                <w:b/>
                <w:bCs/>
                <w:color w:val="000000"/>
                <w:sz w:val="22"/>
                <w:szCs w:val="22"/>
              </w:rPr>
              <w:t>на один месяц.</w:t>
            </w:r>
          </w:p>
          <w:p w14:paraId="0889DF93" w14:textId="04DEE9D6" w:rsidR="009F27F4" w:rsidRPr="009F27F4" w:rsidRDefault="009F27F4" w:rsidP="009F27F4">
            <w:pPr>
              <w:tabs>
                <w:tab w:val="center" w:pos="3235"/>
              </w:tabs>
              <w:jc w:val="both"/>
              <w:rPr>
                <w:rFonts w:eastAsiaTheme="minorEastAsia"/>
                <w:color w:val="000000"/>
                <w:sz w:val="22"/>
                <w:szCs w:val="22"/>
              </w:rPr>
            </w:pPr>
            <w:r>
              <w:rPr>
                <w:rFonts w:eastAsiaTheme="minorEastAsia"/>
                <w:color w:val="000000"/>
                <w:sz w:val="22"/>
                <w:szCs w:val="22"/>
              </w:rPr>
              <w:t xml:space="preserve">3. </w:t>
            </w:r>
            <w:r w:rsidRPr="009F27F4">
              <w:rPr>
                <w:rFonts w:eastAsiaTheme="minorEastAsia"/>
                <w:color w:val="000000"/>
                <w:sz w:val="22"/>
                <w:szCs w:val="22"/>
              </w:rPr>
              <w:t>Договор заключается после предоставления участником закупки обеспечения исполнения договора. В случае если участник закупки, с которым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164FB8C5" w14:textId="77777777" w:rsidR="0090196B" w:rsidRDefault="009F27F4" w:rsidP="009F27F4">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9F27F4">
              <w:rPr>
                <w:rFonts w:eastAsiaTheme="minorEastAsia"/>
                <w:color w:val="000000"/>
                <w:sz w:val="22"/>
                <w:szCs w:val="22"/>
              </w:rPr>
              <w:t>В случае если в качестве обеспечения исполнения договора заказчику перечислены денежные средства, возврат обеспечения осуществляется заказчиком в течение 15 (пятнадцати) дней после исполнения обеспеченных обязательств.</w:t>
            </w:r>
          </w:p>
          <w:p w14:paraId="35B2FDAB" w14:textId="77777777" w:rsidR="009F27F4" w:rsidRPr="003E7B26" w:rsidRDefault="009F27F4" w:rsidP="009F27F4">
            <w:pPr>
              <w:tabs>
                <w:tab w:val="center" w:pos="3235"/>
              </w:tabs>
              <w:jc w:val="both"/>
              <w:rPr>
                <w:rFonts w:eastAsiaTheme="minorEastAsia"/>
                <w:color w:val="000000"/>
                <w:sz w:val="22"/>
                <w:szCs w:val="22"/>
              </w:rPr>
            </w:pPr>
            <w:r w:rsidRPr="003E7B26">
              <w:rPr>
                <w:rFonts w:eastAsiaTheme="minorEastAsia"/>
                <w:color w:val="000000"/>
                <w:sz w:val="22"/>
                <w:szCs w:val="22"/>
              </w:rPr>
              <w:t>5. Банковские реквизиты для внесения обеспечения договора:</w:t>
            </w:r>
          </w:p>
          <w:p w14:paraId="3A60AC88"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УФК по г. Санкт-Петербургу (ФГБУ “ГГИ”, л/с 20726Х71950)</w:t>
            </w:r>
          </w:p>
          <w:p w14:paraId="29C7AFC1"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ИНН 7801002154      </w:t>
            </w:r>
          </w:p>
          <w:p w14:paraId="6CAE4A7D"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КПП 780101001</w:t>
            </w:r>
          </w:p>
          <w:p w14:paraId="756C9345"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р/с (казначейский счет) 03214643000000017200</w:t>
            </w:r>
          </w:p>
          <w:p w14:paraId="615AB3A1"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lastRenderedPageBreak/>
              <w:t>СЕВЕРО-ЗАПАДНОЕ ГУ БАНКА РОССИИ//УФК по</w:t>
            </w:r>
          </w:p>
          <w:p w14:paraId="6FAA012D"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г. Санкт – Петербургу, г. Санкт-Петербург</w:t>
            </w:r>
          </w:p>
          <w:p w14:paraId="67FC0572"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к/с (единый казначейский счет) 40102810945370000005</w:t>
            </w:r>
          </w:p>
          <w:p w14:paraId="4A69C80C"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БИК 014030106</w:t>
            </w:r>
          </w:p>
          <w:p w14:paraId="572C41D6"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ОГРН 1027800550360</w:t>
            </w:r>
          </w:p>
          <w:p w14:paraId="57E68189" w14:textId="77777777" w:rsidR="003E7B26" w:rsidRPr="003E7B26" w:rsidRDefault="003E7B26" w:rsidP="003E7B26">
            <w:pPr>
              <w:tabs>
                <w:tab w:val="center" w:pos="3235"/>
              </w:tabs>
              <w:jc w:val="both"/>
              <w:rPr>
                <w:rFonts w:eastAsiaTheme="minorEastAsia"/>
                <w:color w:val="000000"/>
                <w:sz w:val="22"/>
                <w:szCs w:val="22"/>
              </w:rPr>
            </w:pPr>
            <w:r w:rsidRPr="003E7B26">
              <w:rPr>
                <w:rFonts w:eastAsiaTheme="minorEastAsia"/>
                <w:color w:val="000000"/>
                <w:sz w:val="22"/>
                <w:szCs w:val="22"/>
              </w:rPr>
              <w:t>КБК 00000000000000000130</w:t>
            </w:r>
          </w:p>
          <w:p w14:paraId="0CFA8C5A" w14:textId="08C821B5" w:rsidR="009F27F4" w:rsidRPr="00437D96" w:rsidRDefault="009F27F4" w:rsidP="009F27F4">
            <w:pPr>
              <w:tabs>
                <w:tab w:val="center" w:pos="3235"/>
              </w:tabs>
              <w:jc w:val="both"/>
              <w:rPr>
                <w:rFonts w:eastAsiaTheme="minorEastAsia"/>
                <w:color w:val="000000"/>
                <w:sz w:val="22"/>
                <w:szCs w:val="22"/>
              </w:rPr>
            </w:pP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4C731A5F"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6C782F4"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2) участник закупки должен отвечать требованиям документации о закупке и настоящего Положения о закупке;</w:t>
            </w:r>
          </w:p>
          <w:p w14:paraId="5EF7BFAD"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81458F"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 xml:space="preserve">4) </w:t>
            </w:r>
            <w:proofErr w:type="spellStart"/>
            <w:r w:rsidRPr="00FE30C0">
              <w:rPr>
                <w:bCs/>
                <w:sz w:val="22"/>
                <w:szCs w:val="22"/>
                <w:lang w:eastAsia="en-US"/>
              </w:rPr>
              <w:t>неприостановление</w:t>
            </w:r>
            <w:proofErr w:type="spellEnd"/>
            <w:r w:rsidRPr="00FE30C0">
              <w:rPr>
                <w:bCs/>
                <w:sz w:val="22"/>
                <w:szCs w:val="22"/>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7566680"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8A71764"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proofErr w:type="spellStart"/>
            <w:r w:rsidRPr="00FE30C0">
              <w:rPr>
                <w:bCs/>
                <w:sz w:val="22"/>
                <w:szCs w:val="22"/>
                <w:lang w:eastAsia="en-US"/>
              </w:rPr>
              <w:t>ст.ст</w:t>
            </w:r>
            <w:proofErr w:type="spellEnd"/>
            <w:r w:rsidRPr="00FE30C0">
              <w:rPr>
                <w:bCs/>
                <w:sz w:val="22"/>
                <w:szCs w:val="22"/>
                <w:lang w:eastAsia="en-US"/>
              </w:rPr>
              <w:t xml:space="preserve">.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FE30C0">
              <w:rPr>
                <w:bCs/>
                <w:sz w:val="22"/>
                <w:szCs w:val="22"/>
                <w:lang w:eastAsia="en-US"/>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D391778"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 </w:t>
            </w:r>
          </w:p>
          <w:p w14:paraId="62461CA6"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внуками), полнородным и неполнородным (имеющим общих отца или мать) братом или сестрой), усыновителем или усыновленным указанного физического лица;</w:t>
            </w:r>
          </w:p>
          <w:p w14:paraId="36C60624"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9)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 44-ФЗ;</w:t>
            </w:r>
          </w:p>
          <w:p w14:paraId="65E653E4" w14:textId="77777777" w:rsidR="00FE30C0" w:rsidRPr="00FE30C0" w:rsidRDefault="00FE30C0" w:rsidP="00FE30C0">
            <w:pPr>
              <w:widowControl w:val="0"/>
              <w:tabs>
                <w:tab w:val="left" w:pos="540"/>
                <w:tab w:val="left" w:pos="900"/>
              </w:tabs>
              <w:jc w:val="both"/>
              <w:rPr>
                <w:bCs/>
                <w:sz w:val="22"/>
                <w:szCs w:val="22"/>
                <w:lang w:eastAsia="en-US"/>
              </w:rPr>
            </w:pPr>
            <w:r w:rsidRPr="00FE30C0">
              <w:rPr>
                <w:bCs/>
                <w:sz w:val="22"/>
                <w:szCs w:val="22"/>
                <w:lang w:eastAsia="en-US"/>
              </w:rPr>
              <w:t>10) отсутствие сведений об участнике закупки, в том числе об учредителе, о члене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ведение которого осуществляется в соответствии с Федеральным законом № 44-ФЗ);</w:t>
            </w:r>
          </w:p>
          <w:p w14:paraId="777D3085" w14:textId="502D303D" w:rsidR="00437D96" w:rsidRPr="00437D96" w:rsidRDefault="00FE30C0" w:rsidP="00FE30C0">
            <w:pPr>
              <w:widowControl w:val="0"/>
              <w:tabs>
                <w:tab w:val="left" w:pos="540"/>
                <w:tab w:val="left" w:pos="900"/>
              </w:tabs>
              <w:jc w:val="both"/>
              <w:rPr>
                <w:b/>
                <w:sz w:val="22"/>
                <w:szCs w:val="22"/>
                <w:lang w:eastAsia="en-US"/>
              </w:rPr>
            </w:pPr>
            <w:r w:rsidRPr="00FE30C0">
              <w:rPr>
                <w:bCs/>
                <w:sz w:val="22"/>
                <w:szCs w:val="22"/>
                <w:lang w:eastAsia="en-US"/>
              </w:rPr>
              <w:t>11) участник закупки не является офшорной компанией.</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28299255" w14:textId="77777777" w:rsidR="00067412" w:rsidRPr="00473698" w:rsidRDefault="00473698" w:rsidP="00473698">
            <w:pPr>
              <w:pStyle w:val="affa"/>
              <w:ind w:left="-25" w:firstLine="25"/>
              <w:jc w:val="both"/>
              <w:rPr>
                <w:b/>
                <w:bCs/>
                <w:szCs w:val="22"/>
              </w:rPr>
            </w:pPr>
            <w:r w:rsidRPr="00473698">
              <w:rPr>
                <w:b/>
                <w:bCs/>
                <w:szCs w:val="22"/>
              </w:rPr>
              <w:t>ПЕРВАЯ ЧАСТЬ</w:t>
            </w:r>
          </w:p>
          <w:p w14:paraId="1C00651E" w14:textId="0A30A1CE" w:rsidR="00473698" w:rsidRDefault="00473698" w:rsidP="00473698">
            <w:pPr>
              <w:pStyle w:val="affa"/>
              <w:ind w:left="-25" w:firstLine="25"/>
              <w:jc w:val="both"/>
              <w:rPr>
                <w:szCs w:val="22"/>
              </w:rPr>
            </w:pPr>
            <w:r>
              <w:rPr>
                <w:b/>
                <w:bCs/>
                <w:szCs w:val="22"/>
              </w:rPr>
              <w:t xml:space="preserve">1. </w:t>
            </w:r>
            <w:r w:rsidRPr="00473698">
              <w:rPr>
                <w:szCs w:val="22"/>
              </w:rPr>
              <w:t>согласие на поставку товаров, выполнение работ, оказание услуг в соответствии с условиями, установленными аукционной документацией</w:t>
            </w:r>
            <w:r>
              <w:rPr>
                <w:szCs w:val="22"/>
              </w:rPr>
              <w:t xml:space="preserve">, </w:t>
            </w:r>
            <w:r w:rsidRPr="00473698">
              <w:rPr>
                <w:b/>
                <w:bCs/>
                <w:szCs w:val="22"/>
              </w:rPr>
              <w:t>описание участниками закупки поставляемого товара</w:t>
            </w:r>
            <w:r w:rsidRPr="00473698">
              <w:rPr>
                <w:szCs w:val="22"/>
              </w:rPr>
              <w:t>, который является предметом аукциона в электронной форме</w:t>
            </w:r>
            <w:r>
              <w:rPr>
                <w:szCs w:val="22"/>
              </w:rPr>
              <w:t>;</w:t>
            </w:r>
          </w:p>
          <w:p w14:paraId="007228E4" w14:textId="77777777" w:rsidR="00473698" w:rsidRDefault="00473698" w:rsidP="00473698">
            <w:pPr>
              <w:pStyle w:val="affa"/>
              <w:ind w:left="-25" w:firstLine="25"/>
              <w:jc w:val="both"/>
              <w:rPr>
                <w:szCs w:val="22"/>
              </w:rPr>
            </w:pPr>
            <w:r>
              <w:rPr>
                <w:szCs w:val="22"/>
              </w:rPr>
              <w:t xml:space="preserve">2. </w:t>
            </w:r>
            <w:r w:rsidRPr="00473698">
              <w:rPr>
                <w:szCs w:val="22"/>
              </w:rPr>
              <w:t>функциональны</w:t>
            </w:r>
            <w:r>
              <w:rPr>
                <w:szCs w:val="22"/>
              </w:rPr>
              <w:t>е, конкретные</w:t>
            </w:r>
            <w:r w:rsidRPr="00473698">
              <w:rPr>
                <w:szCs w:val="22"/>
              </w:rPr>
              <w:t xml:space="preserve"> характеристик</w:t>
            </w:r>
            <w:r>
              <w:rPr>
                <w:szCs w:val="22"/>
              </w:rPr>
              <w:t>и</w:t>
            </w:r>
            <w:r w:rsidRPr="00473698">
              <w:rPr>
                <w:szCs w:val="22"/>
              </w:rPr>
              <w:t xml:space="preserve"> (потребительски</w:t>
            </w:r>
            <w:r>
              <w:rPr>
                <w:szCs w:val="22"/>
              </w:rPr>
              <w:t>е</w:t>
            </w:r>
            <w:r w:rsidRPr="00473698">
              <w:rPr>
                <w:szCs w:val="22"/>
              </w:rPr>
              <w:t xml:space="preserve"> свойств</w:t>
            </w:r>
            <w:r>
              <w:rPr>
                <w:szCs w:val="22"/>
              </w:rPr>
              <w:t>а</w:t>
            </w:r>
            <w:r w:rsidRPr="00473698">
              <w:rPr>
                <w:szCs w:val="22"/>
              </w:rPr>
              <w:t>), количественны</w:t>
            </w:r>
            <w:r>
              <w:rPr>
                <w:szCs w:val="22"/>
              </w:rPr>
              <w:t>е</w:t>
            </w:r>
            <w:r w:rsidRPr="00473698">
              <w:rPr>
                <w:szCs w:val="22"/>
              </w:rPr>
              <w:t xml:space="preserve"> и качественны</w:t>
            </w:r>
            <w:r>
              <w:rPr>
                <w:szCs w:val="22"/>
              </w:rPr>
              <w:t>е</w:t>
            </w:r>
            <w:r w:rsidRPr="00473698">
              <w:rPr>
                <w:szCs w:val="22"/>
              </w:rPr>
              <w:t xml:space="preserve"> характеристик</w:t>
            </w:r>
            <w:r>
              <w:rPr>
                <w:szCs w:val="22"/>
              </w:rPr>
              <w:t>и</w:t>
            </w:r>
            <w:r w:rsidRPr="00473698">
              <w:rPr>
                <w:szCs w:val="22"/>
              </w:rPr>
              <w:t xml:space="preserve">, наименование страны происхождения товара. </w:t>
            </w:r>
          </w:p>
          <w:p w14:paraId="3A0E6DD9" w14:textId="06BC0A85" w:rsidR="00473698" w:rsidRDefault="00473698" w:rsidP="00473698">
            <w:pPr>
              <w:pStyle w:val="affa"/>
              <w:ind w:left="-25" w:firstLine="25"/>
              <w:jc w:val="both"/>
              <w:rPr>
                <w:szCs w:val="22"/>
              </w:rPr>
            </w:pPr>
            <w:r>
              <w:rPr>
                <w:szCs w:val="22"/>
              </w:rPr>
              <w:t>3. п</w:t>
            </w:r>
            <w:r w:rsidRPr="00473698">
              <w:rPr>
                <w:szCs w:val="22"/>
              </w:rPr>
              <w:t>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w:t>
            </w:r>
          </w:p>
          <w:p w14:paraId="76EC4A02" w14:textId="77777777" w:rsidR="00473698" w:rsidRDefault="00473698" w:rsidP="00473698">
            <w:pPr>
              <w:pStyle w:val="affa"/>
              <w:ind w:left="-25" w:firstLine="25"/>
              <w:jc w:val="both"/>
              <w:rPr>
                <w:szCs w:val="22"/>
              </w:rPr>
            </w:pPr>
          </w:p>
          <w:p w14:paraId="20326807" w14:textId="77777777" w:rsidR="00473698" w:rsidRPr="00473698" w:rsidRDefault="00473698" w:rsidP="00473698">
            <w:pPr>
              <w:pStyle w:val="affa"/>
              <w:ind w:left="-25" w:firstLine="25"/>
              <w:jc w:val="both"/>
              <w:rPr>
                <w:b/>
                <w:bCs/>
                <w:szCs w:val="22"/>
              </w:rPr>
            </w:pPr>
            <w:r w:rsidRPr="00473698">
              <w:rPr>
                <w:b/>
                <w:bCs/>
                <w:szCs w:val="22"/>
              </w:rPr>
              <w:t>ВТОРАЯ ЧАСТЬ</w:t>
            </w:r>
          </w:p>
          <w:p w14:paraId="7D5E6FAD" w14:textId="77777777" w:rsidR="00473698" w:rsidRPr="00473698" w:rsidRDefault="00473698" w:rsidP="00473698">
            <w:pPr>
              <w:pStyle w:val="affa"/>
              <w:ind w:left="-25" w:firstLine="25"/>
              <w:jc w:val="both"/>
              <w:rPr>
                <w:szCs w:val="22"/>
              </w:rPr>
            </w:pPr>
            <w:r w:rsidRPr="00473698">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2AEF2E12" w14:textId="77777777" w:rsidR="00473698" w:rsidRPr="00473698" w:rsidRDefault="00473698" w:rsidP="00473698">
            <w:pPr>
              <w:pStyle w:val="affa"/>
              <w:ind w:left="-25" w:firstLine="25"/>
              <w:jc w:val="both"/>
              <w:rPr>
                <w:szCs w:val="22"/>
              </w:rPr>
            </w:pPr>
            <w:r w:rsidRPr="00473698">
              <w:rPr>
                <w:szCs w:val="22"/>
              </w:rPr>
              <w:t xml:space="preserve">2) копии учредительных документов участника закупок (для юридических лиц); </w:t>
            </w:r>
          </w:p>
          <w:p w14:paraId="34C72382" w14:textId="77777777" w:rsidR="00473698" w:rsidRPr="00473698" w:rsidRDefault="00473698" w:rsidP="00473698">
            <w:pPr>
              <w:pStyle w:val="affa"/>
              <w:ind w:left="-25" w:firstLine="25"/>
              <w:jc w:val="both"/>
              <w:rPr>
                <w:szCs w:val="22"/>
              </w:rPr>
            </w:pPr>
            <w:r w:rsidRPr="00473698">
              <w:rPr>
                <w:szCs w:val="22"/>
              </w:rPr>
              <w:t>3) копии документов, удостоверяющих личность (для физических лиц);</w:t>
            </w:r>
          </w:p>
          <w:p w14:paraId="56AA0A31" w14:textId="77777777" w:rsidR="00473698" w:rsidRPr="00473698" w:rsidRDefault="00473698" w:rsidP="00473698">
            <w:pPr>
              <w:pStyle w:val="affa"/>
              <w:ind w:left="-25" w:firstLine="25"/>
              <w:jc w:val="both"/>
              <w:rPr>
                <w:szCs w:val="22"/>
              </w:rPr>
            </w:pPr>
            <w:r w:rsidRPr="00473698">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аукциона в электронной форме, или нотариально заверенную копию такой выписки;</w:t>
            </w:r>
          </w:p>
          <w:p w14:paraId="5455DD14" w14:textId="77777777" w:rsidR="00473698" w:rsidRPr="00473698" w:rsidRDefault="00473698" w:rsidP="00473698">
            <w:pPr>
              <w:pStyle w:val="affa"/>
              <w:ind w:left="-25" w:firstLine="25"/>
              <w:jc w:val="both"/>
              <w:rPr>
                <w:szCs w:val="22"/>
              </w:rPr>
            </w:pPr>
            <w:r w:rsidRPr="00473698">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6 (шесть) месяцев до дня размещения в единой информационной системе извещения о проведении аукциона;</w:t>
            </w:r>
          </w:p>
          <w:p w14:paraId="7D0F3BF4" w14:textId="77777777" w:rsidR="00473698" w:rsidRPr="00473698" w:rsidRDefault="00473698" w:rsidP="00473698">
            <w:pPr>
              <w:pStyle w:val="affa"/>
              <w:ind w:left="-25" w:firstLine="25"/>
              <w:jc w:val="both"/>
              <w:rPr>
                <w:szCs w:val="22"/>
              </w:rPr>
            </w:pPr>
            <w:r w:rsidRPr="00473698">
              <w:rPr>
                <w:szCs w:val="22"/>
              </w:rPr>
              <w:lastRenderedPageBreak/>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C7BEADD" w14:textId="77777777" w:rsidR="00473698" w:rsidRPr="00473698" w:rsidRDefault="00473698" w:rsidP="00473698">
            <w:pPr>
              <w:pStyle w:val="affa"/>
              <w:ind w:left="-25" w:firstLine="25"/>
              <w:jc w:val="both"/>
              <w:rPr>
                <w:szCs w:val="22"/>
              </w:rPr>
            </w:pPr>
            <w:r w:rsidRPr="00473698">
              <w:rPr>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473698">
              <w:rPr>
                <w:szCs w:val="22"/>
              </w:rPr>
              <w:t>и</w:t>
            </w:r>
            <w:proofErr w:type="gramEnd"/>
            <w:r w:rsidRPr="00473698">
              <w:rPr>
                <w:szCs w:val="22"/>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8EDF76D" w14:textId="1B143EED" w:rsidR="00473698" w:rsidRPr="00473698" w:rsidRDefault="00473698" w:rsidP="00473698">
            <w:pPr>
              <w:pStyle w:val="affa"/>
              <w:ind w:left="-25" w:firstLine="25"/>
              <w:jc w:val="both"/>
              <w:rPr>
                <w:szCs w:val="22"/>
              </w:rPr>
            </w:pPr>
            <w:r w:rsidRPr="00473698">
              <w:rPr>
                <w:szCs w:val="22"/>
              </w:rPr>
              <w:t xml:space="preserve">8) документ, декларирующий, что участник закупки отвечает требованиям, перечисленным в п </w:t>
            </w:r>
            <w:r>
              <w:rPr>
                <w:szCs w:val="22"/>
              </w:rPr>
              <w:t>6.1. информационной карты;</w:t>
            </w:r>
          </w:p>
          <w:p w14:paraId="6C39F3F3" w14:textId="77777777" w:rsidR="00473698" w:rsidRPr="00473698" w:rsidRDefault="00473698" w:rsidP="00473698">
            <w:pPr>
              <w:pStyle w:val="affa"/>
              <w:ind w:left="-25" w:firstLine="25"/>
              <w:jc w:val="both"/>
              <w:rPr>
                <w:szCs w:val="22"/>
              </w:rPr>
            </w:pPr>
            <w:r w:rsidRPr="00473698">
              <w:rPr>
                <w:szCs w:val="22"/>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0650ABF0" w14:textId="1E94B2DF" w:rsidR="00473698" w:rsidRPr="00473698" w:rsidRDefault="00473698" w:rsidP="00473698">
            <w:pPr>
              <w:pStyle w:val="affa"/>
              <w:ind w:left="-25" w:firstLine="25"/>
              <w:jc w:val="both"/>
              <w:rPr>
                <w:szCs w:val="22"/>
              </w:rPr>
            </w:pPr>
            <w:r w:rsidRPr="00473698">
              <w:rPr>
                <w:szCs w:val="22"/>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r>
              <w:rPr>
                <w:szCs w:val="22"/>
              </w:rPr>
              <w:t>.</w:t>
            </w:r>
          </w:p>
          <w:p w14:paraId="64F279E5" w14:textId="6E12182A" w:rsidR="00473698" w:rsidRPr="00437D96" w:rsidRDefault="00473698" w:rsidP="00473698">
            <w:pPr>
              <w:pStyle w:val="affa"/>
              <w:ind w:left="-25" w:firstLine="25"/>
              <w:jc w:val="both"/>
              <w:rPr>
                <w:szCs w:val="22"/>
              </w:rPr>
            </w:pP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lastRenderedPageBreak/>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77777777"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FB46DB9" w14:textId="77777777" w:rsidR="004F02F9" w:rsidRPr="004F02F9" w:rsidRDefault="004F02F9" w:rsidP="004F02F9">
            <w:pPr>
              <w:tabs>
                <w:tab w:val="left" w:pos="0"/>
                <w:tab w:val="left" w:pos="318"/>
                <w:tab w:val="left" w:pos="353"/>
              </w:tabs>
              <w:suppressAutoHyphens/>
              <w:jc w:val="both"/>
              <w:rPr>
                <w:rFonts w:eastAsia="Calibri"/>
                <w:sz w:val="22"/>
                <w:szCs w:val="22"/>
                <w:lang w:eastAsia="hi-IN" w:bidi="hi-IN"/>
              </w:rPr>
            </w:pPr>
            <w:r w:rsidRPr="004F02F9">
              <w:rPr>
                <w:rFonts w:eastAsia="Calibri"/>
                <w:sz w:val="22"/>
                <w:szCs w:val="22"/>
                <w:lang w:eastAsia="hi-IN" w:bidi="hi-IN"/>
              </w:rPr>
              <w:t xml:space="preserve">1. Если по окончании срока подачи заявок на участие в аукционе в электронной форме подана только одна заявка или не подано ни одной, аукцион в электронной форме признается несостоявшимся. </w:t>
            </w:r>
          </w:p>
          <w:p w14:paraId="5A2A67C7" w14:textId="77777777" w:rsidR="009C4CE8" w:rsidRDefault="004F02F9" w:rsidP="004F02F9">
            <w:pPr>
              <w:tabs>
                <w:tab w:val="left" w:pos="0"/>
                <w:tab w:val="left" w:pos="318"/>
                <w:tab w:val="left" w:pos="353"/>
              </w:tabs>
              <w:suppressAutoHyphens/>
              <w:jc w:val="both"/>
              <w:rPr>
                <w:rFonts w:eastAsia="Calibri"/>
                <w:sz w:val="22"/>
                <w:szCs w:val="22"/>
                <w:lang w:eastAsia="hi-IN" w:bidi="hi-IN"/>
              </w:rPr>
            </w:pPr>
            <w:r w:rsidRPr="004F02F9">
              <w:rPr>
                <w:rFonts w:eastAsia="Calibri"/>
                <w:sz w:val="22"/>
                <w:szCs w:val="22"/>
                <w:lang w:eastAsia="hi-IN" w:bidi="hi-IN"/>
              </w:rPr>
              <w:lastRenderedPageBreak/>
              <w:t>2. Если по результатам рассмотрения заявок принято решение об отказе в допуске к участию в аукционе в электронной форме всех участников закупки, подавших заявки, или о допуске к участию в аукционе в электронной форме только одного участника, аукцион в электронной форме признается несостоявшимся.</w:t>
            </w:r>
          </w:p>
          <w:p w14:paraId="0C64BD3D" w14:textId="454FF868" w:rsidR="004F02F9" w:rsidRPr="00BF309F" w:rsidRDefault="004F02F9" w:rsidP="004F02F9">
            <w:pPr>
              <w:tabs>
                <w:tab w:val="left" w:pos="0"/>
                <w:tab w:val="left" w:pos="318"/>
                <w:tab w:val="left" w:pos="353"/>
              </w:tabs>
              <w:suppressAutoHyphens/>
              <w:jc w:val="both"/>
              <w:rPr>
                <w:rFonts w:eastAsia="Calibri"/>
                <w:sz w:val="22"/>
                <w:szCs w:val="22"/>
                <w:lang w:eastAsia="hi-IN" w:bidi="hi-IN"/>
              </w:rPr>
            </w:pPr>
            <w:r w:rsidRPr="004F02F9">
              <w:rPr>
                <w:rFonts w:eastAsia="Calibri"/>
                <w:sz w:val="22"/>
                <w:szCs w:val="22"/>
                <w:lang w:eastAsia="hi-IN" w:bidi="hi-IN"/>
              </w:rPr>
              <w:t>3.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52068234"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295D8F">
              <w:rPr>
                <w:b/>
                <w:bCs/>
                <w:sz w:val="22"/>
                <w:szCs w:val="22"/>
              </w:rPr>
              <w:t>2</w:t>
            </w:r>
            <w:r w:rsidR="004F02F9">
              <w:rPr>
                <w:b/>
                <w:bCs/>
                <w:sz w:val="22"/>
                <w:szCs w:val="22"/>
              </w:rPr>
              <w:t>1</w:t>
            </w:r>
            <w:r w:rsidR="00437D96">
              <w:rPr>
                <w:b/>
                <w:bCs/>
                <w:sz w:val="22"/>
                <w:szCs w:val="22"/>
              </w:rPr>
              <w:t xml:space="preserve"> </w:t>
            </w:r>
            <w:r w:rsidR="00296C6E">
              <w:rPr>
                <w:b/>
                <w:bCs/>
                <w:sz w:val="22"/>
                <w:szCs w:val="22"/>
              </w:rPr>
              <w:t>ноября</w:t>
            </w:r>
            <w:r w:rsidR="00437D96">
              <w:rPr>
                <w:b/>
                <w:bCs/>
                <w:sz w:val="22"/>
                <w:szCs w:val="22"/>
              </w:rPr>
              <w:t xml:space="preserve"> 2024 г.</w:t>
            </w:r>
            <w:r w:rsidRPr="00BF309F">
              <w:rPr>
                <w:b/>
                <w:bCs/>
                <w:sz w:val="22"/>
                <w:szCs w:val="22"/>
              </w:rPr>
              <w:t xml:space="preserve"> до </w:t>
            </w:r>
            <w:r w:rsidR="00295D8F">
              <w:rPr>
                <w:b/>
                <w:bCs/>
                <w:sz w:val="22"/>
                <w:szCs w:val="22"/>
              </w:rPr>
              <w:t>0</w:t>
            </w:r>
            <w:r w:rsidR="004F02F9">
              <w:rPr>
                <w:b/>
                <w:bCs/>
                <w:sz w:val="22"/>
                <w:szCs w:val="22"/>
              </w:rPr>
              <w:t>9</w:t>
            </w:r>
            <w:r w:rsidRPr="00BF309F">
              <w:rPr>
                <w:b/>
                <w:sz w:val="22"/>
                <w:szCs w:val="22"/>
                <w:lang w:eastAsia="en-US"/>
              </w:rPr>
              <w:t xml:space="preserve"> </w:t>
            </w:r>
            <w:r w:rsidR="002438B3">
              <w:rPr>
                <w:b/>
                <w:sz w:val="22"/>
                <w:szCs w:val="22"/>
                <w:lang w:eastAsia="en-US"/>
              </w:rPr>
              <w:t>дека</w:t>
            </w:r>
            <w:r w:rsidR="00B361FB">
              <w:rPr>
                <w:b/>
                <w:sz w:val="22"/>
                <w:szCs w:val="22"/>
                <w:lang w:eastAsia="en-US"/>
              </w:rPr>
              <w:t>бря</w:t>
            </w:r>
            <w:r w:rsidRPr="00BF309F">
              <w:rPr>
                <w:b/>
                <w:sz w:val="22"/>
                <w:szCs w:val="22"/>
                <w:lang w:eastAsia="en-US"/>
              </w:rPr>
              <w:t xml:space="preserve"> 202</w:t>
            </w:r>
            <w:r w:rsidR="00A346C2" w:rsidRPr="00BF309F">
              <w:rPr>
                <w:b/>
                <w:sz w:val="22"/>
                <w:szCs w:val="22"/>
                <w:lang w:eastAsia="en-US"/>
              </w:rPr>
              <w:t>4</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lastRenderedPageBreak/>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rsidP="00BE099C">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r w:rsidRPr="00C24D21">
              <w:rPr>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7519B98C" w14:textId="76F01935" w:rsidR="005C2964" w:rsidRDefault="005C2964">
      <w:pPr>
        <w:jc w:val="center"/>
        <w:rPr>
          <w:b/>
          <w:bCs/>
          <w:sz w:val="22"/>
          <w:szCs w:val="22"/>
        </w:rPr>
      </w:pPr>
    </w:p>
    <w:p w14:paraId="7403FD50" w14:textId="5819D807" w:rsidR="005C2964" w:rsidRDefault="005C2964">
      <w:pPr>
        <w:jc w:val="center"/>
        <w:rPr>
          <w:b/>
          <w:bCs/>
          <w:sz w:val="22"/>
          <w:szCs w:val="22"/>
        </w:rPr>
      </w:pPr>
    </w:p>
    <w:p w14:paraId="118E7531" w14:textId="442C03AF" w:rsidR="00B361FB" w:rsidRDefault="00B361FB">
      <w:pPr>
        <w:jc w:val="center"/>
        <w:rPr>
          <w:b/>
          <w:bCs/>
          <w:sz w:val="22"/>
          <w:szCs w:val="22"/>
        </w:rPr>
      </w:pPr>
    </w:p>
    <w:p w14:paraId="67962218" w14:textId="05A6E48A" w:rsidR="003C2DEB" w:rsidRDefault="003C2DEB">
      <w:pPr>
        <w:jc w:val="center"/>
        <w:rPr>
          <w:b/>
          <w:bCs/>
          <w:sz w:val="22"/>
          <w:szCs w:val="22"/>
        </w:rPr>
      </w:pPr>
    </w:p>
    <w:p w14:paraId="6E9A323C" w14:textId="2C86192A" w:rsidR="003C2DEB" w:rsidRDefault="003C2DEB">
      <w:pPr>
        <w:jc w:val="center"/>
        <w:rPr>
          <w:b/>
          <w:bCs/>
          <w:sz w:val="22"/>
          <w:szCs w:val="22"/>
        </w:rPr>
      </w:pPr>
    </w:p>
    <w:p w14:paraId="2F80335B" w14:textId="643EEE64" w:rsidR="003C2DEB" w:rsidRDefault="003C2DEB">
      <w:pPr>
        <w:jc w:val="center"/>
        <w:rPr>
          <w:b/>
          <w:bCs/>
          <w:sz w:val="22"/>
          <w:szCs w:val="22"/>
        </w:rPr>
      </w:pPr>
    </w:p>
    <w:p w14:paraId="5D4C6557" w14:textId="56D8B3D7" w:rsidR="003C2DEB" w:rsidRDefault="003C2DEB">
      <w:pPr>
        <w:jc w:val="center"/>
        <w:rPr>
          <w:b/>
          <w:bCs/>
          <w:sz w:val="22"/>
          <w:szCs w:val="22"/>
        </w:rPr>
      </w:pPr>
    </w:p>
    <w:p w14:paraId="527814E6" w14:textId="63C69491" w:rsidR="003C2DEB" w:rsidRDefault="003C2DEB">
      <w:pPr>
        <w:jc w:val="center"/>
        <w:rPr>
          <w:b/>
          <w:bCs/>
          <w:sz w:val="22"/>
          <w:szCs w:val="22"/>
        </w:rPr>
      </w:pPr>
    </w:p>
    <w:p w14:paraId="543E76C9" w14:textId="7B5FDD60" w:rsidR="003C2DEB" w:rsidRDefault="003C2DEB">
      <w:pPr>
        <w:jc w:val="center"/>
        <w:rPr>
          <w:b/>
          <w:bCs/>
          <w:sz w:val="22"/>
          <w:szCs w:val="22"/>
        </w:rPr>
      </w:pPr>
    </w:p>
    <w:p w14:paraId="27BC9C58" w14:textId="09C6A82D" w:rsidR="003C2DEB" w:rsidRDefault="003C2DEB">
      <w:pPr>
        <w:jc w:val="center"/>
        <w:rPr>
          <w:b/>
          <w:bCs/>
          <w:sz w:val="22"/>
          <w:szCs w:val="22"/>
        </w:rPr>
      </w:pPr>
    </w:p>
    <w:p w14:paraId="252E6F69" w14:textId="0174D74E" w:rsidR="003C2DEB" w:rsidRDefault="003C2DEB">
      <w:pPr>
        <w:jc w:val="center"/>
        <w:rPr>
          <w:b/>
          <w:bCs/>
          <w:sz w:val="22"/>
          <w:szCs w:val="22"/>
        </w:rPr>
      </w:pPr>
    </w:p>
    <w:p w14:paraId="7A747BBD" w14:textId="61BBE889" w:rsidR="003C2DEB" w:rsidRDefault="003C2DEB">
      <w:pPr>
        <w:jc w:val="center"/>
        <w:rPr>
          <w:b/>
          <w:bCs/>
          <w:sz w:val="22"/>
          <w:szCs w:val="22"/>
        </w:rPr>
      </w:pPr>
    </w:p>
    <w:p w14:paraId="00D4C44A" w14:textId="7D7AE94D" w:rsidR="003C2DEB" w:rsidRDefault="003C2DEB">
      <w:pPr>
        <w:jc w:val="center"/>
        <w:rPr>
          <w:b/>
          <w:bCs/>
          <w:sz w:val="22"/>
          <w:szCs w:val="22"/>
        </w:rPr>
      </w:pPr>
    </w:p>
    <w:p w14:paraId="6F55256F" w14:textId="3089FF72" w:rsidR="003C2DEB" w:rsidRDefault="003C2DEB">
      <w:pPr>
        <w:jc w:val="center"/>
        <w:rPr>
          <w:b/>
          <w:bCs/>
          <w:sz w:val="22"/>
          <w:szCs w:val="22"/>
        </w:rPr>
      </w:pPr>
    </w:p>
    <w:p w14:paraId="39199673" w14:textId="25AD920B" w:rsidR="003C2DEB" w:rsidRDefault="003C2DEB">
      <w:pPr>
        <w:jc w:val="center"/>
        <w:rPr>
          <w:b/>
          <w:bCs/>
          <w:sz w:val="22"/>
          <w:szCs w:val="22"/>
        </w:rPr>
      </w:pPr>
    </w:p>
    <w:p w14:paraId="0EC888CA" w14:textId="3E346A3A" w:rsidR="003C2DEB" w:rsidRDefault="003C2DEB">
      <w:pPr>
        <w:jc w:val="center"/>
        <w:rPr>
          <w:b/>
          <w:bCs/>
          <w:sz w:val="22"/>
          <w:szCs w:val="22"/>
        </w:rPr>
      </w:pPr>
    </w:p>
    <w:p w14:paraId="7BDBF96D" w14:textId="40FCB9F1" w:rsidR="003C2DEB" w:rsidRDefault="003C2DEB">
      <w:pPr>
        <w:jc w:val="center"/>
        <w:rPr>
          <w:b/>
          <w:bCs/>
          <w:sz w:val="22"/>
          <w:szCs w:val="22"/>
        </w:rPr>
      </w:pPr>
    </w:p>
    <w:p w14:paraId="3A762965" w14:textId="621ECF2C" w:rsidR="003C2DEB" w:rsidRDefault="003C2DEB">
      <w:pPr>
        <w:jc w:val="center"/>
        <w:rPr>
          <w:b/>
          <w:bCs/>
          <w:sz w:val="22"/>
          <w:szCs w:val="22"/>
        </w:rPr>
      </w:pPr>
    </w:p>
    <w:p w14:paraId="52FEAFC3" w14:textId="0FA9B172" w:rsidR="003C2DEB" w:rsidRDefault="003C2DEB">
      <w:pPr>
        <w:jc w:val="center"/>
        <w:rPr>
          <w:b/>
          <w:bCs/>
          <w:sz w:val="22"/>
          <w:szCs w:val="22"/>
        </w:rPr>
      </w:pPr>
    </w:p>
    <w:p w14:paraId="7C092193" w14:textId="055A0954" w:rsidR="003C2DEB" w:rsidRDefault="003C2DEB">
      <w:pPr>
        <w:jc w:val="center"/>
        <w:rPr>
          <w:b/>
          <w:bCs/>
          <w:sz w:val="22"/>
          <w:szCs w:val="22"/>
        </w:rPr>
      </w:pPr>
    </w:p>
    <w:p w14:paraId="6A2497FB" w14:textId="18E7686E" w:rsidR="003C2DEB" w:rsidRDefault="003C2DEB">
      <w:pPr>
        <w:jc w:val="center"/>
        <w:rPr>
          <w:b/>
          <w:bCs/>
          <w:sz w:val="22"/>
          <w:szCs w:val="22"/>
        </w:rPr>
      </w:pPr>
    </w:p>
    <w:p w14:paraId="009DFB30" w14:textId="47BA0EE5" w:rsidR="003C2DEB" w:rsidRDefault="003C2DEB">
      <w:pPr>
        <w:jc w:val="center"/>
        <w:rPr>
          <w:b/>
          <w:bCs/>
          <w:sz w:val="22"/>
          <w:szCs w:val="22"/>
        </w:rPr>
      </w:pPr>
    </w:p>
    <w:p w14:paraId="47DA3258" w14:textId="5EBDDFDA" w:rsidR="003C2DEB" w:rsidRDefault="003C2DEB">
      <w:pPr>
        <w:jc w:val="center"/>
        <w:rPr>
          <w:b/>
          <w:bCs/>
          <w:sz w:val="22"/>
          <w:szCs w:val="22"/>
        </w:rPr>
      </w:pPr>
    </w:p>
    <w:p w14:paraId="35419BAB" w14:textId="30FDB10F" w:rsidR="004F02F9" w:rsidRDefault="004F02F9">
      <w:pPr>
        <w:jc w:val="center"/>
        <w:rPr>
          <w:b/>
          <w:bCs/>
          <w:sz w:val="22"/>
          <w:szCs w:val="22"/>
        </w:rPr>
      </w:pPr>
    </w:p>
    <w:p w14:paraId="0F7E604C" w14:textId="77777777" w:rsidR="004F02F9" w:rsidRDefault="004F02F9">
      <w:pPr>
        <w:jc w:val="center"/>
        <w:rPr>
          <w:b/>
          <w:bCs/>
          <w:sz w:val="22"/>
          <w:szCs w:val="22"/>
        </w:rPr>
      </w:pPr>
    </w:p>
    <w:p w14:paraId="22FB3DCD" w14:textId="77777777" w:rsidR="003C2DEB" w:rsidRDefault="003C2DEB">
      <w:pPr>
        <w:jc w:val="center"/>
        <w:rPr>
          <w:b/>
          <w:bCs/>
          <w:sz w:val="22"/>
          <w:szCs w:val="22"/>
        </w:rPr>
      </w:pPr>
    </w:p>
    <w:p w14:paraId="2CAB6CDD" w14:textId="77777777" w:rsidR="002D224F" w:rsidRDefault="002D224F">
      <w:pPr>
        <w:jc w:val="center"/>
        <w:rPr>
          <w:b/>
          <w:bCs/>
          <w:sz w:val="22"/>
          <w:szCs w:val="22"/>
        </w:rPr>
      </w:pPr>
    </w:p>
    <w:p w14:paraId="7E6AB506" w14:textId="3761B4B9" w:rsidR="002D224F" w:rsidRDefault="004F02F9">
      <w:pPr>
        <w:jc w:val="center"/>
        <w:rPr>
          <w:b/>
          <w:bCs/>
          <w:sz w:val="22"/>
          <w:szCs w:val="22"/>
        </w:rPr>
      </w:pPr>
      <w:r>
        <w:rPr>
          <w:b/>
          <w:bCs/>
          <w:sz w:val="22"/>
          <w:szCs w:val="22"/>
        </w:rPr>
        <w:t>ПЕРВАЯ ЧАСТЬ</w:t>
      </w: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w:t>
      </w:r>
      <w:proofErr w:type="gramStart"/>
      <w:r w:rsidRPr="00BF309F">
        <w:rPr>
          <w:sz w:val="22"/>
          <w:szCs w:val="22"/>
        </w:rPr>
        <w:t>заключения  договора</w:t>
      </w:r>
      <w:proofErr w:type="gramEnd"/>
      <w:r w:rsidRPr="00BF309F">
        <w:rPr>
          <w:sz w:val="22"/>
          <w:szCs w:val="22"/>
        </w:rPr>
        <w:t xml:space="preserve">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F309F">
        <w:rPr>
          <w:sz w:val="22"/>
          <w:szCs w:val="22"/>
        </w:rPr>
        <w:t>Предлагаемая  нами</w:t>
      </w:r>
      <w:proofErr w:type="gramEnd"/>
      <w:r w:rsidRPr="00BF309F">
        <w:rPr>
          <w:sz w:val="22"/>
          <w:szCs w:val="22"/>
        </w:rPr>
        <w:t xml:space="preserve">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w:t>
      </w:r>
      <w:proofErr w:type="gramStart"/>
      <w:r w:rsidRPr="00BF309F">
        <w:rPr>
          <w:sz w:val="22"/>
          <w:szCs w:val="22"/>
        </w:rPr>
        <w:t>Мы  ознакомлены</w:t>
      </w:r>
      <w:proofErr w:type="gramEnd"/>
      <w:r w:rsidRPr="00BF309F">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w:t>
      </w:r>
      <w:proofErr w:type="gramStart"/>
      <w:r w:rsidRPr="00BF309F">
        <w:rPr>
          <w:sz w:val="22"/>
          <w:szCs w:val="22"/>
        </w:rPr>
        <w:t>цене  договора</w:t>
      </w:r>
      <w:proofErr w:type="gramEnd"/>
      <w:r w:rsidRPr="00BF309F">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lastRenderedPageBreak/>
        <w:t xml:space="preserve"> 6.  </w:t>
      </w:r>
      <w:proofErr w:type="gramStart"/>
      <w:r w:rsidRPr="00BF309F">
        <w:rPr>
          <w:sz w:val="22"/>
          <w:szCs w:val="22"/>
        </w:rPr>
        <w:t>Если  по</w:t>
      </w:r>
      <w:proofErr w:type="gramEnd"/>
      <w:r w:rsidRPr="00BF309F">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w:t>
      </w:r>
      <w:proofErr w:type="gramStart"/>
      <w:r w:rsidRPr="00BF309F">
        <w:rPr>
          <w:sz w:val="22"/>
          <w:szCs w:val="22"/>
        </w:rPr>
        <w:t>нам  заключить</w:t>
      </w:r>
      <w:proofErr w:type="gramEnd"/>
      <w:r w:rsidRPr="00BF309F">
        <w:rPr>
          <w:sz w:val="22"/>
          <w:szCs w:val="22"/>
        </w:rPr>
        <w:t xml:space="preserve">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w:t>
      </w:r>
      <w:proofErr w:type="gramStart"/>
      <w:r w:rsidRPr="00BF309F">
        <w:rPr>
          <w:sz w:val="22"/>
          <w:szCs w:val="22"/>
        </w:rPr>
        <w:t>предпоследнее  предложение</w:t>
      </w:r>
      <w:proofErr w:type="gramEnd"/>
      <w:r w:rsidRPr="00BF309F">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w:t>
      </w:r>
      <w:proofErr w:type="gramStart"/>
      <w:r w:rsidRPr="00BF309F">
        <w:rPr>
          <w:sz w:val="22"/>
          <w:szCs w:val="22"/>
        </w:rPr>
        <w:t>электронной  форме</w:t>
      </w:r>
      <w:proofErr w:type="gramEnd"/>
      <w:r w:rsidRPr="00BF309F">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w:t>
      </w:r>
      <w:proofErr w:type="gramStart"/>
      <w:r w:rsidRPr="00BF309F">
        <w:rPr>
          <w:sz w:val="22"/>
          <w:szCs w:val="22"/>
        </w:rPr>
        <w:t>Подтверждаем,  что</w:t>
      </w:r>
      <w:proofErr w:type="gramEnd"/>
      <w:r w:rsidRPr="00BF309F">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Pr="00BF309F" w:rsidRDefault="004B2257">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Pr="00BF309F" w:rsidRDefault="00487EF9">
      <w:pPr>
        <w:widowControl w:val="0"/>
        <w:ind w:firstLine="567"/>
        <w:jc w:val="both"/>
        <w:rPr>
          <w:rFonts w:eastAsia="SimSun"/>
          <w:b/>
          <w:color w:val="00000A"/>
          <w:spacing w:val="-6"/>
          <w:sz w:val="22"/>
          <w:szCs w:val="22"/>
          <w:lang w:eastAsia="zh-CN" w:bidi="hi-IN"/>
        </w:rPr>
      </w:pPr>
    </w:p>
    <w:p w14:paraId="34C766CD" w14:textId="77777777" w:rsidR="00E047FA" w:rsidRDefault="00E047FA">
      <w:pPr>
        <w:contextualSpacing/>
        <w:jc w:val="center"/>
        <w:rPr>
          <w:rFonts w:eastAsiaTheme="minorEastAsia"/>
          <w:b/>
          <w:sz w:val="22"/>
          <w:szCs w:val="22"/>
        </w:rPr>
      </w:pPr>
    </w:p>
    <w:p w14:paraId="2EAD47F5" w14:textId="77777777" w:rsidR="00E047FA" w:rsidRDefault="00E047FA">
      <w:pPr>
        <w:contextualSpacing/>
        <w:jc w:val="center"/>
        <w:rPr>
          <w:rFonts w:eastAsiaTheme="minorEastAsia"/>
          <w:b/>
          <w:sz w:val="22"/>
          <w:szCs w:val="22"/>
        </w:rPr>
      </w:pPr>
    </w:p>
    <w:p w14:paraId="667E77BC" w14:textId="43B470C9" w:rsidR="004F02F9" w:rsidRDefault="004F02F9">
      <w:pPr>
        <w:contextualSpacing/>
        <w:jc w:val="center"/>
        <w:rPr>
          <w:rFonts w:eastAsiaTheme="minorEastAsia"/>
          <w:b/>
          <w:sz w:val="22"/>
          <w:szCs w:val="22"/>
        </w:rPr>
      </w:pPr>
      <w:r>
        <w:rPr>
          <w:rFonts w:eastAsiaTheme="minorEastAsia"/>
          <w:b/>
          <w:sz w:val="22"/>
          <w:szCs w:val="22"/>
        </w:rPr>
        <w:t>ВТОРАЯ ЧАСТЬ</w:t>
      </w:r>
    </w:p>
    <w:p w14:paraId="28275F38" w14:textId="411BE71F"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3D7632">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121B05AE" w14:textId="77777777" w:rsidR="00FE30C0" w:rsidRPr="00FE30C0" w:rsidRDefault="00FE30C0" w:rsidP="00FE30C0">
      <w:pPr>
        <w:jc w:val="both"/>
        <w:rPr>
          <w:bCs/>
          <w:sz w:val="22"/>
          <w:szCs w:val="22"/>
        </w:rPr>
      </w:pPr>
      <w:r w:rsidRPr="00FE30C0">
        <w:rPr>
          <w:bCs/>
          <w:sz w:val="22"/>
          <w:szCs w:val="22"/>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31B58EFF" w14:textId="77777777" w:rsidR="00FE30C0" w:rsidRPr="00FE30C0" w:rsidRDefault="00FE30C0" w:rsidP="00FE30C0">
      <w:pPr>
        <w:jc w:val="both"/>
        <w:rPr>
          <w:bCs/>
          <w:sz w:val="22"/>
          <w:szCs w:val="22"/>
        </w:rPr>
      </w:pPr>
      <w:r w:rsidRPr="00FE30C0">
        <w:rPr>
          <w:bCs/>
          <w:sz w:val="22"/>
          <w:szCs w:val="22"/>
        </w:rPr>
        <w:t>2) участник закупки должен отвечать требованиям документации о закупке и настоящего Положения о закупке;</w:t>
      </w:r>
    </w:p>
    <w:p w14:paraId="1D3B9B9D" w14:textId="77777777" w:rsidR="00FE30C0" w:rsidRPr="00FE30C0" w:rsidRDefault="00FE30C0" w:rsidP="00FE30C0">
      <w:pPr>
        <w:jc w:val="both"/>
        <w:rPr>
          <w:bCs/>
          <w:sz w:val="22"/>
          <w:szCs w:val="22"/>
        </w:rPr>
      </w:pPr>
      <w:r w:rsidRPr="00FE30C0">
        <w:rPr>
          <w:bCs/>
          <w:sz w:val="22"/>
          <w:szCs w:val="22"/>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CD9ABF" w14:textId="77777777" w:rsidR="00FE30C0" w:rsidRPr="00FE30C0" w:rsidRDefault="00FE30C0" w:rsidP="00FE30C0">
      <w:pPr>
        <w:jc w:val="both"/>
        <w:rPr>
          <w:bCs/>
          <w:sz w:val="22"/>
          <w:szCs w:val="22"/>
        </w:rPr>
      </w:pPr>
      <w:r w:rsidRPr="00FE30C0">
        <w:rPr>
          <w:bCs/>
          <w:sz w:val="22"/>
          <w:szCs w:val="22"/>
        </w:rPr>
        <w:t xml:space="preserve">4) </w:t>
      </w:r>
      <w:proofErr w:type="spellStart"/>
      <w:r w:rsidRPr="00FE30C0">
        <w:rPr>
          <w:bCs/>
          <w:sz w:val="22"/>
          <w:szCs w:val="22"/>
        </w:rPr>
        <w:t>неприостановление</w:t>
      </w:r>
      <w:proofErr w:type="spellEnd"/>
      <w:r w:rsidRPr="00FE30C0">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B65A84" w14:textId="77777777" w:rsidR="00FE30C0" w:rsidRPr="00FE30C0" w:rsidRDefault="00FE30C0" w:rsidP="00FE30C0">
      <w:pPr>
        <w:jc w:val="both"/>
        <w:rPr>
          <w:bCs/>
          <w:sz w:val="22"/>
          <w:szCs w:val="22"/>
        </w:rPr>
      </w:pPr>
      <w:r w:rsidRPr="00FE30C0">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FE30C0">
        <w:rPr>
          <w:bCs/>
          <w:sz w:val="22"/>
          <w:szCs w:val="22"/>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2BB5E96" w14:textId="77777777" w:rsidR="00FE30C0" w:rsidRPr="00FE30C0" w:rsidRDefault="00FE30C0" w:rsidP="00FE30C0">
      <w:pPr>
        <w:jc w:val="both"/>
        <w:rPr>
          <w:bCs/>
          <w:sz w:val="22"/>
          <w:szCs w:val="22"/>
        </w:rPr>
      </w:pPr>
      <w:r w:rsidRPr="00FE30C0">
        <w:rPr>
          <w:bCs/>
          <w:sz w:val="22"/>
          <w:szCs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proofErr w:type="spellStart"/>
      <w:r w:rsidRPr="00FE30C0">
        <w:rPr>
          <w:bCs/>
          <w:sz w:val="22"/>
          <w:szCs w:val="22"/>
        </w:rPr>
        <w:t>ст.ст</w:t>
      </w:r>
      <w:proofErr w:type="spellEnd"/>
      <w:r w:rsidRPr="00FE30C0">
        <w:rPr>
          <w:bCs/>
          <w:sz w:val="22"/>
          <w:szCs w:val="22"/>
        </w:rPr>
        <w:t>.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2851DF" w14:textId="77777777" w:rsidR="00FE30C0" w:rsidRPr="00FE30C0" w:rsidRDefault="00FE30C0" w:rsidP="00FE30C0">
      <w:pPr>
        <w:jc w:val="both"/>
        <w:rPr>
          <w:bCs/>
          <w:sz w:val="22"/>
          <w:szCs w:val="22"/>
        </w:rPr>
      </w:pPr>
      <w:r w:rsidRPr="00FE30C0">
        <w:rPr>
          <w:bCs/>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 </w:t>
      </w:r>
    </w:p>
    <w:p w14:paraId="5AD9A663" w14:textId="77777777" w:rsidR="00FE30C0" w:rsidRPr="00FE30C0" w:rsidRDefault="00FE30C0" w:rsidP="00FE30C0">
      <w:pPr>
        <w:jc w:val="both"/>
        <w:rPr>
          <w:bCs/>
          <w:sz w:val="22"/>
          <w:szCs w:val="22"/>
        </w:rPr>
      </w:pPr>
      <w:r w:rsidRPr="00FE30C0">
        <w:rPr>
          <w:bCs/>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внуками), полнородным и неполнородным (имеющим общих отца или мать) братом или сестрой), усыновителем или усыновленным указанного физического лица;</w:t>
      </w:r>
    </w:p>
    <w:p w14:paraId="6AD0FDA7" w14:textId="77777777" w:rsidR="00FE30C0" w:rsidRPr="00FE30C0" w:rsidRDefault="00FE30C0" w:rsidP="00FE30C0">
      <w:pPr>
        <w:jc w:val="both"/>
        <w:rPr>
          <w:bCs/>
          <w:sz w:val="22"/>
          <w:szCs w:val="22"/>
        </w:rPr>
      </w:pPr>
      <w:r w:rsidRPr="00FE30C0">
        <w:rPr>
          <w:bCs/>
          <w:sz w:val="22"/>
          <w:szCs w:val="22"/>
        </w:rPr>
        <w:t>9)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 44-ФЗ;</w:t>
      </w:r>
    </w:p>
    <w:p w14:paraId="6E9FD9C4" w14:textId="77777777" w:rsidR="00FE30C0" w:rsidRPr="00FE30C0" w:rsidRDefault="00FE30C0" w:rsidP="00FE30C0">
      <w:pPr>
        <w:jc w:val="both"/>
        <w:rPr>
          <w:bCs/>
          <w:sz w:val="22"/>
          <w:szCs w:val="22"/>
        </w:rPr>
      </w:pPr>
      <w:r w:rsidRPr="00FE30C0">
        <w:rPr>
          <w:bCs/>
          <w:sz w:val="22"/>
          <w:szCs w:val="22"/>
        </w:rPr>
        <w:t>10) отсутствие сведений об участнике закупки, в том числе об учредителе, о члене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ведение которого осуществляется в соответствии с Федеральным законом № 44-ФЗ);</w:t>
      </w:r>
    </w:p>
    <w:p w14:paraId="5F1E3E10" w14:textId="057215D7" w:rsidR="00155C1E" w:rsidRPr="00BF309F" w:rsidRDefault="00FE30C0" w:rsidP="00FE30C0">
      <w:pPr>
        <w:jc w:val="both"/>
        <w:rPr>
          <w:b/>
          <w:sz w:val="22"/>
          <w:szCs w:val="22"/>
        </w:rPr>
      </w:pPr>
      <w:r w:rsidRPr="00FE30C0">
        <w:rPr>
          <w:bCs/>
          <w:sz w:val="22"/>
          <w:szCs w:val="22"/>
        </w:rPr>
        <w:t>11) участник закупки не является офшорной компанией.</w:t>
      </w:r>
    </w:p>
    <w:p w14:paraId="4F88E0C8" w14:textId="77777777" w:rsidR="00BE15D5" w:rsidRPr="00BF309F" w:rsidRDefault="00BE15D5">
      <w:pPr>
        <w:jc w:val="center"/>
        <w:rPr>
          <w:b/>
          <w:sz w:val="22"/>
          <w:szCs w:val="22"/>
        </w:rPr>
      </w:pPr>
    </w:p>
    <w:p w14:paraId="1B843EB2" w14:textId="213287EF" w:rsidR="00BE15D5" w:rsidRDefault="00BE15D5">
      <w:pPr>
        <w:jc w:val="center"/>
        <w:rPr>
          <w:b/>
          <w:sz w:val="22"/>
          <w:szCs w:val="22"/>
        </w:rPr>
      </w:pP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5297A7C5" w14:textId="1F0C0E9B" w:rsidR="00B361FB" w:rsidRDefault="00B361FB">
      <w:pPr>
        <w:jc w:val="center"/>
        <w:rPr>
          <w:b/>
          <w:sz w:val="22"/>
          <w:szCs w:val="22"/>
        </w:rPr>
      </w:pPr>
    </w:p>
    <w:p w14:paraId="2C990236" w14:textId="04F6AA69" w:rsidR="00B361FB" w:rsidRDefault="00B361FB">
      <w:pPr>
        <w:jc w:val="center"/>
        <w:rPr>
          <w:b/>
          <w:sz w:val="22"/>
          <w:szCs w:val="22"/>
        </w:rPr>
      </w:pPr>
    </w:p>
    <w:p w14:paraId="05F43AFD" w14:textId="0587C246" w:rsidR="00B361FB" w:rsidRDefault="00B361FB">
      <w:pPr>
        <w:jc w:val="center"/>
        <w:rPr>
          <w:b/>
          <w:sz w:val="22"/>
          <w:szCs w:val="22"/>
        </w:rPr>
      </w:pPr>
    </w:p>
    <w:p w14:paraId="44349A0C" w14:textId="3106950D" w:rsidR="00B361FB" w:rsidRDefault="00B361FB">
      <w:pPr>
        <w:jc w:val="center"/>
        <w:rPr>
          <w:b/>
          <w:sz w:val="22"/>
          <w:szCs w:val="22"/>
        </w:rPr>
      </w:pPr>
    </w:p>
    <w:p w14:paraId="6490F3A1" w14:textId="27DF5483" w:rsidR="00B361FB" w:rsidRDefault="00B361FB">
      <w:pPr>
        <w:jc w:val="center"/>
        <w:rPr>
          <w:b/>
          <w:sz w:val="22"/>
          <w:szCs w:val="22"/>
        </w:rPr>
      </w:pPr>
    </w:p>
    <w:p w14:paraId="3DB9E415" w14:textId="1F6FBFD7" w:rsidR="00B361FB" w:rsidRDefault="00B361FB">
      <w:pPr>
        <w:jc w:val="center"/>
        <w:rPr>
          <w:b/>
          <w:sz w:val="22"/>
          <w:szCs w:val="22"/>
        </w:rPr>
      </w:pPr>
    </w:p>
    <w:p w14:paraId="1D1F5627" w14:textId="5638CEBD" w:rsidR="00B361FB" w:rsidRDefault="00B361FB">
      <w:pPr>
        <w:jc w:val="center"/>
        <w:rPr>
          <w:b/>
          <w:sz w:val="22"/>
          <w:szCs w:val="22"/>
        </w:rPr>
      </w:pPr>
    </w:p>
    <w:p w14:paraId="5C6007D1" w14:textId="6B18D0FD" w:rsidR="00B361FB" w:rsidRDefault="00B361FB">
      <w:pPr>
        <w:jc w:val="center"/>
        <w:rPr>
          <w:b/>
          <w:sz w:val="22"/>
          <w:szCs w:val="22"/>
        </w:rPr>
      </w:pPr>
    </w:p>
    <w:p w14:paraId="3216619D" w14:textId="1FAB8680" w:rsidR="00B361FB" w:rsidRDefault="00B361FB">
      <w:pPr>
        <w:jc w:val="center"/>
        <w:rPr>
          <w:b/>
          <w:sz w:val="22"/>
          <w:szCs w:val="22"/>
        </w:rPr>
      </w:pPr>
    </w:p>
    <w:p w14:paraId="12539466" w14:textId="2B70D3DD" w:rsidR="00B361FB" w:rsidRDefault="00B361FB">
      <w:pPr>
        <w:jc w:val="center"/>
        <w:rPr>
          <w:b/>
          <w:sz w:val="22"/>
          <w:szCs w:val="22"/>
        </w:rPr>
      </w:pPr>
    </w:p>
    <w:p w14:paraId="227C91B7" w14:textId="1FEED773" w:rsidR="00B361FB" w:rsidRDefault="00B361FB">
      <w:pPr>
        <w:jc w:val="center"/>
        <w:rPr>
          <w:b/>
          <w:sz w:val="22"/>
          <w:szCs w:val="22"/>
        </w:rPr>
      </w:pPr>
    </w:p>
    <w:p w14:paraId="28CC1292" w14:textId="37F142EE" w:rsidR="00B361FB" w:rsidRDefault="00B361FB">
      <w:pPr>
        <w:jc w:val="center"/>
        <w:rPr>
          <w:b/>
          <w:sz w:val="22"/>
          <w:szCs w:val="22"/>
        </w:rPr>
      </w:pPr>
    </w:p>
    <w:p w14:paraId="3DA180C6" w14:textId="77D5FD60" w:rsidR="00B361FB" w:rsidRDefault="00B361FB">
      <w:pPr>
        <w:jc w:val="center"/>
        <w:rPr>
          <w:b/>
          <w:sz w:val="22"/>
          <w:szCs w:val="22"/>
        </w:rPr>
      </w:pPr>
    </w:p>
    <w:p w14:paraId="676636B8" w14:textId="574E31F2" w:rsidR="00B361FB" w:rsidRDefault="00B361FB">
      <w:pPr>
        <w:jc w:val="center"/>
        <w:rPr>
          <w:b/>
          <w:sz w:val="22"/>
          <w:szCs w:val="22"/>
        </w:rPr>
      </w:pPr>
    </w:p>
    <w:p w14:paraId="6DDEE97A" w14:textId="1BAFE1FC" w:rsidR="00B361FB" w:rsidRDefault="00B361FB">
      <w:pPr>
        <w:jc w:val="center"/>
        <w:rPr>
          <w:b/>
          <w:sz w:val="22"/>
          <w:szCs w:val="22"/>
        </w:rPr>
      </w:pPr>
    </w:p>
    <w:p w14:paraId="457D5358" w14:textId="73F325CA" w:rsidR="00B361FB" w:rsidRDefault="00B361FB">
      <w:pPr>
        <w:jc w:val="center"/>
        <w:rPr>
          <w:b/>
          <w:sz w:val="22"/>
          <w:szCs w:val="22"/>
        </w:rPr>
      </w:pPr>
    </w:p>
    <w:p w14:paraId="51FDB9E2" w14:textId="0DD0E48D" w:rsidR="00B361FB" w:rsidRDefault="00B361FB">
      <w:pPr>
        <w:jc w:val="center"/>
        <w:rPr>
          <w:b/>
          <w:sz w:val="22"/>
          <w:szCs w:val="22"/>
        </w:rPr>
      </w:pPr>
    </w:p>
    <w:p w14:paraId="21DCB9B6" w14:textId="2BCD2F58" w:rsidR="00B361FB" w:rsidRDefault="00B361FB">
      <w:pPr>
        <w:jc w:val="center"/>
        <w:rPr>
          <w:b/>
          <w:sz w:val="22"/>
          <w:szCs w:val="22"/>
        </w:rPr>
      </w:pPr>
    </w:p>
    <w:p w14:paraId="799E0D98" w14:textId="3F7C7D20" w:rsidR="00B361FB" w:rsidRDefault="00B361FB">
      <w:pPr>
        <w:jc w:val="center"/>
        <w:rPr>
          <w:b/>
          <w:sz w:val="22"/>
          <w:szCs w:val="22"/>
        </w:rPr>
      </w:pPr>
    </w:p>
    <w:p w14:paraId="25D906AC" w14:textId="11E1CA5B" w:rsidR="00B361FB" w:rsidRDefault="00B361FB">
      <w:pPr>
        <w:jc w:val="center"/>
        <w:rPr>
          <w:b/>
          <w:sz w:val="22"/>
          <w:szCs w:val="22"/>
        </w:rPr>
      </w:pPr>
    </w:p>
    <w:p w14:paraId="1E1CBEAE" w14:textId="4FCBE6D6" w:rsidR="00B361FB" w:rsidRDefault="00B361FB">
      <w:pPr>
        <w:jc w:val="center"/>
        <w:rPr>
          <w:b/>
          <w:sz w:val="22"/>
          <w:szCs w:val="22"/>
        </w:rPr>
      </w:pPr>
    </w:p>
    <w:p w14:paraId="5C638079" w14:textId="70448EE6" w:rsidR="00B361FB" w:rsidRDefault="00B361FB">
      <w:pPr>
        <w:jc w:val="center"/>
        <w:rPr>
          <w:b/>
          <w:sz w:val="22"/>
          <w:szCs w:val="22"/>
        </w:rPr>
      </w:pPr>
    </w:p>
    <w:p w14:paraId="112B11CE" w14:textId="3C56D63E" w:rsidR="00B361FB" w:rsidRDefault="00B361FB">
      <w:pPr>
        <w:jc w:val="center"/>
        <w:rPr>
          <w:b/>
          <w:sz w:val="22"/>
          <w:szCs w:val="22"/>
        </w:rPr>
      </w:pPr>
    </w:p>
    <w:p w14:paraId="6A65CA29" w14:textId="5E09653A" w:rsidR="00B361FB" w:rsidRDefault="00B361FB">
      <w:pPr>
        <w:jc w:val="center"/>
        <w:rPr>
          <w:b/>
          <w:sz w:val="22"/>
          <w:szCs w:val="22"/>
        </w:rPr>
      </w:pPr>
    </w:p>
    <w:p w14:paraId="297D5636" w14:textId="1B7EA24A" w:rsidR="00B361FB" w:rsidRDefault="00B361FB">
      <w:pPr>
        <w:jc w:val="center"/>
        <w:rPr>
          <w:b/>
          <w:sz w:val="22"/>
          <w:szCs w:val="22"/>
        </w:rPr>
      </w:pPr>
    </w:p>
    <w:p w14:paraId="6424A8ED" w14:textId="6D718734" w:rsidR="003C2DEB" w:rsidRDefault="003C2DEB">
      <w:pPr>
        <w:jc w:val="center"/>
        <w:rPr>
          <w:b/>
          <w:sz w:val="22"/>
          <w:szCs w:val="22"/>
        </w:rPr>
      </w:pPr>
    </w:p>
    <w:p w14:paraId="375CC071" w14:textId="7C4F6DEA" w:rsidR="003C2DEB" w:rsidRDefault="003C2DEB">
      <w:pPr>
        <w:jc w:val="center"/>
        <w:rPr>
          <w:b/>
          <w:sz w:val="22"/>
          <w:szCs w:val="22"/>
        </w:rPr>
      </w:pPr>
    </w:p>
    <w:p w14:paraId="0E389310" w14:textId="2B6E7367" w:rsidR="003C2DEB" w:rsidRDefault="003C2DEB">
      <w:pPr>
        <w:jc w:val="center"/>
        <w:rPr>
          <w:b/>
          <w:sz w:val="22"/>
          <w:szCs w:val="22"/>
        </w:rPr>
      </w:pPr>
    </w:p>
    <w:p w14:paraId="474DFECC" w14:textId="1634C3C9" w:rsidR="003C2DEB" w:rsidRDefault="003C2DEB">
      <w:pPr>
        <w:jc w:val="center"/>
        <w:rPr>
          <w:b/>
          <w:sz w:val="22"/>
          <w:szCs w:val="22"/>
        </w:rPr>
      </w:pPr>
    </w:p>
    <w:p w14:paraId="0147AA2C" w14:textId="35581DA5" w:rsidR="003C2DEB" w:rsidRDefault="003C2DEB">
      <w:pPr>
        <w:jc w:val="center"/>
        <w:rPr>
          <w:b/>
          <w:sz w:val="22"/>
          <w:szCs w:val="22"/>
        </w:rPr>
      </w:pPr>
    </w:p>
    <w:p w14:paraId="10761D9C" w14:textId="1E5AA069" w:rsidR="003C2DEB" w:rsidRDefault="003C2DEB">
      <w:pPr>
        <w:jc w:val="center"/>
        <w:rPr>
          <w:b/>
          <w:sz w:val="22"/>
          <w:szCs w:val="22"/>
        </w:rPr>
      </w:pPr>
    </w:p>
    <w:p w14:paraId="15C896DB" w14:textId="4B4FFBF4" w:rsidR="003C2DEB" w:rsidRDefault="003C2DEB">
      <w:pPr>
        <w:jc w:val="center"/>
        <w:rPr>
          <w:b/>
          <w:sz w:val="22"/>
          <w:szCs w:val="22"/>
        </w:rPr>
      </w:pPr>
    </w:p>
    <w:p w14:paraId="56819E29" w14:textId="459D7D3C" w:rsidR="003C2DEB" w:rsidRDefault="003C2DEB">
      <w:pPr>
        <w:jc w:val="center"/>
        <w:rPr>
          <w:b/>
          <w:sz w:val="22"/>
          <w:szCs w:val="22"/>
        </w:rPr>
      </w:pPr>
    </w:p>
    <w:p w14:paraId="45DA47AE" w14:textId="61FCB2BA" w:rsidR="003C2DEB" w:rsidRDefault="003C2DEB">
      <w:pPr>
        <w:jc w:val="center"/>
        <w:rPr>
          <w:b/>
          <w:sz w:val="22"/>
          <w:szCs w:val="22"/>
        </w:rPr>
      </w:pPr>
    </w:p>
    <w:p w14:paraId="36618594" w14:textId="564E49D8" w:rsidR="003C2DEB" w:rsidRDefault="003C2DEB">
      <w:pPr>
        <w:jc w:val="center"/>
        <w:rPr>
          <w:b/>
          <w:sz w:val="22"/>
          <w:szCs w:val="22"/>
        </w:rPr>
      </w:pPr>
    </w:p>
    <w:p w14:paraId="1473BD76" w14:textId="3738111D" w:rsidR="003C2DEB" w:rsidRDefault="003C2DEB">
      <w:pPr>
        <w:jc w:val="center"/>
        <w:rPr>
          <w:b/>
          <w:sz w:val="22"/>
          <w:szCs w:val="22"/>
        </w:rPr>
      </w:pPr>
    </w:p>
    <w:p w14:paraId="7CF556AE" w14:textId="77777777" w:rsidR="003C2DEB" w:rsidRDefault="003C2DEB">
      <w:pPr>
        <w:jc w:val="center"/>
        <w:rPr>
          <w:b/>
          <w:sz w:val="22"/>
          <w:szCs w:val="22"/>
        </w:rPr>
      </w:pPr>
    </w:p>
    <w:p w14:paraId="50C5CB70" w14:textId="4F1A6652" w:rsidR="00B361FB" w:rsidRDefault="00B361FB">
      <w:pPr>
        <w:jc w:val="center"/>
        <w:rPr>
          <w:b/>
          <w:sz w:val="22"/>
          <w:szCs w:val="22"/>
        </w:rPr>
      </w:pPr>
    </w:p>
    <w:p w14:paraId="42D44170" w14:textId="63DF43DF"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lastRenderedPageBreak/>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w:t>
      </w:r>
      <w:proofErr w:type="gramStart"/>
      <w:r w:rsidRPr="00BF309F">
        <w:rPr>
          <w:snapToGrid w:val="0"/>
          <w:color w:val="1E1E1E"/>
          <w:sz w:val="22"/>
          <w:szCs w:val="22"/>
        </w:rPr>
        <w:t>_»_</w:t>
      </w:r>
      <w:proofErr w:type="gramEnd"/>
      <w:r w:rsidRPr="00BF309F">
        <w:rPr>
          <w:snapToGrid w:val="0"/>
          <w:color w:val="1E1E1E"/>
          <w:sz w:val="22"/>
          <w:szCs w:val="22"/>
        </w:rPr>
        <w:t>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63AF235B" w:rsidR="00BE15D5" w:rsidRPr="00BF309F" w:rsidRDefault="00BE15D5">
      <w:pPr>
        <w:jc w:val="both"/>
        <w:rPr>
          <w:sz w:val="22"/>
          <w:szCs w:val="22"/>
        </w:rPr>
      </w:pPr>
    </w:p>
    <w:p w14:paraId="50EC5803" w14:textId="15F951E5" w:rsidR="00BE15D5" w:rsidRPr="00BF309F" w:rsidRDefault="00BE15D5">
      <w:pPr>
        <w:jc w:val="both"/>
        <w:rPr>
          <w:sz w:val="22"/>
          <w:szCs w:val="22"/>
        </w:rPr>
      </w:pPr>
    </w:p>
    <w:p w14:paraId="18C779C3" w14:textId="6B0B468C" w:rsidR="00BE15D5" w:rsidRDefault="00BE15D5">
      <w:pPr>
        <w:jc w:val="both"/>
        <w:rPr>
          <w:sz w:val="22"/>
          <w:szCs w:val="22"/>
        </w:rPr>
      </w:pPr>
    </w:p>
    <w:p w14:paraId="2A9E5415" w14:textId="77777777" w:rsidR="003C2DEB" w:rsidRPr="00BF309F" w:rsidRDefault="003C2DEB">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FACEF" w14:textId="77777777" w:rsidR="005D62A9" w:rsidRDefault="005D62A9">
      <w:r>
        <w:separator/>
      </w:r>
    </w:p>
  </w:endnote>
  <w:endnote w:type="continuationSeparator" w:id="0">
    <w:p w14:paraId="69327D0D" w14:textId="77777777" w:rsidR="005D62A9" w:rsidRDefault="005D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31B3" w14:textId="2AE3BFB9" w:rsidR="008E743B" w:rsidRDefault="008E743B">
    <w:pPr>
      <w:pStyle w:val="aff6"/>
    </w:pPr>
    <w:r>
      <w:rPr>
        <w:noProof/>
      </w:rPr>
      <w:drawing>
        <wp:inline distT="0" distB="0" distL="0" distR="0" wp14:anchorId="199A5D17" wp14:editId="16C80AC9">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F2535" w14:textId="77777777" w:rsidR="005D62A9" w:rsidRDefault="005D62A9">
      <w:r>
        <w:separator/>
      </w:r>
    </w:p>
  </w:footnote>
  <w:footnote w:type="continuationSeparator" w:id="0">
    <w:p w14:paraId="1D3A334A" w14:textId="77777777" w:rsidR="005D62A9" w:rsidRDefault="005D6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8F"/>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4F"/>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A50"/>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26"/>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CBD"/>
    <w:rsid w:val="005D5E5B"/>
    <w:rsid w:val="005D62A9"/>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95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259"/>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5D5A"/>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6922"/>
    <w:rsid w:val="009E316C"/>
    <w:rsid w:val="009E3214"/>
    <w:rsid w:val="009E32A2"/>
    <w:rsid w:val="009E76B7"/>
    <w:rsid w:val="009E78D4"/>
    <w:rsid w:val="009F0274"/>
    <w:rsid w:val="009F05B4"/>
    <w:rsid w:val="009F0C93"/>
    <w:rsid w:val="009F0C9A"/>
    <w:rsid w:val="009F0D5A"/>
    <w:rsid w:val="009F0DCC"/>
    <w:rsid w:val="009F15B1"/>
    <w:rsid w:val="009F2357"/>
    <w:rsid w:val="009F27F4"/>
    <w:rsid w:val="009F2F07"/>
    <w:rsid w:val="009F3680"/>
    <w:rsid w:val="009F4B2D"/>
    <w:rsid w:val="009F4ED9"/>
    <w:rsid w:val="009F63E4"/>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03C9"/>
    <w:rsid w:val="00D914EE"/>
    <w:rsid w:val="00D922D7"/>
    <w:rsid w:val="00D9259E"/>
    <w:rsid w:val="00D92945"/>
    <w:rsid w:val="00D93AAA"/>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4AD5"/>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37261">
      <w:bodyDiv w:val="1"/>
      <w:marLeft w:val="0"/>
      <w:marRight w:val="0"/>
      <w:marTop w:val="0"/>
      <w:marBottom w:val="0"/>
      <w:divBdr>
        <w:top w:val="none" w:sz="0" w:space="0" w:color="auto"/>
        <w:left w:val="none" w:sz="0" w:space="0" w:color="auto"/>
        <w:bottom w:val="none" w:sz="0" w:space="0" w:color="auto"/>
        <w:right w:val="none" w:sz="0" w:space="0" w:color="auto"/>
      </w:divBdr>
    </w:div>
    <w:div w:id="136848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5C94A-2ED0-4E0E-B9EF-22D78868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Pages>
  <Words>6648</Words>
  <Characters>37899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Vadim</cp:lastModifiedBy>
  <cp:revision>518</cp:revision>
  <cp:lastPrinted>2020-02-13T13:55:00Z</cp:lastPrinted>
  <dcterms:created xsi:type="dcterms:W3CDTF">2021-06-09T11:33:00Z</dcterms:created>
  <dcterms:modified xsi:type="dcterms:W3CDTF">2024-11-21T13:08:00Z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