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CAD6A" w14:textId="77777777" w:rsidR="00B10173" w:rsidRDefault="00B10173">
      <w:pPr>
        <w:pStyle w:val="211112"/>
        <w:widowControl w:val="0"/>
        <w:ind w:firstLine="709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18157F2C" w14:textId="77777777" w:rsidR="00B10173" w:rsidRDefault="00194BC8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14:paraId="20196DD4" w14:textId="77777777" w:rsidR="009877DF" w:rsidRDefault="00194BC8">
      <w:pPr>
        <w:widowControl w:val="0"/>
        <w:ind w:left="5580" w:right="-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</w:p>
    <w:p w14:paraId="0BBC6F4A" w14:textId="2BC783D6" w:rsidR="00B10173" w:rsidRDefault="00194BC8">
      <w:pPr>
        <w:widowControl w:val="0"/>
        <w:ind w:left="5580" w:right="-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РБ Киностудия</w:t>
      </w:r>
    </w:p>
    <w:p w14:paraId="5706151E" w14:textId="77777777" w:rsidR="00B10173" w:rsidRDefault="00194BC8">
      <w:pPr>
        <w:widowControl w:val="0"/>
        <w:ind w:left="5580" w:right="-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«Башкортостан» им. А. Абдразакова</w:t>
      </w:r>
    </w:p>
    <w:p w14:paraId="1F64F252" w14:textId="77777777" w:rsidR="00B10173" w:rsidRDefault="00B10173">
      <w:pPr>
        <w:widowControl w:val="0"/>
        <w:ind w:left="5580" w:right="-54"/>
        <w:jc w:val="right"/>
        <w:rPr>
          <w:rFonts w:ascii="Times New Roman" w:hAnsi="Times New Roman" w:cs="Times New Roman"/>
        </w:rPr>
      </w:pPr>
    </w:p>
    <w:p w14:paraId="7EB10622" w14:textId="77777777" w:rsidR="00B10173" w:rsidRDefault="00194BC8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/</w:t>
      </w:r>
      <w:r>
        <w:t xml:space="preserve"> </w:t>
      </w:r>
      <w:r>
        <w:rPr>
          <w:rFonts w:ascii="Times New Roman" w:hAnsi="Times New Roman" w:cs="Times New Roman"/>
        </w:rPr>
        <w:t xml:space="preserve">Ю.М. </w:t>
      </w:r>
      <w:proofErr w:type="spellStart"/>
      <w:r>
        <w:rPr>
          <w:rFonts w:ascii="Times New Roman" w:hAnsi="Times New Roman" w:cs="Times New Roman"/>
        </w:rPr>
        <w:t>Аминев</w:t>
      </w:r>
      <w:proofErr w:type="spellEnd"/>
      <w:r>
        <w:rPr>
          <w:rFonts w:ascii="Times New Roman" w:hAnsi="Times New Roman" w:cs="Times New Roman"/>
        </w:rPr>
        <w:t xml:space="preserve"> /</w:t>
      </w:r>
    </w:p>
    <w:p w14:paraId="68453817" w14:textId="58879CB2" w:rsidR="00B10173" w:rsidRDefault="008939C4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05.12.</w:t>
      </w:r>
      <w:r w:rsidR="00194BC8">
        <w:rPr>
          <w:rFonts w:ascii="Times New Roman" w:hAnsi="Times New Roman" w:cs="Times New Roman"/>
          <w:b/>
        </w:rPr>
        <w:t>202</w:t>
      </w:r>
      <w:r w:rsidR="006E4972">
        <w:rPr>
          <w:rFonts w:ascii="Times New Roman" w:hAnsi="Times New Roman" w:cs="Times New Roman"/>
          <w:b/>
        </w:rPr>
        <w:t>4</w:t>
      </w:r>
      <w:r w:rsidR="00194BC8">
        <w:rPr>
          <w:rFonts w:ascii="Times New Roman" w:hAnsi="Times New Roman" w:cs="Times New Roman"/>
          <w:b/>
        </w:rPr>
        <w:t xml:space="preserve"> г.</w:t>
      </w:r>
    </w:p>
    <w:p w14:paraId="4285C05E" w14:textId="77777777" w:rsidR="00B10173" w:rsidRDefault="00B10173">
      <w:pPr>
        <w:pStyle w:val="211112"/>
        <w:widowControl w:val="0"/>
        <w:ind w:firstLine="709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2031B336" w14:textId="77777777" w:rsidR="00B10173" w:rsidRDefault="00B10173">
      <w:pPr>
        <w:pStyle w:val="211112"/>
        <w:widowControl w:val="0"/>
        <w:ind w:firstLine="709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2DB4E906" w14:textId="77777777" w:rsidR="00B10173" w:rsidRDefault="00B10173">
      <w:pPr>
        <w:pStyle w:val="211112"/>
        <w:widowControl w:val="0"/>
        <w:ind w:firstLine="709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105C4CD2" w14:textId="77777777" w:rsidR="00B10173" w:rsidRDefault="00B10173">
      <w:pPr>
        <w:pStyle w:val="211112"/>
        <w:widowControl w:val="0"/>
        <w:ind w:firstLine="709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3FFBCC43" w14:textId="77777777" w:rsidR="00B10173" w:rsidRDefault="00B10173">
      <w:pPr>
        <w:pStyle w:val="211112"/>
        <w:widowControl w:val="0"/>
        <w:ind w:firstLine="709"/>
        <w:jc w:val="center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39D7F41E" w14:textId="77777777" w:rsidR="00B10173" w:rsidRDefault="00B10173">
      <w:pPr>
        <w:widowControl w:val="0"/>
        <w:tabs>
          <w:tab w:val="left" w:pos="5442"/>
        </w:tabs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2CBCEB35" w14:textId="77777777" w:rsidR="00B10173" w:rsidRDefault="00B10173">
      <w:pPr>
        <w:widowControl w:val="0"/>
        <w:tabs>
          <w:tab w:val="left" w:pos="5442"/>
        </w:tabs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66980E98" w14:textId="77777777" w:rsidR="00B10173" w:rsidRDefault="00B10173">
      <w:pPr>
        <w:widowControl w:val="0"/>
        <w:tabs>
          <w:tab w:val="left" w:pos="5442"/>
        </w:tabs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7274BBDA" w14:textId="77777777" w:rsidR="00B10173" w:rsidRDefault="00B10173">
      <w:pPr>
        <w:widowControl w:val="0"/>
        <w:tabs>
          <w:tab w:val="left" w:pos="5442"/>
        </w:tabs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035783D9" w14:textId="77777777" w:rsidR="00B10173" w:rsidRDefault="00B10173">
      <w:pPr>
        <w:widowControl w:val="0"/>
        <w:tabs>
          <w:tab w:val="left" w:pos="5442"/>
        </w:tabs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4F69D3CE" w14:textId="77777777" w:rsidR="00B10173" w:rsidRDefault="00B10173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29EF539D" w14:textId="77777777" w:rsidR="00B10173" w:rsidRDefault="00B10173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5D677657" w14:textId="77777777" w:rsidR="00B10173" w:rsidRDefault="00194BC8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ИЗВЕЩЕНИЕ</w:t>
      </w:r>
    </w:p>
    <w:p w14:paraId="6533CC4F" w14:textId="77777777" w:rsidR="00B10173" w:rsidRDefault="00194BC8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О ЗАПРОСЕ КОТИРОВОК В ЭЛЕКТРОННОЙ ФОРМЕ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57AF3066" w14:textId="0721129F" w:rsidR="008939C4" w:rsidRPr="008939C4" w:rsidRDefault="00194BC8" w:rsidP="008939C4">
      <w:pPr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на право заключения договора на </w:t>
      </w:r>
      <w:r w:rsidR="008939C4"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  <w:r w:rsidR="008939C4" w:rsidRPr="008939C4">
        <w:rPr>
          <w:rFonts w:ascii="Times New Roman" w:hAnsi="Times New Roman" w:cs="Times New Roman"/>
          <w:b/>
          <w:spacing w:val="1"/>
          <w:sz w:val="28"/>
          <w:szCs w:val="28"/>
        </w:rPr>
        <w:t>оставк</w:t>
      </w:r>
      <w:r w:rsidR="008939C4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="008939C4" w:rsidRPr="008939C4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горюче-смазочных материалов (ГСМ) с использованием пластиковых карт через сеть АЗС.</w:t>
      </w:r>
    </w:p>
    <w:p w14:paraId="0F31D156" w14:textId="76E0A938" w:rsidR="00B10173" w:rsidRDefault="00B10173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05389388" w14:textId="77777777" w:rsidR="00B10173" w:rsidRDefault="00B10173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680803A" w14:textId="77777777" w:rsidR="00B10173" w:rsidRDefault="00B10173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14:paraId="6AC41745" w14:textId="77777777" w:rsidR="00B10173" w:rsidRDefault="00B10173">
      <w:pPr>
        <w:widowControl w:val="0"/>
        <w:jc w:val="center"/>
        <w:outlineLvl w:val="0"/>
        <w:rPr>
          <w:rFonts w:ascii="Times New Roman" w:hAnsi="Times New Roman" w:cs="Times New Roman"/>
          <w:bCs/>
          <w:iCs/>
          <w:lang w:eastAsia="en-US"/>
        </w:rPr>
      </w:pPr>
    </w:p>
    <w:p w14:paraId="7FBDA8F9" w14:textId="77777777" w:rsidR="00B10173" w:rsidRDefault="00B10173">
      <w:pPr>
        <w:widowControl w:val="0"/>
        <w:jc w:val="center"/>
        <w:outlineLvl w:val="0"/>
        <w:rPr>
          <w:rFonts w:ascii="Times New Roman" w:hAnsi="Times New Roman" w:cs="Times New Roman"/>
          <w:bCs/>
          <w:iCs/>
          <w:lang w:eastAsia="en-US"/>
        </w:rPr>
      </w:pPr>
    </w:p>
    <w:p w14:paraId="2A0862C7" w14:textId="77777777" w:rsidR="00B10173" w:rsidRDefault="00B10173">
      <w:pPr>
        <w:pStyle w:val="211112"/>
        <w:widowControl w:val="0"/>
        <w:ind w:left="284"/>
        <w:rPr>
          <w:rFonts w:ascii="Times New Roman" w:hAnsi="Times New Roman" w:cs="Times New Roman"/>
          <w:b/>
          <w:lang w:val="ru-RU"/>
        </w:rPr>
      </w:pPr>
    </w:p>
    <w:p w14:paraId="1EC22BC2" w14:textId="77777777" w:rsidR="00B10173" w:rsidRDefault="00B10173">
      <w:pPr>
        <w:pStyle w:val="211112"/>
        <w:widowControl w:val="0"/>
        <w:ind w:left="284"/>
        <w:rPr>
          <w:rFonts w:ascii="Times New Roman" w:hAnsi="Times New Roman" w:cs="Times New Roman"/>
          <w:b/>
          <w:lang w:val="ru-RU"/>
        </w:rPr>
      </w:pPr>
    </w:p>
    <w:p w14:paraId="1A15858C" w14:textId="77777777" w:rsidR="00B10173" w:rsidRDefault="00B10173">
      <w:pPr>
        <w:pStyle w:val="211112"/>
        <w:widowControl w:val="0"/>
        <w:ind w:left="284"/>
        <w:rPr>
          <w:rFonts w:ascii="Times New Roman" w:hAnsi="Times New Roman" w:cs="Times New Roman"/>
          <w:b/>
          <w:lang w:val="ru-RU"/>
        </w:rPr>
      </w:pPr>
    </w:p>
    <w:p w14:paraId="46B11E0E" w14:textId="77777777" w:rsidR="00B10173" w:rsidRDefault="00B10173">
      <w:pPr>
        <w:pStyle w:val="211112"/>
        <w:widowControl w:val="0"/>
        <w:ind w:left="284"/>
        <w:rPr>
          <w:rFonts w:ascii="Times New Roman" w:hAnsi="Times New Roman" w:cs="Times New Roman"/>
          <w:b/>
          <w:lang w:val="ru-RU"/>
        </w:rPr>
      </w:pPr>
    </w:p>
    <w:p w14:paraId="13DAE2E5" w14:textId="77777777" w:rsidR="00B10173" w:rsidRDefault="00B10173">
      <w:pPr>
        <w:pStyle w:val="211112"/>
        <w:widowControl w:val="0"/>
        <w:ind w:left="284"/>
        <w:rPr>
          <w:rFonts w:ascii="Times New Roman" w:hAnsi="Times New Roman" w:cs="Times New Roman"/>
          <w:b/>
          <w:lang w:val="ru-RU"/>
        </w:rPr>
      </w:pPr>
    </w:p>
    <w:p w14:paraId="4F3F1C92" w14:textId="77777777" w:rsidR="00B10173" w:rsidRDefault="00B10173">
      <w:pPr>
        <w:pStyle w:val="211112"/>
        <w:widowControl w:val="0"/>
        <w:ind w:left="284"/>
        <w:rPr>
          <w:rFonts w:ascii="Times New Roman" w:hAnsi="Times New Roman" w:cs="Times New Roman"/>
          <w:b/>
          <w:lang w:val="ru-RU"/>
        </w:rPr>
      </w:pPr>
    </w:p>
    <w:p w14:paraId="4337DB6A" w14:textId="77777777" w:rsidR="00B10173" w:rsidRDefault="00B10173">
      <w:pPr>
        <w:pStyle w:val="211112"/>
        <w:widowControl w:val="0"/>
        <w:ind w:left="284"/>
        <w:rPr>
          <w:rFonts w:ascii="Times New Roman" w:hAnsi="Times New Roman" w:cs="Times New Roman"/>
          <w:lang w:val="ru-RU"/>
        </w:rPr>
      </w:pPr>
    </w:p>
    <w:p w14:paraId="50E94B32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20F6A744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317B96F9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6D5B9BEE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6E79F29E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575D8CA9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3AEA1393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40FDC29F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62202DE5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078D85C2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5B51159A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50B6A2A4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098A446C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186FAAB8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0EF51343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6AF0B094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2EB3034B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249232E2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17B6CB64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5AA57326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183F5F02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522CA046" w14:textId="77777777" w:rsidR="00B10173" w:rsidRDefault="00B10173">
      <w:pPr>
        <w:widowControl w:val="0"/>
        <w:jc w:val="center"/>
        <w:rPr>
          <w:rFonts w:ascii="Times New Roman" w:hAnsi="Times New Roman" w:cs="Times New Roman"/>
        </w:rPr>
      </w:pPr>
    </w:p>
    <w:p w14:paraId="150D8163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202</w:t>
      </w:r>
      <w:r w:rsidR="006E497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</w:p>
    <w:p w14:paraId="42297248" w14:textId="77777777" w:rsidR="00B10173" w:rsidRDefault="00B10173">
      <w:pPr>
        <w:widowControl w:val="0"/>
        <w:rPr>
          <w:rFonts w:ascii="Times New Roman" w:hAnsi="Times New Roman" w:cs="Times New Roman"/>
        </w:rPr>
      </w:pPr>
    </w:p>
    <w:p w14:paraId="0BBBC353" w14:textId="448BB1C9" w:rsidR="00B10173" w:rsidRDefault="00194BC8" w:rsidP="009877DF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</w:rPr>
        <w:br w:type="page"/>
      </w:r>
      <w:r w:rsidR="00BB0F81">
        <w:rPr>
          <w:rFonts w:ascii="Times New Roman" w:hAnsi="Times New Roman" w:cs="Times New Roman"/>
          <w:b/>
          <w:sz w:val="22"/>
          <w:szCs w:val="22"/>
          <w:lang w:eastAsia="ru-RU"/>
        </w:rPr>
        <w:lastRenderedPageBreak/>
        <w:t xml:space="preserve">ИЗВЕЩЕНИЕ </w:t>
      </w:r>
      <w:bookmarkStart w:id="0" w:name="_GoBack"/>
      <w:bookmarkEnd w:id="0"/>
    </w:p>
    <w:p w14:paraId="3D4103D8" w14:textId="77777777" w:rsidR="00B10173" w:rsidRDefault="00194BC8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о проведении закупки способом </w:t>
      </w:r>
    </w:p>
    <w:p w14:paraId="023D5442" w14:textId="77777777" w:rsidR="00B10173" w:rsidRDefault="00194BC8">
      <w:pPr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запроса котировок в электронной форме</w:t>
      </w:r>
    </w:p>
    <w:p w14:paraId="05D612D7" w14:textId="77777777" w:rsidR="00B10173" w:rsidRDefault="00B10173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48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3185"/>
        <w:gridCol w:w="6538"/>
      </w:tblGrid>
      <w:tr w:rsidR="00B10173" w14:paraId="4813DFAD" w14:textId="7777777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1B1" w14:textId="77777777" w:rsidR="00B10173" w:rsidRDefault="00194B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485" w14:textId="77777777" w:rsidR="00B10173" w:rsidRDefault="00194B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79DC" w14:textId="77777777" w:rsidR="00B10173" w:rsidRDefault="00194B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Содержание</w:t>
            </w:r>
          </w:p>
        </w:tc>
      </w:tr>
      <w:tr w:rsidR="00B10173" w14:paraId="49939AFD" w14:textId="7777777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D79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BB0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Способ закупки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6BE1" w14:textId="77777777" w:rsidR="00B10173" w:rsidRDefault="00194BC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Запрос котировок в электронной форме.</w:t>
            </w:r>
          </w:p>
        </w:tc>
      </w:tr>
      <w:tr w:rsidR="00B10173" w14:paraId="26D23311" w14:textId="777777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650" w14:textId="77777777" w:rsidR="00B10173" w:rsidRDefault="00194BC8">
            <w:pPr>
              <w:tabs>
                <w:tab w:val="left" w:pos="652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телефона, ответственное лицо Заказчика, специализированной организации, оператора электронной площадки Заказчика</w:t>
            </w:r>
          </w:p>
        </w:tc>
      </w:tr>
      <w:tr w:rsidR="00B10173" w14:paraId="7BDC6119" w14:textId="77777777">
        <w:trPr>
          <w:trHeight w:val="510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B25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E94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26F" w14:textId="77777777" w:rsidR="00B10173" w:rsidRDefault="00194B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Государственное автономное учреждение Республики Башкортостан Киностудия «Башкортостан» имени Амира Абдразакова</w:t>
            </w:r>
          </w:p>
        </w:tc>
      </w:tr>
      <w:tr w:rsidR="00B10173" w14:paraId="696F1AF4" w14:textId="7777777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81F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9D5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Место нахождения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1C9" w14:textId="77777777" w:rsidR="00B10173" w:rsidRDefault="00194BC8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450103, Республика Башкортостан, город Уфа, улица Высотная, дом 10, корпус 1</w:t>
            </w:r>
          </w:p>
        </w:tc>
      </w:tr>
      <w:tr w:rsidR="00B10173" w14:paraId="7209E065" w14:textId="7777777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1CC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32D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Почтовый адрес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6AF" w14:textId="77777777" w:rsidR="00B10173" w:rsidRDefault="00194BC8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450103, Республика Башкортостан, город Уфа, улица Высотная, дом 10, корпус 1</w:t>
            </w:r>
          </w:p>
        </w:tc>
      </w:tr>
      <w:tr w:rsidR="00B10173" w14:paraId="0A11E1B1" w14:textId="7777777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8750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bookmarkStart w:id="1" w:name="_Hlk500349454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563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Адрес электронной почты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B0A" w14:textId="77777777" w:rsidR="00B10173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likalan@bk.ru</w:t>
            </w:r>
          </w:p>
        </w:tc>
      </w:tr>
      <w:bookmarkEnd w:id="1"/>
      <w:tr w:rsidR="00B10173" w14:paraId="59E632DE" w14:textId="7777777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BB8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96E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Номер контактного телефона/факса Заказчика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6E8" w14:textId="77777777" w:rsidR="00B10173" w:rsidRDefault="00194BC8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 (347) 216 42 59</w:t>
            </w:r>
          </w:p>
        </w:tc>
      </w:tr>
      <w:tr w:rsidR="00B10173" w14:paraId="2D48CF10" w14:textId="777777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E84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3. Адрес электронной площадки в информационно-телекоммуникационной сети «Интернет»</w:t>
            </w:r>
          </w:p>
        </w:tc>
      </w:tr>
      <w:tr w:rsidR="00B10173" w14:paraId="4AF3B34C" w14:textId="7777777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BDF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9A7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Адрес электронной площадки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E3D" w14:textId="77777777" w:rsidR="00B10173" w:rsidRDefault="00A642E9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0" w:history="1">
              <w:r w:rsidR="00194BC8"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  <w:lang w:eastAsia="ru-RU"/>
                </w:rPr>
                <w:t>https://etp-region.ru</w:t>
              </w:r>
            </w:hyperlink>
          </w:p>
        </w:tc>
      </w:tr>
      <w:tr w:rsidR="00B10173" w14:paraId="1DCAB3DB" w14:textId="77777777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9BD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3F1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оператора электронной площадки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BCD" w14:textId="77777777" w:rsidR="00B10173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ООО «РЕГИОН»</w:t>
            </w:r>
          </w:p>
        </w:tc>
      </w:tr>
      <w:tr w:rsidR="00B10173" w14:paraId="56A56448" w14:textId="7777777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2A01E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  Краткое изложение условий договора</w:t>
            </w:r>
          </w:p>
        </w:tc>
      </w:tr>
      <w:tr w:rsidR="00B10173" w14:paraId="0D9A4044" w14:textId="77777777">
        <w:trPr>
          <w:jc w:val="center"/>
        </w:trPr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04FFA4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bookmarkStart w:id="2" w:name="_Hlk125389007"/>
            <w:bookmarkStart w:id="3" w:name="_Hlk518588560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61E" w14:textId="77777777" w:rsidR="00B10173" w:rsidRPr="00D17AEF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7A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Предмет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D3F" w14:textId="77777777" w:rsidR="008939C4" w:rsidRPr="00D17AEF" w:rsidRDefault="008939C4" w:rsidP="008939C4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Поставка горюче-смазочных материалов (ГСМ) с использованием пластиковых карт через сеть АЗС.</w:t>
            </w:r>
          </w:p>
          <w:p w14:paraId="2921B7F0" w14:textId="27251542" w:rsidR="00B10173" w:rsidRPr="00D17AEF" w:rsidRDefault="00B10173">
            <w:pPr>
              <w:suppressAutoHyphens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bookmarkEnd w:id="2"/>
      <w:tr w:rsidR="00B10173" w14:paraId="6B9F1C7A" w14:textId="77777777">
        <w:trPr>
          <w:jc w:val="center"/>
        </w:trPr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02E84" w14:textId="77777777" w:rsidR="00B10173" w:rsidRDefault="00B10173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88A" w14:textId="77777777" w:rsidR="00B10173" w:rsidRPr="00D17AEF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Описание предмета и объема закупки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FFE8" w14:textId="77777777" w:rsidR="00B10173" w:rsidRPr="00D17AEF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 соответствии с </w:t>
            </w:r>
            <w:r w:rsidRPr="00D17AE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Приложением № 2</w:t>
            </w:r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 настоящему Извещению - «Техническое задание».</w:t>
            </w:r>
          </w:p>
        </w:tc>
      </w:tr>
      <w:bookmarkEnd w:id="3"/>
      <w:tr w:rsidR="00B10173" w14:paraId="4DA685A8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5214732C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CC0" w14:textId="025EAA5D" w:rsidR="00B10173" w:rsidRPr="00D17AEF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7A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Место </w:t>
            </w:r>
            <w:r w:rsidR="008939C4" w:rsidRPr="00D17A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поставки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875" w14:textId="29A4B286" w:rsidR="00B10173" w:rsidRPr="00D17AEF" w:rsidRDefault="008939C4" w:rsidP="00A93EF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7A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 поставки: через сеть Автозаправочных станций Поставщика (обязательное наличие заправочных станций в каждом городе и районе Республики Башкортостан, включенных в систему обслуживания по электронно-пластиковым (топливным) картам). Поставка горюче-смазочных материалов (далее ГСМ) осуществляется путем их отпуска на автозаправочной станции (далее АЗС), расположенных на территории Республики Башкортостан</w:t>
            </w:r>
            <w:r w:rsidR="009154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за ее пределами</w:t>
            </w:r>
            <w:r w:rsidRPr="00D17A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в каждом муниципальном районе и городском округе Республики Башкортостан, АЗС вдоль основных магистральных трасс.</w:t>
            </w:r>
          </w:p>
        </w:tc>
      </w:tr>
      <w:tr w:rsidR="00B10173" w14:paraId="26EF41AB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08626044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933" w14:textId="38FE14DD" w:rsidR="00B10173" w:rsidRPr="00D17AEF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7A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 </w:t>
            </w:r>
            <w:r w:rsidR="008939C4" w:rsidRPr="00D17A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поставки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1B8" w14:textId="7E39673C" w:rsidR="00B10173" w:rsidRPr="00D17AEF" w:rsidRDefault="008939C4" w:rsidP="006E497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17AE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ru-RU"/>
              </w:rPr>
              <w:t>с 01.01.2025 (но не ранее заключения договора) по 31.12.2025 года.</w:t>
            </w:r>
          </w:p>
        </w:tc>
      </w:tr>
      <w:tr w:rsidR="00B10173" w14:paraId="70B6B71D" w14:textId="77777777">
        <w:trPr>
          <w:trHeight w:val="1457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43B6FE16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4.4.</w:t>
            </w:r>
          </w:p>
          <w:p w14:paraId="5E3E57F9" w14:textId="77777777" w:rsidR="00B10173" w:rsidRDefault="00B10173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DE53" w14:textId="77777777" w:rsidR="00B10173" w:rsidRPr="004E4A50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4A5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Начальная (максимальная) цена договора (НМЦД)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3A3D5" w14:textId="349A5FAF" w:rsidR="004E4A50" w:rsidRPr="004E4A50" w:rsidRDefault="004E4A50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eastAsia="ru-RU"/>
              </w:rPr>
            </w:pPr>
            <w:r w:rsidRPr="004E4A50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eastAsia="ru-RU"/>
              </w:rPr>
              <w:t>1 158 750 (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eastAsia="ru-RU"/>
              </w:rPr>
              <w:t>Один миллион сто пятьдесят восемь тысяч семьсот пятьдесят</w:t>
            </w:r>
            <w:r w:rsidRPr="004E4A50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eastAsia="ru-RU"/>
              </w:rPr>
              <w:t xml:space="preserve">) руб. 00 коп. </w:t>
            </w:r>
          </w:p>
          <w:p w14:paraId="4B962D03" w14:textId="77777777" w:rsidR="004E4A50" w:rsidRDefault="004E4A50">
            <w:pPr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6433B906" w14:textId="7CA11B03" w:rsidR="00B10173" w:rsidRPr="004E4A50" w:rsidRDefault="00194BC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E4A5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Метод обоснования начальной (максимальной) цены договора: метод сопоставимых рыночных цен (анализ рынка).</w:t>
            </w:r>
          </w:p>
          <w:p w14:paraId="2F4E19CF" w14:textId="77777777" w:rsidR="00B10173" w:rsidRPr="004E4A50" w:rsidRDefault="00194BC8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ru-RU" w:bidi="hi-IN"/>
              </w:rPr>
            </w:pPr>
            <w:r w:rsidRPr="004E4A50">
              <w:rPr>
                <w:rFonts w:ascii="Times New Roman" w:hAnsi="Times New Roman" w:cs="Times New Roman"/>
                <w:kern w:val="2"/>
                <w:sz w:val="22"/>
                <w:szCs w:val="22"/>
                <w:lang w:eastAsia="ru-RU" w:bidi="hi-IN"/>
              </w:rPr>
              <w:t>Обоснование начальной (максимальной) цены:</w:t>
            </w:r>
          </w:p>
          <w:p w14:paraId="6240F2FD" w14:textId="77777777" w:rsidR="00B10173" w:rsidRPr="004E4A50" w:rsidRDefault="00194BC8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ru-RU" w:bidi="hi-IN"/>
              </w:rPr>
            </w:pPr>
            <w:r w:rsidRPr="004E4A50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ru-RU" w:bidi="hi-IN"/>
              </w:rPr>
              <w:t xml:space="preserve">Приложение № 4 </w:t>
            </w:r>
            <w:r w:rsidRPr="004E4A50">
              <w:rPr>
                <w:rFonts w:ascii="Times New Roman" w:hAnsi="Times New Roman" w:cs="Times New Roman"/>
                <w:kern w:val="2"/>
                <w:sz w:val="22"/>
                <w:szCs w:val="22"/>
                <w:lang w:eastAsia="ru-RU" w:bidi="hi-IN"/>
              </w:rPr>
              <w:t>к извещению об осуществлении закупки.</w:t>
            </w:r>
          </w:p>
        </w:tc>
      </w:tr>
      <w:tr w:rsidR="00B10173" w14:paraId="682FFB9C" w14:textId="77777777">
        <w:trPr>
          <w:trHeight w:val="562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2C9BC042" w14:textId="5B49ADB8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D07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Порядок формирования начальной (максимальной) цены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992" w14:textId="2851390C" w:rsidR="00B10173" w:rsidRPr="00D17AEF" w:rsidRDefault="008939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17AEF">
              <w:rPr>
                <w:rFonts w:ascii="Times New Roman" w:hAnsi="Times New Roman" w:cs="Times New Roman"/>
                <w:sz w:val="22"/>
                <w:szCs w:val="22"/>
              </w:rPr>
              <w:t>Цена включает в себя: общую стоимость всех затрат, издержек и иных расходов Поставщика,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маркировку, страхование, сертификацию, транспортные расходы по поставке, затраты по хранению товара на складе Поставщика, стоимость погрузочно-разгрузочных работ, все подлежащие к уплате налоги, пошлины, обязательные платежи</w:t>
            </w:r>
            <w:proofErr w:type="gramEnd"/>
            <w:r w:rsidRPr="00D17AEF">
              <w:rPr>
                <w:rFonts w:ascii="Times New Roman" w:hAnsi="Times New Roman" w:cs="Times New Roman"/>
                <w:sz w:val="22"/>
                <w:szCs w:val="22"/>
              </w:rPr>
              <w:t xml:space="preserve">, таможенные платежи, иные платежи, прочие сборы, которые Поставщик должен оплачивать в соответствии с Договором или на иных основаниях в соответствии с законодательством Российской </w:t>
            </w:r>
            <w:r w:rsidRPr="00D17A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Федерации, а также затраты, связанные с выполнением гарантийных обязательств Поставщика.</w:t>
            </w:r>
          </w:p>
        </w:tc>
      </w:tr>
      <w:tr w:rsidR="00B10173" w14:paraId="13EA3597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13D48B02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bookmarkStart w:id="4" w:name="_Hlk518588637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4.6.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E74" w14:textId="77777777" w:rsidR="00B10173" w:rsidRPr="00FC6778" w:rsidRDefault="00194B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Информация о валюте, используемой для формирования цены договора и расчетов с Исполнителем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0DC" w14:textId="77777777" w:rsidR="00B10173" w:rsidRPr="00D17AEF" w:rsidRDefault="00B1017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14:paraId="08FAADCD" w14:textId="77777777" w:rsidR="00B10173" w:rsidRPr="00D17AEF" w:rsidRDefault="00194BC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D17AE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Российский рубль</w:t>
            </w:r>
          </w:p>
        </w:tc>
      </w:tr>
      <w:bookmarkEnd w:id="4"/>
      <w:tr w:rsidR="00B10173" w14:paraId="6E26AA26" w14:textId="77777777">
        <w:trPr>
          <w:trHeight w:val="48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1B16AA77" w14:textId="77777777" w:rsidR="00B10173" w:rsidRDefault="00194BC8">
            <w:pPr>
              <w:tabs>
                <w:tab w:val="left" w:pos="652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4.7.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4B15" w14:textId="77777777" w:rsidR="00B10173" w:rsidRPr="00FC6778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Форма, сроки и порядок оплаты услуг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771" w14:textId="58AF7D32" w:rsidR="00B10173" w:rsidRPr="00D17AEF" w:rsidRDefault="008939C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D17AE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Оплата Товаров производится Заказчиком на условиях  предварительной оплаты самостоятельно, в течение 7 (рабочих) дней с момента выставления счета Поставщиком. При этом Заказчик,  осуществляя платежи, указывает в платежных поручениях номер Договора, по которому осуществляется оплата. </w:t>
            </w:r>
            <w:r w:rsidR="00194BC8" w:rsidRPr="00D17AE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В соответствии с </w:t>
            </w:r>
            <w:r w:rsidR="004F5B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Приложением № 4</w:t>
            </w:r>
            <w:r w:rsidR="00194BC8" w:rsidRPr="00D17A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="00194BC8" w:rsidRPr="00D17AE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к настоящему Извещению – проект договора</w:t>
            </w:r>
          </w:p>
        </w:tc>
      </w:tr>
      <w:tr w:rsidR="00B10173" w14:paraId="1061591B" w14:textId="77777777">
        <w:trPr>
          <w:trHeight w:val="190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5A5450" w14:textId="77777777" w:rsidR="00B10173" w:rsidRPr="00D17AEF" w:rsidRDefault="00194BC8">
            <w:pPr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 w:rsidRPr="00D17AEF"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>5. Порядок, дата начала, дата и время окончания срока подачи заявок на участие в закупке и порядок подведения итогов закупки</w:t>
            </w:r>
          </w:p>
        </w:tc>
      </w:tr>
      <w:tr w:rsidR="00B10173" w14:paraId="01008334" w14:textId="77777777">
        <w:trPr>
          <w:trHeight w:val="274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01A424B3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 xml:space="preserve">5.1.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112089DF" w14:textId="77777777" w:rsidR="00B10173" w:rsidRDefault="00194BC8">
            <w:pP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Порядок подачи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2855F540" w14:textId="50AE9E96" w:rsidR="00B10173" w:rsidRPr="00D17AEF" w:rsidRDefault="00194BC8">
            <w:pPr>
              <w:jc w:val="both"/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</w:pPr>
            <w:r w:rsidRPr="00D17AEF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 xml:space="preserve">Проведение запроса котировок в электронной форме обеспечивается оператором электронной площадки на сайте </w:t>
            </w:r>
            <w:hyperlink r:id="rId11" w:history="1">
              <w:r w:rsidR="009877DF" w:rsidRPr="00D17AEF">
                <w:rPr>
                  <w:rStyle w:val="ab"/>
                  <w:rFonts w:ascii="Times New Roman" w:hAnsi="Times New Roman" w:cs="Times New Roman"/>
                  <w:bCs/>
                  <w:sz w:val="22"/>
                  <w:szCs w:val="22"/>
                </w:rPr>
                <w:t>https://etp-region.ru</w:t>
              </w:r>
            </w:hyperlink>
            <w:r w:rsidR="009877DF" w:rsidRPr="00D17AEF">
              <w:rPr>
                <w:rFonts w:ascii="Times New Roman" w:hAnsi="Times New Roman" w:cs="Times New Roman"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  <w:r w:rsidRPr="00D17AEF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в</w:t>
            </w:r>
            <w:r w:rsidR="009877DF" w:rsidRPr="00D17AEF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 xml:space="preserve"> </w:t>
            </w:r>
            <w:r w:rsidRPr="00D17AEF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сети «Интернет» в соответствии с регламентом этого сайта и требованиями Положения о закупке Заказчика, размещенного на официальном сайте в ЕИС.</w:t>
            </w:r>
          </w:p>
          <w:p w14:paraId="04AE50F0" w14:textId="77777777" w:rsidR="00B10173" w:rsidRPr="00D17AEF" w:rsidRDefault="00194BC8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17A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Порядок подачи </w:t>
            </w:r>
            <w:r w:rsidRPr="00D17AEF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заявок:</w:t>
            </w:r>
          </w:p>
          <w:p w14:paraId="2E63B741" w14:textId="77777777" w:rsidR="00B10173" w:rsidRPr="00D17AEF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D17AEF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Заявки на участие в запросе котировок представляются участниками по форме и в порядке, а также до истечения срока, которые указаны в извещении. </w:t>
            </w:r>
          </w:p>
          <w:p w14:paraId="427A1350" w14:textId="77777777" w:rsidR="00B10173" w:rsidRPr="00D17AEF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D17AEF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Любой участник закупки, в том числе участник, которому не направлялся запрос о предоставлении котировок, вправе подать только одну заявку на участие </w:t>
            </w:r>
            <w:r w:rsidRPr="00D17AEF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br/>
              <w:t xml:space="preserve">в запросе котировок. </w:t>
            </w:r>
          </w:p>
          <w:p w14:paraId="6043CC53" w14:textId="77777777" w:rsidR="00B10173" w:rsidRPr="00D17AEF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 w:rsidRPr="00D17AEF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Заявка на участие в запросе котировок подается в форме электронного документа в срок, указанный в извещении о проведении запроса котировок, и должна быть написана только на русском языке. Отдельные документы в составе заявки (или их части) могут быть на другом языке при условии, что к ним будет прилагаться надлежащим образом заверенный перевод </w:t>
            </w:r>
            <w:r w:rsidRPr="00D17AEF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br/>
              <w:t xml:space="preserve">на русском языке. </w:t>
            </w:r>
          </w:p>
          <w:p w14:paraId="24026FA9" w14:textId="77777777" w:rsidR="00B10173" w:rsidRPr="00D17AEF" w:rsidRDefault="00194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Участник закупки подает заявку на участие в запросе котировок согласно прилагаемой форме </w:t>
            </w:r>
            <w:r w:rsidRPr="00D17AE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>(</w:t>
            </w:r>
            <w:bookmarkStart w:id="5" w:name="_Hlk136597392"/>
            <w:r w:rsidRPr="00D17AE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>Приложение 1 к Извещению</w:t>
            </w:r>
            <w:bookmarkEnd w:id="5"/>
            <w:r w:rsidRPr="00D17AE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>)</w:t>
            </w:r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применением функционала электронной торговой площадки </w:t>
            </w:r>
            <w:r w:rsidRPr="00D17AEF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eastAsia="ru-RU"/>
              </w:rPr>
              <w:t>https://etp-region.ru</w:t>
            </w:r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прикрепляет требуемые извещением о закупке документы в электронной форме, подписанные усиленной квалифицированной электронной подписью (далее – электронная подпись) лица, имеющего право действовать от имени Участника </w:t>
            </w:r>
            <w:r w:rsidRPr="00D17AEF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запроса котировок в электронной форме</w:t>
            </w:r>
            <w:r w:rsidRPr="00D17A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</w:p>
          <w:p w14:paraId="0C826244" w14:textId="77777777" w:rsidR="00B10173" w:rsidRPr="00D17AEF" w:rsidRDefault="00194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</w:pPr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Участник </w:t>
            </w:r>
            <w:r w:rsidRPr="00D17AEF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закупки</w:t>
            </w:r>
            <w:r w:rsidRPr="00D17AE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имеет право подать только одну заявку на участие в запросе котировок в любое время,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котировок. В случае подачи участником нескольких заявок все они будут отклонены без рассмотрения по существу.</w:t>
            </w:r>
          </w:p>
        </w:tc>
      </w:tr>
      <w:tr w:rsidR="00B10173" w14:paraId="0F116E2A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0BB613B9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 xml:space="preserve">5.2.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631F4BAA" w14:textId="77777777" w:rsidR="00B10173" w:rsidRDefault="00194BC8">
            <w:pP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>Внесение изменений и отзыв заявки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42A6AB96" w14:textId="77777777" w:rsidR="00B10173" w:rsidRDefault="00194BC8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Участник запроса котировок, подавший заявку на участие в запросе котировок, вправе отозвать данную заявку либо внести в нее изменения не позднее даты окончания срока подачи заявок на участие в запросе котировок, направив уведомление оператору электронной площадки в соответствии с регламентами и инструкциями, а также с использованием функционала электронной площадки </w:t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eastAsia="ru-RU"/>
              </w:rPr>
              <w:t>https://etp-region.ru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  <w:proofErr w:type="gramEnd"/>
          </w:p>
        </w:tc>
      </w:tr>
      <w:tr w:rsidR="00B10173" w14:paraId="36C09DA2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BFE7A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>5.3.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E5129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 начала срока подачи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C4644" w14:textId="39A296F8" w:rsidR="00B10173" w:rsidRPr="00FC6778" w:rsidRDefault="008D74DD" w:rsidP="006E4972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05 декабря</w:t>
            </w:r>
            <w:r w:rsidR="00194BC8" w:rsidRPr="00FC67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202</w:t>
            </w:r>
            <w:r w:rsidR="006E497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 w:rsidR="00194BC8" w:rsidRPr="00FC67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года.</w:t>
            </w:r>
          </w:p>
        </w:tc>
      </w:tr>
      <w:tr w:rsidR="00B10173" w14:paraId="2A88AF1E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1E4E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>5.4.1.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350A1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Дата и время окончания срока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подачи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91677" w14:textId="01B3714C" w:rsidR="00B10173" w:rsidRPr="00FC6778" w:rsidRDefault="008D74DD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13 декабря</w:t>
            </w:r>
            <w:r w:rsidR="00194BC8" w:rsidRPr="00FC67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202</w:t>
            </w:r>
            <w:r w:rsidR="006E497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 w:rsidR="00194BC8" w:rsidRPr="00FC677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года 09.00 часов </w:t>
            </w:r>
            <w:r w:rsidR="00194BC8" w:rsidRPr="00FC677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(по местному времени </w:t>
            </w:r>
            <w:r w:rsidR="00194BC8" w:rsidRPr="00FC677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>Заказчика).</w:t>
            </w:r>
          </w:p>
          <w:p w14:paraId="7A6FB53C" w14:textId="77777777" w:rsidR="00B10173" w:rsidRPr="00FC6778" w:rsidRDefault="00B10173">
            <w:pPr>
              <w:keepNext/>
              <w:keepLines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B10173" w14:paraId="44EB33AC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2D02A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lastRenderedPageBreak/>
              <w:t>5.4.2.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8B2EC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 рассмотрения заявок на участие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4F582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en-US"/>
              </w:rPr>
              <w:t xml:space="preserve">450103, Республика Башкортостан, город Уфа, улица Высотная, дом 10, корпус 1 </w:t>
            </w:r>
          </w:p>
        </w:tc>
      </w:tr>
      <w:tr w:rsidR="00B10173" w14:paraId="7FA328AF" w14:textId="77777777">
        <w:trPr>
          <w:trHeight w:val="452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A3736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 xml:space="preserve">5.5.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4D169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 рассмотрения заявок на участие в запросе котировок, дата подведения итогов запроса котировок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264DC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Рассмотрение заявок и подведение итогов:</w:t>
            </w:r>
          </w:p>
          <w:p w14:paraId="14544336" w14:textId="6947D39A" w:rsidR="00B10173" w:rsidRDefault="008D74DD" w:rsidP="006E4972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74D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13 декабря </w:t>
            </w:r>
            <w:r w:rsidR="00194BC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202</w:t>
            </w:r>
            <w:r w:rsidR="006E497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</w:t>
            </w:r>
            <w:r w:rsidR="00194BC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года  </w:t>
            </w:r>
          </w:p>
        </w:tc>
      </w:tr>
      <w:tr w:rsidR="00B10173" w14:paraId="6C07586C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315CB903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>5.6.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4D32703F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Порядок подведения итогов закупки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2308F7A8" w14:textId="77777777" w:rsidR="00B10173" w:rsidRDefault="00194BC8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После предоставления оператором электронной площадки </w:t>
            </w:r>
            <w:r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eastAsia="ru-RU"/>
              </w:rPr>
              <w:t>https://etp-region.ru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доступа к заявкам,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закупки. Заявка отклоняется по основаниям, предусмотренным пунктом 5.7. настоящего раздела Извещения.</w:t>
            </w:r>
          </w:p>
          <w:p w14:paraId="2A11A88C" w14:textId="77777777" w:rsidR="00B10173" w:rsidRDefault="00194BC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Победителем запроса котировок признается участник, подавший заявку на участие в таком запросе котировок,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соответствует всем требованиям, установленным в извещении о проведении запроса котировок, и которая содержит предложение о более низкой цене договора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14:paraId="027BC566" w14:textId="77777777" w:rsidR="00B10173" w:rsidRDefault="00194BC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При предложении наиболее низкой цены договора несколькими участниками запроса котировок победителем такого запроса котировок признается участник, заявка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 запросе котировок которого поступила ранее других заявок, содержащих аналогичное предложение.</w:t>
            </w:r>
          </w:p>
          <w:p w14:paraId="615098EB" w14:textId="77777777" w:rsidR="00B10173" w:rsidRDefault="00194BC8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 случае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не поступления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заявок на участие в закупке, поступления только одной заявки, отклонения всех заявок кроме одной либо отклонения всех поступивших заявок, запрос котировок в электронной форме признаётся несостоявшимся. </w:t>
            </w:r>
          </w:p>
        </w:tc>
      </w:tr>
      <w:tr w:rsidR="00B10173" w14:paraId="042825F0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70D80B09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 xml:space="preserve">5.7.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2B2C5660" w14:textId="77777777" w:rsidR="00B10173" w:rsidRDefault="00194BC8">
            <w:pPr>
              <w:tabs>
                <w:tab w:val="left" w:pos="284"/>
                <w:tab w:val="left" w:pos="851"/>
              </w:tabs>
              <w:contextualSpacing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Порядок рассмотрения, оценки и сопоставления заявок на участие в закупке 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5EFA6F53" w14:textId="77777777" w:rsidR="00B10173" w:rsidRDefault="00194BC8">
            <w:pPr>
              <w:tabs>
                <w:tab w:val="left" w:pos="268"/>
                <w:tab w:val="left" w:pos="41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ab/>
              <w:t>1. Комиссия по осуществлению закупок рассматривает заявки на участие в запросе котировок на предмет их соответствия требованиям законодательства, настоящего Положения и извещения о проведении запроса котировок. Оцениваются только заявки, допущенные комиссией по результатам рассмотрения.</w:t>
            </w:r>
          </w:p>
          <w:p w14:paraId="488DA3CF" w14:textId="77777777" w:rsidR="00B10173" w:rsidRPr="00FC6778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FC6778"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Комиссия по осуществлению закупок отказывает участнику закупки  в допуске к  участию в процедуре закупки в следующих случаях:</w:t>
            </w:r>
          </w:p>
          <w:p w14:paraId="7CD2222C" w14:textId="77777777" w:rsidR="00B10173" w:rsidRPr="00FC6778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FC6778"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1)выявлено несоответствие участника хотя бы одному из требований, перечисленных в пункте 6.1 настоящего Извещения;</w:t>
            </w:r>
          </w:p>
          <w:p w14:paraId="2475FA5B" w14:textId="77777777" w:rsidR="00B10173" w:rsidRPr="00FC6778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FC6778"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2)участник закупки и (или) его заявка не соответствуют иным требованиям документации о закупке (извещению о проведении запроса котировок;</w:t>
            </w:r>
          </w:p>
          <w:p w14:paraId="5D123F03" w14:textId="77777777" w:rsidR="00B10173" w:rsidRPr="00FC6778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FC6778"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3)участник закупки не представил документы, необходимые для участия в процедуре закупки;</w:t>
            </w:r>
          </w:p>
          <w:p w14:paraId="20083AA5" w14:textId="77777777" w:rsidR="00B10173" w:rsidRPr="00FC6778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FC6778"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4)в представленных документах или в заявке указаны недостоверные сведения об участнике закупки и (или) о товарах, работах, услугах;</w:t>
            </w:r>
          </w:p>
          <w:p w14:paraId="76BE9CA3" w14:textId="77777777" w:rsidR="00B10173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 w:rsidRPr="00FC6778">
              <w:rPr>
                <w:rFonts w:ascii="Times New Roman" w:hAnsi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5)участник закупки не предоставил обеспечение заявки на участие в закупке, если такое обеспечение предусмотрено документацией о закупке.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ab/>
            </w:r>
          </w:p>
          <w:p w14:paraId="098C0B1C" w14:textId="77777777" w:rsidR="00B10173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2. Победителем запроса котировок признается участник, предложивший наименьшую цену договора. При наличии двух заявок с одинаково низкой ценой победителем признается участник, чья заявка поступила раньше.</w:t>
            </w:r>
          </w:p>
          <w:p w14:paraId="5C92E83E" w14:textId="77777777" w:rsidR="00B10173" w:rsidRDefault="00194BC8">
            <w:pPr>
              <w:tabs>
                <w:tab w:val="left" w:pos="268"/>
                <w:tab w:val="left" w:pos="41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ab/>
              <w:t xml:space="preserve">3. Протокол рассмотрения и оценки заявок оформляется секретарем комиссии по осуществлению закупок и подписывается всеми присутствующими членами комиссии по осуществлению закупок. Указанный протокол размещается в ЕИС и на электронной площадке не позднее чем через 3 дня после его подписания. Протокол составляется в одном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lastRenderedPageBreak/>
              <w:t>экземпляре, который хранится у Заказчика не менее 3 лет.</w:t>
            </w:r>
          </w:p>
          <w:p w14:paraId="0AE47FC6" w14:textId="77777777" w:rsidR="00B10173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4. По результатам   запроса   котировок   Заказчик   заключает   договор с победителем в порядке, установленном в разделе 1.11 Положения о закупках.</w:t>
            </w:r>
          </w:p>
          <w:p w14:paraId="7B067BF5" w14:textId="77777777" w:rsidR="00B10173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>5. Если по окончании срока подачи заявок на участие в запросе котировок подана только одна заявка или не подано ни одной, запрос котировок признается несостоявшимся. Если к участию в запросе котировок не был допущен ни один участник либо был допущен только один участник, запрос котировок признается несостоявшимся. Соответствующая информация вносится в протокол рассмотрения и оценки заявок.</w:t>
            </w:r>
          </w:p>
          <w:p w14:paraId="42CE6C93" w14:textId="77777777" w:rsidR="00B10173" w:rsidRDefault="00194BC8">
            <w:pPr>
              <w:tabs>
                <w:tab w:val="left" w:pos="268"/>
                <w:tab w:val="left" w:pos="410"/>
              </w:tabs>
              <w:ind w:left="7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  <w:shd w:val="clear" w:color="auto" w:fill="FFFFFF"/>
                <w:lang w:eastAsia="ru-RU"/>
              </w:rPr>
              <w:tab/>
              <w:t>Протокол, составленный по итогам проведения запроса котировок, заявки на участие, а также изменения в них, извещение о проведении запроса котировок, изменения, внесенные в извещение, разъяснения хранятся Заказчиком не менее 3 лет.</w:t>
            </w:r>
          </w:p>
        </w:tc>
      </w:tr>
      <w:tr w:rsidR="00B10173" w14:paraId="4079B71E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13441632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lastRenderedPageBreak/>
              <w:t>5.8.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361443DF" w14:textId="77777777" w:rsidR="00B10173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Условия допуска к участию в закупке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427C9555" w14:textId="77777777" w:rsidR="00B10173" w:rsidRDefault="00194BC8">
            <w:pPr>
              <w:tabs>
                <w:tab w:val="left" w:pos="254"/>
                <w:tab w:val="left" w:pos="428"/>
              </w:tabs>
              <w:ind w:left="35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Соответствие участника закупки требованиям, установленным настоящим Извещением о проведении запроса котировок в электронной форме</w:t>
            </w:r>
          </w:p>
        </w:tc>
      </w:tr>
      <w:tr w:rsidR="00B10173" w14:paraId="16ED77FB" w14:textId="77777777">
        <w:trPr>
          <w:trHeight w:val="608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1872E08E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>5.9.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0A1D5539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Последствия признания запроса котировок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несостоявшимся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225B1093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1.  В случае если по окончании срока подачи заявок на участие в запросе котировок подана только одна такая заявка или не подано ни одной такой заявки, запрос котировок признается несостоявшимся.</w:t>
            </w:r>
          </w:p>
          <w:p w14:paraId="1A9798F8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2. 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      </w:r>
          </w:p>
          <w:p w14:paraId="44D41319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3. 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В случае если запрос котировок признается несостоявшимся в связи с тем, что подана только одна заявка, которая признана соответствующей установленным Заказчиком требованиям к товарам, работам, услугам в соответствии с извещением о проведении запроса котировок, или только одна заявка соответствует требованиям в соответствии с извещением о проведении запроса котировок, а также в случае отсутствия заявок на участие в закупке, отклонения всех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заявок или при уклонении участников, с которыми должен быть заключен договор по результатам закупки, Заказчик вправе заключить договор с единственным поставщиком в соответствии с настоящим Положением  по цене, предложенной таким участником, но не превышающей НМЦ договора либо изменить условия договора и осуществить закупку предусмотренными в Положение  о закупках другими способами.</w:t>
            </w:r>
          </w:p>
        </w:tc>
      </w:tr>
      <w:tr w:rsidR="00B10173" w14:paraId="3B988542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2F20A01E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>5.10.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11AB60C3" w14:textId="77777777" w:rsidR="00B10173" w:rsidRDefault="00194BC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заявки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76ABE5B7" w14:textId="77777777" w:rsidR="00B10173" w:rsidRDefault="00194BC8">
            <w:pPr>
              <w:tabs>
                <w:tab w:val="center" w:pos="323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Не предусмотрено</w:t>
            </w:r>
          </w:p>
        </w:tc>
      </w:tr>
      <w:tr w:rsidR="00B10173" w14:paraId="6FFB95CA" w14:textId="77777777">
        <w:trPr>
          <w:trHeight w:val="190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3CFE7B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6. Требования к участникам закупки</w:t>
            </w:r>
          </w:p>
        </w:tc>
      </w:tr>
      <w:tr w:rsidR="00B10173" w14:paraId="59B4C78E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21AE4FCF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6.1.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3738818E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Единые требования к участникам закупки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5EF2B4D6" w14:textId="0D648444" w:rsidR="009877DF" w:rsidRDefault="009877DF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gramStart"/>
            <w:r w:rsidRPr="009877D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</w:t>
            </w:r>
            <w:proofErr w:type="gramEnd"/>
            <w:r w:rsidRPr="009877D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877D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</w:t>
            </w:r>
            <w:r w:rsidRPr="009877D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влиянием».</w:t>
            </w:r>
            <w:proofErr w:type="gramEnd"/>
          </w:p>
          <w:p w14:paraId="29328B09" w14:textId="3DFAEEA4" w:rsidR="00A93EF9" w:rsidRPr="008D74DD" w:rsidRDefault="00194BC8" w:rsidP="008D74DD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1)Участник закупки должен соответствовать требованиям законодательства Российской Федерации к лицам, осуществляющим поставки товаров, выполнение работ, оказание услуг, которые являются предметом закупки</w:t>
            </w:r>
            <w:bookmarkStart w:id="6" w:name="_Hlk120900932"/>
            <w:r w:rsidR="008D74DD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.</w:t>
            </w:r>
          </w:p>
          <w:bookmarkEnd w:id="6"/>
          <w:p w14:paraId="6E8AC031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лица), отсутствуют основания для прекращения деятельности (для ИП). Участник закупки физическое лицо не ограничен судом в дееспособности;</w:t>
            </w:r>
          </w:p>
          <w:p w14:paraId="5BFC1AB3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На день подачи заявки деятельность участника закупки не приостановлена в порядке, предусмотренном  Кодексом        Российской Федерации об административных правонарушениях. Участник закупки декларирует свое соответствие такому требованию;</w:t>
            </w:r>
          </w:p>
          <w:p w14:paraId="71992B74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У участника закупки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</w:t>
            </w:r>
          </w:p>
          <w:p w14:paraId="1C24E699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 Процентов от балансовой стоимости активов участника закупки по данным бухгалтерской отчетности за последний отчетный период;</w:t>
            </w:r>
          </w:p>
          <w:p w14:paraId="4EAF2CF6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Сведения об участнике закупки отсутствуют в реестрах недобросовестных поставщиков, ведение которых предусмотрено Законом № 223-ФЗ и Законом № 44-ФЗ;</w:t>
            </w:r>
          </w:p>
          <w:p w14:paraId="315CA7BE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  объектом осуществляемой закупки, и административного наказания в виде дисквалификации;</w:t>
            </w:r>
          </w:p>
          <w:p w14:paraId="4A9BFDB6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Участник закупки   -  юридическое лицо, которое  в   течение   2   лет до момента подачи   заявки на участие  в закупке не  было 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  <w:p w14:paraId="5D611937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Участник закупки  обладает  исключительными   правами на интеллектуальную собственность либо правами на использование интеллектуальной собственности в объеме, достаточном для исполнения договора. Данное требование предъявляется,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использование;</w:t>
            </w:r>
          </w:p>
          <w:p w14:paraId="7111349C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9)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общества, руководителем (директором, генеральным директором) учреждения или унитарного предприятия либо иными органами управления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юридических лиц 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либо долей, превышающей 10 процентов в уставном капитале хозяйственного общества;</w:t>
            </w:r>
          </w:p>
          <w:p w14:paraId="3C1C3883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участник закупки не является офшорной компанией.</w:t>
            </w:r>
          </w:p>
          <w:p w14:paraId="21B0CC8A" w14:textId="77777777" w:rsidR="00B10173" w:rsidRDefault="00B10173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16A38089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 xml:space="preserve">К участникам закупки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 допускается устанавливать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требования дискриминационного характера.</w:t>
            </w:r>
          </w:p>
          <w:p w14:paraId="1986B64D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ab/>
              <w:t>Не допускается предъявлять к участникам закупки, товарам, работам, услугам, условиям исполнения договора требования, не предусмотренные документацией о закупке, а также оценивать и сопоставлять заявки на участие в закупке по критериям и в порядке, которые не указаны в документации о закупке.</w:t>
            </w:r>
          </w:p>
          <w:p w14:paraId="600C7A18" w14:textId="77777777" w:rsidR="00B10173" w:rsidRDefault="00194BC8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-  Требования, предъявляемые к участникам закупки, закупаемым товарам, работам, услугам, условиям исполнения договора, а также критерии и порядок оценки и сопоставления заявок на участие в закупке применяются в равной степени в отношении всех участников закупки.</w:t>
            </w:r>
            <w:bookmarkStart w:id="7" w:name="_Hlk125399571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bookmarkEnd w:id="7"/>
          </w:p>
        </w:tc>
      </w:tr>
      <w:tr w:rsidR="00B10173" w14:paraId="627FF734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07586E74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6.2. 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6691FFC7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Дополнительные требования к участникам закупки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0A0E5282" w14:textId="77777777" w:rsidR="00B10173" w:rsidRDefault="00194BC8">
            <w:pPr>
              <w:tabs>
                <w:tab w:val="left" w:pos="428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установлены</w:t>
            </w:r>
            <w:proofErr w:type="gramEnd"/>
          </w:p>
        </w:tc>
      </w:tr>
      <w:tr w:rsidR="00B10173" w14:paraId="1BB77064" w14:textId="77777777">
        <w:trPr>
          <w:trHeight w:val="190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3B65A6" w14:textId="77777777" w:rsidR="00B10173" w:rsidRDefault="00194BC8">
            <w:pPr>
              <w:numPr>
                <w:ilvl w:val="0"/>
                <w:numId w:val="8"/>
              </w:numPr>
              <w:tabs>
                <w:tab w:val="left" w:pos="343"/>
                <w:tab w:val="left" w:pos="2705"/>
              </w:tabs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Требования к содержанию, форме, оформлению и составу заявки на участие в закупке</w:t>
            </w:r>
          </w:p>
        </w:tc>
      </w:tr>
      <w:tr w:rsidR="00B10173" w14:paraId="4C498EBC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675F730F" w14:textId="77777777" w:rsidR="00B10173" w:rsidRDefault="00194BC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53CDF245" w14:textId="77777777" w:rsidR="00B10173" w:rsidRDefault="00194BC8">
            <w:pPr>
              <w:ind w:left="-25" w:firstLine="25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Форма котировочной заявки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1ED42985" w14:textId="77777777" w:rsidR="00B10173" w:rsidRDefault="00194BC8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Заявка оформляется по форме, указанной в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Приложении 1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 к Извещению</w:t>
            </w:r>
          </w:p>
        </w:tc>
      </w:tr>
      <w:tr w:rsidR="00B10173" w14:paraId="0310348C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3CF59DB6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35B019AC" w14:textId="77777777" w:rsidR="00B10173" w:rsidRDefault="00194BC8">
            <w:pPr>
              <w:ind w:left="-25" w:firstLine="2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Требования к оформлению 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3FD5AB0F" w14:textId="77777777" w:rsidR="00B10173" w:rsidRDefault="00194BC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Инструкция по заполнению заявки представлена в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Приложении 1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к Извещению</w:t>
            </w:r>
          </w:p>
        </w:tc>
      </w:tr>
      <w:tr w:rsidR="00B10173" w14:paraId="7D8070F5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1FBC8706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7.3.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1E94B272" w14:textId="77777777" w:rsidR="00B10173" w:rsidRDefault="00194BC8">
            <w:pPr>
              <w:ind w:left="-25" w:firstLine="2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Содержание и состав заявки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498E91E9" w14:textId="77777777" w:rsidR="00B10173" w:rsidRDefault="00194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ru-RU"/>
              </w:rPr>
              <w:t>Заявка на участие в запросе котировок подается в форме электронного документа в срок, указанный в извещении о проведении запроса котировок, и должна быть написана только на русском языке. Отдельные документы в составе заявки (или их части) могут быть на другом языке при условии, что к ним будет прилагаться надлежащим образом заверенный перевод на русском языке.</w:t>
            </w:r>
          </w:p>
        </w:tc>
      </w:tr>
      <w:tr w:rsidR="00B10173" w14:paraId="6B9CC0A0" w14:textId="77777777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437A54A0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7.4.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470D4E13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Перечень документов, предоставляемых участником закупки в составе заявки на участие в запросе котировок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64790179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Заявка на участие в запросе котировок должна включать:</w:t>
            </w:r>
          </w:p>
          <w:p w14:paraId="113A5F3E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1)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сведения и документы об участнике закупки, подавшем такую заявку, а также о лицах, выступающих на стороне участника закупки:</w:t>
            </w:r>
          </w:p>
          <w:p w14:paraId="076490AA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фирменное наименование (полное наименование), организационно-правовую форму, место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14:paraId="380E73A5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копии учредительных документов участника закупки (для юридических лиц);</w:t>
            </w:r>
          </w:p>
          <w:p w14:paraId="1D774906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копии документов, удостоверяющих личность (для физических лиц);</w:t>
            </w:r>
          </w:p>
          <w:p w14:paraId="04393AFB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 xml:space="preserve">выписку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ИП), полученную не ранее чем за 1 месяц до дня размещения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в ЕИС извещения о проведении запроса котировок. Допускается предоставление указанных выписок, сформированных с помощью сайта http://egrul.nalog.ru;</w:t>
            </w:r>
          </w:p>
          <w:p w14:paraId="229873D2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надлежащим образом заверенный перевод на русский язык документов о государственной регистрации юридического лица или ИП согласно законодательству соответствующего государства (для иностранных лиц).</w:t>
            </w:r>
          </w:p>
          <w:p w14:paraId="4DA00173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Документы  должны  быть получены  не  ранее чем  за 6    месяцев до дня размещения в ЕИС извещения о проведении запроса котировок;</w:t>
            </w:r>
          </w:p>
          <w:p w14:paraId="40C9EF56" w14:textId="17E606E2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документ, подтверждающий полномочия лица   осуществлять  действия от имени участника закупок - юридического лица (копию решения о назначении или</w:t>
            </w:r>
            <w:r w:rsidR="009877D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Если от имени участника выступает иное лицо, заявка должна включать и доверенность на осуществление действий от имени участника закупки, заверенную печатью (при наличии) участника закупки и подписанную от его имени лицом (лицами), которому в соответствии с законодательством Российской Федерации,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      </w:r>
            <w:proofErr w:type="gramEnd"/>
          </w:p>
          <w:p w14:paraId="1DEF812C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2)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согласие участника запроса котировок исполнить условия контракта</w:t>
            </w: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, указанные    в  извещении  о  проведении  запроса    котировок, наименование и характеристики поставляемого товара в случае осуществления поставки товара;</w:t>
            </w:r>
          </w:p>
          <w:p w14:paraId="083B410A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) предложение участника запроса  котировок  о  качественных и функциональных характеристиках (потребительских свойствах), безопасности, сроках поставки товаров, выполнения работ, оказания услуг, о цене договора, цене единицы товара, работы, услуги и иные предложения по условиям исполнения договора, в том числе:</w:t>
            </w:r>
          </w:p>
          <w:p w14:paraId="643ADE1E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1-1) при осуществлении закупки на поставку товара:</w:t>
            </w:r>
          </w:p>
          <w:p w14:paraId="41681BA9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а) согласие участника процедуры закупки на поставку товара в случае:</w:t>
            </w:r>
          </w:p>
          <w:p w14:paraId="51F9F869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- если участник процедуры закупки предлагает для поставки товар, </w:t>
            </w:r>
            <w:proofErr w:type="gramStart"/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указание</w:t>
            </w:r>
            <w:proofErr w:type="gramEnd"/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товара, соответствующие значениям эквивалентности, установленным документацией о закупке;</w:t>
            </w:r>
          </w:p>
          <w:p w14:paraId="7DBBC210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- если участник процедуры закупки предлагает для поставки товар, который является эквивалентным товару, указанному в документации о закупке, при условии содержания в документации о закупке указания на товарный знак, а также требования о необходимости указания в заявке на участие в закупке на товарный знак;</w:t>
            </w:r>
          </w:p>
          <w:p w14:paraId="2710CB90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б) конкретные показатели, соответствующие значениям, установленным документацией о закупке, и товарный знак (при его наличии) предлагаемого для поставки товара при условии отсутствия в документации о закупке указания на товарный знак;</w:t>
            </w:r>
          </w:p>
          <w:p w14:paraId="4A5E0E95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2-1) согласие участника процедуры закупки на выполнение работ, оказание услуг на условиях, предусмотренных документацией о закупке, при условии осуществлении закупки на выполнение работ, оказание услуг;</w:t>
            </w:r>
          </w:p>
          <w:p w14:paraId="1562379C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3-1) при осуществлении закупки на выполнение работ, оказание услуг для выполнения, оказания которых используется товар:</w:t>
            </w:r>
          </w:p>
          <w:p w14:paraId="73FC081A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- согласие, предусмотренное пунктом 2-1 настоящей части, в том числе, означающее согласие на использование товара, указание на </w:t>
            </w: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lastRenderedPageBreak/>
              <w:t>товарный знак которого, содержится в документации о закупке, или согласие, предусмотренное пунктом 2-1 настоящей части, указание на товарный знак предлагаемого для использования товара и конкретные показатели этого товара, соответствующие значениям эквивалентности, установленным документацией о закупке, если участник процедуры закупки предлагает для использования товар, который</w:t>
            </w:r>
            <w:proofErr w:type="gramEnd"/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является эквивалентным товару, указанному в документации о закупке, при условии содержания в документации о закупке указания на товарный знак используемого товара, а также требования о необходимости указания в заявке на участие в закупке на товарный знак (при его наличии);</w:t>
            </w:r>
          </w:p>
          <w:p w14:paraId="26CFC2A3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- согласие, предусмотренное пунктом 2-1 настоящей части, а также конкретные показатели, соответствующие значениям, установленным документацией о закупке, и товарный знак (при его наличии) предлагаемого для использования товара при условии отсутствия в документации о закупке указания на товарный знак используемого товара;</w:t>
            </w:r>
          </w:p>
          <w:p w14:paraId="0B6A9DFE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4)</w:t>
            </w: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предложение о цене договора, цене единицы товара, работы, услуги и сумме цен единиц товара, работы, услуги;</w:t>
            </w:r>
          </w:p>
          <w:p w14:paraId="143BC449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5)</w:t>
            </w: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документы (их копии), подтверждающие соответствие участника запроса котировок  требованиям  извещения  и законодательства Российской  Федерации к лицам, которые осуществляют поставки товаров, выполнение работ, оказание услуг:</w:t>
            </w:r>
          </w:p>
          <w:p w14:paraId="53E5E209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документы, подтверждающие соответствие участника запроса котировок в электронной форме требованиям, установленным Заказчиком в соответствии с подпунктом 1 пункта 6.1 настоящего Извещения, или копии таких документов, а также декларация о соответствии участника запроса котировок требованиям, установленным в соответствии с подпунктами 2 - 10  пункта 6.1 настоящего Извещения;</w:t>
            </w:r>
          </w:p>
          <w:p w14:paraId="351D51FB" w14:textId="77777777" w:rsidR="00B10173" w:rsidRPr="00FC6778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документы, подтверждающие обеспечение заявки на участие в запросе котировок, в случае если в извещении о проведении запроса котировок содержится указание на требование обеспечения такой заявки;</w:t>
            </w:r>
          </w:p>
          <w:p w14:paraId="40DED470" w14:textId="07099A1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6)</w:t>
            </w:r>
            <w:r w:rsidRPr="00FC677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ab/>
              <w:t>документы (их копии), подтверждающие соответствие товаров, работ, услуг требованиям законодательства Российской Федерации к таким товарам, работам, услугам, если законодательством Российской Федерации установлены требования к   ним    и    представление    указанных   документов   предусмотрено   извещением о проведении запроса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котировок. Исключение составляют документы, согласно гражданскому законодательству Российской Федерации, могут быть представлены только вместе с товаром, а имен</w:t>
            </w:r>
            <w:r w:rsidR="00A93EF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о:</w:t>
            </w:r>
          </w:p>
          <w:p w14:paraId="3D1BB933" w14:textId="77777777" w:rsidR="00B10173" w:rsidRDefault="00194BC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7)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другие документы в соответствии с требованиями настоящего Положения и извещения о проведении запроса котировок.</w:t>
            </w:r>
          </w:p>
        </w:tc>
      </w:tr>
      <w:tr w:rsidR="009877DF" w14:paraId="293F5961" w14:textId="77777777" w:rsidTr="009877DF">
        <w:trPr>
          <w:trHeight w:val="190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7796B7ED" w14:textId="77777777" w:rsidR="009877DF" w:rsidRDefault="009877DF" w:rsidP="009877DF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7.5.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FE66" w14:textId="7406A8AF" w:rsidR="009877DF" w:rsidRPr="009877DF" w:rsidRDefault="009877DF" w:rsidP="009877DF">
            <w:pPr>
              <w:rPr>
                <w:rFonts w:ascii="Times New Roman" w:eastAsia="Calibri" w:hAnsi="Times New Roman" w:cs="Times New Roman"/>
                <w:sz w:val="22"/>
                <w:szCs w:val="22"/>
                <w:lang w:eastAsia="hi-IN" w:bidi="hi-IN"/>
              </w:rPr>
            </w:pPr>
            <w:r w:rsidRPr="009877D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Условия предоставления приоритета товарам российского происхождения, работам, услугам, выполняемым, оказываемым российскими лицами, при осуществлении закупок товаров, работ, услуг путём проведения закупки, по отношению к товарам, происходящим из иностранного государства, работам, услугам, выполняемым, оказываемым иностранными лицами </w:t>
            </w:r>
            <w:r w:rsidRPr="009877D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lastRenderedPageBreak/>
              <w:t>(Постановление Правительства РФ от 16 сентября 2016 г. № 925)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223CCDD8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877D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Установлен Постановлением Правительства РФ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11B19510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877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Общие условия о предоставлении приоритета:</w:t>
            </w: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B04620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а) Участник должен указать (задекларировать) в заявке на участие в закупке наименования страны происхождения поставляемых товаров, а при закупке радиоэлектронной продукции задекларировать номер реестровой записи в едином реестре российской радиоэлектронной продукции (при его наличии)</w:t>
            </w:r>
          </w:p>
          <w:p w14:paraId="597F261F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б) Участник закупки несёт ответственность за достоверность сведений о стране происхождения товара, указанного в заявке на участие в закупке. Наличие в заявке недостоверных сведений о </w:t>
            </w:r>
            <w:r w:rsidRPr="009877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стране происхождения товара, является основанием для отклонения заявки участника от участия в закупке;</w:t>
            </w:r>
          </w:p>
          <w:p w14:paraId="7DE64DB2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в) сведения о начальной (максимальной) цене единицы каждого товара, работы, услуги, </w:t>
            </w: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являющихся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предметом закупки указаны в Техническом задании (части 3 Извещения о закупке). </w:t>
            </w:r>
          </w:p>
          <w:p w14:paraId="073FAF16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г)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товаров;</w:t>
            </w:r>
          </w:p>
          <w:p w14:paraId="312C9790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д)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"г" и "д" пункта 6 постановления Правительства Российской Федерации от 16.09.2016 № 925,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закупке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подпунктом "в"  пункта 5 постановления Правительства Российской Федерации от 16.09.2016 № 925, на коэффициент изменения начальной (максимальной) цены договора по результатам проведения закупки, определяемый как результат деления цены </w:t>
            </w: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до-говора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, по которой заключается договор, на начальную (максимальную) цену договора;</w:t>
            </w:r>
          </w:p>
          <w:p w14:paraId="16BF4E79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е) отнесение участника закупки к российским или иностранным лицам производится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 </w:t>
            </w:r>
          </w:p>
          <w:p w14:paraId="443245A8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</w:p>
          <w:p w14:paraId="57A725BB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з) в случае уклонения победителя закупки от заключения договора, договор заключается с участником закупки, который предложил такие же, как и победитель закупки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      </w:r>
            <w:proofErr w:type="gramEnd"/>
          </w:p>
          <w:p w14:paraId="425F5FC2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и) при исполнении договора, заключённого с участником закупки, которому предоставлен приоритет в соответствии с требованиями законодательства,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договоре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FE973BC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877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Порядок предоставления приоритета:</w:t>
            </w:r>
          </w:p>
          <w:p w14:paraId="1A09E078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если в Извещении о закупке установлен приоритет товаров российского происхождения (работ, услуг, оказываемых российскими лицами) и участниками закупки представлены заявки, содержащие предложение о поставке товаров, происходящих из иностранных государств, или предложение о выполнении работ, оказании услуг иностранными лицами, а также заявки, содержащие предложение о поставке товаров российского происхождения, или предложение о выполнении работ, оказании услуг российскими лицами, сопоставление </w:t>
            </w: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ценовых предложений, </w:t>
            </w:r>
            <w:r w:rsidRPr="009877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которые содержат предложения о поставке товаров российского происхождения, выполнении работ, оказании услуг российскими лицами, производятся по предложенной в указанных заявках цене договора, сниженной на 15 процентов, а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технологического управления центров управления сетями) и (или) программного обеспечения, используемого в качестве компонента указанных систем, сопоставление ценовых предложений,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</w:t>
            </w: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и (или) программного обеспечения, включенного в единый реестр российских программ для электронных вычислительных машин и баз данных, производятся по предложенной в указанных заявках цене договора, сниженной на 30 (тридцать) процентов. При этом договор заключается по цене договора, предложенной участником в заявке на участие в закупке.</w:t>
            </w:r>
          </w:p>
          <w:p w14:paraId="07F52806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9877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Приоритет не предоставляется в случаях, если:</w:t>
            </w:r>
          </w:p>
          <w:p w14:paraId="630D2C25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а) закупка признана </w:t>
            </w: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несостоявшейся</w:t>
            </w:r>
            <w:proofErr w:type="gramEnd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 xml:space="preserve"> и договор заключается с единственным участником закупки;</w:t>
            </w:r>
          </w:p>
          <w:p w14:paraId="0B63699A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14:paraId="7FD6EA78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14:paraId="72EE0044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г) в заявке на участие в закупке, представленной участником закупки,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      </w:r>
            <w:proofErr w:type="gramEnd"/>
          </w:p>
          <w:p w14:paraId="2F8D2884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ab/>
              <w:t>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г.</w:t>
            </w:r>
          </w:p>
          <w:p w14:paraId="55581483" w14:textId="77777777" w:rsidR="009877DF" w:rsidRPr="009877DF" w:rsidRDefault="009877DF" w:rsidP="0098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5.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</w:t>
            </w:r>
          </w:p>
          <w:p w14:paraId="5954E76E" w14:textId="2F17C726" w:rsidR="009877DF" w:rsidRPr="009877DF" w:rsidRDefault="009877DF" w:rsidP="009877DF">
            <w:pPr>
              <w:tabs>
                <w:tab w:val="left" w:pos="0"/>
                <w:tab w:val="left" w:pos="318"/>
                <w:tab w:val="left" w:pos="353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ab/>
              <w:t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(организациями) Донецкой Народной Республики, Луганской Народной Республики.</w:t>
            </w:r>
          </w:p>
        </w:tc>
      </w:tr>
      <w:tr w:rsidR="00B10173" w14:paraId="0F8072F9" w14:textId="77777777">
        <w:trPr>
          <w:trHeight w:val="3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549FB9" w14:textId="77777777" w:rsidR="00B10173" w:rsidRDefault="00194BC8">
            <w:pPr>
              <w:widowControl w:val="0"/>
              <w:numPr>
                <w:ilvl w:val="0"/>
                <w:numId w:val="9"/>
              </w:numPr>
              <w:tabs>
                <w:tab w:val="left" w:pos="3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Форма, порядок, дата и время окончания срока предоставления участникам закупки разъяснений положений извещения о закупке</w:t>
            </w:r>
          </w:p>
        </w:tc>
      </w:tr>
      <w:tr w:rsidR="00B10173" w14:paraId="5808BD10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A30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8.1.</w:t>
            </w:r>
          </w:p>
          <w:p w14:paraId="764181F6" w14:textId="77777777" w:rsidR="00B10173" w:rsidRDefault="00B10173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1FE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Форма, порядок, дата и время окончания срока предоставления участникам закупки разъяснений положений извещения о закупке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F34" w14:textId="77777777" w:rsidR="00B10173" w:rsidRDefault="00194BC8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Любой участник конкурентной закупки вправе направить заказчику в порядке, предусмотренном настоящим Положением о закупке, запрос о даче разъяснений положений извещения об осуществлении конкурентной закупки и (или) документации о конкурентной закупке.</w:t>
            </w:r>
          </w:p>
          <w:p w14:paraId="2F59073E" w14:textId="77777777" w:rsidR="00B10173" w:rsidRDefault="00194BC8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 течение трех рабочих дней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даты поступления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такого запроса, заказчик осуществляет разъяснение положений документации о конкурентной закупке и размещает их в ЕИС с указанием предмета запроса, но без указания участника такой закупки, от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которого поступил указанный запрос. При этом заказчик вправе не осуществлять такое разъяснение в случае, если указанный запрос поступил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чем за три рабочих дня до даты окончания срока подачи заявок на участие в такой закупке.</w:t>
            </w:r>
          </w:p>
          <w:p w14:paraId="421D6DC8" w14:textId="77777777" w:rsidR="00B10173" w:rsidRDefault="00194BC8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 xml:space="preserve">Запрос о разъяснении формируется в электронной форме с использованием функционала электронной площадки </w:t>
            </w:r>
            <w:r>
              <w:rPr>
                <w:rFonts w:ascii="Times New Roman" w:hAnsi="Times New Roman" w:cs="Times New Roman"/>
                <w:bCs/>
                <w:color w:val="0000FF"/>
                <w:sz w:val="22"/>
                <w:szCs w:val="22"/>
                <w:u w:val="single"/>
              </w:rPr>
              <w:t>https://etp-region.ru</w:t>
            </w:r>
            <w:r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  <w:t xml:space="preserve">. </w:t>
            </w:r>
          </w:p>
          <w:p w14:paraId="3EFE875D" w14:textId="77777777" w:rsidR="009877DF" w:rsidRPr="009877DF" w:rsidRDefault="009877DF" w:rsidP="009877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Дата начала срока предоставления участникам закупки разъяснений положений документации о закупке</w:t>
            </w:r>
          </w:p>
          <w:p w14:paraId="459BDAFE" w14:textId="6A0DA84A" w:rsidR="009877DF" w:rsidRPr="009877DF" w:rsidRDefault="009877DF" w:rsidP="009877D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</w:t>
            </w:r>
            <w:r w:rsidR="00DB7E0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</w:t>
            </w:r>
            <w:r w:rsidR="004A47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  <w:r w:rsidRPr="009877D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="004A47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декабря</w:t>
            </w:r>
            <w:r w:rsidRPr="009877D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202</w:t>
            </w:r>
            <w:r w:rsidR="00DB7E0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  <w:r w:rsidRPr="009877D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14:paraId="072D24CF" w14:textId="77777777" w:rsidR="009877DF" w:rsidRPr="009877DF" w:rsidRDefault="009877DF" w:rsidP="009877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sz w:val="22"/>
                <w:szCs w:val="22"/>
              </w:rPr>
              <w:t>Дата окончания срока предоставления участникам закупки разъяснений положений документации о закупке</w:t>
            </w:r>
          </w:p>
          <w:p w14:paraId="057797D7" w14:textId="29E84E0F" w:rsidR="009877DF" w:rsidRDefault="009877DF" w:rsidP="009877DF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</w:rPr>
            </w:pPr>
            <w:r w:rsidRPr="009877D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08:59 (местное время заказчика)  «</w:t>
            </w:r>
            <w:r w:rsidR="00DB7E0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13</w:t>
            </w:r>
            <w:r w:rsidRPr="009877D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="004A47D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декабря</w:t>
            </w:r>
            <w:r w:rsidRPr="009877D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202</w:t>
            </w:r>
            <w:r w:rsidR="00DB7E0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  <w:r w:rsidRPr="009877D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  <w:tr w:rsidR="00B10173" w14:paraId="4C90F0BF" w14:textId="77777777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439" w14:textId="77777777" w:rsidR="00B10173" w:rsidRDefault="00194BC8">
            <w:pPr>
              <w:numPr>
                <w:ilvl w:val="0"/>
                <w:numId w:val="9"/>
              </w:numPr>
              <w:tabs>
                <w:tab w:val="left" w:pos="284"/>
                <w:tab w:val="left" w:pos="85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Внесение изменений в извещение о закупке и отказа от проведения закупки</w:t>
            </w:r>
          </w:p>
        </w:tc>
      </w:tr>
      <w:tr w:rsidR="00B10173" w14:paraId="3E25292E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AC2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97B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Порядок внесения Заказчиком изменений в извещение о проведении закупки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7D4" w14:textId="77777777" w:rsidR="00B10173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bookmarkStart w:id="8" w:name="_Hlk124778155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Изменения, вносимые в извещение об осуществлении конкурентной закупки, документацию о конкурентной закупке, разъяснения положений документации о конкурентной закупке размещаются заказчиком в единой информационной системе, на официальном сайте, за исключением случаев, предусмотренных Федеральным законом № 223-ФЗ, не позднее чем в течение трех дней со дня принятия решения о внесении указанных изменений, предоставления указанных разъяснений.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 случае внесения изменений в извещение об осуществлении конкурентной закупки, документацию о конкурентной закупке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установленного положением о закупке для данного способа закупки.</w:t>
            </w:r>
            <w:bookmarkEnd w:id="8"/>
            <w:proofErr w:type="gramEnd"/>
          </w:p>
        </w:tc>
      </w:tr>
      <w:tr w:rsidR="00B10173" w14:paraId="32C22E98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965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FCF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Отказ Заказчика от проведения закупки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30E" w14:textId="71602BFE" w:rsidR="00B10173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Заказчик вправе при закупке у единственного поставщика (исполнителя, подрядчика) в любое время   до   момента   подписания   договора    отказаться       от проведения закупки, не неся при этом никакой ответственности перед участниками закупки и третьими лицами, в том числе по возмещению каких-либо затрат и убытков, связанных с подготовкой и подачей заявки на участие в закупке</w:t>
            </w:r>
            <w:proofErr w:type="gramEnd"/>
          </w:p>
          <w:p w14:paraId="45BB052B" w14:textId="77777777" w:rsidR="00B10173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.Решение об отказе от проведения закупки может оформляться распоряжением Заказчика за исключением отказа от проведения процедуры закупки у единственного поставщика (исполнителя, подрядчика), не оформляемого дополнительными документами.</w:t>
            </w:r>
          </w:p>
        </w:tc>
      </w:tr>
      <w:tr w:rsidR="00B10173" w14:paraId="480C9C55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4D3E" w14:textId="77777777" w:rsidR="00B10173" w:rsidRDefault="00B10173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D10" w14:textId="77777777" w:rsidR="00B10173" w:rsidRDefault="00B10173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AFA" w14:textId="77777777" w:rsidR="00B10173" w:rsidRDefault="00B1017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B10173" w14:paraId="02D35527" w14:textId="77777777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D6359B" w14:textId="77777777" w:rsidR="00B10173" w:rsidRDefault="00194BC8">
            <w:pPr>
              <w:numPr>
                <w:ilvl w:val="0"/>
                <w:numId w:val="9"/>
              </w:numPr>
              <w:tabs>
                <w:tab w:val="left" w:pos="238"/>
                <w:tab w:val="left" w:pos="42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Порядок заключения договора</w:t>
            </w:r>
          </w:p>
        </w:tc>
      </w:tr>
      <w:tr w:rsidR="00B10173" w14:paraId="41515B8C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0076647B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10.1.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5B6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Проект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C56" w14:textId="69C13E79" w:rsidR="00B10173" w:rsidRDefault="00194BC8" w:rsidP="004F5B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Приложение </w:t>
            </w:r>
            <w:r w:rsidR="004F5BD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«Проект договора»</w:t>
            </w:r>
          </w:p>
        </w:tc>
      </w:tr>
      <w:tr w:rsidR="00B10173" w14:paraId="60BB3540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6931F0E2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10.2.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4F0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Срок заключения договора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82C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Договор может быть заключен 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ru-RU"/>
              </w:rPr>
              <w:t>не ранее чем через десять дней и не позднее, чем через двадцать дней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с даты размещения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в единой информационной системе итогового протокола, составленного по результатам запроса котировок.</w:t>
            </w:r>
          </w:p>
          <w:p w14:paraId="330AA9C9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если победитель запроса котировок не представил Заказчику подписанный договор в срок, указанный в извещении о проведении запроса котировок, такой победитель признается уклонившимся от заключения договора.</w:t>
            </w:r>
          </w:p>
          <w:p w14:paraId="3B2049C7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При уклонении победителя запроса котировок от заключения договора Заказчик вправе заключить договор с участником запроса котировок, заявке на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участие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в запросе котировок которого присвоен второй номер.</w:t>
            </w:r>
          </w:p>
        </w:tc>
      </w:tr>
      <w:tr w:rsidR="00B10173" w14:paraId="77D4A934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08F6CFEA" w14:textId="77777777" w:rsidR="00B10173" w:rsidRDefault="00B10173">
            <w:pPr>
              <w:numPr>
                <w:ilvl w:val="0"/>
                <w:numId w:val="9"/>
              </w:numPr>
              <w:ind w:hanging="68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7F92FA8D" w14:textId="77777777" w:rsidR="00B10173" w:rsidRDefault="00194BC8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Обеспечение исполнения договора </w:t>
            </w:r>
          </w:p>
        </w:tc>
        <w:tc>
          <w:tcPr>
            <w:tcW w:w="3128" w:type="pct"/>
            <w:tcBorders>
              <w:left w:val="single" w:sz="4" w:space="0" w:color="auto"/>
              <w:right w:val="single" w:sz="4" w:space="0" w:color="auto"/>
            </w:tcBorders>
          </w:tcPr>
          <w:p w14:paraId="44A2FC6B" w14:textId="77777777" w:rsidR="00B10173" w:rsidRDefault="00194BC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Не предусмотрено</w:t>
            </w:r>
          </w:p>
          <w:p w14:paraId="3BBA5ED3" w14:textId="77777777" w:rsidR="00B10173" w:rsidRDefault="00B10173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10173" w14:paraId="2AA470EE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346C26F4" w14:textId="77777777" w:rsidR="00B10173" w:rsidRDefault="00B10173">
            <w:pPr>
              <w:numPr>
                <w:ilvl w:val="0"/>
                <w:numId w:val="9"/>
              </w:numPr>
              <w:ind w:hanging="708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F2A3F" w14:textId="77777777" w:rsidR="00B10173" w:rsidRDefault="00194BC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Изменение условий договора</w:t>
            </w:r>
          </w:p>
        </w:tc>
      </w:tr>
      <w:tr w:rsidR="00B10173" w14:paraId="05CD3DD5" w14:textId="77777777">
        <w:trPr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018D1D3A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12.1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77B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Условия и порядок изменения условий договора при его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заключении и исполнении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002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lastRenderedPageBreak/>
              <w:t>Заказчик по согласованию с участником закупки при  заключении  и исполнении договора вправе изменить:</w:t>
            </w:r>
          </w:p>
          <w:p w14:paraId="6E71F627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lastRenderedPageBreak/>
              <w:t>1)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ab/>
              <w:t>предусмотренный договором объем закупаемых товаров, работ, услуг.</w:t>
            </w:r>
          </w:p>
          <w:p w14:paraId="24FD1B10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При увеличении объема закупаемых   товаров,   работ,   услуг   Заказчик по согласованию с участником закупки вправе изменить первоначальную цену договора пропорционально изменяемому объёму закупаемых товаров, работ, услуг на сумму, не превышающую разницы между начальной (максимальной) цены договора, предложенной в заявке участника, а при внесении соответствующих изменений в договор в связи с сокращением объема закупаемых товаров, работ, услуг, Заказчик обязан изменить цену договора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указанным образом;</w:t>
            </w:r>
          </w:p>
          <w:p w14:paraId="1D03EB70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2)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ab/>
              <w:t>сроки исполнения обязательств по договору в случае, если необходимость изменения сроков вызвана непреодолимой силы или просрочкой выполнения Заказчиком своих обязательств по договору;</w:t>
            </w:r>
          </w:p>
          <w:p w14:paraId="3A6BEB20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3)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ab/>
              <w:t>цену договора:</w:t>
            </w:r>
          </w:p>
          <w:p w14:paraId="5927F062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ab/>
              <w:t>путем ее снижения без изменения, предусмотренного договором количества товаров, объема работ, услуг и иных условий исполнения договора;</w:t>
            </w:r>
          </w:p>
          <w:p w14:paraId="6C3DBD8F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ab/>
              <w:t xml:space="preserve">предусмотренный договором объем закупаемых товаров, работ, услуг.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При увеличении объема закупаемых  товаров,   работ,  услуг  Заказчик по согласованию с участником закупки вправе изменить первоначальную цену договора пропорционально изменяемому объёму закупаемых товаров, работ, услуг на сумму, не превышающую разницы между начальной (максимальной) цены договора, предложенной в заявке участника, а при внесении соответствующих изменений в договор в связи с сокращением объема закупаемых товаров, работ, услуг, Заказчик обязан изменить цену договора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указанным образом;</w:t>
            </w:r>
          </w:p>
          <w:p w14:paraId="179E0E9D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ab/>
              <w:t>в случае изменения размера ставки налога на добавленную стоимость.</w:t>
            </w:r>
          </w:p>
          <w:p w14:paraId="25A353A9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Если количество, объем, цена закупаемых товаров, работ, услуг или сроки исполнения договора изменяются по сравнению с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указанными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в итоговом протоколе, Заказчик не позднее 10 дней со дня внесения изменений в договор размещает в ЕИС, на официальном сайте информацию об измененных условиях.</w:t>
            </w:r>
          </w:p>
        </w:tc>
      </w:tr>
      <w:tr w:rsidR="00B10173" w14:paraId="33C24EAD" w14:textId="77777777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C9DA23" w14:textId="77777777" w:rsidR="00B10173" w:rsidRDefault="00194BC8">
            <w:pPr>
              <w:numPr>
                <w:ilvl w:val="0"/>
                <w:numId w:val="9"/>
              </w:numPr>
              <w:ind w:hanging="720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Расторжение договора</w:t>
            </w:r>
          </w:p>
        </w:tc>
      </w:tr>
      <w:tr w:rsidR="00B10173" w14:paraId="6D55A4B0" w14:textId="77777777">
        <w:trPr>
          <w:trHeight w:val="704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40511425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13.1.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C5B" w14:textId="77777777" w:rsidR="00B10173" w:rsidRDefault="00194BC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Основания и порядок расторжения договора </w:t>
            </w:r>
          </w:p>
          <w:p w14:paraId="73A6DB86" w14:textId="77777777" w:rsidR="00B10173" w:rsidRDefault="00B10173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3EC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Расторжение  договора  допускается  по  соглашению сторон, по решению суда и в одностороннем порядке по основаниям, предусмотренным Гражданским кодексом Российской Федерации.</w:t>
            </w:r>
          </w:p>
          <w:p w14:paraId="3F77ADDC" w14:textId="03DA76D1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В</w:t>
            </w:r>
            <w:r w:rsidR="004F5BDB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проекте договора (Приложение № 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) указано обязательное условие о порядке и способах его расторжения.   </w:t>
            </w:r>
          </w:p>
        </w:tc>
      </w:tr>
      <w:tr w:rsidR="00B10173" w14:paraId="397ABB98" w14:textId="77777777">
        <w:trPr>
          <w:trHeight w:val="704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099BF6FE" w14:textId="77777777" w:rsidR="00B10173" w:rsidRDefault="00194BC8">
            <w:pP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5E9" w14:textId="77777777" w:rsidR="00B10173" w:rsidRDefault="00194BC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Антидемпинговые меры при осуществлении закупок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8DB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Под демпинговой ценой понимается ценовое предложение участника закупки, которое на 25 % и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более ниже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начальной (максимальной) цены договора.</w:t>
            </w:r>
          </w:p>
          <w:p w14:paraId="323B71E6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В целях борьбы с демпингом Заказчиком могут применяться следующие меры:</w:t>
            </w:r>
          </w:p>
          <w:p w14:paraId="2D8D6451" w14:textId="2755CF36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Требованиями к составу заявки на участие в конкурентной закупке, содержащей предложение о демпинговой цене договора (цене лота), предусмотрено, что в составе такой заявки участник обязан представить обоснование предлагаемой цены договора (цены лота), которое может включать в себя гарантийное письмо от производителя с указанием цены и количества поставляемого товара, документы, подтверждающие наличие товара у участника, иные документы и расчеты, подтверждающие возможность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 участника осуществить поставку товара по предлагаемой цене.</w:t>
            </w:r>
          </w:p>
          <w:p w14:paraId="244E3026" w14:textId="11849BB3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В случае осуществления закупки работ, услуг требованиями к составу заявки на участие в конкурентной закупке, содержащей предложение о демпинговой цене договора (цене лота), предусмотрено, что в составе такой заявки участник обязан представить расчет предлагаемой цены договора (цены лота) и ее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lastRenderedPageBreak/>
              <w:t>обоснование.</w:t>
            </w:r>
          </w:p>
          <w:p w14:paraId="6699E889" w14:textId="77777777" w:rsidR="00B10173" w:rsidRDefault="00194BC8">
            <w:pPr>
              <w:widowControl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В случае невыполнения участником закупки требования о предоставлении обоснованных разъяснений или признания комиссией по осуществлению закупок предложенной цены договора (цены лота) необоснованной, заявка на участие в закупке такого участника отклоняется.</w:t>
            </w:r>
          </w:p>
        </w:tc>
      </w:tr>
      <w:tr w:rsidR="00B10173" w14:paraId="4000739E" w14:textId="77777777">
        <w:trPr>
          <w:trHeight w:val="704"/>
          <w:jc w:val="center"/>
        </w:trPr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14:paraId="347B784E" w14:textId="77777777" w:rsidR="00B10173" w:rsidRDefault="00194BC8">
            <w:pPr>
              <w:tabs>
                <w:tab w:val="left" w:pos="447"/>
                <w:tab w:val="left" w:pos="873"/>
              </w:tabs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15.</w:t>
            </w:r>
          </w:p>
        </w:tc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14:paraId="7FC32A1D" w14:textId="77777777" w:rsidR="00B10173" w:rsidRDefault="00194BC8">
            <w:pPr>
              <w:tabs>
                <w:tab w:val="left" w:pos="447"/>
                <w:tab w:val="left" w:pos="873"/>
              </w:tabs>
              <w:ind w:left="22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C4F" w14:textId="77777777" w:rsidR="00B10173" w:rsidRDefault="00194BC8">
            <w:pPr>
              <w:tabs>
                <w:tab w:val="left" w:pos="1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Участник закупки может самостоятельно скачать документацию на сайте ЕИС </w:t>
            </w:r>
            <w:hyperlink r:id="rId12" w:history="1">
              <w:r>
                <w:rPr>
                  <w:rFonts w:ascii="Times New Roman" w:hAnsi="Times New Roman" w:cs="Times New Roman"/>
                  <w:bCs/>
                  <w:color w:val="0000FF"/>
                  <w:sz w:val="22"/>
                  <w:szCs w:val="22"/>
                  <w:u w:val="single"/>
                  <w:lang w:val="en-US" w:eastAsia="ru-RU"/>
                </w:rPr>
                <w:t>www</w:t>
              </w:r>
              <w:r>
                <w:rPr>
                  <w:rFonts w:ascii="Times New Roman" w:hAnsi="Times New Roman" w:cs="Times New Roman"/>
                  <w:bCs/>
                  <w:color w:val="0000FF"/>
                  <w:sz w:val="22"/>
                  <w:szCs w:val="22"/>
                  <w:u w:val="single"/>
                  <w:lang w:eastAsia="ru-RU"/>
                </w:rPr>
                <w:t>.zakupki.gov.ru</w:t>
              </w:r>
            </w:hyperlink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и на ЭТП </w:t>
            </w:r>
            <w:r>
              <w:rPr>
                <w:rFonts w:ascii="Times New Roman" w:hAnsi="Times New Roman" w:cs="Times New Roman"/>
                <w:bCs/>
                <w:color w:val="0000FF"/>
                <w:sz w:val="22"/>
                <w:szCs w:val="22"/>
                <w:u w:val="single"/>
                <w:lang w:eastAsia="ru-RU"/>
              </w:rPr>
              <w:t>https://etp-region.ru</w:t>
            </w:r>
          </w:p>
        </w:tc>
      </w:tr>
    </w:tbl>
    <w:p w14:paraId="6C60440B" w14:textId="77777777" w:rsidR="00B10173" w:rsidRDefault="00B10173">
      <w:pPr>
        <w:rPr>
          <w:rFonts w:ascii="Times New Roman" w:hAnsi="Times New Roman" w:cs="Times New Roman"/>
          <w:sz w:val="22"/>
          <w:szCs w:val="22"/>
          <w:lang w:eastAsia="ru-RU"/>
        </w:rPr>
        <w:sectPr w:rsidR="00B10173">
          <w:footerReference w:type="default" r:id="rId13"/>
          <w:pgSz w:w="11906" w:h="16838"/>
          <w:pgMar w:top="568" w:right="566" w:bottom="709" w:left="851" w:header="709" w:footer="198" w:gutter="0"/>
          <w:cols w:space="708"/>
          <w:docGrid w:linePitch="360"/>
        </w:sectPr>
      </w:pPr>
    </w:p>
    <w:p w14:paraId="441F5D6C" w14:textId="77777777" w:rsidR="00B10173" w:rsidRDefault="00B10173">
      <w:pPr>
        <w:widowControl w:val="0"/>
        <w:rPr>
          <w:rFonts w:ascii="Times New Roman" w:hAnsi="Times New Roman" w:cs="Times New Roman"/>
        </w:rPr>
      </w:pPr>
    </w:p>
    <w:p w14:paraId="024FC2CB" w14:textId="77777777" w:rsidR="00B10173" w:rsidRDefault="00B10173">
      <w:pPr>
        <w:widowControl w:val="0"/>
        <w:rPr>
          <w:rFonts w:ascii="Times New Roman" w:hAnsi="Times New Roman" w:cs="Times New Roman"/>
        </w:rPr>
      </w:pPr>
    </w:p>
    <w:p w14:paraId="48F08EF5" w14:textId="77777777" w:rsidR="00B10173" w:rsidRDefault="00194BC8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№ 1 </w:t>
      </w:r>
    </w:p>
    <w:p w14:paraId="4FA92319" w14:textId="77777777" w:rsidR="00B10173" w:rsidRDefault="00194BC8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 Извещению</w:t>
      </w:r>
    </w:p>
    <w:p w14:paraId="26B45B9D" w14:textId="77777777" w:rsidR="00B10173" w:rsidRDefault="00B10173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702B4E3B" w14:textId="77777777" w:rsidR="00B10173" w:rsidRDefault="00194BC8">
      <w:pPr>
        <w:pStyle w:val="29"/>
        <w:keepNext w:val="0"/>
        <w:keepLines w:val="0"/>
        <w:widowControl w:val="0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bookmarkStart w:id="9" w:name="_Ref314161369"/>
      <w:bookmarkStart w:id="10" w:name="_Ref414291069"/>
      <w:bookmarkStart w:id="11" w:name="_Toc415874697"/>
      <w:bookmarkStart w:id="12" w:name="_Ref414276712"/>
      <w:bookmarkStart w:id="13" w:name="_Toc536454773"/>
      <w:r>
        <w:rPr>
          <w:rFonts w:ascii="Times New Roman" w:hAnsi="Times New Roman" w:cs="Times New Roman"/>
          <w:sz w:val="24"/>
          <w:szCs w:val="24"/>
        </w:rPr>
        <w:t>ОБРАЗЦЫ ФОРМ ДОКУМЕНТОВ, ВКЛЮЧАЕМЫХ В ЗАЯВКУ</w:t>
      </w:r>
      <w:bookmarkEnd w:id="9"/>
      <w:bookmarkEnd w:id="10"/>
      <w:bookmarkEnd w:id="11"/>
      <w:bookmarkEnd w:id="12"/>
      <w:bookmarkEnd w:id="13"/>
    </w:p>
    <w:p w14:paraId="4865101D" w14:textId="77777777" w:rsidR="00B10173" w:rsidRDefault="00B10173">
      <w:pPr>
        <w:widowControl w:val="0"/>
        <w:ind w:firstLine="567"/>
        <w:jc w:val="both"/>
        <w:rPr>
          <w:rFonts w:ascii="Times New Roman" w:hAnsi="Times New Roman" w:cs="Times New Roman"/>
          <w:i/>
          <w:highlight w:val="yellow"/>
          <w:shd w:val="clear" w:color="auto" w:fill="FFFF99"/>
        </w:rPr>
      </w:pPr>
    </w:p>
    <w:p w14:paraId="68280AEA" w14:textId="77777777" w:rsidR="00B10173" w:rsidRDefault="00194BC8">
      <w:pPr>
        <w:widowControl w:val="0"/>
        <w:tabs>
          <w:tab w:val="lef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ВНИМАНИЮ УЧАСТНИКОВ ЗАКУПКИ!</w:t>
      </w:r>
    </w:p>
    <w:p w14:paraId="63379FCD" w14:textId="77777777" w:rsidR="00B10173" w:rsidRDefault="00B10173">
      <w:pPr>
        <w:widowControl w:val="0"/>
        <w:tabs>
          <w:tab w:val="left" w:pos="9355"/>
        </w:tabs>
        <w:jc w:val="center"/>
        <w:rPr>
          <w:rFonts w:ascii="Times New Roman" w:hAnsi="Times New Roman" w:cs="Times New Roman"/>
          <w:bCs/>
        </w:rPr>
      </w:pPr>
    </w:p>
    <w:p w14:paraId="67FA71C8" w14:textId="77777777" w:rsidR="00B10173" w:rsidRDefault="00194BC8">
      <w:pPr>
        <w:widowControl w:val="0"/>
        <w:ind w:firstLine="567"/>
        <w:jc w:val="both"/>
        <w:rPr>
          <w:rFonts w:ascii="Times New Roman" w:hAnsi="Times New Roman" w:cs="Times New Roman"/>
          <w:i/>
          <w:highlight w:val="yellow"/>
          <w:shd w:val="clear" w:color="auto" w:fill="FFFF99"/>
        </w:rPr>
      </w:pPr>
      <w:r>
        <w:rPr>
          <w:rFonts w:ascii="Times New Roman" w:hAnsi="Times New Roman" w:cs="Times New Roman"/>
          <w:bCs/>
        </w:rPr>
        <w:t>Документы, заполняемые участниками закупки и включаемые в состав заявки, рекомендуется формировать в соответствии с образцами форм документов, приведенных в документации о закупке.</w:t>
      </w:r>
    </w:p>
    <w:p w14:paraId="0DEBFE98" w14:textId="77777777" w:rsidR="00B10173" w:rsidRDefault="00194BC8">
      <w:pPr>
        <w:widowControl w:val="0"/>
        <w:tabs>
          <w:tab w:val="left" w:pos="935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Образцы форм документов, включаемых в заявку</w:t>
      </w:r>
    </w:p>
    <w:p w14:paraId="3192C724" w14:textId="77777777" w:rsidR="00B10173" w:rsidRDefault="00B10173">
      <w:pPr>
        <w:widowControl w:val="0"/>
        <w:tabs>
          <w:tab w:val="left" w:pos="9355"/>
        </w:tabs>
        <w:jc w:val="center"/>
        <w:rPr>
          <w:rFonts w:ascii="Times New Roman" w:hAnsi="Times New Roman" w:cs="Times New Roman"/>
          <w:b/>
          <w:bCs/>
        </w:rPr>
      </w:pPr>
    </w:p>
    <w:p w14:paraId="66EE7336" w14:textId="77777777" w:rsidR="00B10173" w:rsidRDefault="00194BC8">
      <w:pPr>
        <w:widowControl w:val="0"/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 202_ г.</w:t>
      </w:r>
    </w:p>
    <w:p w14:paraId="64C6D53A" w14:textId="77777777" w:rsidR="00B10173" w:rsidRDefault="00194BC8">
      <w:pPr>
        <w:widowControl w:val="0"/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№__________</w:t>
      </w:r>
    </w:p>
    <w:p w14:paraId="3AEF0084" w14:textId="77777777" w:rsidR="00B10173" w:rsidRDefault="00B10173">
      <w:pPr>
        <w:widowControl w:val="0"/>
        <w:tabs>
          <w:tab w:val="left" w:pos="9355"/>
        </w:tabs>
        <w:ind w:right="-1"/>
        <w:jc w:val="both"/>
        <w:rPr>
          <w:rFonts w:ascii="Times New Roman" w:hAnsi="Times New Roman" w:cs="Times New Roman"/>
        </w:rPr>
      </w:pPr>
    </w:p>
    <w:p w14:paraId="7DF397C0" w14:textId="77777777" w:rsidR="00B10173" w:rsidRDefault="00194BC8">
      <w:pPr>
        <w:widowControl w:val="0"/>
        <w:ind w:left="-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ЗАЯВКА </w:t>
      </w:r>
    </w:p>
    <w:p w14:paraId="05118BC0" w14:textId="77777777" w:rsidR="00B10173" w:rsidRDefault="00194BC8">
      <w:pPr>
        <w:widowControl w:val="0"/>
        <w:ind w:left="-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НА УЧАСТИЕ В ЗАПРОСЕ КОТИРОВОК В ЭЛЕКТРОННОЙ ФОРМЕ </w:t>
      </w:r>
    </w:p>
    <w:p w14:paraId="0D2B06EA" w14:textId="77777777" w:rsidR="00B10173" w:rsidRDefault="00B10173">
      <w:pPr>
        <w:widowControl w:val="0"/>
        <w:ind w:left="-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6B50165" w14:textId="77777777" w:rsidR="00B10173" w:rsidRDefault="00194BC8">
      <w:pPr>
        <w:widowControl w:val="0"/>
        <w:ind w:left="3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Кому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</w:t>
      </w:r>
    </w:p>
    <w:p w14:paraId="290356FC" w14:textId="77777777" w:rsidR="00B10173" w:rsidRDefault="00B10173">
      <w:pPr>
        <w:widowControl w:val="0"/>
        <w:ind w:left="360"/>
        <w:rPr>
          <w:rFonts w:ascii="Times New Roman" w:hAnsi="Times New Roman" w:cs="Times New Roman"/>
          <w:b/>
          <w:color w:val="000000"/>
        </w:rPr>
      </w:pPr>
    </w:p>
    <w:p w14:paraId="002CCC7B" w14:textId="77777777" w:rsidR="00B10173" w:rsidRDefault="00194BC8">
      <w:pPr>
        <w:widowControl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iCs/>
          <w:lang w:eastAsia="en-US"/>
        </w:rPr>
        <w:t xml:space="preserve">Изучив извещение о закупке </w:t>
      </w:r>
      <w:r>
        <w:rPr>
          <w:rFonts w:ascii="Times New Roman" w:hAnsi="Times New Roman" w:cs="Times New Roman"/>
          <w:lang w:eastAsia="en-US"/>
        </w:rPr>
        <w:t>(включая все изменения и разъяснения к ней)</w:t>
      </w:r>
      <w:r>
        <w:rPr>
          <w:rFonts w:ascii="Times New Roman" w:hAnsi="Times New Roman" w:cs="Times New Roman"/>
          <w:iCs/>
          <w:lang w:eastAsia="en-US"/>
        </w:rPr>
        <w:t>, размещенные _________[</w:t>
      </w:r>
      <w:r>
        <w:rPr>
          <w:rFonts w:ascii="Times New Roman" w:hAnsi="Times New Roman" w:cs="Times New Roman"/>
          <w:bCs/>
          <w:iCs/>
          <w:shd w:val="clear" w:color="auto" w:fill="D9D9D9"/>
          <w:lang w:eastAsia="en-US"/>
        </w:rPr>
        <w:t>указывается дата официального размещения извещения, а также его номер</w:t>
      </w:r>
      <w:r>
        <w:rPr>
          <w:rFonts w:ascii="Times New Roman" w:hAnsi="Times New Roman" w:cs="Times New Roman"/>
          <w:iCs/>
          <w:lang w:eastAsia="en-US"/>
        </w:rPr>
        <w:t>], и </w:t>
      </w:r>
      <w:r>
        <w:rPr>
          <w:rFonts w:ascii="Times New Roman" w:hAnsi="Times New Roman" w:cs="Times New Roman"/>
          <w:lang w:eastAsia="en-US"/>
        </w:rPr>
        <w:t xml:space="preserve">безоговорочно </w:t>
      </w:r>
      <w:r>
        <w:rPr>
          <w:rFonts w:ascii="Times New Roman" w:hAnsi="Times New Roman" w:cs="Times New Roman"/>
          <w:iCs/>
          <w:lang w:eastAsia="en-US"/>
        </w:rPr>
        <w:t xml:space="preserve">принимая установленные в них требования и условия участия в закупке, в том числе в отношении проекта договора, заключаемого по итогам закупки____________________________, мы, являясь участником процедуры закупки, предлагаем заключить Договор на: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_________________________________________________ </w:t>
      </w:r>
      <w:proofErr w:type="gramEnd"/>
    </w:p>
    <w:p w14:paraId="51AD305F" w14:textId="77777777" w:rsidR="00B10173" w:rsidRDefault="00194BC8">
      <w:pPr>
        <w:widowControl w:val="0"/>
        <w:ind w:firstLine="567"/>
        <w:jc w:val="both"/>
        <w:rPr>
          <w:rFonts w:ascii="Times New Roman" w:hAnsi="Times New Roman" w:cs="Times New Roman"/>
          <w:iCs/>
          <w:lang w:eastAsia="en-US"/>
        </w:rPr>
      </w:pPr>
      <w:r>
        <w:rPr>
          <w:rFonts w:ascii="Times New Roman" w:hAnsi="Times New Roman" w:cs="Times New Roman"/>
          <w:iCs/>
          <w:lang w:eastAsia="en-US"/>
        </w:rPr>
        <w:t>Мы подтверждаем свое согласие участвовать в вышеуказанной закупке на условиях, установленных извещением о закупке, регламентом ЭТП и Положением о закупке, а также поставить товар / выполнить работы / оказать услуги на условиях проекта договора, представленного в составе извещения о закупке, со всеми приложениями к нему.</w:t>
      </w:r>
    </w:p>
    <w:p w14:paraId="7C25945C" w14:textId="77777777" w:rsidR="00B10173" w:rsidRDefault="00194BC8">
      <w:pPr>
        <w:widowControl w:val="0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iCs/>
          <w:lang w:eastAsia="en-US"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>
        <w:rPr>
          <w:rFonts w:ascii="Times New Roman" w:hAnsi="Times New Roman" w:cs="Times New Roman"/>
          <w:lang w:eastAsia="en-US"/>
        </w:rPr>
        <w:t xml:space="preserve">с единственным участником конкурентной закупки </w:t>
      </w:r>
      <w:r>
        <w:rPr>
          <w:rFonts w:ascii="Times New Roman" w:hAnsi="Times New Roman" w:cs="Times New Roman"/>
          <w:iCs/>
          <w:lang w:eastAsia="en-US"/>
        </w:rPr>
        <w:t>мы берем на себя обязательства подписать со своей стороны договор в соответствии с требованиями документации о закупке и условиями нашей заявки.</w:t>
      </w:r>
    </w:p>
    <w:p w14:paraId="48B99292" w14:textId="77777777" w:rsidR="00B10173" w:rsidRDefault="00194BC8">
      <w:pPr>
        <w:widowControl w:val="0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соответствии с обязательными требованиями к участникам закупки подтверждаем наличие у нас специальных допусков, разрешений, лицензий и прочих разрешительных документов в соответствии с законодательством для исполнения обязательств по предмету договора.</w:t>
      </w:r>
      <w:r>
        <w:rPr>
          <w:rFonts w:ascii="Times New Roman" w:hAnsi="Times New Roman" w:cs="Times New Roman"/>
          <w:vertAlign w:val="superscript"/>
          <w:lang w:eastAsia="en-US"/>
        </w:rPr>
        <w:footnoteReference w:id="1"/>
      </w:r>
    </w:p>
    <w:p w14:paraId="1238BC57" w14:textId="77777777" w:rsidR="00B10173" w:rsidRDefault="00194BC8" w:rsidP="00FC6778">
      <w:pPr>
        <w:widowControl w:val="0"/>
        <w:ind w:firstLine="56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Cs/>
          <w:lang w:eastAsia="en-US"/>
        </w:rPr>
        <w:t>Цена включает в себя: общую стоимость всех затрат, издержек и иных расходов Исполнителя, необходимые для исполнения им своих обязательств по Договору в полном объеме и надлежащего качества, в том числе расходные материалы, транспортные расходы, все подлежащие к уплате налоги, пошлины, обязательные платежи, таможенные и иные платежи</w:t>
      </w:r>
      <w:r>
        <w:rPr>
          <w:rFonts w:ascii="Times New Roman" w:hAnsi="Times New Roman" w:cs="Times New Roman"/>
        </w:rPr>
        <w:br w:type="page"/>
      </w:r>
      <w:bookmarkStart w:id="14" w:name="_Hlk136594851"/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Приложение \* ARABIC </w:instrText>
      </w:r>
      <w:r>
        <w:rPr>
          <w:rFonts w:ascii="Times New Roman" w:hAnsi="Times New Roman" w:cs="Times New Roman"/>
        </w:rPr>
        <w:fldChar w:fldCharType="separate"/>
      </w:r>
      <w:r w:rsidR="002A4858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к Форме Заявки</w:t>
      </w:r>
      <w:r>
        <w:rPr>
          <w:rFonts w:ascii="Times New Roman" w:hAnsi="Times New Roman" w:cs="Times New Roman"/>
        </w:rPr>
        <w:br/>
        <w:t>от «____»_____________ 20_ г. №__________</w:t>
      </w:r>
      <w:proofErr w:type="gramEnd"/>
    </w:p>
    <w:bookmarkEnd w:id="14"/>
    <w:p w14:paraId="259E0C28" w14:textId="77777777" w:rsidR="00B10173" w:rsidRDefault="00B10173">
      <w:pPr>
        <w:widowControl w:val="0"/>
        <w:jc w:val="center"/>
        <w:rPr>
          <w:rFonts w:ascii="Times New Roman" w:hAnsi="Times New Roman" w:cs="Times New Roman"/>
          <w:b/>
          <w:iCs/>
        </w:rPr>
      </w:pPr>
    </w:p>
    <w:p w14:paraId="2227D905" w14:textId="77777777" w:rsidR="00DB7E05" w:rsidRDefault="00DB7E05">
      <w:pPr>
        <w:widowControl w:val="0"/>
        <w:jc w:val="center"/>
        <w:rPr>
          <w:rFonts w:ascii="Times New Roman" w:hAnsi="Times New Roman" w:cs="Times New Roman"/>
          <w:b/>
          <w:iCs/>
        </w:rPr>
      </w:pPr>
    </w:p>
    <w:p w14:paraId="3B451700" w14:textId="19EFDE17" w:rsidR="00B10173" w:rsidRDefault="00194BC8">
      <w:pPr>
        <w:widowControl w:val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ТЕХНИЧЕСКОЕ ПРЕДЛОЖЕНИЕ</w:t>
      </w:r>
    </w:p>
    <w:p w14:paraId="649024E1" w14:textId="77777777" w:rsidR="00B10173" w:rsidRDefault="00B10173">
      <w:pPr>
        <w:widowControl w:val="0"/>
        <w:jc w:val="both"/>
        <w:rPr>
          <w:rFonts w:ascii="Times New Roman" w:hAnsi="Times New Roman" w:cs="Times New Roman"/>
        </w:rPr>
      </w:pPr>
    </w:p>
    <w:p w14:paraId="08E3A954" w14:textId="77777777" w:rsidR="00B10173" w:rsidRDefault="00194BC8">
      <w:pPr>
        <w:widowControl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«СВЕДЕНИЯ О ФУНКЦИОНАЛЬНЫХ, ТЕХНИЧЕСКИХ И КАЧЕСТВЕННЫХ ХАРАКТЕРИСТИКАХ ТОВАРА (РАБОТЫ, ОКАЗЫВАЕМЫХ УСЛУГ), ЭКСПЛУАТАЦИОННЫХ ХАРАКТЕРИСТИКАХ ТОВАРА (РАБОТЫ, ОКАЗЫВАЕМЫХ УСЛУГ) (ПРИ НЕОБХОДИМОСТИ), И ИНЫЕ СВЕДЕНИЯ О ТОВАРЕ (РАБОТЕ, ОКАЗЫВАЕМЫХ УСЛУГ), ПРЕДСТАВЛЕНИЕ КОТОРЫХ ПРЕДУСМОТРЕНО ИЗВЕЩЕНИЕМ О ЗАПРОСЕ КОТИРОВОК В ЭЛЕКТРОННОЙ ФОРМЕ»</w:t>
      </w:r>
    </w:p>
    <w:p w14:paraId="20E3A9F9" w14:textId="77777777" w:rsidR="00B10173" w:rsidRDefault="00B10173">
      <w:pPr>
        <w:widowControl w:val="0"/>
        <w:ind w:firstLine="851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"/>
        <w:gridCol w:w="1843"/>
        <w:gridCol w:w="4155"/>
        <w:gridCol w:w="708"/>
        <w:gridCol w:w="993"/>
        <w:gridCol w:w="1730"/>
      </w:tblGrid>
      <w:tr w:rsidR="00B10173" w14:paraId="70E00953" w14:textId="7777777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C809C" w14:textId="77777777" w:rsidR="00B10173" w:rsidRDefault="00194B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9DEC1A0" w14:textId="77777777" w:rsidR="00B10173" w:rsidRDefault="00194B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718FA" w14:textId="77777777" w:rsidR="00B10173" w:rsidRDefault="00194B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60059" w14:textId="77777777" w:rsidR="00B10173" w:rsidRDefault="00194BC8">
            <w:pPr>
              <w:widowControl w:val="0"/>
              <w:ind w:right="-9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Конкретные показатели, соответствующие значениям, установленным извещением о запросе котировок,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 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FB6D" w14:textId="77777777" w:rsidR="00B10173" w:rsidRDefault="00194BC8">
            <w:pPr>
              <w:widowControl w:val="0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34B3" w14:textId="77777777" w:rsidR="00B10173" w:rsidRDefault="00194BC8">
            <w:pPr>
              <w:widowControl w:val="0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A865" w14:textId="77777777" w:rsidR="00B10173" w:rsidRDefault="00194BC8">
            <w:pPr>
              <w:widowControl w:val="0"/>
              <w:ind w:right="-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страны происхождения товара</w:t>
            </w:r>
          </w:p>
        </w:tc>
      </w:tr>
      <w:tr w:rsidR="00B10173" w14:paraId="1B6BC891" w14:textId="77777777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29ECD" w14:textId="77777777" w:rsidR="00B10173" w:rsidRDefault="00194BC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2FCCE" w14:textId="77777777" w:rsidR="00B10173" w:rsidRDefault="00B10173">
            <w:pPr>
              <w:widowControl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95EF9" w14:textId="15E3A4DF" w:rsidR="00B10173" w:rsidRDefault="00B10173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14:paraId="02CD6548" w14:textId="77777777" w:rsidR="00B10173" w:rsidRDefault="00B1017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2126" w14:textId="77777777" w:rsidR="00B10173" w:rsidRDefault="00B1017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65CF" w14:textId="77777777" w:rsidR="00B10173" w:rsidRDefault="00B1017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66C1" w14:textId="77777777" w:rsidR="00B10173" w:rsidRDefault="00B1017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0FA1CF9" w14:textId="77777777" w:rsidR="00B10173" w:rsidRDefault="00B10173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14:paraId="66363C12" w14:textId="77777777" w:rsidR="00B10173" w:rsidRDefault="00B10173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14:paraId="49AB608C" w14:textId="77777777" w:rsidR="00B10173" w:rsidRDefault="00B10173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14:paraId="4EA3A4D0" w14:textId="77777777" w:rsidR="00B10173" w:rsidRDefault="00B10173">
      <w:pPr>
        <w:widowControl w:val="0"/>
        <w:ind w:firstLine="567"/>
        <w:jc w:val="both"/>
        <w:rPr>
          <w:rFonts w:ascii="Times New Roman" w:hAnsi="Times New Roman" w:cs="Times New Roman"/>
        </w:rPr>
      </w:pPr>
    </w:p>
    <w:p w14:paraId="76F6A41D" w14:textId="77777777" w:rsidR="00B10173" w:rsidRDefault="00B10173">
      <w:pPr>
        <w:widowControl w:val="0"/>
        <w:jc w:val="both"/>
        <w:rPr>
          <w:rFonts w:ascii="Times New Roman" w:hAnsi="Times New Roman" w:cs="Times New Roman"/>
        </w:rPr>
      </w:pPr>
    </w:p>
    <w:p w14:paraId="6F02E398" w14:textId="77777777" w:rsidR="00B10173" w:rsidRDefault="00B10173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CE2302F" w14:textId="77777777" w:rsidR="00B10173" w:rsidRDefault="00B10173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6C5F5F8D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yellow"/>
        </w:rPr>
        <w:br w:type="page"/>
      </w:r>
    </w:p>
    <w:p w14:paraId="21E19451" w14:textId="77777777" w:rsidR="00B10173" w:rsidRDefault="00194BC8">
      <w:pPr>
        <w:widowControl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>Приложение 2 к Форме Заявки</w:t>
      </w:r>
    </w:p>
    <w:p w14:paraId="6603B713" w14:textId="77777777" w:rsidR="00B10173" w:rsidRDefault="00194BC8">
      <w:pPr>
        <w:widowControl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от «____»_____________ 20_ г. №__________</w:t>
      </w:r>
    </w:p>
    <w:p w14:paraId="379330F7" w14:textId="77777777" w:rsidR="00B10173" w:rsidRDefault="00B10173">
      <w:pPr>
        <w:widowControl w:val="0"/>
        <w:jc w:val="right"/>
        <w:rPr>
          <w:rFonts w:ascii="Times New Roman" w:hAnsi="Times New Roman" w:cs="Times New Roman"/>
          <w:b/>
          <w:iCs/>
        </w:rPr>
      </w:pPr>
    </w:p>
    <w:p w14:paraId="24CA3E23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Рекомендуемая форма декларации </w:t>
      </w:r>
    </w:p>
    <w:p w14:paraId="7DBE8659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 соответствии участника запроса котировок в электронной форме </w:t>
      </w:r>
    </w:p>
    <w:p w14:paraId="11350909" w14:textId="77777777" w:rsidR="00B10173" w:rsidRDefault="00B10173">
      <w:pPr>
        <w:widowControl w:val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B10173" w14:paraId="177C4998" w14:textId="77777777">
        <w:tc>
          <w:tcPr>
            <w:tcW w:w="10031" w:type="dxa"/>
          </w:tcPr>
          <w:p w14:paraId="3AA845C2" w14:textId="77777777" w:rsidR="00B10173" w:rsidRDefault="00194BC8">
            <w:pPr>
              <w:widowControl w:val="0"/>
              <w:ind w:firstLine="70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Настоящим организация/физическое лицо/юридическое лицо______________________________________</w:t>
            </w:r>
          </w:p>
          <w:p w14:paraId="6488F2C0" w14:textId="77777777" w:rsidR="00B10173" w:rsidRDefault="00194BC8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заявки на участие в запросе котировок в  электронной форме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_______________________________________________________________________________</w:t>
            </w:r>
          </w:p>
          <w:p w14:paraId="74D59054" w14:textId="77777777" w:rsidR="00B10173" w:rsidRDefault="00194BC8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(указывается наименование запроса котировок в электронной форме)</w:t>
            </w:r>
          </w:p>
          <w:p w14:paraId="400EEBE3" w14:textId="77777777" w:rsidR="00B10173" w:rsidRDefault="00194BC8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(реестровый номер закупки ___________________), сообщает о своем соответствии требованиям,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пункте 3.1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Информационной карты, а именно:</w:t>
            </w:r>
          </w:p>
        </w:tc>
      </w:tr>
      <w:tr w:rsidR="00B10173" w14:paraId="5DDA0ADA" w14:textId="77777777">
        <w:trPr>
          <w:trHeight w:val="381"/>
        </w:trPr>
        <w:tc>
          <w:tcPr>
            <w:tcW w:w="10031" w:type="dxa"/>
          </w:tcPr>
          <w:p w14:paraId="67F11B2F" w14:textId="718B5B67" w:rsidR="00B10173" w:rsidRDefault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Участник закупки не находится в процессе ликвидации (для участника - юридического лица), не признан по решению арбитражного суда несостоятельным (банкротом) (для участника - как юридического, так и физического лица), отсутствуют основания для прекращения деятельности (для ИП). Участник закупки физическое лицо не ограничен судом в дееспособности;</w:t>
            </w:r>
          </w:p>
          <w:p w14:paraId="27ACBF61" w14:textId="1A8C6B83" w:rsidR="00B10173" w:rsidRDefault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На день подачи заявки деятельность участника закупки не приостановлена в порядке, предусмотренном        Кодексом        Российской Федерации об административных правонарушениях. Участник закупки декларирует свое соответствие такому требованию;</w:t>
            </w:r>
          </w:p>
          <w:p w14:paraId="32ECDADF" w14:textId="33E6C993" w:rsidR="00B10173" w:rsidRDefault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У участника закупки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 Процентов от балансовой стоимости активов участника закупки по данным бухгалтерской отчетности за последний отчетный период;</w:t>
            </w:r>
          </w:p>
          <w:p w14:paraId="43957E32" w14:textId="3BB8619B" w:rsidR="00B10173" w:rsidRDefault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Сведения об участнике закупки отсутствуют в реестрах недобросовестных поставщиков, ведение которых предусмотрено Законом № 223-ФЗ и Законом № 44-ФЗ;</w:t>
            </w:r>
          </w:p>
          <w:p w14:paraId="59170E31" w14:textId="3142761D" w:rsidR="00B10173" w:rsidRDefault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</w:t>
            </w:r>
            <w:proofErr w:type="gramEnd"/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  услуги,   являющихся   объектом   осуществляемой   закупки, и административного наказания в виде дисквалификации;</w:t>
            </w:r>
          </w:p>
          <w:p w14:paraId="64885952" w14:textId="41C05656" w:rsidR="00B10173" w:rsidRDefault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Участник закупки   -   юридическое   лицо, которое   в   течение   2   лет до момента   подачи   заявки   на   участие   в   закупке   не   было  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  <w:p w14:paraId="5DD791BA" w14:textId="10F5EF6A" w:rsidR="00B10173" w:rsidRDefault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Участник         закупки         обладает          исключительными          правами на интеллектуальную собственность либо правами на использование интеллектуальной собственности в объеме, достаточном для исполнения договора. Данное требование предъявляется,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использование;</w:t>
            </w:r>
          </w:p>
          <w:p w14:paraId="31FE7ED6" w14:textId="6618FEE6" w:rsidR="00B10173" w:rsidRDefault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</w:t>
            </w:r>
            <w:proofErr w:type="gramEnd"/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юридических лиц 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 процентами голосующих акций хозяйственного общества либо долей, превышающей 10 процентов в уставном капитале хозяйственного общества;</w:t>
            </w:r>
          </w:p>
          <w:p w14:paraId="6FAD13B5" w14:textId="0B8A78A4" w:rsidR="00B10173" w:rsidRDefault="00DB7E05" w:rsidP="00DB7E05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</w:t>
            </w:r>
            <w:r w:rsidR="00194BC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ab/>
              <w:t>участник закупки не является офшорной компанией.</w:t>
            </w:r>
          </w:p>
        </w:tc>
      </w:tr>
    </w:tbl>
    <w:p w14:paraId="10DF3007" w14:textId="77777777" w:rsidR="00B10173" w:rsidRDefault="00B10173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14:paraId="5D42466C" w14:textId="77777777" w:rsidR="00B10173" w:rsidRPr="00DB7E05" w:rsidRDefault="00194BC8">
      <w:pPr>
        <w:widowControl w:val="0"/>
        <w:rPr>
          <w:rFonts w:ascii="Times New Roman" w:hAnsi="Times New Roman" w:cs="Times New Roman"/>
        </w:rPr>
      </w:pPr>
      <w:r w:rsidRPr="00DB7E05">
        <w:rPr>
          <w:rFonts w:ascii="Times New Roman" w:hAnsi="Times New Roman" w:cs="Times New Roman"/>
        </w:rPr>
        <w:t xml:space="preserve">Мы, </w:t>
      </w:r>
      <w:proofErr w:type="gramStart"/>
      <w:r w:rsidRPr="00DB7E05">
        <w:rPr>
          <w:rFonts w:ascii="Times New Roman" w:hAnsi="Times New Roman" w:cs="Times New Roman"/>
        </w:rPr>
        <w:t>нижеподписавшееся</w:t>
      </w:r>
      <w:proofErr w:type="gramEnd"/>
      <w:r w:rsidRPr="00DB7E05">
        <w:rPr>
          <w:rFonts w:ascii="Times New Roman" w:hAnsi="Times New Roman" w:cs="Times New Roman"/>
        </w:rPr>
        <w:t xml:space="preserve">, заверяем достоверность всех данных, </w:t>
      </w:r>
    </w:p>
    <w:p w14:paraId="52947AD2" w14:textId="77777777" w:rsidR="00B10173" w:rsidRPr="00DB7E05" w:rsidRDefault="00194BC8">
      <w:pPr>
        <w:widowControl w:val="0"/>
        <w:rPr>
          <w:rFonts w:ascii="Times New Roman" w:hAnsi="Times New Roman" w:cs="Times New Roman"/>
        </w:rPr>
      </w:pPr>
      <w:r w:rsidRPr="00DB7E05">
        <w:rPr>
          <w:rFonts w:ascii="Times New Roman" w:hAnsi="Times New Roman" w:cs="Times New Roman"/>
        </w:rPr>
        <w:t>Руководитель предприятия</w:t>
      </w:r>
    </w:p>
    <w:p w14:paraId="25389F1C" w14:textId="77777777" w:rsidR="00B10173" w:rsidRPr="00DB7E05" w:rsidRDefault="00194BC8">
      <w:pPr>
        <w:widowControl w:val="0"/>
        <w:rPr>
          <w:rFonts w:ascii="Times New Roman" w:hAnsi="Times New Roman" w:cs="Times New Roman"/>
          <w:b/>
        </w:rPr>
      </w:pPr>
      <w:r w:rsidRPr="00DB7E05">
        <w:rPr>
          <w:rFonts w:ascii="Times New Roman" w:hAnsi="Times New Roman" w:cs="Times New Roman"/>
        </w:rPr>
        <w:t>________________________                                                 _________________________</w:t>
      </w:r>
    </w:p>
    <w:p w14:paraId="4308D953" w14:textId="31E7C939" w:rsidR="00DB7E05" w:rsidRDefault="00194BC8">
      <w:pPr>
        <w:widowControl w:val="0"/>
        <w:rPr>
          <w:rFonts w:ascii="Times New Roman" w:hAnsi="Times New Roman" w:cs="Times New Roman"/>
        </w:rPr>
      </w:pPr>
      <w:r w:rsidRPr="00DB7E05">
        <w:rPr>
          <w:rFonts w:ascii="Times New Roman" w:hAnsi="Times New Roman" w:cs="Times New Roman"/>
          <w:b/>
        </w:rPr>
        <w:t xml:space="preserve">             </w:t>
      </w:r>
      <w:r w:rsidRPr="00DB7E05">
        <w:rPr>
          <w:rFonts w:ascii="Times New Roman" w:hAnsi="Times New Roman" w:cs="Times New Roman"/>
        </w:rPr>
        <w:t xml:space="preserve">   ( Ф.И.О.)                                                                  </w:t>
      </w:r>
      <w:r w:rsidR="00DB7E05">
        <w:rPr>
          <w:rFonts w:ascii="Times New Roman" w:hAnsi="Times New Roman" w:cs="Times New Roman"/>
        </w:rPr>
        <w:t xml:space="preserve">             </w:t>
      </w:r>
      <w:r w:rsidRPr="00DB7E05">
        <w:rPr>
          <w:rFonts w:ascii="Times New Roman" w:hAnsi="Times New Roman" w:cs="Times New Roman"/>
        </w:rPr>
        <w:t xml:space="preserve">  (подпись)            </w:t>
      </w:r>
    </w:p>
    <w:p w14:paraId="083CC054" w14:textId="4C17AB06" w:rsidR="00B10173" w:rsidRPr="00DB7E05" w:rsidRDefault="00194BC8">
      <w:pPr>
        <w:widowControl w:val="0"/>
        <w:rPr>
          <w:rFonts w:ascii="Times New Roman" w:hAnsi="Times New Roman" w:cs="Times New Roman"/>
          <w:b/>
        </w:rPr>
      </w:pPr>
      <w:r w:rsidRPr="00DB7E05">
        <w:rPr>
          <w:rFonts w:ascii="Times New Roman" w:hAnsi="Times New Roman" w:cs="Times New Roman"/>
        </w:rPr>
        <w:t xml:space="preserve">М.П. </w:t>
      </w:r>
      <w:r w:rsidRPr="00DB7E05">
        <w:rPr>
          <w:rFonts w:ascii="Times New Roman" w:hAnsi="Times New Roman" w:cs="Times New Roman"/>
          <w:b/>
        </w:rPr>
        <w:t xml:space="preserve">                   </w:t>
      </w:r>
    </w:p>
    <w:p w14:paraId="1DAB111D" w14:textId="77777777" w:rsidR="00B10173" w:rsidRDefault="00194BC8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04646D9" w14:textId="77777777" w:rsidR="00DB7E05" w:rsidRDefault="00DB7E05">
      <w:pPr>
        <w:widowControl w:val="0"/>
        <w:jc w:val="right"/>
        <w:rPr>
          <w:rFonts w:ascii="Times New Roman" w:hAnsi="Times New Roman" w:cs="Times New Roman"/>
        </w:rPr>
      </w:pPr>
    </w:p>
    <w:p w14:paraId="5873BF89" w14:textId="77777777" w:rsidR="00DB7E05" w:rsidRDefault="00DB7E05">
      <w:pPr>
        <w:widowControl w:val="0"/>
        <w:jc w:val="right"/>
        <w:rPr>
          <w:rFonts w:ascii="Times New Roman" w:hAnsi="Times New Roman" w:cs="Times New Roman"/>
        </w:rPr>
      </w:pPr>
    </w:p>
    <w:p w14:paraId="5518091D" w14:textId="77777777" w:rsidR="00DB7E05" w:rsidRDefault="00DB7E05">
      <w:pPr>
        <w:widowControl w:val="0"/>
        <w:jc w:val="right"/>
        <w:rPr>
          <w:rFonts w:ascii="Times New Roman" w:hAnsi="Times New Roman" w:cs="Times New Roman"/>
        </w:rPr>
      </w:pPr>
    </w:p>
    <w:p w14:paraId="4760C079" w14:textId="77777777" w:rsidR="00DB7E05" w:rsidRDefault="00DB7E05">
      <w:pPr>
        <w:widowControl w:val="0"/>
        <w:jc w:val="right"/>
        <w:rPr>
          <w:rFonts w:ascii="Times New Roman" w:hAnsi="Times New Roman" w:cs="Times New Roman"/>
        </w:rPr>
      </w:pPr>
    </w:p>
    <w:p w14:paraId="46BE9A48" w14:textId="77777777" w:rsidR="00DB7E05" w:rsidRDefault="00DB7E05">
      <w:pPr>
        <w:widowControl w:val="0"/>
        <w:jc w:val="right"/>
        <w:rPr>
          <w:rFonts w:ascii="Times New Roman" w:hAnsi="Times New Roman" w:cs="Times New Roman"/>
        </w:rPr>
      </w:pPr>
    </w:p>
    <w:p w14:paraId="1F961AD4" w14:textId="77777777" w:rsidR="00DB7E05" w:rsidRDefault="00DB7E05">
      <w:pPr>
        <w:widowControl w:val="0"/>
        <w:jc w:val="right"/>
        <w:rPr>
          <w:rFonts w:ascii="Times New Roman" w:hAnsi="Times New Roman" w:cs="Times New Roman"/>
        </w:rPr>
      </w:pPr>
    </w:p>
    <w:p w14:paraId="17E4784B" w14:textId="77777777" w:rsidR="00DB7E05" w:rsidRDefault="00DB7E05">
      <w:pPr>
        <w:widowControl w:val="0"/>
        <w:jc w:val="right"/>
        <w:rPr>
          <w:rFonts w:ascii="Times New Roman" w:hAnsi="Times New Roman" w:cs="Times New Roman"/>
        </w:rPr>
      </w:pPr>
    </w:p>
    <w:p w14:paraId="797A5B99" w14:textId="77777777" w:rsidR="00DB7E05" w:rsidRDefault="00DB7E05">
      <w:pPr>
        <w:widowControl w:val="0"/>
        <w:jc w:val="right"/>
        <w:rPr>
          <w:rFonts w:ascii="Times New Roman" w:hAnsi="Times New Roman" w:cs="Times New Roman"/>
        </w:rPr>
      </w:pPr>
    </w:p>
    <w:p w14:paraId="46BC3AA9" w14:textId="6618EF72" w:rsidR="00B10173" w:rsidRDefault="00194BC8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Приложение 3 к Форме Заявки</w:t>
      </w:r>
      <w:r>
        <w:rPr>
          <w:rFonts w:ascii="Times New Roman" w:hAnsi="Times New Roman" w:cs="Times New Roman"/>
        </w:rPr>
        <w:br/>
        <w:t>от «____»_____________ 20_ г. №__________</w:t>
      </w:r>
    </w:p>
    <w:p w14:paraId="3E2336EB" w14:textId="77777777" w:rsidR="00B10173" w:rsidRDefault="00B1017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EA0D2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>
        <w:rPr>
          <w:rFonts w:ascii="Times New Roman" w:hAnsi="Times New Roman" w:cs="Times New Roman"/>
          <w:sz w:val="18"/>
          <w:szCs w:val="18"/>
        </w:rPr>
        <w:t>(рекомендуемая форма)</w:t>
      </w:r>
    </w:p>
    <w:p w14:paraId="2E6C951F" w14:textId="77777777" w:rsidR="00B10173" w:rsidRDefault="00B10173">
      <w:pPr>
        <w:widowControl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220" w:type="dxa"/>
        <w:tblInd w:w="-160" w:type="dxa"/>
        <w:tblLook w:val="04A0" w:firstRow="1" w:lastRow="0" w:firstColumn="1" w:lastColumn="0" w:noHBand="0" w:noVBand="1"/>
      </w:tblPr>
      <w:tblGrid>
        <w:gridCol w:w="648"/>
        <w:gridCol w:w="5857"/>
        <w:gridCol w:w="3715"/>
      </w:tblGrid>
      <w:tr w:rsidR="00B10173" w14:paraId="18DE8CF0" w14:textId="77777777">
        <w:trPr>
          <w:trHeight w:val="6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19145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B0B9" w14:textId="77777777" w:rsidR="00B10173" w:rsidRDefault="00194BC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участнике закупки</w:t>
            </w:r>
          </w:p>
        </w:tc>
      </w:tr>
      <w:tr w:rsidR="00B10173" w14:paraId="01B434C4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1A3F6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18BE6DE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F248599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62C34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Полное наименование организац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организационно-правовая 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(для юридического лица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 Ф.И.О.  участника размещения заказа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(для физического лица)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261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39452E3C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8E84A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45BB7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5D91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46A2E9A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B943B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6C82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Предыдущие полные и сокращенные наименования организации с указанием даты переименования и подтверждением правопреемственности.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7F3C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5B8542D7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98E3E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02C8AD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6D95AE8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8149C0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731ED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Регистрационные данные: дата, место и орган регистрации физического лица в качестве индивидуального предпринимателя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(на основании Свидетельства о государственной регистрации)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2F94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25FBC34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21889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3FEDC" w14:textId="77777777" w:rsidR="00B10173" w:rsidRDefault="00194BC8">
            <w:pPr>
              <w:widowContro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Учредители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(перечислить наименования и организационно-правовую форму всех учредителей, чья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доля в уставном капитале превышает 10%) и доля их участия (для акционерных обществ – выписка из реестра акционеров отдельным документом)</w:t>
            </w:r>
          </w:p>
          <w:p w14:paraId="39651584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(на основании Учредительных документов установленной формы (устав, положение, учредительный договор)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(для юридических лиц)</w:t>
            </w:r>
            <w:proofErr w:type="gram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2963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3D2D95DC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EA467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5CCB4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BB3A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107B618F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AE115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99309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Размер уставного капитала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для юридических лиц)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80C8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5EDCDA9F" w14:textId="77777777">
        <w:trPr>
          <w:cantSplit/>
          <w:trHeight w:val="40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A69D0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9A399C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ИНН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108D7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0FED1308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C00A5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8F96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КПП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3892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755AEE20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FD328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45051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ОГРН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0266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6B97019D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E3132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21078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ОКПО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CC78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73559ECD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5E510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D16890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ОКТМО</w:t>
            </w: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164E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58D0A7DF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A10F7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99C30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ОКДП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A9B7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29F777AC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50069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D9349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ОКВЭД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3AE1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76A4684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6C23A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5DC27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(для юридического лица)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/сведения о месте жительства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(для физического лица)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76AB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4A9B7EF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1EDD9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E6730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6F9B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7B53AC12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3055A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3D120F1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8E98FD3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F5610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Номер телефона с кодом Участника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776F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702F0F27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D2B12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272F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Номер факса с кодом Участника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127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444B0C12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55123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6A33A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Адрес электронной почты Участника (для приема заявок и иной документации)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B70B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56B8B047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AD7AC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09FC0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Адрес страницы в Интернете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06A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29FFDAB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F71AF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8EA8B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(должность, фамилия, имя, отчество, телефон)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912B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496CC04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66BE1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588ED" w14:textId="77777777" w:rsidR="00B10173" w:rsidRDefault="00194BC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Главный бухгалтер</w:t>
            </w:r>
          </w:p>
          <w:p w14:paraId="5632E568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отчество, телефон)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39D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09CA707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8987D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EDE90" w14:textId="77777777" w:rsidR="00B10173" w:rsidRDefault="00194BC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Контактное лицо</w:t>
            </w:r>
          </w:p>
          <w:p w14:paraId="17CCE433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отчество, телефон)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409C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15A62376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99698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230761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DEFCFE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9C4D33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A8ED2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налогообложения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A57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0E4A00C6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B0FE7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DE6F0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уведомления о постановке на учет в ИФНС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4CBE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42ACEDB8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C6733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FDD01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Применение ставки НДС 10%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 приложением документов, подтверждающих право на применение пониженной ставки НДС)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422A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6EC918AE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888FA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D68E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Применение освобождения от НДС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E99E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6B96CF19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4B396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A5C62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виды деятельности</w:t>
            </w:r>
          </w:p>
          <w:p w14:paraId="2026DBBE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CE16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45ABCE41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3D943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29776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Лицензируемые виды деятельности</w:t>
            </w:r>
          </w:p>
          <w:p w14:paraId="40796594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532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26C098C9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46B34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90B2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Номера лицензий, сроки их действия, наименование территорий на которых действуют лицензии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B83B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141B35F2" w14:textId="77777777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2197B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8861F1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247B8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(может быть несколько)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92650A1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обслуживающего банка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3B2E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10595303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13D68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DBD56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Адрес обслуживаемого банка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5E24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5BA12E5D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25BF4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E6C85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Расчетный счет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EBBB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6F61FA89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C7FEC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46E48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Корреспондентский счет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910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7F0E231C" w14:textId="77777777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53DCD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0A7D5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 БИК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5F5D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547A913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5EF72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FC626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Перечень должностных лиц, уполномоченных подписывать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счет-фактуры</w:t>
            </w:r>
            <w:proofErr w:type="gramEnd"/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290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10173" w14:paraId="4640B87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21969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5CBF4" w14:textId="77777777" w:rsidR="00B10173" w:rsidRDefault="00194BC8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 участника размещения заказа исполнить условия договора, указанные в извещении о проведении запроса котировок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1E64" w14:textId="77777777" w:rsidR="00B10173" w:rsidRDefault="00B10173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BF2B5A1" w14:textId="77777777" w:rsidR="00B10173" w:rsidRDefault="00194BC8">
      <w:pPr>
        <w:widowControl w:val="0"/>
        <w:rPr>
          <w:rFonts w:ascii="Times New Roman" w:hAnsi="Times New Roman" w:cs="Times New Roman"/>
          <w:sz w:val="22"/>
          <w:szCs w:val="22"/>
        </w:rPr>
      </w:pPr>
      <w:bookmarkStart w:id="15" w:name="_Hlk136615896"/>
      <w:r>
        <w:rPr>
          <w:rFonts w:ascii="Times New Roman" w:hAnsi="Times New Roman" w:cs="Times New Roman"/>
          <w:sz w:val="22"/>
          <w:szCs w:val="22"/>
        </w:rPr>
        <w:t xml:space="preserve">Мы, </w:t>
      </w:r>
      <w:proofErr w:type="gramStart"/>
      <w:r>
        <w:rPr>
          <w:rFonts w:ascii="Times New Roman" w:hAnsi="Times New Roman" w:cs="Times New Roman"/>
          <w:sz w:val="22"/>
          <w:szCs w:val="22"/>
        </w:rPr>
        <w:t>нижеподписавшееся</w:t>
      </w:r>
      <w:proofErr w:type="gramEnd"/>
      <w:r>
        <w:rPr>
          <w:rFonts w:ascii="Times New Roman" w:hAnsi="Times New Roman" w:cs="Times New Roman"/>
          <w:sz w:val="22"/>
          <w:szCs w:val="22"/>
        </w:rPr>
        <w:t>, заверяем достоверность всех данных, указанных в анкете.</w:t>
      </w:r>
    </w:p>
    <w:p w14:paraId="692EC4FE" w14:textId="77777777" w:rsidR="00B10173" w:rsidRDefault="00B10173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42482681" w14:textId="77777777" w:rsidR="00B10173" w:rsidRDefault="00194BC8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</w:t>
      </w:r>
    </w:p>
    <w:p w14:paraId="64FA01B8" w14:textId="77777777" w:rsidR="00B10173" w:rsidRDefault="00B10173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6620EE65" w14:textId="77777777" w:rsidR="00B10173" w:rsidRDefault="00194BC8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                                                  _________________________</w:t>
      </w:r>
    </w:p>
    <w:p w14:paraId="186690E1" w14:textId="77777777" w:rsidR="00B10173" w:rsidRDefault="00194BC8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( Ф.И.О.)                                                                      (подпись)      М.П.     </w:t>
      </w:r>
    </w:p>
    <w:p w14:paraId="31D0C8B4" w14:textId="77777777" w:rsidR="00B10173" w:rsidRDefault="00194BC8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предприятия</w:t>
      </w:r>
    </w:p>
    <w:p w14:paraId="31B06760" w14:textId="77777777" w:rsidR="00B10173" w:rsidRDefault="00B10173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577A9A60" w14:textId="77777777" w:rsidR="00B10173" w:rsidRDefault="00194BC8">
      <w:pPr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                                                 _________________________</w:t>
      </w:r>
    </w:p>
    <w:p w14:paraId="1581402D" w14:textId="77777777" w:rsidR="00B10173" w:rsidRDefault="00194BC8">
      <w:pPr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( Ф.И.О.)                                                                    (подпись)            М.П.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</w:p>
    <w:p w14:paraId="1A87B606" w14:textId="77777777" w:rsidR="00B10173" w:rsidRDefault="00194BC8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подпись</w:t>
      </w:r>
    </w:p>
    <w:p w14:paraId="635EB615" w14:textId="77777777" w:rsidR="00B10173" w:rsidRDefault="00B10173">
      <w:pPr>
        <w:widowControl w:val="0"/>
        <w:tabs>
          <w:tab w:val="left" w:pos="1418"/>
        </w:tabs>
        <w:ind w:firstLine="567"/>
        <w:jc w:val="center"/>
        <w:outlineLvl w:val="3"/>
        <w:rPr>
          <w:rFonts w:ascii="Times New Roman" w:hAnsi="Times New Roman" w:cs="Times New Roman"/>
          <w:bCs/>
          <w:sz w:val="22"/>
          <w:szCs w:val="22"/>
        </w:rPr>
      </w:pPr>
    </w:p>
    <w:p w14:paraId="437C1C6B" w14:textId="77777777" w:rsidR="00B10173" w:rsidRDefault="00B10173">
      <w:pPr>
        <w:widowControl w:val="0"/>
        <w:tabs>
          <w:tab w:val="left" w:pos="1418"/>
        </w:tabs>
        <w:jc w:val="both"/>
        <w:outlineLvl w:val="3"/>
        <w:rPr>
          <w:rFonts w:ascii="Times New Roman" w:hAnsi="Times New Roman" w:cs="Times New Roman"/>
          <w:b/>
        </w:rPr>
      </w:pPr>
    </w:p>
    <w:bookmarkEnd w:id="15"/>
    <w:p w14:paraId="0B5B1814" w14:textId="77777777" w:rsidR="00B10173" w:rsidRDefault="00B10173">
      <w:pPr>
        <w:widowControl w:val="0"/>
        <w:tabs>
          <w:tab w:val="left" w:pos="1418"/>
        </w:tabs>
        <w:jc w:val="both"/>
        <w:outlineLvl w:val="3"/>
        <w:rPr>
          <w:rFonts w:ascii="Times New Roman" w:hAnsi="Times New Roman" w:cs="Times New Roman"/>
          <w:b/>
        </w:rPr>
      </w:pPr>
    </w:p>
    <w:p w14:paraId="40B77DA0" w14:textId="77777777" w:rsidR="00B10173" w:rsidRDefault="00B10173">
      <w:pPr>
        <w:widowControl w:val="0"/>
        <w:tabs>
          <w:tab w:val="left" w:pos="1418"/>
        </w:tabs>
        <w:jc w:val="both"/>
        <w:outlineLvl w:val="3"/>
        <w:rPr>
          <w:rFonts w:ascii="Times New Roman" w:hAnsi="Times New Roman" w:cs="Times New Roman"/>
          <w:b/>
        </w:rPr>
      </w:pPr>
    </w:p>
    <w:p w14:paraId="5A5B2C1B" w14:textId="77777777" w:rsidR="00B10173" w:rsidRDefault="00B10173">
      <w:pPr>
        <w:widowControl w:val="0"/>
        <w:tabs>
          <w:tab w:val="left" w:pos="1418"/>
        </w:tabs>
        <w:jc w:val="both"/>
        <w:outlineLvl w:val="3"/>
        <w:rPr>
          <w:rFonts w:ascii="Times New Roman" w:hAnsi="Times New Roman" w:cs="Times New Roman"/>
          <w:b/>
        </w:rPr>
      </w:pPr>
    </w:p>
    <w:p w14:paraId="76B7DE7F" w14:textId="77777777" w:rsidR="00B10173" w:rsidRDefault="00B10173">
      <w:pPr>
        <w:widowControl w:val="0"/>
        <w:tabs>
          <w:tab w:val="left" w:pos="1418"/>
        </w:tabs>
        <w:jc w:val="both"/>
        <w:outlineLvl w:val="3"/>
        <w:rPr>
          <w:rFonts w:ascii="Times New Roman" w:hAnsi="Times New Roman" w:cs="Times New Roman"/>
          <w:b/>
        </w:rPr>
      </w:pPr>
    </w:p>
    <w:p w14:paraId="06DFB469" w14:textId="77777777" w:rsidR="00B10173" w:rsidRDefault="00B10173">
      <w:pPr>
        <w:widowControl w:val="0"/>
        <w:tabs>
          <w:tab w:val="left" w:pos="1418"/>
        </w:tabs>
        <w:jc w:val="both"/>
        <w:outlineLvl w:val="3"/>
        <w:rPr>
          <w:rFonts w:ascii="Times New Roman" w:hAnsi="Times New Roman" w:cs="Times New Roman"/>
          <w:b/>
        </w:rPr>
      </w:pPr>
    </w:p>
    <w:p w14:paraId="4F18E6CD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highlight w:val="yellow"/>
        </w:rPr>
        <w:br w:type="page"/>
      </w:r>
    </w:p>
    <w:p w14:paraId="095B2B54" w14:textId="77777777" w:rsidR="00B10173" w:rsidRDefault="00194BC8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4 </w:t>
      </w:r>
    </w:p>
    <w:p w14:paraId="0999FBBA" w14:textId="77777777" w:rsidR="00B10173" w:rsidRDefault="00194BC8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Форме Заявки</w:t>
      </w:r>
    </w:p>
    <w:p w14:paraId="735AC99C" w14:textId="77777777" w:rsidR="00B10173" w:rsidRDefault="00194BC8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 20_ г. №__________</w:t>
      </w:r>
    </w:p>
    <w:p w14:paraId="7CF56AF7" w14:textId="77777777" w:rsidR="00B10173" w:rsidRDefault="00B10173">
      <w:pPr>
        <w:widowControl w:val="0"/>
        <w:jc w:val="right"/>
        <w:rPr>
          <w:rFonts w:ascii="Times New Roman" w:hAnsi="Times New Roman" w:cs="Times New Roman"/>
        </w:rPr>
      </w:pPr>
    </w:p>
    <w:p w14:paraId="6E158B53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color w:val="1E1E1E"/>
        </w:rPr>
      </w:pPr>
      <w:r>
        <w:rPr>
          <w:rFonts w:ascii="Times New Roman" w:hAnsi="Times New Roman" w:cs="Times New Roman"/>
          <w:b/>
        </w:rPr>
        <w:t>СОГЛАСИЕ</w:t>
      </w:r>
      <w:r>
        <w:rPr>
          <w:rFonts w:ascii="Times New Roman" w:hAnsi="Times New Roman" w:cs="Times New Roman"/>
          <w:b/>
        </w:rPr>
        <w:br/>
        <w:t>на обработку персональных данных</w:t>
      </w:r>
    </w:p>
    <w:p w14:paraId="4B8EEA42" w14:textId="77777777" w:rsidR="00B10173" w:rsidRDefault="00194BC8">
      <w:pPr>
        <w:widowControl w:val="0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 xml:space="preserve">Я, нижеподписавшийся </w:t>
      </w:r>
    </w:p>
    <w:p w14:paraId="44BDD099" w14:textId="77777777" w:rsidR="00B10173" w:rsidRDefault="00194BC8">
      <w:pPr>
        <w:widowControl w:val="0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_________________________________________________________________________</w:t>
      </w:r>
    </w:p>
    <w:p w14:paraId="40F869A1" w14:textId="77777777" w:rsidR="00B10173" w:rsidRDefault="00194BC8">
      <w:pPr>
        <w:widowControl w:val="0"/>
        <w:jc w:val="center"/>
        <w:rPr>
          <w:rFonts w:ascii="Times New Roman" w:hAnsi="Times New Roman" w:cs="Times New Roman"/>
          <w:color w:val="1E1E1E"/>
          <w:sz w:val="16"/>
          <w:szCs w:val="16"/>
        </w:rPr>
      </w:pPr>
      <w:r>
        <w:rPr>
          <w:rFonts w:ascii="Times New Roman" w:hAnsi="Times New Roman" w:cs="Times New Roman"/>
          <w:color w:val="1E1E1E"/>
        </w:rPr>
        <w:t xml:space="preserve"> </w:t>
      </w:r>
      <w:r>
        <w:rPr>
          <w:rFonts w:ascii="Times New Roman" w:hAnsi="Times New Roman" w:cs="Times New Roman"/>
          <w:color w:val="1E1E1E"/>
          <w:vertAlign w:val="superscript"/>
        </w:rPr>
        <w:t>(фамилия, имя, отчество)</w:t>
      </w:r>
    </w:p>
    <w:p w14:paraId="14F91C7C" w14:textId="77777777" w:rsidR="00B10173" w:rsidRDefault="00B10173">
      <w:pPr>
        <w:widowControl w:val="0"/>
        <w:jc w:val="both"/>
        <w:rPr>
          <w:rFonts w:ascii="Times New Roman" w:hAnsi="Times New Roman" w:cs="Times New Roman"/>
          <w:color w:val="1E1E1E"/>
        </w:rPr>
      </w:pPr>
    </w:p>
    <w:p w14:paraId="33C6701A" w14:textId="77777777" w:rsidR="00B10173" w:rsidRDefault="00194BC8">
      <w:pPr>
        <w:widowControl w:val="0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паспорт_____________№__________________ дата выдачи______________________</w:t>
      </w:r>
    </w:p>
    <w:p w14:paraId="5EC771FB" w14:textId="77777777" w:rsidR="00B10173" w:rsidRDefault="00B10173">
      <w:pPr>
        <w:widowControl w:val="0"/>
        <w:jc w:val="both"/>
        <w:rPr>
          <w:rFonts w:ascii="Times New Roman" w:hAnsi="Times New Roman" w:cs="Times New Roman"/>
          <w:color w:val="1E1E1E"/>
        </w:rPr>
      </w:pPr>
    </w:p>
    <w:p w14:paraId="246C908A" w14:textId="77777777" w:rsidR="00B10173" w:rsidRDefault="00194BC8">
      <w:pPr>
        <w:widowControl w:val="0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 xml:space="preserve">название выдавшего органа _________________________________________________, </w:t>
      </w:r>
    </w:p>
    <w:p w14:paraId="73F1B640" w14:textId="77777777" w:rsidR="00B10173" w:rsidRDefault="00B10173">
      <w:pPr>
        <w:widowControl w:val="0"/>
        <w:jc w:val="both"/>
        <w:rPr>
          <w:rFonts w:ascii="Times New Roman" w:hAnsi="Times New Roman" w:cs="Times New Roman"/>
          <w:color w:val="1E1E1E"/>
        </w:rPr>
      </w:pPr>
    </w:p>
    <w:p w14:paraId="1AE9B754" w14:textId="77777777" w:rsidR="00B10173" w:rsidRDefault="00194BC8">
      <w:pPr>
        <w:widowControl w:val="0"/>
        <w:jc w:val="both"/>
        <w:rPr>
          <w:rFonts w:ascii="Times New Roman" w:hAnsi="Times New Roman" w:cs="Times New Roman"/>
          <w:color w:val="1E1E1E"/>
        </w:rPr>
      </w:pPr>
      <w:proofErr w:type="gramStart"/>
      <w:r>
        <w:rPr>
          <w:rFonts w:ascii="Times New Roman" w:hAnsi="Times New Roman" w:cs="Times New Roman"/>
          <w:color w:val="1E1E1E"/>
        </w:rPr>
        <w:t>в соответствии с требованиями ст. 9 Федерального закона от 27.07.06</w:t>
      </w:r>
      <w:r>
        <w:rPr>
          <w:rFonts w:ascii="Times New Roman" w:eastAsia="MS Gothic" w:hAnsi="Times New Roman" w:cs="Times New Roman"/>
          <w:color w:val="1E1E1E"/>
        </w:rPr>
        <w:t> </w:t>
      </w:r>
      <w:r>
        <w:rPr>
          <w:rFonts w:ascii="Times New Roman" w:hAnsi="Times New Roman" w:cs="Times New Roman"/>
          <w:color w:val="1E1E1E"/>
        </w:rPr>
        <w:t xml:space="preserve">г. «О персональных данных» № 152-ФЗ, подтверждаю своё согласие на обработку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>
        <w:rPr>
          <w:rFonts w:ascii="Times New Roman" w:hAnsi="Times New Roman" w:cs="Times New Roman"/>
          <w:color w:val="1E1E1E"/>
        </w:rPr>
        <w:t xml:space="preserve"> (далее - Организатор) моих персональных данных включающих фамилию, имя, отчество, дату рождения, паспортные данные, данные о судимости при условии, что их обработка осуществляется лицом, профессионально занимающимся закупочной деятельностью в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  <w:r>
        <w:rPr>
          <w:rFonts w:ascii="Times New Roman" w:hAnsi="Times New Roman" w:cs="Times New Roman"/>
          <w:color w:val="1E1E1E"/>
        </w:rPr>
        <w:t>. В процессе осуществления Организатором закупочной деятельности я предоставляю право работникам Организатора передавать</w:t>
      </w:r>
      <w:proofErr w:type="gramEnd"/>
      <w:r>
        <w:rPr>
          <w:rFonts w:ascii="Times New Roman" w:hAnsi="Times New Roman" w:cs="Times New Roman"/>
          <w:color w:val="1E1E1E"/>
        </w:rPr>
        <w:t xml:space="preserve"> мои персональные данные, содержащие сведения, составляющие персональные данные и данные о судимости, другим должностным лицам Организатор, в интересах осуществления Организатором закупочной деятельности. </w:t>
      </w:r>
    </w:p>
    <w:p w14:paraId="132AD195" w14:textId="77777777" w:rsidR="00B10173" w:rsidRDefault="00194BC8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proofErr w:type="gramStart"/>
      <w:r>
        <w:rPr>
          <w:rFonts w:ascii="Times New Roman" w:hAnsi="Times New Roman" w:cs="Times New Roman"/>
          <w:color w:val="1E1E1E"/>
        </w:rPr>
        <w:t xml:space="preserve"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14:paraId="6CB70037" w14:textId="77777777" w:rsidR="00B10173" w:rsidRDefault="00194BC8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Организатор вправе обрабатывать мои персональные данные посредством внесения их в электронную базу данных, включения в списки (реестры).</w:t>
      </w:r>
    </w:p>
    <w:p w14:paraId="43903BEF" w14:textId="77777777" w:rsidR="00B10173" w:rsidRDefault="00194BC8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Срок хранения моих персональных данных соответствует сроку хранения документов, связанных с осуществлением Организатором закупочной деятельности, и составляет три года.</w:t>
      </w:r>
    </w:p>
    <w:p w14:paraId="0F5826B4" w14:textId="77777777" w:rsidR="00B10173" w:rsidRDefault="00194BC8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43D189ED" w14:textId="77777777" w:rsidR="00B10173" w:rsidRDefault="00194BC8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>Настоящее согласие дано мной и действует с «______»_________________ 20____г. бессрочно.</w:t>
      </w:r>
    </w:p>
    <w:p w14:paraId="58A52E53" w14:textId="77777777" w:rsidR="00B10173" w:rsidRDefault="00194BC8">
      <w:pPr>
        <w:widowControl w:val="0"/>
        <w:ind w:firstLine="426"/>
        <w:jc w:val="both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color w:val="1E1E1E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Организатора.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обработку. </w:t>
      </w:r>
    </w:p>
    <w:p w14:paraId="53EF0F33" w14:textId="77777777" w:rsidR="00B10173" w:rsidRDefault="00194BC8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1E1E"/>
        </w:rPr>
        <w:t>__________________________________________________</w:t>
      </w:r>
    </w:p>
    <w:p w14:paraId="15270AB2" w14:textId="77777777" w:rsidR="00B10173" w:rsidRDefault="00194BC8">
      <w:pPr>
        <w:widowControl w:val="0"/>
        <w:jc w:val="right"/>
        <w:rPr>
          <w:rFonts w:ascii="Times New Roman" w:hAnsi="Times New Roman" w:cs="Times New Roman"/>
          <w:color w:val="1E1E1E"/>
          <w:vertAlign w:val="superscript"/>
        </w:rPr>
      </w:pPr>
      <w:r>
        <w:rPr>
          <w:rFonts w:ascii="Times New Roman" w:hAnsi="Times New Roman" w:cs="Times New Roman"/>
          <w:color w:val="1E1E1E"/>
          <w:vertAlign w:val="superscript"/>
        </w:rPr>
        <w:t>(подпись субъекта персональных данных)</w:t>
      </w:r>
    </w:p>
    <w:p w14:paraId="15D2091C" w14:textId="77777777" w:rsidR="00B10173" w:rsidRDefault="00B10173">
      <w:pPr>
        <w:widowControl w:val="0"/>
        <w:tabs>
          <w:tab w:val="left" w:pos="1418"/>
        </w:tabs>
        <w:jc w:val="both"/>
        <w:outlineLvl w:val="3"/>
        <w:rPr>
          <w:rFonts w:ascii="Times New Roman" w:hAnsi="Times New Roman" w:cs="Times New Roman"/>
          <w:b/>
        </w:rPr>
      </w:pPr>
    </w:p>
    <w:p w14:paraId="35B444B9" w14:textId="77777777" w:rsidR="00B10173" w:rsidRDefault="00B10173">
      <w:pPr>
        <w:widowControl w:val="0"/>
        <w:tabs>
          <w:tab w:val="left" w:pos="1418"/>
        </w:tabs>
        <w:jc w:val="both"/>
        <w:outlineLvl w:val="3"/>
        <w:rPr>
          <w:rFonts w:ascii="Times New Roman" w:hAnsi="Times New Roman" w:cs="Times New Roman"/>
          <w:b/>
        </w:rPr>
      </w:pPr>
    </w:p>
    <w:p w14:paraId="5FBD46F8" w14:textId="77777777" w:rsidR="00B10173" w:rsidRDefault="00194BC8">
      <w:pPr>
        <w:widowControl w:val="0"/>
        <w:ind w:left="3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B588928" w14:textId="77777777" w:rsidR="00B10173" w:rsidRDefault="00194BC8">
      <w:pPr>
        <w:pStyle w:val="docdata"/>
        <w:widowControl w:val="0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bookmarkStart w:id="16" w:name="_Hlk136619551"/>
      <w:r>
        <w:rPr>
          <w:b/>
          <w:bCs/>
          <w:color w:val="000000"/>
          <w:sz w:val="22"/>
          <w:szCs w:val="22"/>
        </w:rPr>
        <w:lastRenderedPageBreak/>
        <w:t xml:space="preserve">Приложение № 2 </w:t>
      </w:r>
    </w:p>
    <w:p w14:paraId="0E92C769" w14:textId="77777777" w:rsidR="00B10173" w:rsidRDefault="00194BC8">
      <w:pPr>
        <w:pStyle w:val="docdata"/>
        <w:widowControl w:val="0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к извещению</w:t>
      </w:r>
    </w:p>
    <w:p w14:paraId="2FF8AEA2" w14:textId="77777777" w:rsidR="00B10173" w:rsidRDefault="00194BC8">
      <w:pPr>
        <w:pStyle w:val="afe"/>
        <w:widowControl w:val="0"/>
        <w:spacing w:before="0" w:beforeAutospacing="0" w:after="0" w:afterAutospacing="0"/>
        <w:jc w:val="right"/>
      </w:pPr>
      <w:r>
        <w:t> </w:t>
      </w:r>
    </w:p>
    <w:p w14:paraId="7981EE98" w14:textId="77777777" w:rsidR="00A93EF9" w:rsidRPr="007E0B91" w:rsidRDefault="00A93EF9" w:rsidP="00A93EF9">
      <w:pPr>
        <w:widowControl w:val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E0B9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ТЕХНИЧЕСКОЕ ЗАДАНИЕ</w:t>
      </w:r>
    </w:p>
    <w:bookmarkEnd w:id="16"/>
    <w:p w14:paraId="5132B8E8" w14:textId="77777777" w:rsidR="00A93EF9" w:rsidRPr="007E0B91" w:rsidRDefault="00A93EF9" w:rsidP="00A93EF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21EC870E" w14:textId="77777777" w:rsidR="00A93EF9" w:rsidRPr="007E0B91" w:rsidRDefault="00A93EF9" w:rsidP="00A93EF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14:paraId="7E5D24A2" w14:textId="4EB5C66E" w:rsidR="00A93EF9" w:rsidRPr="007E0B91" w:rsidRDefault="00A93EF9" w:rsidP="00B25B28">
      <w:pPr>
        <w:widowControl w:val="0"/>
        <w:rPr>
          <w:rFonts w:ascii="Times New Roman" w:hAnsi="Times New Roman" w:cs="Times New Roman"/>
          <w:color w:val="00000A"/>
          <w:sz w:val="22"/>
          <w:szCs w:val="22"/>
          <w:lang w:eastAsia="ru-RU"/>
        </w:rPr>
      </w:pPr>
    </w:p>
    <w:p w14:paraId="5653440D" w14:textId="77777777" w:rsidR="00A93EF9" w:rsidRPr="007E0B91" w:rsidRDefault="00A93EF9" w:rsidP="00A93EF9">
      <w:pPr>
        <w:widowControl w:val="0"/>
        <w:rPr>
          <w:rFonts w:ascii="Times New Roman" w:hAnsi="Times New Roman" w:cs="Times New Roman"/>
          <w:color w:val="00000A"/>
          <w:sz w:val="22"/>
          <w:szCs w:val="22"/>
          <w:lang w:eastAsia="ru-RU"/>
        </w:rPr>
      </w:pPr>
    </w:p>
    <w:p w14:paraId="4998D4FD" w14:textId="77777777" w:rsidR="00B25B28" w:rsidRDefault="00B25B28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54D57CD" w14:textId="28F4922F" w:rsidR="00B10173" w:rsidRDefault="00194BC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№3 </w:t>
      </w:r>
    </w:p>
    <w:p w14:paraId="6F113646" w14:textId="77777777" w:rsidR="00B10173" w:rsidRDefault="00B10173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5C07EE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ОБОСНОВАНИЕ НАЧАЛЬНОЙ (МАКСИМАЛЬНОЙ) ЦЕНЫ ДОГОВОРА</w:t>
      </w:r>
    </w:p>
    <w:p w14:paraId="1FA8E98A" w14:textId="77777777" w:rsidR="00B10173" w:rsidRDefault="00B10173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E140FD4" w14:textId="77777777" w:rsidR="00B10173" w:rsidRDefault="00194BC8">
      <w:pPr>
        <w:widowControl w:val="0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>Прилагается отдельным файлом</w:t>
      </w:r>
    </w:p>
    <w:p w14:paraId="61CD1AF5" w14:textId="77777777" w:rsidR="009154BA" w:rsidRDefault="009154BA" w:rsidP="009154BA">
      <w:pPr>
        <w:rPr>
          <w:rFonts w:ascii="Times New Roman" w:hAnsi="Times New Roman" w:cs="Times New Roman"/>
          <w:b/>
          <w:sz w:val="22"/>
          <w:szCs w:val="22"/>
        </w:rPr>
      </w:pPr>
    </w:p>
    <w:p w14:paraId="4C9AFA27" w14:textId="3B1A0E57" w:rsidR="009154BA" w:rsidRDefault="009154BA" w:rsidP="009154BA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Приложение №4 </w:t>
      </w:r>
    </w:p>
    <w:p w14:paraId="707B8B0C" w14:textId="77777777" w:rsidR="009154BA" w:rsidRDefault="009154BA" w:rsidP="009154BA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9D8E2A" w14:textId="71A5043B" w:rsidR="009154BA" w:rsidRDefault="009154BA" w:rsidP="009154BA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14:paraId="62A04976" w14:textId="77777777" w:rsidR="009154BA" w:rsidRDefault="009154BA" w:rsidP="009154BA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63D2B4" w14:textId="77777777" w:rsidR="009154BA" w:rsidRDefault="009154BA" w:rsidP="009154BA">
      <w:pPr>
        <w:widowControl w:val="0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>Прилагается отдельным файлом</w:t>
      </w:r>
    </w:p>
    <w:p w14:paraId="577C0A10" w14:textId="77777777" w:rsidR="009154BA" w:rsidRDefault="009154BA">
      <w:pPr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9154BA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9C9A6" w14:textId="77777777" w:rsidR="00A642E9" w:rsidRDefault="00A642E9">
      <w:r>
        <w:separator/>
      </w:r>
    </w:p>
  </w:endnote>
  <w:endnote w:type="continuationSeparator" w:id="0">
    <w:p w14:paraId="0EA2E77D" w14:textId="77777777" w:rsidR="00A642E9" w:rsidRDefault="00A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 nova excn rg">
    <w:altName w:val="Arial"/>
    <w:charset w:val="00"/>
    <w:family w:val="modern"/>
    <w:pitch w:val="default"/>
    <w:sig w:usb0="00000000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8516F" w14:textId="77777777" w:rsidR="00A93EF9" w:rsidRDefault="00A93EF9">
    <w:pPr>
      <w:pStyle w:val="afc"/>
      <w:jc w:val="center"/>
    </w:pPr>
  </w:p>
  <w:p w14:paraId="4108EAF6" w14:textId="77777777" w:rsidR="00A93EF9" w:rsidRDefault="00A93EF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B9177" w14:textId="77777777" w:rsidR="00A642E9" w:rsidRDefault="00A642E9">
      <w:r>
        <w:separator/>
      </w:r>
    </w:p>
  </w:footnote>
  <w:footnote w:type="continuationSeparator" w:id="0">
    <w:p w14:paraId="7D0E77E9" w14:textId="77777777" w:rsidR="00A642E9" w:rsidRDefault="00A642E9">
      <w:r>
        <w:continuationSeparator/>
      </w:r>
    </w:p>
  </w:footnote>
  <w:footnote w:id="1">
    <w:p w14:paraId="06481E4A" w14:textId="77777777" w:rsidR="00A93EF9" w:rsidRPr="00DB7E05" w:rsidRDefault="00A93EF9">
      <w:pPr>
        <w:pStyle w:val="af1"/>
        <w:rPr>
          <w:rFonts w:ascii="Times New Roman" w:hAnsi="Times New Roman" w:cs="Times New Roman"/>
          <w:lang w:val="ru-RU"/>
        </w:rPr>
      </w:pPr>
      <w:r w:rsidRPr="00DB7E05">
        <w:rPr>
          <w:rStyle w:val="a9"/>
          <w:rFonts w:ascii="Times New Roman" w:hAnsi="Times New Roman" w:cs="Times New Roman"/>
        </w:rPr>
        <w:footnoteRef/>
      </w:r>
      <w:r w:rsidRPr="00DB7E05">
        <w:rPr>
          <w:rFonts w:ascii="Times New Roman" w:hAnsi="Times New Roman" w:cs="Times New Roman"/>
          <w:lang w:val="ru-RU"/>
        </w:rPr>
        <w:t>При отсутствии соответствующего обязательного требования в п. 4.2 к информационной карте либо в Техническом задании – данный абзац следует исключить из текста заявки.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CB4"/>
    <w:multiLevelType w:val="multilevel"/>
    <w:tmpl w:val="86CCC08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E7C4326"/>
    <w:multiLevelType w:val="multilevel"/>
    <w:tmpl w:val="23F02574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color w:val="000000"/>
        <w:sz w:val="24"/>
      </w:rPr>
    </w:lvl>
  </w:abstractNum>
  <w:abstractNum w:abstractNumId="2">
    <w:nsid w:val="1FE850AA"/>
    <w:multiLevelType w:val="multilevel"/>
    <w:tmpl w:val="1FE850AA"/>
    <w:lvl w:ilvl="0">
      <w:start w:val="1"/>
      <w:numFmt w:val="decimal"/>
      <w:pStyle w:val="1"/>
      <w:lvlText w:val="%1."/>
      <w:lvlJc w:val="left"/>
      <w:pPr>
        <w:tabs>
          <w:tab w:val="left" w:pos="1134"/>
        </w:tabs>
      </w:pPr>
      <w:rPr>
        <w: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left" w:pos="2269"/>
        </w:tabs>
        <w:ind w:left="568"/>
      </w:pPr>
      <w:rPr>
        <w:i w:val="0"/>
        <w:iCs w:val="0"/>
        <w:caps w:val="0"/>
        <w:strike w:val="0"/>
        <w:vanish w:val="0"/>
        <w:color w:val="000000"/>
        <w:spacing w:val="0"/>
        <w:position w:val="0"/>
        <w:sz w:val="36"/>
        <w:szCs w:val="36"/>
        <w:u w:val="none"/>
        <w:vertAlign w:val="baseline"/>
      </w:rPr>
    </w:lvl>
    <w:lvl w:ilvl="2">
      <w:start w:val="1"/>
      <w:numFmt w:val="decimal"/>
      <w:pStyle w:val="-3"/>
      <w:lvlText w:val="%1.%2.%3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left" w:pos="1701"/>
        </w:tabs>
      </w:pPr>
      <w:rPr>
        <w:b w:val="0"/>
        <w:bCs w:val="0"/>
        <w:i w:val="0"/>
        <w:iCs w:val="0"/>
      </w:rPr>
    </w:lvl>
    <w:lvl w:ilvl="5">
      <w:start w:val="1"/>
      <w:numFmt w:val="decimal"/>
      <w:pStyle w:val="-6"/>
      <w:lvlText w:val="%6)"/>
      <w:lvlJc w:val="left"/>
      <w:pPr>
        <w:tabs>
          <w:tab w:val="left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219A5BC0"/>
    <w:multiLevelType w:val="multilevel"/>
    <w:tmpl w:val="82D6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5C1F82"/>
    <w:multiLevelType w:val="multilevel"/>
    <w:tmpl w:val="275C1F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7F63BF2"/>
    <w:multiLevelType w:val="multilevel"/>
    <w:tmpl w:val="27F63BF2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>
    <w:nsid w:val="311D4FCB"/>
    <w:multiLevelType w:val="multilevel"/>
    <w:tmpl w:val="CF94FF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81C79"/>
    <w:multiLevelType w:val="multilevel"/>
    <w:tmpl w:val="32981C79"/>
    <w:lvl w:ilvl="0">
      <w:start w:val="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D3F6787"/>
    <w:multiLevelType w:val="multilevel"/>
    <w:tmpl w:val="E89E87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F415D62"/>
    <w:multiLevelType w:val="multilevel"/>
    <w:tmpl w:val="3F415D62"/>
    <w:lvl w:ilvl="0">
      <w:start w:val="1"/>
      <w:numFmt w:val="decimal"/>
      <w:pStyle w:val="20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8620DED"/>
    <w:multiLevelType w:val="multilevel"/>
    <w:tmpl w:val="48620DED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8456B2"/>
    <w:multiLevelType w:val="multilevel"/>
    <w:tmpl w:val="528456B2"/>
    <w:lvl w:ilvl="0">
      <w:start w:val="7"/>
      <w:numFmt w:val="decimal"/>
      <w:lvlText w:val="%1"/>
      <w:lvlJc w:val="left"/>
      <w:pPr>
        <w:ind w:left="4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77" w:hanging="1440"/>
      </w:pPr>
      <w:rPr>
        <w:rFonts w:hint="default"/>
      </w:rPr>
    </w:lvl>
  </w:abstractNum>
  <w:abstractNum w:abstractNumId="12">
    <w:nsid w:val="5A7E6482"/>
    <w:multiLevelType w:val="multilevel"/>
    <w:tmpl w:val="5A7E6482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13">
    <w:nsid w:val="5B6B6CAF"/>
    <w:multiLevelType w:val="hybridMultilevel"/>
    <w:tmpl w:val="0F742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60877"/>
    <w:multiLevelType w:val="multilevel"/>
    <w:tmpl w:val="5D560877"/>
    <w:lvl w:ilvl="0">
      <w:start w:val="1"/>
      <w:numFmt w:val="decimal"/>
      <w:lvlText w:val="%1."/>
      <w:lvlJc w:val="left"/>
      <w:pPr>
        <w:tabs>
          <w:tab w:val="left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left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>
    <w:nsid w:val="5F3544DE"/>
    <w:multiLevelType w:val="hybridMultilevel"/>
    <w:tmpl w:val="2A520BA6"/>
    <w:lvl w:ilvl="0" w:tplc="E068AFFE">
      <w:start w:val="5"/>
      <w:numFmt w:val="decimal"/>
      <w:lvlText w:val="%1."/>
      <w:lvlJc w:val="left"/>
      <w:pPr>
        <w:tabs>
          <w:tab w:val="num" w:pos="1440"/>
        </w:tabs>
        <w:ind w:left="144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02572"/>
    <w:multiLevelType w:val="multilevel"/>
    <w:tmpl w:val="60502572"/>
    <w:lvl w:ilvl="0">
      <w:start w:val="1"/>
      <w:numFmt w:val="decimal"/>
      <w:pStyle w:val="a1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3D074CA"/>
    <w:multiLevelType w:val="hybridMultilevel"/>
    <w:tmpl w:val="FDF672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24955"/>
    <w:multiLevelType w:val="multilevel"/>
    <w:tmpl w:val="68F24955"/>
    <w:lvl w:ilvl="0">
      <w:start w:val="1"/>
      <w:numFmt w:val="upperRoman"/>
      <w:pStyle w:val="a2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3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4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14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13"/>
  </w:num>
  <w:num w:numId="14">
    <w:abstractNumId w:val="17"/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41"/>
    <w:rsid w:val="00012853"/>
    <w:rsid w:val="00033800"/>
    <w:rsid w:val="00042560"/>
    <w:rsid w:val="0005699F"/>
    <w:rsid w:val="00063899"/>
    <w:rsid w:val="00064BC2"/>
    <w:rsid w:val="000810BA"/>
    <w:rsid w:val="00083402"/>
    <w:rsid w:val="000A7811"/>
    <w:rsid w:val="000B6A86"/>
    <w:rsid w:val="000C1A7F"/>
    <w:rsid w:val="000C53F1"/>
    <w:rsid w:val="000C6593"/>
    <w:rsid w:val="000D2136"/>
    <w:rsid w:val="000F6B5C"/>
    <w:rsid w:val="00123F57"/>
    <w:rsid w:val="00123F6C"/>
    <w:rsid w:val="0012513C"/>
    <w:rsid w:val="00133B30"/>
    <w:rsid w:val="00136C7D"/>
    <w:rsid w:val="00146063"/>
    <w:rsid w:val="0017606C"/>
    <w:rsid w:val="00184377"/>
    <w:rsid w:val="0019033F"/>
    <w:rsid w:val="0019143D"/>
    <w:rsid w:val="00194BC8"/>
    <w:rsid w:val="001A0846"/>
    <w:rsid w:val="001C45F7"/>
    <w:rsid w:val="001F5FF3"/>
    <w:rsid w:val="001F68B1"/>
    <w:rsid w:val="00203DED"/>
    <w:rsid w:val="002169A3"/>
    <w:rsid w:val="00223FAA"/>
    <w:rsid w:val="002308E8"/>
    <w:rsid w:val="00270EFA"/>
    <w:rsid w:val="002A05A7"/>
    <w:rsid w:val="002A4858"/>
    <w:rsid w:val="002A6937"/>
    <w:rsid w:val="002C5F37"/>
    <w:rsid w:val="002F1FBF"/>
    <w:rsid w:val="002F6E75"/>
    <w:rsid w:val="00313781"/>
    <w:rsid w:val="00314E14"/>
    <w:rsid w:val="00316207"/>
    <w:rsid w:val="00337D1A"/>
    <w:rsid w:val="00346DA6"/>
    <w:rsid w:val="00362754"/>
    <w:rsid w:val="0036714D"/>
    <w:rsid w:val="00367849"/>
    <w:rsid w:val="00385392"/>
    <w:rsid w:val="003A62AD"/>
    <w:rsid w:val="003A738E"/>
    <w:rsid w:val="003B5043"/>
    <w:rsid w:val="003B7085"/>
    <w:rsid w:val="003D7639"/>
    <w:rsid w:val="00402108"/>
    <w:rsid w:val="00440509"/>
    <w:rsid w:val="0044314C"/>
    <w:rsid w:val="0045187F"/>
    <w:rsid w:val="00452910"/>
    <w:rsid w:val="00457FEE"/>
    <w:rsid w:val="004643F6"/>
    <w:rsid w:val="00467D95"/>
    <w:rsid w:val="00476BF9"/>
    <w:rsid w:val="004A47D6"/>
    <w:rsid w:val="004A6427"/>
    <w:rsid w:val="004B3C51"/>
    <w:rsid w:val="004D6D29"/>
    <w:rsid w:val="004E4A50"/>
    <w:rsid w:val="004F45E5"/>
    <w:rsid w:val="004F5BDB"/>
    <w:rsid w:val="004F7442"/>
    <w:rsid w:val="0050686C"/>
    <w:rsid w:val="00507F99"/>
    <w:rsid w:val="00514A84"/>
    <w:rsid w:val="005528C0"/>
    <w:rsid w:val="00575B80"/>
    <w:rsid w:val="00596F0A"/>
    <w:rsid w:val="00597C04"/>
    <w:rsid w:val="005B0241"/>
    <w:rsid w:val="005B5893"/>
    <w:rsid w:val="005B5C5D"/>
    <w:rsid w:val="005B646F"/>
    <w:rsid w:val="005C19C8"/>
    <w:rsid w:val="005D6B1E"/>
    <w:rsid w:val="005E574F"/>
    <w:rsid w:val="00612BE3"/>
    <w:rsid w:val="00633118"/>
    <w:rsid w:val="00635A1A"/>
    <w:rsid w:val="00650A3F"/>
    <w:rsid w:val="00650F51"/>
    <w:rsid w:val="00652AB5"/>
    <w:rsid w:val="0066012A"/>
    <w:rsid w:val="006649E6"/>
    <w:rsid w:val="00670441"/>
    <w:rsid w:val="0069094A"/>
    <w:rsid w:val="006A02FA"/>
    <w:rsid w:val="006A3EAC"/>
    <w:rsid w:val="006B22AE"/>
    <w:rsid w:val="006B5EDF"/>
    <w:rsid w:val="006C283F"/>
    <w:rsid w:val="006E0DF8"/>
    <w:rsid w:val="006E4972"/>
    <w:rsid w:val="00714B1B"/>
    <w:rsid w:val="00723F07"/>
    <w:rsid w:val="00730F40"/>
    <w:rsid w:val="007329C6"/>
    <w:rsid w:val="007529EE"/>
    <w:rsid w:val="00761990"/>
    <w:rsid w:val="00775E9C"/>
    <w:rsid w:val="00781404"/>
    <w:rsid w:val="00786774"/>
    <w:rsid w:val="0079103E"/>
    <w:rsid w:val="00795955"/>
    <w:rsid w:val="00797DD7"/>
    <w:rsid w:val="007A67B5"/>
    <w:rsid w:val="007C743D"/>
    <w:rsid w:val="007F161E"/>
    <w:rsid w:val="007F6BF0"/>
    <w:rsid w:val="00803DC7"/>
    <w:rsid w:val="008077EF"/>
    <w:rsid w:val="00837661"/>
    <w:rsid w:val="008422EE"/>
    <w:rsid w:val="00852A03"/>
    <w:rsid w:val="00856C29"/>
    <w:rsid w:val="00865ECD"/>
    <w:rsid w:val="00866A6A"/>
    <w:rsid w:val="008720E0"/>
    <w:rsid w:val="00873702"/>
    <w:rsid w:val="0087760F"/>
    <w:rsid w:val="008939C4"/>
    <w:rsid w:val="008A522A"/>
    <w:rsid w:val="008D74DD"/>
    <w:rsid w:val="008E2A3E"/>
    <w:rsid w:val="008E4D99"/>
    <w:rsid w:val="008E7AC5"/>
    <w:rsid w:val="009154BA"/>
    <w:rsid w:val="009176AA"/>
    <w:rsid w:val="00917FFA"/>
    <w:rsid w:val="00931316"/>
    <w:rsid w:val="009506C4"/>
    <w:rsid w:val="00954C90"/>
    <w:rsid w:val="00982FA9"/>
    <w:rsid w:val="009877DF"/>
    <w:rsid w:val="009D23AC"/>
    <w:rsid w:val="009E4C44"/>
    <w:rsid w:val="009F007F"/>
    <w:rsid w:val="00A029FE"/>
    <w:rsid w:val="00A02F42"/>
    <w:rsid w:val="00A34922"/>
    <w:rsid w:val="00A37423"/>
    <w:rsid w:val="00A642E9"/>
    <w:rsid w:val="00A82DCA"/>
    <w:rsid w:val="00A87E3C"/>
    <w:rsid w:val="00A93EF9"/>
    <w:rsid w:val="00A97C73"/>
    <w:rsid w:val="00AD0669"/>
    <w:rsid w:val="00AD3703"/>
    <w:rsid w:val="00AD793E"/>
    <w:rsid w:val="00AE6690"/>
    <w:rsid w:val="00AE794A"/>
    <w:rsid w:val="00B10173"/>
    <w:rsid w:val="00B11883"/>
    <w:rsid w:val="00B22F9B"/>
    <w:rsid w:val="00B242B2"/>
    <w:rsid w:val="00B25B28"/>
    <w:rsid w:val="00B34008"/>
    <w:rsid w:val="00B353E3"/>
    <w:rsid w:val="00B608E2"/>
    <w:rsid w:val="00B8643C"/>
    <w:rsid w:val="00BA22C1"/>
    <w:rsid w:val="00BB0F81"/>
    <w:rsid w:val="00BC69FD"/>
    <w:rsid w:val="00BD5D83"/>
    <w:rsid w:val="00BD6217"/>
    <w:rsid w:val="00BE773D"/>
    <w:rsid w:val="00BF72A2"/>
    <w:rsid w:val="00C274EE"/>
    <w:rsid w:val="00C35A0F"/>
    <w:rsid w:val="00C40E5A"/>
    <w:rsid w:val="00C5170D"/>
    <w:rsid w:val="00C63909"/>
    <w:rsid w:val="00C87EAE"/>
    <w:rsid w:val="00CB2173"/>
    <w:rsid w:val="00CC484C"/>
    <w:rsid w:val="00CD26F3"/>
    <w:rsid w:val="00CF41D7"/>
    <w:rsid w:val="00D11D0C"/>
    <w:rsid w:val="00D12BFB"/>
    <w:rsid w:val="00D15FFD"/>
    <w:rsid w:val="00D16104"/>
    <w:rsid w:val="00D17AEF"/>
    <w:rsid w:val="00D206A4"/>
    <w:rsid w:val="00D27CCC"/>
    <w:rsid w:val="00D33834"/>
    <w:rsid w:val="00D35880"/>
    <w:rsid w:val="00D52FE4"/>
    <w:rsid w:val="00D61D59"/>
    <w:rsid w:val="00D80682"/>
    <w:rsid w:val="00D934B9"/>
    <w:rsid w:val="00DB1D39"/>
    <w:rsid w:val="00DB7E05"/>
    <w:rsid w:val="00DD1A2B"/>
    <w:rsid w:val="00DD2566"/>
    <w:rsid w:val="00DD34EB"/>
    <w:rsid w:val="00DE1E19"/>
    <w:rsid w:val="00DF3081"/>
    <w:rsid w:val="00E04AA4"/>
    <w:rsid w:val="00E24457"/>
    <w:rsid w:val="00E2730D"/>
    <w:rsid w:val="00E37D2C"/>
    <w:rsid w:val="00E4625E"/>
    <w:rsid w:val="00E52EEE"/>
    <w:rsid w:val="00E65EE9"/>
    <w:rsid w:val="00E7102D"/>
    <w:rsid w:val="00E77F46"/>
    <w:rsid w:val="00E92492"/>
    <w:rsid w:val="00E96871"/>
    <w:rsid w:val="00EB3223"/>
    <w:rsid w:val="00EC21FC"/>
    <w:rsid w:val="00EC4DDB"/>
    <w:rsid w:val="00EE32DE"/>
    <w:rsid w:val="00EF4484"/>
    <w:rsid w:val="00F15B54"/>
    <w:rsid w:val="00F47628"/>
    <w:rsid w:val="00F53594"/>
    <w:rsid w:val="00F631DC"/>
    <w:rsid w:val="00F82486"/>
    <w:rsid w:val="00F93B51"/>
    <w:rsid w:val="00F96F34"/>
    <w:rsid w:val="00FA5540"/>
    <w:rsid w:val="00FA6B5E"/>
    <w:rsid w:val="00FB6BB0"/>
    <w:rsid w:val="00FC6778"/>
    <w:rsid w:val="5E9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F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table of figures" w:qFormat="1"/>
    <w:lsdException w:name="footnote reference" w:uiPriority="0" w:unhideWhenUsed="0"/>
    <w:lsdException w:name="endnote reference" w:uiPriority="0" w:unhideWhenUsed="0" w:qFormat="1"/>
    <w:lsdException w:name="endnote text" w:uiPriority="0" w:unhideWhenUsed="0" w:qFormat="1"/>
    <w:lsdException w:name="List Number" w:uiPriority="0" w:unhideWhenUsed="0" w:qFormat="1"/>
    <w:lsdException w:name="List Number 2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uiPriority="0" w:unhideWhenUsed="0" w:qFormat="1"/>
    <w:lsdException w:name="Subtitle" w:semiHidden="0" w:uiPriority="11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uiPriority="0" w:unhideWhenUsed="0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Pr>
      <w:lang w:eastAsia="zh-CN"/>
    </w:rPr>
  </w:style>
  <w:style w:type="paragraph" w:styleId="1">
    <w:name w:val="heading 1"/>
    <w:basedOn w:val="a5"/>
    <w:next w:val="a5"/>
    <w:link w:val="11"/>
    <w:qFormat/>
    <w:pPr>
      <w:keepNext/>
      <w:keepLines/>
      <w:pageBreakBefore/>
      <w:numPr>
        <w:numId w:val="1"/>
      </w:numPr>
      <w:spacing w:before="600" w:after="360"/>
      <w:jc w:val="center"/>
      <w:outlineLvl w:val="0"/>
    </w:pPr>
    <w:rPr>
      <w:rFonts w:ascii="Arial" w:hAnsi="Arial"/>
      <w:b/>
      <w:bCs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pPr>
      <w:keepNext/>
      <w:numPr>
        <w:ilvl w:val="1"/>
        <w:numId w:val="1"/>
      </w:numPr>
      <w:tabs>
        <w:tab w:val="left" w:pos="1701"/>
      </w:tabs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lang w:val="en-US" w:eastAsia="en-US"/>
    </w:rPr>
  </w:style>
  <w:style w:type="paragraph" w:styleId="4">
    <w:name w:val="heading 4"/>
    <w:basedOn w:val="a5"/>
    <w:next w:val="a5"/>
    <w:link w:val="40"/>
    <w:qFormat/>
    <w:pPr>
      <w:keepNext/>
      <w:spacing w:before="240" w:after="60"/>
      <w:outlineLvl w:val="3"/>
    </w:pPr>
    <w:rPr>
      <w:b/>
      <w:sz w:val="28"/>
      <w:lang w:val="en-US" w:eastAsia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rPr>
      <w:sz w:val="20"/>
      <w:vertAlign w:val="superscript"/>
    </w:rPr>
  </w:style>
  <w:style w:type="character" w:styleId="aa">
    <w:name w:val="endnote reference"/>
    <w:qFormat/>
    <w:rPr>
      <w:vertAlign w:val="superscript"/>
    </w:rPr>
  </w:style>
  <w:style w:type="character" w:styleId="ab">
    <w:name w:val="Hyperlink"/>
    <w:qFormat/>
    <w:rPr>
      <w:color w:val="0000FF"/>
      <w:u w:val="single"/>
    </w:rPr>
  </w:style>
  <w:style w:type="paragraph" w:styleId="ac">
    <w:name w:val="Balloon Text"/>
    <w:basedOn w:val="a5"/>
    <w:link w:val="ad"/>
    <w:semiHidden/>
    <w:rPr>
      <w:rFonts w:ascii="Segoe UI" w:hAnsi="Segoe UI"/>
      <w:sz w:val="18"/>
      <w:lang w:val="en-US" w:eastAsia="en-US"/>
    </w:rPr>
  </w:style>
  <w:style w:type="paragraph" w:styleId="31">
    <w:name w:val="Body Text Indent 3"/>
    <w:basedOn w:val="a5"/>
    <w:link w:val="32"/>
    <w:semiHidden/>
    <w:qFormat/>
    <w:pPr>
      <w:spacing w:after="120"/>
      <w:ind w:left="283"/>
    </w:pPr>
    <w:rPr>
      <w:sz w:val="16"/>
      <w:lang w:val="en-US" w:eastAsia="en-US"/>
    </w:rPr>
  </w:style>
  <w:style w:type="paragraph" w:styleId="ae">
    <w:name w:val="endnote text"/>
    <w:basedOn w:val="a5"/>
    <w:link w:val="af"/>
    <w:qFormat/>
    <w:rPr>
      <w:lang w:val="en-US" w:eastAsia="en-US"/>
    </w:rPr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af1">
    <w:name w:val="footnote text"/>
    <w:basedOn w:val="a5"/>
    <w:link w:val="af2"/>
    <w:semiHidden/>
    <w:qFormat/>
    <w:pPr>
      <w:spacing w:after="160"/>
      <w:jc w:val="both"/>
    </w:pPr>
    <w:rPr>
      <w:lang w:val="en-US" w:eastAsia="en-US"/>
    </w:rPr>
  </w:style>
  <w:style w:type="paragraph" w:styleId="81">
    <w:name w:val="toc 8"/>
    <w:uiPriority w:val="39"/>
    <w:unhideWhenUsed/>
    <w:qFormat/>
    <w:pPr>
      <w:spacing w:after="57"/>
      <w:ind w:left="1984"/>
    </w:pPr>
    <w:rPr>
      <w:lang w:eastAsia="zh-CN"/>
    </w:rPr>
  </w:style>
  <w:style w:type="paragraph" w:styleId="af3">
    <w:name w:val="header"/>
    <w:basedOn w:val="a5"/>
    <w:link w:val="af4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91">
    <w:name w:val="toc 9"/>
    <w:uiPriority w:val="39"/>
    <w:unhideWhenUsed/>
    <w:qFormat/>
    <w:pPr>
      <w:spacing w:after="57"/>
      <w:ind w:left="2268"/>
    </w:pPr>
    <w:rPr>
      <w:lang w:eastAsia="zh-CN"/>
    </w:rPr>
  </w:style>
  <w:style w:type="paragraph" w:styleId="71">
    <w:name w:val="toc 7"/>
    <w:uiPriority w:val="39"/>
    <w:unhideWhenUsed/>
    <w:qFormat/>
    <w:pPr>
      <w:spacing w:after="57"/>
      <w:ind w:left="1701"/>
    </w:pPr>
    <w:rPr>
      <w:lang w:eastAsia="zh-CN"/>
    </w:rPr>
  </w:style>
  <w:style w:type="paragraph" w:styleId="af5">
    <w:name w:val="Body Text"/>
    <w:basedOn w:val="a5"/>
    <w:link w:val="af6"/>
    <w:uiPriority w:val="99"/>
    <w:semiHidden/>
    <w:unhideWhenUsed/>
    <w:qFormat/>
    <w:pPr>
      <w:spacing w:after="120"/>
    </w:p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61">
    <w:name w:val="toc 6"/>
    <w:uiPriority w:val="39"/>
    <w:unhideWhenUsed/>
    <w:qFormat/>
    <w:pPr>
      <w:spacing w:after="57"/>
      <w:ind w:left="1417"/>
    </w:pPr>
    <w:rPr>
      <w:lang w:eastAsia="zh-CN"/>
    </w:rPr>
  </w:style>
  <w:style w:type="paragraph" w:styleId="af7">
    <w:name w:val="table of figures"/>
    <w:uiPriority w:val="99"/>
    <w:unhideWhenUsed/>
    <w:qFormat/>
    <w:rPr>
      <w:lang w:eastAsia="zh-CN"/>
    </w:rPr>
  </w:style>
  <w:style w:type="paragraph" w:styleId="33">
    <w:name w:val="toc 3"/>
    <w:uiPriority w:val="39"/>
    <w:unhideWhenUsed/>
    <w:qFormat/>
    <w:pPr>
      <w:spacing w:after="57"/>
      <w:ind w:left="567"/>
    </w:pPr>
    <w:rPr>
      <w:lang w:eastAsia="zh-CN"/>
    </w:rPr>
  </w:style>
  <w:style w:type="paragraph" w:styleId="22">
    <w:name w:val="toc 2"/>
    <w:uiPriority w:val="39"/>
    <w:unhideWhenUsed/>
    <w:qFormat/>
    <w:pPr>
      <w:spacing w:after="57"/>
      <w:ind w:left="283"/>
    </w:pPr>
    <w:rPr>
      <w:lang w:eastAsia="zh-CN"/>
    </w:rPr>
  </w:style>
  <w:style w:type="paragraph" w:styleId="41">
    <w:name w:val="toc 4"/>
    <w:uiPriority w:val="39"/>
    <w:unhideWhenUsed/>
    <w:qFormat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qFormat/>
    <w:pPr>
      <w:spacing w:after="57"/>
      <w:ind w:left="1134"/>
    </w:pPr>
    <w:rPr>
      <w:lang w:eastAsia="zh-CN"/>
    </w:rPr>
  </w:style>
  <w:style w:type="paragraph" w:styleId="af8">
    <w:name w:val="Body Text Indent"/>
    <w:basedOn w:val="a5"/>
    <w:link w:val="af9"/>
    <w:qFormat/>
    <w:pPr>
      <w:spacing w:after="120" w:line="276" w:lineRule="auto"/>
      <w:ind w:left="283"/>
    </w:pPr>
    <w:rPr>
      <w:sz w:val="22"/>
      <w:lang w:val="en-US" w:eastAsia="en-US"/>
    </w:rPr>
  </w:style>
  <w:style w:type="paragraph" w:styleId="afa">
    <w:name w:val="Title"/>
    <w:basedOn w:val="a5"/>
    <w:next w:val="a5"/>
    <w:link w:val="afb"/>
    <w:qFormat/>
    <w:pPr>
      <w:spacing w:before="240" w:after="60"/>
      <w:jc w:val="center"/>
      <w:outlineLvl w:val="0"/>
    </w:pPr>
    <w:rPr>
      <w:rFonts w:ascii="Cambria" w:hAnsi="Cambria"/>
      <w:b/>
      <w:color w:val="000000"/>
      <w:sz w:val="32"/>
      <w:lang w:val="en-US" w:eastAsia="en-US"/>
    </w:rPr>
  </w:style>
  <w:style w:type="paragraph" w:styleId="afc">
    <w:name w:val="footer"/>
    <w:basedOn w:val="a5"/>
    <w:link w:val="afd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1">
    <w:name w:val="List Number"/>
    <w:basedOn w:val="a5"/>
    <w:semiHidden/>
    <w:qFormat/>
    <w:pPr>
      <w:numPr>
        <w:numId w:val="2"/>
      </w:numPr>
      <w:tabs>
        <w:tab w:val="left" w:pos="1069"/>
        <w:tab w:val="left" w:pos="1134"/>
      </w:tabs>
      <w:ind w:left="360"/>
      <w:contextualSpacing/>
    </w:pPr>
  </w:style>
  <w:style w:type="paragraph" w:styleId="20">
    <w:name w:val="List Number 2"/>
    <w:basedOn w:val="a5"/>
    <w:semiHidden/>
    <w:qFormat/>
    <w:pPr>
      <w:numPr>
        <w:numId w:val="3"/>
      </w:numPr>
      <w:spacing w:after="200" w:line="276" w:lineRule="auto"/>
      <w:contextualSpacing/>
    </w:pPr>
    <w:rPr>
      <w:sz w:val="22"/>
      <w:szCs w:val="22"/>
    </w:rPr>
  </w:style>
  <w:style w:type="paragraph" w:styleId="afe">
    <w:name w:val="Normal (Web)"/>
    <w:basedOn w:val="a5"/>
    <w:uiPriority w:val="99"/>
    <w:semiHidden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5"/>
    <w:link w:val="35"/>
    <w:qFormat/>
    <w:pPr>
      <w:spacing w:after="120"/>
    </w:pPr>
    <w:rPr>
      <w:sz w:val="16"/>
      <w:lang w:val="en-US" w:eastAsia="en-US"/>
    </w:rPr>
  </w:style>
  <w:style w:type="paragraph" w:styleId="23">
    <w:name w:val="Body Text Indent 2"/>
    <w:basedOn w:val="a5"/>
    <w:link w:val="24"/>
    <w:qFormat/>
    <w:pPr>
      <w:spacing w:after="120" w:line="480" w:lineRule="auto"/>
      <w:ind w:left="283"/>
    </w:pPr>
    <w:rPr>
      <w:lang w:val="en-US" w:eastAsia="en-US"/>
    </w:rPr>
  </w:style>
  <w:style w:type="paragraph" w:styleId="aff">
    <w:name w:val="Subtitle"/>
    <w:link w:val="aff0"/>
    <w:uiPriority w:val="11"/>
    <w:qFormat/>
    <w:pPr>
      <w:spacing w:before="200" w:after="200"/>
    </w:pPr>
    <w:rPr>
      <w:sz w:val="24"/>
      <w:szCs w:val="24"/>
      <w:lang w:eastAsia="zh-CN"/>
    </w:rPr>
  </w:style>
  <w:style w:type="table" w:styleId="aff1">
    <w:name w:val="Table Grid"/>
    <w:basedOn w:val="a7"/>
    <w:qFormat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2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f3">
    <w:name w:val="No Spacing"/>
    <w:qFormat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aff0">
    <w:name w:val="Подзаголовок Знак"/>
    <w:link w:val="aff"/>
    <w:uiPriority w:val="11"/>
    <w:rPr>
      <w:sz w:val="24"/>
      <w:szCs w:val="24"/>
    </w:rPr>
  </w:style>
  <w:style w:type="paragraph" w:styleId="25">
    <w:name w:val="Quote"/>
    <w:link w:val="26"/>
    <w:uiPriority w:val="29"/>
    <w:qFormat/>
    <w:pPr>
      <w:ind w:left="720" w:right="720"/>
    </w:pPr>
    <w:rPr>
      <w:i/>
      <w:lang w:eastAsia="zh-CN"/>
    </w:rPr>
  </w:style>
  <w:style w:type="character" w:customStyle="1" w:styleId="26">
    <w:name w:val="Цитата 2 Знак"/>
    <w:link w:val="25"/>
    <w:uiPriority w:val="29"/>
    <w:qFormat/>
    <w:rPr>
      <w:i/>
    </w:rPr>
  </w:style>
  <w:style w:type="paragraph" w:styleId="aff4">
    <w:name w:val="Intense Quote"/>
    <w:link w:val="af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f5">
    <w:name w:val="Выделенная цитата Знак"/>
    <w:link w:val="aff4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  <w:rPr>
      <w:lang w:eastAsia="zh-CN"/>
    </w:rPr>
  </w:style>
  <w:style w:type="character" w:customStyle="1" w:styleId="11">
    <w:name w:val="Заголовок 1 Знак"/>
    <w:link w:val="1"/>
    <w:qFormat/>
    <w:rPr>
      <w:rFonts w:ascii="Arial" w:hAnsi="Arial"/>
      <w:b/>
      <w:bCs/>
      <w:sz w:val="48"/>
      <w:szCs w:val="40"/>
    </w:rPr>
  </w:style>
  <w:style w:type="character" w:customStyle="1" w:styleId="21">
    <w:name w:val="Заголовок 2 Знак"/>
    <w:link w:val="2"/>
    <w:qFormat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qFormat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qFormat/>
    <w:rPr>
      <w:rFonts w:ascii="Calibri" w:hAnsi="Calibri"/>
      <w:b/>
      <w:sz w:val="28"/>
    </w:rPr>
  </w:style>
  <w:style w:type="paragraph" w:customStyle="1" w:styleId="-3">
    <w:name w:val="Пункт-3"/>
    <w:basedOn w:val="a5"/>
    <w:qFormat/>
    <w:pPr>
      <w:numPr>
        <w:ilvl w:val="2"/>
        <w:numId w:val="1"/>
      </w:numPr>
      <w:spacing w:line="288" w:lineRule="auto"/>
      <w:jc w:val="both"/>
    </w:pPr>
    <w:rPr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qFormat/>
    <w:pPr>
      <w:spacing w:after="160"/>
      <w:ind w:left="708"/>
      <w:jc w:val="both"/>
    </w:pPr>
    <w:rPr>
      <w:lang w:val="en-US" w:eastAsia="en-US"/>
    </w:rPr>
  </w:style>
  <w:style w:type="paragraph" w:customStyle="1" w:styleId="-4">
    <w:name w:val="Пункт-4"/>
    <w:basedOn w:val="a5"/>
    <w:qFormat/>
    <w:pPr>
      <w:numPr>
        <w:ilvl w:val="3"/>
        <w:numId w:val="1"/>
      </w:numPr>
      <w:spacing w:line="288" w:lineRule="auto"/>
      <w:jc w:val="both"/>
    </w:pPr>
    <w:rPr>
      <w:sz w:val="28"/>
    </w:rPr>
  </w:style>
  <w:style w:type="paragraph" w:customStyle="1" w:styleId="-6">
    <w:name w:val="Пункт-6"/>
    <w:basedOn w:val="a5"/>
    <w:qFormat/>
    <w:pPr>
      <w:numPr>
        <w:ilvl w:val="5"/>
        <w:numId w:val="1"/>
      </w:numPr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5"/>
    <w:qFormat/>
    <w:pPr>
      <w:numPr>
        <w:ilvl w:val="4"/>
        <w:numId w:val="1"/>
      </w:numPr>
      <w:spacing w:line="288" w:lineRule="auto"/>
      <w:jc w:val="both"/>
    </w:pPr>
    <w:rPr>
      <w:sz w:val="28"/>
    </w:rPr>
  </w:style>
  <w:style w:type="paragraph" w:customStyle="1" w:styleId="a">
    <w:name w:val="Заголовок ЗД"/>
    <w:basedOn w:val="1"/>
    <w:qFormat/>
    <w:pPr>
      <w:numPr>
        <w:numId w:val="4"/>
      </w:numPr>
      <w:tabs>
        <w:tab w:val="left" w:pos="142"/>
        <w:tab w:val="left" w:pos="426"/>
        <w:tab w:val="left" w:pos="643"/>
      </w:tabs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qFormat/>
    <w:pPr>
      <w:numPr>
        <w:numId w:val="4"/>
      </w:numPr>
      <w:tabs>
        <w:tab w:val="left" w:pos="142"/>
        <w:tab w:val="left" w:pos="426"/>
        <w:tab w:val="left" w:pos="643"/>
      </w:tabs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0">
    <w:name w:val="Подзаголовок ЗД"/>
    <w:basedOn w:val="a5"/>
    <w:qFormat/>
    <w:pPr>
      <w:numPr>
        <w:ilvl w:val="2"/>
        <w:numId w:val="4"/>
      </w:numPr>
    </w:pPr>
    <w:rPr>
      <w:b/>
    </w:rPr>
  </w:style>
  <w:style w:type="paragraph" w:customStyle="1" w:styleId="aff6">
    <w:name w:val="Абзац"/>
    <w:basedOn w:val="a5"/>
    <w:link w:val="aff7"/>
    <w:qFormat/>
    <w:pPr>
      <w:spacing w:before="120" w:after="60"/>
      <w:ind w:firstLine="567"/>
      <w:jc w:val="both"/>
    </w:pPr>
    <w:rPr>
      <w:lang w:val="en-US" w:eastAsia="en-US"/>
    </w:rPr>
  </w:style>
  <w:style w:type="character" w:customStyle="1" w:styleId="aff7">
    <w:name w:val="Абзац Знак"/>
    <w:link w:val="aff6"/>
    <w:qFormat/>
    <w:rPr>
      <w:rFonts w:ascii="Times New Roman" w:hAnsi="Times New Roman"/>
      <w:sz w:val="24"/>
    </w:rPr>
  </w:style>
  <w:style w:type="paragraph" w:customStyle="1" w:styleId="42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7">
    <w:name w:val="Пункт 2"/>
    <w:basedOn w:val="2"/>
    <w:qFormat/>
    <w:pPr>
      <w:keepNext w:val="0"/>
      <w:numPr>
        <w:ilvl w:val="0"/>
        <w:numId w:val="0"/>
      </w:numPr>
      <w:tabs>
        <w:tab w:val="clear" w:pos="1701"/>
      </w:tabs>
      <w:spacing w:before="120" w:after="60"/>
      <w:ind w:firstLine="567"/>
      <w:jc w:val="both"/>
    </w:pPr>
    <w:rPr>
      <w:b w:val="0"/>
      <w:iCs/>
      <w:sz w:val="24"/>
      <w:szCs w:val="24"/>
    </w:rPr>
  </w:style>
  <w:style w:type="character" w:customStyle="1" w:styleId="af2">
    <w:name w:val="Текст сноски Знак"/>
    <w:link w:val="af1"/>
    <w:semiHidden/>
    <w:qFormat/>
    <w:rPr>
      <w:rFonts w:ascii="Times New Roman" w:hAnsi="Times New Roman"/>
      <w:lang w:val="en-US" w:eastAsia="en-US"/>
    </w:rPr>
  </w:style>
  <w:style w:type="paragraph" w:customStyle="1" w:styleId="a2">
    <w:name w:val="Главы"/>
    <w:basedOn w:val="a5"/>
    <w:next w:val="a5"/>
    <w:qFormat/>
    <w:pPr>
      <w:pageBreakBefore/>
      <w:numPr>
        <w:numId w:val="5"/>
      </w:numPr>
      <w:tabs>
        <w:tab w:val="clear" w:pos="567"/>
        <w:tab w:val="left" w:pos="851"/>
      </w:tabs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3">
    <w:name w:val="Подпункт"/>
    <w:basedOn w:val="a5"/>
    <w:qFormat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4">
    <w:name w:val="Подподпункт"/>
    <w:basedOn w:val="a3"/>
    <w:qFormat/>
    <w:pPr>
      <w:numPr>
        <w:ilvl w:val="4"/>
      </w:numPr>
      <w:ind w:hanging="792"/>
    </w:pPr>
  </w:style>
  <w:style w:type="paragraph" w:customStyle="1" w:styleId="aff8">
    <w:name w:val="Таблица текст"/>
    <w:basedOn w:val="a5"/>
    <w:qFormat/>
    <w:pPr>
      <w:spacing w:before="40" w:after="40"/>
      <w:ind w:left="57" w:right="57"/>
    </w:pPr>
  </w:style>
  <w:style w:type="paragraph" w:customStyle="1" w:styleId="aff9">
    <w:name w:val="Текст таблицы"/>
    <w:basedOn w:val="a5"/>
    <w:semiHidden/>
    <w:qFormat/>
    <w:pPr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pPr>
      <w:jc w:val="both"/>
    </w:pPr>
    <w:rPr>
      <w:rFonts w:ascii="Arial" w:hAnsi="Arial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rPr>
      <w:rFonts w:ascii="Arial" w:hAnsi="Arial"/>
      <w:sz w:val="24"/>
      <w:lang w:val="en-US" w:eastAsia="en-US"/>
    </w:rPr>
  </w:style>
  <w:style w:type="paragraph" w:customStyle="1" w:styleId="28">
    <w:name w:val="Обычный2"/>
    <w:qFormat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qFormat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character" w:customStyle="1" w:styleId="35">
    <w:name w:val="Основной текст 3 Знак"/>
    <w:link w:val="34"/>
    <w:rPr>
      <w:rFonts w:ascii="Times New Roman" w:hAnsi="Times New Roman"/>
      <w:sz w:val="16"/>
    </w:rPr>
  </w:style>
  <w:style w:type="character" w:customStyle="1" w:styleId="af9">
    <w:name w:val="Основной текст с отступом Знак"/>
    <w:link w:val="af8"/>
    <w:qFormat/>
    <w:rPr>
      <w:rFonts w:eastAsia="Times New Roman"/>
      <w:sz w:val="22"/>
    </w:rPr>
  </w:style>
  <w:style w:type="paragraph" w:customStyle="1" w:styleId="14">
    <w:name w:val="Обычный1"/>
    <w:link w:val="Normal"/>
    <w:qFormat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4"/>
    <w:qFormat/>
    <w:rPr>
      <w:rFonts w:ascii="Times New Roman" w:hAnsi="Times New Roman"/>
      <w:sz w:val="28"/>
      <w:lang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qFormat/>
    <w:rPr>
      <w:rFonts w:ascii="Courier New" w:hAnsi="Courier New"/>
    </w:rPr>
  </w:style>
  <w:style w:type="character" w:customStyle="1" w:styleId="ad">
    <w:name w:val="Текст выноски Знак"/>
    <w:link w:val="ac"/>
    <w:semiHidden/>
    <w:qFormat/>
    <w:rPr>
      <w:rFonts w:ascii="Segoe UI" w:hAnsi="Segoe UI"/>
      <w:sz w:val="18"/>
    </w:rPr>
  </w:style>
  <w:style w:type="character" w:customStyle="1" w:styleId="af">
    <w:name w:val="Текст концевой сноски Знак"/>
    <w:link w:val="ae"/>
    <w:qFormat/>
    <w:rPr>
      <w:rFonts w:ascii="Times New Roman" w:hAnsi="Times New Roman"/>
    </w:rPr>
  </w:style>
  <w:style w:type="character" w:customStyle="1" w:styleId="32">
    <w:name w:val="Основной текст с отступом 3 Знак"/>
    <w:link w:val="31"/>
    <w:semiHidden/>
    <w:qFormat/>
    <w:rPr>
      <w:rFonts w:ascii="Times New Roman" w:hAnsi="Times New Roman"/>
      <w:sz w:val="16"/>
    </w:rPr>
  </w:style>
  <w:style w:type="character" w:customStyle="1" w:styleId="affa">
    <w:name w:val="Сноска_"/>
    <w:link w:val="affb"/>
    <w:qFormat/>
    <w:rPr>
      <w:rFonts w:ascii="Times New Roman" w:hAnsi="Times New Roman"/>
      <w:sz w:val="19"/>
      <w:shd w:val="clear" w:color="auto" w:fill="FFFFFF"/>
    </w:rPr>
  </w:style>
  <w:style w:type="paragraph" w:customStyle="1" w:styleId="affb">
    <w:name w:val="Сноска"/>
    <w:basedOn w:val="a5"/>
    <w:link w:val="affa"/>
    <w:qFormat/>
    <w:pPr>
      <w:shd w:val="clear" w:color="auto" w:fill="FFFFFF"/>
      <w:spacing w:line="240" w:lineRule="atLeast"/>
    </w:pPr>
    <w:rPr>
      <w:sz w:val="19"/>
      <w:lang w:val="en-US" w:eastAsia="en-US"/>
    </w:rPr>
  </w:style>
  <w:style w:type="character" w:customStyle="1" w:styleId="43">
    <w:name w:val="Основной текст (4)_"/>
    <w:link w:val="411"/>
    <w:qFormat/>
    <w:rPr>
      <w:rFonts w:ascii="Times New Roman" w:hAnsi="Times New Roman"/>
      <w:sz w:val="19"/>
      <w:shd w:val="clear" w:color="auto" w:fill="FFFFFF"/>
    </w:rPr>
  </w:style>
  <w:style w:type="paragraph" w:customStyle="1" w:styleId="411">
    <w:name w:val="Основной текст (4)1"/>
    <w:basedOn w:val="a5"/>
    <w:link w:val="43"/>
    <w:qFormat/>
    <w:pPr>
      <w:shd w:val="clear" w:color="auto" w:fill="FFFFFF"/>
      <w:spacing w:line="240" w:lineRule="atLeast"/>
      <w:ind w:hanging="140"/>
    </w:pPr>
    <w:rPr>
      <w:sz w:val="19"/>
      <w:lang w:val="en-US" w:eastAsia="en-US"/>
    </w:rPr>
  </w:style>
  <w:style w:type="character" w:customStyle="1" w:styleId="afb">
    <w:name w:val="Название Знак"/>
    <w:link w:val="afa"/>
    <w:qFormat/>
    <w:rPr>
      <w:rFonts w:ascii="Cambria" w:hAnsi="Cambria"/>
      <w:b/>
      <w:color w:val="000000"/>
      <w:sz w:val="32"/>
      <w:lang w:val="en-US" w:eastAsia="en-US"/>
    </w:rPr>
  </w:style>
  <w:style w:type="character" w:customStyle="1" w:styleId="36">
    <w:name w:val="Заголовок №3_"/>
    <w:link w:val="37"/>
    <w:qFormat/>
    <w:rPr>
      <w:rFonts w:ascii="Times New Roman" w:hAnsi="Times New Roman"/>
      <w:b/>
      <w:sz w:val="23"/>
      <w:shd w:val="clear" w:color="auto" w:fill="FFFFFF"/>
    </w:rPr>
  </w:style>
  <w:style w:type="paragraph" w:customStyle="1" w:styleId="37">
    <w:name w:val="Заголовок №3"/>
    <w:basedOn w:val="a5"/>
    <w:link w:val="36"/>
    <w:qFormat/>
    <w:pPr>
      <w:shd w:val="clear" w:color="auto" w:fill="FFFFFF"/>
      <w:spacing w:before="300" w:line="274" w:lineRule="exact"/>
      <w:jc w:val="both"/>
      <w:outlineLvl w:val="2"/>
    </w:pPr>
    <w:rPr>
      <w:b/>
      <w:sz w:val="23"/>
      <w:lang w:val="en-US" w:eastAsia="en-US"/>
    </w:rPr>
  </w:style>
  <w:style w:type="paragraph" w:customStyle="1" w:styleId="44">
    <w:name w:val="[Ростех] Текст Пункта (Уровень 4)"/>
    <w:link w:val="45"/>
    <w:qFormat/>
    <w:pPr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5">
    <w:name w:val="[Ростех] Текст Пункта (Уровень 4) Знак"/>
    <w:link w:val="44"/>
    <w:qFormat/>
    <w:rPr>
      <w:rFonts w:ascii="proxima nova excn rg" w:hAnsi="proxima nova excn rg"/>
      <w:sz w:val="28"/>
      <w:lang w:bidi="ar-SA"/>
    </w:rPr>
  </w:style>
  <w:style w:type="character" w:customStyle="1" w:styleId="38">
    <w:name w:val="[Ростех] Наименование Подраздела (Уровень 3) Знак"/>
    <w:link w:val="39"/>
    <w:qFormat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9">
    <w:name w:val="[Ростех] Наименование Подраздела (Уровень 3)"/>
    <w:link w:val="38"/>
    <w:qFormat/>
    <w:pPr>
      <w:keepNext/>
      <w:keepLine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9">
    <w:name w:val="[Ростех] Наименование Раздела (Уровень 2)"/>
    <w:qFormat/>
    <w:pPr>
      <w:keepNext/>
      <w:keepLine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fc">
    <w:name w:val="[Ростех] Простой текст (Без уровня) Знак"/>
    <w:link w:val="affd"/>
    <w:qFormat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d">
    <w:name w:val="[Ростех] Простой текст (Без уровня)"/>
    <w:link w:val="affc"/>
    <w:qFormat/>
    <w:pPr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qFormat/>
    <w:pPr>
      <w:numPr>
        <w:numId w:val="7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a">
    <w:name w:val="Сетка таблицы2"/>
    <w:basedOn w:val="a7"/>
    <w:qFormat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qFormat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pPr>
      <w:widowControl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qFormat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qFormat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5">
    <w:name w:val="Знак примечания1"/>
    <w:qFormat/>
    <w:rPr>
      <w:sz w:val="16"/>
      <w:szCs w:val="16"/>
    </w:rPr>
  </w:style>
  <w:style w:type="paragraph" w:customStyle="1" w:styleId="affe">
    <w:name w:val="Содержимое таблицы"/>
    <w:basedOn w:val="a5"/>
    <w:qFormat/>
    <w:pPr>
      <w:suppressLineNumbers/>
    </w:pPr>
    <w:rPr>
      <w:lang w:eastAsia="ar-SA"/>
    </w:rPr>
  </w:style>
  <w:style w:type="paragraph" w:customStyle="1" w:styleId="FORMATTEXT">
    <w:name w:val=".FORMATTEXT"/>
    <w:qFormat/>
    <w:pPr>
      <w:widowControl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f">
    <w:name w:val="Цветовое выделение"/>
    <w:qFormat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qFormat/>
    <w:rPr>
      <w:rFonts w:ascii="Times New Roman" w:eastAsia="Times New Roman" w:hAnsi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qFormat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qFormat/>
    <w:pPr>
      <w:widowControl w:val="0"/>
    </w:pPr>
    <w:rPr>
      <w:lang w:eastAsia="ar-SA"/>
    </w:rPr>
  </w:style>
  <w:style w:type="paragraph" w:customStyle="1" w:styleId="Style5">
    <w:name w:val="Style5"/>
    <w:basedOn w:val="a5"/>
    <w:qFormat/>
    <w:pPr>
      <w:widowControl w:val="0"/>
    </w:pPr>
    <w:rPr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sz w:val="22"/>
      <w:szCs w:val="22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qFormat/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qFormat/>
    <w:rPr>
      <w:rFonts w:ascii="Times New Roman" w:hAnsi="Times New Roman"/>
      <w:sz w:val="24"/>
      <w:szCs w:val="24"/>
    </w:rPr>
  </w:style>
  <w:style w:type="character" w:customStyle="1" w:styleId="afd">
    <w:name w:val="Нижний колонтитул Знак"/>
    <w:link w:val="afc"/>
    <w:qFormat/>
    <w:rPr>
      <w:rFonts w:ascii="Times New Roman" w:hAnsi="Times New Roman"/>
      <w:sz w:val="24"/>
      <w:szCs w:val="24"/>
    </w:rPr>
  </w:style>
  <w:style w:type="character" w:customStyle="1" w:styleId="16">
    <w:name w:val="Неразрешенное упоминание1"/>
    <w:semiHidden/>
    <w:qFormat/>
    <w:rPr>
      <w:color w:val="605E5C"/>
      <w:shd w:val="clear" w:color="auto" w:fill="E1DFDD"/>
    </w:rPr>
  </w:style>
  <w:style w:type="paragraph" w:customStyle="1" w:styleId="120">
    <w:name w:val="Обычный12"/>
    <w:link w:val="CharChar"/>
    <w:qFormat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qFormat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character" w:customStyle="1" w:styleId="af6">
    <w:name w:val="Основной текст Знак"/>
    <w:basedOn w:val="a6"/>
    <w:link w:val="af5"/>
    <w:uiPriority w:val="99"/>
    <w:semiHidden/>
  </w:style>
  <w:style w:type="paragraph" w:customStyle="1" w:styleId="docdata">
    <w:name w:val="docdata"/>
    <w:basedOn w:val="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b">
    <w:name w:val="Неразрешенное упоминание2"/>
    <w:basedOn w:val="a6"/>
    <w:uiPriority w:val="99"/>
    <w:semiHidden/>
    <w:unhideWhenUsed/>
    <w:rsid w:val="009877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table of figures" w:qFormat="1"/>
    <w:lsdException w:name="footnote reference" w:uiPriority="0" w:unhideWhenUsed="0"/>
    <w:lsdException w:name="endnote reference" w:uiPriority="0" w:unhideWhenUsed="0" w:qFormat="1"/>
    <w:lsdException w:name="endnote text" w:uiPriority="0" w:unhideWhenUsed="0" w:qFormat="1"/>
    <w:lsdException w:name="List Number" w:uiPriority="0" w:unhideWhenUsed="0" w:qFormat="1"/>
    <w:lsdException w:name="List Number 2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uiPriority="0" w:unhideWhenUsed="0" w:qFormat="1"/>
    <w:lsdException w:name="Subtitle" w:semiHidden="0" w:uiPriority="11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uiPriority="0" w:unhideWhenUsed="0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Pr>
      <w:lang w:eastAsia="zh-CN"/>
    </w:rPr>
  </w:style>
  <w:style w:type="paragraph" w:styleId="1">
    <w:name w:val="heading 1"/>
    <w:basedOn w:val="a5"/>
    <w:next w:val="a5"/>
    <w:link w:val="11"/>
    <w:qFormat/>
    <w:pPr>
      <w:keepNext/>
      <w:keepLines/>
      <w:pageBreakBefore/>
      <w:numPr>
        <w:numId w:val="1"/>
      </w:numPr>
      <w:spacing w:before="600" w:after="360"/>
      <w:jc w:val="center"/>
      <w:outlineLvl w:val="0"/>
    </w:pPr>
    <w:rPr>
      <w:rFonts w:ascii="Arial" w:hAnsi="Arial"/>
      <w:b/>
      <w:bCs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pPr>
      <w:keepNext/>
      <w:numPr>
        <w:ilvl w:val="1"/>
        <w:numId w:val="1"/>
      </w:numPr>
      <w:tabs>
        <w:tab w:val="left" w:pos="1701"/>
      </w:tabs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lang w:val="en-US" w:eastAsia="en-US"/>
    </w:rPr>
  </w:style>
  <w:style w:type="paragraph" w:styleId="4">
    <w:name w:val="heading 4"/>
    <w:basedOn w:val="a5"/>
    <w:next w:val="a5"/>
    <w:link w:val="40"/>
    <w:qFormat/>
    <w:pPr>
      <w:keepNext/>
      <w:spacing w:before="240" w:after="60"/>
      <w:outlineLvl w:val="3"/>
    </w:pPr>
    <w:rPr>
      <w:b/>
      <w:sz w:val="28"/>
      <w:lang w:val="en-US" w:eastAsia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rPr>
      <w:sz w:val="20"/>
      <w:vertAlign w:val="superscript"/>
    </w:rPr>
  </w:style>
  <w:style w:type="character" w:styleId="aa">
    <w:name w:val="endnote reference"/>
    <w:qFormat/>
    <w:rPr>
      <w:vertAlign w:val="superscript"/>
    </w:rPr>
  </w:style>
  <w:style w:type="character" w:styleId="ab">
    <w:name w:val="Hyperlink"/>
    <w:qFormat/>
    <w:rPr>
      <w:color w:val="0000FF"/>
      <w:u w:val="single"/>
    </w:rPr>
  </w:style>
  <w:style w:type="paragraph" w:styleId="ac">
    <w:name w:val="Balloon Text"/>
    <w:basedOn w:val="a5"/>
    <w:link w:val="ad"/>
    <w:semiHidden/>
    <w:rPr>
      <w:rFonts w:ascii="Segoe UI" w:hAnsi="Segoe UI"/>
      <w:sz w:val="18"/>
      <w:lang w:val="en-US" w:eastAsia="en-US"/>
    </w:rPr>
  </w:style>
  <w:style w:type="paragraph" w:styleId="31">
    <w:name w:val="Body Text Indent 3"/>
    <w:basedOn w:val="a5"/>
    <w:link w:val="32"/>
    <w:semiHidden/>
    <w:qFormat/>
    <w:pPr>
      <w:spacing w:after="120"/>
      <w:ind w:left="283"/>
    </w:pPr>
    <w:rPr>
      <w:sz w:val="16"/>
      <w:lang w:val="en-US" w:eastAsia="en-US"/>
    </w:rPr>
  </w:style>
  <w:style w:type="paragraph" w:styleId="ae">
    <w:name w:val="endnote text"/>
    <w:basedOn w:val="a5"/>
    <w:link w:val="af"/>
    <w:qFormat/>
    <w:rPr>
      <w:lang w:val="en-US" w:eastAsia="en-US"/>
    </w:rPr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af1">
    <w:name w:val="footnote text"/>
    <w:basedOn w:val="a5"/>
    <w:link w:val="af2"/>
    <w:semiHidden/>
    <w:qFormat/>
    <w:pPr>
      <w:spacing w:after="160"/>
      <w:jc w:val="both"/>
    </w:pPr>
    <w:rPr>
      <w:lang w:val="en-US" w:eastAsia="en-US"/>
    </w:rPr>
  </w:style>
  <w:style w:type="paragraph" w:styleId="81">
    <w:name w:val="toc 8"/>
    <w:uiPriority w:val="39"/>
    <w:unhideWhenUsed/>
    <w:qFormat/>
    <w:pPr>
      <w:spacing w:after="57"/>
      <w:ind w:left="1984"/>
    </w:pPr>
    <w:rPr>
      <w:lang w:eastAsia="zh-CN"/>
    </w:rPr>
  </w:style>
  <w:style w:type="paragraph" w:styleId="af3">
    <w:name w:val="header"/>
    <w:basedOn w:val="a5"/>
    <w:link w:val="af4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91">
    <w:name w:val="toc 9"/>
    <w:uiPriority w:val="39"/>
    <w:unhideWhenUsed/>
    <w:qFormat/>
    <w:pPr>
      <w:spacing w:after="57"/>
      <w:ind w:left="2268"/>
    </w:pPr>
    <w:rPr>
      <w:lang w:eastAsia="zh-CN"/>
    </w:rPr>
  </w:style>
  <w:style w:type="paragraph" w:styleId="71">
    <w:name w:val="toc 7"/>
    <w:uiPriority w:val="39"/>
    <w:unhideWhenUsed/>
    <w:qFormat/>
    <w:pPr>
      <w:spacing w:after="57"/>
      <w:ind w:left="1701"/>
    </w:pPr>
    <w:rPr>
      <w:lang w:eastAsia="zh-CN"/>
    </w:rPr>
  </w:style>
  <w:style w:type="paragraph" w:styleId="af5">
    <w:name w:val="Body Text"/>
    <w:basedOn w:val="a5"/>
    <w:link w:val="af6"/>
    <w:uiPriority w:val="99"/>
    <w:semiHidden/>
    <w:unhideWhenUsed/>
    <w:qFormat/>
    <w:pPr>
      <w:spacing w:after="120"/>
    </w:p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61">
    <w:name w:val="toc 6"/>
    <w:uiPriority w:val="39"/>
    <w:unhideWhenUsed/>
    <w:qFormat/>
    <w:pPr>
      <w:spacing w:after="57"/>
      <w:ind w:left="1417"/>
    </w:pPr>
    <w:rPr>
      <w:lang w:eastAsia="zh-CN"/>
    </w:rPr>
  </w:style>
  <w:style w:type="paragraph" w:styleId="af7">
    <w:name w:val="table of figures"/>
    <w:uiPriority w:val="99"/>
    <w:unhideWhenUsed/>
    <w:qFormat/>
    <w:rPr>
      <w:lang w:eastAsia="zh-CN"/>
    </w:rPr>
  </w:style>
  <w:style w:type="paragraph" w:styleId="33">
    <w:name w:val="toc 3"/>
    <w:uiPriority w:val="39"/>
    <w:unhideWhenUsed/>
    <w:qFormat/>
    <w:pPr>
      <w:spacing w:after="57"/>
      <w:ind w:left="567"/>
    </w:pPr>
    <w:rPr>
      <w:lang w:eastAsia="zh-CN"/>
    </w:rPr>
  </w:style>
  <w:style w:type="paragraph" w:styleId="22">
    <w:name w:val="toc 2"/>
    <w:uiPriority w:val="39"/>
    <w:unhideWhenUsed/>
    <w:qFormat/>
    <w:pPr>
      <w:spacing w:after="57"/>
      <w:ind w:left="283"/>
    </w:pPr>
    <w:rPr>
      <w:lang w:eastAsia="zh-CN"/>
    </w:rPr>
  </w:style>
  <w:style w:type="paragraph" w:styleId="41">
    <w:name w:val="toc 4"/>
    <w:uiPriority w:val="39"/>
    <w:unhideWhenUsed/>
    <w:qFormat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qFormat/>
    <w:pPr>
      <w:spacing w:after="57"/>
      <w:ind w:left="1134"/>
    </w:pPr>
    <w:rPr>
      <w:lang w:eastAsia="zh-CN"/>
    </w:rPr>
  </w:style>
  <w:style w:type="paragraph" w:styleId="af8">
    <w:name w:val="Body Text Indent"/>
    <w:basedOn w:val="a5"/>
    <w:link w:val="af9"/>
    <w:qFormat/>
    <w:pPr>
      <w:spacing w:after="120" w:line="276" w:lineRule="auto"/>
      <w:ind w:left="283"/>
    </w:pPr>
    <w:rPr>
      <w:sz w:val="22"/>
      <w:lang w:val="en-US" w:eastAsia="en-US"/>
    </w:rPr>
  </w:style>
  <w:style w:type="paragraph" w:styleId="afa">
    <w:name w:val="Title"/>
    <w:basedOn w:val="a5"/>
    <w:next w:val="a5"/>
    <w:link w:val="afb"/>
    <w:qFormat/>
    <w:pPr>
      <w:spacing w:before="240" w:after="60"/>
      <w:jc w:val="center"/>
      <w:outlineLvl w:val="0"/>
    </w:pPr>
    <w:rPr>
      <w:rFonts w:ascii="Cambria" w:hAnsi="Cambria"/>
      <w:b/>
      <w:color w:val="000000"/>
      <w:sz w:val="32"/>
      <w:lang w:val="en-US" w:eastAsia="en-US"/>
    </w:rPr>
  </w:style>
  <w:style w:type="paragraph" w:styleId="afc">
    <w:name w:val="footer"/>
    <w:basedOn w:val="a5"/>
    <w:link w:val="afd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1">
    <w:name w:val="List Number"/>
    <w:basedOn w:val="a5"/>
    <w:semiHidden/>
    <w:qFormat/>
    <w:pPr>
      <w:numPr>
        <w:numId w:val="2"/>
      </w:numPr>
      <w:tabs>
        <w:tab w:val="left" w:pos="1069"/>
        <w:tab w:val="left" w:pos="1134"/>
      </w:tabs>
      <w:ind w:left="360"/>
      <w:contextualSpacing/>
    </w:pPr>
  </w:style>
  <w:style w:type="paragraph" w:styleId="20">
    <w:name w:val="List Number 2"/>
    <w:basedOn w:val="a5"/>
    <w:semiHidden/>
    <w:qFormat/>
    <w:pPr>
      <w:numPr>
        <w:numId w:val="3"/>
      </w:numPr>
      <w:spacing w:after="200" w:line="276" w:lineRule="auto"/>
      <w:contextualSpacing/>
    </w:pPr>
    <w:rPr>
      <w:sz w:val="22"/>
      <w:szCs w:val="22"/>
    </w:rPr>
  </w:style>
  <w:style w:type="paragraph" w:styleId="afe">
    <w:name w:val="Normal (Web)"/>
    <w:basedOn w:val="a5"/>
    <w:uiPriority w:val="99"/>
    <w:semiHidden/>
    <w:unhideWhenUsed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5"/>
    <w:link w:val="35"/>
    <w:qFormat/>
    <w:pPr>
      <w:spacing w:after="120"/>
    </w:pPr>
    <w:rPr>
      <w:sz w:val="16"/>
      <w:lang w:val="en-US" w:eastAsia="en-US"/>
    </w:rPr>
  </w:style>
  <w:style w:type="paragraph" w:styleId="23">
    <w:name w:val="Body Text Indent 2"/>
    <w:basedOn w:val="a5"/>
    <w:link w:val="24"/>
    <w:qFormat/>
    <w:pPr>
      <w:spacing w:after="120" w:line="480" w:lineRule="auto"/>
      <w:ind w:left="283"/>
    </w:pPr>
    <w:rPr>
      <w:lang w:val="en-US" w:eastAsia="en-US"/>
    </w:rPr>
  </w:style>
  <w:style w:type="paragraph" w:styleId="aff">
    <w:name w:val="Subtitle"/>
    <w:link w:val="aff0"/>
    <w:uiPriority w:val="11"/>
    <w:qFormat/>
    <w:pPr>
      <w:spacing w:before="200" w:after="200"/>
    </w:pPr>
    <w:rPr>
      <w:sz w:val="24"/>
      <w:szCs w:val="24"/>
      <w:lang w:eastAsia="zh-CN"/>
    </w:rPr>
  </w:style>
  <w:style w:type="table" w:styleId="aff1">
    <w:name w:val="Table Grid"/>
    <w:basedOn w:val="a7"/>
    <w:qFormat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2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ff3">
    <w:name w:val="No Spacing"/>
    <w:qFormat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aff0">
    <w:name w:val="Подзаголовок Знак"/>
    <w:link w:val="aff"/>
    <w:uiPriority w:val="11"/>
    <w:rPr>
      <w:sz w:val="24"/>
      <w:szCs w:val="24"/>
    </w:rPr>
  </w:style>
  <w:style w:type="paragraph" w:styleId="25">
    <w:name w:val="Quote"/>
    <w:link w:val="26"/>
    <w:uiPriority w:val="29"/>
    <w:qFormat/>
    <w:pPr>
      <w:ind w:left="720" w:right="720"/>
    </w:pPr>
    <w:rPr>
      <w:i/>
      <w:lang w:eastAsia="zh-CN"/>
    </w:rPr>
  </w:style>
  <w:style w:type="character" w:customStyle="1" w:styleId="26">
    <w:name w:val="Цитата 2 Знак"/>
    <w:link w:val="25"/>
    <w:uiPriority w:val="29"/>
    <w:qFormat/>
    <w:rPr>
      <w:i/>
    </w:rPr>
  </w:style>
  <w:style w:type="paragraph" w:styleId="aff4">
    <w:name w:val="Intense Quote"/>
    <w:link w:val="aff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f5">
    <w:name w:val="Выделенная цитата Знак"/>
    <w:link w:val="aff4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13">
    <w:name w:val="Заголовок оглавления1"/>
    <w:uiPriority w:val="39"/>
    <w:unhideWhenUsed/>
    <w:qFormat/>
    <w:rPr>
      <w:lang w:eastAsia="zh-CN"/>
    </w:rPr>
  </w:style>
  <w:style w:type="character" w:customStyle="1" w:styleId="11">
    <w:name w:val="Заголовок 1 Знак"/>
    <w:link w:val="1"/>
    <w:qFormat/>
    <w:rPr>
      <w:rFonts w:ascii="Arial" w:hAnsi="Arial"/>
      <w:b/>
      <w:bCs/>
      <w:sz w:val="48"/>
      <w:szCs w:val="40"/>
    </w:rPr>
  </w:style>
  <w:style w:type="character" w:customStyle="1" w:styleId="21">
    <w:name w:val="Заголовок 2 Знак"/>
    <w:link w:val="2"/>
    <w:qFormat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qFormat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qFormat/>
    <w:rPr>
      <w:rFonts w:ascii="Calibri" w:hAnsi="Calibri"/>
      <w:b/>
      <w:sz w:val="28"/>
    </w:rPr>
  </w:style>
  <w:style w:type="paragraph" w:customStyle="1" w:styleId="-3">
    <w:name w:val="Пункт-3"/>
    <w:basedOn w:val="a5"/>
    <w:qFormat/>
    <w:pPr>
      <w:numPr>
        <w:ilvl w:val="2"/>
        <w:numId w:val="1"/>
      </w:numPr>
      <w:spacing w:line="288" w:lineRule="auto"/>
      <w:jc w:val="both"/>
    </w:pPr>
    <w:rPr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qFormat/>
    <w:pPr>
      <w:spacing w:after="160"/>
      <w:ind w:left="708"/>
      <w:jc w:val="both"/>
    </w:pPr>
    <w:rPr>
      <w:lang w:val="en-US" w:eastAsia="en-US"/>
    </w:rPr>
  </w:style>
  <w:style w:type="paragraph" w:customStyle="1" w:styleId="-4">
    <w:name w:val="Пункт-4"/>
    <w:basedOn w:val="a5"/>
    <w:qFormat/>
    <w:pPr>
      <w:numPr>
        <w:ilvl w:val="3"/>
        <w:numId w:val="1"/>
      </w:numPr>
      <w:spacing w:line="288" w:lineRule="auto"/>
      <w:jc w:val="both"/>
    </w:pPr>
    <w:rPr>
      <w:sz w:val="28"/>
    </w:rPr>
  </w:style>
  <w:style w:type="paragraph" w:customStyle="1" w:styleId="-6">
    <w:name w:val="Пункт-6"/>
    <w:basedOn w:val="a5"/>
    <w:qFormat/>
    <w:pPr>
      <w:numPr>
        <w:ilvl w:val="5"/>
        <w:numId w:val="1"/>
      </w:numPr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5"/>
    <w:qFormat/>
    <w:pPr>
      <w:numPr>
        <w:ilvl w:val="4"/>
        <w:numId w:val="1"/>
      </w:numPr>
      <w:spacing w:line="288" w:lineRule="auto"/>
      <w:jc w:val="both"/>
    </w:pPr>
    <w:rPr>
      <w:sz w:val="28"/>
    </w:rPr>
  </w:style>
  <w:style w:type="paragraph" w:customStyle="1" w:styleId="a">
    <w:name w:val="Заголовок ЗД"/>
    <w:basedOn w:val="1"/>
    <w:qFormat/>
    <w:pPr>
      <w:numPr>
        <w:numId w:val="4"/>
      </w:numPr>
      <w:tabs>
        <w:tab w:val="left" w:pos="142"/>
        <w:tab w:val="left" w:pos="426"/>
        <w:tab w:val="left" w:pos="643"/>
      </w:tabs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qFormat/>
    <w:pPr>
      <w:numPr>
        <w:numId w:val="4"/>
      </w:numPr>
      <w:tabs>
        <w:tab w:val="left" w:pos="142"/>
        <w:tab w:val="left" w:pos="426"/>
        <w:tab w:val="left" w:pos="643"/>
      </w:tabs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0">
    <w:name w:val="Подзаголовок ЗД"/>
    <w:basedOn w:val="a5"/>
    <w:qFormat/>
    <w:pPr>
      <w:numPr>
        <w:ilvl w:val="2"/>
        <w:numId w:val="4"/>
      </w:numPr>
    </w:pPr>
    <w:rPr>
      <w:b/>
    </w:rPr>
  </w:style>
  <w:style w:type="paragraph" w:customStyle="1" w:styleId="aff6">
    <w:name w:val="Абзац"/>
    <w:basedOn w:val="a5"/>
    <w:link w:val="aff7"/>
    <w:qFormat/>
    <w:pPr>
      <w:spacing w:before="120" w:after="60"/>
      <w:ind w:firstLine="567"/>
      <w:jc w:val="both"/>
    </w:pPr>
    <w:rPr>
      <w:lang w:val="en-US" w:eastAsia="en-US"/>
    </w:rPr>
  </w:style>
  <w:style w:type="character" w:customStyle="1" w:styleId="aff7">
    <w:name w:val="Абзац Знак"/>
    <w:link w:val="aff6"/>
    <w:qFormat/>
    <w:rPr>
      <w:rFonts w:ascii="Times New Roman" w:hAnsi="Times New Roman"/>
      <w:sz w:val="24"/>
    </w:rPr>
  </w:style>
  <w:style w:type="paragraph" w:customStyle="1" w:styleId="42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7">
    <w:name w:val="Пункт 2"/>
    <w:basedOn w:val="2"/>
    <w:qFormat/>
    <w:pPr>
      <w:keepNext w:val="0"/>
      <w:numPr>
        <w:ilvl w:val="0"/>
        <w:numId w:val="0"/>
      </w:numPr>
      <w:tabs>
        <w:tab w:val="clear" w:pos="1701"/>
      </w:tabs>
      <w:spacing w:before="120" w:after="60"/>
      <w:ind w:firstLine="567"/>
      <w:jc w:val="both"/>
    </w:pPr>
    <w:rPr>
      <w:b w:val="0"/>
      <w:iCs/>
      <w:sz w:val="24"/>
      <w:szCs w:val="24"/>
    </w:rPr>
  </w:style>
  <w:style w:type="character" w:customStyle="1" w:styleId="af2">
    <w:name w:val="Текст сноски Знак"/>
    <w:link w:val="af1"/>
    <w:semiHidden/>
    <w:qFormat/>
    <w:rPr>
      <w:rFonts w:ascii="Times New Roman" w:hAnsi="Times New Roman"/>
      <w:lang w:val="en-US" w:eastAsia="en-US"/>
    </w:rPr>
  </w:style>
  <w:style w:type="paragraph" w:customStyle="1" w:styleId="a2">
    <w:name w:val="Главы"/>
    <w:basedOn w:val="a5"/>
    <w:next w:val="a5"/>
    <w:qFormat/>
    <w:pPr>
      <w:pageBreakBefore/>
      <w:numPr>
        <w:numId w:val="5"/>
      </w:numPr>
      <w:tabs>
        <w:tab w:val="clear" w:pos="567"/>
        <w:tab w:val="left" w:pos="851"/>
      </w:tabs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3">
    <w:name w:val="Подпункт"/>
    <w:basedOn w:val="a5"/>
    <w:qFormat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4">
    <w:name w:val="Подподпункт"/>
    <w:basedOn w:val="a3"/>
    <w:qFormat/>
    <w:pPr>
      <w:numPr>
        <w:ilvl w:val="4"/>
      </w:numPr>
      <w:ind w:hanging="792"/>
    </w:pPr>
  </w:style>
  <w:style w:type="paragraph" w:customStyle="1" w:styleId="aff8">
    <w:name w:val="Таблица текст"/>
    <w:basedOn w:val="a5"/>
    <w:qFormat/>
    <w:pPr>
      <w:spacing w:before="40" w:after="40"/>
      <w:ind w:left="57" w:right="57"/>
    </w:pPr>
  </w:style>
  <w:style w:type="paragraph" w:customStyle="1" w:styleId="aff9">
    <w:name w:val="Текст таблицы"/>
    <w:basedOn w:val="a5"/>
    <w:semiHidden/>
    <w:qFormat/>
    <w:pPr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pPr>
      <w:jc w:val="both"/>
    </w:pPr>
    <w:rPr>
      <w:rFonts w:ascii="Arial" w:hAnsi="Arial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rPr>
      <w:rFonts w:ascii="Arial" w:hAnsi="Arial"/>
      <w:sz w:val="24"/>
      <w:lang w:val="en-US" w:eastAsia="en-US"/>
    </w:rPr>
  </w:style>
  <w:style w:type="paragraph" w:customStyle="1" w:styleId="28">
    <w:name w:val="Обычный2"/>
    <w:qFormat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qFormat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character" w:customStyle="1" w:styleId="35">
    <w:name w:val="Основной текст 3 Знак"/>
    <w:link w:val="34"/>
    <w:rPr>
      <w:rFonts w:ascii="Times New Roman" w:hAnsi="Times New Roman"/>
      <w:sz w:val="16"/>
    </w:rPr>
  </w:style>
  <w:style w:type="character" w:customStyle="1" w:styleId="af9">
    <w:name w:val="Основной текст с отступом Знак"/>
    <w:link w:val="af8"/>
    <w:qFormat/>
    <w:rPr>
      <w:rFonts w:eastAsia="Times New Roman"/>
      <w:sz w:val="22"/>
    </w:rPr>
  </w:style>
  <w:style w:type="paragraph" w:customStyle="1" w:styleId="14">
    <w:name w:val="Обычный1"/>
    <w:link w:val="Normal"/>
    <w:qFormat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4"/>
    <w:qFormat/>
    <w:rPr>
      <w:rFonts w:ascii="Times New Roman" w:hAnsi="Times New Roman"/>
      <w:sz w:val="28"/>
      <w:lang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qFormat/>
    <w:rPr>
      <w:rFonts w:ascii="Courier New" w:hAnsi="Courier New"/>
    </w:rPr>
  </w:style>
  <w:style w:type="character" w:customStyle="1" w:styleId="ad">
    <w:name w:val="Текст выноски Знак"/>
    <w:link w:val="ac"/>
    <w:semiHidden/>
    <w:qFormat/>
    <w:rPr>
      <w:rFonts w:ascii="Segoe UI" w:hAnsi="Segoe UI"/>
      <w:sz w:val="18"/>
    </w:rPr>
  </w:style>
  <w:style w:type="character" w:customStyle="1" w:styleId="af">
    <w:name w:val="Текст концевой сноски Знак"/>
    <w:link w:val="ae"/>
    <w:qFormat/>
    <w:rPr>
      <w:rFonts w:ascii="Times New Roman" w:hAnsi="Times New Roman"/>
    </w:rPr>
  </w:style>
  <w:style w:type="character" w:customStyle="1" w:styleId="32">
    <w:name w:val="Основной текст с отступом 3 Знак"/>
    <w:link w:val="31"/>
    <w:semiHidden/>
    <w:qFormat/>
    <w:rPr>
      <w:rFonts w:ascii="Times New Roman" w:hAnsi="Times New Roman"/>
      <w:sz w:val="16"/>
    </w:rPr>
  </w:style>
  <w:style w:type="character" w:customStyle="1" w:styleId="affa">
    <w:name w:val="Сноска_"/>
    <w:link w:val="affb"/>
    <w:qFormat/>
    <w:rPr>
      <w:rFonts w:ascii="Times New Roman" w:hAnsi="Times New Roman"/>
      <w:sz w:val="19"/>
      <w:shd w:val="clear" w:color="auto" w:fill="FFFFFF"/>
    </w:rPr>
  </w:style>
  <w:style w:type="paragraph" w:customStyle="1" w:styleId="affb">
    <w:name w:val="Сноска"/>
    <w:basedOn w:val="a5"/>
    <w:link w:val="affa"/>
    <w:qFormat/>
    <w:pPr>
      <w:shd w:val="clear" w:color="auto" w:fill="FFFFFF"/>
      <w:spacing w:line="240" w:lineRule="atLeast"/>
    </w:pPr>
    <w:rPr>
      <w:sz w:val="19"/>
      <w:lang w:val="en-US" w:eastAsia="en-US"/>
    </w:rPr>
  </w:style>
  <w:style w:type="character" w:customStyle="1" w:styleId="43">
    <w:name w:val="Основной текст (4)_"/>
    <w:link w:val="411"/>
    <w:qFormat/>
    <w:rPr>
      <w:rFonts w:ascii="Times New Roman" w:hAnsi="Times New Roman"/>
      <w:sz w:val="19"/>
      <w:shd w:val="clear" w:color="auto" w:fill="FFFFFF"/>
    </w:rPr>
  </w:style>
  <w:style w:type="paragraph" w:customStyle="1" w:styleId="411">
    <w:name w:val="Основной текст (4)1"/>
    <w:basedOn w:val="a5"/>
    <w:link w:val="43"/>
    <w:qFormat/>
    <w:pPr>
      <w:shd w:val="clear" w:color="auto" w:fill="FFFFFF"/>
      <w:spacing w:line="240" w:lineRule="atLeast"/>
      <w:ind w:hanging="140"/>
    </w:pPr>
    <w:rPr>
      <w:sz w:val="19"/>
      <w:lang w:val="en-US" w:eastAsia="en-US"/>
    </w:rPr>
  </w:style>
  <w:style w:type="character" w:customStyle="1" w:styleId="afb">
    <w:name w:val="Название Знак"/>
    <w:link w:val="afa"/>
    <w:qFormat/>
    <w:rPr>
      <w:rFonts w:ascii="Cambria" w:hAnsi="Cambria"/>
      <w:b/>
      <w:color w:val="000000"/>
      <w:sz w:val="32"/>
      <w:lang w:val="en-US" w:eastAsia="en-US"/>
    </w:rPr>
  </w:style>
  <w:style w:type="character" w:customStyle="1" w:styleId="36">
    <w:name w:val="Заголовок №3_"/>
    <w:link w:val="37"/>
    <w:qFormat/>
    <w:rPr>
      <w:rFonts w:ascii="Times New Roman" w:hAnsi="Times New Roman"/>
      <w:b/>
      <w:sz w:val="23"/>
      <w:shd w:val="clear" w:color="auto" w:fill="FFFFFF"/>
    </w:rPr>
  </w:style>
  <w:style w:type="paragraph" w:customStyle="1" w:styleId="37">
    <w:name w:val="Заголовок №3"/>
    <w:basedOn w:val="a5"/>
    <w:link w:val="36"/>
    <w:qFormat/>
    <w:pPr>
      <w:shd w:val="clear" w:color="auto" w:fill="FFFFFF"/>
      <w:spacing w:before="300" w:line="274" w:lineRule="exact"/>
      <w:jc w:val="both"/>
      <w:outlineLvl w:val="2"/>
    </w:pPr>
    <w:rPr>
      <w:b/>
      <w:sz w:val="23"/>
      <w:lang w:val="en-US" w:eastAsia="en-US"/>
    </w:rPr>
  </w:style>
  <w:style w:type="paragraph" w:customStyle="1" w:styleId="44">
    <w:name w:val="[Ростех] Текст Пункта (Уровень 4)"/>
    <w:link w:val="45"/>
    <w:qFormat/>
    <w:pPr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5">
    <w:name w:val="[Ростех] Текст Пункта (Уровень 4) Знак"/>
    <w:link w:val="44"/>
    <w:qFormat/>
    <w:rPr>
      <w:rFonts w:ascii="proxima nova excn rg" w:hAnsi="proxima nova excn rg"/>
      <w:sz w:val="28"/>
      <w:lang w:bidi="ar-SA"/>
    </w:rPr>
  </w:style>
  <w:style w:type="character" w:customStyle="1" w:styleId="38">
    <w:name w:val="[Ростех] Наименование Подраздела (Уровень 3) Знак"/>
    <w:link w:val="39"/>
    <w:qFormat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9">
    <w:name w:val="[Ростех] Наименование Подраздела (Уровень 3)"/>
    <w:link w:val="38"/>
    <w:qFormat/>
    <w:pPr>
      <w:keepNext/>
      <w:keepLine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9">
    <w:name w:val="[Ростех] Наименование Раздела (Уровень 2)"/>
    <w:qFormat/>
    <w:pPr>
      <w:keepNext/>
      <w:keepLine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fc">
    <w:name w:val="[Ростех] Простой текст (Без уровня) Знак"/>
    <w:link w:val="affd"/>
    <w:qFormat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d">
    <w:name w:val="[Ростех] Простой текст (Без уровня)"/>
    <w:link w:val="affc"/>
    <w:qFormat/>
    <w:pPr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qFormat/>
    <w:pPr>
      <w:numPr>
        <w:numId w:val="7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a">
    <w:name w:val="Сетка таблицы2"/>
    <w:basedOn w:val="a7"/>
    <w:qFormat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qFormat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pPr>
      <w:widowControl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qFormat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qFormat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5">
    <w:name w:val="Знак примечания1"/>
    <w:qFormat/>
    <w:rPr>
      <w:sz w:val="16"/>
      <w:szCs w:val="16"/>
    </w:rPr>
  </w:style>
  <w:style w:type="paragraph" w:customStyle="1" w:styleId="affe">
    <w:name w:val="Содержимое таблицы"/>
    <w:basedOn w:val="a5"/>
    <w:qFormat/>
    <w:pPr>
      <w:suppressLineNumbers/>
    </w:pPr>
    <w:rPr>
      <w:lang w:eastAsia="ar-SA"/>
    </w:rPr>
  </w:style>
  <w:style w:type="paragraph" w:customStyle="1" w:styleId="FORMATTEXT">
    <w:name w:val=".FORMATTEXT"/>
    <w:qFormat/>
    <w:pPr>
      <w:widowControl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f">
    <w:name w:val="Цветовое выделение"/>
    <w:qFormat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qFormat/>
    <w:rPr>
      <w:rFonts w:ascii="Times New Roman" w:eastAsia="Times New Roman" w:hAnsi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qFormat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qFormat/>
    <w:pPr>
      <w:widowControl w:val="0"/>
    </w:pPr>
    <w:rPr>
      <w:lang w:eastAsia="ar-SA"/>
    </w:rPr>
  </w:style>
  <w:style w:type="paragraph" w:customStyle="1" w:styleId="Style5">
    <w:name w:val="Style5"/>
    <w:basedOn w:val="a5"/>
    <w:qFormat/>
    <w:pPr>
      <w:widowControl w:val="0"/>
    </w:pPr>
    <w:rPr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sz w:val="22"/>
      <w:szCs w:val="22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qFormat/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qFormat/>
    <w:rPr>
      <w:rFonts w:ascii="Times New Roman" w:hAnsi="Times New Roman"/>
      <w:sz w:val="24"/>
      <w:szCs w:val="24"/>
    </w:rPr>
  </w:style>
  <w:style w:type="character" w:customStyle="1" w:styleId="afd">
    <w:name w:val="Нижний колонтитул Знак"/>
    <w:link w:val="afc"/>
    <w:qFormat/>
    <w:rPr>
      <w:rFonts w:ascii="Times New Roman" w:hAnsi="Times New Roman"/>
      <w:sz w:val="24"/>
      <w:szCs w:val="24"/>
    </w:rPr>
  </w:style>
  <w:style w:type="character" w:customStyle="1" w:styleId="16">
    <w:name w:val="Неразрешенное упоминание1"/>
    <w:semiHidden/>
    <w:qFormat/>
    <w:rPr>
      <w:color w:val="605E5C"/>
      <w:shd w:val="clear" w:color="auto" w:fill="E1DFDD"/>
    </w:rPr>
  </w:style>
  <w:style w:type="paragraph" w:customStyle="1" w:styleId="120">
    <w:name w:val="Обычный12"/>
    <w:link w:val="CharChar"/>
    <w:qFormat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qFormat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character" w:customStyle="1" w:styleId="af6">
    <w:name w:val="Основной текст Знак"/>
    <w:basedOn w:val="a6"/>
    <w:link w:val="af5"/>
    <w:uiPriority w:val="99"/>
    <w:semiHidden/>
  </w:style>
  <w:style w:type="paragraph" w:customStyle="1" w:styleId="docdata">
    <w:name w:val="docdata"/>
    <w:basedOn w:val="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b">
    <w:name w:val="Неразрешенное упоминание2"/>
    <w:basedOn w:val="a6"/>
    <w:uiPriority w:val="99"/>
    <w:semiHidden/>
    <w:unhideWhenUsed/>
    <w:rsid w:val="00987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zakupki.gov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p-region.r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802C8C7-4C86-414B-B10E-EA927EF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8111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 urist</dc:creator>
  <cp:lastModifiedBy>Юрисконсульт</cp:lastModifiedBy>
  <cp:revision>59</cp:revision>
  <cp:lastPrinted>2024-05-29T05:39:00Z</cp:lastPrinted>
  <dcterms:created xsi:type="dcterms:W3CDTF">2023-06-02T04:50:00Z</dcterms:created>
  <dcterms:modified xsi:type="dcterms:W3CDTF">2024-12-04T12:55:00Z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61EC5BD89EEE42CDA531F64A82719DFC_12</vt:lpwstr>
  </property>
</Properties>
</file>