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32538" w14:textId="77777777" w:rsidR="004F45B7" w:rsidRPr="005809AC" w:rsidRDefault="008F3F8A" w:rsidP="00842C0B">
      <w:pPr>
        <w:spacing w:after="0"/>
        <w:jc w:val="right"/>
        <w:rPr>
          <w:color w:val="000000" w:themeColor="text1"/>
        </w:rPr>
      </w:pPr>
      <w:r w:rsidRPr="005809AC">
        <w:rPr>
          <w:color w:val="000000" w:themeColor="text1"/>
        </w:rPr>
        <w:t>УТВЕРЖДАЮ</w:t>
      </w:r>
    </w:p>
    <w:p w14:paraId="64F781A0" w14:textId="77777777" w:rsidR="004F45B7" w:rsidRPr="005809AC" w:rsidRDefault="008F3F8A" w:rsidP="00842C0B">
      <w:pPr>
        <w:spacing w:after="0"/>
        <w:jc w:val="right"/>
        <w:rPr>
          <w:color w:val="000000" w:themeColor="text1"/>
        </w:rPr>
      </w:pPr>
      <w:r w:rsidRPr="005809AC">
        <w:rPr>
          <w:color w:val="000000" w:themeColor="text1"/>
        </w:rPr>
        <w:t>Генеральный директор АО «ТНЦ»</w:t>
      </w:r>
    </w:p>
    <w:p w14:paraId="0634BE62" w14:textId="7E1EF4CA" w:rsidR="004F45B7" w:rsidRPr="005809AC" w:rsidRDefault="008F3F8A" w:rsidP="00842C0B">
      <w:pPr>
        <w:spacing w:after="0"/>
        <w:jc w:val="right"/>
        <w:rPr>
          <w:color w:val="000000" w:themeColor="text1"/>
        </w:rPr>
      </w:pPr>
      <w:r w:rsidRPr="005809AC">
        <w:rPr>
          <w:color w:val="000000" w:themeColor="text1"/>
        </w:rPr>
        <w:t>_______________ /</w:t>
      </w:r>
      <w:r w:rsidR="00362E3C">
        <w:rPr>
          <w:color w:val="000000" w:themeColor="text1"/>
        </w:rPr>
        <w:t>Р.Р.</w:t>
      </w:r>
      <w:r w:rsidR="00120C9C">
        <w:rPr>
          <w:color w:val="000000" w:themeColor="text1"/>
        </w:rPr>
        <w:t xml:space="preserve"> </w:t>
      </w:r>
      <w:r w:rsidR="00362E3C">
        <w:rPr>
          <w:color w:val="000000" w:themeColor="text1"/>
        </w:rPr>
        <w:t>Гильманов</w:t>
      </w:r>
    </w:p>
    <w:p w14:paraId="30786542" w14:textId="0C974F5F" w:rsidR="004F45B7" w:rsidRPr="005809AC" w:rsidRDefault="00120C9C" w:rsidP="00842C0B">
      <w:pPr>
        <w:spacing w:after="0"/>
        <w:jc w:val="right"/>
        <w:rPr>
          <w:color w:val="000000" w:themeColor="text1"/>
        </w:rPr>
      </w:pPr>
      <w:r>
        <w:rPr>
          <w:color w:val="000000" w:themeColor="text1"/>
        </w:rPr>
        <w:t>0</w:t>
      </w:r>
      <w:r w:rsidR="005730A8">
        <w:rPr>
          <w:color w:val="000000" w:themeColor="text1"/>
        </w:rPr>
        <w:t xml:space="preserve">6 </w:t>
      </w:r>
      <w:r>
        <w:rPr>
          <w:color w:val="000000" w:themeColor="text1"/>
        </w:rPr>
        <w:t>декабря</w:t>
      </w:r>
      <w:r w:rsidR="00362E3C">
        <w:rPr>
          <w:color w:val="000000" w:themeColor="text1"/>
        </w:rPr>
        <w:t xml:space="preserve"> 202</w:t>
      </w:r>
      <w:r>
        <w:rPr>
          <w:color w:val="000000" w:themeColor="text1"/>
        </w:rPr>
        <w:t>4</w:t>
      </w:r>
      <w:r w:rsidR="008F3F8A" w:rsidRPr="005809AC">
        <w:rPr>
          <w:color w:val="000000" w:themeColor="text1"/>
        </w:rPr>
        <w:t xml:space="preserve"> г.</w:t>
      </w:r>
    </w:p>
    <w:p w14:paraId="15D15C89" w14:textId="77777777" w:rsidR="004F45B7" w:rsidRPr="005809AC" w:rsidRDefault="004F45B7" w:rsidP="00842C0B">
      <w:pPr>
        <w:tabs>
          <w:tab w:val="left" w:pos="7088"/>
        </w:tabs>
        <w:suppressAutoHyphens/>
        <w:spacing w:after="0"/>
        <w:rPr>
          <w:b/>
          <w:color w:val="000000" w:themeColor="text1"/>
          <w:kern w:val="1"/>
          <w:lang w:eastAsia="ar-SA"/>
        </w:rPr>
      </w:pPr>
    </w:p>
    <w:p w14:paraId="1BD7B928" w14:textId="77777777" w:rsidR="004F45B7" w:rsidRPr="005809AC" w:rsidRDefault="004F45B7" w:rsidP="00842C0B">
      <w:pPr>
        <w:keepNext/>
        <w:keepLines/>
        <w:widowControl w:val="0"/>
        <w:suppressLineNumbers/>
        <w:suppressAutoHyphens/>
        <w:spacing w:after="0"/>
        <w:rPr>
          <w:b/>
          <w:bCs/>
          <w:color w:val="000000" w:themeColor="text1"/>
        </w:rPr>
      </w:pPr>
    </w:p>
    <w:p w14:paraId="3DE6EEA6" w14:textId="77777777" w:rsidR="004F45B7" w:rsidRPr="005809AC" w:rsidRDefault="004F45B7" w:rsidP="00842C0B">
      <w:pPr>
        <w:keepNext/>
        <w:keepLines/>
        <w:widowControl w:val="0"/>
        <w:suppressLineNumbers/>
        <w:suppressAutoHyphens/>
        <w:spacing w:after="0"/>
        <w:rPr>
          <w:b/>
          <w:bCs/>
          <w:color w:val="000000" w:themeColor="text1"/>
        </w:rPr>
      </w:pPr>
    </w:p>
    <w:p w14:paraId="5F5E3C35" w14:textId="77777777" w:rsidR="004F45B7" w:rsidRPr="005809AC" w:rsidRDefault="004F45B7" w:rsidP="00842C0B">
      <w:pPr>
        <w:keepNext/>
        <w:keepLines/>
        <w:widowControl w:val="0"/>
        <w:suppressLineNumbers/>
        <w:suppressAutoHyphens/>
        <w:spacing w:after="0"/>
        <w:rPr>
          <w:b/>
          <w:bCs/>
          <w:color w:val="000000" w:themeColor="text1"/>
        </w:rPr>
      </w:pPr>
    </w:p>
    <w:p w14:paraId="3D38984B" w14:textId="77777777" w:rsidR="004F45B7" w:rsidRPr="005809AC" w:rsidRDefault="004F45B7" w:rsidP="00842C0B">
      <w:pPr>
        <w:keepNext/>
        <w:keepLines/>
        <w:widowControl w:val="0"/>
        <w:suppressLineNumbers/>
        <w:suppressAutoHyphens/>
        <w:spacing w:after="0"/>
        <w:rPr>
          <w:b/>
          <w:bCs/>
          <w:color w:val="000000" w:themeColor="text1"/>
        </w:rPr>
      </w:pPr>
    </w:p>
    <w:p w14:paraId="3F374352" w14:textId="77777777" w:rsidR="004F45B7" w:rsidRPr="005809AC" w:rsidRDefault="004F45B7" w:rsidP="00842C0B">
      <w:pPr>
        <w:keepNext/>
        <w:keepLines/>
        <w:widowControl w:val="0"/>
        <w:suppressLineNumbers/>
        <w:suppressAutoHyphens/>
        <w:spacing w:after="0"/>
        <w:rPr>
          <w:b/>
          <w:bCs/>
          <w:color w:val="000000" w:themeColor="text1"/>
        </w:rPr>
      </w:pPr>
    </w:p>
    <w:p w14:paraId="461E84F8" w14:textId="77777777" w:rsidR="004F45B7" w:rsidRPr="005809AC" w:rsidRDefault="004F45B7" w:rsidP="00842C0B">
      <w:pPr>
        <w:keepNext/>
        <w:keepLines/>
        <w:widowControl w:val="0"/>
        <w:suppressLineNumbers/>
        <w:suppressAutoHyphens/>
        <w:spacing w:after="0"/>
        <w:rPr>
          <w:b/>
          <w:bCs/>
          <w:color w:val="000000" w:themeColor="text1"/>
        </w:rPr>
      </w:pPr>
    </w:p>
    <w:p w14:paraId="1BDFF251" w14:textId="77777777" w:rsidR="004F45B7" w:rsidRPr="005809AC" w:rsidRDefault="004F45B7" w:rsidP="00842C0B">
      <w:pPr>
        <w:keepNext/>
        <w:keepLines/>
        <w:widowControl w:val="0"/>
        <w:suppressLineNumbers/>
        <w:suppressAutoHyphens/>
        <w:spacing w:after="0"/>
        <w:rPr>
          <w:b/>
          <w:bCs/>
          <w:color w:val="000000" w:themeColor="text1"/>
        </w:rPr>
      </w:pPr>
    </w:p>
    <w:p w14:paraId="795FC731" w14:textId="77777777" w:rsidR="004F45B7" w:rsidRPr="005809AC" w:rsidRDefault="004F45B7" w:rsidP="00842C0B">
      <w:pPr>
        <w:keepNext/>
        <w:keepLines/>
        <w:widowControl w:val="0"/>
        <w:suppressLineNumbers/>
        <w:suppressAutoHyphens/>
        <w:spacing w:after="0"/>
        <w:rPr>
          <w:b/>
          <w:bCs/>
          <w:color w:val="000000" w:themeColor="text1"/>
        </w:rPr>
      </w:pPr>
    </w:p>
    <w:p w14:paraId="6A69A4B9" w14:textId="77777777" w:rsidR="004F45B7" w:rsidRPr="005809AC" w:rsidRDefault="004F45B7" w:rsidP="00842C0B">
      <w:pPr>
        <w:keepNext/>
        <w:keepLines/>
        <w:widowControl w:val="0"/>
        <w:suppressLineNumbers/>
        <w:suppressAutoHyphens/>
        <w:spacing w:after="0"/>
        <w:rPr>
          <w:b/>
          <w:bCs/>
          <w:color w:val="000000" w:themeColor="text1"/>
        </w:rPr>
      </w:pPr>
    </w:p>
    <w:p w14:paraId="71E14C35" w14:textId="77777777" w:rsidR="004F45B7" w:rsidRPr="005809AC" w:rsidRDefault="004F45B7" w:rsidP="00842C0B">
      <w:pPr>
        <w:keepNext/>
        <w:keepLines/>
        <w:widowControl w:val="0"/>
        <w:suppressLineNumbers/>
        <w:suppressAutoHyphens/>
        <w:spacing w:after="0"/>
        <w:rPr>
          <w:b/>
          <w:bCs/>
          <w:color w:val="000000" w:themeColor="text1"/>
        </w:rPr>
      </w:pPr>
    </w:p>
    <w:p w14:paraId="6B3588E2" w14:textId="77777777" w:rsidR="004F45B7" w:rsidRPr="005809AC" w:rsidRDefault="004F45B7" w:rsidP="00842C0B">
      <w:pPr>
        <w:keepNext/>
        <w:keepLines/>
        <w:widowControl w:val="0"/>
        <w:suppressLineNumbers/>
        <w:suppressAutoHyphens/>
        <w:spacing w:after="0"/>
        <w:rPr>
          <w:b/>
          <w:bCs/>
          <w:color w:val="000000" w:themeColor="text1"/>
        </w:rPr>
      </w:pPr>
    </w:p>
    <w:p w14:paraId="7FD13B36" w14:textId="77777777" w:rsidR="004F45B7" w:rsidRPr="005809AC" w:rsidRDefault="004F45B7" w:rsidP="00842C0B">
      <w:pPr>
        <w:keepNext/>
        <w:keepLines/>
        <w:widowControl w:val="0"/>
        <w:suppressLineNumbers/>
        <w:suppressAutoHyphens/>
        <w:spacing w:after="0"/>
        <w:rPr>
          <w:b/>
          <w:bCs/>
          <w:color w:val="000000" w:themeColor="text1"/>
        </w:rPr>
      </w:pPr>
    </w:p>
    <w:p w14:paraId="18D9833A" w14:textId="77777777" w:rsidR="004F45B7" w:rsidRPr="005809AC" w:rsidRDefault="004F45B7" w:rsidP="00842C0B">
      <w:pPr>
        <w:keepNext/>
        <w:keepLines/>
        <w:widowControl w:val="0"/>
        <w:suppressLineNumbers/>
        <w:suppressAutoHyphens/>
        <w:spacing w:after="0"/>
        <w:rPr>
          <w:b/>
          <w:bCs/>
          <w:color w:val="000000" w:themeColor="text1"/>
        </w:rPr>
      </w:pPr>
    </w:p>
    <w:p w14:paraId="6B8BFE3E" w14:textId="77777777" w:rsidR="004F45B7" w:rsidRPr="005809AC" w:rsidRDefault="004F45B7" w:rsidP="00842C0B">
      <w:pPr>
        <w:keepNext/>
        <w:keepLines/>
        <w:widowControl w:val="0"/>
        <w:suppressLineNumbers/>
        <w:suppressAutoHyphens/>
        <w:spacing w:after="0"/>
        <w:rPr>
          <w:b/>
          <w:bCs/>
          <w:color w:val="000000" w:themeColor="text1"/>
        </w:rPr>
      </w:pPr>
    </w:p>
    <w:p w14:paraId="74A576DF" w14:textId="77777777" w:rsidR="004F45B7" w:rsidRPr="005809AC" w:rsidRDefault="004F45B7" w:rsidP="00842C0B">
      <w:pPr>
        <w:keepNext/>
        <w:keepLines/>
        <w:widowControl w:val="0"/>
        <w:suppressLineNumbers/>
        <w:suppressAutoHyphens/>
        <w:spacing w:after="0"/>
        <w:rPr>
          <w:b/>
          <w:bCs/>
          <w:color w:val="000000" w:themeColor="text1"/>
        </w:rPr>
      </w:pPr>
    </w:p>
    <w:p w14:paraId="0ACE4E03" w14:textId="77777777" w:rsidR="004F45B7" w:rsidRPr="005809AC" w:rsidRDefault="004F45B7" w:rsidP="00842C0B">
      <w:pPr>
        <w:keepNext/>
        <w:keepLines/>
        <w:widowControl w:val="0"/>
        <w:suppressLineNumbers/>
        <w:suppressAutoHyphens/>
        <w:spacing w:after="0"/>
        <w:rPr>
          <w:b/>
          <w:bCs/>
          <w:color w:val="000000" w:themeColor="text1"/>
        </w:rPr>
      </w:pPr>
    </w:p>
    <w:p w14:paraId="27938C74" w14:textId="77777777" w:rsidR="004F45B7" w:rsidRPr="005809AC" w:rsidRDefault="008F3F8A" w:rsidP="00842C0B">
      <w:pPr>
        <w:spacing w:after="0"/>
        <w:jc w:val="center"/>
        <w:rPr>
          <w:b/>
          <w:bCs/>
          <w:color w:val="000000" w:themeColor="text1"/>
        </w:rPr>
      </w:pPr>
      <w:r w:rsidRPr="005809AC">
        <w:rPr>
          <w:b/>
          <w:bCs/>
          <w:color w:val="000000" w:themeColor="text1"/>
        </w:rPr>
        <w:t>Извещение о проведении запроса котировок в электронной форме</w:t>
      </w:r>
    </w:p>
    <w:p w14:paraId="08155D6C" w14:textId="74AD2215" w:rsidR="004F45B7" w:rsidRPr="005809AC" w:rsidRDefault="008F3F8A" w:rsidP="00842C0B">
      <w:pPr>
        <w:spacing w:after="0"/>
        <w:jc w:val="center"/>
        <w:rPr>
          <w:b/>
          <w:color w:val="000000" w:themeColor="text1"/>
        </w:rPr>
      </w:pPr>
      <w:r w:rsidRPr="005809AC">
        <w:rPr>
          <w:rFonts w:eastAsia="Calibri"/>
          <w:b/>
          <w:color w:val="000000" w:themeColor="text1"/>
        </w:rPr>
        <w:t xml:space="preserve">на </w:t>
      </w:r>
      <w:r w:rsidR="00677E46" w:rsidRPr="005809AC">
        <w:rPr>
          <w:rFonts w:eastAsia="Calibri"/>
          <w:b/>
          <w:color w:val="000000" w:themeColor="text1"/>
        </w:rPr>
        <w:t>выполнение работ по техническому обслуживанию вертолета Ка-32А11ВС</w:t>
      </w:r>
      <w:r w:rsidR="00362E3C">
        <w:rPr>
          <w:rFonts w:eastAsia="Calibri"/>
          <w:b/>
          <w:color w:val="000000" w:themeColor="text1"/>
        </w:rPr>
        <w:t xml:space="preserve"> и текущего ремонта его компонентов</w:t>
      </w:r>
    </w:p>
    <w:p w14:paraId="36ADB24E" w14:textId="77777777" w:rsidR="004F45B7" w:rsidRPr="005809AC" w:rsidRDefault="004F45B7" w:rsidP="00842C0B">
      <w:pPr>
        <w:spacing w:after="0"/>
        <w:jc w:val="left"/>
        <w:rPr>
          <w:b/>
          <w:color w:val="000000" w:themeColor="text1"/>
        </w:rPr>
      </w:pPr>
    </w:p>
    <w:p w14:paraId="409E2B69" w14:textId="77777777" w:rsidR="004F45B7" w:rsidRPr="005809AC" w:rsidRDefault="004F45B7" w:rsidP="00842C0B">
      <w:pPr>
        <w:spacing w:after="0"/>
        <w:jc w:val="left"/>
        <w:rPr>
          <w:b/>
          <w:color w:val="000000" w:themeColor="text1"/>
        </w:rPr>
      </w:pPr>
    </w:p>
    <w:p w14:paraId="0EF42327" w14:textId="77777777" w:rsidR="004F45B7" w:rsidRPr="005809AC" w:rsidRDefault="004F45B7" w:rsidP="00842C0B">
      <w:pPr>
        <w:spacing w:after="0"/>
        <w:jc w:val="left"/>
        <w:rPr>
          <w:b/>
          <w:color w:val="000000" w:themeColor="text1"/>
        </w:rPr>
      </w:pPr>
    </w:p>
    <w:p w14:paraId="46F55800" w14:textId="77777777" w:rsidR="004F45B7" w:rsidRPr="005809AC" w:rsidRDefault="004F45B7" w:rsidP="00842C0B">
      <w:pPr>
        <w:spacing w:after="0"/>
        <w:jc w:val="left"/>
        <w:rPr>
          <w:b/>
          <w:color w:val="000000" w:themeColor="text1"/>
        </w:rPr>
      </w:pPr>
    </w:p>
    <w:p w14:paraId="4D3DC0C1" w14:textId="77777777" w:rsidR="004F45B7" w:rsidRPr="005809AC" w:rsidRDefault="004F45B7" w:rsidP="00842C0B">
      <w:pPr>
        <w:spacing w:after="0"/>
        <w:jc w:val="left"/>
        <w:rPr>
          <w:b/>
          <w:color w:val="000000" w:themeColor="text1"/>
        </w:rPr>
      </w:pPr>
    </w:p>
    <w:p w14:paraId="55189443" w14:textId="77777777" w:rsidR="004F45B7" w:rsidRPr="005809AC" w:rsidRDefault="004F45B7" w:rsidP="00842C0B">
      <w:pPr>
        <w:spacing w:after="0"/>
        <w:jc w:val="left"/>
        <w:rPr>
          <w:b/>
          <w:color w:val="000000" w:themeColor="text1"/>
        </w:rPr>
      </w:pPr>
    </w:p>
    <w:p w14:paraId="2AFCBA9D" w14:textId="77777777" w:rsidR="004F45B7" w:rsidRPr="005809AC" w:rsidRDefault="004F45B7" w:rsidP="00842C0B">
      <w:pPr>
        <w:spacing w:after="0"/>
        <w:jc w:val="left"/>
        <w:rPr>
          <w:b/>
          <w:color w:val="000000" w:themeColor="text1"/>
        </w:rPr>
      </w:pPr>
    </w:p>
    <w:p w14:paraId="3C8FDE92" w14:textId="77777777" w:rsidR="004F45B7" w:rsidRPr="005809AC" w:rsidRDefault="004F45B7" w:rsidP="00842C0B">
      <w:pPr>
        <w:spacing w:after="0"/>
        <w:jc w:val="left"/>
        <w:rPr>
          <w:b/>
          <w:color w:val="000000" w:themeColor="text1"/>
        </w:rPr>
      </w:pPr>
    </w:p>
    <w:p w14:paraId="765A5017" w14:textId="77777777" w:rsidR="004F45B7" w:rsidRPr="005809AC" w:rsidRDefault="004F45B7" w:rsidP="00842C0B">
      <w:pPr>
        <w:spacing w:after="0"/>
        <w:jc w:val="left"/>
        <w:rPr>
          <w:b/>
          <w:color w:val="000000" w:themeColor="text1"/>
        </w:rPr>
      </w:pPr>
    </w:p>
    <w:p w14:paraId="01BF8662" w14:textId="77777777" w:rsidR="004F45B7" w:rsidRPr="005809AC" w:rsidRDefault="004F45B7" w:rsidP="00842C0B">
      <w:pPr>
        <w:spacing w:after="0"/>
        <w:jc w:val="left"/>
        <w:rPr>
          <w:b/>
          <w:color w:val="000000" w:themeColor="text1"/>
        </w:rPr>
      </w:pPr>
    </w:p>
    <w:p w14:paraId="2B93132D" w14:textId="77777777" w:rsidR="004F45B7" w:rsidRPr="005809AC" w:rsidRDefault="004F45B7" w:rsidP="00842C0B">
      <w:pPr>
        <w:spacing w:after="0"/>
        <w:jc w:val="left"/>
        <w:rPr>
          <w:b/>
          <w:color w:val="000000" w:themeColor="text1"/>
        </w:rPr>
      </w:pPr>
    </w:p>
    <w:p w14:paraId="44537A52" w14:textId="77777777" w:rsidR="004F45B7" w:rsidRPr="005809AC" w:rsidRDefault="004F45B7" w:rsidP="00842C0B">
      <w:pPr>
        <w:spacing w:after="0"/>
        <w:jc w:val="left"/>
        <w:rPr>
          <w:b/>
          <w:color w:val="000000" w:themeColor="text1"/>
        </w:rPr>
      </w:pPr>
    </w:p>
    <w:p w14:paraId="51886585" w14:textId="77777777" w:rsidR="004F45B7" w:rsidRPr="005809AC" w:rsidRDefault="004F45B7" w:rsidP="00842C0B">
      <w:pPr>
        <w:spacing w:after="0"/>
        <w:jc w:val="left"/>
        <w:rPr>
          <w:b/>
          <w:color w:val="000000" w:themeColor="text1"/>
        </w:rPr>
      </w:pPr>
    </w:p>
    <w:p w14:paraId="78AB6EF6" w14:textId="77777777" w:rsidR="004F45B7" w:rsidRPr="005809AC" w:rsidRDefault="004F45B7" w:rsidP="00842C0B">
      <w:pPr>
        <w:spacing w:after="0"/>
        <w:jc w:val="left"/>
        <w:rPr>
          <w:b/>
          <w:color w:val="000000" w:themeColor="text1"/>
        </w:rPr>
      </w:pPr>
    </w:p>
    <w:p w14:paraId="63CCD6CA" w14:textId="77777777" w:rsidR="004F45B7" w:rsidRPr="005809AC" w:rsidRDefault="004F45B7" w:rsidP="00842C0B">
      <w:pPr>
        <w:spacing w:after="0"/>
        <w:jc w:val="left"/>
        <w:rPr>
          <w:b/>
          <w:color w:val="000000" w:themeColor="text1"/>
        </w:rPr>
      </w:pPr>
    </w:p>
    <w:p w14:paraId="4458F44D" w14:textId="77777777" w:rsidR="0009665F" w:rsidRPr="005809AC" w:rsidRDefault="0009665F" w:rsidP="00842C0B">
      <w:pPr>
        <w:spacing w:after="0"/>
        <w:jc w:val="left"/>
        <w:rPr>
          <w:b/>
          <w:color w:val="000000" w:themeColor="text1"/>
        </w:rPr>
      </w:pPr>
    </w:p>
    <w:p w14:paraId="23A0FD8C" w14:textId="77777777" w:rsidR="0009665F" w:rsidRPr="005809AC" w:rsidRDefault="0009665F" w:rsidP="00842C0B">
      <w:pPr>
        <w:spacing w:after="0"/>
        <w:jc w:val="left"/>
        <w:rPr>
          <w:b/>
          <w:color w:val="000000" w:themeColor="text1"/>
        </w:rPr>
      </w:pPr>
    </w:p>
    <w:p w14:paraId="722BB9F3" w14:textId="77777777" w:rsidR="0009665F" w:rsidRPr="005809AC" w:rsidRDefault="0009665F" w:rsidP="00842C0B">
      <w:pPr>
        <w:spacing w:after="0"/>
        <w:jc w:val="left"/>
        <w:rPr>
          <w:b/>
          <w:color w:val="000000" w:themeColor="text1"/>
        </w:rPr>
      </w:pPr>
    </w:p>
    <w:p w14:paraId="1289942B" w14:textId="77777777" w:rsidR="0009665F" w:rsidRPr="005809AC" w:rsidRDefault="0009665F" w:rsidP="00842C0B">
      <w:pPr>
        <w:spacing w:after="0"/>
        <w:jc w:val="left"/>
        <w:rPr>
          <w:b/>
          <w:color w:val="000000" w:themeColor="text1"/>
        </w:rPr>
      </w:pPr>
    </w:p>
    <w:p w14:paraId="4305F6E2" w14:textId="77777777" w:rsidR="0009665F" w:rsidRPr="005809AC" w:rsidRDefault="0009665F" w:rsidP="00842C0B">
      <w:pPr>
        <w:spacing w:after="0"/>
        <w:jc w:val="left"/>
        <w:rPr>
          <w:b/>
          <w:color w:val="000000" w:themeColor="text1"/>
        </w:rPr>
      </w:pPr>
    </w:p>
    <w:p w14:paraId="56DD1DF5" w14:textId="77777777" w:rsidR="0009665F" w:rsidRPr="005809AC" w:rsidRDefault="0009665F" w:rsidP="00842C0B">
      <w:pPr>
        <w:spacing w:after="0"/>
        <w:jc w:val="left"/>
        <w:rPr>
          <w:b/>
          <w:color w:val="000000" w:themeColor="text1"/>
        </w:rPr>
      </w:pPr>
    </w:p>
    <w:p w14:paraId="7BD32262" w14:textId="77777777" w:rsidR="004F45B7" w:rsidRPr="005809AC" w:rsidRDefault="004F45B7" w:rsidP="00842C0B">
      <w:pPr>
        <w:spacing w:after="0"/>
        <w:jc w:val="left"/>
        <w:rPr>
          <w:b/>
          <w:color w:val="000000" w:themeColor="text1"/>
        </w:rPr>
      </w:pPr>
    </w:p>
    <w:p w14:paraId="6DDAF665" w14:textId="77777777" w:rsidR="004F45B7" w:rsidRPr="005809AC" w:rsidRDefault="004F45B7" w:rsidP="00842C0B">
      <w:pPr>
        <w:spacing w:after="0"/>
        <w:jc w:val="left"/>
        <w:rPr>
          <w:b/>
          <w:color w:val="000000" w:themeColor="text1"/>
        </w:rPr>
      </w:pPr>
    </w:p>
    <w:p w14:paraId="12813403" w14:textId="77777777" w:rsidR="004F45B7" w:rsidRPr="005809AC" w:rsidRDefault="004F45B7" w:rsidP="00842C0B">
      <w:pPr>
        <w:spacing w:after="0"/>
        <w:jc w:val="left"/>
        <w:rPr>
          <w:b/>
          <w:color w:val="000000" w:themeColor="text1"/>
        </w:rPr>
      </w:pPr>
    </w:p>
    <w:p w14:paraId="4FD99E7E" w14:textId="77777777" w:rsidR="006611CF" w:rsidRPr="005809AC" w:rsidRDefault="006611CF" w:rsidP="00842C0B">
      <w:pPr>
        <w:spacing w:after="0"/>
        <w:jc w:val="left"/>
        <w:rPr>
          <w:b/>
          <w:color w:val="000000" w:themeColor="text1"/>
        </w:rPr>
      </w:pPr>
    </w:p>
    <w:p w14:paraId="01B517FB" w14:textId="77777777" w:rsidR="004F45B7" w:rsidRPr="005809AC" w:rsidRDefault="004F45B7" w:rsidP="00842C0B">
      <w:pPr>
        <w:spacing w:after="0"/>
        <w:jc w:val="left"/>
        <w:rPr>
          <w:b/>
          <w:color w:val="000000" w:themeColor="text1"/>
        </w:rPr>
      </w:pPr>
    </w:p>
    <w:p w14:paraId="1B65B733" w14:textId="77777777" w:rsidR="004F45B7" w:rsidRPr="005809AC" w:rsidRDefault="004F45B7" w:rsidP="00842C0B">
      <w:pPr>
        <w:spacing w:after="0"/>
        <w:jc w:val="left"/>
        <w:rPr>
          <w:b/>
          <w:color w:val="000000" w:themeColor="text1"/>
        </w:rPr>
      </w:pPr>
    </w:p>
    <w:p w14:paraId="2831F028" w14:textId="77777777" w:rsidR="004F45B7" w:rsidRPr="005809AC" w:rsidRDefault="004F45B7" w:rsidP="00842C0B">
      <w:pPr>
        <w:spacing w:after="0"/>
        <w:jc w:val="left"/>
        <w:rPr>
          <w:b/>
          <w:color w:val="000000" w:themeColor="text1"/>
        </w:rPr>
      </w:pPr>
    </w:p>
    <w:p w14:paraId="1ED6E3BC" w14:textId="4F5A95F8" w:rsidR="004F45B7" w:rsidRPr="005809AC" w:rsidRDefault="004840F2" w:rsidP="00842C0B">
      <w:pPr>
        <w:spacing w:after="0"/>
        <w:jc w:val="center"/>
        <w:rPr>
          <w:b/>
          <w:color w:val="000000" w:themeColor="text1"/>
        </w:rPr>
      </w:pPr>
      <w:r>
        <w:rPr>
          <w:b/>
          <w:color w:val="000000" w:themeColor="text1"/>
        </w:rPr>
        <w:t>г. Уфа – 202</w:t>
      </w:r>
      <w:r w:rsidR="00120C9C">
        <w:rPr>
          <w:b/>
          <w:color w:val="000000" w:themeColor="text1"/>
        </w:rPr>
        <w:t xml:space="preserve">4 </w:t>
      </w:r>
      <w:r w:rsidR="008F3F8A" w:rsidRPr="005809AC">
        <w:rPr>
          <w:b/>
          <w:color w:val="000000" w:themeColor="text1"/>
        </w:rPr>
        <w:t>г.</w:t>
      </w:r>
    </w:p>
    <w:p w14:paraId="34EB556D" w14:textId="77777777" w:rsidR="004F45B7" w:rsidRPr="005809AC" w:rsidRDefault="008F3F8A" w:rsidP="00842C0B">
      <w:pPr>
        <w:spacing w:after="0"/>
        <w:rPr>
          <w:b/>
          <w:color w:val="000000" w:themeColor="text1"/>
        </w:rPr>
      </w:pPr>
      <w:r w:rsidRPr="005809AC">
        <w:rPr>
          <w:b/>
          <w:color w:val="000000" w:themeColor="text1"/>
        </w:rPr>
        <w:br w:type="page"/>
      </w:r>
      <w:r w:rsidRPr="005809AC">
        <w:rPr>
          <w:bCs/>
          <w:color w:val="000000" w:themeColor="text1"/>
        </w:rPr>
        <w:lastRenderedPageBreak/>
        <w:t>Настоящая информация о проведении запроса котировок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(далее – Закон № 223-ФЗ) и Положением о закупках товаров, работ, услуг Акционерного общества «Транспортный навигационный центр» (далее – Положение о закупке).</w:t>
      </w:r>
    </w:p>
    <w:p w14:paraId="4338FDEE" w14:textId="77777777" w:rsidR="004F45B7" w:rsidRPr="005809AC" w:rsidRDefault="004F45B7" w:rsidP="00842C0B">
      <w:pPr>
        <w:spacing w:after="0"/>
        <w:jc w:val="center"/>
        <w:rPr>
          <w:b/>
          <w:bCs/>
          <w:color w:val="000000" w:themeColor="text1"/>
        </w:rPr>
      </w:pPr>
    </w:p>
    <w:p w14:paraId="7C726A4D" w14:textId="77777777" w:rsidR="004F45B7" w:rsidRPr="005809AC" w:rsidRDefault="008F3F8A" w:rsidP="00842C0B">
      <w:pPr>
        <w:spacing w:after="0"/>
        <w:jc w:val="center"/>
        <w:rPr>
          <w:b/>
          <w:bCs/>
          <w:color w:val="000000" w:themeColor="text1"/>
        </w:rPr>
      </w:pPr>
      <w:r w:rsidRPr="005809AC">
        <w:rPr>
          <w:b/>
          <w:bCs/>
          <w:color w:val="000000" w:themeColor="text1"/>
        </w:rPr>
        <w:t>ИНФОРМАЦИОННАЯ КАРТА</w:t>
      </w:r>
    </w:p>
    <w:tbl>
      <w:tblPr>
        <w:tblpPr w:leftFromText="180" w:rightFromText="180" w:vertAnchor="text" w:tblpXSpec="center" w:tblpY="1"/>
        <w:tblOverlap w:val="neve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5532"/>
      </w:tblGrid>
      <w:tr w:rsidR="004F45B7" w:rsidRPr="005809AC" w14:paraId="1F44B296" w14:textId="77777777">
        <w:trPr>
          <w:trHeight w:val="20"/>
          <w:tblHeader/>
        </w:trPr>
        <w:tc>
          <w:tcPr>
            <w:tcW w:w="737" w:type="dxa"/>
            <w:shd w:val="clear" w:color="auto" w:fill="C6D9F1"/>
            <w:vAlign w:val="center"/>
          </w:tcPr>
          <w:p w14:paraId="4C64F9D1" w14:textId="77777777" w:rsidR="004F45B7" w:rsidRPr="005809AC" w:rsidRDefault="008F3F8A" w:rsidP="00842C0B">
            <w:pPr>
              <w:spacing w:after="0"/>
              <w:jc w:val="center"/>
              <w:rPr>
                <w:b/>
                <w:bCs/>
                <w:color w:val="000000" w:themeColor="text1"/>
              </w:rPr>
            </w:pPr>
            <w:r w:rsidRPr="005809AC">
              <w:rPr>
                <w:b/>
                <w:bCs/>
                <w:color w:val="000000" w:themeColor="text1"/>
              </w:rPr>
              <w:t>№ п/п</w:t>
            </w:r>
          </w:p>
        </w:tc>
        <w:tc>
          <w:tcPr>
            <w:tcW w:w="3192" w:type="dxa"/>
            <w:shd w:val="clear" w:color="auto" w:fill="C6D9F1"/>
            <w:vAlign w:val="center"/>
          </w:tcPr>
          <w:p w14:paraId="58D0ABDA" w14:textId="77777777" w:rsidR="004F45B7" w:rsidRPr="005809AC" w:rsidRDefault="008F3F8A" w:rsidP="00842C0B">
            <w:pPr>
              <w:spacing w:after="0"/>
              <w:jc w:val="center"/>
              <w:rPr>
                <w:b/>
                <w:bCs/>
                <w:color w:val="000000" w:themeColor="text1"/>
              </w:rPr>
            </w:pPr>
            <w:r w:rsidRPr="005809AC">
              <w:rPr>
                <w:b/>
                <w:bCs/>
                <w:color w:val="000000" w:themeColor="text1"/>
              </w:rPr>
              <w:t>Наименование</w:t>
            </w:r>
          </w:p>
        </w:tc>
        <w:tc>
          <w:tcPr>
            <w:tcW w:w="5532" w:type="dxa"/>
            <w:shd w:val="clear" w:color="auto" w:fill="C6D9F1"/>
            <w:vAlign w:val="center"/>
          </w:tcPr>
          <w:p w14:paraId="585DBDBC" w14:textId="77777777" w:rsidR="004F45B7" w:rsidRPr="005809AC" w:rsidRDefault="008F3F8A" w:rsidP="00842C0B">
            <w:pPr>
              <w:spacing w:after="0"/>
              <w:jc w:val="center"/>
              <w:rPr>
                <w:b/>
                <w:bCs/>
                <w:color w:val="000000" w:themeColor="text1"/>
              </w:rPr>
            </w:pPr>
            <w:r w:rsidRPr="005809AC">
              <w:rPr>
                <w:b/>
                <w:bCs/>
                <w:color w:val="000000" w:themeColor="text1"/>
              </w:rPr>
              <w:t>Информация</w:t>
            </w:r>
          </w:p>
        </w:tc>
      </w:tr>
      <w:tr w:rsidR="004F45B7" w:rsidRPr="005809AC" w14:paraId="42D2ED53" w14:textId="77777777">
        <w:trPr>
          <w:trHeight w:val="20"/>
        </w:trPr>
        <w:tc>
          <w:tcPr>
            <w:tcW w:w="9461" w:type="dxa"/>
            <w:gridSpan w:val="3"/>
            <w:vAlign w:val="center"/>
          </w:tcPr>
          <w:p w14:paraId="2983DD70" w14:textId="77777777" w:rsidR="004F45B7" w:rsidRPr="005809AC" w:rsidRDefault="008F3F8A" w:rsidP="00842C0B">
            <w:pPr>
              <w:spacing w:after="0"/>
              <w:jc w:val="center"/>
              <w:rPr>
                <w:b/>
                <w:bCs/>
                <w:color w:val="000000" w:themeColor="text1"/>
              </w:rPr>
            </w:pPr>
            <w:r w:rsidRPr="005809AC">
              <w:rPr>
                <w:b/>
                <w:i/>
                <w:color w:val="000000" w:themeColor="text1"/>
              </w:rPr>
              <w:t>Общие сведения о форме закупки</w:t>
            </w:r>
          </w:p>
        </w:tc>
      </w:tr>
      <w:tr w:rsidR="004F45B7" w:rsidRPr="005809AC" w14:paraId="45EF6ABD" w14:textId="77777777">
        <w:trPr>
          <w:trHeight w:val="20"/>
        </w:trPr>
        <w:tc>
          <w:tcPr>
            <w:tcW w:w="737" w:type="dxa"/>
            <w:vAlign w:val="center"/>
          </w:tcPr>
          <w:p w14:paraId="30E7689D" w14:textId="77777777" w:rsidR="004F45B7" w:rsidRPr="005809AC" w:rsidRDefault="004F45B7" w:rsidP="00842C0B">
            <w:pPr>
              <w:pStyle w:val="affb"/>
              <w:numPr>
                <w:ilvl w:val="0"/>
                <w:numId w:val="4"/>
              </w:numPr>
              <w:tabs>
                <w:tab w:val="left" w:pos="284"/>
              </w:tabs>
              <w:spacing w:after="0"/>
              <w:ind w:left="0" w:firstLine="0"/>
              <w:jc w:val="left"/>
              <w:rPr>
                <w:b/>
                <w:bCs/>
                <w:color w:val="000000" w:themeColor="text1"/>
                <w:lang w:val="ru-RU"/>
              </w:rPr>
            </w:pPr>
          </w:p>
        </w:tc>
        <w:tc>
          <w:tcPr>
            <w:tcW w:w="3192" w:type="dxa"/>
            <w:vAlign w:val="center"/>
          </w:tcPr>
          <w:p w14:paraId="38A5123F" w14:textId="77777777" w:rsidR="004F45B7" w:rsidRPr="005809AC" w:rsidRDefault="008F3F8A" w:rsidP="00842C0B">
            <w:pPr>
              <w:spacing w:after="0"/>
              <w:jc w:val="left"/>
              <w:rPr>
                <w:b/>
                <w:bCs/>
                <w:color w:val="000000" w:themeColor="text1"/>
              </w:rPr>
            </w:pPr>
            <w:r w:rsidRPr="005809AC">
              <w:rPr>
                <w:color w:val="000000" w:themeColor="text1"/>
              </w:rPr>
              <w:t>Используемый способ определения поставщика (подрядчика, исполнителя)</w:t>
            </w:r>
          </w:p>
        </w:tc>
        <w:tc>
          <w:tcPr>
            <w:tcW w:w="5532" w:type="dxa"/>
            <w:vAlign w:val="center"/>
          </w:tcPr>
          <w:p w14:paraId="2FB9D21B" w14:textId="77777777" w:rsidR="004F45B7" w:rsidRPr="005809AC" w:rsidRDefault="008F3F8A" w:rsidP="00842C0B">
            <w:pPr>
              <w:spacing w:after="0"/>
              <w:rPr>
                <w:color w:val="000000" w:themeColor="text1"/>
              </w:rPr>
            </w:pPr>
            <w:r w:rsidRPr="005809AC">
              <w:rPr>
                <w:color w:val="000000" w:themeColor="text1"/>
              </w:rPr>
              <w:t>Запрос котировок в электронной форме</w:t>
            </w:r>
          </w:p>
          <w:p w14:paraId="06BE19C6" w14:textId="77777777" w:rsidR="004F45B7" w:rsidRPr="005809AC" w:rsidRDefault="008F3F8A" w:rsidP="00842C0B">
            <w:pPr>
              <w:spacing w:after="0"/>
              <w:rPr>
                <w:rFonts w:eastAsia="Lucida Sans Unicode"/>
                <w:b/>
                <w:color w:val="000000" w:themeColor="text1"/>
                <w:kern w:val="2"/>
                <w:lang w:eastAsia="en-US"/>
              </w:rPr>
            </w:pPr>
            <w:r w:rsidRPr="005809AC">
              <w:rPr>
                <w:color w:val="000000" w:themeColor="text1"/>
              </w:rPr>
              <w:t>(далее – Запрос котировок)</w:t>
            </w:r>
          </w:p>
        </w:tc>
      </w:tr>
      <w:tr w:rsidR="004F45B7" w:rsidRPr="005809AC" w14:paraId="3A9BA901" w14:textId="77777777">
        <w:trPr>
          <w:trHeight w:val="20"/>
        </w:trPr>
        <w:tc>
          <w:tcPr>
            <w:tcW w:w="737" w:type="dxa"/>
            <w:vAlign w:val="center"/>
          </w:tcPr>
          <w:p w14:paraId="0CDEBC24" w14:textId="77777777" w:rsidR="004F45B7" w:rsidRPr="005809AC" w:rsidRDefault="004F45B7" w:rsidP="00842C0B">
            <w:pPr>
              <w:pStyle w:val="affb"/>
              <w:numPr>
                <w:ilvl w:val="0"/>
                <w:numId w:val="4"/>
              </w:numPr>
              <w:tabs>
                <w:tab w:val="left" w:pos="284"/>
              </w:tabs>
              <w:spacing w:after="0"/>
              <w:ind w:left="0" w:firstLine="0"/>
              <w:jc w:val="left"/>
              <w:rPr>
                <w:b/>
                <w:bCs/>
                <w:color w:val="000000" w:themeColor="text1"/>
                <w:lang w:val="ru-RU"/>
              </w:rPr>
            </w:pPr>
          </w:p>
        </w:tc>
        <w:tc>
          <w:tcPr>
            <w:tcW w:w="3192" w:type="dxa"/>
            <w:vAlign w:val="center"/>
          </w:tcPr>
          <w:p w14:paraId="57E45EA2" w14:textId="77777777" w:rsidR="004F45B7" w:rsidRPr="005809AC" w:rsidRDefault="008F3F8A" w:rsidP="00842C0B">
            <w:pPr>
              <w:spacing w:after="0"/>
              <w:jc w:val="left"/>
              <w:rPr>
                <w:color w:val="000000" w:themeColor="text1"/>
              </w:rPr>
            </w:pPr>
            <w:r w:rsidRPr="005809AC">
              <w:rPr>
                <w:color w:val="000000" w:themeColor="text1"/>
              </w:rPr>
              <w:t>Способ подачи заявок на участие в закупке</w:t>
            </w:r>
          </w:p>
        </w:tc>
        <w:tc>
          <w:tcPr>
            <w:tcW w:w="5532" w:type="dxa"/>
            <w:vAlign w:val="center"/>
          </w:tcPr>
          <w:p w14:paraId="6F0F5779" w14:textId="108BB22F" w:rsidR="004F45B7" w:rsidRPr="005809AC" w:rsidRDefault="00D60010" w:rsidP="005730A8">
            <w:pPr>
              <w:spacing w:after="0"/>
              <w:rPr>
                <w:color w:val="000000" w:themeColor="text1"/>
              </w:rPr>
            </w:pPr>
            <w:r w:rsidRPr="00D60010">
              <w:rPr>
                <w:color w:val="000000" w:themeColor="text1"/>
              </w:rPr>
              <w:t>Заявки на участие в запросе котировок подаются в электронном виде на сайте электронной площадки в соответствии с регламентом ЭТП «РЕГИОН», расположенном по адресу: http://etp-region.ru/</w:t>
            </w:r>
          </w:p>
        </w:tc>
      </w:tr>
      <w:tr w:rsidR="004F45B7" w:rsidRPr="005809AC" w14:paraId="1B256022" w14:textId="77777777">
        <w:trPr>
          <w:trHeight w:val="20"/>
        </w:trPr>
        <w:tc>
          <w:tcPr>
            <w:tcW w:w="737" w:type="dxa"/>
            <w:vAlign w:val="center"/>
          </w:tcPr>
          <w:p w14:paraId="00AF6282" w14:textId="77777777" w:rsidR="004F45B7" w:rsidRPr="005809AC" w:rsidRDefault="004F45B7" w:rsidP="00842C0B">
            <w:pPr>
              <w:pStyle w:val="affb"/>
              <w:numPr>
                <w:ilvl w:val="0"/>
                <w:numId w:val="4"/>
              </w:numPr>
              <w:tabs>
                <w:tab w:val="left" w:pos="284"/>
              </w:tabs>
              <w:spacing w:after="0"/>
              <w:ind w:left="0" w:firstLine="0"/>
              <w:jc w:val="left"/>
              <w:rPr>
                <w:b/>
                <w:bCs/>
                <w:color w:val="000000" w:themeColor="text1"/>
                <w:lang w:val="ru-RU"/>
              </w:rPr>
            </w:pPr>
          </w:p>
        </w:tc>
        <w:tc>
          <w:tcPr>
            <w:tcW w:w="3192" w:type="dxa"/>
            <w:vAlign w:val="center"/>
          </w:tcPr>
          <w:p w14:paraId="6362D237" w14:textId="77777777" w:rsidR="004F45B7" w:rsidRPr="005809AC" w:rsidRDefault="008F3F8A" w:rsidP="00842C0B">
            <w:pPr>
              <w:spacing w:after="0"/>
              <w:jc w:val="left"/>
              <w:rPr>
                <w:color w:val="000000" w:themeColor="text1"/>
              </w:rPr>
            </w:pPr>
            <w:r w:rsidRPr="005809AC">
              <w:rPr>
                <w:color w:val="000000" w:themeColor="text1"/>
              </w:rPr>
              <w:t>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участников процедуры закупки на электронной площадке</w:t>
            </w:r>
          </w:p>
        </w:tc>
        <w:tc>
          <w:tcPr>
            <w:tcW w:w="5532" w:type="dxa"/>
            <w:vAlign w:val="center"/>
          </w:tcPr>
          <w:p w14:paraId="4CCCCFA9" w14:textId="77777777" w:rsidR="00D60010" w:rsidRPr="00D60010" w:rsidRDefault="00D60010" w:rsidP="00D60010">
            <w:pPr>
              <w:spacing w:after="0"/>
              <w:rPr>
                <w:color w:val="000000" w:themeColor="text1"/>
              </w:rPr>
            </w:pPr>
            <w:r w:rsidRPr="00D60010">
              <w:rPr>
                <w:color w:val="000000" w:themeColor="text1"/>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p>
          <w:p w14:paraId="68476075" w14:textId="77777777" w:rsidR="00D60010" w:rsidRPr="00D60010" w:rsidRDefault="00DF4D38" w:rsidP="00D60010">
            <w:pPr>
              <w:spacing w:after="0"/>
              <w:rPr>
                <w:color w:val="000000" w:themeColor="text1"/>
              </w:rPr>
            </w:pPr>
            <w:hyperlink r:id="rId9" w:history="1">
              <w:r w:rsidR="00D60010" w:rsidRPr="00D60010">
                <w:rPr>
                  <w:rStyle w:val="a9"/>
                </w:rPr>
                <w:t>http://etp-region.ru/</w:t>
              </w:r>
            </w:hyperlink>
            <w:r w:rsidR="00D60010" w:rsidRPr="00D60010">
              <w:rPr>
                <w:color w:val="000000" w:themeColor="text1"/>
                <w:u w:val="single"/>
              </w:rPr>
              <w:t xml:space="preserve"> </w:t>
            </w:r>
          </w:p>
          <w:p w14:paraId="051AB6CA" w14:textId="42B08E4C" w:rsidR="004F45B7" w:rsidRPr="005809AC" w:rsidRDefault="008F3F8A" w:rsidP="00842C0B">
            <w:pPr>
              <w:spacing w:after="0"/>
              <w:rPr>
                <w:color w:val="000000" w:themeColor="text1"/>
                <w:u w:val="single"/>
              </w:rPr>
            </w:pPr>
            <w:r w:rsidRPr="005809AC">
              <w:rPr>
                <w:color w:val="000000" w:themeColor="text1"/>
              </w:rPr>
              <w:t xml:space="preserve">Официальный сайт Единой информационной системы в сфере закупок: </w:t>
            </w:r>
            <w:r w:rsidRPr="005809AC">
              <w:rPr>
                <w:color w:val="000000" w:themeColor="text1"/>
                <w:u w:val="single"/>
              </w:rPr>
              <w:t>http://zakupki.gov.ru</w:t>
            </w:r>
          </w:p>
          <w:p w14:paraId="6CE313DC" w14:textId="77777777" w:rsidR="004F45B7" w:rsidRPr="005809AC" w:rsidRDefault="004F45B7" w:rsidP="00842C0B">
            <w:pPr>
              <w:autoSpaceDE w:val="0"/>
              <w:autoSpaceDN w:val="0"/>
              <w:adjustRightInd w:val="0"/>
              <w:spacing w:after="0"/>
              <w:rPr>
                <w:rFonts w:eastAsia="Calibri"/>
                <w:color w:val="000000" w:themeColor="text1"/>
              </w:rPr>
            </w:pPr>
          </w:p>
          <w:p w14:paraId="5E7DCCC4" w14:textId="77777777" w:rsidR="004F45B7" w:rsidRPr="005809AC" w:rsidRDefault="008F3F8A" w:rsidP="00842C0B">
            <w:pPr>
              <w:spacing w:after="0"/>
              <w:rPr>
                <w:color w:val="000000" w:themeColor="text1"/>
              </w:rPr>
            </w:pPr>
            <w:r w:rsidRPr="005809AC">
              <w:rPr>
                <w:rFonts w:eastAsia="Calibri"/>
                <w:color w:val="000000" w:themeColor="text1"/>
              </w:rPr>
              <w:t xml:space="preserve">Подача заявок на участие в запросе котировок в электронной форме осуществляется только лицами, зарегистрированными в </w:t>
            </w:r>
            <w:r w:rsidRPr="005809AC">
              <w:rPr>
                <w:color w:val="000000" w:themeColor="text1"/>
              </w:rPr>
              <w:t>Единой информационной системы в сфере закупок</w:t>
            </w:r>
            <w:r w:rsidRPr="005809AC">
              <w:rPr>
                <w:rFonts w:eastAsia="Calibri"/>
                <w:color w:val="000000" w:themeColor="text1"/>
              </w:rPr>
              <w:t xml:space="preserve"> и аккредитованными на электронной площадке</w:t>
            </w:r>
          </w:p>
        </w:tc>
      </w:tr>
      <w:tr w:rsidR="004F45B7" w:rsidRPr="005809AC" w14:paraId="20D7A955" w14:textId="77777777">
        <w:trPr>
          <w:trHeight w:val="20"/>
        </w:trPr>
        <w:tc>
          <w:tcPr>
            <w:tcW w:w="9461" w:type="dxa"/>
            <w:gridSpan w:val="3"/>
            <w:vAlign w:val="center"/>
          </w:tcPr>
          <w:p w14:paraId="03E5C588" w14:textId="77777777" w:rsidR="004F45B7" w:rsidRPr="005809AC" w:rsidRDefault="008F3F8A" w:rsidP="00842C0B">
            <w:pPr>
              <w:spacing w:after="0"/>
              <w:jc w:val="center"/>
              <w:rPr>
                <w:b/>
                <w:bCs/>
                <w:color w:val="000000" w:themeColor="text1"/>
              </w:rPr>
            </w:pPr>
            <w:r w:rsidRPr="005809AC">
              <w:rPr>
                <w:b/>
                <w:i/>
                <w:color w:val="000000" w:themeColor="text1"/>
              </w:rPr>
              <w:t>Информация о Заказчике</w:t>
            </w:r>
          </w:p>
        </w:tc>
      </w:tr>
      <w:tr w:rsidR="004F45B7" w:rsidRPr="005809AC" w14:paraId="46CE84ED" w14:textId="77777777">
        <w:trPr>
          <w:trHeight w:val="20"/>
        </w:trPr>
        <w:tc>
          <w:tcPr>
            <w:tcW w:w="737" w:type="dxa"/>
            <w:vAlign w:val="center"/>
          </w:tcPr>
          <w:p w14:paraId="0C87DAD4" w14:textId="77777777" w:rsidR="004F45B7" w:rsidRPr="005809AC" w:rsidRDefault="004F45B7" w:rsidP="00842C0B">
            <w:pPr>
              <w:pStyle w:val="affb"/>
              <w:numPr>
                <w:ilvl w:val="0"/>
                <w:numId w:val="4"/>
              </w:numPr>
              <w:tabs>
                <w:tab w:val="left" w:pos="284"/>
              </w:tabs>
              <w:spacing w:after="0"/>
              <w:ind w:left="0" w:firstLine="0"/>
              <w:jc w:val="left"/>
              <w:rPr>
                <w:b/>
                <w:bCs/>
                <w:color w:val="000000" w:themeColor="text1"/>
                <w:lang w:val="ru-RU"/>
              </w:rPr>
            </w:pPr>
          </w:p>
        </w:tc>
        <w:tc>
          <w:tcPr>
            <w:tcW w:w="3192" w:type="dxa"/>
            <w:vAlign w:val="center"/>
          </w:tcPr>
          <w:p w14:paraId="52E2AC4A" w14:textId="77777777" w:rsidR="004F45B7" w:rsidRPr="005809AC" w:rsidRDefault="008F3F8A" w:rsidP="00842C0B">
            <w:pPr>
              <w:spacing w:after="0"/>
              <w:jc w:val="left"/>
              <w:rPr>
                <w:b/>
                <w:bCs/>
                <w:color w:val="000000" w:themeColor="text1"/>
              </w:rPr>
            </w:pPr>
            <w:r w:rsidRPr="005809AC">
              <w:rPr>
                <w:color w:val="000000" w:themeColor="text1"/>
              </w:rPr>
              <w:t>Наименование Заказчика</w:t>
            </w:r>
          </w:p>
        </w:tc>
        <w:tc>
          <w:tcPr>
            <w:tcW w:w="5532" w:type="dxa"/>
            <w:vAlign w:val="center"/>
          </w:tcPr>
          <w:p w14:paraId="5CF87257" w14:textId="77777777" w:rsidR="0009665F" w:rsidRPr="005809AC" w:rsidRDefault="008F3F8A" w:rsidP="00842C0B">
            <w:pPr>
              <w:spacing w:after="0"/>
              <w:rPr>
                <w:color w:val="000000" w:themeColor="text1"/>
              </w:rPr>
            </w:pPr>
            <w:r w:rsidRPr="005809AC">
              <w:rPr>
                <w:color w:val="000000" w:themeColor="text1"/>
              </w:rPr>
              <w:t xml:space="preserve">Акционерное общество «Транспортный навигационный центр» </w:t>
            </w:r>
          </w:p>
          <w:p w14:paraId="42475D2E" w14:textId="77777777" w:rsidR="004F45B7" w:rsidRPr="005809AC" w:rsidRDefault="008F3F8A" w:rsidP="00842C0B">
            <w:pPr>
              <w:spacing w:after="0"/>
              <w:rPr>
                <w:b/>
                <w:bCs/>
                <w:color w:val="000000" w:themeColor="text1"/>
              </w:rPr>
            </w:pPr>
            <w:r w:rsidRPr="005809AC">
              <w:rPr>
                <w:color w:val="000000" w:themeColor="text1"/>
              </w:rPr>
              <w:t>(сокращенное наименование – АО «ТНЦ»)</w:t>
            </w:r>
          </w:p>
        </w:tc>
      </w:tr>
      <w:tr w:rsidR="004F45B7" w:rsidRPr="005809AC" w14:paraId="5F29EFC1" w14:textId="77777777">
        <w:trPr>
          <w:trHeight w:val="20"/>
        </w:trPr>
        <w:tc>
          <w:tcPr>
            <w:tcW w:w="737" w:type="dxa"/>
            <w:vAlign w:val="center"/>
          </w:tcPr>
          <w:p w14:paraId="7BCE626B" w14:textId="77777777" w:rsidR="004F45B7" w:rsidRPr="005809AC" w:rsidRDefault="004F45B7" w:rsidP="00842C0B">
            <w:pPr>
              <w:pStyle w:val="affb"/>
              <w:numPr>
                <w:ilvl w:val="0"/>
                <w:numId w:val="4"/>
              </w:numPr>
              <w:tabs>
                <w:tab w:val="left" w:pos="284"/>
              </w:tabs>
              <w:spacing w:after="0"/>
              <w:ind w:left="0" w:firstLine="0"/>
              <w:jc w:val="left"/>
              <w:rPr>
                <w:b/>
                <w:bCs/>
                <w:color w:val="000000" w:themeColor="text1"/>
                <w:lang w:val="ru-RU"/>
              </w:rPr>
            </w:pPr>
          </w:p>
        </w:tc>
        <w:tc>
          <w:tcPr>
            <w:tcW w:w="3192" w:type="dxa"/>
            <w:vAlign w:val="center"/>
          </w:tcPr>
          <w:p w14:paraId="37A29969" w14:textId="77777777" w:rsidR="004F45B7" w:rsidRPr="005809AC" w:rsidRDefault="008F3F8A" w:rsidP="00842C0B">
            <w:pPr>
              <w:spacing w:after="0"/>
              <w:jc w:val="left"/>
              <w:rPr>
                <w:b/>
                <w:bCs/>
                <w:color w:val="000000" w:themeColor="text1"/>
              </w:rPr>
            </w:pPr>
            <w:r w:rsidRPr="005809AC">
              <w:rPr>
                <w:color w:val="000000" w:themeColor="text1"/>
              </w:rPr>
              <w:t>Место нахождения Заказчика</w:t>
            </w:r>
          </w:p>
        </w:tc>
        <w:tc>
          <w:tcPr>
            <w:tcW w:w="5532" w:type="dxa"/>
            <w:vAlign w:val="center"/>
          </w:tcPr>
          <w:p w14:paraId="73E41267" w14:textId="1DEDFAD0" w:rsidR="004F45B7" w:rsidRPr="005809AC" w:rsidRDefault="008F3F8A" w:rsidP="00842C0B">
            <w:pPr>
              <w:spacing w:after="0"/>
              <w:rPr>
                <w:color w:val="000000" w:themeColor="text1"/>
              </w:rPr>
            </w:pPr>
            <w:r w:rsidRPr="005809AC">
              <w:rPr>
                <w:color w:val="000000" w:themeColor="text1"/>
              </w:rPr>
              <w:t>Российская Федерация, 4500</w:t>
            </w:r>
            <w:r w:rsidR="00374012">
              <w:rPr>
                <w:color w:val="000000" w:themeColor="text1"/>
              </w:rPr>
              <w:t>77</w:t>
            </w:r>
            <w:r w:rsidRPr="005809AC">
              <w:rPr>
                <w:color w:val="000000" w:themeColor="text1"/>
              </w:rPr>
              <w:t xml:space="preserve">, </w:t>
            </w:r>
          </w:p>
          <w:p w14:paraId="0FA301A4" w14:textId="77777777" w:rsidR="004F45B7" w:rsidRPr="005809AC" w:rsidRDefault="008F3F8A" w:rsidP="00842C0B">
            <w:pPr>
              <w:spacing w:after="0"/>
              <w:rPr>
                <w:color w:val="000000" w:themeColor="text1"/>
              </w:rPr>
            </w:pPr>
            <w:r w:rsidRPr="005809AC">
              <w:rPr>
                <w:color w:val="000000" w:themeColor="text1"/>
              </w:rPr>
              <w:t xml:space="preserve">Республика Башкортостан, город Уфа, </w:t>
            </w:r>
          </w:p>
          <w:p w14:paraId="7B82ACBE" w14:textId="77777777" w:rsidR="004F45B7" w:rsidRPr="005809AC" w:rsidRDefault="008F3F8A" w:rsidP="00842C0B">
            <w:pPr>
              <w:spacing w:after="0"/>
              <w:rPr>
                <w:b/>
                <w:bCs/>
                <w:color w:val="000000" w:themeColor="text1"/>
              </w:rPr>
            </w:pPr>
            <w:r w:rsidRPr="005809AC">
              <w:rPr>
                <w:color w:val="000000" w:themeColor="text1"/>
              </w:rPr>
              <w:t>улица Октябрьской Революции, дом 34, офис 1, секция Б</w:t>
            </w:r>
          </w:p>
        </w:tc>
      </w:tr>
      <w:tr w:rsidR="004F45B7" w:rsidRPr="005809AC" w14:paraId="252ED573" w14:textId="77777777">
        <w:trPr>
          <w:trHeight w:val="20"/>
        </w:trPr>
        <w:tc>
          <w:tcPr>
            <w:tcW w:w="737" w:type="dxa"/>
            <w:vAlign w:val="center"/>
          </w:tcPr>
          <w:p w14:paraId="66DFAD55" w14:textId="77777777" w:rsidR="004F45B7" w:rsidRPr="005809AC" w:rsidRDefault="004F45B7" w:rsidP="00842C0B">
            <w:pPr>
              <w:pStyle w:val="affb"/>
              <w:numPr>
                <w:ilvl w:val="0"/>
                <w:numId w:val="4"/>
              </w:numPr>
              <w:tabs>
                <w:tab w:val="left" w:pos="284"/>
              </w:tabs>
              <w:spacing w:after="0"/>
              <w:ind w:left="0" w:firstLine="0"/>
              <w:jc w:val="left"/>
              <w:rPr>
                <w:b/>
                <w:bCs/>
                <w:color w:val="000000" w:themeColor="text1"/>
                <w:lang w:val="ru-RU"/>
              </w:rPr>
            </w:pPr>
          </w:p>
        </w:tc>
        <w:tc>
          <w:tcPr>
            <w:tcW w:w="3192" w:type="dxa"/>
            <w:vAlign w:val="center"/>
          </w:tcPr>
          <w:p w14:paraId="2E097723" w14:textId="77777777" w:rsidR="004F45B7" w:rsidRPr="005809AC" w:rsidRDefault="008F3F8A" w:rsidP="00842C0B">
            <w:pPr>
              <w:spacing w:after="0"/>
              <w:jc w:val="left"/>
              <w:rPr>
                <w:b/>
                <w:bCs/>
                <w:color w:val="000000" w:themeColor="text1"/>
              </w:rPr>
            </w:pPr>
            <w:r w:rsidRPr="005809AC">
              <w:rPr>
                <w:color w:val="000000" w:themeColor="text1"/>
              </w:rPr>
              <w:t>Почтовый адрес Заказчика</w:t>
            </w:r>
          </w:p>
        </w:tc>
        <w:tc>
          <w:tcPr>
            <w:tcW w:w="5532" w:type="dxa"/>
            <w:vAlign w:val="center"/>
          </w:tcPr>
          <w:p w14:paraId="3C2C4AB6" w14:textId="77777777" w:rsidR="004F45B7" w:rsidRPr="005809AC" w:rsidRDefault="008F3F8A" w:rsidP="00842C0B">
            <w:pPr>
              <w:spacing w:after="0"/>
              <w:rPr>
                <w:color w:val="000000" w:themeColor="text1"/>
              </w:rPr>
            </w:pPr>
            <w:r w:rsidRPr="005809AC">
              <w:rPr>
                <w:color w:val="000000" w:themeColor="text1"/>
              </w:rPr>
              <w:t xml:space="preserve">Российская Федерация, 450077, </w:t>
            </w:r>
          </w:p>
          <w:p w14:paraId="0A3B0F86" w14:textId="77777777" w:rsidR="004F45B7" w:rsidRPr="005809AC" w:rsidRDefault="008F3F8A" w:rsidP="00842C0B">
            <w:pPr>
              <w:spacing w:after="0"/>
              <w:rPr>
                <w:color w:val="000000" w:themeColor="text1"/>
              </w:rPr>
            </w:pPr>
            <w:r w:rsidRPr="005809AC">
              <w:rPr>
                <w:color w:val="000000" w:themeColor="text1"/>
              </w:rPr>
              <w:t xml:space="preserve">Республика Башкортостан, город Уфа, </w:t>
            </w:r>
          </w:p>
          <w:p w14:paraId="16CF2E45" w14:textId="77777777" w:rsidR="004F45B7" w:rsidRPr="005809AC" w:rsidRDefault="008F3F8A" w:rsidP="00842C0B">
            <w:pPr>
              <w:spacing w:after="0"/>
              <w:rPr>
                <w:bCs/>
                <w:color w:val="000000" w:themeColor="text1"/>
              </w:rPr>
            </w:pPr>
            <w:r w:rsidRPr="005809AC">
              <w:rPr>
                <w:color w:val="000000" w:themeColor="text1"/>
              </w:rPr>
              <w:t>улица Октябрьской Революции, дом 34, офис 1, секция Б</w:t>
            </w:r>
          </w:p>
        </w:tc>
      </w:tr>
      <w:tr w:rsidR="004F45B7" w:rsidRPr="005809AC" w14:paraId="63222520" w14:textId="77777777">
        <w:trPr>
          <w:trHeight w:val="20"/>
        </w:trPr>
        <w:tc>
          <w:tcPr>
            <w:tcW w:w="737" w:type="dxa"/>
            <w:vAlign w:val="center"/>
          </w:tcPr>
          <w:p w14:paraId="10BF6217" w14:textId="77777777" w:rsidR="004F45B7" w:rsidRPr="005809AC" w:rsidRDefault="004F45B7" w:rsidP="00842C0B">
            <w:pPr>
              <w:pStyle w:val="affb"/>
              <w:numPr>
                <w:ilvl w:val="0"/>
                <w:numId w:val="4"/>
              </w:numPr>
              <w:tabs>
                <w:tab w:val="left" w:pos="284"/>
              </w:tabs>
              <w:spacing w:after="0"/>
              <w:ind w:left="0" w:firstLine="0"/>
              <w:jc w:val="left"/>
              <w:rPr>
                <w:b/>
                <w:bCs/>
                <w:color w:val="000000" w:themeColor="text1"/>
                <w:lang w:val="ru-RU"/>
              </w:rPr>
            </w:pPr>
          </w:p>
        </w:tc>
        <w:tc>
          <w:tcPr>
            <w:tcW w:w="3192" w:type="dxa"/>
            <w:vAlign w:val="center"/>
          </w:tcPr>
          <w:p w14:paraId="1922C082" w14:textId="77777777" w:rsidR="004F45B7" w:rsidRPr="005809AC" w:rsidRDefault="008F3F8A" w:rsidP="00842C0B">
            <w:pPr>
              <w:spacing w:after="0"/>
              <w:jc w:val="left"/>
              <w:rPr>
                <w:b/>
                <w:bCs/>
                <w:color w:val="000000" w:themeColor="text1"/>
              </w:rPr>
            </w:pPr>
            <w:r w:rsidRPr="005809AC">
              <w:rPr>
                <w:color w:val="000000" w:themeColor="text1"/>
              </w:rPr>
              <w:t>Адрес электронной почты Заказчика</w:t>
            </w:r>
          </w:p>
        </w:tc>
        <w:tc>
          <w:tcPr>
            <w:tcW w:w="5532" w:type="dxa"/>
            <w:vAlign w:val="center"/>
          </w:tcPr>
          <w:p w14:paraId="653FFEE3" w14:textId="77777777" w:rsidR="004F45B7" w:rsidRPr="005809AC" w:rsidRDefault="008F3F8A" w:rsidP="00842C0B">
            <w:pPr>
              <w:spacing w:after="0"/>
              <w:rPr>
                <w:bCs/>
                <w:color w:val="000000" w:themeColor="text1"/>
                <w:lang w:val="en-US"/>
              </w:rPr>
            </w:pPr>
            <w:r w:rsidRPr="005809AC">
              <w:rPr>
                <w:bCs/>
                <w:color w:val="000000" w:themeColor="text1"/>
                <w:lang w:val="en-US"/>
              </w:rPr>
              <w:t>info@tncrb.ru</w:t>
            </w:r>
          </w:p>
        </w:tc>
      </w:tr>
      <w:tr w:rsidR="004F45B7" w:rsidRPr="005809AC" w14:paraId="15789570" w14:textId="77777777">
        <w:trPr>
          <w:trHeight w:val="20"/>
        </w:trPr>
        <w:tc>
          <w:tcPr>
            <w:tcW w:w="737" w:type="dxa"/>
            <w:vAlign w:val="center"/>
          </w:tcPr>
          <w:p w14:paraId="2FF73496" w14:textId="77777777" w:rsidR="004F45B7" w:rsidRPr="005809AC" w:rsidRDefault="004F45B7" w:rsidP="00842C0B">
            <w:pPr>
              <w:pStyle w:val="affb"/>
              <w:numPr>
                <w:ilvl w:val="0"/>
                <w:numId w:val="4"/>
              </w:numPr>
              <w:tabs>
                <w:tab w:val="left" w:pos="284"/>
              </w:tabs>
              <w:spacing w:after="0"/>
              <w:ind w:left="0" w:firstLine="0"/>
              <w:jc w:val="left"/>
              <w:rPr>
                <w:b/>
                <w:bCs/>
                <w:color w:val="000000" w:themeColor="text1"/>
                <w:lang w:val="ru-RU"/>
              </w:rPr>
            </w:pPr>
          </w:p>
        </w:tc>
        <w:tc>
          <w:tcPr>
            <w:tcW w:w="3192" w:type="dxa"/>
            <w:vAlign w:val="center"/>
          </w:tcPr>
          <w:p w14:paraId="39A930EA" w14:textId="77777777" w:rsidR="004F45B7" w:rsidRPr="005809AC" w:rsidRDefault="008F3F8A" w:rsidP="00842C0B">
            <w:pPr>
              <w:spacing w:after="0"/>
              <w:jc w:val="left"/>
              <w:rPr>
                <w:color w:val="000000" w:themeColor="text1"/>
              </w:rPr>
            </w:pPr>
            <w:r w:rsidRPr="005809AC">
              <w:rPr>
                <w:color w:val="000000" w:themeColor="text1"/>
              </w:rPr>
              <w:t>Номер контактного телефона Заказчика</w:t>
            </w:r>
          </w:p>
        </w:tc>
        <w:tc>
          <w:tcPr>
            <w:tcW w:w="5532" w:type="dxa"/>
            <w:vAlign w:val="center"/>
          </w:tcPr>
          <w:p w14:paraId="2AC6535B" w14:textId="77777777" w:rsidR="004F45B7" w:rsidRPr="005809AC" w:rsidRDefault="008F3F8A" w:rsidP="00842C0B">
            <w:pPr>
              <w:spacing w:after="0"/>
              <w:rPr>
                <w:bCs/>
                <w:color w:val="000000" w:themeColor="text1"/>
              </w:rPr>
            </w:pPr>
            <w:r w:rsidRPr="005809AC">
              <w:rPr>
                <w:bCs/>
                <w:color w:val="000000" w:themeColor="text1"/>
              </w:rPr>
              <w:t>+7 (347) 246-12-45</w:t>
            </w:r>
          </w:p>
        </w:tc>
      </w:tr>
      <w:tr w:rsidR="004F45B7" w:rsidRPr="005809AC" w14:paraId="32414942" w14:textId="77777777">
        <w:trPr>
          <w:trHeight w:val="20"/>
        </w:trPr>
        <w:tc>
          <w:tcPr>
            <w:tcW w:w="737" w:type="dxa"/>
            <w:vAlign w:val="center"/>
          </w:tcPr>
          <w:p w14:paraId="4E09B930" w14:textId="77777777" w:rsidR="004F45B7" w:rsidRPr="005809AC" w:rsidRDefault="004F45B7" w:rsidP="00842C0B">
            <w:pPr>
              <w:pStyle w:val="affb"/>
              <w:numPr>
                <w:ilvl w:val="0"/>
                <w:numId w:val="4"/>
              </w:numPr>
              <w:tabs>
                <w:tab w:val="left" w:pos="284"/>
              </w:tabs>
              <w:spacing w:after="0"/>
              <w:ind w:left="0" w:firstLine="0"/>
              <w:jc w:val="left"/>
              <w:rPr>
                <w:b/>
                <w:bCs/>
                <w:color w:val="000000" w:themeColor="text1"/>
                <w:lang w:val="ru-RU"/>
              </w:rPr>
            </w:pPr>
          </w:p>
        </w:tc>
        <w:tc>
          <w:tcPr>
            <w:tcW w:w="3192" w:type="dxa"/>
            <w:vAlign w:val="center"/>
          </w:tcPr>
          <w:p w14:paraId="6612358F" w14:textId="77777777" w:rsidR="004F45B7" w:rsidRPr="005809AC" w:rsidRDefault="008F3F8A" w:rsidP="00842C0B">
            <w:pPr>
              <w:spacing w:after="0"/>
              <w:jc w:val="left"/>
              <w:rPr>
                <w:color w:val="000000" w:themeColor="text1"/>
              </w:rPr>
            </w:pPr>
            <w:r w:rsidRPr="005809AC">
              <w:rPr>
                <w:color w:val="000000" w:themeColor="text1"/>
              </w:rPr>
              <w:t xml:space="preserve">Ответственное должностное лицо Заказчика </w:t>
            </w:r>
          </w:p>
        </w:tc>
        <w:tc>
          <w:tcPr>
            <w:tcW w:w="5532" w:type="dxa"/>
            <w:vAlign w:val="center"/>
          </w:tcPr>
          <w:p w14:paraId="639DA7F5" w14:textId="69B9B50B" w:rsidR="004F45B7" w:rsidRPr="005809AC" w:rsidRDefault="00374012" w:rsidP="00842C0B">
            <w:pPr>
              <w:spacing w:after="0"/>
              <w:rPr>
                <w:bCs/>
                <w:color w:val="000000" w:themeColor="text1"/>
              </w:rPr>
            </w:pPr>
            <w:proofErr w:type="spellStart"/>
            <w:r>
              <w:rPr>
                <w:bCs/>
                <w:color w:val="000000" w:themeColor="text1"/>
              </w:rPr>
              <w:t>Галиуллина</w:t>
            </w:r>
            <w:proofErr w:type="spellEnd"/>
            <w:r>
              <w:rPr>
                <w:bCs/>
                <w:color w:val="000000" w:themeColor="text1"/>
              </w:rPr>
              <w:t xml:space="preserve"> Зарина </w:t>
            </w:r>
            <w:proofErr w:type="spellStart"/>
            <w:r>
              <w:rPr>
                <w:bCs/>
                <w:color w:val="000000" w:themeColor="text1"/>
              </w:rPr>
              <w:t>Назировна</w:t>
            </w:r>
            <w:proofErr w:type="spellEnd"/>
          </w:p>
        </w:tc>
      </w:tr>
    </w:tbl>
    <w:p w14:paraId="0DA427FF" w14:textId="77777777" w:rsidR="004F45B7" w:rsidRPr="005809AC" w:rsidRDefault="008F3F8A" w:rsidP="00842C0B">
      <w:pPr>
        <w:spacing w:after="0"/>
        <w:rPr>
          <w:color w:val="000000" w:themeColor="text1"/>
        </w:rPr>
      </w:pPr>
      <w:r w:rsidRPr="005809AC">
        <w:rPr>
          <w:color w:val="000000" w:themeColor="text1"/>
        </w:rPr>
        <w:br w:type="page"/>
      </w:r>
    </w:p>
    <w:tbl>
      <w:tblPr>
        <w:tblW w:w="94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3192"/>
        <w:gridCol w:w="5532"/>
      </w:tblGrid>
      <w:tr w:rsidR="004F45B7" w:rsidRPr="005809AC" w14:paraId="09983B1E" w14:textId="77777777">
        <w:trPr>
          <w:trHeight w:val="20"/>
          <w:jc w:val="center"/>
        </w:trPr>
        <w:tc>
          <w:tcPr>
            <w:tcW w:w="9461" w:type="dxa"/>
            <w:gridSpan w:val="3"/>
            <w:vAlign w:val="center"/>
          </w:tcPr>
          <w:p w14:paraId="6D9F0BE5" w14:textId="77777777" w:rsidR="004F45B7" w:rsidRPr="005809AC" w:rsidRDefault="008F3F8A" w:rsidP="00842C0B">
            <w:pPr>
              <w:spacing w:after="0"/>
              <w:jc w:val="center"/>
              <w:rPr>
                <w:bCs/>
                <w:color w:val="000000" w:themeColor="text1"/>
              </w:rPr>
            </w:pPr>
            <w:r w:rsidRPr="005809AC">
              <w:rPr>
                <w:color w:val="000000" w:themeColor="text1"/>
              </w:rPr>
              <w:lastRenderedPageBreak/>
              <w:br w:type="page"/>
            </w:r>
            <w:r w:rsidRPr="005809AC">
              <w:rPr>
                <w:b/>
                <w:i/>
                <w:color w:val="000000" w:themeColor="text1"/>
              </w:rPr>
              <w:t>Информация об объекте закупки</w:t>
            </w:r>
          </w:p>
        </w:tc>
      </w:tr>
      <w:tr w:rsidR="004F45B7" w:rsidRPr="005809AC" w14:paraId="736921A6" w14:textId="77777777">
        <w:trPr>
          <w:trHeight w:val="20"/>
          <w:jc w:val="center"/>
        </w:trPr>
        <w:tc>
          <w:tcPr>
            <w:tcW w:w="737" w:type="dxa"/>
            <w:vAlign w:val="center"/>
          </w:tcPr>
          <w:p w14:paraId="3020A92B"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7006A418" w14:textId="77777777" w:rsidR="004F45B7" w:rsidRPr="005809AC" w:rsidRDefault="008F3F8A" w:rsidP="00842C0B">
            <w:pPr>
              <w:spacing w:after="0"/>
              <w:rPr>
                <w:color w:val="000000" w:themeColor="text1"/>
              </w:rPr>
            </w:pPr>
            <w:r w:rsidRPr="005809AC">
              <w:rPr>
                <w:color w:val="000000" w:themeColor="text1"/>
              </w:rPr>
              <w:t>Наименование объекта закупки и количество товара, объем работ, услуг</w:t>
            </w:r>
          </w:p>
        </w:tc>
        <w:tc>
          <w:tcPr>
            <w:tcW w:w="5532" w:type="dxa"/>
            <w:vAlign w:val="center"/>
          </w:tcPr>
          <w:p w14:paraId="3CBB2AE3" w14:textId="4D84FEF5" w:rsidR="004F45B7" w:rsidRPr="005809AC" w:rsidRDefault="00677E46" w:rsidP="00842C0B">
            <w:pPr>
              <w:spacing w:after="0"/>
              <w:rPr>
                <w:b/>
                <w:bCs/>
                <w:color w:val="000000" w:themeColor="text1"/>
              </w:rPr>
            </w:pPr>
            <w:r w:rsidRPr="005809AC">
              <w:rPr>
                <w:rFonts w:eastAsia="Calibri"/>
                <w:b/>
                <w:color w:val="000000" w:themeColor="text1"/>
              </w:rPr>
              <w:t>выполнение работ по техническому обслуживанию вертолета Ка-32А11ВС</w:t>
            </w:r>
            <w:r w:rsidR="006E7E31">
              <w:rPr>
                <w:rFonts w:eastAsia="Calibri"/>
                <w:b/>
                <w:color w:val="000000" w:themeColor="text1"/>
              </w:rPr>
              <w:t xml:space="preserve"> и текущему ремонту</w:t>
            </w:r>
            <w:r w:rsidR="00362E3C">
              <w:rPr>
                <w:rFonts w:eastAsia="Calibri"/>
                <w:b/>
                <w:color w:val="000000" w:themeColor="text1"/>
              </w:rPr>
              <w:t xml:space="preserve"> его компонентов</w:t>
            </w:r>
          </w:p>
        </w:tc>
      </w:tr>
      <w:tr w:rsidR="004F45B7" w:rsidRPr="005809AC" w14:paraId="43A29946" w14:textId="77777777">
        <w:trPr>
          <w:trHeight w:val="20"/>
          <w:jc w:val="center"/>
        </w:trPr>
        <w:tc>
          <w:tcPr>
            <w:tcW w:w="737" w:type="dxa"/>
            <w:vAlign w:val="center"/>
          </w:tcPr>
          <w:p w14:paraId="233CDFAF"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715DF225" w14:textId="77777777" w:rsidR="004F45B7" w:rsidRPr="005809AC" w:rsidRDefault="008F3F8A" w:rsidP="00842C0B">
            <w:pPr>
              <w:spacing w:after="0"/>
              <w:jc w:val="left"/>
              <w:rPr>
                <w:color w:val="000000" w:themeColor="text1"/>
              </w:rPr>
            </w:pPr>
            <w:r w:rsidRPr="005809AC">
              <w:rPr>
                <w:color w:val="000000" w:themeColor="text1"/>
              </w:rPr>
              <w:t>Описание предмета закупки.</w:t>
            </w:r>
          </w:p>
          <w:p w14:paraId="3C1F70C6" w14:textId="77777777" w:rsidR="004F45B7" w:rsidRPr="005809AC" w:rsidRDefault="008F3F8A" w:rsidP="00842C0B">
            <w:pPr>
              <w:spacing w:after="0"/>
              <w:jc w:val="left"/>
              <w:rPr>
                <w:color w:val="000000" w:themeColor="text1"/>
              </w:rPr>
            </w:pPr>
            <w:r w:rsidRPr="005809AC">
              <w:rPr>
                <w:color w:val="000000" w:themeColor="text1"/>
              </w:rPr>
              <w:t>Требования к качественным, техническим, функциональным характеристикам (потребительским свойствам) товаров, услуг, работ, эксплуатационные характеристики (при необходимости), требования к безопасности товаров, услуг, работ, порядок приемки товаров, услуг, работ и иные требования, связанные с определением соответствия товаров, услуг, работ потребностям Заказчика</w:t>
            </w:r>
          </w:p>
        </w:tc>
        <w:tc>
          <w:tcPr>
            <w:tcW w:w="5532" w:type="dxa"/>
            <w:vAlign w:val="center"/>
          </w:tcPr>
          <w:p w14:paraId="1D36352C" w14:textId="361B5F0B" w:rsidR="004F45B7" w:rsidRPr="005809AC" w:rsidRDefault="00965F34" w:rsidP="00362E3C">
            <w:pPr>
              <w:spacing w:after="0"/>
              <w:rPr>
                <w:bCs/>
                <w:color w:val="000000" w:themeColor="text1"/>
              </w:rPr>
            </w:pPr>
            <w:r w:rsidRPr="005809AC">
              <w:rPr>
                <w:rFonts w:eastAsia="SimSun"/>
              </w:rPr>
              <w:t>В</w:t>
            </w:r>
            <w:r w:rsidR="00677E46" w:rsidRPr="005809AC">
              <w:rPr>
                <w:color w:val="000000" w:themeColor="text1"/>
              </w:rPr>
              <w:t xml:space="preserve"> соответствии с Техническим заданием (Приложение №1 к документации о запросе котировок), являющимся неотъемлемой частью документа</w:t>
            </w:r>
            <w:r w:rsidR="00744775" w:rsidRPr="005809AC">
              <w:rPr>
                <w:color w:val="000000" w:themeColor="text1"/>
              </w:rPr>
              <w:t xml:space="preserve">ции запроса </w:t>
            </w:r>
            <w:r w:rsidR="00362E3C">
              <w:rPr>
                <w:color w:val="000000" w:themeColor="text1"/>
              </w:rPr>
              <w:t xml:space="preserve">котировок </w:t>
            </w:r>
          </w:p>
        </w:tc>
      </w:tr>
      <w:tr w:rsidR="004F45B7" w:rsidRPr="005809AC" w14:paraId="353AAED4" w14:textId="77777777">
        <w:trPr>
          <w:trHeight w:val="20"/>
          <w:jc w:val="center"/>
        </w:trPr>
        <w:tc>
          <w:tcPr>
            <w:tcW w:w="9461" w:type="dxa"/>
            <w:gridSpan w:val="3"/>
            <w:vAlign w:val="center"/>
          </w:tcPr>
          <w:p w14:paraId="4FDEE66C" w14:textId="77777777" w:rsidR="004F45B7" w:rsidRPr="005809AC" w:rsidRDefault="008F3F8A" w:rsidP="00842C0B">
            <w:pPr>
              <w:keepNext/>
              <w:keepLines/>
              <w:widowControl w:val="0"/>
              <w:suppressLineNumbers/>
              <w:suppressAutoHyphens/>
              <w:spacing w:after="0"/>
              <w:jc w:val="center"/>
              <w:rPr>
                <w:color w:val="000000" w:themeColor="text1"/>
              </w:rPr>
            </w:pPr>
            <w:r w:rsidRPr="005809AC">
              <w:rPr>
                <w:b/>
                <w:i/>
                <w:color w:val="000000" w:themeColor="text1"/>
              </w:rPr>
              <w:t>Информация о цене договора</w:t>
            </w:r>
          </w:p>
        </w:tc>
      </w:tr>
      <w:tr w:rsidR="004F45B7" w:rsidRPr="005809AC" w14:paraId="10FCFA2F" w14:textId="77777777">
        <w:trPr>
          <w:trHeight w:val="20"/>
          <w:jc w:val="center"/>
        </w:trPr>
        <w:tc>
          <w:tcPr>
            <w:tcW w:w="737" w:type="dxa"/>
            <w:vAlign w:val="center"/>
          </w:tcPr>
          <w:p w14:paraId="2751BC94"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05BC5123" w14:textId="33DD1DBD" w:rsidR="004F45B7" w:rsidRPr="005809AC" w:rsidRDefault="00356CC3" w:rsidP="00842C0B">
            <w:pPr>
              <w:spacing w:after="0"/>
              <w:jc w:val="left"/>
              <w:rPr>
                <w:color w:val="000000" w:themeColor="text1"/>
              </w:rPr>
            </w:pPr>
            <w:r w:rsidRPr="005809AC">
              <w:rPr>
                <w:color w:val="000000" w:themeColor="text1"/>
              </w:rPr>
              <w:t>Максимальное значение цены договора</w:t>
            </w:r>
          </w:p>
        </w:tc>
        <w:tc>
          <w:tcPr>
            <w:tcW w:w="5532" w:type="dxa"/>
            <w:vAlign w:val="center"/>
          </w:tcPr>
          <w:p w14:paraId="24815740" w14:textId="7F662F4B" w:rsidR="004F45B7" w:rsidRPr="005809AC" w:rsidRDefault="005730A8" w:rsidP="005730A8">
            <w:pPr>
              <w:autoSpaceDE w:val="0"/>
              <w:autoSpaceDN w:val="0"/>
              <w:adjustRightInd w:val="0"/>
              <w:spacing w:after="0"/>
              <w:rPr>
                <w:b/>
                <w:color w:val="000000" w:themeColor="text1"/>
              </w:rPr>
            </w:pPr>
            <w:r w:rsidRPr="005730A8">
              <w:rPr>
                <w:rFonts w:eastAsia="Calibri"/>
                <w:bCs/>
                <w:iCs/>
              </w:rPr>
              <w:t xml:space="preserve">33 489 540,00 </w:t>
            </w:r>
            <w:r w:rsidR="00C24332" w:rsidRPr="005730A8">
              <w:rPr>
                <w:rFonts w:eastAsia="Calibri"/>
                <w:bCs/>
                <w:iCs/>
              </w:rPr>
              <w:t>(</w:t>
            </w:r>
            <w:r w:rsidRPr="005730A8">
              <w:rPr>
                <w:rFonts w:eastAsia="Calibri"/>
                <w:bCs/>
                <w:iCs/>
              </w:rPr>
              <w:t xml:space="preserve">Тридцать три миллиона четыреста восемьдесят девять тысяч пятьсот сорок </w:t>
            </w:r>
            <w:r w:rsidR="00A81D23" w:rsidRPr="005730A8">
              <w:rPr>
                <w:rFonts w:eastAsia="Calibri"/>
                <w:bCs/>
                <w:iCs/>
              </w:rPr>
              <w:t>рубл</w:t>
            </w:r>
            <w:r w:rsidRPr="005730A8">
              <w:rPr>
                <w:rFonts w:eastAsia="Calibri"/>
                <w:bCs/>
                <w:iCs/>
              </w:rPr>
              <w:t>ей</w:t>
            </w:r>
            <w:r w:rsidR="00A81D23" w:rsidRPr="005730A8">
              <w:rPr>
                <w:rFonts w:eastAsia="Calibri"/>
                <w:bCs/>
                <w:iCs/>
              </w:rPr>
              <w:t xml:space="preserve"> </w:t>
            </w:r>
            <w:r w:rsidR="004840F2" w:rsidRPr="005730A8">
              <w:rPr>
                <w:rFonts w:eastAsia="Calibri"/>
                <w:bCs/>
                <w:iCs/>
              </w:rPr>
              <w:t>00</w:t>
            </w:r>
            <w:r w:rsidRPr="005730A8">
              <w:rPr>
                <w:rFonts w:eastAsia="Calibri"/>
                <w:bCs/>
                <w:iCs/>
              </w:rPr>
              <w:t xml:space="preserve"> копеек</w:t>
            </w:r>
            <w:r w:rsidR="00A81D23" w:rsidRPr="005730A8">
              <w:rPr>
                <w:rFonts w:eastAsia="Calibri"/>
                <w:bCs/>
                <w:iCs/>
              </w:rPr>
              <w:t>)</w:t>
            </w:r>
          </w:p>
        </w:tc>
      </w:tr>
      <w:tr w:rsidR="004F45B7" w:rsidRPr="005809AC" w14:paraId="54FF5D49" w14:textId="77777777">
        <w:trPr>
          <w:trHeight w:val="20"/>
          <w:jc w:val="center"/>
        </w:trPr>
        <w:tc>
          <w:tcPr>
            <w:tcW w:w="737" w:type="dxa"/>
            <w:vAlign w:val="center"/>
          </w:tcPr>
          <w:p w14:paraId="54169EEF"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02DC2A11" w14:textId="77777777" w:rsidR="004F45B7" w:rsidRPr="005809AC" w:rsidRDefault="008F3F8A" w:rsidP="00842C0B">
            <w:pPr>
              <w:spacing w:after="0"/>
              <w:jc w:val="left"/>
              <w:rPr>
                <w:color w:val="000000" w:themeColor="text1"/>
              </w:rPr>
            </w:pPr>
            <w:r w:rsidRPr="005809AC">
              <w:rPr>
                <w:color w:val="000000" w:themeColor="text1"/>
              </w:rPr>
              <w:t>Обоснование начальной (максимальной) цены договора</w:t>
            </w:r>
          </w:p>
        </w:tc>
        <w:tc>
          <w:tcPr>
            <w:tcW w:w="5532" w:type="dxa"/>
            <w:vAlign w:val="center"/>
          </w:tcPr>
          <w:p w14:paraId="53468F96" w14:textId="3DCC72D7" w:rsidR="004F45B7" w:rsidRPr="005809AC" w:rsidRDefault="00677E46" w:rsidP="00842C0B">
            <w:pPr>
              <w:autoSpaceDE w:val="0"/>
              <w:autoSpaceDN w:val="0"/>
              <w:adjustRightInd w:val="0"/>
              <w:spacing w:after="0"/>
              <w:rPr>
                <w:color w:val="000000" w:themeColor="text1"/>
              </w:rPr>
            </w:pPr>
            <w:r w:rsidRPr="005809AC">
              <w:rPr>
                <w:rFonts w:eastAsia="Calibri"/>
                <w:bCs/>
                <w:iCs/>
              </w:rPr>
              <w:t>Обоснование начальной (максимальной) цены договора (Приложение №</w:t>
            </w:r>
            <w:r w:rsidR="00EC7717" w:rsidRPr="005809AC">
              <w:rPr>
                <w:rFonts w:eastAsia="Calibri"/>
                <w:bCs/>
                <w:iCs/>
              </w:rPr>
              <w:t xml:space="preserve"> 3)</w:t>
            </w:r>
          </w:p>
        </w:tc>
      </w:tr>
      <w:tr w:rsidR="004F45B7" w:rsidRPr="005809AC" w14:paraId="522B6B75" w14:textId="77777777">
        <w:trPr>
          <w:trHeight w:val="20"/>
          <w:jc w:val="center"/>
        </w:trPr>
        <w:tc>
          <w:tcPr>
            <w:tcW w:w="737" w:type="dxa"/>
            <w:vAlign w:val="center"/>
          </w:tcPr>
          <w:p w14:paraId="63AAAAA9"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2561F9E0" w14:textId="77777777" w:rsidR="004F45B7" w:rsidRPr="005809AC" w:rsidRDefault="008F3F8A" w:rsidP="00842C0B">
            <w:pPr>
              <w:spacing w:after="0"/>
              <w:jc w:val="left"/>
              <w:rPr>
                <w:color w:val="000000" w:themeColor="text1"/>
              </w:rPr>
            </w:pPr>
            <w:r w:rsidRPr="005809AC">
              <w:rPr>
                <w:color w:val="000000" w:themeColor="text1"/>
              </w:rPr>
              <w:t>Сведения о включенных (не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5532" w:type="dxa"/>
            <w:vAlign w:val="center"/>
          </w:tcPr>
          <w:p w14:paraId="3ABBD01B" w14:textId="6605A739" w:rsidR="00DC472A" w:rsidRPr="005809AC" w:rsidRDefault="00677E46" w:rsidP="00DC472A">
            <w:pPr>
              <w:autoSpaceDE w:val="0"/>
              <w:autoSpaceDN w:val="0"/>
              <w:adjustRightInd w:val="0"/>
              <w:spacing w:after="0"/>
              <w:rPr>
                <w:color w:val="000000" w:themeColor="text1"/>
              </w:rPr>
            </w:pPr>
            <w:r w:rsidRPr="005809AC">
              <w:rPr>
                <w:color w:val="000000" w:themeColor="text1"/>
              </w:rPr>
              <w:t>Максимальн</w:t>
            </w:r>
            <w:r w:rsidR="00356CC3" w:rsidRPr="005809AC">
              <w:rPr>
                <w:color w:val="000000" w:themeColor="text1"/>
              </w:rPr>
              <w:t>ое значение</w:t>
            </w:r>
            <w:r w:rsidRPr="005809AC">
              <w:rPr>
                <w:color w:val="000000" w:themeColor="text1"/>
              </w:rPr>
              <w:t xml:space="preserve"> цен</w:t>
            </w:r>
            <w:r w:rsidR="00356CC3" w:rsidRPr="005809AC">
              <w:rPr>
                <w:color w:val="000000" w:themeColor="text1"/>
              </w:rPr>
              <w:t>ы</w:t>
            </w:r>
            <w:r w:rsidRPr="005809AC">
              <w:rPr>
                <w:color w:val="000000" w:themeColor="text1"/>
              </w:rPr>
              <w:t xml:space="preserve"> Договора определен</w:t>
            </w:r>
            <w:r w:rsidR="00EC7717" w:rsidRPr="005809AC">
              <w:rPr>
                <w:color w:val="000000" w:themeColor="text1"/>
              </w:rPr>
              <w:t>о</w:t>
            </w:r>
            <w:r w:rsidRPr="005809AC">
              <w:rPr>
                <w:color w:val="000000" w:themeColor="text1"/>
              </w:rPr>
              <w:t xml:space="preserve"> на весь срок исполнения Договора и включает в себя стоимость всех работ, услуг, выполняемых Исполнителем, стоимость </w:t>
            </w:r>
            <w:r w:rsidR="00204C76" w:rsidRPr="005809AC">
              <w:rPr>
                <w:color w:val="000000" w:themeColor="text1"/>
              </w:rPr>
              <w:t xml:space="preserve">запасных частей, </w:t>
            </w:r>
            <w:r w:rsidRPr="005809AC">
              <w:rPr>
                <w:color w:val="000000" w:themeColor="text1"/>
              </w:rPr>
              <w:t>расходных и горюче-смазочных материалов, используемых при выполнении оперативного и периодического технического обслуживания, командировочные расходы, затраты на проживание, питание, доставку специалистов к месту проведения работ, страхование, транспортные расходы, все затраты, налоги, платежи, стоимость приобретения и доставки инструментов, необходимых для выполнения работ, к месту выполнения работ и производственно-техническое обеспечение ТО ВС, а также иные расходы Исполнителя, связанные с исполнением настоящего Договора</w:t>
            </w:r>
            <w:r w:rsidR="00DC472A" w:rsidRPr="005809AC">
              <w:rPr>
                <w:color w:val="000000" w:themeColor="text1"/>
              </w:rPr>
              <w:t>, с</w:t>
            </w:r>
            <w:r w:rsidR="00DC472A" w:rsidRPr="005809AC">
              <w:t>тоимость приобретения и доставки инструментов, необходимых для выполнения работ, к месту выполнения работ и производственно-техническое обеспечение ТО ВС.</w:t>
            </w:r>
          </w:p>
        </w:tc>
      </w:tr>
      <w:tr w:rsidR="004F45B7" w:rsidRPr="005809AC" w14:paraId="4472BB0A" w14:textId="77777777">
        <w:trPr>
          <w:trHeight w:val="20"/>
          <w:jc w:val="center"/>
        </w:trPr>
        <w:tc>
          <w:tcPr>
            <w:tcW w:w="737" w:type="dxa"/>
            <w:vAlign w:val="center"/>
          </w:tcPr>
          <w:p w14:paraId="66C64490" w14:textId="77777777" w:rsidR="004F45B7" w:rsidRPr="005809AC" w:rsidRDefault="008F3F8A" w:rsidP="00842C0B">
            <w:pPr>
              <w:pStyle w:val="affb"/>
              <w:numPr>
                <w:ilvl w:val="0"/>
                <w:numId w:val="4"/>
              </w:numPr>
              <w:tabs>
                <w:tab w:val="left" w:pos="426"/>
              </w:tabs>
              <w:spacing w:after="0"/>
              <w:ind w:left="0" w:firstLine="0"/>
              <w:jc w:val="left"/>
              <w:rPr>
                <w:b/>
                <w:bCs/>
                <w:color w:val="000000" w:themeColor="text1"/>
                <w:lang w:val="ru-RU"/>
              </w:rPr>
            </w:pPr>
            <w:r w:rsidRPr="005809AC">
              <w:br w:type="page"/>
            </w:r>
          </w:p>
        </w:tc>
        <w:tc>
          <w:tcPr>
            <w:tcW w:w="3192" w:type="dxa"/>
            <w:vAlign w:val="center"/>
          </w:tcPr>
          <w:p w14:paraId="5F413914" w14:textId="77777777" w:rsidR="004F45B7" w:rsidRPr="005809AC" w:rsidRDefault="008F3F8A" w:rsidP="00842C0B">
            <w:pPr>
              <w:autoSpaceDE w:val="0"/>
              <w:autoSpaceDN w:val="0"/>
              <w:adjustRightInd w:val="0"/>
              <w:spacing w:after="0"/>
              <w:jc w:val="left"/>
              <w:rPr>
                <w:color w:val="000000" w:themeColor="text1"/>
              </w:rPr>
            </w:pPr>
            <w:r w:rsidRPr="005809AC">
              <w:rPr>
                <w:color w:val="000000" w:themeColor="text1"/>
              </w:rPr>
              <w:t xml:space="preserve">Информация о валюте, используемой для формирования цены договора и расчетов с поставщиками </w:t>
            </w:r>
            <w:r w:rsidRPr="005809AC">
              <w:rPr>
                <w:color w:val="000000" w:themeColor="text1"/>
              </w:rPr>
              <w:lastRenderedPageBreak/>
              <w:t>(подрядчиками, исполнителями)</w:t>
            </w:r>
          </w:p>
        </w:tc>
        <w:tc>
          <w:tcPr>
            <w:tcW w:w="5532" w:type="dxa"/>
            <w:vAlign w:val="center"/>
          </w:tcPr>
          <w:p w14:paraId="64379C44" w14:textId="77777777" w:rsidR="004F45B7" w:rsidRPr="005809AC" w:rsidRDefault="008F3F8A" w:rsidP="00842C0B">
            <w:pPr>
              <w:keepNext/>
              <w:keepLines/>
              <w:widowControl w:val="0"/>
              <w:suppressLineNumbers/>
              <w:suppressAutoHyphens/>
              <w:spacing w:after="0"/>
              <w:rPr>
                <w:i/>
                <w:color w:val="000000" w:themeColor="text1"/>
              </w:rPr>
            </w:pPr>
            <w:r w:rsidRPr="005809AC">
              <w:rPr>
                <w:color w:val="000000" w:themeColor="text1"/>
              </w:rPr>
              <w:lastRenderedPageBreak/>
              <w:t>Валютой, используемой для формирования цены договора и расчетов с исполнителем, является рубль Российской Федерации. При оплате заключенного договора иностранная валюта не используется</w:t>
            </w:r>
          </w:p>
        </w:tc>
      </w:tr>
      <w:tr w:rsidR="004F45B7" w:rsidRPr="005809AC" w14:paraId="55FFC8D0" w14:textId="77777777">
        <w:trPr>
          <w:trHeight w:val="20"/>
          <w:jc w:val="center"/>
        </w:trPr>
        <w:tc>
          <w:tcPr>
            <w:tcW w:w="737" w:type="dxa"/>
            <w:vAlign w:val="center"/>
          </w:tcPr>
          <w:p w14:paraId="007E3C6A"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05E05074" w14:textId="77777777" w:rsidR="004F45B7" w:rsidRPr="005809AC" w:rsidRDefault="008F3F8A" w:rsidP="00842C0B">
            <w:pPr>
              <w:autoSpaceDE w:val="0"/>
              <w:autoSpaceDN w:val="0"/>
              <w:adjustRightInd w:val="0"/>
              <w:spacing w:after="0"/>
              <w:jc w:val="left"/>
              <w:rPr>
                <w:color w:val="000000" w:themeColor="text1"/>
              </w:rPr>
            </w:pPr>
            <w:r w:rsidRPr="005809AC">
              <w:rPr>
                <w:color w:val="000000" w:themeColor="text1"/>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532" w:type="dxa"/>
            <w:vAlign w:val="center"/>
          </w:tcPr>
          <w:p w14:paraId="097B307C" w14:textId="77777777" w:rsidR="004F45B7" w:rsidRPr="005809AC" w:rsidRDefault="008F3F8A" w:rsidP="00842C0B">
            <w:pPr>
              <w:keepNext/>
              <w:keepLines/>
              <w:widowControl w:val="0"/>
              <w:suppressLineNumbers/>
              <w:suppressAutoHyphens/>
              <w:spacing w:after="0"/>
              <w:rPr>
                <w:color w:val="000000" w:themeColor="text1"/>
              </w:rPr>
            </w:pPr>
            <w:r w:rsidRPr="005809AC">
              <w:rPr>
                <w:color w:val="000000" w:themeColor="text1"/>
              </w:rPr>
              <w:t>Не применяется</w:t>
            </w:r>
          </w:p>
        </w:tc>
      </w:tr>
      <w:tr w:rsidR="004F45B7" w:rsidRPr="005809AC" w14:paraId="1AC01AB3" w14:textId="77777777">
        <w:trPr>
          <w:trHeight w:val="20"/>
          <w:jc w:val="center"/>
        </w:trPr>
        <w:tc>
          <w:tcPr>
            <w:tcW w:w="9461" w:type="dxa"/>
            <w:gridSpan w:val="3"/>
            <w:vAlign w:val="center"/>
          </w:tcPr>
          <w:p w14:paraId="50C7C43C" w14:textId="77777777" w:rsidR="004F45B7" w:rsidRPr="005809AC" w:rsidRDefault="008F3F8A" w:rsidP="00842C0B">
            <w:pPr>
              <w:keepNext/>
              <w:keepLines/>
              <w:widowControl w:val="0"/>
              <w:suppressLineNumbers/>
              <w:suppressAutoHyphens/>
              <w:spacing w:after="0"/>
              <w:jc w:val="center"/>
              <w:rPr>
                <w:color w:val="000000" w:themeColor="text1"/>
              </w:rPr>
            </w:pPr>
            <w:r w:rsidRPr="005809AC">
              <w:rPr>
                <w:b/>
                <w:i/>
                <w:color w:val="000000" w:themeColor="text1"/>
              </w:rPr>
              <w:t>Условия договора</w:t>
            </w:r>
          </w:p>
        </w:tc>
      </w:tr>
      <w:tr w:rsidR="004F45B7" w:rsidRPr="005809AC" w14:paraId="65027A48" w14:textId="77777777">
        <w:trPr>
          <w:trHeight w:val="20"/>
          <w:jc w:val="center"/>
        </w:trPr>
        <w:tc>
          <w:tcPr>
            <w:tcW w:w="737" w:type="dxa"/>
            <w:vAlign w:val="center"/>
          </w:tcPr>
          <w:p w14:paraId="56CD03E4"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121B2AE1" w14:textId="77777777" w:rsidR="004F45B7" w:rsidRPr="005809AC" w:rsidRDefault="008F3F8A" w:rsidP="00842C0B">
            <w:pPr>
              <w:keepNext/>
              <w:keepLines/>
              <w:widowControl w:val="0"/>
              <w:suppressLineNumbers/>
              <w:suppressAutoHyphens/>
              <w:spacing w:after="0"/>
              <w:jc w:val="left"/>
              <w:rPr>
                <w:color w:val="000000" w:themeColor="text1"/>
              </w:rPr>
            </w:pPr>
            <w:r w:rsidRPr="005809AC">
              <w:rPr>
                <w:color w:val="000000" w:themeColor="text1"/>
              </w:rPr>
              <w:t>Место поставки товара, выполнения работ, оказания услуг</w:t>
            </w:r>
          </w:p>
        </w:tc>
        <w:tc>
          <w:tcPr>
            <w:tcW w:w="5532" w:type="dxa"/>
            <w:vAlign w:val="center"/>
          </w:tcPr>
          <w:p w14:paraId="4DC6F71A" w14:textId="636F5A75" w:rsidR="004F45B7" w:rsidRPr="005809AC" w:rsidRDefault="003737BA" w:rsidP="000511E9">
            <w:pPr>
              <w:widowControl w:val="0"/>
              <w:spacing w:after="0"/>
              <w:contextualSpacing/>
              <w:rPr>
                <w:bCs/>
                <w:color w:val="000000" w:themeColor="text1"/>
              </w:rPr>
            </w:pPr>
            <w:r>
              <w:t>Республика Башкортостан</w:t>
            </w:r>
            <w:r w:rsidRPr="00E519EA">
              <w:t xml:space="preserve">, </w:t>
            </w:r>
            <w:r>
              <w:t xml:space="preserve">в том числе </w:t>
            </w:r>
            <w:r w:rsidRPr="00E519EA">
              <w:t>Международный аэропорт «Уфа»</w:t>
            </w:r>
          </w:p>
        </w:tc>
      </w:tr>
      <w:tr w:rsidR="004F45B7" w:rsidRPr="005809AC" w14:paraId="5C2D834B" w14:textId="77777777">
        <w:trPr>
          <w:trHeight w:val="20"/>
          <w:jc w:val="center"/>
        </w:trPr>
        <w:tc>
          <w:tcPr>
            <w:tcW w:w="737" w:type="dxa"/>
            <w:vAlign w:val="center"/>
          </w:tcPr>
          <w:p w14:paraId="2B1A1431"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22857531" w14:textId="77777777" w:rsidR="004F45B7" w:rsidRPr="005809AC" w:rsidRDefault="008F3F8A" w:rsidP="00842C0B">
            <w:pPr>
              <w:keepNext/>
              <w:keepLines/>
              <w:widowControl w:val="0"/>
              <w:suppressLineNumbers/>
              <w:suppressAutoHyphens/>
              <w:spacing w:after="0"/>
              <w:jc w:val="left"/>
              <w:rPr>
                <w:color w:val="000000" w:themeColor="text1"/>
              </w:rPr>
            </w:pPr>
            <w:r w:rsidRPr="005809AC">
              <w:rPr>
                <w:color w:val="000000" w:themeColor="text1"/>
              </w:rPr>
              <w:t>Сроки поставки товара или завершения работы либо график оказания услуг</w:t>
            </w:r>
          </w:p>
        </w:tc>
        <w:tc>
          <w:tcPr>
            <w:tcW w:w="5532" w:type="dxa"/>
            <w:vAlign w:val="center"/>
          </w:tcPr>
          <w:p w14:paraId="74EDA706" w14:textId="5C4AD0B2" w:rsidR="004F45B7" w:rsidRPr="005809AC" w:rsidRDefault="00AB4AEB" w:rsidP="00A34450">
            <w:pPr>
              <w:pStyle w:val="ConsPlusNormal"/>
              <w:ind w:firstLine="0"/>
              <w:jc w:val="both"/>
              <w:rPr>
                <w:rFonts w:ascii="Times New Roman" w:hAnsi="Times New Roman" w:cs="Times New Roman"/>
                <w:color w:val="000000" w:themeColor="text1"/>
                <w:sz w:val="24"/>
                <w:szCs w:val="24"/>
              </w:rPr>
            </w:pPr>
            <w:r w:rsidRPr="005809AC">
              <w:rPr>
                <w:rFonts w:ascii="Times New Roman" w:hAnsi="Times New Roman" w:cs="Times New Roman"/>
                <w:color w:val="000000" w:themeColor="text1"/>
                <w:sz w:val="24"/>
                <w:szCs w:val="24"/>
              </w:rPr>
              <w:t>с 01 января 202</w:t>
            </w:r>
            <w:r w:rsidR="00A34450">
              <w:rPr>
                <w:rFonts w:ascii="Times New Roman" w:hAnsi="Times New Roman" w:cs="Times New Roman"/>
                <w:color w:val="000000" w:themeColor="text1"/>
                <w:sz w:val="24"/>
                <w:szCs w:val="24"/>
              </w:rPr>
              <w:t>5</w:t>
            </w:r>
            <w:r w:rsidRPr="005809AC">
              <w:rPr>
                <w:rFonts w:ascii="Times New Roman" w:hAnsi="Times New Roman" w:cs="Times New Roman"/>
                <w:color w:val="000000" w:themeColor="text1"/>
                <w:sz w:val="24"/>
                <w:szCs w:val="24"/>
              </w:rPr>
              <w:t xml:space="preserve"> года </w:t>
            </w:r>
            <w:r w:rsidR="000B2BEE" w:rsidRPr="005809AC">
              <w:rPr>
                <w:rFonts w:ascii="Times New Roman" w:hAnsi="Times New Roman" w:cs="Times New Roman"/>
                <w:color w:val="000000" w:themeColor="text1"/>
                <w:sz w:val="24"/>
                <w:szCs w:val="24"/>
              </w:rPr>
              <w:t xml:space="preserve">(но не ранее заключения договора) </w:t>
            </w:r>
            <w:r w:rsidRPr="005809AC">
              <w:rPr>
                <w:rFonts w:ascii="Times New Roman" w:hAnsi="Times New Roman" w:cs="Times New Roman"/>
                <w:color w:val="000000" w:themeColor="text1"/>
                <w:sz w:val="24"/>
                <w:szCs w:val="24"/>
              </w:rPr>
              <w:t>по 31 декабря 202</w:t>
            </w:r>
            <w:r w:rsidR="00A34450">
              <w:rPr>
                <w:rFonts w:ascii="Times New Roman" w:hAnsi="Times New Roman" w:cs="Times New Roman"/>
                <w:color w:val="000000" w:themeColor="text1"/>
                <w:sz w:val="24"/>
                <w:szCs w:val="24"/>
              </w:rPr>
              <w:t>5</w:t>
            </w:r>
            <w:r w:rsidRPr="005809AC">
              <w:rPr>
                <w:rFonts w:ascii="Times New Roman" w:hAnsi="Times New Roman" w:cs="Times New Roman"/>
                <w:color w:val="000000" w:themeColor="text1"/>
                <w:sz w:val="24"/>
                <w:szCs w:val="24"/>
              </w:rPr>
              <w:t xml:space="preserve"> года.</w:t>
            </w:r>
          </w:p>
        </w:tc>
      </w:tr>
      <w:tr w:rsidR="004F45B7" w:rsidRPr="005809AC" w14:paraId="69749489" w14:textId="77777777">
        <w:trPr>
          <w:trHeight w:val="20"/>
          <w:jc w:val="center"/>
        </w:trPr>
        <w:tc>
          <w:tcPr>
            <w:tcW w:w="737" w:type="dxa"/>
            <w:vAlign w:val="center"/>
          </w:tcPr>
          <w:p w14:paraId="5912C6A9"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405C293F" w14:textId="77777777" w:rsidR="004F45B7" w:rsidRPr="005809AC" w:rsidRDefault="008F3F8A" w:rsidP="00842C0B">
            <w:pPr>
              <w:spacing w:after="0"/>
              <w:jc w:val="left"/>
              <w:rPr>
                <w:color w:val="000000" w:themeColor="text1"/>
              </w:rPr>
            </w:pPr>
            <w:r w:rsidRPr="005809AC">
              <w:rPr>
                <w:color w:val="000000" w:themeColor="text1"/>
              </w:rPr>
              <w:t>Срок и условия оплаты поставки товара, выполнения работ, оказания услуг</w:t>
            </w:r>
          </w:p>
        </w:tc>
        <w:tc>
          <w:tcPr>
            <w:tcW w:w="5532" w:type="dxa"/>
            <w:vAlign w:val="center"/>
          </w:tcPr>
          <w:p w14:paraId="2E594BBD" w14:textId="77777777" w:rsidR="004F45B7" w:rsidRPr="005809AC" w:rsidRDefault="00965F34" w:rsidP="00842C0B">
            <w:pPr>
              <w:pStyle w:val="affb"/>
              <w:tabs>
                <w:tab w:val="left" w:pos="567"/>
              </w:tabs>
              <w:spacing w:after="0"/>
              <w:ind w:left="0"/>
              <w:rPr>
                <w:color w:val="000000" w:themeColor="text1"/>
                <w:lang w:val="ru-RU"/>
              </w:rPr>
            </w:pPr>
            <w:r w:rsidRPr="005809AC">
              <w:rPr>
                <w:color w:val="000000" w:themeColor="text1"/>
                <w:lang w:val="ru-RU"/>
              </w:rPr>
              <w:t>Оплата работ и услуг по настоящему Договору производится Заказчиком ежемесячно в рублях РФ путем перечисления денежных средств на расчетный счет Исполнителя на основании выставленного счета и подписанного обеими Сторонами Акта выполненных работ, не позднее 7 (семи) рабочих дней с даты его подписания.</w:t>
            </w:r>
          </w:p>
          <w:p w14:paraId="4A3A3142" w14:textId="65AE6819" w:rsidR="00866728" w:rsidRPr="005809AC" w:rsidRDefault="00866728" w:rsidP="00842C0B">
            <w:pPr>
              <w:pStyle w:val="affb"/>
              <w:tabs>
                <w:tab w:val="left" w:pos="567"/>
              </w:tabs>
              <w:spacing w:after="0"/>
              <w:ind w:left="0"/>
              <w:rPr>
                <w:rFonts w:eastAsiaTheme="minorEastAsia"/>
                <w:color w:val="000000" w:themeColor="text1"/>
                <w:lang w:val="ru-RU" w:eastAsia="zh-CN"/>
              </w:rPr>
            </w:pPr>
            <w:r w:rsidRPr="005809AC">
              <w:rPr>
                <w:rFonts w:eastAsiaTheme="minorEastAsia"/>
                <w:color w:val="000000" w:themeColor="text1"/>
                <w:lang w:val="ru-RU" w:eastAsia="zh-CN"/>
              </w:rPr>
              <w:t>О</w:t>
            </w:r>
            <w:r w:rsidRPr="005809AC">
              <w:rPr>
                <w:rFonts w:eastAsiaTheme="minorEastAsia"/>
                <w:color w:val="000000" w:themeColor="text1"/>
                <w:lang w:eastAsia="zh-CN"/>
              </w:rPr>
              <w:t xml:space="preserve">плата осуществляется по цене единицы работы </w:t>
            </w:r>
            <w:r w:rsidRPr="005809AC">
              <w:rPr>
                <w:rFonts w:eastAsiaTheme="minorEastAsia"/>
                <w:color w:val="000000" w:themeColor="text1"/>
                <w:lang w:val="ru-RU" w:eastAsia="zh-CN"/>
              </w:rPr>
              <w:t>(</w:t>
            </w:r>
            <w:r w:rsidRPr="005809AC">
              <w:rPr>
                <w:rFonts w:eastAsiaTheme="minorEastAsia"/>
                <w:color w:val="000000" w:themeColor="text1"/>
                <w:lang w:eastAsia="zh-CN"/>
              </w:rPr>
              <w:t>услуги</w:t>
            </w:r>
            <w:r w:rsidRPr="005809AC">
              <w:rPr>
                <w:rFonts w:eastAsiaTheme="minorEastAsia"/>
                <w:color w:val="000000" w:themeColor="text1"/>
                <w:lang w:val="ru-RU" w:eastAsia="zh-CN"/>
              </w:rPr>
              <w:t xml:space="preserve">) </w:t>
            </w:r>
            <w:r w:rsidRPr="005809AC">
              <w:rPr>
                <w:rFonts w:eastAsiaTheme="minorEastAsia"/>
                <w:color w:val="000000" w:themeColor="text1"/>
                <w:lang w:eastAsia="zh-CN"/>
              </w:rPr>
              <w:t xml:space="preserve">исходя из фактического объема выполненной работы, но не больше размера максимального значения цены </w:t>
            </w:r>
            <w:r w:rsidRPr="005809AC">
              <w:rPr>
                <w:rFonts w:eastAsiaTheme="minorEastAsia"/>
                <w:color w:val="000000" w:themeColor="text1"/>
                <w:lang w:val="ru-RU" w:eastAsia="zh-CN"/>
              </w:rPr>
              <w:t>договора, указанной в п. 12</w:t>
            </w:r>
            <w:r w:rsidR="006E7E31">
              <w:rPr>
                <w:rFonts w:eastAsiaTheme="minorEastAsia"/>
                <w:color w:val="000000" w:themeColor="text1"/>
                <w:lang w:val="ru-RU" w:eastAsia="zh-CN"/>
              </w:rPr>
              <w:t xml:space="preserve"> Извещения.</w:t>
            </w:r>
          </w:p>
          <w:p w14:paraId="2AA72649" w14:textId="6B6F6089" w:rsidR="00974171" w:rsidRPr="005809AC" w:rsidRDefault="00974171" w:rsidP="00842C0B">
            <w:pPr>
              <w:pStyle w:val="affb"/>
              <w:tabs>
                <w:tab w:val="left" w:pos="567"/>
              </w:tabs>
              <w:spacing w:after="0"/>
              <w:ind w:left="0"/>
              <w:rPr>
                <w:rFonts w:eastAsiaTheme="minorEastAsia"/>
                <w:color w:val="000000" w:themeColor="text1"/>
                <w:lang w:eastAsia="zh-CN"/>
              </w:rPr>
            </w:pPr>
            <w:r w:rsidRPr="005809AC">
              <w:t>Заказчик вправе выбрать неполный объем работ, указанный в Договоре, без применения ответственности перед Исполнителем</w:t>
            </w:r>
          </w:p>
        </w:tc>
      </w:tr>
      <w:tr w:rsidR="004F45B7" w:rsidRPr="005809AC" w14:paraId="2946CDFD" w14:textId="77777777">
        <w:trPr>
          <w:trHeight w:val="20"/>
          <w:jc w:val="center"/>
        </w:trPr>
        <w:tc>
          <w:tcPr>
            <w:tcW w:w="737" w:type="dxa"/>
            <w:vAlign w:val="center"/>
          </w:tcPr>
          <w:p w14:paraId="387339B1" w14:textId="3580818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377900AF" w14:textId="77777777" w:rsidR="004F45B7" w:rsidRPr="005809AC" w:rsidRDefault="008F3F8A" w:rsidP="00842C0B">
            <w:pPr>
              <w:spacing w:after="0"/>
              <w:jc w:val="left"/>
              <w:rPr>
                <w:color w:val="000000" w:themeColor="text1"/>
              </w:rPr>
            </w:pPr>
            <w:r w:rsidRPr="005809AC">
              <w:rPr>
                <w:color w:val="000000" w:themeColor="text1"/>
              </w:rPr>
              <w:t>Обеспечение исполнения договора</w:t>
            </w:r>
          </w:p>
        </w:tc>
        <w:tc>
          <w:tcPr>
            <w:tcW w:w="5532" w:type="dxa"/>
            <w:vAlign w:val="center"/>
          </w:tcPr>
          <w:p w14:paraId="381C1B0F" w14:textId="77777777" w:rsidR="004F45B7" w:rsidRPr="005809AC" w:rsidRDefault="008F3F8A" w:rsidP="00842C0B">
            <w:pPr>
              <w:keepNext/>
              <w:keepLines/>
              <w:tabs>
                <w:tab w:val="left" w:pos="284"/>
              </w:tabs>
              <w:spacing w:after="0"/>
              <w:rPr>
                <w:color w:val="000000" w:themeColor="text1"/>
              </w:rPr>
            </w:pPr>
            <w:r w:rsidRPr="005809AC">
              <w:rPr>
                <w:color w:val="000000" w:themeColor="text1"/>
              </w:rPr>
              <w:t>Не установлено</w:t>
            </w:r>
          </w:p>
        </w:tc>
      </w:tr>
      <w:tr w:rsidR="004F45B7" w:rsidRPr="005809AC" w14:paraId="62666E98" w14:textId="77777777">
        <w:trPr>
          <w:trHeight w:val="20"/>
          <w:jc w:val="center"/>
        </w:trPr>
        <w:tc>
          <w:tcPr>
            <w:tcW w:w="737" w:type="dxa"/>
            <w:vAlign w:val="center"/>
          </w:tcPr>
          <w:p w14:paraId="1C593DF3"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26AA615B" w14:textId="77777777" w:rsidR="004F45B7" w:rsidRPr="005809AC" w:rsidRDefault="008F3F8A" w:rsidP="00842C0B">
            <w:pPr>
              <w:spacing w:after="0"/>
              <w:jc w:val="left"/>
              <w:rPr>
                <w:bCs/>
                <w:color w:val="000000" w:themeColor="text1"/>
              </w:rPr>
            </w:pPr>
            <w:r w:rsidRPr="005809AC">
              <w:rPr>
                <w:bCs/>
                <w:color w:val="000000" w:themeColor="text1"/>
              </w:rPr>
              <w:t>Реквизиты счетов для внесения обеспечения исполнения договора</w:t>
            </w:r>
          </w:p>
        </w:tc>
        <w:tc>
          <w:tcPr>
            <w:tcW w:w="5532" w:type="dxa"/>
            <w:vAlign w:val="center"/>
          </w:tcPr>
          <w:p w14:paraId="71659DDF" w14:textId="77777777" w:rsidR="004F45B7" w:rsidRPr="005809AC" w:rsidRDefault="008F3F8A" w:rsidP="00842C0B">
            <w:pPr>
              <w:keepNext/>
              <w:keepLines/>
              <w:tabs>
                <w:tab w:val="left" w:pos="284"/>
              </w:tabs>
              <w:spacing w:after="0"/>
              <w:rPr>
                <w:bCs/>
                <w:color w:val="000000" w:themeColor="text1"/>
              </w:rPr>
            </w:pPr>
            <w:r w:rsidRPr="005809AC">
              <w:rPr>
                <w:bCs/>
                <w:color w:val="000000" w:themeColor="text1"/>
              </w:rPr>
              <w:t>Не установлено</w:t>
            </w:r>
          </w:p>
        </w:tc>
      </w:tr>
      <w:tr w:rsidR="004F45B7" w:rsidRPr="005809AC" w14:paraId="357A6142" w14:textId="77777777">
        <w:trPr>
          <w:trHeight w:val="20"/>
          <w:jc w:val="center"/>
        </w:trPr>
        <w:tc>
          <w:tcPr>
            <w:tcW w:w="9461" w:type="dxa"/>
            <w:gridSpan w:val="3"/>
            <w:vAlign w:val="center"/>
          </w:tcPr>
          <w:p w14:paraId="0EAD9D5B" w14:textId="77777777" w:rsidR="004F45B7" w:rsidRPr="005809AC" w:rsidRDefault="008F3F8A" w:rsidP="00842C0B">
            <w:pPr>
              <w:autoSpaceDE w:val="0"/>
              <w:autoSpaceDN w:val="0"/>
              <w:adjustRightInd w:val="0"/>
              <w:spacing w:after="0"/>
              <w:jc w:val="center"/>
              <w:rPr>
                <w:i/>
                <w:color w:val="000000" w:themeColor="text1"/>
              </w:rPr>
            </w:pPr>
            <w:r w:rsidRPr="005809AC">
              <w:rPr>
                <w:b/>
                <w:i/>
                <w:color w:val="000000" w:themeColor="text1"/>
              </w:rPr>
              <w:t>Требования к участникам закупки</w:t>
            </w:r>
          </w:p>
        </w:tc>
      </w:tr>
      <w:tr w:rsidR="004F45B7" w:rsidRPr="005809AC" w14:paraId="39DDAA63" w14:textId="77777777">
        <w:trPr>
          <w:trHeight w:val="20"/>
          <w:jc w:val="center"/>
        </w:trPr>
        <w:tc>
          <w:tcPr>
            <w:tcW w:w="737" w:type="dxa"/>
            <w:vAlign w:val="center"/>
          </w:tcPr>
          <w:p w14:paraId="32F1F978"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07FC37EE" w14:textId="77777777" w:rsidR="004F45B7" w:rsidRPr="005809AC" w:rsidRDefault="008F3F8A" w:rsidP="00842C0B">
            <w:pPr>
              <w:autoSpaceDE w:val="0"/>
              <w:autoSpaceDN w:val="0"/>
              <w:adjustRightInd w:val="0"/>
              <w:spacing w:after="0"/>
              <w:jc w:val="left"/>
              <w:rPr>
                <w:color w:val="000000" w:themeColor="text1"/>
              </w:rPr>
            </w:pPr>
            <w:r w:rsidRPr="005809AC">
              <w:rPr>
                <w:color w:val="000000" w:themeColor="text1"/>
              </w:rPr>
              <w:t>Требование к участникам закупки</w:t>
            </w:r>
          </w:p>
        </w:tc>
        <w:tc>
          <w:tcPr>
            <w:tcW w:w="5532" w:type="dxa"/>
            <w:vAlign w:val="center"/>
          </w:tcPr>
          <w:p w14:paraId="6C6A74A0" w14:textId="77777777" w:rsidR="00965F34" w:rsidRPr="005809AC" w:rsidRDefault="008F3F8A" w:rsidP="00842C0B">
            <w:pPr>
              <w:spacing w:after="0"/>
              <w:rPr>
                <w:color w:val="000000" w:themeColor="text1"/>
              </w:rPr>
            </w:pPr>
            <w:r w:rsidRPr="005809AC">
              <w:rPr>
                <w:color w:val="000000" w:themeColor="text1"/>
              </w:rPr>
              <w:t xml:space="preserve">1) </w:t>
            </w:r>
            <w:r w:rsidR="00AE39A9" w:rsidRPr="005809AC">
              <w:rPr>
                <w:color w:val="000000" w:themeColor="text1"/>
              </w:rPr>
              <w:t>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r w:rsidR="00965F34" w:rsidRPr="005809AC">
              <w:rPr>
                <w:color w:val="000000" w:themeColor="text1"/>
              </w:rPr>
              <w:t>, включая:</w:t>
            </w:r>
          </w:p>
          <w:p w14:paraId="6C1A23EE" w14:textId="24D1098B" w:rsidR="00965F34" w:rsidRPr="005809AC" w:rsidRDefault="00965F34" w:rsidP="00842C0B">
            <w:pPr>
              <w:spacing w:after="0"/>
              <w:contextualSpacing/>
            </w:pPr>
            <w:r w:rsidRPr="005809AC">
              <w:t xml:space="preserve">- наличие Сертификата организации по техническому обслуживанию, выданного Федеральным агентством воздушного транспорта в соответствии с Приказом Минтранса России от 25.09.2015 № 285 «Об утверждении Федеральных авиационных правил «Требования к юридическим лицам, индивидуальным предпринимателям, осуществляющим техническое обслуживание гражданских воздушных судов. Форма и порядок выдачи документа, подтверждающего соответствие </w:t>
            </w:r>
            <w:r w:rsidRPr="005809AC">
              <w:lastRenderedPageBreak/>
              <w:t>юридических лиц, индивидуальных предпринимателей, осуществляющих техническое обслуживание гражданских воздушных судов, требованиям федеральных авиационных правил», подтверждающего соответствие требованиям по выполнению оперативного и периодического технического обслуживания воздушных судов типа Ка-32А11ВС;</w:t>
            </w:r>
          </w:p>
          <w:p w14:paraId="41E14D95" w14:textId="07CBE612" w:rsidR="00965F34" w:rsidRPr="005809AC" w:rsidRDefault="00965F34" w:rsidP="00842C0B">
            <w:pPr>
              <w:spacing w:after="0"/>
              <w:contextualSpacing/>
            </w:pPr>
            <w:r w:rsidRPr="005809AC">
              <w:t>- наличие Лицензии на осуществление разработки, производства, испытания и ремонта авиационной техники, выданной Министерством промышленности и торговли Российской Федерации в соответствии с требованиями Федерального закона от 04.05.2011 № 99-ФЗ «О лицензировании отдельных видов деятельности», Постановления Правительства РФ от 28.03.2012 № 240 «О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(вместе с «Положением 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7B6A2B29" w14:textId="7C9DA0E0" w:rsidR="00965F34" w:rsidRPr="005809AC" w:rsidRDefault="00965F34" w:rsidP="00842C0B">
            <w:pPr>
              <w:spacing w:after="0"/>
              <w:contextualSpacing/>
            </w:pPr>
            <w:r w:rsidRPr="005809AC">
              <w:t>- наличие опыта по техническому обслуживанию вертолетов типа Ка-32А11ВС, эксплуатируемых на территории Российской Федерации, в соответствии с требованиями действующего законодательства РФ, в части технического обслуживания воздушных судов, и федеральных авиационных правил</w:t>
            </w:r>
            <w:r w:rsidR="006578A3" w:rsidRPr="005809AC">
              <w:t>;</w:t>
            </w:r>
          </w:p>
          <w:p w14:paraId="2BBFC609" w14:textId="77777777" w:rsidR="004F45B7" w:rsidRPr="005809AC" w:rsidRDefault="008F3F8A" w:rsidP="00842C0B">
            <w:pPr>
              <w:spacing w:after="0"/>
              <w:rPr>
                <w:color w:val="000000" w:themeColor="text1"/>
              </w:rPr>
            </w:pPr>
            <w:r w:rsidRPr="005809AC">
              <w:rPr>
                <w:color w:val="000000" w:themeColor="text1"/>
              </w:rPr>
              <w:t>2) участник закупки должен отвечать требованиям документации о закупке и Положения;</w:t>
            </w:r>
          </w:p>
          <w:p w14:paraId="771D05D5" w14:textId="77777777" w:rsidR="004F45B7" w:rsidRPr="005809AC" w:rsidRDefault="008F3F8A" w:rsidP="00842C0B">
            <w:pPr>
              <w:spacing w:after="0"/>
              <w:rPr>
                <w:color w:val="000000" w:themeColor="text1"/>
              </w:rPr>
            </w:pPr>
            <w:r w:rsidRPr="005809AC">
              <w:rPr>
                <w:color w:val="000000" w:themeColor="text1"/>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 зарегистрированного в качестве индивидуального предпринимателя);</w:t>
            </w:r>
          </w:p>
          <w:p w14:paraId="2F75AFEB" w14:textId="77777777" w:rsidR="004F45B7" w:rsidRPr="005809AC" w:rsidRDefault="008F3F8A" w:rsidP="00842C0B">
            <w:pPr>
              <w:spacing w:after="0"/>
              <w:rPr>
                <w:color w:val="000000" w:themeColor="text1"/>
              </w:rPr>
            </w:pPr>
            <w:r w:rsidRPr="005809AC">
              <w:rPr>
                <w:color w:val="000000" w:themeColor="text1"/>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50EAA7CE" w14:textId="77777777" w:rsidR="004F45B7" w:rsidRPr="005809AC" w:rsidRDefault="008F3F8A" w:rsidP="00842C0B">
            <w:pPr>
              <w:spacing w:after="0"/>
              <w:rPr>
                <w:color w:val="000000" w:themeColor="text1"/>
              </w:rPr>
            </w:pPr>
            <w:r w:rsidRPr="005809AC">
              <w:rPr>
                <w:color w:val="000000" w:themeColor="text1"/>
              </w:rPr>
              <w:t xml:space="preserve">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w:t>
            </w:r>
            <w:r w:rsidRPr="005809AC">
              <w:rPr>
                <w:color w:val="000000" w:themeColor="text1"/>
              </w:rPr>
              <w:lastRenderedPageBreak/>
              <w:t>по данным бухгалтерской отчетности за последний отчетный период;</w:t>
            </w:r>
          </w:p>
          <w:p w14:paraId="55347715" w14:textId="77777777" w:rsidR="004F45B7" w:rsidRPr="005809AC" w:rsidRDefault="008F3F8A" w:rsidP="00842C0B">
            <w:pPr>
              <w:spacing w:after="0"/>
              <w:rPr>
                <w:color w:val="000000" w:themeColor="text1"/>
              </w:rPr>
            </w:pPr>
            <w:r w:rsidRPr="005809AC">
              <w:rPr>
                <w:color w:val="000000" w:themeColor="text1"/>
              </w:rPr>
              <w:t>6)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58C93406" w14:textId="77777777" w:rsidR="004F45B7" w:rsidRPr="005809AC" w:rsidRDefault="008F3F8A" w:rsidP="00842C0B">
            <w:pPr>
              <w:spacing w:after="0"/>
              <w:rPr>
                <w:color w:val="000000" w:themeColor="text1"/>
              </w:rPr>
            </w:pPr>
            <w:r w:rsidRPr="005809AC">
              <w:rPr>
                <w:color w:val="000000" w:themeColor="text1"/>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tc>
      </w:tr>
      <w:tr w:rsidR="004F45B7" w:rsidRPr="005809AC" w14:paraId="39CCBC38" w14:textId="77777777">
        <w:trPr>
          <w:trHeight w:val="20"/>
          <w:jc w:val="center"/>
        </w:trPr>
        <w:tc>
          <w:tcPr>
            <w:tcW w:w="737" w:type="dxa"/>
            <w:vAlign w:val="center"/>
          </w:tcPr>
          <w:p w14:paraId="07DE7A80"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7D0E2E81" w14:textId="77777777" w:rsidR="004F45B7" w:rsidRPr="005809AC" w:rsidRDefault="008F3F8A" w:rsidP="00842C0B">
            <w:pPr>
              <w:keepNext/>
              <w:keepLines/>
              <w:widowControl w:val="0"/>
              <w:suppressLineNumbers/>
              <w:suppressAutoHyphens/>
              <w:spacing w:after="0"/>
              <w:jc w:val="left"/>
              <w:rPr>
                <w:color w:val="000000" w:themeColor="text1"/>
              </w:rPr>
            </w:pPr>
            <w:r w:rsidRPr="005809AC">
              <w:rPr>
                <w:color w:val="000000" w:themeColor="text1"/>
              </w:rPr>
              <w:t>Дополнительные требования к участникам</w:t>
            </w:r>
          </w:p>
        </w:tc>
        <w:tc>
          <w:tcPr>
            <w:tcW w:w="5532" w:type="dxa"/>
            <w:vAlign w:val="center"/>
          </w:tcPr>
          <w:p w14:paraId="241AF8EF" w14:textId="77777777" w:rsidR="004F45B7" w:rsidRPr="005809AC" w:rsidRDefault="008F3F8A" w:rsidP="00842C0B">
            <w:pPr>
              <w:autoSpaceDE w:val="0"/>
              <w:autoSpaceDN w:val="0"/>
              <w:adjustRightInd w:val="0"/>
              <w:spacing w:after="0"/>
              <w:rPr>
                <w:color w:val="000000" w:themeColor="text1"/>
              </w:rPr>
            </w:pPr>
            <w:r w:rsidRPr="005809AC">
              <w:rPr>
                <w:color w:val="000000" w:themeColor="text1"/>
              </w:rPr>
              <w:t>Не установлено</w:t>
            </w:r>
          </w:p>
        </w:tc>
      </w:tr>
      <w:tr w:rsidR="004F45B7" w:rsidRPr="005809AC" w14:paraId="667F53C0" w14:textId="77777777">
        <w:trPr>
          <w:trHeight w:val="20"/>
          <w:jc w:val="center"/>
        </w:trPr>
        <w:tc>
          <w:tcPr>
            <w:tcW w:w="9461" w:type="dxa"/>
            <w:gridSpan w:val="3"/>
            <w:vAlign w:val="center"/>
          </w:tcPr>
          <w:p w14:paraId="7E5D908C" w14:textId="77777777" w:rsidR="004F45B7" w:rsidRPr="005809AC" w:rsidRDefault="008F3F8A" w:rsidP="00842C0B">
            <w:pPr>
              <w:autoSpaceDE w:val="0"/>
              <w:autoSpaceDN w:val="0"/>
              <w:adjustRightInd w:val="0"/>
              <w:spacing w:after="0"/>
              <w:jc w:val="center"/>
              <w:rPr>
                <w:b/>
                <w:i/>
                <w:color w:val="000000" w:themeColor="text1"/>
              </w:rPr>
            </w:pPr>
            <w:r w:rsidRPr="005809AC">
              <w:rPr>
                <w:b/>
                <w:i/>
                <w:color w:val="000000" w:themeColor="text1"/>
              </w:rPr>
              <w:t>Требования к заявке участника</w:t>
            </w:r>
          </w:p>
        </w:tc>
      </w:tr>
      <w:tr w:rsidR="004F45B7" w:rsidRPr="005809AC" w14:paraId="73A1EDC4" w14:textId="77777777">
        <w:trPr>
          <w:trHeight w:val="20"/>
          <w:jc w:val="center"/>
        </w:trPr>
        <w:tc>
          <w:tcPr>
            <w:tcW w:w="737" w:type="dxa"/>
            <w:vAlign w:val="center"/>
          </w:tcPr>
          <w:p w14:paraId="3DBCE78F"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130C27A1" w14:textId="77777777" w:rsidR="004F45B7" w:rsidRPr="005809AC" w:rsidRDefault="008F3F8A" w:rsidP="00842C0B">
            <w:pPr>
              <w:keepNext/>
              <w:keepLines/>
              <w:widowControl w:val="0"/>
              <w:suppressLineNumbers/>
              <w:suppressAutoHyphens/>
              <w:spacing w:after="0"/>
              <w:jc w:val="left"/>
              <w:rPr>
                <w:color w:val="000000" w:themeColor="text1"/>
              </w:rPr>
            </w:pPr>
            <w:r w:rsidRPr="005809AC">
              <w:rPr>
                <w:color w:val="000000" w:themeColor="text1"/>
              </w:rPr>
              <w:t>Размер обеспечения исполнения заявки</w:t>
            </w:r>
          </w:p>
        </w:tc>
        <w:tc>
          <w:tcPr>
            <w:tcW w:w="5532" w:type="dxa"/>
            <w:shd w:val="clear" w:color="auto" w:fill="auto"/>
            <w:vAlign w:val="center"/>
          </w:tcPr>
          <w:p w14:paraId="5458F453" w14:textId="77777777" w:rsidR="004F45B7" w:rsidRPr="005809AC" w:rsidRDefault="008F3F8A" w:rsidP="00842C0B">
            <w:pPr>
              <w:spacing w:after="0"/>
              <w:rPr>
                <w:color w:val="000000" w:themeColor="text1"/>
              </w:rPr>
            </w:pPr>
            <w:r w:rsidRPr="005809AC">
              <w:rPr>
                <w:color w:val="000000" w:themeColor="text1"/>
              </w:rPr>
              <w:t>Не установлено</w:t>
            </w:r>
          </w:p>
        </w:tc>
      </w:tr>
      <w:tr w:rsidR="004F45B7" w:rsidRPr="005809AC" w14:paraId="25A225FC" w14:textId="77777777">
        <w:trPr>
          <w:trHeight w:val="20"/>
          <w:jc w:val="center"/>
        </w:trPr>
        <w:tc>
          <w:tcPr>
            <w:tcW w:w="737" w:type="dxa"/>
            <w:vAlign w:val="center"/>
          </w:tcPr>
          <w:p w14:paraId="262B5B56"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685BB1B4" w14:textId="77777777" w:rsidR="004F45B7" w:rsidRPr="005809AC" w:rsidRDefault="008F3F8A" w:rsidP="00842C0B">
            <w:pPr>
              <w:keepNext/>
              <w:keepLines/>
              <w:widowControl w:val="0"/>
              <w:suppressLineNumbers/>
              <w:suppressAutoHyphens/>
              <w:spacing w:after="0"/>
              <w:jc w:val="left"/>
              <w:rPr>
                <w:color w:val="000000" w:themeColor="text1"/>
              </w:rPr>
            </w:pPr>
            <w:r w:rsidRPr="005809AC">
              <w:rPr>
                <w:color w:val="000000" w:themeColor="text1"/>
              </w:rPr>
              <w:t>Заявка на участие в запросе котировок в электронной форме должна содержать:</w:t>
            </w:r>
          </w:p>
        </w:tc>
        <w:tc>
          <w:tcPr>
            <w:tcW w:w="5532" w:type="dxa"/>
            <w:vAlign w:val="center"/>
          </w:tcPr>
          <w:p w14:paraId="0E6282BA" w14:textId="77777777" w:rsidR="00AB4AEB" w:rsidRPr="005809AC" w:rsidRDefault="00AB4AEB" w:rsidP="00842C0B">
            <w:pPr>
              <w:pStyle w:val="affd"/>
              <w:ind w:firstLine="0"/>
              <w:rPr>
                <w:sz w:val="24"/>
                <w:szCs w:val="24"/>
              </w:rPr>
            </w:pPr>
            <w:r w:rsidRPr="005809AC">
              <w:rPr>
                <w:sz w:val="24"/>
                <w:szCs w:val="24"/>
              </w:rPr>
              <w:t>1) 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743DE0C0" w14:textId="77777777" w:rsidR="00AB4AEB" w:rsidRPr="005809AC" w:rsidRDefault="00AB4AEB" w:rsidP="00842C0B">
            <w:pPr>
              <w:adjustRightInd w:val="0"/>
              <w:spacing w:after="0"/>
            </w:pPr>
            <w:r w:rsidRPr="005809AC">
              <w:t>2) копии учредительных документов участника закупок (для юридических лиц) или копии документов, удостоверяющих личность (для физических лиц);</w:t>
            </w:r>
          </w:p>
          <w:p w14:paraId="04E41506" w14:textId="77777777" w:rsidR="00AB4AEB" w:rsidRPr="005809AC" w:rsidRDefault="00AB4AEB" w:rsidP="00842C0B">
            <w:pPr>
              <w:adjustRightInd w:val="0"/>
              <w:spacing w:after="0"/>
            </w:pPr>
            <w:r w:rsidRPr="005809AC">
              <w:t>3) 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1 (один) месяц до дня размещения в ЕИС извещения о проведении запроса котировок, или надлежащим образом заверенную копию такой выписки;</w:t>
            </w:r>
          </w:p>
          <w:p w14:paraId="3D07309E" w14:textId="77777777" w:rsidR="00AB4AEB" w:rsidRPr="005809AC" w:rsidRDefault="00AB4AEB" w:rsidP="00842C0B">
            <w:pPr>
              <w:adjustRightInd w:val="0"/>
              <w:spacing w:after="0"/>
            </w:pPr>
            <w:r w:rsidRPr="005809AC">
              <w:t>4)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6 (шесть) месяцев до дня размещения в ЕИС извещения о проведении запроса котировок;</w:t>
            </w:r>
          </w:p>
          <w:p w14:paraId="57E0E208" w14:textId="77777777" w:rsidR="00AB4AEB" w:rsidRPr="005809AC" w:rsidRDefault="00AB4AEB" w:rsidP="00842C0B">
            <w:pPr>
              <w:adjustRightInd w:val="0"/>
              <w:spacing w:after="0"/>
            </w:pPr>
            <w:r w:rsidRPr="005809AC">
              <w:t xml:space="preserve">5) документ, подтверждающий полномочия лица осуществлять действия от имени участника закупок – юридического лица (копия решения о назначении </w:t>
            </w:r>
            <w:r w:rsidRPr="005809AC">
              <w:lastRenderedPageBreak/>
              <w:t>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запроса котировок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надлежащим образом заверенную копию такой доверенности;</w:t>
            </w:r>
          </w:p>
          <w:p w14:paraId="694C356E" w14:textId="77777777" w:rsidR="00AB4AEB" w:rsidRPr="005809AC" w:rsidRDefault="00AB4AEB" w:rsidP="00842C0B">
            <w:pPr>
              <w:adjustRightInd w:val="0"/>
              <w:spacing w:after="0"/>
            </w:pPr>
            <w:r w:rsidRPr="005809AC">
              <w:t>6)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2BAAA5B6" w14:textId="77777777" w:rsidR="00AB4AEB" w:rsidRPr="005809AC" w:rsidRDefault="00AB4AEB" w:rsidP="00842C0B">
            <w:pPr>
              <w:adjustRightInd w:val="0"/>
              <w:spacing w:after="0"/>
            </w:pPr>
            <w:r w:rsidRPr="005809AC">
              <w:t>7) документ, декларирующий следующее:</w:t>
            </w:r>
          </w:p>
          <w:p w14:paraId="4F1FBE86" w14:textId="77777777" w:rsidR="00AB4AEB" w:rsidRPr="005809AC" w:rsidRDefault="00AB4AEB" w:rsidP="00842C0B">
            <w:pPr>
              <w:adjustRightInd w:val="0"/>
              <w:spacing w:after="0"/>
            </w:pPr>
            <w:r w:rsidRPr="005809AC">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0FDD0202" w14:textId="77777777" w:rsidR="00AB4AEB" w:rsidRPr="005809AC" w:rsidRDefault="00AB4AEB" w:rsidP="00842C0B">
            <w:pPr>
              <w:adjustRightInd w:val="0"/>
              <w:spacing w:after="0"/>
            </w:pPr>
            <w:r w:rsidRPr="005809AC">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2CA2CCB6" w14:textId="77777777" w:rsidR="00AB4AEB" w:rsidRPr="005809AC" w:rsidRDefault="00AB4AEB" w:rsidP="00842C0B">
            <w:pPr>
              <w:adjustRightInd w:val="0"/>
              <w:spacing w:after="0"/>
            </w:pPr>
            <w:r w:rsidRPr="005809AC">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7C942E9E" w14:textId="77777777" w:rsidR="00AB4AEB" w:rsidRPr="005809AC" w:rsidRDefault="00AB4AEB" w:rsidP="00842C0B">
            <w:pPr>
              <w:adjustRightInd w:val="0"/>
              <w:spacing w:after="0"/>
            </w:pPr>
            <w:r w:rsidRPr="005809AC">
              <w:t>- сведения об участнике закупки отсутствуют в реестрах недобросовестных поставщиков, ведение которых предусмотрено Законом № 223-ФЗ и Законом № 44-ФЗ;</w:t>
            </w:r>
          </w:p>
          <w:p w14:paraId="10229140" w14:textId="5BCD4EB2" w:rsidR="00AB4AEB" w:rsidRPr="005809AC" w:rsidRDefault="00AB4AEB" w:rsidP="00842C0B">
            <w:pPr>
              <w:adjustRightInd w:val="0"/>
              <w:spacing w:after="0"/>
            </w:pPr>
            <w:r w:rsidRPr="005809AC">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w:t>
            </w:r>
            <w:r w:rsidRPr="005809AC">
              <w:lastRenderedPageBreak/>
              <w:t>интеллектуальную собственность либо исполнение договора предполагает ее использование);</w:t>
            </w:r>
          </w:p>
          <w:p w14:paraId="6258F48E" w14:textId="6047C1FE" w:rsidR="001D6CC6" w:rsidRPr="005809AC" w:rsidRDefault="00AB4AEB" w:rsidP="00842C0B">
            <w:pPr>
              <w:adjustRightInd w:val="0"/>
              <w:spacing w:after="0"/>
            </w:pPr>
            <w:r w:rsidRPr="00065548">
              <w:t xml:space="preserve">8) </w:t>
            </w:r>
            <w:r w:rsidR="001D6CC6" w:rsidRPr="00065548">
              <w:t>предложение о цене договора</w:t>
            </w:r>
            <w:r w:rsidR="00065548" w:rsidRPr="00065548">
              <w:t xml:space="preserve"> – по </w:t>
            </w:r>
            <w:r w:rsidR="00065548" w:rsidRPr="00065548">
              <w:rPr>
                <w:color w:val="000000" w:themeColor="text1"/>
              </w:rPr>
              <w:t>форме заявки – Приложение № 3 к Извещению</w:t>
            </w:r>
            <w:r w:rsidR="001D6CC6" w:rsidRPr="00065548">
              <w:t>;</w:t>
            </w:r>
          </w:p>
          <w:p w14:paraId="7BAB9C38" w14:textId="11DB603D" w:rsidR="001D6CC6" w:rsidRPr="005809AC" w:rsidRDefault="001D6CC6" w:rsidP="00842C0B">
            <w:pPr>
              <w:adjustRightInd w:val="0"/>
              <w:spacing w:after="0"/>
            </w:pPr>
            <w:r w:rsidRPr="005809AC">
              <w:t>9) 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7E95001D" w14:textId="2F478F7B" w:rsidR="00AB4AEB" w:rsidRPr="005809AC" w:rsidRDefault="001D6CC6" w:rsidP="00842C0B">
            <w:pPr>
              <w:adjustRightInd w:val="0"/>
              <w:spacing w:after="0"/>
            </w:pPr>
            <w:r w:rsidRPr="005809AC">
              <w:t>-</w:t>
            </w:r>
            <w:r w:rsidR="00AB4AEB" w:rsidRPr="005809AC">
              <w:t xml:space="preserve"> копии лицензии или копии выписки из реестра лицензий лицензирующего органа по форме, утвержденной постановлением Правительства РФ от 29.12.2020 № 2343 «Об утверждении Правил формирования и ведения реестра лицензий и типовой формы выписки из реестра лицензий», либо копия акта лицензирующего органа о принятом решении (в соответствии со ст. 21 Федерального закона от 04.05.2011 №</w:t>
            </w:r>
            <w:r w:rsidR="00A13DDD" w:rsidRPr="005809AC">
              <w:t xml:space="preserve"> </w:t>
            </w:r>
            <w:r w:rsidR="00AB4AEB" w:rsidRPr="005809AC">
              <w:t>99-ФЗ «О</w:t>
            </w:r>
            <w:r w:rsidR="00A13DDD" w:rsidRPr="005809AC">
              <w:t> </w:t>
            </w:r>
            <w:r w:rsidR="00AB4AEB" w:rsidRPr="005809AC">
              <w:t>лицензировании отдельных видов деятельности», Правилами формирования и ведения реестра лицензий, утвержденными постановлением Правительства РФ от 29.12.2020 №</w:t>
            </w:r>
            <w:r w:rsidR="00A13DDD" w:rsidRPr="005809AC">
              <w:t> </w:t>
            </w:r>
            <w:r w:rsidR="00AB4AEB" w:rsidRPr="005809AC">
              <w:t>2343) на выполнение работ, оказание услуг, составляющих деятельность по разработке, производству, испытанию и ремонту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в соответствии с требованиями Федерального закона от 04 мая 2011 года № 99-ФЗ «О лицензировании отдельных видов деятельности» и Постановления Правительства Российской Федерации от 28 марта 2012 года № 240 «О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(вместе с «Положением 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43FE2D63" w14:textId="5372B167" w:rsidR="00F31A36" w:rsidRPr="005809AC" w:rsidRDefault="00356CC3" w:rsidP="00842C0B">
            <w:pPr>
              <w:adjustRightInd w:val="0"/>
              <w:spacing w:after="0"/>
            </w:pPr>
            <w:r w:rsidRPr="005809AC">
              <w:t xml:space="preserve">- копии </w:t>
            </w:r>
            <w:r w:rsidR="00092311" w:rsidRPr="005809AC">
              <w:t>с</w:t>
            </w:r>
            <w:r w:rsidR="00F31A36" w:rsidRPr="005809AC">
              <w:t xml:space="preserve">ертификата организации по техническому обслуживанию, выданного Федеральным агентством воздушного транспорта в соответствии с Приказом Минтранса России от 25.09.2015 № 285 «Об утверждении Федеральных авиационных правил «Требования к юридическим лицам, </w:t>
            </w:r>
            <w:r w:rsidR="00F31A36" w:rsidRPr="005809AC">
              <w:lastRenderedPageBreak/>
              <w:t>индивидуальным предпринимателям, осуществляющим техническое обслуживание гражданских воздушных судов. Форма и порядок выдачи документа, подтверждающего соответствие юридических лиц, индивидуальных предпринимателей, осуществляющих техническое обслуживание гражданских воздушных судов, требованиям федеральных авиационных правил», подтверждающего соответствие требованиям по выполнению оперативного и периодического технического обслуживания воздушных судов типа Ка-32А11ВС;</w:t>
            </w:r>
          </w:p>
          <w:p w14:paraId="671F32D8" w14:textId="65BCA2BE" w:rsidR="00F31A36" w:rsidRPr="005809AC" w:rsidRDefault="00356CC3" w:rsidP="00842C0B">
            <w:pPr>
              <w:adjustRightInd w:val="0"/>
              <w:spacing w:after="0"/>
            </w:pPr>
            <w:r w:rsidRPr="005809AC">
              <w:t xml:space="preserve">- </w:t>
            </w:r>
            <w:r w:rsidR="00965F34" w:rsidRPr="005809AC">
              <w:t>копии документов, подтверждающих наличие опыта по техническому обслуживанию вертолетов типа Ка-32А11ВС, эксплуатируемых на территории Российской Федерации, в соответствии с требованиями действующего законодательства РФ, в части технического обслуживания воздушных судов, и федеральных авиационных правил</w:t>
            </w:r>
            <w:r w:rsidR="006578A3" w:rsidRPr="005809AC">
              <w:t xml:space="preserve"> (</w:t>
            </w:r>
            <w:r w:rsidR="00092311" w:rsidRPr="005809AC">
              <w:t xml:space="preserve">копии </w:t>
            </w:r>
            <w:r w:rsidR="006578A3" w:rsidRPr="005809AC">
              <w:t>свидетельств</w:t>
            </w:r>
            <w:r w:rsidR="00092311" w:rsidRPr="005809AC">
              <w:t>а</w:t>
            </w:r>
            <w:r w:rsidR="006578A3" w:rsidRPr="005809AC">
              <w:t xml:space="preserve"> о выполнении технического обслуживания по периодической (трудоемкой) форме</w:t>
            </w:r>
            <w:r w:rsidR="00092311" w:rsidRPr="005809AC">
              <w:t>)</w:t>
            </w:r>
            <w:r w:rsidR="006578A3" w:rsidRPr="005809AC">
              <w:t>;</w:t>
            </w:r>
          </w:p>
          <w:p w14:paraId="0AA4D59A" w14:textId="3C7BD97A" w:rsidR="00AB4AEB" w:rsidRPr="005809AC" w:rsidRDefault="00AB4AEB" w:rsidP="00842C0B">
            <w:pPr>
              <w:adjustRightInd w:val="0"/>
              <w:spacing w:after="0"/>
            </w:pPr>
            <w:r w:rsidRPr="005809AC">
              <w:t>10)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могут быть представлены только вместе с товаром</w:t>
            </w:r>
            <w:r w:rsidR="00065548">
              <w:t xml:space="preserve"> (не установлено)</w:t>
            </w:r>
            <w:r w:rsidRPr="005809AC">
              <w:t>;</w:t>
            </w:r>
          </w:p>
          <w:p w14:paraId="70A32FFC" w14:textId="77777777" w:rsidR="00AB4AEB" w:rsidRPr="005809AC" w:rsidRDefault="00AB4AEB" w:rsidP="00842C0B">
            <w:pPr>
              <w:adjustRightInd w:val="0"/>
              <w:spacing w:after="0"/>
            </w:pPr>
            <w:r w:rsidRPr="005809AC">
              <w:t>11) 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3F74DBD8" w14:textId="77777777" w:rsidR="00AB4AEB" w:rsidRPr="005809AC" w:rsidRDefault="00AB4AEB" w:rsidP="00842C0B">
            <w:pPr>
              <w:adjustRightInd w:val="0"/>
              <w:spacing w:after="0"/>
            </w:pPr>
            <w:r w:rsidRPr="005809AC">
              <w:t>12) согласие на поставку товаров, выполнение работ, оказание услуг в соответствии с условиями, установленными извещением о проведении запроса котировок;</w:t>
            </w:r>
          </w:p>
          <w:p w14:paraId="0122CCB5" w14:textId="77777777" w:rsidR="00AB4AEB" w:rsidRPr="005809AC" w:rsidRDefault="00AB4AEB" w:rsidP="00842C0B">
            <w:pPr>
              <w:adjustRightInd w:val="0"/>
              <w:spacing w:after="0"/>
            </w:pPr>
            <w:r w:rsidRPr="005809AC">
              <w:t>13) согласие на обработку персональных данных физических лиц, сведения о которых содержатся в составе заявки;</w:t>
            </w:r>
          </w:p>
          <w:p w14:paraId="20ACF0E4" w14:textId="1825F941" w:rsidR="004F45B7" w:rsidRPr="005809AC" w:rsidRDefault="001D6CC6" w:rsidP="00842C0B">
            <w:pPr>
              <w:spacing w:after="0"/>
              <w:rPr>
                <w:bCs/>
                <w:color w:val="000000" w:themeColor="text1"/>
              </w:rPr>
            </w:pPr>
            <w:r w:rsidRPr="005809AC">
              <w:rPr>
                <w:bCs/>
                <w:color w:val="000000" w:themeColor="text1"/>
              </w:rPr>
              <w:t>14) иные документы в соответствии с требованиями Положения и извещением о проведении запроса котировок.</w:t>
            </w:r>
          </w:p>
        </w:tc>
      </w:tr>
      <w:tr w:rsidR="004F45B7" w:rsidRPr="005809AC" w14:paraId="57BE1390" w14:textId="77777777">
        <w:trPr>
          <w:trHeight w:val="20"/>
          <w:jc w:val="center"/>
        </w:trPr>
        <w:tc>
          <w:tcPr>
            <w:tcW w:w="9461" w:type="dxa"/>
            <w:gridSpan w:val="3"/>
            <w:vAlign w:val="center"/>
          </w:tcPr>
          <w:p w14:paraId="5897EF24" w14:textId="77777777" w:rsidR="004F45B7" w:rsidRPr="005809AC" w:rsidRDefault="008F3F8A" w:rsidP="00842C0B">
            <w:pPr>
              <w:tabs>
                <w:tab w:val="left" w:pos="0"/>
              </w:tabs>
              <w:spacing w:after="0"/>
              <w:jc w:val="center"/>
              <w:rPr>
                <w:b/>
                <w:i/>
                <w:color w:val="000000" w:themeColor="text1"/>
              </w:rPr>
            </w:pPr>
            <w:r w:rsidRPr="005809AC">
              <w:rPr>
                <w:b/>
                <w:i/>
                <w:color w:val="000000" w:themeColor="text1"/>
              </w:rPr>
              <w:lastRenderedPageBreak/>
              <w:t>Информация о порядке и сроках подачи заявок</w:t>
            </w:r>
          </w:p>
        </w:tc>
      </w:tr>
      <w:tr w:rsidR="004F45B7" w:rsidRPr="005809AC" w14:paraId="0868FED3" w14:textId="77777777">
        <w:trPr>
          <w:trHeight w:val="20"/>
          <w:jc w:val="center"/>
        </w:trPr>
        <w:tc>
          <w:tcPr>
            <w:tcW w:w="737" w:type="dxa"/>
            <w:vAlign w:val="center"/>
          </w:tcPr>
          <w:p w14:paraId="32017333"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7CAD36FA" w14:textId="77777777" w:rsidR="004F45B7" w:rsidRPr="005809AC" w:rsidRDefault="008F3F8A" w:rsidP="00842C0B">
            <w:pPr>
              <w:spacing w:after="0"/>
              <w:jc w:val="left"/>
              <w:rPr>
                <w:color w:val="000000" w:themeColor="text1"/>
              </w:rPr>
            </w:pPr>
            <w:r w:rsidRPr="005809AC">
              <w:rPr>
                <w:color w:val="000000" w:themeColor="text1"/>
              </w:rPr>
              <w:t>Сроки подачи котировочных заявок</w:t>
            </w:r>
          </w:p>
        </w:tc>
        <w:tc>
          <w:tcPr>
            <w:tcW w:w="5532" w:type="dxa"/>
            <w:vAlign w:val="center"/>
          </w:tcPr>
          <w:p w14:paraId="1C2311A7" w14:textId="2C1AA151" w:rsidR="004F45B7" w:rsidRPr="005809AC" w:rsidRDefault="008F3F8A" w:rsidP="005730A8">
            <w:pPr>
              <w:spacing w:after="0"/>
              <w:rPr>
                <w:color w:val="000000" w:themeColor="text1"/>
              </w:rPr>
            </w:pPr>
            <w:r w:rsidRPr="005809AC">
              <w:rPr>
                <w:color w:val="000000" w:themeColor="text1"/>
              </w:rPr>
              <w:t xml:space="preserve">С момента размещения Извещения о проведении запроса котировок в электронной форме в </w:t>
            </w:r>
            <w:r w:rsidRPr="005809AC">
              <w:rPr>
                <w:color w:val="000000"/>
              </w:rPr>
              <w:t xml:space="preserve">Единой </w:t>
            </w:r>
            <w:r w:rsidRPr="005809AC">
              <w:rPr>
                <w:color w:val="000000"/>
              </w:rPr>
              <w:lastRenderedPageBreak/>
              <w:t xml:space="preserve">информационной системе в сфере закупок </w:t>
            </w:r>
            <w:r w:rsidRPr="005809AC">
              <w:rPr>
                <w:color w:val="000000" w:themeColor="text1"/>
              </w:rPr>
              <w:t xml:space="preserve">(на официальном сайте по адресу: www.zakupki.gov.ru) </w:t>
            </w:r>
            <w:r w:rsidRPr="005730A8">
              <w:rPr>
                <w:b/>
                <w:color w:val="000000" w:themeColor="text1"/>
              </w:rPr>
              <w:t xml:space="preserve">до </w:t>
            </w:r>
            <w:r w:rsidR="005A5CEE" w:rsidRPr="005730A8">
              <w:rPr>
                <w:b/>
                <w:color w:val="000000" w:themeColor="text1"/>
              </w:rPr>
              <w:t>1</w:t>
            </w:r>
            <w:r w:rsidR="00551905" w:rsidRPr="005730A8">
              <w:rPr>
                <w:b/>
                <w:color w:val="000000" w:themeColor="text1"/>
              </w:rPr>
              <w:t>1</w:t>
            </w:r>
            <w:r w:rsidRPr="005730A8">
              <w:rPr>
                <w:b/>
                <w:color w:val="000000" w:themeColor="text1"/>
              </w:rPr>
              <w:t xml:space="preserve">:00 (местное время Заказчика) </w:t>
            </w:r>
            <w:r w:rsidR="005730A8" w:rsidRPr="005730A8">
              <w:rPr>
                <w:b/>
                <w:color w:val="000000" w:themeColor="text1"/>
              </w:rPr>
              <w:t>16</w:t>
            </w:r>
            <w:r w:rsidR="002C5D30" w:rsidRPr="005730A8">
              <w:rPr>
                <w:b/>
                <w:color w:val="000000" w:themeColor="text1"/>
              </w:rPr>
              <w:t xml:space="preserve"> декабря </w:t>
            </w:r>
            <w:r w:rsidRPr="005730A8">
              <w:rPr>
                <w:b/>
                <w:color w:val="000000" w:themeColor="text1"/>
              </w:rPr>
              <w:t>202</w:t>
            </w:r>
            <w:r w:rsidR="005730A8" w:rsidRPr="005730A8">
              <w:rPr>
                <w:b/>
                <w:color w:val="000000" w:themeColor="text1"/>
              </w:rPr>
              <w:t>4</w:t>
            </w:r>
            <w:r w:rsidRPr="005730A8">
              <w:rPr>
                <w:b/>
                <w:color w:val="000000" w:themeColor="text1"/>
              </w:rPr>
              <w:t xml:space="preserve"> г.</w:t>
            </w:r>
          </w:p>
        </w:tc>
      </w:tr>
      <w:tr w:rsidR="004F45B7" w:rsidRPr="005809AC" w14:paraId="5D3C8FF8" w14:textId="77777777">
        <w:trPr>
          <w:trHeight w:val="20"/>
          <w:jc w:val="center"/>
        </w:trPr>
        <w:tc>
          <w:tcPr>
            <w:tcW w:w="737" w:type="dxa"/>
            <w:vAlign w:val="center"/>
          </w:tcPr>
          <w:p w14:paraId="3F049F3F"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2F5E0F60" w14:textId="77777777" w:rsidR="004F45B7" w:rsidRPr="005809AC" w:rsidRDefault="008F3F8A" w:rsidP="00842C0B">
            <w:pPr>
              <w:autoSpaceDE w:val="0"/>
              <w:autoSpaceDN w:val="0"/>
              <w:adjustRightInd w:val="0"/>
              <w:spacing w:after="0"/>
              <w:jc w:val="left"/>
              <w:rPr>
                <w:color w:val="000000" w:themeColor="text1"/>
              </w:rPr>
            </w:pPr>
            <w:r w:rsidRPr="005809AC">
              <w:rPr>
                <w:color w:val="000000" w:themeColor="text1"/>
              </w:rPr>
              <w:t>Порядок подачи котировочных заявок</w:t>
            </w:r>
          </w:p>
        </w:tc>
        <w:tc>
          <w:tcPr>
            <w:tcW w:w="5532" w:type="dxa"/>
            <w:vAlign w:val="center"/>
          </w:tcPr>
          <w:p w14:paraId="4680A766" w14:textId="77777777" w:rsidR="004F45B7" w:rsidRPr="005809AC" w:rsidRDefault="008F3F8A" w:rsidP="00842C0B">
            <w:pPr>
              <w:spacing w:after="0"/>
              <w:rPr>
                <w:color w:val="000000" w:themeColor="text1"/>
              </w:rPr>
            </w:pPr>
            <w:r w:rsidRPr="005809AC">
              <w:rPr>
                <w:color w:val="000000" w:themeColor="text1"/>
              </w:rPr>
              <w:t>1. Подача заявок на участие в запросе котировок в электронной форме осуществляется только лицами, зарегистрированными в ЕИС и аккредитованными на электронной площадке.</w:t>
            </w:r>
          </w:p>
          <w:p w14:paraId="50A2BF82" w14:textId="77777777" w:rsidR="004F45B7" w:rsidRPr="005809AC" w:rsidRDefault="008F3F8A" w:rsidP="00842C0B">
            <w:pPr>
              <w:spacing w:after="0"/>
              <w:rPr>
                <w:color w:val="000000" w:themeColor="text1"/>
              </w:rPr>
            </w:pPr>
            <w:r w:rsidRPr="005809AC">
              <w:rPr>
                <w:color w:val="000000" w:themeColor="text1"/>
              </w:rP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в электронной форме оператору электронной площадки. Форма заявки – Приложение № 3 к Извещению.</w:t>
            </w:r>
          </w:p>
          <w:p w14:paraId="0E99B4B2" w14:textId="77777777" w:rsidR="004F45B7" w:rsidRPr="005809AC" w:rsidRDefault="008F3F8A" w:rsidP="00842C0B">
            <w:pPr>
              <w:spacing w:after="0"/>
              <w:rPr>
                <w:color w:val="000000" w:themeColor="text1"/>
              </w:rPr>
            </w:pPr>
            <w:r w:rsidRPr="005809AC">
              <w:rPr>
                <w:color w:val="000000" w:themeColor="text1"/>
              </w:rP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14:paraId="39B5DBAB" w14:textId="77777777" w:rsidR="004F45B7" w:rsidRPr="005809AC" w:rsidRDefault="008F3F8A" w:rsidP="00842C0B">
            <w:pPr>
              <w:spacing w:after="0"/>
              <w:rPr>
                <w:color w:val="000000" w:themeColor="text1"/>
              </w:rPr>
            </w:pPr>
            <w:r w:rsidRPr="005809AC">
              <w:rPr>
                <w:color w:val="000000" w:themeColor="text1"/>
              </w:rPr>
              <w:t>4. Участник запроса котировок в электронной форме вправе подать только одну заявку на участие в таком запросе.</w:t>
            </w:r>
          </w:p>
          <w:p w14:paraId="10B90225" w14:textId="77777777" w:rsidR="004F45B7" w:rsidRPr="005809AC" w:rsidRDefault="008F3F8A" w:rsidP="00842C0B">
            <w:pPr>
              <w:spacing w:after="0"/>
              <w:rPr>
                <w:color w:val="000000" w:themeColor="text1"/>
              </w:rPr>
            </w:pPr>
            <w:r w:rsidRPr="005809AC">
              <w:rPr>
                <w:color w:val="000000" w:themeColor="text1"/>
              </w:rPr>
              <w:t>5.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14:paraId="249402CF" w14:textId="77777777" w:rsidR="004F45B7" w:rsidRPr="005809AC" w:rsidRDefault="008F3F8A" w:rsidP="00842C0B">
            <w:pPr>
              <w:spacing w:after="0"/>
              <w:rPr>
                <w:iCs/>
                <w:color w:val="000000" w:themeColor="text1"/>
              </w:rPr>
            </w:pPr>
            <w:r w:rsidRPr="005809AC">
              <w:rPr>
                <w:color w:val="000000" w:themeColor="text1"/>
              </w:rPr>
              <w:t>6.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tc>
      </w:tr>
      <w:tr w:rsidR="004F45B7" w:rsidRPr="005809AC" w14:paraId="519D5909" w14:textId="77777777">
        <w:trPr>
          <w:trHeight w:val="20"/>
          <w:jc w:val="center"/>
        </w:trPr>
        <w:tc>
          <w:tcPr>
            <w:tcW w:w="737" w:type="dxa"/>
            <w:vAlign w:val="center"/>
          </w:tcPr>
          <w:p w14:paraId="776C15F3"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08930AF5" w14:textId="77777777" w:rsidR="004F45B7" w:rsidRPr="005809AC" w:rsidRDefault="008F3F8A" w:rsidP="00842C0B">
            <w:pPr>
              <w:autoSpaceDE w:val="0"/>
              <w:autoSpaceDN w:val="0"/>
              <w:adjustRightInd w:val="0"/>
              <w:spacing w:after="0"/>
              <w:jc w:val="left"/>
              <w:rPr>
                <w:color w:val="000000" w:themeColor="text1"/>
              </w:rPr>
            </w:pPr>
            <w:r w:rsidRPr="005809AC">
              <w:rPr>
                <w:color w:val="000000" w:themeColor="text1"/>
              </w:rPr>
              <w:t>Форма, порядок, дата начала и дата окончания срока предоставления участникам закупки разъяснений положений документации о закупке</w:t>
            </w:r>
          </w:p>
        </w:tc>
        <w:tc>
          <w:tcPr>
            <w:tcW w:w="5532" w:type="dxa"/>
            <w:vAlign w:val="center"/>
          </w:tcPr>
          <w:p w14:paraId="0C182044" w14:textId="51BAC5C7" w:rsidR="004F45B7" w:rsidRPr="00E40175" w:rsidRDefault="008F3F8A" w:rsidP="00842C0B">
            <w:pPr>
              <w:spacing w:after="0"/>
              <w:rPr>
                <w:color w:val="000000" w:themeColor="text1"/>
              </w:rPr>
            </w:pPr>
            <w:r w:rsidRPr="005809AC">
              <w:rPr>
                <w:color w:val="000000" w:themeColor="text1"/>
              </w:rPr>
              <w:t xml:space="preserve">Любой участник прошедший регистрацию на электронной торговой площадке </w:t>
            </w:r>
            <w:r w:rsidR="00DD28FB" w:rsidRPr="00DD28FB">
              <w:rPr>
                <w:rStyle w:val="a9"/>
              </w:rPr>
              <w:t>https://etp-region.ru/</w:t>
            </w:r>
            <w:r w:rsidR="00E40175">
              <w:rPr>
                <w:color w:val="000000" w:themeColor="text1"/>
              </w:rPr>
              <w:t xml:space="preserve"> </w:t>
            </w:r>
            <w:r w:rsidRPr="005809AC">
              <w:rPr>
                <w:color w:val="000000" w:themeColor="text1"/>
              </w:rPr>
              <w:t xml:space="preserve">вправе направить запрос о разъяснении положений Извещения из Личного кабинета с помощью функционала электронной торговой площадки </w:t>
            </w:r>
            <w:hyperlink r:id="rId10" w:history="1">
              <w:proofErr w:type="gramStart"/>
              <w:r w:rsidR="00DD28FB" w:rsidRPr="00E54BC3">
                <w:rPr>
                  <w:rStyle w:val="a9"/>
                </w:rPr>
                <w:t>https://etp-region.ru/</w:t>
              </w:r>
            </w:hyperlink>
            <w:r w:rsidR="00DD28FB">
              <w:rPr>
                <w:rStyle w:val="a9"/>
              </w:rPr>
              <w:t xml:space="preserve"> </w:t>
            </w:r>
            <w:bookmarkStart w:id="0" w:name="_GoBack"/>
            <w:bookmarkEnd w:id="0"/>
            <w:r w:rsidRPr="005809AC">
              <w:rPr>
                <w:color w:val="000000" w:themeColor="text1"/>
              </w:rPr>
              <w:t xml:space="preserve"> в</w:t>
            </w:r>
            <w:proofErr w:type="gramEnd"/>
            <w:r w:rsidRPr="005809AC">
              <w:rPr>
                <w:color w:val="000000" w:themeColor="text1"/>
              </w:rPr>
              <w:t xml:space="preserve"> адрес Заказчика. </w:t>
            </w:r>
          </w:p>
          <w:p w14:paraId="149A7A37" w14:textId="77777777" w:rsidR="004F45B7" w:rsidRPr="005809AC" w:rsidRDefault="008F3F8A" w:rsidP="00842C0B">
            <w:pPr>
              <w:spacing w:after="0"/>
              <w:rPr>
                <w:color w:val="000000" w:themeColor="text1"/>
              </w:rPr>
            </w:pPr>
            <w:r w:rsidRPr="005809AC">
              <w:rPr>
                <w:color w:val="000000" w:themeColor="text1"/>
              </w:rPr>
              <w:t>Заказчик предоставляет разъяснение положений Извещения о проведении закупки в соответствии с поданным запросом в течение 3 (трех) рабочих дней при условии, что запрос на разъяснение поступил не позднее чем за 3 (три) рабочих дня до даты окончания срока подачи заявок на участие в такой закупке. Если запрос был направлен в нарушение данных сроков, Заказчик имеет право не давать разъяснения по такому запросу.</w:t>
            </w:r>
          </w:p>
          <w:p w14:paraId="054F5B96" w14:textId="77777777" w:rsidR="004F45B7" w:rsidRPr="005809AC" w:rsidRDefault="004F45B7" w:rsidP="00842C0B">
            <w:pPr>
              <w:spacing w:after="0"/>
              <w:rPr>
                <w:color w:val="000000" w:themeColor="text1"/>
              </w:rPr>
            </w:pPr>
          </w:p>
          <w:p w14:paraId="50794788" w14:textId="0E25BAEB" w:rsidR="004F45B7" w:rsidRPr="005730A8" w:rsidRDefault="008F3F8A" w:rsidP="00842C0B">
            <w:pPr>
              <w:spacing w:after="0"/>
              <w:rPr>
                <w:color w:val="000000" w:themeColor="text1"/>
              </w:rPr>
            </w:pPr>
            <w:r w:rsidRPr="005809AC">
              <w:rPr>
                <w:color w:val="000000" w:themeColor="text1"/>
              </w:rPr>
              <w:lastRenderedPageBreak/>
              <w:t xml:space="preserve">Дата начала срока предоставления участникам закупки </w:t>
            </w:r>
            <w:r w:rsidRPr="005730A8">
              <w:rPr>
                <w:color w:val="000000" w:themeColor="text1"/>
              </w:rPr>
              <w:t xml:space="preserve">разъяснений положений документации о закупке: </w:t>
            </w:r>
            <w:r w:rsidR="005730A8" w:rsidRPr="005730A8">
              <w:rPr>
                <w:color w:val="000000" w:themeColor="text1"/>
              </w:rPr>
              <w:t>06 декабря</w:t>
            </w:r>
            <w:r w:rsidR="004840F2" w:rsidRPr="005730A8">
              <w:rPr>
                <w:color w:val="000000" w:themeColor="text1"/>
              </w:rPr>
              <w:t xml:space="preserve"> 202</w:t>
            </w:r>
            <w:r w:rsidR="00E40175" w:rsidRPr="005730A8">
              <w:rPr>
                <w:color w:val="000000" w:themeColor="text1"/>
              </w:rPr>
              <w:t>4</w:t>
            </w:r>
            <w:r w:rsidR="00092311" w:rsidRPr="005730A8">
              <w:rPr>
                <w:color w:val="000000" w:themeColor="text1"/>
              </w:rPr>
              <w:t xml:space="preserve"> г.</w:t>
            </w:r>
          </w:p>
          <w:p w14:paraId="57BA1588" w14:textId="77777777" w:rsidR="004F45B7" w:rsidRPr="005730A8" w:rsidRDefault="004F45B7" w:rsidP="00842C0B">
            <w:pPr>
              <w:spacing w:after="0"/>
              <w:rPr>
                <w:color w:val="000000" w:themeColor="text1"/>
              </w:rPr>
            </w:pPr>
          </w:p>
          <w:p w14:paraId="18D8D62E" w14:textId="54426281" w:rsidR="004F45B7" w:rsidRPr="005809AC" w:rsidRDefault="008F3F8A" w:rsidP="005730A8">
            <w:pPr>
              <w:spacing w:after="0"/>
              <w:rPr>
                <w:color w:val="000000" w:themeColor="text1"/>
              </w:rPr>
            </w:pPr>
            <w:r w:rsidRPr="005730A8">
              <w:rPr>
                <w:color w:val="000000" w:themeColor="text1"/>
              </w:rPr>
              <w:t>Дата окончания срока предоставления участникам закупки разъяснений положений документации о закупке</w:t>
            </w:r>
            <w:r w:rsidRPr="005730A8">
              <w:rPr>
                <w:bCs/>
                <w:color w:val="000000" w:themeColor="text1"/>
              </w:rPr>
              <w:t xml:space="preserve">: </w:t>
            </w:r>
            <w:r w:rsidR="005730A8" w:rsidRPr="005730A8">
              <w:rPr>
                <w:bCs/>
                <w:color w:val="000000" w:themeColor="text1"/>
              </w:rPr>
              <w:t>16 декабря</w:t>
            </w:r>
            <w:r w:rsidR="004840F2" w:rsidRPr="005730A8">
              <w:rPr>
                <w:bCs/>
                <w:color w:val="000000" w:themeColor="text1"/>
              </w:rPr>
              <w:t xml:space="preserve"> 202</w:t>
            </w:r>
            <w:r w:rsidR="00E40175" w:rsidRPr="005730A8">
              <w:rPr>
                <w:bCs/>
                <w:color w:val="000000" w:themeColor="text1"/>
              </w:rPr>
              <w:t>4</w:t>
            </w:r>
            <w:r w:rsidRPr="005730A8">
              <w:rPr>
                <w:bCs/>
                <w:color w:val="000000" w:themeColor="text1"/>
              </w:rPr>
              <w:t xml:space="preserve"> </w:t>
            </w:r>
            <w:r w:rsidRPr="005730A8">
              <w:rPr>
                <w:color w:val="000000" w:themeColor="text1"/>
              </w:rPr>
              <w:t>г.</w:t>
            </w:r>
          </w:p>
        </w:tc>
      </w:tr>
      <w:tr w:rsidR="004F45B7" w:rsidRPr="005809AC" w14:paraId="2F426068" w14:textId="77777777">
        <w:trPr>
          <w:trHeight w:val="20"/>
          <w:jc w:val="center"/>
        </w:trPr>
        <w:tc>
          <w:tcPr>
            <w:tcW w:w="9461" w:type="dxa"/>
            <w:gridSpan w:val="3"/>
            <w:vAlign w:val="center"/>
          </w:tcPr>
          <w:p w14:paraId="1C6D7C33" w14:textId="77777777" w:rsidR="004F45B7" w:rsidRPr="005809AC" w:rsidRDefault="008F3F8A" w:rsidP="00842C0B">
            <w:pPr>
              <w:spacing w:after="0"/>
              <w:jc w:val="center"/>
              <w:rPr>
                <w:b/>
                <w:i/>
                <w:color w:val="000000" w:themeColor="text1"/>
              </w:rPr>
            </w:pPr>
            <w:r w:rsidRPr="005809AC">
              <w:rPr>
                <w:b/>
                <w:i/>
                <w:color w:val="000000" w:themeColor="text1"/>
              </w:rPr>
              <w:lastRenderedPageBreak/>
              <w:t>Информация о внесении изменений или отмене запроса котировок в электронной форме</w:t>
            </w:r>
          </w:p>
        </w:tc>
      </w:tr>
      <w:tr w:rsidR="004F45B7" w:rsidRPr="005809AC" w14:paraId="673374CC" w14:textId="77777777">
        <w:trPr>
          <w:trHeight w:val="20"/>
          <w:jc w:val="center"/>
        </w:trPr>
        <w:tc>
          <w:tcPr>
            <w:tcW w:w="737" w:type="dxa"/>
            <w:vAlign w:val="center"/>
          </w:tcPr>
          <w:p w14:paraId="2079523F"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6954F3E8" w14:textId="77777777" w:rsidR="004F45B7" w:rsidRPr="005809AC" w:rsidRDefault="008F3F8A" w:rsidP="00842C0B">
            <w:pPr>
              <w:autoSpaceDE w:val="0"/>
              <w:autoSpaceDN w:val="0"/>
              <w:adjustRightInd w:val="0"/>
              <w:spacing w:after="0"/>
              <w:jc w:val="left"/>
              <w:rPr>
                <w:bCs/>
                <w:color w:val="000000" w:themeColor="text1"/>
              </w:rPr>
            </w:pPr>
            <w:r w:rsidRPr="005809AC">
              <w:rPr>
                <w:bCs/>
                <w:color w:val="000000" w:themeColor="text1"/>
              </w:rPr>
              <w:t>Порядок внесения изменений</w:t>
            </w:r>
          </w:p>
        </w:tc>
        <w:tc>
          <w:tcPr>
            <w:tcW w:w="5532" w:type="dxa"/>
            <w:vAlign w:val="center"/>
          </w:tcPr>
          <w:p w14:paraId="7B1DEDE2" w14:textId="77777777" w:rsidR="004F45B7" w:rsidRPr="005809AC" w:rsidRDefault="008F3F8A" w:rsidP="00842C0B">
            <w:pPr>
              <w:spacing w:after="0"/>
              <w:rPr>
                <w:bCs/>
                <w:color w:val="000000" w:themeColor="text1"/>
              </w:rPr>
            </w:pPr>
            <w:r w:rsidRPr="005809AC">
              <w:rPr>
                <w:bCs/>
                <w:color w:val="000000" w:themeColor="text1"/>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в любое время до даты окончания подачи заявок на участие в запросе котировок, при этом изменение предмета запроса котировок не допускается. </w:t>
            </w:r>
          </w:p>
          <w:p w14:paraId="463BF8CD" w14:textId="77777777" w:rsidR="004F45B7" w:rsidRPr="005809AC" w:rsidRDefault="008F3F8A" w:rsidP="00842C0B">
            <w:pPr>
              <w:spacing w:after="0"/>
              <w:rPr>
                <w:bCs/>
                <w:color w:val="000000" w:themeColor="text1"/>
              </w:rPr>
            </w:pPr>
            <w:r w:rsidRPr="005809AC">
              <w:rPr>
                <w:bCs/>
                <w:color w:val="000000" w:themeColor="text1"/>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 не позднее, чем в течение трех дней со дня принятия решения о внесении указанных изменений, предоставления указанных разъяснений. </w:t>
            </w:r>
          </w:p>
          <w:p w14:paraId="05C4BA80" w14:textId="77777777" w:rsidR="004F45B7" w:rsidRPr="005809AC" w:rsidRDefault="008F3F8A" w:rsidP="00842C0B">
            <w:pPr>
              <w:spacing w:after="0"/>
              <w:rPr>
                <w:b/>
                <w:color w:val="000000" w:themeColor="text1"/>
              </w:rPr>
            </w:pPr>
            <w:r w:rsidRPr="005809AC">
              <w:rPr>
                <w:bCs/>
                <w:color w:val="000000" w:themeColor="text1"/>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4F45B7" w:rsidRPr="005809AC" w14:paraId="53022BD1" w14:textId="77777777">
        <w:trPr>
          <w:trHeight w:val="20"/>
          <w:jc w:val="center"/>
        </w:trPr>
        <w:tc>
          <w:tcPr>
            <w:tcW w:w="737" w:type="dxa"/>
            <w:vAlign w:val="center"/>
          </w:tcPr>
          <w:p w14:paraId="3C14AE12"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0066BAF7" w14:textId="77777777" w:rsidR="004F45B7" w:rsidRPr="005809AC" w:rsidRDefault="008F3F8A" w:rsidP="00842C0B">
            <w:pPr>
              <w:autoSpaceDE w:val="0"/>
              <w:autoSpaceDN w:val="0"/>
              <w:adjustRightInd w:val="0"/>
              <w:spacing w:after="0"/>
              <w:jc w:val="left"/>
              <w:rPr>
                <w:bCs/>
                <w:color w:val="000000" w:themeColor="text1"/>
              </w:rPr>
            </w:pPr>
            <w:r w:rsidRPr="005809AC">
              <w:rPr>
                <w:bCs/>
                <w:color w:val="000000" w:themeColor="text1"/>
              </w:rPr>
              <w:t>Отмена закупки</w:t>
            </w:r>
          </w:p>
        </w:tc>
        <w:tc>
          <w:tcPr>
            <w:tcW w:w="5532" w:type="dxa"/>
            <w:vAlign w:val="center"/>
          </w:tcPr>
          <w:p w14:paraId="001F41B8" w14:textId="77777777" w:rsidR="004F45B7" w:rsidRPr="005809AC" w:rsidRDefault="008F3F8A" w:rsidP="00842C0B">
            <w:pPr>
              <w:autoSpaceDE w:val="0"/>
              <w:autoSpaceDN w:val="0"/>
              <w:adjustRightInd w:val="0"/>
              <w:spacing w:after="0"/>
              <w:rPr>
                <w:color w:val="000000" w:themeColor="text1"/>
              </w:rPr>
            </w:pPr>
            <w:r w:rsidRPr="005809AC">
              <w:rPr>
                <w:color w:val="000000" w:themeColor="text1"/>
              </w:rPr>
              <w:t>Заказчик вправе отказаться от проведения запроса котировок в любое время вплоть до даты и времени окончания срока подачи заявок.</w:t>
            </w:r>
          </w:p>
          <w:p w14:paraId="4A28D4DC" w14:textId="77777777" w:rsidR="004F45B7" w:rsidRPr="005809AC" w:rsidRDefault="008F3F8A" w:rsidP="00842C0B">
            <w:pPr>
              <w:autoSpaceDE w:val="0"/>
              <w:autoSpaceDN w:val="0"/>
              <w:adjustRightInd w:val="0"/>
              <w:spacing w:after="0"/>
              <w:rPr>
                <w:color w:val="000000" w:themeColor="text1"/>
              </w:rPr>
            </w:pPr>
            <w:r w:rsidRPr="005809AC">
              <w:rPr>
                <w:color w:val="000000" w:themeColor="text1"/>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14:paraId="1B7AD9CC" w14:textId="77777777" w:rsidR="004F45B7" w:rsidRPr="005809AC" w:rsidRDefault="008F3F8A" w:rsidP="00842C0B">
            <w:pPr>
              <w:autoSpaceDE w:val="0"/>
              <w:autoSpaceDN w:val="0"/>
              <w:adjustRightInd w:val="0"/>
              <w:spacing w:after="0"/>
              <w:rPr>
                <w:b/>
                <w:color w:val="000000" w:themeColor="text1"/>
              </w:rPr>
            </w:pPr>
            <w:r w:rsidRPr="005809AC">
              <w:rPr>
                <w:color w:val="000000" w:themeColor="text1"/>
              </w:rPr>
              <w:t>При отказе от проведения запроса котировок Заказчик составляет в свободной форме письмо (безадресное) о решении об отказе от проведения запроса котировок с обязательным указанием даты и времени принятия такого решения, причин принятия такого решения. Письмо о решении об отказе от проведения запроса котировок размещается Заказчиком в ЕИС одновременно с принятием такого решения (переводом закупки в статус отмененной)</w:t>
            </w:r>
          </w:p>
        </w:tc>
      </w:tr>
      <w:tr w:rsidR="004F45B7" w:rsidRPr="005809AC" w14:paraId="67494D7F" w14:textId="77777777">
        <w:trPr>
          <w:trHeight w:val="20"/>
          <w:jc w:val="center"/>
        </w:trPr>
        <w:tc>
          <w:tcPr>
            <w:tcW w:w="9461" w:type="dxa"/>
            <w:gridSpan w:val="3"/>
            <w:vAlign w:val="center"/>
          </w:tcPr>
          <w:p w14:paraId="1557E06C" w14:textId="77777777" w:rsidR="004F45B7" w:rsidRPr="005809AC" w:rsidRDefault="008F3F8A" w:rsidP="00842C0B">
            <w:pPr>
              <w:spacing w:after="0"/>
              <w:jc w:val="center"/>
              <w:rPr>
                <w:rFonts w:eastAsia="Lucida Sans Unicode"/>
                <w:b/>
                <w:color w:val="000000" w:themeColor="text1"/>
                <w:kern w:val="2"/>
                <w:lang w:eastAsia="en-US"/>
              </w:rPr>
            </w:pPr>
            <w:r w:rsidRPr="005809AC">
              <w:rPr>
                <w:b/>
                <w:i/>
                <w:color w:val="000000" w:themeColor="text1"/>
              </w:rPr>
              <w:t>Информация о процедуре рассмотрения заявок</w:t>
            </w:r>
          </w:p>
        </w:tc>
      </w:tr>
      <w:tr w:rsidR="004F45B7" w:rsidRPr="005809AC" w14:paraId="69343B6C" w14:textId="77777777">
        <w:trPr>
          <w:trHeight w:val="20"/>
          <w:jc w:val="center"/>
        </w:trPr>
        <w:tc>
          <w:tcPr>
            <w:tcW w:w="737" w:type="dxa"/>
            <w:vAlign w:val="center"/>
          </w:tcPr>
          <w:p w14:paraId="022EFF2C"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5FFFDC07" w14:textId="77777777" w:rsidR="004F45B7" w:rsidRPr="005809AC" w:rsidRDefault="008F3F8A" w:rsidP="00842C0B">
            <w:pPr>
              <w:autoSpaceDE w:val="0"/>
              <w:autoSpaceDN w:val="0"/>
              <w:adjustRightInd w:val="0"/>
              <w:spacing w:after="0"/>
              <w:jc w:val="left"/>
              <w:rPr>
                <w:color w:val="000000" w:themeColor="text1"/>
              </w:rPr>
            </w:pPr>
            <w:r w:rsidRPr="005809AC">
              <w:rPr>
                <w:color w:val="000000" w:themeColor="text1"/>
              </w:rPr>
              <w:t xml:space="preserve">Дата окончания срока рассмотрения заявок на участие в запросе котировок </w:t>
            </w:r>
          </w:p>
        </w:tc>
        <w:tc>
          <w:tcPr>
            <w:tcW w:w="5532" w:type="dxa"/>
            <w:vAlign w:val="center"/>
          </w:tcPr>
          <w:p w14:paraId="75A8D65A" w14:textId="051433D8" w:rsidR="004F45B7" w:rsidRPr="005809AC" w:rsidRDefault="005730A8" w:rsidP="00E40175">
            <w:pPr>
              <w:autoSpaceDE w:val="0"/>
              <w:autoSpaceDN w:val="0"/>
              <w:adjustRightInd w:val="0"/>
              <w:spacing w:after="0"/>
              <w:rPr>
                <w:color w:val="000000" w:themeColor="text1"/>
              </w:rPr>
            </w:pPr>
            <w:r w:rsidRPr="005730A8">
              <w:rPr>
                <w:b/>
                <w:iCs/>
                <w:color w:val="000000" w:themeColor="text1"/>
              </w:rPr>
              <w:t xml:space="preserve">16 </w:t>
            </w:r>
            <w:r w:rsidR="002C5D30" w:rsidRPr="005730A8">
              <w:rPr>
                <w:b/>
                <w:iCs/>
                <w:color w:val="000000" w:themeColor="text1"/>
              </w:rPr>
              <w:t>декабря</w:t>
            </w:r>
            <w:r w:rsidR="008F3F8A" w:rsidRPr="005730A8">
              <w:rPr>
                <w:b/>
                <w:iCs/>
                <w:color w:val="000000" w:themeColor="text1"/>
              </w:rPr>
              <w:t xml:space="preserve"> 202</w:t>
            </w:r>
            <w:r w:rsidR="00E40175" w:rsidRPr="005730A8">
              <w:rPr>
                <w:b/>
                <w:iCs/>
                <w:color w:val="000000" w:themeColor="text1"/>
              </w:rPr>
              <w:t>4</w:t>
            </w:r>
            <w:r w:rsidR="008F3F8A" w:rsidRPr="005730A8">
              <w:rPr>
                <w:b/>
                <w:iCs/>
                <w:color w:val="000000" w:themeColor="text1"/>
              </w:rPr>
              <w:t xml:space="preserve"> </w:t>
            </w:r>
            <w:r w:rsidR="008F3F8A" w:rsidRPr="005730A8">
              <w:rPr>
                <w:b/>
                <w:color w:val="000000" w:themeColor="text1"/>
              </w:rPr>
              <w:t>г.</w:t>
            </w:r>
          </w:p>
        </w:tc>
      </w:tr>
      <w:tr w:rsidR="004F45B7" w:rsidRPr="005809AC" w14:paraId="74BD242D" w14:textId="77777777">
        <w:trPr>
          <w:trHeight w:val="20"/>
          <w:jc w:val="center"/>
        </w:trPr>
        <w:tc>
          <w:tcPr>
            <w:tcW w:w="737" w:type="dxa"/>
            <w:vAlign w:val="center"/>
          </w:tcPr>
          <w:p w14:paraId="13D87A79"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72DF3E6F" w14:textId="77777777" w:rsidR="004F45B7" w:rsidRPr="005809AC" w:rsidRDefault="008F3F8A" w:rsidP="00842C0B">
            <w:pPr>
              <w:autoSpaceDE w:val="0"/>
              <w:autoSpaceDN w:val="0"/>
              <w:adjustRightInd w:val="0"/>
              <w:spacing w:after="0"/>
              <w:jc w:val="left"/>
              <w:rPr>
                <w:color w:val="000000" w:themeColor="text1"/>
              </w:rPr>
            </w:pPr>
            <w:r w:rsidRPr="005809AC">
              <w:rPr>
                <w:color w:val="000000" w:themeColor="text1"/>
              </w:rPr>
              <w:t>Порядок рассмотрения котировочных заявок</w:t>
            </w:r>
          </w:p>
        </w:tc>
        <w:tc>
          <w:tcPr>
            <w:tcW w:w="5532" w:type="dxa"/>
            <w:vAlign w:val="center"/>
          </w:tcPr>
          <w:p w14:paraId="64A3BBFD" w14:textId="77777777" w:rsidR="006E7E31" w:rsidRDefault="006E7E31" w:rsidP="006E7E31">
            <w:pPr>
              <w:autoSpaceDE w:val="0"/>
              <w:autoSpaceDN w:val="0"/>
              <w:adjustRightInd w:val="0"/>
              <w:spacing w:after="0"/>
            </w:pPr>
            <w:r>
              <w:t xml:space="preserve">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 </w:t>
            </w:r>
          </w:p>
          <w:p w14:paraId="786FCD45" w14:textId="77777777" w:rsidR="006E7E31" w:rsidRDefault="006E7E31" w:rsidP="006E7E31">
            <w:pPr>
              <w:autoSpaceDE w:val="0"/>
              <w:autoSpaceDN w:val="0"/>
              <w:adjustRightInd w:val="0"/>
              <w:spacing w:after="0"/>
            </w:pPr>
            <w:r>
              <w:t xml:space="preserve">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p w14:paraId="7422D3A3" w14:textId="6DA6A887" w:rsidR="006E7E31" w:rsidRDefault="008D212D" w:rsidP="006E7E31">
            <w:pPr>
              <w:autoSpaceDE w:val="0"/>
              <w:autoSpaceDN w:val="0"/>
              <w:adjustRightInd w:val="0"/>
              <w:spacing w:after="0"/>
            </w:pPr>
            <w:r>
              <w:t xml:space="preserve">Протокол </w:t>
            </w:r>
            <w:r w:rsidR="006E7E31">
              <w:t xml:space="preserve">в запросе котировок в электронной форме должен содержать следующую информацию: </w:t>
            </w:r>
          </w:p>
          <w:p w14:paraId="771E12EA" w14:textId="77777777" w:rsidR="006E7E31" w:rsidRDefault="006E7E31" w:rsidP="006E7E31">
            <w:pPr>
              <w:autoSpaceDE w:val="0"/>
              <w:autoSpaceDN w:val="0"/>
              <w:adjustRightInd w:val="0"/>
              <w:spacing w:after="0"/>
            </w:pPr>
            <w:r>
              <w:t xml:space="preserve">1) о дате подписания протокола; </w:t>
            </w:r>
          </w:p>
          <w:p w14:paraId="57C8A134" w14:textId="77777777" w:rsidR="006E7E31" w:rsidRDefault="006E7E31" w:rsidP="006E7E31">
            <w:pPr>
              <w:autoSpaceDE w:val="0"/>
              <w:autoSpaceDN w:val="0"/>
              <w:adjustRightInd w:val="0"/>
              <w:spacing w:after="0"/>
            </w:pPr>
            <w:r>
              <w:t xml:space="preserve">2) об объеме, цене закупаемых товаров, работ, услуг, сроке исполнения договора; </w:t>
            </w:r>
          </w:p>
          <w:p w14:paraId="46DD2E05" w14:textId="77777777" w:rsidR="006E7E31" w:rsidRDefault="006E7E31" w:rsidP="006E7E31">
            <w:pPr>
              <w:autoSpaceDE w:val="0"/>
              <w:autoSpaceDN w:val="0"/>
              <w:adjustRightInd w:val="0"/>
              <w:spacing w:after="0"/>
            </w:pPr>
            <w:r>
              <w:t xml:space="preserve">3) о месте, дате, времени проведения рассмотрения и оценки заявок на участие в запросе котировок в электронной форме; </w:t>
            </w:r>
          </w:p>
          <w:p w14:paraId="2E3B3F66" w14:textId="77777777" w:rsidR="006E7E31" w:rsidRDefault="006E7E31" w:rsidP="006E7E31">
            <w:pPr>
              <w:autoSpaceDE w:val="0"/>
              <w:autoSpaceDN w:val="0"/>
              <w:adjustRightInd w:val="0"/>
              <w:spacing w:after="0"/>
            </w:pPr>
            <w:r>
              <w:t xml:space="preserve">4) о количестве поданных на участие в запросе котировок в электронной форме заявок, о дате и времени регистрации каждой такой заявки, а также об участниках, подавших заявки на участие в запросе котировок в электронной форме; </w:t>
            </w:r>
          </w:p>
          <w:p w14:paraId="31FBEDC5" w14:textId="77777777" w:rsidR="006E7E31" w:rsidRDefault="006E7E31" w:rsidP="006E7E31">
            <w:pPr>
              <w:autoSpaceDE w:val="0"/>
              <w:autoSpaceDN w:val="0"/>
              <w:adjustRightInd w:val="0"/>
              <w:spacing w:after="0"/>
            </w:pPr>
            <w:r>
              <w:t xml:space="preserve">5) о решении каждого члена закупочной комиссии по результатам рассмотрения заявок на участие в запросе котировок в электронной форме о соответствии/несоответствии таких заявок требованиям извещения о проведении запроса котировок в электронной форме с указанием количества заявок на участие запросе котировок в электронной форме, которые отклонены и оснований отклонения каждой такой заявки на участие в запросе котировок в электронной форме и положений извещения о проведении запроса котировок, которым не соответствует такая заявка; </w:t>
            </w:r>
          </w:p>
          <w:p w14:paraId="28DD5D82" w14:textId="77777777" w:rsidR="006E7E31" w:rsidRDefault="006E7E31" w:rsidP="006E7E31">
            <w:pPr>
              <w:autoSpaceDE w:val="0"/>
              <w:autoSpaceDN w:val="0"/>
              <w:adjustRightInd w:val="0"/>
              <w:spacing w:after="0"/>
            </w:pPr>
            <w:r>
              <w:t xml:space="preserve">6) о предложении о наиболее низкой цене договора, о порядковых номерах заявок на участие в запросе котировок в электронной форме в порядке уменьшения степени выгодности ценовых предложений. Заявке на участие в запросе котировок в электронной форме, в которой </w:t>
            </w:r>
            <w:r>
              <w:lastRenderedPageBreak/>
              <w:t xml:space="preserve">содержится лучшее ценовое предложение – наиболее выгодное для Заказчика, присваивается первый номер.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котировок в электронной форме, содержащих такие же ценовые предложения; </w:t>
            </w:r>
          </w:p>
          <w:p w14:paraId="4F590DE1" w14:textId="77777777" w:rsidR="006E7E31" w:rsidRDefault="006E7E31" w:rsidP="006E7E31">
            <w:pPr>
              <w:autoSpaceDE w:val="0"/>
              <w:autoSpaceDN w:val="0"/>
              <w:adjustRightInd w:val="0"/>
              <w:spacing w:after="0"/>
            </w:pPr>
            <w:r>
              <w:t xml:space="preserve">7) о причинах, по которым запрос котировок в электронной форме признан несостоявшимся, в случае признания его таковым; </w:t>
            </w:r>
          </w:p>
          <w:p w14:paraId="26765FC9" w14:textId="77777777" w:rsidR="006E7E31" w:rsidRDefault="006E7E31" w:rsidP="006E7E31">
            <w:pPr>
              <w:autoSpaceDE w:val="0"/>
              <w:autoSpaceDN w:val="0"/>
              <w:adjustRightInd w:val="0"/>
              <w:spacing w:after="0"/>
            </w:pPr>
            <w:r>
              <w:t xml:space="preserve">8) о наименовании (для юридического лица) или фамилии, имени, отчестве (при наличии) (для физического лица) участника запроса котировок в электронной форме, с которым планируется заключить договор, участника запроса котировок в электронной форме заявке которого присвоен второй порядковый номер или единственного участника запросе котировок в электронной форме, с которым планируется заключить договор. </w:t>
            </w:r>
          </w:p>
          <w:p w14:paraId="26455CD7" w14:textId="77777777" w:rsidR="006E7E31" w:rsidRDefault="006E7E31" w:rsidP="006E7E31">
            <w:pPr>
              <w:autoSpaceDE w:val="0"/>
              <w:autoSpaceDN w:val="0"/>
              <w:adjustRightInd w:val="0"/>
              <w:spacing w:after="0"/>
            </w:pPr>
            <w:r>
              <w:t xml:space="preserve">Запрос котировок в электронной форме признается несостоявшимся в случае, если по результатам рассмотрения заявок на участие в запросе котировок в электронной форме закупочной комиссией отклонены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w:t>
            </w:r>
          </w:p>
          <w:p w14:paraId="4E076E22" w14:textId="77777777" w:rsidR="006E7E31" w:rsidRDefault="006E7E31" w:rsidP="006E7E31">
            <w:pPr>
              <w:autoSpaceDE w:val="0"/>
              <w:autoSpaceDN w:val="0"/>
              <w:adjustRightInd w:val="0"/>
              <w:spacing w:after="0"/>
            </w:pPr>
            <w:r>
              <w:t>Протокол, подписывается в день рассмотрения и оценки заявок (день рассмотрения единственной заявки) всеми присутствующими членами закупочной комиссии и размещается Заказчиком в ЕИС и на ЭП не позднее чем через три дня с даты подписания.</w:t>
            </w:r>
          </w:p>
          <w:p w14:paraId="313429E0" w14:textId="0E18F9E1" w:rsidR="006E7E31" w:rsidRDefault="006E7E31" w:rsidP="006E7E31">
            <w:pPr>
              <w:autoSpaceDE w:val="0"/>
              <w:autoSpaceDN w:val="0"/>
              <w:adjustRightInd w:val="0"/>
              <w:spacing w:after="0"/>
              <w:rPr>
                <w:color w:val="000000" w:themeColor="text1"/>
                <w:highlight w:val="yellow"/>
              </w:rPr>
            </w:pPr>
            <w:r>
              <w:t>В случае, если по окончании срока подачи заявок на участие в запросе котировок в электронной форме подана только одна такая заявка или не подано ни одной такой заявки, запрос котировок в электронной форме признается несостоявшимся.</w:t>
            </w:r>
          </w:p>
          <w:p w14:paraId="4822A913" w14:textId="57A0010E" w:rsidR="004F45B7" w:rsidRPr="005809AC" w:rsidRDefault="004F45B7" w:rsidP="00842C0B">
            <w:pPr>
              <w:autoSpaceDE w:val="0"/>
              <w:autoSpaceDN w:val="0"/>
              <w:adjustRightInd w:val="0"/>
              <w:spacing w:after="0"/>
              <w:rPr>
                <w:b/>
                <w:iCs/>
                <w:color w:val="000000" w:themeColor="text1"/>
              </w:rPr>
            </w:pPr>
          </w:p>
        </w:tc>
      </w:tr>
      <w:tr w:rsidR="006E7E31" w:rsidRPr="005809AC" w14:paraId="5C397984" w14:textId="77777777">
        <w:trPr>
          <w:trHeight w:val="20"/>
          <w:jc w:val="center"/>
        </w:trPr>
        <w:tc>
          <w:tcPr>
            <w:tcW w:w="737" w:type="dxa"/>
            <w:vAlign w:val="center"/>
          </w:tcPr>
          <w:p w14:paraId="7AFF00A7" w14:textId="77777777" w:rsidR="006E7E31" w:rsidRPr="005809AC" w:rsidRDefault="006E7E31"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7EEC6F74" w14:textId="77777777" w:rsidR="006E7E31" w:rsidRPr="00141E1A" w:rsidRDefault="006E7E31" w:rsidP="006E7E31">
            <w:pPr>
              <w:keepNext/>
              <w:keepLines/>
              <w:widowControl w:val="0"/>
              <w:suppressLineNumbers/>
              <w:tabs>
                <w:tab w:val="left" w:pos="0"/>
              </w:tabs>
              <w:suppressAutoHyphens/>
              <w:spacing w:after="0"/>
              <w:rPr>
                <w:bCs/>
                <w:lang w:eastAsia="zh-CN"/>
              </w:rPr>
            </w:pPr>
            <w:r w:rsidRPr="00141E1A">
              <w:rPr>
                <w:bCs/>
                <w:lang w:eastAsia="zh-CN"/>
              </w:rPr>
              <w:t>Информация об ос</w:t>
            </w:r>
            <w:r>
              <w:rPr>
                <w:bCs/>
                <w:lang w:eastAsia="zh-CN"/>
              </w:rPr>
              <w:t xml:space="preserve">нованиях допуска </w:t>
            </w:r>
            <w:r w:rsidRPr="00141E1A">
              <w:rPr>
                <w:bCs/>
                <w:lang w:eastAsia="zh-CN"/>
              </w:rPr>
              <w:t>и отказа в допуске к участию в закупке</w:t>
            </w:r>
          </w:p>
          <w:p w14:paraId="23C8FE2E" w14:textId="77777777" w:rsidR="006E7E31" w:rsidRPr="005809AC" w:rsidRDefault="006E7E31" w:rsidP="00842C0B">
            <w:pPr>
              <w:autoSpaceDE w:val="0"/>
              <w:autoSpaceDN w:val="0"/>
              <w:adjustRightInd w:val="0"/>
              <w:spacing w:after="0"/>
              <w:jc w:val="left"/>
              <w:rPr>
                <w:color w:val="000000" w:themeColor="text1"/>
              </w:rPr>
            </w:pPr>
          </w:p>
        </w:tc>
        <w:tc>
          <w:tcPr>
            <w:tcW w:w="5532" w:type="dxa"/>
            <w:vAlign w:val="center"/>
          </w:tcPr>
          <w:p w14:paraId="30554FA0" w14:textId="77777777" w:rsidR="006E7E31" w:rsidRPr="006E7E31" w:rsidRDefault="006E7E31" w:rsidP="006E7E31">
            <w:pPr>
              <w:autoSpaceDE w:val="0"/>
              <w:autoSpaceDN w:val="0"/>
              <w:adjustRightInd w:val="0"/>
              <w:spacing w:after="0"/>
              <w:rPr>
                <w:color w:val="000000" w:themeColor="text1"/>
              </w:rPr>
            </w:pPr>
            <w:r w:rsidRPr="006E7E31">
              <w:rPr>
                <w:color w:val="000000" w:themeColor="text1"/>
              </w:rPr>
              <w:t xml:space="preserve">Комиссия по закупкам отказывает участнику закупки в допуске к участию в процедуре закупки в следующих случаях: </w:t>
            </w:r>
          </w:p>
          <w:p w14:paraId="53DC8949" w14:textId="2D9C32C3" w:rsidR="006E7E31" w:rsidRPr="006E7E31" w:rsidRDefault="006E7E31" w:rsidP="006E7E31">
            <w:pPr>
              <w:autoSpaceDE w:val="0"/>
              <w:autoSpaceDN w:val="0"/>
              <w:adjustRightInd w:val="0"/>
              <w:spacing w:after="0"/>
              <w:rPr>
                <w:color w:val="000000" w:themeColor="text1"/>
              </w:rPr>
            </w:pPr>
            <w:r w:rsidRPr="006E7E31">
              <w:rPr>
                <w:color w:val="000000" w:themeColor="text1"/>
              </w:rPr>
              <w:t>1) выявлено несоответствие</w:t>
            </w:r>
            <w:r>
              <w:rPr>
                <w:color w:val="000000" w:themeColor="text1"/>
              </w:rPr>
              <w:t xml:space="preserve"> </w:t>
            </w:r>
            <w:r w:rsidRPr="006E7E31">
              <w:rPr>
                <w:color w:val="000000" w:themeColor="text1"/>
              </w:rPr>
              <w:t xml:space="preserve">участника хотя бы одному из требований, перечисленных в п. 1.9.1 Положения о закупке; </w:t>
            </w:r>
          </w:p>
          <w:p w14:paraId="4E8B9F65" w14:textId="77777777" w:rsidR="006E7E31" w:rsidRPr="006E7E31" w:rsidRDefault="006E7E31" w:rsidP="006E7E31">
            <w:pPr>
              <w:autoSpaceDE w:val="0"/>
              <w:autoSpaceDN w:val="0"/>
              <w:adjustRightInd w:val="0"/>
              <w:spacing w:after="0"/>
              <w:rPr>
                <w:color w:val="000000" w:themeColor="text1"/>
              </w:rPr>
            </w:pPr>
            <w:r w:rsidRPr="006E7E31">
              <w:rPr>
                <w:color w:val="000000" w:themeColor="text1"/>
              </w:rPr>
              <w:t xml:space="preserve">2) участник закупки и (или) его заявка не соответствуют иным требованиям Извещения о </w:t>
            </w:r>
            <w:r w:rsidRPr="006E7E31">
              <w:rPr>
                <w:color w:val="000000" w:themeColor="text1"/>
              </w:rPr>
              <w:lastRenderedPageBreak/>
              <w:t xml:space="preserve">проведении запроса котировок или Положения о закупке; </w:t>
            </w:r>
          </w:p>
          <w:p w14:paraId="5D6EB26B" w14:textId="77777777" w:rsidR="006E7E31" w:rsidRPr="006E7E31" w:rsidRDefault="006E7E31" w:rsidP="006E7E31">
            <w:pPr>
              <w:autoSpaceDE w:val="0"/>
              <w:autoSpaceDN w:val="0"/>
              <w:adjustRightInd w:val="0"/>
              <w:spacing w:after="0"/>
              <w:rPr>
                <w:color w:val="000000" w:themeColor="text1"/>
              </w:rPr>
            </w:pPr>
            <w:r w:rsidRPr="006E7E31">
              <w:rPr>
                <w:color w:val="000000" w:themeColor="text1"/>
              </w:rPr>
              <w:t xml:space="preserve">3) участник закупки не представил документы, необходимые для участия в процедуре закупки; </w:t>
            </w:r>
          </w:p>
          <w:p w14:paraId="7ABF8CB5" w14:textId="77777777" w:rsidR="006E7E31" w:rsidRPr="006E7E31" w:rsidRDefault="006E7E31" w:rsidP="006E7E31">
            <w:pPr>
              <w:autoSpaceDE w:val="0"/>
              <w:autoSpaceDN w:val="0"/>
              <w:adjustRightInd w:val="0"/>
              <w:spacing w:after="0"/>
              <w:rPr>
                <w:color w:val="000000" w:themeColor="text1"/>
              </w:rPr>
            </w:pPr>
            <w:r w:rsidRPr="006E7E31">
              <w:rPr>
                <w:color w:val="000000" w:themeColor="text1"/>
              </w:rPr>
              <w:t xml:space="preserve">4) в представленных документах или в заявке указаны недостоверные сведения об участнике закупки и (или) о товарах, работах, услугах; </w:t>
            </w:r>
          </w:p>
          <w:p w14:paraId="70CBF9C2" w14:textId="4ECADC04" w:rsidR="006E7E31" w:rsidRDefault="006E7E31" w:rsidP="006E7E31">
            <w:pPr>
              <w:autoSpaceDE w:val="0"/>
              <w:autoSpaceDN w:val="0"/>
              <w:adjustRightInd w:val="0"/>
              <w:spacing w:after="0"/>
            </w:pPr>
            <w:r w:rsidRPr="006E7E31">
              <w:rPr>
                <w:color w:val="000000" w:themeColor="text1"/>
              </w:rPr>
              <w:t>5) участник закупки не предоставил обеспечение заявки на участие в закупке, если такое обеспечение</w:t>
            </w:r>
            <w:r w:rsidRPr="005809AC">
              <w:rPr>
                <w:color w:val="000000" w:themeColor="text1"/>
              </w:rPr>
              <w:t xml:space="preserve"> предусмотрено документацией о закупке</w:t>
            </w:r>
            <w:r w:rsidR="008D212D">
              <w:rPr>
                <w:color w:val="000000" w:themeColor="text1"/>
              </w:rPr>
              <w:t>.</w:t>
            </w:r>
          </w:p>
        </w:tc>
      </w:tr>
      <w:tr w:rsidR="004F45B7" w:rsidRPr="005809AC" w14:paraId="42C23363" w14:textId="77777777">
        <w:trPr>
          <w:trHeight w:val="20"/>
          <w:jc w:val="center"/>
        </w:trPr>
        <w:tc>
          <w:tcPr>
            <w:tcW w:w="737" w:type="dxa"/>
            <w:vAlign w:val="center"/>
          </w:tcPr>
          <w:p w14:paraId="1721D03B"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073E20E8" w14:textId="77777777" w:rsidR="004F45B7" w:rsidRPr="005809AC" w:rsidRDefault="008F3F8A" w:rsidP="00842C0B">
            <w:pPr>
              <w:spacing w:after="0"/>
              <w:jc w:val="left"/>
              <w:rPr>
                <w:color w:val="000000" w:themeColor="text1"/>
              </w:rPr>
            </w:pPr>
            <w:r w:rsidRPr="005809AC">
              <w:rPr>
                <w:bCs/>
                <w:color w:val="000000" w:themeColor="text1"/>
              </w:rPr>
              <w:t>Место рассмотрения и оценки котировочных заявок</w:t>
            </w:r>
          </w:p>
        </w:tc>
        <w:tc>
          <w:tcPr>
            <w:tcW w:w="5532" w:type="dxa"/>
            <w:vAlign w:val="center"/>
          </w:tcPr>
          <w:p w14:paraId="758123F8" w14:textId="3981DAF7" w:rsidR="004F45B7" w:rsidRPr="005809AC" w:rsidRDefault="008F3F8A" w:rsidP="00842C0B">
            <w:pPr>
              <w:spacing w:after="0"/>
              <w:rPr>
                <w:color w:val="000000" w:themeColor="text1"/>
              </w:rPr>
            </w:pPr>
            <w:r w:rsidRPr="005809AC">
              <w:rPr>
                <w:color w:val="000000" w:themeColor="text1"/>
              </w:rPr>
              <w:t>Российская Федерация, 4500</w:t>
            </w:r>
            <w:r w:rsidR="00A34450">
              <w:rPr>
                <w:color w:val="000000" w:themeColor="text1"/>
              </w:rPr>
              <w:t>77</w:t>
            </w:r>
            <w:r w:rsidRPr="005809AC">
              <w:rPr>
                <w:color w:val="000000" w:themeColor="text1"/>
              </w:rPr>
              <w:t xml:space="preserve">, </w:t>
            </w:r>
          </w:p>
          <w:p w14:paraId="764DCA11" w14:textId="77777777" w:rsidR="004F45B7" w:rsidRPr="005809AC" w:rsidRDefault="008F3F8A" w:rsidP="00842C0B">
            <w:pPr>
              <w:spacing w:after="0"/>
              <w:rPr>
                <w:color w:val="000000" w:themeColor="text1"/>
              </w:rPr>
            </w:pPr>
            <w:r w:rsidRPr="005809AC">
              <w:rPr>
                <w:color w:val="000000" w:themeColor="text1"/>
              </w:rPr>
              <w:t xml:space="preserve">Республика Башкортостан, город Уфа, </w:t>
            </w:r>
          </w:p>
          <w:p w14:paraId="214DDA73" w14:textId="77777777" w:rsidR="004F45B7" w:rsidRPr="005809AC" w:rsidRDefault="008F3F8A" w:rsidP="00842C0B">
            <w:pPr>
              <w:spacing w:after="0"/>
              <w:rPr>
                <w:color w:val="000000" w:themeColor="text1"/>
              </w:rPr>
            </w:pPr>
            <w:r w:rsidRPr="005809AC">
              <w:rPr>
                <w:color w:val="000000" w:themeColor="text1"/>
              </w:rPr>
              <w:t>улица Октябрьской Революции, дом 34, офис 1, секция Б</w:t>
            </w:r>
          </w:p>
        </w:tc>
      </w:tr>
      <w:tr w:rsidR="004F45B7" w:rsidRPr="005809AC" w14:paraId="582FBCF8" w14:textId="77777777">
        <w:trPr>
          <w:trHeight w:val="20"/>
          <w:jc w:val="center"/>
        </w:trPr>
        <w:tc>
          <w:tcPr>
            <w:tcW w:w="737" w:type="dxa"/>
            <w:vAlign w:val="center"/>
          </w:tcPr>
          <w:p w14:paraId="2F3A2CFD"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65DCBF73" w14:textId="77777777" w:rsidR="004F45B7" w:rsidRPr="005809AC" w:rsidRDefault="008F3F8A" w:rsidP="00842C0B">
            <w:pPr>
              <w:spacing w:after="0"/>
              <w:jc w:val="left"/>
              <w:rPr>
                <w:bCs/>
                <w:color w:val="000000" w:themeColor="text1"/>
              </w:rPr>
            </w:pPr>
            <w:r w:rsidRPr="005809AC">
              <w:rPr>
                <w:bCs/>
                <w:color w:val="000000" w:themeColor="text1"/>
              </w:rPr>
              <w:t xml:space="preserve">Условия признания участника победителем запроса котировок в электронной форме </w:t>
            </w:r>
          </w:p>
        </w:tc>
        <w:tc>
          <w:tcPr>
            <w:tcW w:w="5532" w:type="dxa"/>
            <w:vAlign w:val="center"/>
          </w:tcPr>
          <w:p w14:paraId="60A97AF0" w14:textId="77777777" w:rsidR="004F45B7" w:rsidRPr="005809AC" w:rsidRDefault="008F3F8A" w:rsidP="00842C0B">
            <w:pPr>
              <w:spacing w:after="0"/>
              <w:rPr>
                <w:color w:val="000000" w:themeColor="text1"/>
              </w:rPr>
            </w:pPr>
            <w:r w:rsidRPr="005809AC">
              <w:rPr>
                <w:color w:val="000000" w:themeColor="text1"/>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протоколе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60DE330F" w14:textId="77777777" w:rsidR="004F45B7" w:rsidRPr="005809AC" w:rsidRDefault="008F3F8A" w:rsidP="00842C0B">
            <w:pPr>
              <w:spacing w:after="0"/>
              <w:rPr>
                <w:color w:val="000000" w:themeColor="text1"/>
              </w:rPr>
            </w:pPr>
            <w:r w:rsidRPr="005809AC">
              <w:rPr>
                <w:color w:val="000000" w:themeColor="text1"/>
              </w:rPr>
              <w:t>По результатам запроса котировок в электронной форме договор заключается с победителем такого запроса.</w:t>
            </w:r>
          </w:p>
          <w:p w14:paraId="4759B98A" w14:textId="77777777" w:rsidR="004F45B7" w:rsidRPr="005809AC" w:rsidRDefault="008F3F8A" w:rsidP="00842C0B">
            <w:pPr>
              <w:spacing w:after="0"/>
              <w:rPr>
                <w:color w:val="000000" w:themeColor="text1"/>
              </w:rPr>
            </w:pPr>
            <w:r w:rsidRPr="005809AC">
              <w:rPr>
                <w:color w:val="000000" w:themeColor="text1"/>
              </w:rPr>
              <w:t>В случае если запрос котировок в электронной форме признан несостоявшимся и только одна заявка на участие в запросе котировок в электронной форме признана соответствующей требованиям настоящего Положения и извещению о запросе котировок в электронной форме, а участник закупки, подавший такую заявку, соответствует требованиям, которые предъявляются к участнику запроса котировок в электронной форме и указаны в извещении о запросе котировок в электронной форме, Заказчик заключает договор с участником закупки, подавшим такую заявку, по цене указанной в заявке или по согласованной с таким участником, и не превышающей, цену, указанную в заявке</w:t>
            </w:r>
          </w:p>
        </w:tc>
      </w:tr>
      <w:tr w:rsidR="004F45B7" w:rsidRPr="005809AC" w14:paraId="2C9AC161" w14:textId="77777777">
        <w:trPr>
          <w:trHeight w:val="20"/>
          <w:jc w:val="center"/>
        </w:trPr>
        <w:tc>
          <w:tcPr>
            <w:tcW w:w="9461" w:type="dxa"/>
            <w:gridSpan w:val="3"/>
            <w:vAlign w:val="center"/>
          </w:tcPr>
          <w:p w14:paraId="3A716E21" w14:textId="77777777" w:rsidR="004F45B7" w:rsidRPr="005809AC" w:rsidRDefault="008F3F8A" w:rsidP="00842C0B">
            <w:pPr>
              <w:spacing w:after="0"/>
              <w:jc w:val="center"/>
              <w:rPr>
                <w:b/>
                <w:i/>
                <w:color w:val="000000" w:themeColor="text1"/>
              </w:rPr>
            </w:pPr>
            <w:r w:rsidRPr="005809AC">
              <w:rPr>
                <w:b/>
                <w:i/>
                <w:color w:val="000000" w:themeColor="text1"/>
              </w:rPr>
              <w:t>Информация о заключение договора</w:t>
            </w:r>
          </w:p>
        </w:tc>
      </w:tr>
      <w:tr w:rsidR="004F45B7" w:rsidRPr="005809AC" w14:paraId="60147242" w14:textId="77777777">
        <w:trPr>
          <w:trHeight w:val="20"/>
          <w:jc w:val="center"/>
        </w:trPr>
        <w:tc>
          <w:tcPr>
            <w:tcW w:w="737" w:type="dxa"/>
            <w:vAlign w:val="center"/>
          </w:tcPr>
          <w:p w14:paraId="47F97477"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47F5C4FC" w14:textId="77777777" w:rsidR="004F45B7" w:rsidRPr="005809AC" w:rsidRDefault="008F3F8A" w:rsidP="00842C0B">
            <w:pPr>
              <w:autoSpaceDE w:val="0"/>
              <w:autoSpaceDN w:val="0"/>
              <w:adjustRightInd w:val="0"/>
              <w:spacing w:after="0"/>
              <w:jc w:val="left"/>
              <w:rPr>
                <w:bCs/>
                <w:iCs/>
                <w:color w:val="000000" w:themeColor="text1"/>
              </w:rPr>
            </w:pPr>
            <w:r w:rsidRPr="005809AC">
              <w:rPr>
                <w:bCs/>
                <w:iCs/>
                <w:color w:val="000000" w:themeColor="text1"/>
              </w:rPr>
              <w:t xml:space="preserve">Срок, в течение которого победитель запроса котировок или иной участник, с которым </w:t>
            </w:r>
            <w:r w:rsidRPr="005809AC">
              <w:rPr>
                <w:bCs/>
                <w:iCs/>
                <w:color w:val="000000" w:themeColor="text1"/>
              </w:rPr>
              <w:lastRenderedPageBreak/>
              <w:t>заключается договор при уклонении победителя запроса котировок от заключения договора, должен подписать договор</w:t>
            </w:r>
          </w:p>
        </w:tc>
        <w:tc>
          <w:tcPr>
            <w:tcW w:w="5532" w:type="dxa"/>
            <w:vAlign w:val="center"/>
          </w:tcPr>
          <w:p w14:paraId="3A92C386" w14:textId="77777777" w:rsidR="004F45B7" w:rsidRPr="005809AC" w:rsidRDefault="008F3F8A" w:rsidP="00842C0B">
            <w:pPr>
              <w:tabs>
                <w:tab w:val="left" w:pos="5983"/>
              </w:tabs>
              <w:spacing w:after="0"/>
              <w:rPr>
                <w:color w:val="000000" w:themeColor="text1"/>
              </w:rPr>
            </w:pPr>
            <w:r w:rsidRPr="005809AC">
              <w:rPr>
                <w:color w:val="000000" w:themeColor="text1"/>
              </w:rPr>
              <w:lastRenderedPageBreak/>
              <w:t>Договор заключается Заказчиком в порядке, установленном Положением о закупке с учетом норм законодательства РФ.</w:t>
            </w:r>
          </w:p>
          <w:p w14:paraId="2B63CC90" w14:textId="77777777" w:rsidR="004F45B7" w:rsidRPr="005809AC" w:rsidRDefault="008F3F8A" w:rsidP="00842C0B">
            <w:pPr>
              <w:tabs>
                <w:tab w:val="left" w:pos="5983"/>
              </w:tabs>
              <w:spacing w:after="0"/>
              <w:rPr>
                <w:color w:val="000000" w:themeColor="text1"/>
              </w:rPr>
            </w:pPr>
            <w:r w:rsidRPr="005809AC">
              <w:rPr>
                <w:color w:val="000000" w:themeColor="text1"/>
              </w:rPr>
              <w:lastRenderedPageBreak/>
              <w:t>Договор по результатам проведения конкурентной закупки Заказчик заключает не ранее чем через 10 дней и не позднее чем через 20 дней с даты размещения в ЕИС итогового протокола, составленного по результатам конкурентной закупки, в следующем порядке.</w:t>
            </w:r>
          </w:p>
          <w:p w14:paraId="2EAB84D5" w14:textId="77777777" w:rsidR="004F45B7" w:rsidRPr="005809AC" w:rsidRDefault="008F3F8A" w:rsidP="00842C0B">
            <w:pPr>
              <w:tabs>
                <w:tab w:val="left" w:pos="5983"/>
              </w:tabs>
              <w:spacing w:after="0"/>
              <w:rPr>
                <w:color w:val="000000" w:themeColor="text1"/>
              </w:rPr>
            </w:pPr>
            <w:r w:rsidRPr="005809AC">
              <w:rPr>
                <w:color w:val="000000" w:themeColor="text1"/>
              </w:rPr>
              <w:t>В проект договора, который прилагается к извещению о проведении закупки и (или) документации, включаются реквизиты победителя (единственного участника) и условия исполнения договора, предложенные победителем (единственным участником) в заявке на участие в закупке или в ходе проведения запроса котировок в электронной форме.</w:t>
            </w:r>
          </w:p>
          <w:p w14:paraId="0513B507" w14:textId="77777777" w:rsidR="004F45B7" w:rsidRPr="005809AC" w:rsidRDefault="008F3F8A" w:rsidP="00842C0B">
            <w:pPr>
              <w:tabs>
                <w:tab w:val="left" w:pos="5983"/>
              </w:tabs>
              <w:spacing w:after="0"/>
              <w:rPr>
                <w:color w:val="000000" w:themeColor="text1"/>
              </w:rPr>
            </w:pPr>
            <w:r w:rsidRPr="005809AC">
              <w:rPr>
                <w:color w:val="000000" w:themeColor="text1"/>
              </w:rPr>
              <w:t>Если в соответствии с законодательством РФ заключение договора требует получение одобрения от органа управления Заказчика, то договор должен быть заключен не позднее чем через пять дней с даты указанного одобрения. Аналогичный срок действует с даты вынесения решения антимонопольного органа по результатам рассмотрения жалобы на действия (бездействие) Заказчика, комиссии по закупкам, оператора электронной площадки</w:t>
            </w:r>
          </w:p>
        </w:tc>
      </w:tr>
      <w:tr w:rsidR="004F45B7" w:rsidRPr="005809AC" w14:paraId="0348D34F" w14:textId="77777777">
        <w:trPr>
          <w:trHeight w:val="20"/>
          <w:jc w:val="center"/>
        </w:trPr>
        <w:tc>
          <w:tcPr>
            <w:tcW w:w="737" w:type="dxa"/>
            <w:vAlign w:val="center"/>
          </w:tcPr>
          <w:p w14:paraId="0B7027F8"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vAlign w:val="center"/>
          </w:tcPr>
          <w:p w14:paraId="68BA0E56" w14:textId="77777777" w:rsidR="004F45B7" w:rsidRPr="005809AC" w:rsidRDefault="008F3F8A" w:rsidP="00842C0B">
            <w:pPr>
              <w:keepNext/>
              <w:keepLines/>
              <w:widowControl w:val="0"/>
              <w:suppressLineNumbers/>
              <w:suppressAutoHyphens/>
              <w:spacing w:after="0"/>
              <w:jc w:val="left"/>
              <w:rPr>
                <w:color w:val="000000" w:themeColor="text1"/>
              </w:rPr>
            </w:pPr>
            <w:r w:rsidRPr="005809AC">
              <w:rPr>
                <w:color w:val="000000" w:themeColor="text1"/>
              </w:rPr>
              <w:t>Условия признания уклонившимся от заключения договора</w:t>
            </w:r>
          </w:p>
        </w:tc>
        <w:tc>
          <w:tcPr>
            <w:tcW w:w="5532" w:type="dxa"/>
            <w:vAlign w:val="center"/>
          </w:tcPr>
          <w:p w14:paraId="44C4F0C1" w14:textId="77777777" w:rsidR="004F45B7" w:rsidRPr="005809AC" w:rsidRDefault="008F3F8A" w:rsidP="00842C0B">
            <w:pPr>
              <w:spacing w:after="0"/>
              <w:rPr>
                <w:color w:val="000000" w:themeColor="text1"/>
              </w:rPr>
            </w:pPr>
            <w:r w:rsidRPr="005809AC">
              <w:rPr>
                <w:color w:val="000000" w:themeColor="text1"/>
              </w:rPr>
              <w:t xml:space="preserve">Участник закупки признается уклонившимся от заключения договора в случае, когда: </w:t>
            </w:r>
          </w:p>
          <w:p w14:paraId="5254EB16" w14:textId="77777777" w:rsidR="004F45B7" w:rsidRPr="005809AC" w:rsidRDefault="008F3F8A" w:rsidP="00842C0B">
            <w:pPr>
              <w:spacing w:after="0"/>
              <w:rPr>
                <w:color w:val="000000" w:themeColor="text1"/>
              </w:rPr>
            </w:pPr>
            <w:r w:rsidRPr="005809AC">
              <w:rPr>
                <w:color w:val="000000" w:themeColor="text1"/>
              </w:rPr>
              <w:t xml:space="preserve">1) не представил подписанный договор (отказался от заключения договора) в редакции Заказчика в срок, определенный Положением о закупке; </w:t>
            </w:r>
          </w:p>
          <w:p w14:paraId="1ECB9611" w14:textId="77777777" w:rsidR="004F45B7" w:rsidRPr="005809AC" w:rsidRDefault="008F3F8A" w:rsidP="00842C0B">
            <w:pPr>
              <w:spacing w:after="0"/>
              <w:rPr>
                <w:color w:val="000000" w:themeColor="text1"/>
              </w:rPr>
            </w:pPr>
            <w:r w:rsidRPr="005809AC">
              <w:rPr>
                <w:color w:val="000000" w:themeColor="text1"/>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tc>
      </w:tr>
      <w:tr w:rsidR="004F45B7" w:rsidRPr="005809AC" w14:paraId="5E0C4A66" w14:textId="77777777">
        <w:trPr>
          <w:trHeight w:val="20"/>
          <w:jc w:val="center"/>
        </w:trPr>
        <w:tc>
          <w:tcPr>
            <w:tcW w:w="9461" w:type="dxa"/>
            <w:gridSpan w:val="3"/>
            <w:vAlign w:val="center"/>
          </w:tcPr>
          <w:p w14:paraId="1BDF3BF8" w14:textId="77777777" w:rsidR="004F45B7" w:rsidRPr="005809AC" w:rsidRDefault="008F3F8A" w:rsidP="00842C0B">
            <w:pPr>
              <w:autoSpaceDE w:val="0"/>
              <w:autoSpaceDN w:val="0"/>
              <w:adjustRightInd w:val="0"/>
              <w:spacing w:after="0"/>
              <w:jc w:val="center"/>
              <w:rPr>
                <w:rFonts w:eastAsia="Calibri"/>
                <w:color w:val="000000" w:themeColor="text1"/>
                <w:lang w:eastAsia="en-US"/>
              </w:rPr>
            </w:pPr>
            <w:r w:rsidRPr="005809AC">
              <w:rPr>
                <w:rFonts w:eastAsia="Calibri"/>
                <w:b/>
                <w:i/>
                <w:color w:val="000000" w:themeColor="text1"/>
                <w:lang w:eastAsia="en-US"/>
              </w:rPr>
              <w:t>Условия предоставления приоритета</w:t>
            </w:r>
          </w:p>
        </w:tc>
      </w:tr>
      <w:tr w:rsidR="004F45B7" w:rsidRPr="005809AC" w14:paraId="2325F824" w14:textId="77777777">
        <w:trPr>
          <w:trHeight w:val="20"/>
          <w:jc w:val="center"/>
        </w:trPr>
        <w:tc>
          <w:tcPr>
            <w:tcW w:w="737" w:type="dxa"/>
            <w:tcBorders>
              <w:right w:val="single" w:sz="4" w:space="0" w:color="auto"/>
            </w:tcBorders>
            <w:vAlign w:val="center"/>
          </w:tcPr>
          <w:p w14:paraId="188F0978"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tcBorders>
              <w:top w:val="single" w:sz="4" w:space="0" w:color="auto"/>
              <w:left w:val="single" w:sz="4" w:space="0" w:color="auto"/>
              <w:bottom w:val="single" w:sz="4" w:space="0" w:color="auto"/>
              <w:right w:val="single" w:sz="4" w:space="0" w:color="auto"/>
            </w:tcBorders>
            <w:vAlign w:val="center"/>
          </w:tcPr>
          <w:p w14:paraId="426AEEF9" w14:textId="77777777" w:rsidR="004F45B7" w:rsidRPr="005809AC" w:rsidRDefault="008F3F8A" w:rsidP="00842C0B">
            <w:pPr>
              <w:autoSpaceDE w:val="0"/>
              <w:autoSpaceDN w:val="0"/>
              <w:adjustRightInd w:val="0"/>
              <w:spacing w:after="0"/>
              <w:jc w:val="left"/>
              <w:rPr>
                <w:bCs/>
                <w:iCs/>
                <w:color w:val="000000" w:themeColor="text1"/>
              </w:rPr>
            </w:pPr>
            <w:r w:rsidRPr="005809AC">
              <w:rPr>
                <w:bCs/>
                <w:iCs/>
                <w:color w:val="000000" w:themeColor="text1"/>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532" w:type="dxa"/>
            <w:tcBorders>
              <w:top w:val="single" w:sz="4" w:space="0" w:color="auto"/>
              <w:left w:val="single" w:sz="4" w:space="0" w:color="auto"/>
              <w:bottom w:val="single" w:sz="4" w:space="0" w:color="auto"/>
              <w:right w:val="single" w:sz="4" w:space="0" w:color="auto"/>
            </w:tcBorders>
            <w:vAlign w:val="center"/>
          </w:tcPr>
          <w:p w14:paraId="1B5EB102" w14:textId="77777777" w:rsidR="004F45B7" w:rsidRPr="005809AC" w:rsidRDefault="008F3F8A" w:rsidP="00842C0B">
            <w:pPr>
              <w:autoSpaceDE w:val="0"/>
              <w:autoSpaceDN w:val="0"/>
              <w:adjustRightInd w:val="0"/>
              <w:spacing w:after="0"/>
              <w:rPr>
                <w:rFonts w:eastAsia="Calibri"/>
                <w:color w:val="000000" w:themeColor="text1"/>
                <w:lang w:eastAsia="en-US"/>
              </w:rPr>
            </w:pPr>
            <w:r w:rsidRPr="005809AC">
              <w:rPr>
                <w:rFonts w:eastAsia="Calibri"/>
                <w:color w:val="000000" w:themeColor="text1"/>
                <w:lang w:eastAsia="en-US"/>
              </w:rPr>
              <w:t>Установлен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1AB95872" w14:textId="77777777" w:rsidR="004F45B7" w:rsidRPr="005809AC" w:rsidRDefault="008F3F8A" w:rsidP="00842C0B">
            <w:pPr>
              <w:pStyle w:val="pj"/>
              <w:spacing w:before="0" w:beforeAutospacing="0" w:after="0" w:afterAutospacing="0"/>
              <w:rPr>
                <w:color w:val="000000" w:themeColor="text1"/>
              </w:rPr>
            </w:pPr>
            <w:r w:rsidRPr="005809AC">
              <w:rPr>
                <w:color w:val="000000" w:themeColor="text1"/>
              </w:rPr>
              <w:t xml:space="preserve">При осуществлении закупки оценка и сопоставление заявок на участие в такой закупке, которые содержат предложения о поставке товаров российского происхождения,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w:t>
            </w:r>
            <w:r w:rsidRPr="005809AC">
              <w:rPr>
                <w:color w:val="000000" w:themeColor="text1"/>
              </w:rPr>
              <w:lastRenderedPageBreak/>
              <w:t>договора, предложенной участником в заявке на участие в закупке.</w:t>
            </w:r>
          </w:p>
          <w:p w14:paraId="5382C22A" w14:textId="77777777" w:rsidR="004F45B7" w:rsidRPr="005809AC" w:rsidRDefault="008F3F8A" w:rsidP="00842C0B">
            <w:pPr>
              <w:pStyle w:val="pj"/>
              <w:spacing w:before="0" w:beforeAutospacing="0" w:after="0" w:afterAutospacing="0"/>
              <w:rPr>
                <w:color w:val="000000" w:themeColor="text1"/>
              </w:rPr>
            </w:pPr>
            <w:r w:rsidRPr="005809AC">
              <w:rPr>
                <w:color w:val="000000" w:themeColor="text1"/>
              </w:rPr>
              <w:t>Приоритет не предоставляется в случаях, если:</w:t>
            </w:r>
          </w:p>
          <w:p w14:paraId="5A5F9A4D" w14:textId="77777777" w:rsidR="004F45B7" w:rsidRPr="005809AC" w:rsidRDefault="008F3F8A" w:rsidP="00842C0B">
            <w:pPr>
              <w:pStyle w:val="pj"/>
              <w:spacing w:before="0" w:beforeAutospacing="0" w:after="0" w:afterAutospacing="0"/>
              <w:rPr>
                <w:color w:val="000000" w:themeColor="text1"/>
              </w:rPr>
            </w:pPr>
            <w:r w:rsidRPr="005809AC">
              <w:rPr>
                <w:color w:val="000000" w:themeColor="text1"/>
              </w:rPr>
              <w:t>а) закупка признана несостоявшейся и договор заключается с единственным участником закупки;</w:t>
            </w:r>
          </w:p>
          <w:p w14:paraId="20AF5C08" w14:textId="77777777" w:rsidR="004F45B7" w:rsidRPr="005809AC" w:rsidRDefault="008F3F8A" w:rsidP="00842C0B">
            <w:pPr>
              <w:pStyle w:val="pj"/>
              <w:spacing w:before="0" w:beforeAutospacing="0" w:after="0" w:afterAutospacing="0"/>
              <w:rPr>
                <w:color w:val="000000" w:themeColor="text1"/>
              </w:rPr>
            </w:pPr>
            <w:r w:rsidRPr="005809AC">
              <w:rPr>
                <w:color w:val="000000" w:themeColor="text1"/>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026A7381" w14:textId="77777777" w:rsidR="004F45B7" w:rsidRPr="005809AC" w:rsidRDefault="008F3F8A" w:rsidP="00842C0B">
            <w:pPr>
              <w:pStyle w:val="pj"/>
              <w:spacing w:before="0" w:beforeAutospacing="0" w:after="0" w:afterAutospacing="0"/>
              <w:rPr>
                <w:color w:val="000000" w:themeColor="text1"/>
              </w:rPr>
            </w:pPr>
            <w:r w:rsidRPr="005809AC">
              <w:rPr>
                <w:color w:val="000000" w:themeColor="text1"/>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8DDD21C" w14:textId="77777777" w:rsidR="004F45B7" w:rsidRPr="005809AC" w:rsidRDefault="008F3F8A" w:rsidP="00842C0B">
            <w:pPr>
              <w:pStyle w:val="pj"/>
              <w:spacing w:before="0" w:beforeAutospacing="0" w:after="0" w:afterAutospacing="0"/>
              <w:rPr>
                <w:color w:val="000000" w:themeColor="text1"/>
              </w:rPr>
            </w:pPr>
            <w:r w:rsidRPr="005809AC">
              <w:rPr>
                <w:color w:val="000000" w:themeColor="text1"/>
              </w:rPr>
              <w:t>г) в заявке на участие в конкурсе, запросе котировок или запросе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00D26980" w14:textId="77777777" w:rsidR="004F45B7" w:rsidRPr="005809AC" w:rsidRDefault="008F3F8A" w:rsidP="00842C0B">
            <w:pPr>
              <w:autoSpaceDE w:val="0"/>
              <w:autoSpaceDN w:val="0"/>
              <w:adjustRightInd w:val="0"/>
              <w:spacing w:after="0"/>
              <w:rPr>
                <w:color w:val="000000" w:themeColor="text1"/>
              </w:rPr>
            </w:pPr>
            <w:r w:rsidRPr="005809AC">
              <w:rPr>
                <w:color w:val="000000" w:themeColor="text1"/>
              </w:rPr>
              <w:t>д) в заявке на участие в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tc>
      </w:tr>
      <w:tr w:rsidR="004F45B7" w:rsidRPr="005809AC" w14:paraId="4DE6BE50" w14:textId="77777777">
        <w:trPr>
          <w:trHeight w:val="20"/>
          <w:jc w:val="center"/>
        </w:trPr>
        <w:tc>
          <w:tcPr>
            <w:tcW w:w="9461" w:type="dxa"/>
            <w:gridSpan w:val="3"/>
            <w:tcBorders>
              <w:right w:val="single" w:sz="4" w:space="0" w:color="auto"/>
            </w:tcBorders>
            <w:vAlign w:val="center"/>
          </w:tcPr>
          <w:p w14:paraId="02AD501B" w14:textId="77777777" w:rsidR="004F45B7" w:rsidRPr="005809AC" w:rsidRDefault="008F3F8A" w:rsidP="00842C0B">
            <w:pPr>
              <w:autoSpaceDE w:val="0"/>
              <w:autoSpaceDN w:val="0"/>
              <w:adjustRightInd w:val="0"/>
              <w:spacing w:after="0"/>
              <w:jc w:val="center"/>
              <w:rPr>
                <w:rFonts w:eastAsia="Calibri"/>
                <w:b/>
                <w:bCs/>
                <w:i/>
                <w:iCs/>
                <w:color w:val="000000" w:themeColor="text1"/>
                <w:lang w:eastAsia="en-US"/>
              </w:rPr>
            </w:pPr>
            <w:r w:rsidRPr="005809AC">
              <w:rPr>
                <w:rFonts w:eastAsia="Calibri"/>
                <w:b/>
                <w:bCs/>
                <w:i/>
                <w:iCs/>
                <w:color w:val="000000" w:themeColor="text1"/>
                <w:lang w:eastAsia="en-US"/>
              </w:rPr>
              <w:lastRenderedPageBreak/>
              <w:t>Обеспечение защиты прав и законных интересов участников закупки</w:t>
            </w:r>
          </w:p>
        </w:tc>
      </w:tr>
      <w:tr w:rsidR="004F45B7" w:rsidRPr="005809AC" w14:paraId="26C922B5" w14:textId="77777777">
        <w:trPr>
          <w:trHeight w:val="20"/>
          <w:jc w:val="center"/>
        </w:trPr>
        <w:tc>
          <w:tcPr>
            <w:tcW w:w="737" w:type="dxa"/>
            <w:tcBorders>
              <w:right w:val="single" w:sz="4" w:space="0" w:color="auto"/>
            </w:tcBorders>
            <w:vAlign w:val="center"/>
          </w:tcPr>
          <w:p w14:paraId="281FE27D" w14:textId="77777777" w:rsidR="004F45B7" w:rsidRPr="005809AC" w:rsidRDefault="004F45B7" w:rsidP="00842C0B">
            <w:pPr>
              <w:pStyle w:val="affb"/>
              <w:numPr>
                <w:ilvl w:val="0"/>
                <w:numId w:val="4"/>
              </w:numPr>
              <w:tabs>
                <w:tab w:val="left" w:pos="426"/>
              </w:tabs>
              <w:spacing w:after="0"/>
              <w:ind w:left="0" w:firstLine="0"/>
              <w:jc w:val="left"/>
              <w:rPr>
                <w:b/>
                <w:bCs/>
                <w:color w:val="000000" w:themeColor="text1"/>
                <w:lang w:val="ru-RU"/>
              </w:rPr>
            </w:pPr>
          </w:p>
        </w:tc>
        <w:tc>
          <w:tcPr>
            <w:tcW w:w="3192" w:type="dxa"/>
            <w:tcBorders>
              <w:top w:val="single" w:sz="4" w:space="0" w:color="auto"/>
              <w:left w:val="single" w:sz="4" w:space="0" w:color="auto"/>
              <w:bottom w:val="single" w:sz="4" w:space="0" w:color="auto"/>
              <w:right w:val="single" w:sz="4" w:space="0" w:color="auto"/>
            </w:tcBorders>
            <w:vAlign w:val="center"/>
          </w:tcPr>
          <w:p w14:paraId="6A4098EB" w14:textId="77777777" w:rsidR="004F45B7" w:rsidRPr="005809AC" w:rsidRDefault="008F3F8A" w:rsidP="00842C0B">
            <w:pPr>
              <w:autoSpaceDE w:val="0"/>
              <w:autoSpaceDN w:val="0"/>
              <w:adjustRightInd w:val="0"/>
              <w:spacing w:after="0"/>
              <w:jc w:val="left"/>
              <w:rPr>
                <w:bCs/>
                <w:iCs/>
                <w:color w:val="000000" w:themeColor="text1"/>
              </w:rPr>
            </w:pPr>
            <w:r w:rsidRPr="005809AC">
              <w:rPr>
                <w:bCs/>
                <w:iCs/>
                <w:color w:val="000000" w:themeColor="text1"/>
              </w:rPr>
              <w:t>Обжалование результатов проведения закупки</w:t>
            </w:r>
          </w:p>
        </w:tc>
        <w:tc>
          <w:tcPr>
            <w:tcW w:w="5532" w:type="dxa"/>
            <w:tcBorders>
              <w:top w:val="single" w:sz="4" w:space="0" w:color="auto"/>
              <w:left w:val="single" w:sz="4" w:space="0" w:color="auto"/>
              <w:bottom w:val="single" w:sz="4" w:space="0" w:color="auto"/>
              <w:right w:val="single" w:sz="4" w:space="0" w:color="auto"/>
            </w:tcBorders>
            <w:vAlign w:val="center"/>
          </w:tcPr>
          <w:p w14:paraId="4B376276" w14:textId="77777777" w:rsidR="004F45B7" w:rsidRPr="005809AC" w:rsidRDefault="008F3F8A" w:rsidP="00842C0B">
            <w:pPr>
              <w:autoSpaceDE w:val="0"/>
              <w:autoSpaceDN w:val="0"/>
              <w:adjustRightInd w:val="0"/>
              <w:spacing w:after="0"/>
              <w:rPr>
                <w:rFonts w:eastAsia="Calibri"/>
                <w:color w:val="000000" w:themeColor="text1"/>
                <w:lang w:eastAsia="en-US"/>
              </w:rPr>
            </w:pPr>
            <w:r w:rsidRPr="005809AC">
              <w:rPr>
                <w:rFonts w:eastAsia="Calibri"/>
                <w:color w:val="000000" w:themeColor="text1"/>
                <w:lang w:eastAsia="en-US"/>
              </w:rPr>
              <w:t>Действия (бездействие) Заказчика, комиссии могут быть обжалованы участниками закупки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закупки</w:t>
            </w:r>
          </w:p>
        </w:tc>
      </w:tr>
    </w:tbl>
    <w:p w14:paraId="0D454B6E" w14:textId="77777777" w:rsidR="004F45B7" w:rsidRPr="005809AC" w:rsidRDefault="004F45B7" w:rsidP="00842C0B">
      <w:pPr>
        <w:pStyle w:val="ConsPlusNormal"/>
        <w:widowControl/>
        <w:tabs>
          <w:tab w:val="left" w:pos="360"/>
        </w:tabs>
        <w:ind w:firstLine="0"/>
        <w:jc w:val="right"/>
        <w:rPr>
          <w:rFonts w:ascii="Times New Roman" w:hAnsi="Times New Roman" w:cs="Times New Roman"/>
          <w:b/>
          <w:bCs/>
          <w:color w:val="000000" w:themeColor="text1"/>
          <w:sz w:val="24"/>
          <w:szCs w:val="24"/>
        </w:rPr>
      </w:pPr>
    </w:p>
    <w:p w14:paraId="366B6DFD" w14:textId="77777777" w:rsidR="004F45B7" w:rsidRPr="005809AC" w:rsidRDefault="008F3F8A" w:rsidP="00842C0B">
      <w:pPr>
        <w:pStyle w:val="ConsPlusNormal"/>
        <w:widowControl/>
        <w:tabs>
          <w:tab w:val="left" w:pos="360"/>
        </w:tabs>
        <w:ind w:firstLine="0"/>
        <w:jc w:val="right"/>
        <w:rPr>
          <w:rFonts w:ascii="Times New Roman" w:hAnsi="Times New Roman" w:cs="Times New Roman"/>
          <w:b/>
          <w:bCs/>
          <w:color w:val="000000" w:themeColor="text1"/>
          <w:sz w:val="24"/>
          <w:szCs w:val="24"/>
        </w:rPr>
      </w:pPr>
      <w:r w:rsidRPr="005809AC">
        <w:rPr>
          <w:rFonts w:ascii="Times New Roman" w:hAnsi="Times New Roman" w:cs="Times New Roman"/>
          <w:b/>
          <w:bCs/>
          <w:color w:val="000000" w:themeColor="text1"/>
          <w:sz w:val="24"/>
          <w:szCs w:val="24"/>
        </w:rPr>
        <w:br w:type="page"/>
      </w:r>
      <w:r w:rsidRPr="005809AC">
        <w:rPr>
          <w:rFonts w:ascii="Times New Roman" w:hAnsi="Times New Roman" w:cs="Times New Roman"/>
          <w:b/>
          <w:bCs/>
          <w:color w:val="000000" w:themeColor="text1"/>
          <w:sz w:val="24"/>
          <w:szCs w:val="24"/>
        </w:rPr>
        <w:lastRenderedPageBreak/>
        <w:t>Приложение № 1 к Извещению</w:t>
      </w:r>
    </w:p>
    <w:p w14:paraId="52675122" w14:textId="77777777" w:rsidR="004F45B7" w:rsidRPr="005809AC" w:rsidRDefault="004F45B7" w:rsidP="00842C0B">
      <w:pPr>
        <w:spacing w:after="0"/>
        <w:rPr>
          <w:b/>
          <w:bCs/>
          <w:color w:val="000000" w:themeColor="text1"/>
        </w:rPr>
      </w:pPr>
    </w:p>
    <w:p w14:paraId="60A07777" w14:textId="3C0CAFAC" w:rsidR="004F45B7" w:rsidRPr="005809AC" w:rsidRDefault="008F3F8A" w:rsidP="00842C0B">
      <w:pPr>
        <w:spacing w:after="0"/>
        <w:jc w:val="center"/>
        <w:rPr>
          <w:b/>
          <w:color w:val="000000"/>
        </w:rPr>
      </w:pPr>
      <w:r w:rsidRPr="005809AC">
        <w:rPr>
          <w:b/>
          <w:color w:val="000000"/>
        </w:rPr>
        <w:t>Техническое задание</w:t>
      </w:r>
    </w:p>
    <w:p w14:paraId="5BDE0F95" w14:textId="77777777" w:rsidR="001D6CC6" w:rsidRPr="005809AC" w:rsidRDefault="001D6CC6" w:rsidP="00842C0B">
      <w:pPr>
        <w:spacing w:after="0"/>
        <w:jc w:val="center"/>
        <w:rPr>
          <w:rFonts w:eastAsia="Calibri"/>
          <w:color w:val="000000" w:themeColor="text1"/>
          <w:kern w:val="3"/>
          <w:lang w:bidi="hi-IN"/>
        </w:rPr>
      </w:pPr>
      <w:r w:rsidRPr="005809AC">
        <w:rPr>
          <w:rFonts w:eastAsia="Calibri"/>
          <w:color w:val="000000" w:themeColor="text1"/>
          <w:kern w:val="3"/>
          <w:lang w:bidi="hi-IN"/>
        </w:rPr>
        <w:t>---Приложено отдельным файлом---</w:t>
      </w:r>
    </w:p>
    <w:p w14:paraId="007C1E70" w14:textId="15149BBB" w:rsidR="004F45B7" w:rsidRPr="005809AC" w:rsidRDefault="004F45B7" w:rsidP="00842C0B">
      <w:pPr>
        <w:spacing w:after="0"/>
        <w:rPr>
          <w:rFonts w:eastAsia="Calibri"/>
          <w:b/>
          <w:bCs/>
          <w:color w:val="000000" w:themeColor="text1"/>
          <w:kern w:val="3"/>
          <w:lang w:bidi="hi-IN"/>
        </w:rPr>
      </w:pPr>
    </w:p>
    <w:p w14:paraId="1A7CF751" w14:textId="77777777" w:rsidR="005A5CEE" w:rsidRPr="005809AC" w:rsidRDefault="005A5CEE" w:rsidP="00842C0B">
      <w:pPr>
        <w:spacing w:after="0"/>
        <w:jc w:val="left"/>
        <w:rPr>
          <w:rFonts w:eastAsia="Calibri"/>
          <w:b/>
          <w:bCs/>
          <w:color w:val="000000" w:themeColor="text1"/>
          <w:kern w:val="3"/>
          <w:lang w:bidi="hi-IN"/>
        </w:rPr>
      </w:pPr>
      <w:r w:rsidRPr="005809AC">
        <w:rPr>
          <w:b/>
          <w:bCs/>
          <w:color w:val="000000" w:themeColor="text1"/>
        </w:rPr>
        <w:br w:type="page"/>
      </w:r>
    </w:p>
    <w:p w14:paraId="34A85AE5" w14:textId="7117008C" w:rsidR="004F45B7" w:rsidRPr="005809AC" w:rsidRDefault="008F3F8A" w:rsidP="00842C0B">
      <w:pPr>
        <w:pStyle w:val="Standard"/>
        <w:spacing w:line="240" w:lineRule="auto"/>
        <w:jc w:val="right"/>
        <w:rPr>
          <w:b/>
          <w:bCs/>
          <w:color w:val="000000" w:themeColor="text1"/>
        </w:rPr>
      </w:pPr>
      <w:r w:rsidRPr="005809AC">
        <w:rPr>
          <w:b/>
          <w:bCs/>
          <w:color w:val="000000" w:themeColor="text1"/>
        </w:rPr>
        <w:lastRenderedPageBreak/>
        <w:t>Приложение № 2 к Извещению</w:t>
      </w:r>
    </w:p>
    <w:p w14:paraId="39B3E37A" w14:textId="77777777" w:rsidR="004F45B7" w:rsidRPr="005809AC" w:rsidRDefault="004F45B7" w:rsidP="00842C0B">
      <w:pPr>
        <w:spacing w:after="0"/>
        <w:jc w:val="center"/>
        <w:rPr>
          <w:color w:val="000000" w:themeColor="text1"/>
        </w:rPr>
      </w:pPr>
    </w:p>
    <w:p w14:paraId="452A8DF5" w14:textId="77777777" w:rsidR="004F45B7" w:rsidRPr="005809AC" w:rsidRDefault="008F3F8A" w:rsidP="00842C0B">
      <w:pPr>
        <w:spacing w:after="0"/>
        <w:jc w:val="center"/>
        <w:rPr>
          <w:b/>
          <w:color w:val="000000" w:themeColor="text1"/>
        </w:rPr>
      </w:pPr>
      <w:bookmarkStart w:id="1" w:name="_Toc467516357"/>
      <w:r w:rsidRPr="005809AC">
        <w:rPr>
          <w:b/>
          <w:color w:val="000000" w:themeColor="text1"/>
        </w:rPr>
        <w:t xml:space="preserve">Обоснование начальной (максимальной) цены </w:t>
      </w:r>
      <w:bookmarkEnd w:id="1"/>
      <w:r w:rsidRPr="005809AC">
        <w:rPr>
          <w:b/>
          <w:color w:val="000000" w:themeColor="text1"/>
        </w:rPr>
        <w:t>договора</w:t>
      </w:r>
    </w:p>
    <w:p w14:paraId="0C94CEDE" w14:textId="77777777" w:rsidR="004F45B7" w:rsidRPr="005809AC" w:rsidRDefault="008F3F8A" w:rsidP="00842C0B">
      <w:pPr>
        <w:autoSpaceDE w:val="0"/>
        <w:autoSpaceDN w:val="0"/>
        <w:adjustRightInd w:val="0"/>
        <w:spacing w:after="0"/>
        <w:jc w:val="center"/>
        <w:rPr>
          <w:i/>
          <w:color w:val="000000" w:themeColor="text1"/>
        </w:rPr>
      </w:pPr>
      <w:r w:rsidRPr="005809AC">
        <w:rPr>
          <w:i/>
          <w:color w:val="000000" w:themeColor="text1"/>
        </w:rPr>
        <w:t>---Приложено отдельным файлом---</w:t>
      </w:r>
    </w:p>
    <w:p w14:paraId="43D0CC7A" w14:textId="77777777" w:rsidR="004F45B7" w:rsidRPr="005809AC" w:rsidRDefault="008F3F8A" w:rsidP="00842C0B">
      <w:pPr>
        <w:autoSpaceDE w:val="0"/>
        <w:autoSpaceDN w:val="0"/>
        <w:adjustRightInd w:val="0"/>
        <w:spacing w:after="0"/>
        <w:jc w:val="right"/>
        <w:rPr>
          <w:b/>
          <w:bCs/>
          <w:color w:val="000000" w:themeColor="text1"/>
        </w:rPr>
      </w:pPr>
      <w:r w:rsidRPr="005809AC">
        <w:rPr>
          <w:color w:val="000000" w:themeColor="text1"/>
        </w:rPr>
        <w:br w:type="page"/>
      </w:r>
      <w:r w:rsidRPr="005809AC">
        <w:rPr>
          <w:b/>
          <w:bCs/>
          <w:color w:val="000000" w:themeColor="text1"/>
        </w:rPr>
        <w:lastRenderedPageBreak/>
        <w:t>Приложение № 3 к Извещению</w:t>
      </w:r>
    </w:p>
    <w:p w14:paraId="3C413624" w14:textId="77777777" w:rsidR="004F45B7" w:rsidRPr="005809AC" w:rsidRDefault="004F45B7" w:rsidP="00842C0B">
      <w:pPr>
        <w:pStyle w:val="af9"/>
        <w:tabs>
          <w:tab w:val="left" w:pos="0"/>
        </w:tabs>
        <w:spacing w:after="0"/>
        <w:jc w:val="center"/>
        <w:rPr>
          <w:i/>
          <w:color w:val="000000" w:themeColor="text1"/>
          <w:sz w:val="24"/>
          <w:szCs w:val="24"/>
        </w:rPr>
      </w:pPr>
    </w:p>
    <w:p w14:paraId="2CC6EA68" w14:textId="77777777" w:rsidR="004F45B7" w:rsidRPr="005809AC" w:rsidRDefault="008F3F8A" w:rsidP="00842C0B">
      <w:pPr>
        <w:pStyle w:val="af9"/>
        <w:tabs>
          <w:tab w:val="left" w:pos="0"/>
        </w:tabs>
        <w:spacing w:after="0"/>
        <w:jc w:val="center"/>
        <w:rPr>
          <w:i/>
          <w:color w:val="000000" w:themeColor="text1"/>
          <w:sz w:val="24"/>
          <w:szCs w:val="24"/>
          <w:lang w:val="ru-RU"/>
        </w:rPr>
      </w:pPr>
      <w:r w:rsidRPr="005809AC">
        <w:rPr>
          <w:i/>
          <w:color w:val="000000" w:themeColor="text1"/>
          <w:sz w:val="24"/>
          <w:szCs w:val="24"/>
        </w:rPr>
        <w:t>На бланке организации</w:t>
      </w:r>
    </w:p>
    <w:p w14:paraId="661B5DC3" w14:textId="77777777" w:rsidR="004F45B7" w:rsidRPr="005809AC" w:rsidRDefault="008F3F8A" w:rsidP="00842C0B">
      <w:pPr>
        <w:spacing w:after="0"/>
        <w:jc w:val="left"/>
        <w:rPr>
          <w:i/>
          <w:color w:val="000000" w:themeColor="text1"/>
        </w:rPr>
      </w:pPr>
      <w:r w:rsidRPr="005809AC">
        <w:rPr>
          <w:i/>
          <w:color w:val="000000" w:themeColor="text1"/>
        </w:rPr>
        <w:t>Дата, исх. номер</w:t>
      </w:r>
    </w:p>
    <w:p w14:paraId="42E8F4B4" w14:textId="77777777" w:rsidR="004F45B7" w:rsidRPr="005809AC" w:rsidRDefault="004F45B7" w:rsidP="00842C0B">
      <w:pPr>
        <w:spacing w:after="0"/>
        <w:jc w:val="center"/>
        <w:rPr>
          <w:b/>
          <w:bCs/>
          <w:i/>
          <w:color w:val="000000" w:themeColor="text1"/>
        </w:rPr>
      </w:pPr>
    </w:p>
    <w:p w14:paraId="7E0088AF" w14:textId="77777777" w:rsidR="004F45B7" w:rsidRPr="005809AC" w:rsidRDefault="004F45B7" w:rsidP="00842C0B">
      <w:pPr>
        <w:pStyle w:val="ConsPlusNormal"/>
        <w:ind w:firstLine="0"/>
        <w:contextualSpacing/>
        <w:jc w:val="right"/>
        <w:rPr>
          <w:rFonts w:ascii="Times New Roman" w:hAnsi="Times New Roman" w:cs="Times New Roman"/>
          <w:b/>
          <w:color w:val="000000" w:themeColor="text1"/>
          <w:sz w:val="24"/>
          <w:szCs w:val="24"/>
        </w:rPr>
      </w:pPr>
    </w:p>
    <w:p w14:paraId="7588A5F8" w14:textId="77777777" w:rsidR="004F45B7" w:rsidRPr="005809AC" w:rsidRDefault="008F3F8A" w:rsidP="00842C0B">
      <w:pPr>
        <w:autoSpaceDE w:val="0"/>
        <w:autoSpaceDN w:val="0"/>
        <w:adjustRightInd w:val="0"/>
        <w:spacing w:after="0"/>
        <w:contextualSpacing/>
        <w:jc w:val="center"/>
        <w:rPr>
          <w:b/>
          <w:color w:val="000000" w:themeColor="text1"/>
        </w:rPr>
      </w:pPr>
      <w:r w:rsidRPr="005809AC">
        <w:rPr>
          <w:b/>
          <w:color w:val="000000" w:themeColor="text1"/>
        </w:rPr>
        <w:t>ЗАЯВКА НА УЧАСТИЕ В ЗАПРОСЕ КОТИРОВОК В ЭЛЕКТРОННОЙ ФОРМЕ</w:t>
      </w:r>
    </w:p>
    <w:p w14:paraId="165419CD" w14:textId="77777777" w:rsidR="004F45B7" w:rsidRPr="005809AC" w:rsidRDefault="004F45B7" w:rsidP="00842C0B">
      <w:pPr>
        <w:autoSpaceDE w:val="0"/>
        <w:autoSpaceDN w:val="0"/>
        <w:adjustRightInd w:val="0"/>
        <w:spacing w:after="0"/>
        <w:contextualSpacing/>
        <w:jc w:val="center"/>
        <w:rPr>
          <w:b/>
          <w:color w:val="000000" w:themeColor="text1"/>
        </w:rPr>
      </w:pPr>
    </w:p>
    <w:p w14:paraId="336E86F2" w14:textId="77777777" w:rsidR="004F45B7" w:rsidRPr="005809AC" w:rsidRDefault="008F3F8A" w:rsidP="00842C0B">
      <w:pPr>
        <w:tabs>
          <w:tab w:val="left" w:pos="284"/>
        </w:tabs>
        <w:autoSpaceDE w:val="0"/>
        <w:autoSpaceDN w:val="0"/>
        <w:adjustRightInd w:val="0"/>
        <w:spacing w:after="0"/>
        <w:contextualSpacing/>
        <w:rPr>
          <w:i/>
          <w:color w:val="000000" w:themeColor="text1"/>
          <w:vertAlign w:val="superscript"/>
        </w:rPr>
      </w:pPr>
      <w:r w:rsidRPr="005809AC">
        <w:rPr>
          <w:color w:val="000000" w:themeColor="text1"/>
        </w:rPr>
        <w:t>1. Изучив извещение и документацию о запросе котировок в электронной форме № __________ «______________________________________________________________»,</w:t>
      </w:r>
    </w:p>
    <w:p w14:paraId="323BB19B" w14:textId="77777777" w:rsidR="004F45B7" w:rsidRPr="005809AC" w:rsidRDefault="008F3F8A" w:rsidP="00842C0B">
      <w:pPr>
        <w:tabs>
          <w:tab w:val="left" w:pos="284"/>
        </w:tabs>
        <w:autoSpaceDE w:val="0"/>
        <w:autoSpaceDN w:val="0"/>
        <w:adjustRightInd w:val="0"/>
        <w:spacing w:after="0"/>
        <w:contextualSpacing/>
        <w:jc w:val="center"/>
        <w:rPr>
          <w:i/>
          <w:color w:val="000000" w:themeColor="text1"/>
          <w:vertAlign w:val="superscript"/>
        </w:rPr>
      </w:pPr>
      <w:r w:rsidRPr="005809AC">
        <w:rPr>
          <w:i/>
          <w:color w:val="000000" w:themeColor="text1"/>
          <w:vertAlign w:val="superscript"/>
        </w:rPr>
        <w:t>(наименование закупки)</w:t>
      </w:r>
    </w:p>
    <w:p w14:paraId="371949EC" w14:textId="77777777" w:rsidR="004F45B7" w:rsidRPr="005809AC" w:rsidRDefault="008F3F8A" w:rsidP="00842C0B">
      <w:pPr>
        <w:tabs>
          <w:tab w:val="left" w:pos="284"/>
        </w:tabs>
        <w:autoSpaceDE w:val="0"/>
        <w:autoSpaceDN w:val="0"/>
        <w:adjustRightInd w:val="0"/>
        <w:spacing w:after="0"/>
        <w:contextualSpacing/>
        <w:rPr>
          <w:color w:val="000000" w:themeColor="text1"/>
        </w:rPr>
      </w:pPr>
      <w:r w:rsidRPr="005809AC">
        <w:rPr>
          <w:color w:val="000000" w:themeColor="text1"/>
        </w:rPr>
        <w:t>включая проект договора, который будет заключен с победителем запроса котировок, а также применимые к данному запросу котировок законодательство и нормативные правовые акты,</w:t>
      </w:r>
    </w:p>
    <w:p w14:paraId="6035A891" w14:textId="77777777" w:rsidR="004F45B7" w:rsidRPr="005809AC" w:rsidRDefault="008F3F8A" w:rsidP="00842C0B">
      <w:pPr>
        <w:autoSpaceDE w:val="0"/>
        <w:autoSpaceDN w:val="0"/>
        <w:adjustRightInd w:val="0"/>
        <w:spacing w:after="0"/>
        <w:contextualSpacing/>
        <w:rPr>
          <w:i/>
          <w:color w:val="000000" w:themeColor="text1"/>
          <w:vertAlign w:val="superscript"/>
        </w:rPr>
      </w:pPr>
      <w:r w:rsidRPr="005809AC">
        <w:rPr>
          <w:color w:val="000000" w:themeColor="text1"/>
        </w:rPr>
        <w:t>_____________________________________________________________________________,</w:t>
      </w:r>
    </w:p>
    <w:p w14:paraId="0590A79C" w14:textId="77777777" w:rsidR="004F45B7" w:rsidRPr="005809AC" w:rsidRDefault="008F3F8A" w:rsidP="00842C0B">
      <w:pPr>
        <w:spacing w:after="0"/>
        <w:contextualSpacing/>
        <w:jc w:val="center"/>
        <w:rPr>
          <w:i/>
          <w:color w:val="000000" w:themeColor="text1"/>
          <w:vertAlign w:val="superscript"/>
        </w:rPr>
      </w:pPr>
      <w:r w:rsidRPr="005809AC">
        <w:rPr>
          <w:i/>
          <w:color w:val="000000" w:themeColor="text1"/>
          <w:vertAlign w:val="superscript"/>
        </w:rPr>
        <w:t>(наименование участника закупки)</w:t>
      </w:r>
    </w:p>
    <w:p w14:paraId="197AB27D" w14:textId="77777777" w:rsidR="004F45B7" w:rsidRPr="005809AC" w:rsidRDefault="008F3F8A" w:rsidP="00842C0B">
      <w:pPr>
        <w:spacing w:after="0"/>
        <w:contextualSpacing/>
        <w:jc w:val="center"/>
        <w:rPr>
          <w:color w:val="000000" w:themeColor="text1"/>
        </w:rPr>
      </w:pPr>
      <w:r w:rsidRPr="005809AC">
        <w:rPr>
          <w:color w:val="000000" w:themeColor="text1"/>
        </w:rPr>
        <w:t>зарегистрированное (-</w:t>
      </w:r>
      <w:proofErr w:type="spellStart"/>
      <w:r w:rsidRPr="005809AC">
        <w:rPr>
          <w:color w:val="000000" w:themeColor="text1"/>
        </w:rPr>
        <w:t>ный</w:t>
      </w:r>
      <w:proofErr w:type="spellEnd"/>
      <w:r w:rsidRPr="005809AC">
        <w:rPr>
          <w:color w:val="000000" w:themeColor="text1"/>
        </w:rPr>
        <w:t>, -</w:t>
      </w:r>
      <w:proofErr w:type="spellStart"/>
      <w:r w:rsidRPr="005809AC">
        <w:rPr>
          <w:color w:val="000000" w:themeColor="text1"/>
        </w:rPr>
        <w:t>ная</w:t>
      </w:r>
      <w:proofErr w:type="spellEnd"/>
      <w:r w:rsidRPr="005809AC">
        <w:rPr>
          <w:color w:val="000000" w:themeColor="text1"/>
        </w:rPr>
        <w:t xml:space="preserve">) в _____________________________________________________________________________ </w:t>
      </w:r>
    </w:p>
    <w:p w14:paraId="131E1C56" w14:textId="77777777" w:rsidR="004F45B7" w:rsidRPr="005809AC" w:rsidRDefault="008F3F8A" w:rsidP="00842C0B">
      <w:pPr>
        <w:spacing w:after="0"/>
        <w:contextualSpacing/>
        <w:jc w:val="center"/>
        <w:rPr>
          <w:color w:val="000000" w:themeColor="text1"/>
        </w:rPr>
      </w:pPr>
      <w:r w:rsidRPr="005809AC">
        <w:rPr>
          <w:color w:val="000000" w:themeColor="text1"/>
          <w:vertAlign w:val="superscript"/>
        </w:rPr>
        <w:t>(наименование регистрирующего органа)</w:t>
      </w:r>
    </w:p>
    <w:p w14:paraId="0531C831" w14:textId="77777777" w:rsidR="004F45B7" w:rsidRPr="005809AC" w:rsidRDefault="008F3F8A" w:rsidP="00842C0B">
      <w:pPr>
        <w:spacing w:after="0"/>
        <w:contextualSpacing/>
        <w:rPr>
          <w:color w:val="000000" w:themeColor="text1"/>
        </w:rPr>
      </w:pPr>
      <w:r w:rsidRPr="005809AC">
        <w:rPr>
          <w:color w:val="000000" w:themeColor="text1"/>
        </w:rPr>
        <w:t>за основным государственным регистрационным номером _____________________________________________________________________________</w:t>
      </w:r>
    </w:p>
    <w:p w14:paraId="61D9B513" w14:textId="77777777" w:rsidR="004F45B7" w:rsidRPr="005809AC" w:rsidRDefault="008F3F8A" w:rsidP="00842C0B">
      <w:pPr>
        <w:spacing w:after="0"/>
        <w:contextualSpacing/>
        <w:rPr>
          <w:color w:val="000000" w:themeColor="text1"/>
        </w:rPr>
      </w:pPr>
      <w:r w:rsidRPr="005809AC">
        <w:rPr>
          <w:color w:val="000000" w:themeColor="text1"/>
        </w:rPr>
        <w:t xml:space="preserve">(свидетельство о внесении записи в Единый государственный реестр юридических лиц (индивидуальных предпринимателей) Серия _____ № _____ от «_____» </w:t>
      </w:r>
      <w:r w:rsidRPr="005809AC">
        <w:rPr>
          <w:color w:val="000000"/>
        </w:rPr>
        <w:t>__________ _____</w:t>
      </w:r>
      <w:r w:rsidRPr="005809AC">
        <w:rPr>
          <w:color w:val="000000" w:themeColor="text1"/>
        </w:rPr>
        <w:t>), в лице _______________________________________________________________________,</w:t>
      </w:r>
    </w:p>
    <w:p w14:paraId="7804795C" w14:textId="77777777" w:rsidR="004F45B7" w:rsidRPr="005809AC" w:rsidRDefault="008F3F8A" w:rsidP="00842C0B">
      <w:pPr>
        <w:spacing w:after="0"/>
        <w:contextualSpacing/>
        <w:jc w:val="center"/>
        <w:rPr>
          <w:i/>
          <w:color w:val="000000" w:themeColor="text1"/>
          <w:vertAlign w:val="superscript"/>
        </w:rPr>
      </w:pPr>
      <w:r w:rsidRPr="005809AC">
        <w:rPr>
          <w:i/>
          <w:color w:val="000000" w:themeColor="text1"/>
          <w:vertAlign w:val="superscript"/>
        </w:rPr>
        <w:t>(наименование должности руководителя и его Ф.И.О. Ф.И.О. указываются полностью)</w:t>
      </w:r>
    </w:p>
    <w:p w14:paraId="5EB0A7FF" w14:textId="77777777" w:rsidR="004F45B7" w:rsidRPr="005809AC" w:rsidRDefault="008F3F8A" w:rsidP="00842C0B">
      <w:pPr>
        <w:spacing w:after="0"/>
        <w:contextualSpacing/>
        <w:rPr>
          <w:color w:val="000000" w:themeColor="text1"/>
        </w:rPr>
      </w:pPr>
      <w:r w:rsidRPr="005809AC">
        <w:rPr>
          <w:color w:val="000000" w:themeColor="text1"/>
        </w:rPr>
        <w:t>действующего на основании ____________________________________________________,</w:t>
      </w:r>
    </w:p>
    <w:p w14:paraId="3A29B8EE" w14:textId="77777777" w:rsidR="004F45B7" w:rsidRPr="005809AC" w:rsidRDefault="008F3F8A" w:rsidP="00842C0B">
      <w:pPr>
        <w:spacing w:after="0"/>
        <w:contextualSpacing/>
        <w:jc w:val="center"/>
        <w:rPr>
          <w:i/>
          <w:color w:val="000000" w:themeColor="text1"/>
          <w:vertAlign w:val="superscript"/>
        </w:rPr>
      </w:pPr>
      <w:r w:rsidRPr="005809AC">
        <w:rPr>
          <w:i/>
          <w:color w:val="000000" w:themeColor="text1"/>
          <w:vertAlign w:val="superscript"/>
        </w:rPr>
        <w:t>(устав, доверенность, свидетельство с указанием его реквизитов и т.п.)</w:t>
      </w:r>
    </w:p>
    <w:p w14:paraId="6DA84D63" w14:textId="77777777" w:rsidR="004F45B7" w:rsidRPr="005809AC" w:rsidRDefault="008F3F8A" w:rsidP="00842C0B">
      <w:pPr>
        <w:spacing w:after="0"/>
        <w:contextualSpacing/>
        <w:rPr>
          <w:color w:val="000000" w:themeColor="text1"/>
        </w:rPr>
      </w:pPr>
      <w:r w:rsidRPr="005809AC">
        <w:rPr>
          <w:color w:val="000000" w:themeColor="text1"/>
        </w:rPr>
        <w:t>сообщает о согласии исполнить условия данного договора и направляет настоящую заявку на участие в запросе котировок в электронной форме.</w:t>
      </w:r>
    </w:p>
    <w:p w14:paraId="6CADC161" w14:textId="77777777" w:rsidR="004F45B7" w:rsidRPr="005809AC" w:rsidRDefault="008F3F8A" w:rsidP="00842C0B">
      <w:pPr>
        <w:tabs>
          <w:tab w:val="left" w:pos="284"/>
        </w:tabs>
        <w:overflowPunct w:val="0"/>
        <w:autoSpaceDE w:val="0"/>
        <w:autoSpaceDN w:val="0"/>
        <w:adjustRightInd w:val="0"/>
        <w:spacing w:after="0"/>
        <w:contextualSpacing/>
        <w:textAlignment w:val="baseline"/>
        <w:rPr>
          <w:color w:val="000000" w:themeColor="text1"/>
          <w:vertAlign w:val="superscript"/>
        </w:rPr>
      </w:pPr>
      <w:r w:rsidRPr="005809AC">
        <w:rPr>
          <w:color w:val="000000" w:themeColor="text1"/>
        </w:rPr>
        <w:t>2. Настоящей заявкой подтверждаем, что _____________________________________________________________________________</w:t>
      </w:r>
    </w:p>
    <w:p w14:paraId="60E08E2A" w14:textId="77777777" w:rsidR="004F45B7" w:rsidRPr="005809AC" w:rsidRDefault="008F3F8A" w:rsidP="00842C0B">
      <w:pPr>
        <w:tabs>
          <w:tab w:val="left" w:pos="284"/>
        </w:tabs>
        <w:overflowPunct w:val="0"/>
        <w:autoSpaceDE w:val="0"/>
        <w:autoSpaceDN w:val="0"/>
        <w:adjustRightInd w:val="0"/>
        <w:spacing w:after="0"/>
        <w:contextualSpacing/>
        <w:jc w:val="center"/>
        <w:textAlignment w:val="baseline"/>
        <w:rPr>
          <w:color w:val="000000" w:themeColor="text1"/>
          <w:vertAlign w:val="superscript"/>
        </w:rPr>
      </w:pPr>
      <w:r w:rsidRPr="005809AC">
        <w:rPr>
          <w:i/>
          <w:color w:val="000000" w:themeColor="text1"/>
          <w:vertAlign w:val="superscript"/>
        </w:rPr>
        <w:t>(наименование участника закупки)</w:t>
      </w:r>
    </w:p>
    <w:p w14:paraId="21BAB8B4" w14:textId="77777777" w:rsidR="004F45B7" w:rsidRPr="005809AC" w:rsidRDefault="008F3F8A" w:rsidP="00842C0B">
      <w:pPr>
        <w:tabs>
          <w:tab w:val="left" w:pos="284"/>
        </w:tabs>
        <w:overflowPunct w:val="0"/>
        <w:autoSpaceDE w:val="0"/>
        <w:autoSpaceDN w:val="0"/>
        <w:adjustRightInd w:val="0"/>
        <w:spacing w:after="0"/>
        <w:contextualSpacing/>
        <w:textAlignment w:val="baseline"/>
        <w:rPr>
          <w:color w:val="000000" w:themeColor="text1"/>
        </w:rPr>
      </w:pPr>
      <w:r w:rsidRPr="005809AC">
        <w:rPr>
          <w:color w:val="000000" w:themeColor="text1"/>
        </w:rPr>
        <w:t>соответствует следующим требованиям:</w:t>
      </w:r>
    </w:p>
    <w:p w14:paraId="31713075" w14:textId="77777777" w:rsidR="005A5CEE" w:rsidRPr="005809AC" w:rsidRDefault="005A5CEE" w:rsidP="00842C0B">
      <w:pPr>
        <w:spacing w:after="0"/>
        <w:contextualSpacing/>
      </w:pPr>
      <w:r w:rsidRPr="005809AC">
        <w:rPr>
          <w:color w:val="000000" w:themeColor="text1"/>
        </w:rPr>
        <w:t xml:space="preserve">- участник закупки </w:t>
      </w:r>
      <w:r w:rsidRPr="005809AC">
        <w:t xml:space="preserve">имеет действующий Сертификат организации по техническому обслуживанию, выданный Федеральным агентством воздушного транспорта в соответствии с Приказом Минтранса России от 25.09.2015 № 285, </w:t>
      </w:r>
    </w:p>
    <w:p w14:paraId="55E21C17" w14:textId="5108F565" w:rsidR="005A5CEE" w:rsidRPr="005809AC" w:rsidRDefault="005A5CEE" w:rsidP="00842C0B">
      <w:pPr>
        <w:spacing w:after="0"/>
        <w:contextualSpacing/>
        <w:rPr>
          <w:b/>
        </w:rPr>
      </w:pPr>
      <w:r w:rsidRPr="005809AC">
        <w:rPr>
          <w:b/>
        </w:rPr>
        <w:t>№ __________ от «_____» _______________ _____ г., выданный _____________________;</w:t>
      </w:r>
    </w:p>
    <w:p w14:paraId="0469132F" w14:textId="0526B754" w:rsidR="005A5CEE" w:rsidRPr="005809AC" w:rsidRDefault="005A5CEE" w:rsidP="00842C0B">
      <w:pPr>
        <w:spacing w:after="0"/>
        <w:contextualSpacing/>
      </w:pPr>
      <w:r w:rsidRPr="005809AC">
        <w:t xml:space="preserve">- участник закупки </w:t>
      </w:r>
      <w:r w:rsidR="00EC7717" w:rsidRPr="005809AC">
        <w:t xml:space="preserve">имеет </w:t>
      </w:r>
      <w:r w:rsidRPr="005809AC">
        <w:t>действующую Лицензи</w:t>
      </w:r>
      <w:r w:rsidR="00EC7717" w:rsidRPr="005809AC">
        <w:t>ю</w:t>
      </w:r>
      <w:r w:rsidRPr="005809AC">
        <w:t xml:space="preserve"> на осуществление разработки, производства, испытания и ремонта авиационной техники, выданной Министерством промышленности и торговли Российской Федерации,</w:t>
      </w:r>
    </w:p>
    <w:p w14:paraId="46FBD8D9" w14:textId="225071DF" w:rsidR="005A5CEE" w:rsidRPr="005809AC" w:rsidRDefault="005A5CEE" w:rsidP="00842C0B">
      <w:pPr>
        <w:spacing w:after="0"/>
        <w:contextualSpacing/>
        <w:rPr>
          <w:b/>
        </w:rPr>
      </w:pPr>
      <w:r w:rsidRPr="005809AC">
        <w:rPr>
          <w:b/>
        </w:rPr>
        <w:t>№ __________ от «_____» _______________ _____ г., выданную _____________________;</w:t>
      </w:r>
    </w:p>
    <w:p w14:paraId="3131CCF4" w14:textId="77777777" w:rsidR="00092311" w:rsidRPr="005809AC" w:rsidRDefault="005A5CEE" w:rsidP="00842C0B">
      <w:pPr>
        <w:spacing w:after="0"/>
        <w:contextualSpacing/>
      </w:pPr>
      <w:r w:rsidRPr="005809AC">
        <w:t>- участник закупки обладает опытом по техническому обслуживанию вертолетов типа Ка-32А11ВС, эксплуатируемых на территории Российской Федерации, в соответствии с требованиями действующего законодательства РФ, в части технического обслуживания воздушных судов, и федеральных авиационных правил</w:t>
      </w:r>
      <w:r w:rsidR="00092311" w:rsidRPr="005809AC">
        <w:t>,</w:t>
      </w:r>
    </w:p>
    <w:p w14:paraId="1D05E1A1" w14:textId="72B16E93" w:rsidR="005A5CEE" w:rsidRPr="005809AC" w:rsidRDefault="00092311" w:rsidP="00842C0B">
      <w:pPr>
        <w:spacing w:after="0"/>
        <w:contextualSpacing/>
        <w:rPr>
          <w:b/>
        </w:rPr>
      </w:pPr>
      <w:r w:rsidRPr="005809AC">
        <w:rPr>
          <w:b/>
        </w:rPr>
        <w:t>свидетельство о выполнении технического обслуживания по периодической (трудоемкой) форме № __________ от «_____» _______________ _____ г.</w:t>
      </w:r>
      <w:r w:rsidR="005A5CEE" w:rsidRPr="005809AC">
        <w:rPr>
          <w:b/>
        </w:rPr>
        <w:t>;</w:t>
      </w:r>
    </w:p>
    <w:p w14:paraId="134C83E5" w14:textId="4FA3AACD" w:rsidR="004F45B7" w:rsidRPr="005809AC" w:rsidRDefault="008F3F8A" w:rsidP="00842C0B">
      <w:pPr>
        <w:widowControl w:val="0"/>
        <w:tabs>
          <w:tab w:val="left" w:pos="601"/>
        </w:tabs>
        <w:spacing w:after="0"/>
        <w:rPr>
          <w:color w:val="000000" w:themeColor="text1"/>
        </w:rPr>
      </w:pPr>
      <w:r w:rsidRPr="005809AC">
        <w:rPr>
          <w:color w:val="000000" w:themeColor="text1"/>
        </w:rPr>
        <w:t>- участник закупки не находится в процессе ликвидации (для участника – юридического лица), не признан по решению арбитражного суда н</w:t>
      </w:r>
      <w:r w:rsidR="00EC7717" w:rsidRPr="005809AC">
        <w:rPr>
          <w:color w:val="000000" w:themeColor="text1"/>
        </w:rPr>
        <w:t>есостоятельным (банкротом) (для </w:t>
      </w:r>
      <w:r w:rsidRPr="005809AC">
        <w:rPr>
          <w:color w:val="000000" w:themeColor="text1"/>
        </w:rPr>
        <w:t>участника – как юридического, так и физическ</w:t>
      </w:r>
      <w:r w:rsidR="00EC7717" w:rsidRPr="005809AC">
        <w:rPr>
          <w:color w:val="000000" w:themeColor="text1"/>
        </w:rPr>
        <w:t>ого лица, зарегистрированного в </w:t>
      </w:r>
      <w:r w:rsidRPr="005809AC">
        <w:rPr>
          <w:color w:val="000000" w:themeColor="text1"/>
        </w:rPr>
        <w:t xml:space="preserve">качестве индивидуального предпринимателя); </w:t>
      </w:r>
    </w:p>
    <w:p w14:paraId="796CAC00" w14:textId="4D124C5D" w:rsidR="004F45B7" w:rsidRPr="005809AC" w:rsidRDefault="008F3F8A" w:rsidP="00842C0B">
      <w:pPr>
        <w:widowControl w:val="0"/>
        <w:tabs>
          <w:tab w:val="left" w:pos="601"/>
        </w:tabs>
        <w:spacing w:after="0"/>
        <w:rPr>
          <w:color w:val="000000" w:themeColor="text1"/>
        </w:rPr>
      </w:pPr>
      <w:r w:rsidRPr="005809AC">
        <w:rPr>
          <w:color w:val="000000" w:themeColor="text1"/>
        </w:rPr>
        <w:t xml:space="preserve">- на день подачи </w:t>
      </w:r>
      <w:r w:rsidR="008D212D">
        <w:rPr>
          <w:color w:val="000000" w:themeColor="text1"/>
        </w:rPr>
        <w:t>заявки</w:t>
      </w:r>
      <w:r w:rsidRPr="005809AC">
        <w:rPr>
          <w:color w:val="000000" w:themeColor="text1"/>
        </w:rPr>
        <w:t xml:space="preserve"> деятельность участн</w:t>
      </w:r>
      <w:r w:rsidR="00EC7717" w:rsidRPr="005809AC">
        <w:rPr>
          <w:color w:val="000000" w:themeColor="text1"/>
        </w:rPr>
        <w:t>ика закупки не приостановлена в </w:t>
      </w:r>
      <w:r w:rsidRPr="005809AC">
        <w:rPr>
          <w:color w:val="000000" w:themeColor="text1"/>
        </w:rPr>
        <w:t xml:space="preserve">порядке, предусмотренном Кодексом РФ об административных правонарушениях; </w:t>
      </w:r>
    </w:p>
    <w:p w14:paraId="590F6499" w14:textId="77777777" w:rsidR="004F45B7" w:rsidRPr="005809AC" w:rsidRDefault="008F3F8A" w:rsidP="00842C0B">
      <w:pPr>
        <w:widowControl w:val="0"/>
        <w:tabs>
          <w:tab w:val="left" w:pos="601"/>
        </w:tabs>
        <w:spacing w:after="0"/>
        <w:rPr>
          <w:color w:val="000000" w:themeColor="text1"/>
        </w:rPr>
      </w:pPr>
      <w:r w:rsidRPr="005809AC">
        <w:rPr>
          <w:color w:val="000000" w:themeColor="text1"/>
        </w:rPr>
        <w:t xml:space="preserve">- у участника закупки отсутствуют недоимка по налогам, сборам, задолженность по иным </w:t>
      </w:r>
      <w:r w:rsidRPr="005809AC">
        <w:rPr>
          <w:color w:val="000000" w:themeColor="text1"/>
        </w:rPr>
        <w:lastRenderedPageBreak/>
        <w:t xml:space="preserve">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 </w:t>
      </w:r>
    </w:p>
    <w:p w14:paraId="3E93314D" w14:textId="77777777" w:rsidR="004F45B7" w:rsidRPr="005809AC" w:rsidRDefault="008F3F8A" w:rsidP="00842C0B">
      <w:pPr>
        <w:widowControl w:val="0"/>
        <w:tabs>
          <w:tab w:val="left" w:pos="601"/>
        </w:tabs>
        <w:spacing w:after="0"/>
        <w:rPr>
          <w:color w:val="000000" w:themeColor="text1"/>
        </w:rPr>
      </w:pPr>
      <w:r w:rsidRPr="005809AC">
        <w:rPr>
          <w:color w:val="000000" w:themeColor="text1"/>
        </w:rPr>
        <w:t xml:space="preserve">- сведения об участнике закупки отсутствуют в реестрах недобросовестных поставщиков, ведение которых предусмотрено Законом № 223–ФЗ и Законом № 44–ФЗ; </w:t>
      </w:r>
    </w:p>
    <w:p w14:paraId="2FD72A25" w14:textId="77777777" w:rsidR="004F45B7" w:rsidRPr="005809AC" w:rsidRDefault="008F3F8A" w:rsidP="00842C0B">
      <w:pPr>
        <w:widowControl w:val="0"/>
        <w:tabs>
          <w:tab w:val="left" w:pos="601"/>
        </w:tabs>
        <w:spacing w:after="0"/>
        <w:rPr>
          <w:color w:val="000000" w:themeColor="text1"/>
        </w:rPr>
      </w:pPr>
      <w:r w:rsidRPr="005809AC">
        <w:rPr>
          <w:color w:val="000000" w:themeColor="text1"/>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63A20D2D" w14:textId="2FCDD1E9" w:rsidR="001B58B9" w:rsidRDefault="002C5D30" w:rsidP="00842C0B">
      <w:pPr>
        <w:tabs>
          <w:tab w:val="left" w:pos="284"/>
        </w:tabs>
        <w:autoSpaceDE w:val="0"/>
        <w:autoSpaceDN w:val="0"/>
        <w:adjustRightInd w:val="0"/>
        <w:spacing w:after="0"/>
        <w:contextualSpacing/>
        <w:rPr>
          <w:color w:val="000000" w:themeColor="text1"/>
        </w:rPr>
      </w:pPr>
      <w:r w:rsidRPr="002C5D30">
        <w:rPr>
          <w:color w:val="000000" w:themeColor="text1"/>
        </w:rPr>
        <w:t>3. Мы обязуемся выполнить работы по техническому обслуживанию вертолета Ка-32А11ВС с соблюдением требований и срока исполнения обязательств по договору с ценой договора: __________ руб. (сумма прописью), в том числе НДС по ставке ___% - __________ руб. (сумма прописью) / НДС не облагается (указать причину).</w:t>
      </w:r>
    </w:p>
    <w:p w14:paraId="05FA93BE" w14:textId="77777777" w:rsidR="002C5D30" w:rsidRDefault="002C5D30" w:rsidP="00842C0B">
      <w:pPr>
        <w:tabs>
          <w:tab w:val="left" w:pos="284"/>
        </w:tabs>
        <w:autoSpaceDE w:val="0"/>
        <w:autoSpaceDN w:val="0"/>
        <w:adjustRightInd w:val="0"/>
        <w:spacing w:after="0"/>
        <w:contextualSpacing/>
        <w:rPr>
          <w:i/>
          <w:color w:val="000000" w:themeColor="text1"/>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521"/>
        <w:gridCol w:w="1842"/>
        <w:gridCol w:w="1560"/>
      </w:tblGrid>
      <w:tr w:rsidR="001B58B9" w:rsidRPr="00E519EA" w14:paraId="3E4FF310" w14:textId="345AB141" w:rsidTr="00633F20">
        <w:trPr>
          <w:jc w:val="center"/>
        </w:trPr>
        <w:tc>
          <w:tcPr>
            <w:tcW w:w="704" w:type="dxa"/>
            <w:shd w:val="clear" w:color="auto" w:fill="auto"/>
            <w:vAlign w:val="center"/>
          </w:tcPr>
          <w:p w14:paraId="22C26E0A" w14:textId="77777777" w:rsidR="001B58B9" w:rsidRPr="00E519EA" w:rsidRDefault="001B58B9" w:rsidP="00825EB9">
            <w:pPr>
              <w:widowControl w:val="0"/>
              <w:spacing w:after="0"/>
              <w:jc w:val="center"/>
              <w:rPr>
                <w:b/>
              </w:rPr>
            </w:pPr>
            <w:r w:rsidRPr="00E519EA">
              <w:rPr>
                <w:b/>
              </w:rPr>
              <w:t>№</w:t>
            </w:r>
          </w:p>
        </w:tc>
        <w:tc>
          <w:tcPr>
            <w:tcW w:w="6521" w:type="dxa"/>
            <w:shd w:val="clear" w:color="auto" w:fill="auto"/>
            <w:vAlign w:val="center"/>
          </w:tcPr>
          <w:p w14:paraId="18042849" w14:textId="77777777" w:rsidR="001B58B9" w:rsidRPr="00E519EA" w:rsidRDefault="001B58B9" w:rsidP="00825EB9">
            <w:pPr>
              <w:widowControl w:val="0"/>
              <w:spacing w:after="0"/>
              <w:jc w:val="center"/>
              <w:rPr>
                <w:b/>
              </w:rPr>
            </w:pPr>
            <w:r w:rsidRPr="00E519EA">
              <w:rPr>
                <w:b/>
              </w:rPr>
              <w:t>Наименование работ</w:t>
            </w:r>
          </w:p>
        </w:tc>
        <w:tc>
          <w:tcPr>
            <w:tcW w:w="1842" w:type="dxa"/>
            <w:shd w:val="clear" w:color="auto" w:fill="auto"/>
            <w:vAlign w:val="center"/>
          </w:tcPr>
          <w:p w14:paraId="728A4A43" w14:textId="77777777" w:rsidR="001B58B9" w:rsidRPr="00E519EA" w:rsidRDefault="001B58B9" w:rsidP="00825EB9">
            <w:pPr>
              <w:widowControl w:val="0"/>
              <w:spacing w:after="0"/>
              <w:jc w:val="center"/>
              <w:rPr>
                <w:b/>
              </w:rPr>
            </w:pPr>
            <w:r w:rsidRPr="00E519EA">
              <w:rPr>
                <w:b/>
              </w:rPr>
              <w:t>Планируемое количество (объем) на 2024 г.</w:t>
            </w:r>
          </w:p>
        </w:tc>
        <w:tc>
          <w:tcPr>
            <w:tcW w:w="1560" w:type="dxa"/>
          </w:tcPr>
          <w:p w14:paraId="26C7148D" w14:textId="77777777" w:rsidR="001B58B9" w:rsidRPr="005809AC" w:rsidRDefault="001B58B9" w:rsidP="001B58B9">
            <w:pPr>
              <w:widowControl w:val="0"/>
              <w:spacing w:after="0"/>
              <w:jc w:val="center"/>
              <w:rPr>
                <w:b/>
              </w:rPr>
            </w:pPr>
            <w:r w:rsidRPr="005809AC">
              <w:rPr>
                <w:b/>
              </w:rPr>
              <w:t>Стоимость единицы</w:t>
            </w:r>
          </w:p>
          <w:p w14:paraId="164ED5D8" w14:textId="3E6C2BF5" w:rsidR="001B58B9" w:rsidRPr="00E519EA" w:rsidRDefault="001B58B9" w:rsidP="001B58B9">
            <w:pPr>
              <w:widowControl w:val="0"/>
              <w:spacing w:after="0"/>
              <w:jc w:val="center"/>
              <w:rPr>
                <w:b/>
              </w:rPr>
            </w:pPr>
            <w:r w:rsidRPr="005809AC">
              <w:rPr>
                <w:b/>
              </w:rPr>
              <w:t>в рублях</w:t>
            </w:r>
          </w:p>
        </w:tc>
      </w:tr>
      <w:tr w:rsidR="001B58B9" w:rsidRPr="00E519EA" w14:paraId="51716B19" w14:textId="696E8107" w:rsidTr="00633F20">
        <w:trPr>
          <w:jc w:val="center"/>
        </w:trPr>
        <w:tc>
          <w:tcPr>
            <w:tcW w:w="704" w:type="dxa"/>
            <w:shd w:val="clear" w:color="auto" w:fill="auto"/>
            <w:vAlign w:val="center"/>
          </w:tcPr>
          <w:p w14:paraId="1C2C7712" w14:textId="77777777" w:rsidR="001B58B9" w:rsidRPr="00E519EA" w:rsidRDefault="001B58B9" w:rsidP="00825EB9">
            <w:pPr>
              <w:widowControl w:val="0"/>
              <w:spacing w:after="0"/>
              <w:jc w:val="center"/>
            </w:pPr>
            <w:r w:rsidRPr="00E519EA">
              <w:t>1.</w:t>
            </w:r>
          </w:p>
        </w:tc>
        <w:tc>
          <w:tcPr>
            <w:tcW w:w="6521" w:type="dxa"/>
            <w:shd w:val="clear" w:color="auto" w:fill="auto"/>
            <w:vAlign w:val="center"/>
          </w:tcPr>
          <w:p w14:paraId="0D8D77DE" w14:textId="77777777" w:rsidR="00E40175" w:rsidRPr="00880B6E" w:rsidRDefault="00E40175" w:rsidP="00E40175">
            <w:pPr>
              <w:widowControl w:val="0"/>
              <w:spacing w:after="0"/>
            </w:pPr>
            <w:r w:rsidRPr="00880B6E">
              <w:t>Ежемесячное выполнение технического обслуживания (далее – ТО) по месту базирования ВС, включая:</w:t>
            </w:r>
          </w:p>
          <w:p w14:paraId="073C35AD" w14:textId="6710D784" w:rsidR="00E40175" w:rsidRPr="00880B6E" w:rsidRDefault="00E40175" w:rsidP="00E40175">
            <w:pPr>
              <w:widowControl w:val="0"/>
              <w:spacing w:after="0"/>
            </w:pPr>
            <w:r w:rsidRPr="00880B6E">
              <w:t xml:space="preserve">- выполнение оперативной формы технического обслуживания ВС согласно основного руководства по обслуживанию </w:t>
            </w:r>
            <w:proofErr w:type="gramStart"/>
            <w:r w:rsidRPr="00880B6E">
              <w:t>вертолёта  Ка</w:t>
            </w:r>
            <w:proofErr w:type="gramEnd"/>
            <w:r w:rsidRPr="00880B6E">
              <w:t>-32А11ВС-</w:t>
            </w:r>
            <w:r w:rsidRPr="00880B6E">
              <w:rPr>
                <w:lang w:val="en-US"/>
              </w:rPr>
              <w:t>MSM</w:t>
            </w:r>
            <w:r w:rsidRPr="00880B6E">
              <w:t xml:space="preserve">-000 и его дополнений ежедневно по 12-и часовой смене (с 07:00 до 19:00 включая праздничные и выходные дни), </w:t>
            </w:r>
          </w:p>
          <w:p w14:paraId="2BE3DFE7" w14:textId="77777777" w:rsidR="00E40175" w:rsidRPr="00880B6E" w:rsidRDefault="00E40175" w:rsidP="00E40175">
            <w:pPr>
              <w:widowControl w:val="0"/>
              <w:spacing w:after="0"/>
            </w:pPr>
            <w:r w:rsidRPr="00880B6E">
              <w:t>- периодическое ТО по форме Ф-25 (через каждые 25±5 часов)</w:t>
            </w:r>
          </w:p>
          <w:p w14:paraId="60116148" w14:textId="77777777" w:rsidR="00E40175" w:rsidRPr="00880B6E" w:rsidRDefault="00E40175" w:rsidP="00E40175">
            <w:pPr>
              <w:widowControl w:val="0"/>
              <w:spacing w:after="0"/>
            </w:pPr>
            <w:r w:rsidRPr="00880B6E">
              <w:t>- работы по хранению до 30 суток;</w:t>
            </w:r>
          </w:p>
          <w:p w14:paraId="15CDE21F" w14:textId="77777777" w:rsidR="00E40175" w:rsidRPr="00880B6E" w:rsidRDefault="00E40175" w:rsidP="00E40175">
            <w:pPr>
              <w:widowControl w:val="0"/>
              <w:spacing w:after="0"/>
            </w:pPr>
            <w:r w:rsidRPr="00880B6E">
              <w:t>- ТО дополнительного оборудования: ВСУ-5А, СП-32, СЛГ-300 согласно их руководствам по технической эксплуатации;</w:t>
            </w:r>
          </w:p>
          <w:p w14:paraId="1668865F" w14:textId="77777777" w:rsidR="00E40175" w:rsidRPr="00880B6E" w:rsidRDefault="00E40175" w:rsidP="00E40175">
            <w:pPr>
              <w:widowControl w:val="0"/>
              <w:spacing w:after="0"/>
            </w:pPr>
            <w:r w:rsidRPr="00880B6E">
              <w:t>- выполнение ТО аккумуляторных батарей согласно регламента технического обслуживания 20НКБН-25-ТД-1-У3;</w:t>
            </w:r>
          </w:p>
          <w:p w14:paraId="42F7AC73" w14:textId="77777777" w:rsidR="00E40175" w:rsidRPr="00880B6E" w:rsidRDefault="00E40175" w:rsidP="00E40175">
            <w:pPr>
              <w:widowControl w:val="0"/>
              <w:spacing w:after="0"/>
            </w:pPr>
            <w:r w:rsidRPr="00880B6E">
              <w:t xml:space="preserve">- анализ масла </w:t>
            </w:r>
            <w:r>
              <w:t>из</w:t>
            </w:r>
            <w:r w:rsidRPr="00880B6E">
              <w:t xml:space="preserve"> ВР-252</w:t>
            </w:r>
            <w:r>
              <w:t xml:space="preserve"> </w:t>
            </w:r>
            <w:r w:rsidRPr="00880B6E">
              <w:t xml:space="preserve">на наличие воды </w:t>
            </w:r>
            <w:r>
              <w:t>через 60±7 дней</w:t>
            </w:r>
            <w:r w:rsidRPr="00880B6E">
              <w:t>;</w:t>
            </w:r>
          </w:p>
          <w:p w14:paraId="5DDE4FCE" w14:textId="34A8702C" w:rsidR="00E40175" w:rsidRPr="00880B6E" w:rsidRDefault="00E40175" w:rsidP="00E40175">
            <w:pPr>
              <w:widowControl w:val="0"/>
              <w:spacing w:after="0"/>
            </w:pPr>
            <w:r w:rsidRPr="00880B6E">
              <w:t>-выполнение</w:t>
            </w:r>
            <w:r>
              <w:t xml:space="preserve"> </w:t>
            </w:r>
            <w:r w:rsidRPr="00880B6E">
              <w:t>производственного-диспетчерского сопровождения обслуживания ВС, планирование ТО и оформление первичной документации, паспортов и формуляров, включая ведение учёта отказов и неисправностей авиационной техники;</w:t>
            </w:r>
          </w:p>
          <w:p w14:paraId="2DBC366B" w14:textId="77777777" w:rsidR="00E40175" w:rsidRPr="00880B6E" w:rsidRDefault="00E40175" w:rsidP="00E40175">
            <w:pPr>
              <w:widowControl w:val="0"/>
              <w:spacing w:after="0"/>
            </w:pPr>
            <w:r w:rsidRPr="00880B6E">
              <w:t>- расходы по организации «линейной станции по ТО» (включая предоставление оборудования и инструментов, средств наземного обеспечения, расходных материалов и ГСМ, необходимых для ОТО/ПТО), проживание и ротацию тех. персонала, медицинское страхование, транспортные расходы;</w:t>
            </w:r>
          </w:p>
          <w:p w14:paraId="288070AD" w14:textId="77777777" w:rsidR="00E40175" w:rsidRPr="00880B6E" w:rsidRDefault="00E40175" w:rsidP="00E40175">
            <w:pPr>
              <w:widowControl w:val="0"/>
              <w:spacing w:after="0"/>
            </w:pPr>
            <w:r w:rsidRPr="00880B6E">
              <w:t>- списание полётной информации с ВС после каждого полёта</w:t>
            </w:r>
            <w:r>
              <w:t>;</w:t>
            </w:r>
          </w:p>
          <w:p w14:paraId="626F7377" w14:textId="77777777" w:rsidR="00E40175" w:rsidRPr="00880B6E" w:rsidRDefault="00E40175" w:rsidP="00E40175">
            <w:pPr>
              <w:widowControl w:val="0"/>
              <w:spacing w:after="0"/>
              <w:rPr>
                <w:shd w:val="clear" w:color="auto" w:fill="FFFFFF"/>
              </w:rPr>
            </w:pPr>
            <w:r w:rsidRPr="00880B6E">
              <w:t xml:space="preserve">- выполнение расшифровки и анализа полётной информации с бортового устройства регистрации параметрической информации и записи звуковой информации РПИ-2-02, установленного на воздушном судне </w:t>
            </w:r>
            <w:r w:rsidRPr="00880B6E">
              <w:rPr>
                <w:shd w:val="clear" w:color="auto" w:fill="FFFFFF"/>
              </w:rPr>
              <w:t>Ка-32А11ВС;</w:t>
            </w:r>
          </w:p>
          <w:p w14:paraId="68AD752B" w14:textId="77777777" w:rsidR="00E40175" w:rsidRPr="00880B6E" w:rsidRDefault="00E40175" w:rsidP="00E40175">
            <w:pPr>
              <w:widowControl w:val="0"/>
              <w:spacing w:after="0"/>
              <w:rPr>
                <w:shd w:val="clear" w:color="auto" w:fill="FFFFFF"/>
              </w:rPr>
            </w:pPr>
            <w:r w:rsidRPr="00880B6E">
              <w:rPr>
                <w:shd w:val="clear" w:color="auto" w:fill="FFFFFF"/>
              </w:rPr>
              <w:t xml:space="preserve">- </w:t>
            </w:r>
            <w:r w:rsidRPr="00880B6E">
              <w:rPr>
                <w:color w:val="000000"/>
              </w:rPr>
              <w:t>работы по обновлению баз данных БМС-индикатора</w:t>
            </w:r>
            <w:r>
              <w:rPr>
                <w:color w:val="000000"/>
              </w:rPr>
              <w:t>;</w:t>
            </w:r>
          </w:p>
          <w:p w14:paraId="6F4B2621" w14:textId="6174E3C3" w:rsidR="001B58B9" w:rsidRPr="00E519EA" w:rsidRDefault="00E40175" w:rsidP="00E40175">
            <w:pPr>
              <w:widowControl w:val="0"/>
              <w:spacing w:after="0"/>
            </w:pPr>
            <w:r w:rsidRPr="00880B6E">
              <w:t>- одну наружную мойку ВС;</w:t>
            </w:r>
          </w:p>
        </w:tc>
        <w:tc>
          <w:tcPr>
            <w:tcW w:w="1842" w:type="dxa"/>
            <w:shd w:val="clear" w:color="auto" w:fill="auto"/>
            <w:vAlign w:val="center"/>
          </w:tcPr>
          <w:p w14:paraId="3102BF4B" w14:textId="77777777" w:rsidR="001B58B9" w:rsidRPr="00E519EA" w:rsidRDefault="001B58B9" w:rsidP="00825EB9">
            <w:pPr>
              <w:widowControl w:val="0"/>
              <w:spacing w:after="0"/>
              <w:jc w:val="center"/>
              <w:rPr>
                <w:b/>
                <w:highlight w:val="yellow"/>
              </w:rPr>
            </w:pPr>
            <w:r w:rsidRPr="00E519EA">
              <w:rPr>
                <w:b/>
              </w:rPr>
              <w:t>12</w:t>
            </w:r>
          </w:p>
        </w:tc>
        <w:tc>
          <w:tcPr>
            <w:tcW w:w="1560" w:type="dxa"/>
          </w:tcPr>
          <w:p w14:paraId="4F58E746" w14:textId="77777777" w:rsidR="001B58B9" w:rsidRPr="00E519EA" w:rsidRDefault="001B58B9" w:rsidP="00825EB9">
            <w:pPr>
              <w:widowControl w:val="0"/>
              <w:spacing w:after="0"/>
              <w:jc w:val="center"/>
              <w:rPr>
                <w:b/>
              </w:rPr>
            </w:pPr>
          </w:p>
        </w:tc>
      </w:tr>
      <w:tr w:rsidR="001B58B9" w:rsidRPr="00E519EA" w14:paraId="6C76EC03" w14:textId="20AD3A54" w:rsidTr="001B58B9">
        <w:trPr>
          <w:jc w:val="center"/>
        </w:trPr>
        <w:tc>
          <w:tcPr>
            <w:tcW w:w="9067" w:type="dxa"/>
            <w:gridSpan w:val="3"/>
            <w:shd w:val="clear" w:color="auto" w:fill="auto"/>
            <w:vAlign w:val="center"/>
          </w:tcPr>
          <w:p w14:paraId="07268988" w14:textId="34952A57" w:rsidR="001B58B9" w:rsidRPr="00E519EA" w:rsidRDefault="00E40175" w:rsidP="00825EB9">
            <w:pPr>
              <w:widowControl w:val="0"/>
              <w:spacing w:after="0"/>
              <w:jc w:val="center"/>
              <w:rPr>
                <w:b/>
              </w:rPr>
            </w:pPr>
            <w:r w:rsidRPr="00E40175">
              <w:rPr>
                <w:b/>
              </w:rPr>
              <w:t>Периодическая форма обслуживания</w:t>
            </w:r>
          </w:p>
        </w:tc>
        <w:tc>
          <w:tcPr>
            <w:tcW w:w="1560" w:type="dxa"/>
          </w:tcPr>
          <w:p w14:paraId="30A37073" w14:textId="77777777" w:rsidR="001B58B9" w:rsidRPr="00E519EA" w:rsidRDefault="001B58B9" w:rsidP="00825EB9">
            <w:pPr>
              <w:widowControl w:val="0"/>
              <w:spacing w:after="0"/>
              <w:jc w:val="center"/>
              <w:rPr>
                <w:b/>
              </w:rPr>
            </w:pPr>
          </w:p>
        </w:tc>
      </w:tr>
      <w:tr w:rsidR="00E40175" w:rsidRPr="00E519EA" w14:paraId="2051B5A8" w14:textId="091DADA5" w:rsidTr="00633F20">
        <w:trPr>
          <w:jc w:val="center"/>
        </w:trPr>
        <w:tc>
          <w:tcPr>
            <w:tcW w:w="704" w:type="dxa"/>
            <w:shd w:val="clear" w:color="auto" w:fill="auto"/>
            <w:vAlign w:val="center"/>
          </w:tcPr>
          <w:p w14:paraId="2949257A" w14:textId="77777777" w:rsidR="00E40175" w:rsidRPr="00E519EA" w:rsidRDefault="00E40175" w:rsidP="00E40175">
            <w:pPr>
              <w:widowControl w:val="0"/>
              <w:spacing w:after="0"/>
              <w:jc w:val="center"/>
            </w:pPr>
            <w:r w:rsidRPr="00E519EA">
              <w:t>2.</w:t>
            </w:r>
          </w:p>
        </w:tc>
        <w:tc>
          <w:tcPr>
            <w:tcW w:w="6521" w:type="dxa"/>
            <w:shd w:val="clear" w:color="auto" w:fill="auto"/>
            <w:vAlign w:val="center"/>
          </w:tcPr>
          <w:p w14:paraId="762F92DB" w14:textId="03ACA21A" w:rsidR="00E40175" w:rsidRPr="00E519EA" w:rsidRDefault="00E40175" w:rsidP="00E40175">
            <w:pPr>
              <w:widowControl w:val="0"/>
              <w:spacing w:after="0"/>
            </w:pPr>
            <w:r w:rsidRPr="001E129C">
              <w:t xml:space="preserve">50 – часовые регламентные работы (по истечению наработки </w:t>
            </w:r>
            <w:r w:rsidRPr="001E129C">
              <w:lastRenderedPageBreak/>
              <w:t>через каждые 50±10 часов с начало эксплуатации ВС)</w:t>
            </w:r>
          </w:p>
        </w:tc>
        <w:tc>
          <w:tcPr>
            <w:tcW w:w="1842" w:type="dxa"/>
            <w:shd w:val="clear" w:color="auto" w:fill="auto"/>
            <w:vAlign w:val="center"/>
          </w:tcPr>
          <w:p w14:paraId="1A21DE16" w14:textId="77777777" w:rsidR="00E40175" w:rsidRPr="00E519EA" w:rsidRDefault="00E40175" w:rsidP="00E40175">
            <w:pPr>
              <w:widowControl w:val="0"/>
              <w:spacing w:after="0"/>
              <w:jc w:val="center"/>
              <w:rPr>
                <w:b/>
              </w:rPr>
            </w:pPr>
            <w:r w:rsidRPr="00E519EA">
              <w:rPr>
                <w:b/>
              </w:rPr>
              <w:lastRenderedPageBreak/>
              <w:t>2</w:t>
            </w:r>
          </w:p>
        </w:tc>
        <w:tc>
          <w:tcPr>
            <w:tcW w:w="1560" w:type="dxa"/>
          </w:tcPr>
          <w:p w14:paraId="529B3974" w14:textId="77777777" w:rsidR="00E40175" w:rsidRPr="00E519EA" w:rsidRDefault="00E40175" w:rsidP="00E40175">
            <w:pPr>
              <w:widowControl w:val="0"/>
              <w:spacing w:after="0"/>
              <w:jc w:val="center"/>
              <w:rPr>
                <w:b/>
              </w:rPr>
            </w:pPr>
          </w:p>
        </w:tc>
      </w:tr>
      <w:tr w:rsidR="00E40175" w:rsidRPr="00E519EA" w14:paraId="1F48453E" w14:textId="27F7FEEB" w:rsidTr="00633F20">
        <w:trPr>
          <w:jc w:val="center"/>
        </w:trPr>
        <w:tc>
          <w:tcPr>
            <w:tcW w:w="704" w:type="dxa"/>
            <w:shd w:val="clear" w:color="auto" w:fill="auto"/>
            <w:vAlign w:val="center"/>
          </w:tcPr>
          <w:p w14:paraId="79B2A254" w14:textId="77777777" w:rsidR="00E40175" w:rsidRPr="00E519EA" w:rsidRDefault="00E40175" w:rsidP="00E40175">
            <w:pPr>
              <w:widowControl w:val="0"/>
              <w:spacing w:after="0"/>
              <w:jc w:val="center"/>
            </w:pPr>
            <w:r w:rsidRPr="00E519EA">
              <w:t>3.</w:t>
            </w:r>
          </w:p>
        </w:tc>
        <w:tc>
          <w:tcPr>
            <w:tcW w:w="6521" w:type="dxa"/>
            <w:shd w:val="clear" w:color="auto" w:fill="auto"/>
            <w:vAlign w:val="center"/>
          </w:tcPr>
          <w:p w14:paraId="550A687A" w14:textId="10D36C41" w:rsidR="00E40175" w:rsidRPr="00E519EA" w:rsidRDefault="00E40175" w:rsidP="00E40175">
            <w:pPr>
              <w:widowControl w:val="0"/>
              <w:spacing w:after="0"/>
            </w:pPr>
            <w:r w:rsidRPr="001E129C">
              <w:t>500 – часовые регламентные работы (по истечению наработки через каждые 500±20 часов с начало эксплуатации ВС)</w:t>
            </w:r>
          </w:p>
        </w:tc>
        <w:tc>
          <w:tcPr>
            <w:tcW w:w="1842" w:type="dxa"/>
            <w:shd w:val="clear" w:color="auto" w:fill="auto"/>
            <w:vAlign w:val="center"/>
          </w:tcPr>
          <w:p w14:paraId="0B56E2D2" w14:textId="71043CA3" w:rsidR="00E40175" w:rsidRPr="00E519EA" w:rsidRDefault="00E40175" w:rsidP="00E40175">
            <w:pPr>
              <w:widowControl w:val="0"/>
              <w:spacing w:after="0"/>
              <w:jc w:val="center"/>
              <w:rPr>
                <w:b/>
              </w:rPr>
            </w:pPr>
            <w:r>
              <w:rPr>
                <w:b/>
              </w:rPr>
              <w:t>1</w:t>
            </w:r>
          </w:p>
        </w:tc>
        <w:tc>
          <w:tcPr>
            <w:tcW w:w="1560" w:type="dxa"/>
          </w:tcPr>
          <w:p w14:paraId="6FFB46CC" w14:textId="77777777" w:rsidR="00E40175" w:rsidRPr="00E519EA" w:rsidRDefault="00E40175" w:rsidP="00E40175">
            <w:pPr>
              <w:widowControl w:val="0"/>
              <w:spacing w:after="0"/>
              <w:jc w:val="center"/>
              <w:rPr>
                <w:b/>
              </w:rPr>
            </w:pPr>
          </w:p>
        </w:tc>
      </w:tr>
      <w:tr w:rsidR="00E40175" w:rsidRPr="00E519EA" w14:paraId="0A813C22" w14:textId="15D8009D" w:rsidTr="00633F20">
        <w:trPr>
          <w:jc w:val="center"/>
        </w:trPr>
        <w:tc>
          <w:tcPr>
            <w:tcW w:w="704" w:type="dxa"/>
            <w:shd w:val="clear" w:color="auto" w:fill="auto"/>
            <w:vAlign w:val="center"/>
          </w:tcPr>
          <w:p w14:paraId="329522C8" w14:textId="77777777" w:rsidR="00E40175" w:rsidRPr="00E519EA" w:rsidRDefault="00E40175" w:rsidP="00E40175">
            <w:pPr>
              <w:widowControl w:val="0"/>
              <w:spacing w:after="0"/>
              <w:jc w:val="center"/>
            </w:pPr>
            <w:r w:rsidRPr="00E519EA">
              <w:t>4.</w:t>
            </w:r>
          </w:p>
        </w:tc>
        <w:tc>
          <w:tcPr>
            <w:tcW w:w="6521" w:type="dxa"/>
            <w:shd w:val="clear" w:color="auto" w:fill="auto"/>
            <w:vAlign w:val="center"/>
          </w:tcPr>
          <w:p w14:paraId="1E642288" w14:textId="19ECC4EB" w:rsidR="00E40175" w:rsidRPr="00E519EA" w:rsidRDefault="00E40175" w:rsidP="00E40175">
            <w:pPr>
              <w:widowControl w:val="0"/>
              <w:spacing w:after="0"/>
            </w:pPr>
            <w:r w:rsidRPr="001E129C">
              <w:t>600 – часовые регламентные работы (по истечению наработки через каждые 600±20 часов с начало эксплуатации ВС)</w:t>
            </w:r>
          </w:p>
        </w:tc>
        <w:tc>
          <w:tcPr>
            <w:tcW w:w="1842" w:type="dxa"/>
            <w:shd w:val="clear" w:color="auto" w:fill="auto"/>
            <w:vAlign w:val="center"/>
          </w:tcPr>
          <w:p w14:paraId="028D8703" w14:textId="77777777" w:rsidR="00E40175" w:rsidRPr="00E519EA" w:rsidRDefault="00E40175" w:rsidP="00E40175">
            <w:pPr>
              <w:widowControl w:val="0"/>
              <w:spacing w:after="0"/>
              <w:jc w:val="center"/>
              <w:rPr>
                <w:b/>
              </w:rPr>
            </w:pPr>
            <w:r w:rsidRPr="00E519EA">
              <w:rPr>
                <w:b/>
              </w:rPr>
              <w:t>1</w:t>
            </w:r>
          </w:p>
        </w:tc>
        <w:tc>
          <w:tcPr>
            <w:tcW w:w="1560" w:type="dxa"/>
          </w:tcPr>
          <w:p w14:paraId="1A9C4E4B" w14:textId="77777777" w:rsidR="00E40175" w:rsidRPr="00E519EA" w:rsidRDefault="00E40175" w:rsidP="00E40175">
            <w:pPr>
              <w:widowControl w:val="0"/>
              <w:spacing w:after="0"/>
              <w:jc w:val="center"/>
              <w:rPr>
                <w:b/>
              </w:rPr>
            </w:pPr>
          </w:p>
        </w:tc>
      </w:tr>
      <w:tr w:rsidR="001B58B9" w:rsidRPr="00E519EA" w14:paraId="1C7B0737" w14:textId="5F203C34" w:rsidTr="001B58B9">
        <w:trPr>
          <w:jc w:val="center"/>
        </w:trPr>
        <w:tc>
          <w:tcPr>
            <w:tcW w:w="9067" w:type="dxa"/>
            <w:gridSpan w:val="3"/>
            <w:shd w:val="clear" w:color="auto" w:fill="auto"/>
            <w:vAlign w:val="center"/>
          </w:tcPr>
          <w:p w14:paraId="709B9A4A" w14:textId="10F78094" w:rsidR="001B58B9" w:rsidRPr="00E519EA" w:rsidRDefault="00E40175" w:rsidP="00825EB9">
            <w:pPr>
              <w:widowControl w:val="0"/>
              <w:spacing w:after="0"/>
              <w:jc w:val="center"/>
              <w:rPr>
                <w:b/>
              </w:rPr>
            </w:pPr>
            <w:r w:rsidRPr="00E40175">
              <w:rPr>
                <w:b/>
              </w:rPr>
              <w:t>Специальные проверки</w:t>
            </w:r>
          </w:p>
        </w:tc>
        <w:tc>
          <w:tcPr>
            <w:tcW w:w="1560" w:type="dxa"/>
          </w:tcPr>
          <w:p w14:paraId="72B28DF3" w14:textId="77777777" w:rsidR="001B58B9" w:rsidRPr="00E519EA" w:rsidRDefault="001B58B9" w:rsidP="00825EB9">
            <w:pPr>
              <w:widowControl w:val="0"/>
              <w:spacing w:after="0"/>
              <w:jc w:val="center"/>
              <w:rPr>
                <w:b/>
              </w:rPr>
            </w:pPr>
          </w:p>
        </w:tc>
      </w:tr>
      <w:tr w:rsidR="001B58B9" w:rsidRPr="00E519EA" w14:paraId="00122BEB" w14:textId="46FC952B" w:rsidTr="00633F20">
        <w:trPr>
          <w:trHeight w:val="397"/>
          <w:jc w:val="center"/>
        </w:trPr>
        <w:tc>
          <w:tcPr>
            <w:tcW w:w="704" w:type="dxa"/>
            <w:shd w:val="clear" w:color="auto" w:fill="auto"/>
            <w:vAlign w:val="center"/>
          </w:tcPr>
          <w:p w14:paraId="36D0860C" w14:textId="658D6CE8" w:rsidR="001B58B9" w:rsidRPr="00E519EA" w:rsidRDefault="00E40175" w:rsidP="00825EB9">
            <w:pPr>
              <w:widowControl w:val="0"/>
              <w:spacing w:after="0"/>
              <w:jc w:val="center"/>
              <w:rPr>
                <w:highlight w:val="yellow"/>
              </w:rPr>
            </w:pPr>
            <w:r>
              <w:t>5.</w:t>
            </w:r>
          </w:p>
        </w:tc>
        <w:tc>
          <w:tcPr>
            <w:tcW w:w="6521" w:type="dxa"/>
            <w:shd w:val="clear" w:color="auto" w:fill="auto"/>
            <w:vAlign w:val="center"/>
          </w:tcPr>
          <w:p w14:paraId="78B3559E" w14:textId="1776A78D" w:rsidR="001B58B9" w:rsidRPr="00E519EA" w:rsidRDefault="00E40175" w:rsidP="00825EB9">
            <w:pPr>
              <w:spacing w:after="0"/>
              <w:contextualSpacing/>
            </w:pPr>
            <w:r w:rsidRPr="00E40175">
              <w:t>Периодические календарные работы на ВС и его двигателях. Включающие в себя работы через каждые 12, 24 и 48 месяцев с начало эксплуатации ВС.</w:t>
            </w:r>
          </w:p>
        </w:tc>
        <w:tc>
          <w:tcPr>
            <w:tcW w:w="1842" w:type="dxa"/>
            <w:shd w:val="clear" w:color="auto" w:fill="auto"/>
            <w:vAlign w:val="center"/>
          </w:tcPr>
          <w:p w14:paraId="12E897BF" w14:textId="77777777" w:rsidR="001B58B9" w:rsidRPr="00E519EA" w:rsidRDefault="001B58B9" w:rsidP="00825EB9">
            <w:pPr>
              <w:widowControl w:val="0"/>
              <w:spacing w:after="0"/>
              <w:jc w:val="center"/>
              <w:rPr>
                <w:b/>
                <w:highlight w:val="yellow"/>
              </w:rPr>
            </w:pPr>
            <w:r w:rsidRPr="00E519EA">
              <w:rPr>
                <w:b/>
              </w:rPr>
              <w:t>1</w:t>
            </w:r>
          </w:p>
        </w:tc>
        <w:tc>
          <w:tcPr>
            <w:tcW w:w="1560" w:type="dxa"/>
          </w:tcPr>
          <w:p w14:paraId="62F3700E" w14:textId="77777777" w:rsidR="001B58B9" w:rsidRPr="00E519EA" w:rsidRDefault="001B58B9" w:rsidP="00825EB9">
            <w:pPr>
              <w:widowControl w:val="0"/>
              <w:spacing w:after="0"/>
              <w:jc w:val="center"/>
              <w:rPr>
                <w:b/>
              </w:rPr>
            </w:pPr>
          </w:p>
        </w:tc>
      </w:tr>
      <w:tr w:rsidR="00E40175" w:rsidRPr="00E519EA" w14:paraId="3774F3FE" w14:textId="301EB655" w:rsidTr="00633F20">
        <w:trPr>
          <w:trHeight w:val="397"/>
          <w:jc w:val="center"/>
        </w:trPr>
        <w:tc>
          <w:tcPr>
            <w:tcW w:w="704" w:type="dxa"/>
            <w:shd w:val="clear" w:color="auto" w:fill="auto"/>
            <w:vAlign w:val="center"/>
          </w:tcPr>
          <w:p w14:paraId="542B8C52" w14:textId="3D0FE125" w:rsidR="00E40175" w:rsidRPr="00E519EA" w:rsidRDefault="00E40175" w:rsidP="00E40175">
            <w:pPr>
              <w:widowControl w:val="0"/>
              <w:spacing w:after="0"/>
              <w:jc w:val="center"/>
            </w:pPr>
            <w:r>
              <w:t>6.</w:t>
            </w:r>
          </w:p>
        </w:tc>
        <w:tc>
          <w:tcPr>
            <w:tcW w:w="6521" w:type="dxa"/>
            <w:shd w:val="clear" w:color="auto" w:fill="auto"/>
            <w:vAlign w:val="center"/>
          </w:tcPr>
          <w:p w14:paraId="25B2F73D" w14:textId="137BDB71" w:rsidR="00E40175" w:rsidRPr="00E519EA" w:rsidRDefault="00E40175" w:rsidP="00E40175">
            <w:pPr>
              <w:spacing w:after="0"/>
              <w:contextualSpacing/>
            </w:pPr>
            <w:r w:rsidRPr="001E129C">
              <w:t>Сезонное техническое обслуживание (ВЛП) (при переводе ВС на весенне-летний период эксплуатации)</w:t>
            </w:r>
          </w:p>
        </w:tc>
        <w:tc>
          <w:tcPr>
            <w:tcW w:w="1842" w:type="dxa"/>
            <w:shd w:val="clear" w:color="auto" w:fill="auto"/>
            <w:vAlign w:val="center"/>
          </w:tcPr>
          <w:p w14:paraId="5DC3B148" w14:textId="1EBEC476" w:rsidR="00E40175" w:rsidRPr="00E519EA" w:rsidRDefault="00633F20" w:rsidP="00E40175">
            <w:pPr>
              <w:widowControl w:val="0"/>
              <w:spacing w:after="0"/>
              <w:jc w:val="center"/>
              <w:rPr>
                <w:b/>
              </w:rPr>
            </w:pPr>
            <w:r>
              <w:rPr>
                <w:b/>
              </w:rPr>
              <w:t>1</w:t>
            </w:r>
          </w:p>
        </w:tc>
        <w:tc>
          <w:tcPr>
            <w:tcW w:w="1560" w:type="dxa"/>
          </w:tcPr>
          <w:p w14:paraId="2545AE47" w14:textId="77777777" w:rsidR="00E40175" w:rsidRPr="00E519EA" w:rsidRDefault="00E40175" w:rsidP="00E40175">
            <w:pPr>
              <w:widowControl w:val="0"/>
              <w:spacing w:after="0"/>
              <w:jc w:val="center"/>
              <w:rPr>
                <w:b/>
              </w:rPr>
            </w:pPr>
          </w:p>
        </w:tc>
      </w:tr>
      <w:tr w:rsidR="00E40175" w:rsidRPr="00E519EA" w14:paraId="04454EA5" w14:textId="7D3B93A2" w:rsidTr="00633F20">
        <w:trPr>
          <w:trHeight w:val="397"/>
          <w:jc w:val="center"/>
        </w:trPr>
        <w:tc>
          <w:tcPr>
            <w:tcW w:w="704" w:type="dxa"/>
            <w:shd w:val="clear" w:color="auto" w:fill="auto"/>
            <w:vAlign w:val="center"/>
          </w:tcPr>
          <w:p w14:paraId="1CC13323" w14:textId="3298B584" w:rsidR="00E40175" w:rsidRPr="00E519EA" w:rsidRDefault="00E40175" w:rsidP="00E40175">
            <w:pPr>
              <w:widowControl w:val="0"/>
              <w:spacing w:after="0"/>
              <w:jc w:val="center"/>
            </w:pPr>
            <w:r>
              <w:t>7.</w:t>
            </w:r>
          </w:p>
        </w:tc>
        <w:tc>
          <w:tcPr>
            <w:tcW w:w="6521" w:type="dxa"/>
            <w:shd w:val="clear" w:color="auto" w:fill="auto"/>
            <w:vAlign w:val="center"/>
          </w:tcPr>
          <w:p w14:paraId="3AD393B7" w14:textId="00F52AA5" w:rsidR="00E40175" w:rsidRPr="00E519EA" w:rsidRDefault="00E40175" w:rsidP="00E40175">
            <w:pPr>
              <w:spacing w:after="0"/>
              <w:contextualSpacing/>
            </w:pPr>
            <w:r w:rsidRPr="001E129C">
              <w:t>Сезонное техническое обслуживание (ОЗП) (при переводе ВС на осеннее-зимний период эксплуатации)</w:t>
            </w:r>
          </w:p>
        </w:tc>
        <w:tc>
          <w:tcPr>
            <w:tcW w:w="1842" w:type="dxa"/>
            <w:shd w:val="clear" w:color="auto" w:fill="auto"/>
            <w:vAlign w:val="center"/>
          </w:tcPr>
          <w:p w14:paraId="61D6B0B1" w14:textId="0B0D5E96" w:rsidR="00E40175" w:rsidRPr="00E519EA" w:rsidRDefault="00633F20" w:rsidP="00E40175">
            <w:pPr>
              <w:widowControl w:val="0"/>
              <w:spacing w:after="0"/>
              <w:jc w:val="center"/>
              <w:rPr>
                <w:b/>
              </w:rPr>
            </w:pPr>
            <w:r>
              <w:rPr>
                <w:b/>
              </w:rPr>
              <w:t>1</w:t>
            </w:r>
          </w:p>
        </w:tc>
        <w:tc>
          <w:tcPr>
            <w:tcW w:w="1560" w:type="dxa"/>
          </w:tcPr>
          <w:p w14:paraId="719BB6BE" w14:textId="77777777" w:rsidR="00E40175" w:rsidRPr="00E519EA" w:rsidRDefault="00E40175" w:rsidP="00E40175">
            <w:pPr>
              <w:widowControl w:val="0"/>
              <w:spacing w:after="0"/>
              <w:jc w:val="center"/>
              <w:rPr>
                <w:b/>
              </w:rPr>
            </w:pPr>
          </w:p>
        </w:tc>
      </w:tr>
      <w:tr w:rsidR="00E40175" w:rsidRPr="00E519EA" w14:paraId="721B4494" w14:textId="7DBE91D4" w:rsidTr="00633F20">
        <w:trPr>
          <w:trHeight w:val="397"/>
          <w:jc w:val="center"/>
        </w:trPr>
        <w:tc>
          <w:tcPr>
            <w:tcW w:w="704" w:type="dxa"/>
            <w:shd w:val="clear" w:color="auto" w:fill="auto"/>
            <w:vAlign w:val="center"/>
          </w:tcPr>
          <w:p w14:paraId="71E6C955" w14:textId="1783AC13" w:rsidR="00E40175" w:rsidRPr="00E519EA" w:rsidRDefault="00633F20" w:rsidP="00E40175">
            <w:pPr>
              <w:widowControl w:val="0"/>
              <w:spacing w:after="0"/>
              <w:jc w:val="center"/>
            </w:pPr>
            <w:r>
              <w:t>8.</w:t>
            </w:r>
          </w:p>
        </w:tc>
        <w:tc>
          <w:tcPr>
            <w:tcW w:w="6521" w:type="dxa"/>
            <w:shd w:val="clear" w:color="auto" w:fill="auto"/>
            <w:vAlign w:val="center"/>
          </w:tcPr>
          <w:p w14:paraId="3DC6C754" w14:textId="1BBCB50C" w:rsidR="00E40175" w:rsidRPr="00E519EA" w:rsidRDefault="00E40175" w:rsidP="00E40175">
            <w:pPr>
              <w:spacing w:after="0"/>
              <w:contextualSpacing/>
            </w:pPr>
            <w:r w:rsidRPr="001E129C">
              <w:t>Работы по хранению (при простое ВС свыше 30 суток)</w:t>
            </w:r>
          </w:p>
        </w:tc>
        <w:tc>
          <w:tcPr>
            <w:tcW w:w="1842" w:type="dxa"/>
            <w:shd w:val="clear" w:color="auto" w:fill="auto"/>
            <w:vAlign w:val="center"/>
          </w:tcPr>
          <w:p w14:paraId="0DD9A854" w14:textId="77777777" w:rsidR="00E40175" w:rsidRPr="00E519EA" w:rsidRDefault="00E40175" w:rsidP="00E40175">
            <w:pPr>
              <w:widowControl w:val="0"/>
              <w:spacing w:after="0"/>
              <w:jc w:val="center"/>
              <w:rPr>
                <w:b/>
              </w:rPr>
            </w:pPr>
            <w:r w:rsidRPr="00E519EA">
              <w:rPr>
                <w:b/>
              </w:rPr>
              <w:t>2</w:t>
            </w:r>
          </w:p>
        </w:tc>
        <w:tc>
          <w:tcPr>
            <w:tcW w:w="1560" w:type="dxa"/>
          </w:tcPr>
          <w:p w14:paraId="12ED6722" w14:textId="77777777" w:rsidR="00E40175" w:rsidRPr="00E519EA" w:rsidRDefault="00E40175" w:rsidP="00E40175">
            <w:pPr>
              <w:widowControl w:val="0"/>
              <w:spacing w:after="0"/>
              <w:jc w:val="center"/>
              <w:rPr>
                <w:b/>
              </w:rPr>
            </w:pPr>
          </w:p>
        </w:tc>
      </w:tr>
      <w:tr w:rsidR="00633F20" w:rsidRPr="00E519EA" w14:paraId="713AECB7" w14:textId="4C1B8097" w:rsidTr="00633F20">
        <w:trPr>
          <w:jc w:val="center"/>
        </w:trPr>
        <w:tc>
          <w:tcPr>
            <w:tcW w:w="704" w:type="dxa"/>
            <w:shd w:val="clear" w:color="auto" w:fill="auto"/>
            <w:vAlign w:val="center"/>
          </w:tcPr>
          <w:p w14:paraId="027610E3" w14:textId="5B6F7C18" w:rsidR="00633F20" w:rsidRPr="00E519EA" w:rsidRDefault="00633F20" w:rsidP="00633F20">
            <w:pPr>
              <w:widowControl w:val="0"/>
              <w:spacing w:after="0"/>
              <w:jc w:val="center"/>
            </w:pPr>
          </w:p>
        </w:tc>
        <w:tc>
          <w:tcPr>
            <w:tcW w:w="8363" w:type="dxa"/>
            <w:gridSpan w:val="2"/>
            <w:shd w:val="clear" w:color="auto" w:fill="auto"/>
            <w:vAlign w:val="center"/>
          </w:tcPr>
          <w:p w14:paraId="06727D3B" w14:textId="004AAA19" w:rsidR="00633F20" w:rsidRPr="00E519EA" w:rsidRDefault="00633F20" w:rsidP="00633F20">
            <w:pPr>
              <w:widowControl w:val="0"/>
              <w:spacing w:after="0"/>
              <w:rPr>
                <w:b/>
              </w:rPr>
            </w:pPr>
            <w:r w:rsidRPr="00C73CBD">
              <w:rPr>
                <w:b/>
              </w:rPr>
              <w:t>Дополнительное техническое обслуживание</w:t>
            </w:r>
          </w:p>
        </w:tc>
        <w:tc>
          <w:tcPr>
            <w:tcW w:w="1560" w:type="dxa"/>
          </w:tcPr>
          <w:p w14:paraId="56210196" w14:textId="77777777" w:rsidR="00633F20" w:rsidRPr="00E519EA" w:rsidRDefault="00633F20" w:rsidP="00633F20">
            <w:pPr>
              <w:widowControl w:val="0"/>
              <w:spacing w:after="0"/>
              <w:rPr>
                <w:b/>
              </w:rPr>
            </w:pPr>
          </w:p>
        </w:tc>
      </w:tr>
      <w:tr w:rsidR="00633F20" w:rsidRPr="00E519EA" w14:paraId="7FF0F1D8" w14:textId="4B46C470" w:rsidTr="00633F20">
        <w:trPr>
          <w:jc w:val="center"/>
        </w:trPr>
        <w:tc>
          <w:tcPr>
            <w:tcW w:w="704" w:type="dxa"/>
            <w:shd w:val="clear" w:color="auto" w:fill="auto"/>
            <w:vAlign w:val="center"/>
          </w:tcPr>
          <w:p w14:paraId="7C9826B9" w14:textId="1667028B" w:rsidR="00633F20" w:rsidRPr="00E519EA" w:rsidRDefault="00633F20" w:rsidP="00633F20">
            <w:pPr>
              <w:widowControl w:val="0"/>
              <w:spacing w:after="0"/>
              <w:jc w:val="center"/>
            </w:pPr>
            <w:r>
              <w:t>9.</w:t>
            </w:r>
          </w:p>
        </w:tc>
        <w:tc>
          <w:tcPr>
            <w:tcW w:w="6521" w:type="dxa"/>
            <w:shd w:val="clear" w:color="auto" w:fill="auto"/>
            <w:vAlign w:val="center"/>
          </w:tcPr>
          <w:p w14:paraId="74127AAB" w14:textId="1DA3500F" w:rsidR="00633F20" w:rsidRPr="00E519EA" w:rsidRDefault="00633F20" w:rsidP="00633F20">
            <w:pPr>
              <w:spacing w:after="0"/>
              <w:contextualSpacing/>
            </w:pPr>
            <w:r w:rsidRPr="001E129C">
              <w:t xml:space="preserve">Ввод/актуализации 1 (одного) комплекта </w:t>
            </w:r>
            <w:proofErr w:type="spellStart"/>
            <w:r w:rsidRPr="001E129C">
              <w:t>тарировочных</w:t>
            </w:r>
            <w:proofErr w:type="spellEnd"/>
            <w:r w:rsidRPr="001E129C">
              <w:t xml:space="preserve"> графиков</w:t>
            </w:r>
          </w:p>
        </w:tc>
        <w:tc>
          <w:tcPr>
            <w:tcW w:w="1842" w:type="dxa"/>
            <w:shd w:val="clear" w:color="auto" w:fill="auto"/>
            <w:vAlign w:val="center"/>
          </w:tcPr>
          <w:p w14:paraId="03F8EEE1" w14:textId="7720C610" w:rsidR="00633F20" w:rsidRPr="00E519EA" w:rsidRDefault="00633F20" w:rsidP="00633F20">
            <w:pPr>
              <w:widowControl w:val="0"/>
              <w:spacing w:after="0"/>
              <w:jc w:val="center"/>
              <w:rPr>
                <w:b/>
              </w:rPr>
            </w:pPr>
            <w:r>
              <w:t>1</w:t>
            </w:r>
          </w:p>
        </w:tc>
        <w:tc>
          <w:tcPr>
            <w:tcW w:w="1560" w:type="dxa"/>
          </w:tcPr>
          <w:p w14:paraId="74EADA92" w14:textId="77777777" w:rsidR="00633F20" w:rsidRPr="00E519EA" w:rsidRDefault="00633F20" w:rsidP="00633F20">
            <w:pPr>
              <w:widowControl w:val="0"/>
              <w:spacing w:after="0"/>
              <w:jc w:val="center"/>
              <w:rPr>
                <w:b/>
              </w:rPr>
            </w:pPr>
          </w:p>
        </w:tc>
      </w:tr>
      <w:tr w:rsidR="00633F20" w:rsidRPr="00E519EA" w14:paraId="28741185" w14:textId="70D003BB" w:rsidTr="00633F20">
        <w:trPr>
          <w:jc w:val="center"/>
        </w:trPr>
        <w:tc>
          <w:tcPr>
            <w:tcW w:w="704" w:type="dxa"/>
            <w:shd w:val="clear" w:color="auto" w:fill="auto"/>
            <w:vAlign w:val="center"/>
          </w:tcPr>
          <w:p w14:paraId="597AEFF1" w14:textId="08D93F47" w:rsidR="00633F20" w:rsidRPr="00E519EA" w:rsidRDefault="00633F20" w:rsidP="00633F20">
            <w:pPr>
              <w:widowControl w:val="0"/>
              <w:spacing w:after="0"/>
              <w:jc w:val="center"/>
            </w:pPr>
            <w:r>
              <w:t>10.</w:t>
            </w:r>
          </w:p>
        </w:tc>
        <w:tc>
          <w:tcPr>
            <w:tcW w:w="6521" w:type="dxa"/>
            <w:shd w:val="clear" w:color="auto" w:fill="auto"/>
            <w:vAlign w:val="center"/>
          </w:tcPr>
          <w:p w14:paraId="5C53CFC9" w14:textId="1D431DE7" w:rsidR="00633F20" w:rsidRPr="00E519EA" w:rsidRDefault="00633F20" w:rsidP="00633F20">
            <w:pPr>
              <w:spacing w:after="0"/>
              <w:contextualSpacing/>
            </w:pPr>
            <w:r w:rsidRPr="001E129C">
              <w:t>Наружная мойка ВС</w:t>
            </w:r>
          </w:p>
        </w:tc>
        <w:tc>
          <w:tcPr>
            <w:tcW w:w="1842" w:type="dxa"/>
            <w:shd w:val="clear" w:color="auto" w:fill="auto"/>
            <w:vAlign w:val="center"/>
          </w:tcPr>
          <w:p w14:paraId="165726B1" w14:textId="3F5B597C" w:rsidR="00633F20" w:rsidRPr="00E519EA" w:rsidRDefault="00633F20" w:rsidP="00633F20">
            <w:pPr>
              <w:widowControl w:val="0"/>
              <w:spacing w:after="0"/>
              <w:jc w:val="center"/>
              <w:rPr>
                <w:b/>
              </w:rPr>
            </w:pPr>
            <w:r>
              <w:t>10</w:t>
            </w:r>
          </w:p>
        </w:tc>
        <w:tc>
          <w:tcPr>
            <w:tcW w:w="1560" w:type="dxa"/>
          </w:tcPr>
          <w:p w14:paraId="772BFDF6" w14:textId="77777777" w:rsidR="00633F20" w:rsidRPr="00E519EA" w:rsidRDefault="00633F20" w:rsidP="00633F20">
            <w:pPr>
              <w:widowControl w:val="0"/>
              <w:spacing w:after="0"/>
              <w:jc w:val="center"/>
              <w:rPr>
                <w:b/>
              </w:rPr>
            </w:pPr>
          </w:p>
        </w:tc>
      </w:tr>
      <w:tr w:rsidR="00633F20" w:rsidRPr="00E519EA" w14:paraId="383D1748" w14:textId="6DBACF42" w:rsidTr="00633F20">
        <w:trPr>
          <w:jc w:val="center"/>
        </w:trPr>
        <w:tc>
          <w:tcPr>
            <w:tcW w:w="704" w:type="dxa"/>
            <w:shd w:val="clear" w:color="auto" w:fill="auto"/>
            <w:vAlign w:val="center"/>
          </w:tcPr>
          <w:p w14:paraId="07D0DE28" w14:textId="115D43CA" w:rsidR="00633F20" w:rsidRPr="00E519EA" w:rsidRDefault="00633F20" w:rsidP="00633F20">
            <w:pPr>
              <w:widowControl w:val="0"/>
              <w:spacing w:after="0"/>
              <w:jc w:val="center"/>
            </w:pPr>
            <w:r>
              <w:t>11.</w:t>
            </w:r>
          </w:p>
        </w:tc>
        <w:tc>
          <w:tcPr>
            <w:tcW w:w="6521" w:type="dxa"/>
            <w:shd w:val="clear" w:color="auto" w:fill="auto"/>
            <w:vAlign w:val="center"/>
          </w:tcPr>
          <w:p w14:paraId="72E758E7" w14:textId="32DEE137" w:rsidR="00633F20" w:rsidRPr="00E519EA" w:rsidRDefault="00633F20" w:rsidP="00633F20">
            <w:pPr>
              <w:spacing w:after="0"/>
              <w:contextualSpacing/>
            </w:pPr>
            <w:r w:rsidRPr="001E129C">
              <w:t>Демонтаж дополнительных (шестых) баков</w:t>
            </w:r>
          </w:p>
        </w:tc>
        <w:tc>
          <w:tcPr>
            <w:tcW w:w="1842" w:type="dxa"/>
            <w:shd w:val="clear" w:color="auto" w:fill="auto"/>
            <w:vAlign w:val="center"/>
          </w:tcPr>
          <w:p w14:paraId="304A94D9" w14:textId="2E84C5B0" w:rsidR="00633F20" w:rsidRPr="00E519EA" w:rsidRDefault="00633F20" w:rsidP="00633F20">
            <w:pPr>
              <w:widowControl w:val="0"/>
              <w:spacing w:after="0"/>
              <w:jc w:val="center"/>
              <w:rPr>
                <w:b/>
              </w:rPr>
            </w:pPr>
            <w:r>
              <w:t>2</w:t>
            </w:r>
          </w:p>
        </w:tc>
        <w:tc>
          <w:tcPr>
            <w:tcW w:w="1560" w:type="dxa"/>
          </w:tcPr>
          <w:p w14:paraId="32AE11C9" w14:textId="77777777" w:rsidR="00633F20" w:rsidRPr="00E519EA" w:rsidRDefault="00633F20" w:rsidP="00633F20">
            <w:pPr>
              <w:widowControl w:val="0"/>
              <w:spacing w:after="0"/>
              <w:jc w:val="center"/>
              <w:rPr>
                <w:b/>
              </w:rPr>
            </w:pPr>
          </w:p>
        </w:tc>
      </w:tr>
      <w:tr w:rsidR="00633F20" w:rsidRPr="00E519EA" w14:paraId="7F30F107" w14:textId="5AED1AC5" w:rsidTr="00633F20">
        <w:trPr>
          <w:jc w:val="center"/>
        </w:trPr>
        <w:tc>
          <w:tcPr>
            <w:tcW w:w="704" w:type="dxa"/>
            <w:shd w:val="clear" w:color="auto" w:fill="auto"/>
            <w:vAlign w:val="center"/>
          </w:tcPr>
          <w:p w14:paraId="1AB305D1" w14:textId="41FE4A50" w:rsidR="00633F20" w:rsidRPr="00E519EA" w:rsidRDefault="00633F20" w:rsidP="00633F20">
            <w:pPr>
              <w:widowControl w:val="0"/>
              <w:spacing w:after="0"/>
              <w:jc w:val="center"/>
            </w:pPr>
            <w:r>
              <w:t>12.</w:t>
            </w:r>
          </w:p>
        </w:tc>
        <w:tc>
          <w:tcPr>
            <w:tcW w:w="6521" w:type="dxa"/>
            <w:shd w:val="clear" w:color="auto" w:fill="auto"/>
            <w:vAlign w:val="center"/>
          </w:tcPr>
          <w:p w14:paraId="60F2E28A" w14:textId="2B72BA99" w:rsidR="00633F20" w:rsidRPr="00E519EA" w:rsidRDefault="00633F20" w:rsidP="00633F20">
            <w:pPr>
              <w:spacing w:after="0"/>
              <w:contextualSpacing/>
            </w:pPr>
            <w:r w:rsidRPr="001E129C">
              <w:t>Монтаж дополнительных (шестых) баков</w:t>
            </w:r>
          </w:p>
        </w:tc>
        <w:tc>
          <w:tcPr>
            <w:tcW w:w="1842" w:type="dxa"/>
            <w:shd w:val="clear" w:color="auto" w:fill="auto"/>
            <w:vAlign w:val="center"/>
          </w:tcPr>
          <w:p w14:paraId="60E9AA23" w14:textId="36A0AA09" w:rsidR="00633F20" w:rsidRPr="00E519EA" w:rsidRDefault="00633F20" w:rsidP="00633F20">
            <w:pPr>
              <w:widowControl w:val="0"/>
              <w:spacing w:after="0"/>
              <w:jc w:val="center"/>
              <w:rPr>
                <w:b/>
              </w:rPr>
            </w:pPr>
            <w:r>
              <w:t>2</w:t>
            </w:r>
          </w:p>
        </w:tc>
        <w:tc>
          <w:tcPr>
            <w:tcW w:w="1560" w:type="dxa"/>
          </w:tcPr>
          <w:p w14:paraId="5528CDBC" w14:textId="77777777" w:rsidR="00633F20" w:rsidRPr="00E519EA" w:rsidRDefault="00633F20" w:rsidP="00633F20">
            <w:pPr>
              <w:widowControl w:val="0"/>
              <w:spacing w:after="0"/>
              <w:jc w:val="center"/>
              <w:rPr>
                <w:b/>
              </w:rPr>
            </w:pPr>
          </w:p>
        </w:tc>
      </w:tr>
      <w:tr w:rsidR="00633F20" w:rsidRPr="00E519EA" w14:paraId="28EF151C" w14:textId="19697ACB" w:rsidTr="00633F20">
        <w:trPr>
          <w:jc w:val="center"/>
        </w:trPr>
        <w:tc>
          <w:tcPr>
            <w:tcW w:w="704" w:type="dxa"/>
            <w:shd w:val="clear" w:color="auto" w:fill="auto"/>
            <w:vAlign w:val="center"/>
          </w:tcPr>
          <w:p w14:paraId="139BA477" w14:textId="5375C62A" w:rsidR="00633F20" w:rsidRPr="00E519EA" w:rsidRDefault="00633F20" w:rsidP="00633F20">
            <w:pPr>
              <w:widowControl w:val="0"/>
              <w:spacing w:after="0"/>
              <w:jc w:val="center"/>
            </w:pPr>
            <w:r>
              <w:t>13.</w:t>
            </w:r>
          </w:p>
        </w:tc>
        <w:tc>
          <w:tcPr>
            <w:tcW w:w="6521" w:type="dxa"/>
            <w:shd w:val="clear" w:color="auto" w:fill="auto"/>
            <w:vAlign w:val="center"/>
          </w:tcPr>
          <w:p w14:paraId="550113B7" w14:textId="6B6D3B39" w:rsidR="00633F20" w:rsidRPr="00E519EA" w:rsidRDefault="00633F20" w:rsidP="00633F20">
            <w:pPr>
              <w:spacing w:after="0"/>
              <w:contextualSpacing/>
            </w:pPr>
            <w:r w:rsidRPr="001E129C">
              <w:t xml:space="preserve">Демонтаж </w:t>
            </w:r>
            <w:r>
              <w:t>«Комплекса вертикального и горизонтального пожаротушения с системой СП-32 и водяной пушкой»</w:t>
            </w:r>
          </w:p>
        </w:tc>
        <w:tc>
          <w:tcPr>
            <w:tcW w:w="1842" w:type="dxa"/>
            <w:shd w:val="clear" w:color="auto" w:fill="auto"/>
            <w:vAlign w:val="center"/>
          </w:tcPr>
          <w:p w14:paraId="255E2CF2" w14:textId="4CA7DE7B" w:rsidR="00633F20" w:rsidRPr="00E519EA" w:rsidRDefault="00633F20" w:rsidP="00633F20">
            <w:pPr>
              <w:widowControl w:val="0"/>
              <w:spacing w:after="0"/>
              <w:jc w:val="center"/>
              <w:rPr>
                <w:b/>
              </w:rPr>
            </w:pPr>
            <w:r>
              <w:t>2</w:t>
            </w:r>
          </w:p>
        </w:tc>
        <w:tc>
          <w:tcPr>
            <w:tcW w:w="1560" w:type="dxa"/>
          </w:tcPr>
          <w:p w14:paraId="7E987AE2" w14:textId="77777777" w:rsidR="00633F20" w:rsidRPr="00E519EA" w:rsidRDefault="00633F20" w:rsidP="00633F20">
            <w:pPr>
              <w:widowControl w:val="0"/>
              <w:spacing w:after="0"/>
              <w:jc w:val="center"/>
              <w:rPr>
                <w:b/>
              </w:rPr>
            </w:pPr>
          </w:p>
        </w:tc>
      </w:tr>
      <w:tr w:rsidR="00633F20" w:rsidRPr="00E519EA" w14:paraId="5493B342" w14:textId="3AAF38B2" w:rsidTr="00633F20">
        <w:trPr>
          <w:jc w:val="center"/>
        </w:trPr>
        <w:tc>
          <w:tcPr>
            <w:tcW w:w="704" w:type="dxa"/>
            <w:shd w:val="clear" w:color="auto" w:fill="auto"/>
            <w:vAlign w:val="center"/>
          </w:tcPr>
          <w:p w14:paraId="77099ACD" w14:textId="684010B2" w:rsidR="00633F20" w:rsidRPr="00E519EA" w:rsidRDefault="00633F20" w:rsidP="00633F20">
            <w:pPr>
              <w:widowControl w:val="0"/>
              <w:spacing w:after="0"/>
              <w:jc w:val="center"/>
            </w:pPr>
            <w:r>
              <w:t>14.</w:t>
            </w:r>
          </w:p>
        </w:tc>
        <w:tc>
          <w:tcPr>
            <w:tcW w:w="6521" w:type="dxa"/>
            <w:shd w:val="clear" w:color="auto" w:fill="auto"/>
            <w:vAlign w:val="center"/>
          </w:tcPr>
          <w:p w14:paraId="46849D30" w14:textId="5885EA06" w:rsidR="00633F20" w:rsidRPr="00E519EA" w:rsidRDefault="00633F20" w:rsidP="00633F20">
            <w:pPr>
              <w:spacing w:after="0"/>
              <w:contextualSpacing/>
            </w:pPr>
            <w:r w:rsidRPr="001E129C">
              <w:t xml:space="preserve">Монтаж </w:t>
            </w:r>
            <w:r>
              <w:t>«Комплекса вертикального и горизонтального пожаротушения с системой СП-32 и водяной пушкой»</w:t>
            </w:r>
          </w:p>
        </w:tc>
        <w:tc>
          <w:tcPr>
            <w:tcW w:w="1842" w:type="dxa"/>
            <w:shd w:val="clear" w:color="auto" w:fill="auto"/>
            <w:vAlign w:val="center"/>
          </w:tcPr>
          <w:p w14:paraId="688F17DF" w14:textId="5F0EEBE6" w:rsidR="00633F20" w:rsidRPr="00E519EA" w:rsidRDefault="00633F20" w:rsidP="00633F20">
            <w:pPr>
              <w:widowControl w:val="0"/>
              <w:spacing w:after="0"/>
              <w:jc w:val="center"/>
              <w:rPr>
                <w:b/>
              </w:rPr>
            </w:pPr>
            <w:r>
              <w:t>2</w:t>
            </w:r>
          </w:p>
        </w:tc>
        <w:tc>
          <w:tcPr>
            <w:tcW w:w="1560" w:type="dxa"/>
          </w:tcPr>
          <w:p w14:paraId="6F1EE398" w14:textId="77777777" w:rsidR="00633F20" w:rsidRPr="00E519EA" w:rsidRDefault="00633F20" w:rsidP="00633F20">
            <w:pPr>
              <w:widowControl w:val="0"/>
              <w:spacing w:after="0"/>
              <w:jc w:val="center"/>
              <w:rPr>
                <w:b/>
              </w:rPr>
            </w:pPr>
          </w:p>
        </w:tc>
      </w:tr>
      <w:tr w:rsidR="00633F20" w:rsidRPr="00E519EA" w14:paraId="1F246A3F" w14:textId="0F0E43BF" w:rsidTr="00633F20">
        <w:trPr>
          <w:jc w:val="center"/>
        </w:trPr>
        <w:tc>
          <w:tcPr>
            <w:tcW w:w="704" w:type="dxa"/>
            <w:shd w:val="clear" w:color="auto" w:fill="auto"/>
            <w:vAlign w:val="center"/>
          </w:tcPr>
          <w:p w14:paraId="4150BE5F" w14:textId="7CCD7BE4" w:rsidR="00633F20" w:rsidRPr="00E519EA" w:rsidRDefault="00633F20" w:rsidP="00633F20">
            <w:pPr>
              <w:widowControl w:val="0"/>
              <w:spacing w:after="0"/>
              <w:jc w:val="center"/>
            </w:pPr>
            <w:r>
              <w:t>15.</w:t>
            </w:r>
          </w:p>
        </w:tc>
        <w:tc>
          <w:tcPr>
            <w:tcW w:w="6521" w:type="dxa"/>
            <w:shd w:val="clear" w:color="auto" w:fill="auto"/>
            <w:vAlign w:val="center"/>
          </w:tcPr>
          <w:p w14:paraId="51A422B8" w14:textId="246FCCCF" w:rsidR="00633F20" w:rsidRPr="00E519EA" w:rsidRDefault="00633F20" w:rsidP="00633F20">
            <w:pPr>
              <w:spacing w:after="0"/>
              <w:contextualSpacing/>
            </w:pPr>
            <w:r w:rsidRPr="001E129C">
              <w:t xml:space="preserve">Демонтаж </w:t>
            </w:r>
            <w:r>
              <w:t xml:space="preserve">внешней грузовой подвески и </w:t>
            </w:r>
            <w:r w:rsidRPr="001E129C">
              <w:t>водосливного устройства ВСУ-5</w:t>
            </w:r>
            <w:r>
              <w:t xml:space="preserve"> </w:t>
            </w:r>
          </w:p>
        </w:tc>
        <w:tc>
          <w:tcPr>
            <w:tcW w:w="1842" w:type="dxa"/>
            <w:shd w:val="clear" w:color="auto" w:fill="auto"/>
            <w:vAlign w:val="center"/>
          </w:tcPr>
          <w:p w14:paraId="20D4CF60" w14:textId="5A7CC0E0" w:rsidR="00633F20" w:rsidRPr="00E519EA" w:rsidRDefault="00633F20" w:rsidP="00633F20">
            <w:pPr>
              <w:widowControl w:val="0"/>
              <w:spacing w:after="0"/>
              <w:jc w:val="center"/>
              <w:rPr>
                <w:b/>
              </w:rPr>
            </w:pPr>
            <w:r>
              <w:t>2</w:t>
            </w:r>
          </w:p>
        </w:tc>
        <w:tc>
          <w:tcPr>
            <w:tcW w:w="1560" w:type="dxa"/>
          </w:tcPr>
          <w:p w14:paraId="31499DE0" w14:textId="77777777" w:rsidR="00633F20" w:rsidRPr="00E519EA" w:rsidRDefault="00633F20" w:rsidP="00633F20">
            <w:pPr>
              <w:widowControl w:val="0"/>
              <w:spacing w:after="0"/>
              <w:jc w:val="center"/>
              <w:rPr>
                <w:b/>
              </w:rPr>
            </w:pPr>
          </w:p>
        </w:tc>
      </w:tr>
      <w:tr w:rsidR="00633F20" w:rsidRPr="00E519EA" w14:paraId="55A44265" w14:textId="77777777" w:rsidTr="00633F20">
        <w:trPr>
          <w:jc w:val="center"/>
        </w:trPr>
        <w:tc>
          <w:tcPr>
            <w:tcW w:w="704" w:type="dxa"/>
            <w:shd w:val="clear" w:color="auto" w:fill="auto"/>
            <w:vAlign w:val="center"/>
          </w:tcPr>
          <w:p w14:paraId="5093CAC8" w14:textId="4E1EA183" w:rsidR="00633F20" w:rsidRDefault="00633F20" w:rsidP="00633F20">
            <w:pPr>
              <w:widowControl w:val="0"/>
              <w:spacing w:after="0"/>
              <w:jc w:val="center"/>
            </w:pPr>
            <w:r>
              <w:t>16.</w:t>
            </w:r>
          </w:p>
        </w:tc>
        <w:tc>
          <w:tcPr>
            <w:tcW w:w="6521" w:type="dxa"/>
            <w:shd w:val="clear" w:color="auto" w:fill="auto"/>
            <w:vAlign w:val="center"/>
          </w:tcPr>
          <w:p w14:paraId="50D74940" w14:textId="77804C0C" w:rsidR="00633F20" w:rsidRPr="00E519EA" w:rsidRDefault="00633F20" w:rsidP="00633F20">
            <w:pPr>
              <w:spacing w:after="0"/>
              <w:contextualSpacing/>
            </w:pPr>
            <w:r w:rsidRPr="00633F20">
              <w:t>Монтаж внешней грузовой подвески и водосливного устройства ВСУ-5</w:t>
            </w:r>
          </w:p>
        </w:tc>
        <w:tc>
          <w:tcPr>
            <w:tcW w:w="1842" w:type="dxa"/>
            <w:shd w:val="clear" w:color="auto" w:fill="auto"/>
            <w:vAlign w:val="center"/>
          </w:tcPr>
          <w:p w14:paraId="6E21F9FC" w14:textId="7F0047E8" w:rsidR="00633F20" w:rsidRPr="00E519EA" w:rsidRDefault="00633F20" w:rsidP="00633F20">
            <w:pPr>
              <w:widowControl w:val="0"/>
              <w:spacing w:after="0"/>
              <w:jc w:val="center"/>
              <w:rPr>
                <w:b/>
              </w:rPr>
            </w:pPr>
            <w:r>
              <w:t>2</w:t>
            </w:r>
          </w:p>
        </w:tc>
        <w:tc>
          <w:tcPr>
            <w:tcW w:w="1560" w:type="dxa"/>
          </w:tcPr>
          <w:p w14:paraId="28801B4E" w14:textId="77777777" w:rsidR="00633F20" w:rsidRPr="00E519EA" w:rsidRDefault="00633F20" w:rsidP="00633F20">
            <w:pPr>
              <w:widowControl w:val="0"/>
              <w:spacing w:after="0"/>
              <w:jc w:val="center"/>
              <w:rPr>
                <w:b/>
              </w:rPr>
            </w:pPr>
          </w:p>
        </w:tc>
      </w:tr>
      <w:tr w:rsidR="00633F20" w:rsidRPr="00E519EA" w14:paraId="3F5FAD89" w14:textId="77777777" w:rsidTr="00633F20">
        <w:trPr>
          <w:jc w:val="center"/>
        </w:trPr>
        <w:tc>
          <w:tcPr>
            <w:tcW w:w="704" w:type="dxa"/>
            <w:shd w:val="clear" w:color="auto" w:fill="auto"/>
            <w:vAlign w:val="center"/>
          </w:tcPr>
          <w:p w14:paraId="3AECC44B" w14:textId="7DDBFAA4" w:rsidR="00633F20" w:rsidRDefault="00633F20" w:rsidP="00633F20">
            <w:pPr>
              <w:widowControl w:val="0"/>
              <w:spacing w:after="0"/>
              <w:jc w:val="center"/>
            </w:pPr>
            <w:r>
              <w:t>17.</w:t>
            </w:r>
          </w:p>
        </w:tc>
        <w:tc>
          <w:tcPr>
            <w:tcW w:w="9923" w:type="dxa"/>
            <w:gridSpan w:val="3"/>
            <w:shd w:val="clear" w:color="auto" w:fill="auto"/>
            <w:vAlign w:val="center"/>
          </w:tcPr>
          <w:p w14:paraId="0ECBE6BE" w14:textId="5EBE0B23" w:rsidR="00633F20" w:rsidRPr="00E519EA" w:rsidRDefault="00633F20" w:rsidP="00633F20">
            <w:pPr>
              <w:widowControl w:val="0"/>
              <w:spacing w:after="0"/>
              <w:jc w:val="left"/>
              <w:rPr>
                <w:b/>
              </w:rPr>
            </w:pPr>
            <w:r w:rsidRPr="00633F20">
              <w:rPr>
                <w:b/>
              </w:rPr>
              <w:t>Дополнительные работы, стоимость которых рассчитывается как произведение трудоёмкости работ (соответствующего вида работ) на стоимость 1 (одного) нормо-часа (независимо от количества привлекаемых Исполнителем сотрудников)</w:t>
            </w:r>
          </w:p>
        </w:tc>
      </w:tr>
      <w:tr w:rsidR="00633F20" w:rsidRPr="00E519EA" w14:paraId="21DB8722" w14:textId="77777777" w:rsidTr="00633F20">
        <w:trPr>
          <w:jc w:val="center"/>
        </w:trPr>
        <w:tc>
          <w:tcPr>
            <w:tcW w:w="704" w:type="dxa"/>
            <w:shd w:val="clear" w:color="auto" w:fill="auto"/>
            <w:vAlign w:val="center"/>
          </w:tcPr>
          <w:p w14:paraId="2BD666B1" w14:textId="3BBE3334" w:rsidR="00633F20" w:rsidRDefault="00633F20" w:rsidP="00633F20">
            <w:pPr>
              <w:widowControl w:val="0"/>
              <w:spacing w:after="0"/>
              <w:jc w:val="center"/>
            </w:pPr>
            <w:r>
              <w:t>17.1</w:t>
            </w:r>
          </w:p>
        </w:tc>
        <w:tc>
          <w:tcPr>
            <w:tcW w:w="6521" w:type="dxa"/>
            <w:shd w:val="clear" w:color="auto" w:fill="auto"/>
            <w:vAlign w:val="center"/>
          </w:tcPr>
          <w:p w14:paraId="5B2E6419" w14:textId="4AA7DAD3" w:rsidR="00633F20" w:rsidRPr="00633F20" w:rsidRDefault="00633F20" w:rsidP="00633F20">
            <w:pPr>
              <w:spacing w:after="0"/>
              <w:contextualSpacing/>
            </w:pPr>
            <w:r w:rsidRPr="001E129C">
              <w:t>Устранение неисправностей</w:t>
            </w:r>
          </w:p>
        </w:tc>
        <w:tc>
          <w:tcPr>
            <w:tcW w:w="1842" w:type="dxa"/>
            <w:vMerge w:val="restart"/>
            <w:shd w:val="clear" w:color="auto" w:fill="auto"/>
            <w:vAlign w:val="center"/>
          </w:tcPr>
          <w:p w14:paraId="1DC2FE15" w14:textId="5E41D06C" w:rsidR="00633F20" w:rsidRDefault="00633F20" w:rsidP="00633F20">
            <w:pPr>
              <w:widowControl w:val="0"/>
              <w:spacing w:after="0"/>
              <w:jc w:val="center"/>
            </w:pPr>
            <w:r w:rsidRPr="00633F20">
              <w:t>300 нормо-часов</w:t>
            </w:r>
          </w:p>
        </w:tc>
        <w:tc>
          <w:tcPr>
            <w:tcW w:w="1560" w:type="dxa"/>
          </w:tcPr>
          <w:p w14:paraId="5C9A2DCA" w14:textId="77777777" w:rsidR="00633F20" w:rsidRPr="00E519EA" w:rsidRDefault="00633F20" w:rsidP="00633F20">
            <w:pPr>
              <w:widowControl w:val="0"/>
              <w:spacing w:after="0"/>
              <w:jc w:val="center"/>
              <w:rPr>
                <w:b/>
              </w:rPr>
            </w:pPr>
          </w:p>
        </w:tc>
      </w:tr>
      <w:tr w:rsidR="00633F20" w:rsidRPr="00E519EA" w14:paraId="74BB9DDA" w14:textId="77777777" w:rsidTr="00633F20">
        <w:trPr>
          <w:jc w:val="center"/>
        </w:trPr>
        <w:tc>
          <w:tcPr>
            <w:tcW w:w="704" w:type="dxa"/>
            <w:shd w:val="clear" w:color="auto" w:fill="auto"/>
            <w:vAlign w:val="center"/>
          </w:tcPr>
          <w:p w14:paraId="20680E8D" w14:textId="4CC6C24A" w:rsidR="00633F20" w:rsidRDefault="00633F20" w:rsidP="00633F20">
            <w:pPr>
              <w:widowControl w:val="0"/>
              <w:spacing w:after="0"/>
              <w:jc w:val="center"/>
            </w:pPr>
            <w:r>
              <w:t>17.2</w:t>
            </w:r>
          </w:p>
        </w:tc>
        <w:tc>
          <w:tcPr>
            <w:tcW w:w="6521" w:type="dxa"/>
            <w:shd w:val="clear" w:color="auto" w:fill="auto"/>
            <w:vAlign w:val="center"/>
          </w:tcPr>
          <w:p w14:paraId="53030A05" w14:textId="2482AA0B" w:rsidR="00633F20" w:rsidRPr="00633F20" w:rsidRDefault="00633F20" w:rsidP="00633F20">
            <w:pPr>
              <w:spacing w:after="0"/>
              <w:contextualSpacing/>
            </w:pPr>
            <w:r w:rsidRPr="001E129C">
              <w:t>Замена комплектующих изделий</w:t>
            </w:r>
          </w:p>
        </w:tc>
        <w:tc>
          <w:tcPr>
            <w:tcW w:w="1842" w:type="dxa"/>
            <w:vMerge/>
            <w:shd w:val="clear" w:color="auto" w:fill="auto"/>
            <w:vAlign w:val="center"/>
          </w:tcPr>
          <w:p w14:paraId="36A430A4" w14:textId="77777777" w:rsidR="00633F20" w:rsidRDefault="00633F20" w:rsidP="00633F20">
            <w:pPr>
              <w:widowControl w:val="0"/>
              <w:spacing w:after="0"/>
              <w:jc w:val="center"/>
            </w:pPr>
          </w:p>
        </w:tc>
        <w:tc>
          <w:tcPr>
            <w:tcW w:w="1560" w:type="dxa"/>
          </w:tcPr>
          <w:p w14:paraId="53EAE0B7" w14:textId="77777777" w:rsidR="00633F20" w:rsidRPr="00E519EA" w:rsidRDefault="00633F20" w:rsidP="00633F20">
            <w:pPr>
              <w:widowControl w:val="0"/>
              <w:spacing w:after="0"/>
              <w:jc w:val="center"/>
              <w:rPr>
                <w:b/>
              </w:rPr>
            </w:pPr>
          </w:p>
        </w:tc>
      </w:tr>
      <w:tr w:rsidR="00633F20" w:rsidRPr="00E519EA" w14:paraId="348FA5EB" w14:textId="77777777" w:rsidTr="00633F20">
        <w:trPr>
          <w:jc w:val="center"/>
        </w:trPr>
        <w:tc>
          <w:tcPr>
            <w:tcW w:w="704" w:type="dxa"/>
            <w:shd w:val="clear" w:color="auto" w:fill="auto"/>
            <w:vAlign w:val="center"/>
          </w:tcPr>
          <w:p w14:paraId="291DEEB2" w14:textId="00186D80" w:rsidR="00633F20" w:rsidRDefault="00633F20" w:rsidP="00633F20">
            <w:pPr>
              <w:widowControl w:val="0"/>
              <w:spacing w:after="0"/>
              <w:jc w:val="center"/>
            </w:pPr>
            <w:r>
              <w:t>17.3</w:t>
            </w:r>
          </w:p>
        </w:tc>
        <w:tc>
          <w:tcPr>
            <w:tcW w:w="6521" w:type="dxa"/>
            <w:shd w:val="clear" w:color="auto" w:fill="auto"/>
            <w:vAlign w:val="center"/>
          </w:tcPr>
          <w:p w14:paraId="7C5AEC2A" w14:textId="43C23639" w:rsidR="00633F20" w:rsidRPr="00633F20" w:rsidRDefault="00633F20" w:rsidP="00633F20">
            <w:pPr>
              <w:spacing w:after="0"/>
              <w:contextualSpacing/>
            </w:pPr>
            <w:r w:rsidRPr="001E129C">
              <w:t>Работы по доработкам ВС и компонентов по бюллетеням разработчика</w:t>
            </w:r>
          </w:p>
        </w:tc>
        <w:tc>
          <w:tcPr>
            <w:tcW w:w="1842" w:type="dxa"/>
            <w:vMerge/>
            <w:shd w:val="clear" w:color="auto" w:fill="auto"/>
            <w:vAlign w:val="center"/>
          </w:tcPr>
          <w:p w14:paraId="47230EBA" w14:textId="77777777" w:rsidR="00633F20" w:rsidRDefault="00633F20" w:rsidP="00633F20">
            <w:pPr>
              <w:widowControl w:val="0"/>
              <w:spacing w:after="0"/>
              <w:jc w:val="center"/>
            </w:pPr>
          </w:p>
        </w:tc>
        <w:tc>
          <w:tcPr>
            <w:tcW w:w="1560" w:type="dxa"/>
          </w:tcPr>
          <w:p w14:paraId="26F8DEFF" w14:textId="77777777" w:rsidR="00633F20" w:rsidRPr="00E519EA" w:rsidRDefault="00633F20" w:rsidP="00633F20">
            <w:pPr>
              <w:widowControl w:val="0"/>
              <w:spacing w:after="0"/>
              <w:jc w:val="center"/>
              <w:rPr>
                <w:b/>
              </w:rPr>
            </w:pPr>
          </w:p>
        </w:tc>
      </w:tr>
      <w:tr w:rsidR="00633F20" w:rsidRPr="00E519EA" w14:paraId="14A15955" w14:textId="77777777" w:rsidTr="00633F20">
        <w:trPr>
          <w:jc w:val="center"/>
        </w:trPr>
        <w:tc>
          <w:tcPr>
            <w:tcW w:w="704" w:type="dxa"/>
            <w:shd w:val="clear" w:color="auto" w:fill="auto"/>
            <w:vAlign w:val="center"/>
          </w:tcPr>
          <w:p w14:paraId="110DB9A1" w14:textId="442D6818" w:rsidR="00633F20" w:rsidRDefault="00633F20" w:rsidP="00633F20">
            <w:pPr>
              <w:widowControl w:val="0"/>
              <w:spacing w:after="0"/>
              <w:jc w:val="center"/>
            </w:pPr>
            <w:r>
              <w:t>17.4</w:t>
            </w:r>
          </w:p>
        </w:tc>
        <w:tc>
          <w:tcPr>
            <w:tcW w:w="6521" w:type="dxa"/>
            <w:shd w:val="clear" w:color="auto" w:fill="auto"/>
            <w:vAlign w:val="center"/>
          </w:tcPr>
          <w:p w14:paraId="56971806" w14:textId="0CA6F477" w:rsidR="00633F20" w:rsidRPr="00633F20" w:rsidRDefault="00633F20" w:rsidP="00633F20">
            <w:pPr>
              <w:spacing w:after="0"/>
              <w:contextualSpacing/>
            </w:pPr>
            <w:r w:rsidRPr="001E129C">
              <w:t>Выполнение работ по директивам и указаниям авиационных властей</w:t>
            </w:r>
          </w:p>
        </w:tc>
        <w:tc>
          <w:tcPr>
            <w:tcW w:w="1842" w:type="dxa"/>
            <w:vMerge/>
            <w:shd w:val="clear" w:color="auto" w:fill="auto"/>
            <w:vAlign w:val="center"/>
          </w:tcPr>
          <w:p w14:paraId="7D818368" w14:textId="77777777" w:rsidR="00633F20" w:rsidRDefault="00633F20" w:rsidP="00633F20">
            <w:pPr>
              <w:widowControl w:val="0"/>
              <w:spacing w:after="0"/>
              <w:jc w:val="center"/>
            </w:pPr>
          </w:p>
        </w:tc>
        <w:tc>
          <w:tcPr>
            <w:tcW w:w="1560" w:type="dxa"/>
          </w:tcPr>
          <w:p w14:paraId="6C9B15D4" w14:textId="77777777" w:rsidR="00633F20" w:rsidRPr="00E519EA" w:rsidRDefault="00633F20" w:rsidP="00633F20">
            <w:pPr>
              <w:widowControl w:val="0"/>
              <w:spacing w:after="0"/>
              <w:jc w:val="center"/>
              <w:rPr>
                <w:b/>
              </w:rPr>
            </w:pPr>
          </w:p>
        </w:tc>
      </w:tr>
      <w:tr w:rsidR="00633F20" w:rsidRPr="00E519EA" w14:paraId="6BBD1C78" w14:textId="77777777" w:rsidTr="00633F20">
        <w:trPr>
          <w:jc w:val="center"/>
        </w:trPr>
        <w:tc>
          <w:tcPr>
            <w:tcW w:w="704" w:type="dxa"/>
            <w:shd w:val="clear" w:color="auto" w:fill="auto"/>
            <w:vAlign w:val="center"/>
          </w:tcPr>
          <w:p w14:paraId="11D77A42" w14:textId="1CFF3B16" w:rsidR="00633F20" w:rsidRDefault="00633F20" w:rsidP="00633F20">
            <w:pPr>
              <w:widowControl w:val="0"/>
              <w:spacing w:after="0"/>
              <w:jc w:val="center"/>
            </w:pPr>
            <w:r>
              <w:t>17.5</w:t>
            </w:r>
          </w:p>
        </w:tc>
        <w:tc>
          <w:tcPr>
            <w:tcW w:w="6521" w:type="dxa"/>
            <w:shd w:val="clear" w:color="auto" w:fill="auto"/>
            <w:vAlign w:val="center"/>
          </w:tcPr>
          <w:p w14:paraId="1279F5D2" w14:textId="7BFD1ED7" w:rsidR="00633F20" w:rsidRPr="00633F20" w:rsidRDefault="00633F20" w:rsidP="00633F20">
            <w:pPr>
              <w:spacing w:after="0"/>
              <w:contextualSpacing/>
            </w:pPr>
            <w:r w:rsidRPr="001E129C">
              <w:t>Иные работы по заявкам заказчика</w:t>
            </w:r>
          </w:p>
        </w:tc>
        <w:tc>
          <w:tcPr>
            <w:tcW w:w="1842" w:type="dxa"/>
            <w:vMerge/>
            <w:shd w:val="clear" w:color="auto" w:fill="auto"/>
            <w:vAlign w:val="center"/>
          </w:tcPr>
          <w:p w14:paraId="6BD82379" w14:textId="77777777" w:rsidR="00633F20" w:rsidRDefault="00633F20" w:rsidP="00633F20">
            <w:pPr>
              <w:widowControl w:val="0"/>
              <w:spacing w:after="0"/>
              <w:jc w:val="center"/>
            </w:pPr>
          </w:p>
        </w:tc>
        <w:tc>
          <w:tcPr>
            <w:tcW w:w="1560" w:type="dxa"/>
          </w:tcPr>
          <w:p w14:paraId="5DD5BCE9" w14:textId="77777777" w:rsidR="00633F20" w:rsidRPr="00E519EA" w:rsidRDefault="00633F20" w:rsidP="00633F20">
            <w:pPr>
              <w:widowControl w:val="0"/>
              <w:spacing w:after="0"/>
              <w:jc w:val="center"/>
              <w:rPr>
                <w:b/>
              </w:rPr>
            </w:pPr>
          </w:p>
        </w:tc>
      </w:tr>
      <w:tr w:rsidR="00633F20" w:rsidRPr="00E519EA" w14:paraId="390C2723" w14:textId="77777777" w:rsidTr="00633F20">
        <w:trPr>
          <w:jc w:val="center"/>
        </w:trPr>
        <w:tc>
          <w:tcPr>
            <w:tcW w:w="704" w:type="dxa"/>
            <w:shd w:val="clear" w:color="auto" w:fill="auto"/>
            <w:vAlign w:val="center"/>
          </w:tcPr>
          <w:p w14:paraId="6A49B93C" w14:textId="068A7E5B" w:rsidR="00633F20" w:rsidRDefault="00633F20" w:rsidP="00633F20">
            <w:pPr>
              <w:widowControl w:val="0"/>
              <w:spacing w:after="0"/>
              <w:jc w:val="center"/>
            </w:pPr>
            <w:r>
              <w:t>18.</w:t>
            </w:r>
          </w:p>
        </w:tc>
        <w:tc>
          <w:tcPr>
            <w:tcW w:w="6521" w:type="dxa"/>
            <w:shd w:val="clear" w:color="auto" w:fill="auto"/>
            <w:vAlign w:val="center"/>
          </w:tcPr>
          <w:p w14:paraId="29542BCF" w14:textId="3895255A" w:rsidR="00633F20" w:rsidRPr="00633F20" w:rsidRDefault="00633F20" w:rsidP="00633F20">
            <w:pPr>
              <w:spacing w:after="0"/>
              <w:contextualSpacing/>
            </w:pPr>
            <w:r w:rsidRPr="001E129C">
              <w:t>Выполнение работ сверх установленной 12-и часовой рабочей смены (сверхурочные).</w:t>
            </w:r>
          </w:p>
        </w:tc>
        <w:tc>
          <w:tcPr>
            <w:tcW w:w="1842" w:type="dxa"/>
            <w:shd w:val="clear" w:color="auto" w:fill="auto"/>
            <w:vAlign w:val="center"/>
          </w:tcPr>
          <w:p w14:paraId="1D216517" w14:textId="37B0E366" w:rsidR="00633F20" w:rsidRDefault="00633F20" w:rsidP="00633F20">
            <w:pPr>
              <w:widowControl w:val="0"/>
              <w:spacing w:after="0"/>
              <w:jc w:val="center"/>
            </w:pPr>
            <w:r>
              <w:t>100 часов</w:t>
            </w:r>
          </w:p>
        </w:tc>
        <w:tc>
          <w:tcPr>
            <w:tcW w:w="1560" w:type="dxa"/>
          </w:tcPr>
          <w:p w14:paraId="252FE25F" w14:textId="77777777" w:rsidR="00633F20" w:rsidRPr="00E519EA" w:rsidRDefault="00633F20" w:rsidP="00633F20">
            <w:pPr>
              <w:widowControl w:val="0"/>
              <w:spacing w:after="0"/>
              <w:jc w:val="center"/>
              <w:rPr>
                <w:b/>
              </w:rPr>
            </w:pPr>
          </w:p>
        </w:tc>
      </w:tr>
      <w:tr w:rsidR="00633F20" w:rsidRPr="00E519EA" w14:paraId="12D3BD75" w14:textId="77777777" w:rsidTr="00825EB9">
        <w:trPr>
          <w:jc w:val="center"/>
        </w:trPr>
        <w:tc>
          <w:tcPr>
            <w:tcW w:w="9067" w:type="dxa"/>
            <w:gridSpan w:val="3"/>
            <w:shd w:val="clear" w:color="auto" w:fill="auto"/>
            <w:vAlign w:val="center"/>
          </w:tcPr>
          <w:p w14:paraId="51507B09" w14:textId="59FD5D03" w:rsidR="00633F20" w:rsidRPr="00E519EA" w:rsidRDefault="00633F20" w:rsidP="00633F20">
            <w:pPr>
              <w:widowControl w:val="0"/>
              <w:spacing w:after="0"/>
              <w:jc w:val="center"/>
              <w:rPr>
                <w:b/>
              </w:rPr>
            </w:pPr>
            <w:r>
              <w:rPr>
                <w:b/>
              </w:rPr>
              <w:t xml:space="preserve">                                                                                                                       </w:t>
            </w:r>
            <w:r w:rsidRPr="005809AC">
              <w:rPr>
                <w:b/>
              </w:rPr>
              <w:t>Итого без НДС:</w:t>
            </w:r>
          </w:p>
        </w:tc>
        <w:tc>
          <w:tcPr>
            <w:tcW w:w="1560" w:type="dxa"/>
          </w:tcPr>
          <w:p w14:paraId="178CE256" w14:textId="77777777" w:rsidR="00633F20" w:rsidRPr="00E519EA" w:rsidRDefault="00633F20" w:rsidP="00633F20">
            <w:pPr>
              <w:widowControl w:val="0"/>
              <w:spacing w:after="0"/>
              <w:jc w:val="center"/>
              <w:rPr>
                <w:b/>
              </w:rPr>
            </w:pPr>
          </w:p>
        </w:tc>
      </w:tr>
      <w:tr w:rsidR="00633F20" w:rsidRPr="00E519EA" w14:paraId="7A46A756" w14:textId="77777777" w:rsidTr="00825EB9">
        <w:trPr>
          <w:jc w:val="center"/>
        </w:trPr>
        <w:tc>
          <w:tcPr>
            <w:tcW w:w="9067" w:type="dxa"/>
            <w:gridSpan w:val="3"/>
            <w:shd w:val="clear" w:color="auto" w:fill="auto"/>
            <w:vAlign w:val="center"/>
          </w:tcPr>
          <w:p w14:paraId="653F496D" w14:textId="67E626EF" w:rsidR="00633F20" w:rsidRPr="00E519EA" w:rsidRDefault="00633F20" w:rsidP="00633F20">
            <w:pPr>
              <w:widowControl w:val="0"/>
              <w:spacing w:after="0"/>
              <w:jc w:val="center"/>
              <w:rPr>
                <w:b/>
              </w:rPr>
            </w:pPr>
            <w:r>
              <w:rPr>
                <w:b/>
              </w:rPr>
              <w:t xml:space="preserve">                                                                                                                  </w:t>
            </w:r>
            <w:r w:rsidRPr="005809AC">
              <w:rPr>
                <w:b/>
              </w:rPr>
              <w:t>Сумма НДС:</w:t>
            </w:r>
          </w:p>
        </w:tc>
        <w:tc>
          <w:tcPr>
            <w:tcW w:w="1560" w:type="dxa"/>
          </w:tcPr>
          <w:p w14:paraId="47F0C1C6" w14:textId="77777777" w:rsidR="00633F20" w:rsidRPr="00E519EA" w:rsidRDefault="00633F20" w:rsidP="00633F20">
            <w:pPr>
              <w:widowControl w:val="0"/>
              <w:spacing w:after="0"/>
              <w:jc w:val="center"/>
              <w:rPr>
                <w:b/>
              </w:rPr>
            </w:pPr>
          </w:p>
        </w:tc>
      </w:tr>
      <w:tr w:rsidR="00633F20" w:rsidRPr="00E519EA" w14:paraId="18E72CCB" w14:textId="77777777" w:rsidTr="00825EB9">
        <w:trPr>
          <w:jc w:val="center"/>
        </w:trPr>
        <w:tc>
          <w:tcPr>
            <w:tcW w:w="9067" w:type="dxa"/>
            <w:gridSpan w:val="3"/>
            <w:shd w:val="clear" w:color="auto" w:fill="auto"/>
            <w:vAlign w:val="center"/>
          </w:tcPr>
          <w:p w14:paraId="4898C9C8" w14:textId="03709FC8" w:rsidR="00633F20" w:rsidRPr="00E519EA" w:rsidRDefault="00633F20" w:rsidP="00633F20">
            <w:pPr>
              <w:widowControl w:val="0"/>
              <w:spacing w:after="0"/>
              <w:jc w:val="center"/>
              <w:rPr>
                <w:b/>
              </w:rPr>
            </w:pPr>
            <w:r>
              <w:rPr>
                <w:b/>
              </w:rPr>
              <w:t xml:space="preserve">                                                                                                                     </w:t>
            </w:r>
            <w:r w:rsidRPr="005809AC">
              <w:rPr>
                <w:b/>
              </w:rPr>
              <w:t>Итого с НДС:</w:t>
            </w:r>
          </w:p>
        </w:tc>
        <w:tc>
          <w:tcPr>
            <w:tcW w:w="1560" w:type="dxa"/>
          </w:tcPr>
          <w:p w14:paraId="2881DC25" w14:textId="77777777" w:rsidR="00633F20" w:rsidRPr="00E519EA" w:rsidRDefault="00633F20" w:rsidP="00633F20">
            <w:pPr>
              <w:widowControl w:val="0"/>
              <w:spacing w:after="0"/>
              <w:jc w:val="center"/>
              <w:rPr>
                <w:b/>
              </w:rPr>
            </w:pPr>
          </w:p>
        </w:tc>
      </w:tr>
    </w:tbl>
    <w:p w14:paraId="6E5A64C8" w14:textId="77777777" w:rsidR="001B58B9" w:rsidRDefault="001B58B9" w:rsidP="00842C0B">
      <w:pPr>
        <w:tabs>
          <w:tab w:val="left" w:pos="284"/>
        </w:tabs>
        <w:autoSpaceDE w:val="0"/>
        <w:autoSpaceDN w:val="0"/>
        <w:adjustRightInd w:val="0"/>
        <w:spacing w:after="0"/>
        <w:contextualSpacing/>
        <w:rPr>
          <w:i/>
          <w:color w:val="000000" w:themeColor="text1"/>
        </w:rPr>
      </w:pPr>
    </w:p>
    <w:p w14:paraId="5876E37E" w14:textId="77777777" w:rsidR="004F45B7" w:rsidRPr="005809AC" w:rsidRDefault="008F3F8A" w:rsidP="00842C0B">
      <w:pPr>
        <w:spacing w:after="0"/>
        <w:contextualSpacing/>
        <w:rPr>
          <w:color w:val="000000" w:themeColor="text1"/>
        </w:rPr>
      </w:pPr>
      <w:r w:rsidRPr="005809AC">
        <w:rPr>
          <w:color w:val="000000" w:themeColor="text1"/>
        </w:rPr>
        <w:t>В указанную цену включены*: _____________________________________________________________________________.</w:t>
      </w:r>
    </w:p>
    <w:p w14:paraId="6402462B" w14:textId="77777777" w:rsidR="004F45B7" w:rsidRPr="005809AC" w:rsidRDefault="008F3F8A" w:rsidP="00842C0B">
      <w:pPr>
        <w:spacing w:after="0"/>
        <w:contextualSpacing/>
        <w:jc w:val="center"/>
        <w:rPr>
          <w:i/>
          <w:color w:val="000000" w:themeColor="text1"/>
          <w:vertAlign w:val="superscript"/>
        </w:rPr>
      </w:pPr>
      <w:r w:rsidRPr="005809AC">
        <w:rPr>
          <w:i/>
          <w:color w:val="000000" w:themeColor="text1"/>
          <w:vertAlign w:val="superscript"/>
        </w:rPr>
        <w:t>(*указать затраты участника, связанные с исполнением договора, в соответствии с Разделом 14 Информационной карты)</w:t>
      </w:r>
    </w:p>
    <w:p w14:paraId="464AC0F4" w14:textId="77777777" w:rsidR="004F45B7" w:rsidRPr="005809AC" w:rsidRDefault="008F3F8A" w:rsidP="00842C0B">
      <w:pPr>
        <w:pStyle w:val="affb"/>
        <w:tabs>
          <w:tab w:val="left" w:pos="284"/>
          <w:tab w:val="left" w:pos="993"/>
          <w:tab w:val="left" w:pos="4253"/>
        </w:tabs>
        <w:spacing w:after="0"/>
        <w:ind w:left="0"/>
        <w:rPr>
          <w:b/>
          <w:i/>
          <w:color w:val="000000" w:themeColor="text1"/>
        </w:rPr>
      </w:pPr>
      <w:r w:rsidRPr="005809AC">
        <w:rPr>
          <w:color w:val="000000" w:themeColor="text1"/>
          <w:lang w:val="ru-RU"/>
        </w:rPr>
        <w:t xml:space="preserve">4. </w:t>
      </w:r>
      <w:r w:rsidRPr="005809AC">
        <w:rPr>
          <w:color w:val="000000" w:themeColor="text1"/>
        </w:rPr>
        <w:t>В случае, если мы будем признаны победителем запроса котировок в электронной форме, мы берем на себя обязательство подписать договор с Акционерн</w:t>
      </w:r>
      <w:proofErr w:type="spellStart"/>
      <w:r w:rsidRPr="005809AC">
        <w:rPr>
          <w:color w:val="000000" w:themeColor="text1"/>
          <w:lang w:val="ru-RU"/>
        </w:rPr>
        <w:t>ым</w:t>
      </w:r>
      <w:proofErr w:type="spellEnd"/>
      <w:r w:rsidRPr="005809AC">
        <w:rPr>
          <w:color w:val="000000" w:themeColor="text1"/>
        </w:rPr>
        <w:t xml:space="preserve"> общество</w:t>
      </w:r>
      <w:r w:rsidRPr="005809AC">
        <w:rPr>
          <w:color w:val="000000" w:themeColor="text1"/>
          <w:lang w:val="ru-RU"/>
        </w:rPr>
        <w:t>м</w:t>
      </w:r>
      <w:r w:rsidRPr="005809AC">
        <w:rPr>
          <w:color w:val="000000" w:themeColor="text1"/>
        </w:rPr>
        <w:t xml:space="preserve"> «Транспортный</w:t>
      </w:r>
      <w:r w:rsidRPr="005809AC">
        <w:rPr>
          <w:color w:val="000000" w:themeColor="text1"/>
          <w:lang w:val="ru-RU"/>
        </w:rPr>
        <w:t> </w:t>
      </w:r>
      <w:r w:rsidRPr="005809AC">
        <w:rPr>
          <w:color w:val="000000" w:themeColor="text1"/>
        </w:rPr>
        <w:t>навигационный центр»</w:t>
      </w:r>
      <w:r w:rsidRPr="005809AC">
        <w:rPr>
          <w:color w:val="000000" w:themeColor="text1"/>
          <w:lang w:val="ru-RU"/>
        </w:rPr>
        <w:t xml:space="preserve"> в </w:t>
      </w:r>
      <w:r w:rsidRPr="005809AC">
        <w:rPr>
          <w:color w:val="000000" w:themeColor="text1"/>
        </w:rPr>
        <w:t xml:space="preserve">соответствии с требованиями </w:t>
      </w:r>
      <w:r w:rsidRPr="005809AC">
        <w:rPr>
          <w:color w:val="000000" w:themeColor="text1"/>
          <w:lang w:val="ru-RU"/>
        </w:rPr>
        <w:t xml:space="preserve">Извещения </w:t>
      </w:r>
      <w:r w:rsidRPr="005809AC">
        <w:rPr>
          <w:color w:val="000000" w:themeColor="text1"/>
        </w:rPr>
        <w:t>о</w:t>
      </w:r>
      <w:r w:rsidRPr="005809AC">
        <w:rPr>
          <w:color w:val="000000" w:themeColor="text1"/>
          <w:lang w:val="ru-RU"/>
        </w:rPr>
        <w:t xml:space="preserve"> проведении </w:t>
      </w:r>
      <w:r w:rsidRPr="005809AC">
        <w:rPr>
          <w:color w:val="000000" w:themeColor="text1"/>
        </w:rPr>
        <w:t>запрос</w:t>
      </w:r>
      <w:r w:rsidRPr="005809AC">
        <w:rPr>
          <w:color w:val="000000" w:themeColor="text1"/>
          <w:lang w:val="ru-RU"/>
        </w:rPr>
        <w:t>а</w:t>
      </w:r>
      <w:r w:rsidRPr="005809AC">
        <w:rPr>
          <w:color w:val="000000" w:themeColor="text1"/>
        </w:rPr>
        <w:t xml:space="preserve"> котировок в электронной форме и условиями наших предложений. </w:t>
      </w:r>
    </w:p>
    <w:p w14:paraId="3CD9289B" w14:textId="77777777" w:rsidR="004F45B7" w:rsidRPr="005809AC" w:rsidRDefault="008F3F8A" w:rsidP="00842C0B">
      <w:pPr>
        <w:pStyle w:val="affb"/>
        <w:tabs>
          <w:tab w:val="left" w:pos="284"/>
          <w:tab w:val="left" w:pos="1080"/>
          <w:tab w:val="left" w:pos="4253"/>
        </w:tabs>
        <w:spacing w:after="0"/>
        <w:ind w:left="0"/>
        <w:rPr>
          <w:color w:val="000000" w:themeColor="text1"/>
        </w:rPr>
      </w:pPr>
      <w:r w:rsidRPr="005809AC">
        <w:rPr>
          <w:color w:val="000000" w:themeColor="text1"/>
        </w:rPr>
        <w:lastRenderedPageBreak/>
        <w:t xml:space="preserve">Мы уведомлены о том, что в случае принятия </w:t>
      </w:r>
      <w:r w:rsidRPr="005809AC">
        <w:rPr>
          <w:color w:val="000000" w:themeColor="text1"/>
          <w:lang w:val="ru-RU"/>
        </w:rPr>
        <w:t xml:space="preserve">Заказчиком </w:t>
      </w:r>
      <w:r w:rsidRPr="005809AC">
        <w:rPr>
          <w:color w:val="000000" w:themeColor="text1"/>
        </w:rPr>
        <w:t>решения о заключении с</w:t>
      </w:r>
      <w:r w:rsidRPr="005809AC">
        <w:rPr>
          <w:color w:val="000000" w:themeColor="text1"/>
          <w:lang w:val="ru-RU"/>
        </w:rPr>
        <w:t> </w:t>
      </w:r>
      <w:r w:rsidRPr="005809AC">
        <w:rPr>
          <w:color w:val="000000" w:themeColor="text1"/>
        </w:rPr>
        <w:t>_</w:t>
      </w:r>
      <w:r w:rsidRPr="005809AC">
        <w:rPr>
          <w:color w:val="000000" w:themeColor="text1"/>
          <w:lang w:val="ru-RU"/>
        </w:rPr>
        <w:t>_</w:t>
      </w:r>
      <w:r w:rsidRPr="005809AC">
        <w:rPr>
          <w:color w:val="000000" w:themeColor="text1"/>
        </w:rPr>
        <w:t>___</w:t>
      </w:r>
      <w:r w:rsidRPr="005809AC">
        <w:rPr>
          <w:color w:val="000000" w:themeColor="text1"/>
          <w:lang w:val="ru-RU"/>
        </w:rPr>
        <w:t>_________________</w:t>
      </w:r>
      <w:r w:rsidRPr="005809AC">
        <w:rPr>
          <w:color w:val="000000" w:themeColor="text1"/>
        </w:rPr>
        <w:t>_____________</w:t>
      </w:r>
      <w:r w:rsidRPr="005809AC">
        <w:rPr>
          <w:color w:val="000000" w:themeColor="text1"/>
          <w:lang w:val="ru-RU"/>
        </w:rPr>
        <w:t>_</w:t>
      </w:r>
      <w:r w:rsidRPr="005809AC">
        <w:rPr>
          <w:color w:val="000000" w:themeColor="text1"/>
        </w:rPr>
        <w:t>__ договора и нашего уклонения от</w:t>
      </w:r>
      <w:r w:rsidRPr="005809AC">
        <w:rPr>
          <w:color w:val="000000" w:themeColor="text1"/>
          <w:lang w:val="ru-RU"/>
        </w:rPr>
        <w:t> </w:t>
      </w:r>
      <w:r w:rsidRPr="005809AC">
        <w:rPr>
          <w:color w:val="000000" w:themeColor="text1"/>
        </w:rPr>
        <w:t xml:space="preserve">заключения </w:t>
      </w:r>
    </w:p>
    <w:p w14:paraId="71F7A596" w14:textId="77777777" w:rsidR="004F45B7" w:rsidRPr="005809AC" w:rsidRDefault="008F3F8A" w:rsidP="00842C0B">
      <w:pPr>
        <w:tabs>
          <w:tab w:val="left" w:pos="0"/>
          <w:tab w:val="left" w:pos="284"/>
          <w:tab w:val="left" w:pos="1080"/>
          <w:tab w:val="left" w:pos="4253"/>
        </w:tabs>
        <w:spacing w:after="0"/>
        <w:rPr>
          <w:color w:val="000000" w:themeColor="text1"/>
        </w:rPr>
      </w:pPr>
      <w:r w:rsidRPr="005809AC">
        <w:rPr>
          <w:i/>
          <w:color w:val="000000" w:themeColor="text1"/>
          <w:vertAlign w:val="superscript"/>
        </w:rPr>
        <w:t>(наименование участника закупки)</w:t>
      </w:r>
    </w:p>
    <w:p w14:paraId="44985F2E" w14:textId="77777777" w:rsidR="004F45B7" w:rsidRPr="005809AC" w:rsidRDefault="008F3F8A" w:rsidP="00842C0B">
      <w:pPr>
        <w:tabs>
          <w:tab w:val="left" w:pos="0"/>
          <w:tab w:val="left" w:pos="284"/>
          <w:tab w:val="left" w:pos="1080"/>
          <w:tab w:val="left" w:pos="4253"/>
        </w:tabs>
        <w:spacing w:after="0"/>
        <w:rPr>
          <w:color w:val="000000" w:themeColor="text1"/>
        </w:rPr>
      </w:pPr>
      <w:r w:rsidRPr="005809AC">
        <w:rPr>
          <w:color w:val="000000" w:themeColor="text1"/>
        </w:rPr>
        <w:t>договора, сведения о нашей организации будут включены в Реестр недобросовестных поставщиков.</w:t>
      </w:r>
    </w:p>
    <w:p w14:paraId="248852EF" w14:textId="77777777" w:rsidR="004F45B7" w:rsidRPr="005809AC" w:rsidRDefault="008F3F8A" w:rsidP="00842C0B">
      <w:pPr>
        <w:tabs>
          <w:tab w:val="left" w:pos="284"/>
          <w:tab w:val="left" w:pos="1080"/>
          <w:tab w:val="left" w:pos="4253"/>
        </w:tabs>
        <w:spacing w:after="0"/>
        <w:rPr>
          <w:i/>
          <w:color w:val="000000" w:themeColor="text1"/>
        </w:rPr>
      </w:pPr>
      <w:r w:rsidRPr="005809AC">
        <w:rPr>
          <w:color w:val="000000" w:themeColor="text1"/>
        </w:rPr>
        <w:t xml:space="preserve">5. Сообщаем, что для оперативного уведомления нас по вопросам организационного характера и взаимодействия с Заказчиком нами уполномочен: </w:t>
      </w:r>
    </w:p>
    <w:p w14:paraId="1CE271E5" w14:textId="77777777" w:rsidR="004F45B7" w:rsidRPr="005809AC" w:rsidRDefault="008F3F8A" w:rsidP="00842C0B">
      <w:pPr>
        <w:tabs>
          <w:tab w:val="left" w:pos="284"/>
          <w:tab w:val="left" w:pos="1080"/>
          <w:tab w:val="left" w:pos="4253"/>
        </w:tabs>
        <w:spacing w:after="0"/>
        <w:rPr>
          <w:i/>
          <w:color w:val="000000" w:themeColor="text1"/>
        </w:rPr>
      </w:pPr>
      <w:r w:rsidRPr="005809AC">
        <w:rPr>
          <w:color w:val="000000" w:themeColor="text1"/>
        </w:rPr>
        <w:t>_____________________________________________________________________________.</w:t>
      </w:r>
    </w:p>
    <w:p w14:paraId="36381437" w14:textId="77777777" w:rsidR="004F45B7" w:rsidRPr="005809AC" w:rsidRDefault="008F3F8A" w:rsidP="00842C0B">
      <w:pPr>
        <w:tabs>
          <w:tab w:val="left" w:pos="0"/>
          <w:tab w:val="left" w:pos="284"/>
          <w:tab w:val="left" w:pos="1080"/>
          <w:tab w:val="left" w:pos="4253"/>
        </w:tabs>
        <w:spacing w:after="0"/>
        <w:jc w:val="center"/>
        <w:rPr>
          <w:i/>
          <w:color w:val="000000" w:themeColor="text1"/>
          <w:vertAlign w:val="superscript"/>
        </w:rPr>
      </w:pPr>
      <w:r w:rsidRPr="005809AC">
        <w:rPr>
          <w:i/>
          <w:color w:val="000000" w:themeColor="text1"/>
          <w:vertAlign w:val="superscript"/>
        </w:rPr>
        <w:t>(Ф.И.О., телефон, адрес электронной почты работника участника закупки)</w:t>
      </w:r>
    </w:p>
    <w:p w14:paraId="206C5A66" w14:textId="77777777" w:rsidR="004F45B7" w:rsidRPr="005809AC" w:rsidRDefault="008F3F8A" w:rsidP="00842C0B">
      <w:pPr>
        <w:tabs>
          <w:tab w:val="left" w:pos="0"/>
          <w:tab w:val="left" w:pos="284"/>
          <w:tab w:val="left" w:pos="1080"/>
          <w:tab w:val="left" w:pos="4253"/>
        </w:tabs>
        <w:spacing w:after="0"/>
        <w:rPr>
          <w:color w:val="000000" w:themeColor="text1"/>
        </w:rPr>
      </w:pPr>
      <w:r w:rsidRPr="005809AC">
        <w:rPr>
          <w:color w:val="000000" w:themeColor="text1"/>
        </w:rPr>
        <w:t>Все сведения просим сообщать указанному уполномоченному лицу.</w:t>
      </w:r>
    </w:p>
    <w:p w14:paraId="77D4BB6A" w14:textId="77777777" w:rsidR="004F45B7" w:rsidRPr="005809AC" w:rsidRDefault="008F3F8A" w:rsidP="00842C0B">
      <w:pPr>
        <w:numPr>
          <w:ilvl w:val="0"/>
          <w:numId w:val="5"/>
        </w:numPr>
        <w:tabs>
          <w:tab w:val="left" w:pos="284"/>
        </w:tabs>
        <w:autoSpaceDE w:val="0"/>
        <w:autoSpaceDN w:val="0"/>
        <w:adjustRightInd w:val="0"/>
        <w:spacing w:after="0"/>
        <w:ind w:left="0" w:firstLine="0"/>
        <w:contextualSpacing/>
        <w:rPr>
          <w:color w:val="000000" w:themeColor="text1"/>
        </w:rPr>
      </w:pPr>
      <w:r w:rsidRPr="005809AC">
        <w:rPr>
          <w:color w:val="000000" w:themeColor="text1"/>
        </w:rPr>
        <w:t>Наши наименование, юридический адрес и банковские реквизиты: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79"/>
        <w:gridCol w:w="4457"/>
      </w:tblGrid>
      <w:tr w:rsidR="004F45B7" w:rsidRPr="005809AC" w14:paraId="471286E0" w14:textId="77777777">
        <w:tc>
          <w:tcPr>
            <w:tcW w:w="4780" w:type="dxa"/>
          </w:tcPr>
          <w:p w14:paraId="3726D2D6" w14:textId="77777777" w:rsidR="004F45B7" w:rsidRPr="005809AC" w:rsidRDefault="008F3F8A" w:rsidP="00842C0B">
            <w:pPr>
              <w:autoSpaceDE w:val="0"/>
              <w:autoSpaceDN w:val="0"/>
              <w:adjustRightInd w:val="0"/>
              <w:spacing w:after="0"/>
              <w:contextualSpacing/>
              <w:rPr>
                <w:color w:val="000000" w:themeColor="text1"/>
              </w:rPr>
            </w:pPr>
            <w:r w:rsidRPr="005809AC">
              <w:rPr>
                <w:color w:val="000000" w:themeColor="text1"/>
              </w:rPr>
              <w:t>Место нахождения (для юридического лица), место жительства (для физического лица, зарегистрированного в качестве индивидуального предпринимателя):</w:t>
            </w:r>
          </w:p>
        </w:tc>
        <w:tc>
          <w:tcPr>
            <w:tcW w:w="4460" w:type="dxa"/>
          </w:tcPr>
          <w:p w14:paraId="677322FF" w14:textId="77777777" w:rsidR="004F45B7" w:rsidRPr="005809AC" w:rsidRDefault="004F45B7" w:rsidP="00842C0B">
            <w:pPr>
              <w:autoSpaceDE w:val="0"/>
              <w:autoSpaceDN w:val="0"/>
              <w:adjustRightInd w:val="0"/>
              <w:spacing w:after="0"/>
              <w:contextualSpacing/>
              <w:rPr>
                <w:color w:val="000000" w:themeColor="text1"/>
              </w:rPr>
            </w:pPr>
          </w:p>
        </w:tc>
      </w:tr>
      <w:tr w:rsidR="004F45B7" w:rsidRPr="005809AC" w14:paraId="79415CD4" w14:textId="77777777">
        <w:tc>
          <w:tcPr>
            <w:tcW w:w="4780" w:type="dxa"/>
          </w:tcPr>
          <w:p w14:paraId="2CCD0AFB" w14:textId="77777777" w:rsidR="004F45B7" w:rsidRPr="005809AC" w:rsidRDefault="008F3F8A" w:rsidP="00842C0B">
            <w:pPr>
              <w:autoSpaceDE w:val="0"/>
              <w:autoSpaceDN w:val="0"/>
              <w:adjustRightInd w:val="0"/>
              <w:spacing w:after="0"/>
              <w:contextualSpacing/>
              <w:rPr>
                <w:color w:val="000000" w:themeColor="text1"/>
              </w:rPr>
            </w:pPr>
            <w:r w:rsidRPr="005809AC">
              <w:rPr>
                <w:color w:val="000000" w:themeColor="text1"/>
              </w:rPr>
              <w:t>Почтовый адрес (для юридического лица)</w:t>
            </w:r>
          </w:p>
        </w:tc>
        <w:tc>
          <w:tcPr>
            <w:tcW w:w="4460" w:type="dxa"/>
          </w:tcPr>
          <w:p w14:paraId="512AFD39" w14:textId="77777777" w:rsidR="004F45B7" w:rsidRPr="005809AC" w:rsidRDefault="004F45B7" w:rsidP="00842C0B">
            <w:pPr>
              <w:autoSpaceDE w:val="0"/>
              <w:autoSpaceDN w:val="0"/>
              <w:adjustRightInd w:val="0"/>
              <w:spacing w:after="0"/>
              <w:contextualSpacing/>
              <w:rPr>
                <w:color w:val="000000" w:themeColor="text1"/>
              </w:rPr>
            </w:pPr>
          </w:p>
        </w:tc>
      </w:tr>
      <w:tr w:rsidR="004F45B7" w:rsidRPr="005809AC" w14:paraId="5442C870" w14:textId="77777777">
        <w:tc>
          <w:tcPr>
            <w:tcW w:w="4780" w:type="dxa"/>
          </w:tcPr>
          <w:p w14:paraId="5B932B26" w14:textId="77777777" w:rsidR="004F45B7" w:rsidRPr="005809AC" w:rsidRDefault="008F3F8A" w:rsidP="00842C0B">
            <w:pPr>
              <w:autoSpaceDE w:val="0"/>
              <w:autoSpaceDN w:val="0"/>
              <w:adjustRightInd w:val="0"/>
              <w:spacing w:after="0"/>
              <w:contextualSpacing/>
              <w:rPr>
                <w:color w:val="000000" w:themeColor="text1"/>
              </w:rPr>
            </w:pPr>
            <w:r w:rsidRPr="005809AC">
              <w:rPr>
                <w:color w:val="000000" w:themeColor="text1"/>
              </w:rPr>
              <w:t>Контактный телефон:</w:t>
            </w:r>
          </w:p>
        </w:tc>
        <w:tc>
          <w:tcPr>
            <w:tcW w:w="4460" w:type="dxa"/>
          </w:tcPr>
          <w:p w14:paraId="37EB2DA4" w14:textId="77777777" w:rsidR="004F45B7" w:rsidRPr="005809AC" w:rsidRDefault="004F45B7" w:rsidP="00842C0B">
            <w:pPr>
              <w:autoSpaceDE w:val="0"/>
              <w:autoSpaceDN w:val="0"/>
              <w:adjustRightInd w:val="0"/>
              <w:spacing w:after="0"/>
              <w:contextualSpacing/>
              <w:rPr>
                <w:color w:val="000000" w:themeColor="text1"/>
              </w:rPr>
            </w:pPr>
          </w:p>
        </w:tc>
      </w:tr>
      <w:tr w:rsidR="004F45B7" w:rsidRPr="005809AC" w14:paraId="0DBC292B" w14:textId="77777777">
        <w:tc>
          <w:tcPr>
            <w:tcW w:w="4780" w:type="dxa"/>
          </w:tcPr>
          <w:p w14:paraId="2110650E" w14:textId="77777777" w:rsidR="004F45B7" w:rsidRPr="005809AC" w:rsidRDefault="008F3F8A" w:rsidP="00842C0B">
            <w:pPr>
              <w:autoSpaceDE w:val="0"/>
              <w:autoSpaceDN w:val="0"/>
              <w:adjustRightInd w:val="0"/>
              <w:spacing w:after="0"/>
              <w:contextualSpacing/>
              <w:rPr>
                <w:color w:val="000000" w:themeColor="text1"/>
              </w:rPr>
            </w:pPr>
            <w:r w:rsidRPr="005809AC">
              <w:rPr>
                <w:color w:val="000000" w:themeColor="text1"/>
              </w:rPr>
              <w:t>Адрес электронной почты:</w:t>
            </w:r>
          </w:p>
        </w:tc>
        <w:tc>
          <w:tcPr>
            <w:tcW w:w="4460" w:type="dxa"/>
          </w:tcPr>
          <w:p w14:paraId="0D0180F0" w14:textId="77777777" w:rsidR="004F45B7" w:rsidRPr="005809AC" w:rsidRDefault="004F45B7" w:rsidP="00842C0B">
            <w:pPr>
              <w:autoSpaceDE w:val="0"/>
              <w:autoSpaceDN w:val="0"/>
              <w:adjustRightInd w:val="0"/>
              <w:spacing w:after="0"/>
              <w:contextualSpacing/>
              <w:rPr>
                <w:color w:val="000000" w:themeColor="text1"/>
              </w:rPr>
            </w:pPr>
          </w:p>
        </w:tc>
      </w:tr>
      <w:tr w:rsidR="004F45B7" w:rsidRPr="005809AC" w14:paraId="7C569CDD" w14:textId="77777777">
        <w:tc>
          <w:tcPr>
            <w:tcW w:w="4780" w:type="dxa"/>
          </w:tcPr>
          <w:p w14:paraId="06841005" w14:textId="77777777" w:rsidR="004F45B7" w:rsidRPr="005809AC" w:rsidRDefault="008F3F8A" w:rsidP="00842C0B">
            <w:pPr>
              <w:autoSpaceDE w:val="0"/>
              <w:autoSpaceDN w:val="0"/>
              <w:adjustRightInd w:val="0"/>
              <w:spacing w:after="0"/>
              <w:contextualSpacing/>
              <w:rPr>
                <w:color w:val="000000" w:themeColor="text1"/>
              </w:rPr>
            </w:pPr>
            <w:r w:rsidRPr="005809AC">
              <w:rPr>
                <w:color w:val="000000" w:themeColor="text1"/>
              </w:rPr>
              <w:t>ИНН</w:t>
            </w:r>
          </w:p>
        </w:tc>
        <w:tc>
          <w:tcPr>
            <w:tcW w:w="4460" w:type="dxa"/>
          </w:tcPr>
          <w:p w14:paraId="1367488A" w14:textId="77777777" w:rsidR="004F45B7" w:rsidRPr="005809AC" w:rsidRDefault="004F45B7" w:rsidP="00842C0B">
            <w:pPr>
              <w:autoSpaceDE w:val="0"/>
              <w:autoSpaceDN w:val="0"/>
              <w:adjustRightInd w:val="0"/>
              <w:spacing w:after="0"/>
              <w:contextualSpacing/>
              <w:rPr>
                <w:color w:val="000000" w:themeColor="text1"/>
              </w:rPr>
            </w:pPr>
          </w:p>
        </w:tc>
      </w:tr>
      <w:tr w:rsidR="004F45B7" w:rsidRPr="005809AC" w14:paraId="6A932FA0" w14:textId="77777777">
        <w:tc>
          <w:tcPr>
            <w:tcW w:w="4780" w:type="dxa"/>
          </w:tcPr>
          <w:p w14:paraId="21CCB61C" w14:textId="77777777" w:rsidR="004F45B7" w:rsidRPr="005809AC" w:rsidRDefault="008F3F8A" w:rsidP="00842C0B">
            <w:pPr>
              <w:autoSpaceDE w:val="0"/>
              <w:autoSpaceDN w:val="0"/>
              <w:adjustRightInd w:val="0"/>
              <w:spacing w:after="0"/>
              <w:contextualSpacing/>
              <w:rPr>
                <w:color w:val="000000" w:themeColor="text1"/>
              </w:rPr>
            </w:pPr>
            <w:r w:rsidRPr="005809AC">
              <w:rPr>
                <w:color w:val="000000" w:themeColor="text1"/>
              </w:rPr>
              <w:t>КПП</w:t>
            </w:r>
          </w:p>
        </w:tc>
        <w:tc>
          <w:tcPr>
            <w:tcW w:w="4460" w:type="dxa"/>
          </w:tcPr>
          <w:p w14:paraId="45731255" w14:textId="77777777" w:rsidR="004F45B7" w:rsidRPr="005809AC" w:rsidRDefault="004F45B7" w:rsidP="00842C0B">
            <w:pPr>
              <w:autoSpaceDE w:val="0"/>
              <w:autoSpaceDN w:val="0"/>
              <w:adjustRightInd w:val="0"/>
              <w:spacing w:after="0"/>
              <w:contextualSpacing/>
              <w:rPr>
                <w:color w:val="000000" w:themeColor="text1"/>
              </w:rPr>
            </w:pPr>
          </w:p>
        </w:tc>
      </w:tr>
      <w:tr w:rsidR="004F45B7" w:rsidRPr="005809AC" w14:paraId="0496F78C" w14:textId="77777777">
        <w:tc>
          <w:tcPr>
            <w:tcW w:w="4780" w:type="dxa"/>
          </w:tcPr>
          <w:p w14:paraId="2B970AC8" w14:textId="77777777" w:rsidR="004F45B7" w:rsidRPr="005809AC" w:rsidRDefault="008F3F8A" w:rsidP="00842C0B">
            <w:pPr>
              <w:autoSpaceDE w:val="0"/>
              <w:autoSpaceDN w:val="0"/>
              <w:adjustRightInd w:val="0"/>
              <w:spacing w:after="0"/>
              <w:contextualSpacing/>
              <w:rPr>
                <w:color w:val="000000" w:themeColor="text1"/>
              </w:rPr>
            </w:pPr>
            <w:r w:rsidRPr="005809AC">
              <w:rPr>
                <w:color w:val="000000" w:themeColor="text1"/>
              </w:rPr>
              <w:t>ОГРН</w:t>
            </w:r>
          </w:p>
        </w:tc>
        <w:tc>
          <w:tcPr>
            <w:tcW w:w="4460" w:type="dxa"/>
          </w:tcPr>
          <w:p w14:paraId="5C856595" w14:textId="77777777" w:rsidR="004F45B7" w:rsidRPr="005809AC" w:rsidRDefault="004F45B7" w:rsidP="00842C0B">
            <w:pPr>
              <w:autoSpaceDE w:val="0"/>
              <w:autoSpaceDN w:val="0"/>
              <w:adjustRightInd w:val="0"/>
              <w:spacing w:after="0"/>
              <w:contextualSpacing/>
              <w:rPr>
                <w:color w:val="000000" w:themeColor="text1"/>
              </w:rPr>
            </w:pPr>
          </w:p>
        </w:tc>
      </w:tr>
      <w:tr w:rsidR="004F45B7" w:rsidRPr="005809AC" w14:paraId="6B8018F3" w14:textId="77777777">
        <w:tc>
          <w:tcPr>
            <w:tcW w:w="4780" w:type="dxa"/>
          </w:tcPr>
          <w:p w14:paraId="2EA37759" w14:textId="77777777" w:rsidR="004F45B7" w:rsidRPr="005809AC" w:rsidRDefault="008F3F8A" w:rsidP="00842C0B">
            <w:pPr>
              <w:autoSpaceDE w:val="0"/>
              <w:autoSpaceDN w:val="0"/>
              <w:adjustRightInd w:val="0"/>
              <w:spacing w:after="0"/>
              <w:contextualSpacing/>
              <w:rPr>
                <w:color w:val="000000" w:themeColor="text1"/>
              </w:rPr>
            </w:pPr>
            <w:r w:rsidRPr="005809AC">
              <w:rPr>
                <w:color w:val="000000" w:themeColor="text1"/>
              </w:rPr>
              <w:t>ОКПО</w:t>
            </w:r>
          </w:p>
        </w:tc>
        <w:tc>
          <w:tcPr>
            <w:tcW w:w="4460" w:type="dxa"/>
          </w:tcPr>
          <w:p w14:paraId="502661BB" w14:textId="77777777" w:rsidR="004F45B7" w:rsidRPr="005809AC" w:rsidRDefault="004F45B7" w:rsidP="00842C0B">
            <w:pPr>
              <w:autoSpaceDE w:val="0"/>
              <w:autoSpaceDN w:val="0"/>
              <w:adjustRightInd w:val="0"/>
              <w:spacing w:after="0"/>
              <w:contextualSpacing/>
              <w:rPr>
                <w:color w:val="000000" w:themeColor="text1"/>
              </w:rPr>
            </w:pPr>
          </w:p>
        </w:tc>
      </w:tr>
      <w:tr w:rsidR="004F45B7" w:rsidRPr="005809AC" w14:paraId="5D2960FF" w14:textId="77777777">
        <w:tc>
          <w:tcPr>
            <w:tcW w:w="4780" w:type="dxa"/>
          </w:tcPr>
          <w:p w14:paraId="2C4A1033" w14:textId="77777777" w:rsidR="004F45B7" w:rsidRPr="005809AC" w:rsidRDefault="008F3F8A" w:rsidP="00842C0B">
            <w:pPr>
              <w:autoSpaceDE w:val="0"/>
              <w:autoSpaceDN w:val="0"/>
              <w:adjustRightInd w:val="0"/>
              <w:spacing w:after="0"/>
              <w:contextualSpacing/>
              <w:rPr>
                <w:b/>
                <w:color w:val="000000" w:themeColor="text1"/>
              </w:rPr>
            </w:pPr>
            <w:r w:rsidRPr="005809AC">
              <w:rPr>
                <w:b/>
                <w:color w:val="000000" w:themeColor="text1"/>
              </w:rPr>
              <w:t>Банковские реквизиты:</w:t>
            </w:r>
          </w:p>
        </w:tc>
        <w:tc>
          <w:tcPr>
            <w:tcW w:w="4460" w:type="dxa"/>
          </w:tcPr>
          <w:p w14:paraId="305C39FD" w14:textId="77777777" w:rsidR="004F45B7" w:rsidRPr="005809AC" w:rsidRDefault="004F45B7" w:rsidP="00842C0B">
            <w:pPr>
              <w:autoSpaceDE w:val="0"/>
              <w:autoSpaceDN w:val="0"/>
              <w:adjustRightInd w:val="0"/>
              <w:spacing w:after="0"/>
              <w:contextualSpacing/>
              <w:rPr>
                <w:color w:val="000000" w:themeColor="text1"/>
              </w:rPr>
            </w:pPr>
          </w:p>
        </w:tc>
      </w:tr>
      <w:tr w:rsidR="004F45B7" w:rsidRPr="005809AC" w14:paraId="7F134712" w14:textId="77777777">
        <w:tc>
          <w:tcPr>
            <w:tcW w:w="4780" w:type="dxa"/>
          </w:tcPr>
          <w:p w14:paraId="177AF86C" w14:textId="77777777" w:rsidR="004F45B7" w:rsidRPr="005809AC" w:rsidRDefault="008F3F8A" w:rsidP="00842C0B">
            <w:pPr>
              <w:suppressAutoHyphens/>
              <w:spacing w:after="0"/>
              <w:contextualSpacing/>
              <w:rPr>
                <w:color w:val="000000" w:themeColor="text1"/>
              </w:rPr>
            </w:pPr>
            <w:r w:rsidRPr="005809AC">
              <w:rPr>
                <w:rStyle w:val="afffff"/>
                <w:color w:val="000000" w:themeColor="text1"/>
              </w:rPr>
              <w:t>Наименование обслуживающего банка</w:t>
            </w:r>
          </w:p>
        </w:tc>
        <w:tc>
          <w:tcPr>
            <w:tcW w:w="4460" w:type="dxa"/>
          </w:tcPr>
          <w:p w14:paraId="6398FC48" w14:textId="77777777" w:rsidR="004F45B7" w:rsidRPr="005809AC" w:rsidRDefault="004F45B7" w:rsidP="00842C0B">
            <w:pPr>
              <w:autoSpaceDE w:val="0"/>
              <w:autoSpaceDN w:val="0"/>
              <w:adjustRightInd w:val="0"/>
              <w:spacing w:after="0"/>
              <w:contextualSpacing/>
              <w:rPr>
                <w:color w:val="000000" w:themeColor="text1"/>
              </w:rPr>
            </w:pPr>
          </w:p>
        </w:tc>
      </w:tr>
      <w:tr w:rsidR="004F45B7" w:rsidRPr="005809AC" w14:paraId="4A0FA1C6" w14:textId="77777777">
        <w:tc>
          <w:tcPr>
            <w:tcW w:w="4780" w:type="dxa"/>
          </w:tcPr>
          <w:p w14:paraId="219A737A" w14:textId="77777777" w:rsidR="004F45B7" w:rsidRPr="005809AC" w:rsidRDefault="008F3F8A" w:rsidP="00842C0B">
            <w:pPr>
              <w:suppressAutoHyphens/>
              <w:spacing w:after="0"/>
              <w:contextualSpacing/>
              <w:rPr>
                <w:rStyle w:val="afffff"/>
                <w:color w:val="000000" w:themeColor="text1"/>
              </w:rPr>
            </w:pPr>
            <w:r w:rsidRPr="005809AC">
              <w:rPr>
                <w:color w:val="000000" w:themeColor="text1"/>
              </w:rPr>
              <w:t>Расчетный счет</w:t>
            </w:r>
          </w:p>
        </w:tc>
        <w:tc>
          <w:tcPr>
            <w:tcW w:w="4460" w:type="dxa"/>
          </w:tcPr>
          <w:p w14:paraId="3D4CE590" w14:textId="77777777" w:rsidR="004F45B7" w:rsidRPr="005809AC" w:rsidRDefault="004F45B7" w:rsidP="00842C0B">
            <w:pPr>
              <w:autoSpaceDE w:val="0"/>
              <w:autoSpaceDN w:val="0"/>
              <w:adjustRightInd w:val="0"/>
              <w:spacing w:after="0"/>
              <w:contextualSpacing/>
              <w:rPr>
                <w:color w:val="000000" w:themeColor="text1"/>
              </w:rPr>
            </w:pPr>
          </w:p>
        </w:tc>
      </w:tr>
      <w:tr w:rsidR="004F45B7" w:rsidRPr="005809AC" w14:paraId="7165C675" w14:textId="77777777">
        <w:tc>
          <w:tcPr>
            <w:tcW w:w="4780" w:type="dxa"/>
          </w:tcPr>
          <w:p w14:paraId="54BE0850" w14:textId="77777777" w:rsidR="004F45B7" w:rsidRPr="005809AC" w:rsidRDefault="008F3F8A" w:rsidP="00842C0B">
            <w:pPr>
              <w:suppressAutoHyphens/>
              <w:spacing w:after="0"/>
              <w:contextualSpacing/>
              <w:rPr>
                <w:rStyle w:val="afffff"/>
                <w:color w:val="000000" w:themeColor="text1"/>
              </w:rPr>
            </w:pPr>
            <w:r w:rsidRPr="005809AC">
              <w:rPr>
                <w:rStyle w:val="afffff"/>
                <w:color w:val="000000" w:themeColor="text1"/>
              </w:rPr>
              <w:t>Корреспондентский счет</w:t>
            </w:r>
          </w:p>
        </w:tc>
        <w:tc>
          <w:tcPr>
            <w:tcW w:w="4460" w:type="dxa"/>
          </w:tcPr>
          <w:p w14:paraId="1951C7AC" w14:textId="77777777" w:rsidR="004F45B7" w:rsidRPr="005809AC" w:rsidRDefault="004F45B7" w:rsidP="00842C0B">
            <w:pPr>
              <w:autoSpaceDE w:val="0"/>
              <w:autoSpaceDN w:val="0"/>
              <w:adjustRightInd w:val="0"/>
              <w:spacing w:after="0"/>
              <w:contextualSpacing/>
              <w:rPr>
                <w:color w:val="000000" w:themeColor="text1"/>
              </w:rPr>
            </w:pPr>
          </w:p>
        </w:tc>
      </w:tr>
      <w:tr w:rsidR="004F45B7" w:rsidRPr="005809AC" w14:paraId="2FC84834" w14:textId="77777777">
        <w:tc>
          <w:tcPr>
            <w:tcW w:w="4780" w:type="dxa"/>
          </w:tcPr>
          <w:p w14:paraId="687B6073" w14:textId="77777777" w:rsidR="004F45B7" w:rsidRPr="005809AC" w:rsidRDefault="008F3F8A" w:rsidP="00842C0B">
            <w:pPr>
              <w:suppressAutoHyphens/>
              <w:spacing w:after="0"/>
              <w:contextualSpacing/>
              <w:rPr>
                <w:rStyle w:val="afffff"/>
                <w:color w:val="000000" w:themeColor="text1"/>
              </w:rPr>
            </w:pPr>
            <w:r w:rsidRPr="005809AC">
              <w:rPr>
                <w:rStyle w:val="afffff"/>
                <w:color w:val="000000" w:themeColor="text1"/>
              </w:rPr>
              <w:t>БИК</w:t>
            </w:r>
          </w:p>
        </w:tc>
        <w:tc>
          <w:tcPr>
            <w:tcW w:w="4460" w:type="dxa"/>
          </w:tcPr>
          <w:p w14:paraId="603015FC" w14:textId="77777777" w:rsidR="004F45B7" w:rsidRPr="005809AC" w:rsidRDefault="004F45B7" w:rsidP="00842C0B">
            <w:pPr>
              <w:autoSpaceDE w:val="0"/>
              <w:autoSpaceDN w:val="0"/>
              <w:adjustRightInd w:val="0"/>
              <w:spacing w:after="0"/>
              <w:contextualSpacing/>
              <w:rPr>
                <w:color w:val="000000" w:themeColor="text1"/>
              </w:rPr>
            </w:pPr>
          </w:p>
        </w:tc>
      </w:tr>
    </w:tbl>
    <w:p w14:paraId="3186BCB2" w14:textId="77777777" w:rsidR="004F45B7" w:rsidRPr="005809AC" w:rsidRDefault="008F3F8A" w:rsidP="00842C0B">
      <w:pPr>
        <w:numPr>
          <w:ilvl w:val="0"/>
          <w:numId w:val="5"/>
        </w:numPr>
        <w:tabs>
          <w:tab w:val="left" w:pos="284"/>
        </w:tabs>
        <w:autoSpaceDE w:val="0"/>
        <w:autoSpaceDN w:val="0"/>
        <w:adjustRightInd w:val="0"/>
        <w:spacing w:after="0"/>
        <w:ind w:left="0" w:firstLine="0"/>
        <w:contextualSpacing/>
        <w:rPr>
          <w:color w:val="000000" w:themeColor="text1"/>
        </w:rPr>
      </w:pPr>
      <w:r w:rsidRPr="005809AC">
        <w:rPr>
          <w:color w:val="000000" w:themeColor="text1"/>
        </w:rPr>
        <w:t>Подпись руководителя (уполномоченного лица):</w:t>
      </w:r>
    </w:p>
    <w:p w14:paraId="1901CF49" w14:textId="77777777" w:rsidR="004F45B7" w:rsidRPr="005809AC" w:rsidRDefault="008F3F8A" w:rsidP="00842C0B">
      <w:pPr>
        <w:tabs>
          <w:tab w:val="left" w:pos="7088"/>
        </w:tabs>
        <w:autoSpaceDE w:val="0"/>
        <w:autoSpaceDN w:val="0"/>
        <w:adjustRightInd w:val="0"/>
        <w:spacing w:after="0"/>
        <w:contextualSpacing/>
        <w:rPr>
          <w:color w:val="000000" w:themeColor="text1"/>
        </w:rPr>
      </w:pPr>
      <w:r w:rsidRPr="005809AC">
        <w:rPr>
          <w:color w:val="000000" w:themeColor="text1"/>
        </w:rPr>
        <w:t>____________________ /____________________</w:t>
      </w:r>
    </w:p>
    <w:p w14:paraId="7579D618" w14:textId="77777777" w:rsidR="004F45B7" w:rsidRPr="005809AC" w:rsidRDefault="008F3F8A" w:rsidP="00842C0B">
      <w:pPr>
        <w:tabs>
          <w:tab w:val="left" w:pos="7088"/>
        </w:tabs>
        <w:autoSpaceDE w:val="0"/>
        <w:autoSpaceDN w:val="0"/>
        <w:adjustRightInd w:val="0"/>
        <w:spacing w:after="0"/>
        <w:contextualSpacing/>
        <w:rPr>
          <w:i/>
          <w:color w:val="000000" w:themeColor="text1"/>
          <w:vertAlign w:val="superscript"/>
        </w:rPr>
      </w:pPr>
      <w:r w:rsidRPr="005809AC">
        <w:rPr>
          <w:i/>
          <w:color w:val="000000" w:themeColor="text1"/>
          <w:vertAlign w:val="superscript"/>
        </w:rPr>
        <w:t>(наименование должности, подпись, Ф.И.О)</w:t>
      </w:r>
    </w:p>
    <w:p w14:paraId="5E1747DC" w14:textId="77777777" w:rsidR="004F45B7" w:rsidRPr="005809AC" w:rsidRDefault="008F3F8A" w:rsidP="00842C0B">
      <w:pPr>
        <w:tabs>
          <w:tab w:val="left" w:pos="7088"/>
        </w:tabs>
        <w:autoSpaceDE w:val="0"/>
        <w:autoSpaceDN w:val="0"/>
        <w:adjustRightInd w:val="0"/>
        <w:spacing w:after="0"/>
        <w:contextualSpacing/>
        <w:rPr>
          <w:b/>
          <w:color w:val="000000" w:themeColor="text1"/>
        </w:rPr>
      </w:pPr>
      <w:r w:rsidRPr="005809AC">
        <w:rPr>
          <w:b/>
          <w:color w:val="000000" w:themeColor="text1"/>
        </w:rPr>
        <w:t>М.П. (при наличии)</w:t>
      </w:r>
    </w:p>
    <w:p w14:paraId="3E2CA78D" w14:textId="77777777" w:rsidR="004F45B7" w:rsidRPr="005809AC" w:rsidRDefault="008F3F8A" w:rsidP="00842C0B">
      <w:pPr>
        <w:spacing w:after="0"/>
        <w:contextualSpacing/>
        <w:jc w:val="center"/>
        <w:rPr>
          <w:color w:val="000000" w:themeColor="text1"/>
        </w:rPr>
      </w:pPr>
      <w:r w:rsidRPr="005809AC">
        <w:rPr>
          <w:b/>
          <w:color w:val="000000" w:themeColor="text1"/>
        </w:rPr>
        <w:br w:type="page"/>
      </w:r>
      <w:r w:rsidRPr="005809AC">
        <w:rPr>
          <w:color w:val="000000" w:themeColor="text1"/>
        </w:rPr>
        <w:lastRenderedPageBreak/>
        <w:t>Форма согласия участника закупки на обработку персональных данных</w:t>
      </w:r>
    </w:p>
    <w:p w14:paraId="5224A3E3" w14:textId="77777777" w:rsidR="004F45B7" w:rsidRPr="005809AC" w:rsidRDefault="004F45B7" w:rsidP="00842C0B">
      <w:pPr>
        <w:spacing w:after="0"/>
        <w:contextualSpacing/>
        <w:jc w:val="center"/>
        <w:rPr>
          <w:b/>
          <w:color w:val="000000" w:themeColor="text1"/>
        </w:rPr>
      </w:pPr>
    </w:p>
    <w:p w14:paraId="62B0293C" w14:textId="77777777" w:rsidR="004F45B7" w:rsidRPr="005809AC" w:rsidRDefault="008F3F8A" w:rsidP="00842C0B">
      <w:pPr>
        <w:spacing w:after="0"/>
        <w:contextualSpacing/>
        <w:jc w:val="center"/>
        <w:rPr>
          <w:b/>
          <w:color w:val="000000" w:themeColor="text1"/>
        </w:rPr>
      </w:pPr>
      <w:r w:rsidRPr="005809AC">
        <w:rPr>
          <w:b/>
          <w:color w:val="000000" w:themeColor="text1"/>
        </w:rPr>
        <w:t>Согласие участника закупки на обработку персональных данных</w:t>
      </w:r>
    </w:p>
    <w:p w14:paraId="1B2AC09C" w14:textId="77777777" w:rsidR="004F45B7" w:rsidRPr="005809AC" w:rsidRDefault="004F45B7" w:rsidP="00842C0B">
      <w:pPr>
        <w:spacing w:after="0"/>
        <w:contextualSpacing/>
        <w:jc w:val="center"/>
        <w:rPr>
          <w:b/>
          <w:color w:val="000000" w:themeColor="text1"/>
        </w:rPr>
      </w:pPr>
    </w:p>
    <w:p w14:paraId="522BE408" w14:textId="77777777" w:rsidR="004F45B7" w:rsidRPr="005809AC" w:rsidRDefault="008F3F8A" w:rsidP="00842C0B">
      <w:pPr>
        <w:spacing w:after="0"/>
        <w:contextualSpacing/>
        <w:rPr>
          <w:color w:val="000000" w:themeColor="text1"/>
        </w:rPr>
      </w:pPr>
      <w:r w:rsidRPr="005809AC">
        <w:rPr>
          <w:color w:val="000000" w:themeColor="text1"/>
        </w:rPr>
        <w:t>Настоящим, __________________________________________________________________,</w:t>
      </w:r>
    </w:p>
    <w:p w14:paraId="78D7EC0E" w14:textId="77777777" w:rsidR="004F45B7" w:rsidRPr="005809AC" w:rsidRDefault="008F3F8A" w:rsidP="00842C0B">
      <w:pPr>
        <w:spacing w:after="0"/>
        <w:contextualSpacing/>
        <w:jc w:val="center"/>
        <w:rPr>
          <w:color w:val="000000" w:themeColor="text1"/>
          <w:vertAlign w:val="superscript"/>
        </w:rPr>
      </w:pPr>
      <w:r w:rsidRPr="005809AC">
        <w:rPr>
          <w:color w:val="000000" w:themeColor="text1"/>
          <w:vertAlign w:val="superscript"/>
        </w:rPr>
        <w:t>(фамилия, имя, отчество участника закупки)</w:t>
      </w:r>
    </w:p>
    <w:p w14:paraId="0E87DD89" w14:textId="77777777" w:rsidR="004F45B7" w:rsidRPr="005809AC" w:rsidRDefault="008F3F8A" w:rsidP="00842C0B">
      <w:pPr>
        <w:spacing w:after="0"/>
        <w:contextualSpacing/>
        <w:rPr>
          <w:color w:val="000000" w:themeColor="text1"/>
        </w:rPr>
      </w:pPr>
      <w:r w:rsidRPr="005809AC">
        <w:rPr>
          <w:color w:val="000000" w:themeColor="text1"/>
        </w:rPr>
        <w:t>Основной документ, удостоверяющий личность ____________________________________</w:t>
      </w:r>
    </w:p>
    <w:p w14:paraId="0D4A7B68" w14:textId="77777777" w:rsidR="004F45B7" w:rsidRPr="005809AC" w:rsidRDefault="008F3F8A" w:rsidP="00842C0B">
      <w:pPr>
        <w:tabs>
          <w:tab w:val="left" w:pos="3928"/>
        </w:tabs>
        <w:spacing w:after="0"/>
        <w:contextualSpacing/>
        <w:jc w:val="right"/>
        <w:rPr>
          <w:color w:val="000000" w:themeColor="text1"/>
          <w:vertAlign w:val="superscript"/>
        </w:rPr>
      </w:pPr>
      <w:r w:rsidRPr="005809AC">
        <w:rPr>
          <w:color w:val="000000" w:themeColor="text1"/>
          <w:vertAlign w:val="superscript"/>
        </w:rPr>
        <w:t>(серия, номер, кем и когда выдан)</w:t>
      </w:r>
    </w:p>
    <w:p w14:paraId="7D6D05D1" w14:textId="77777777" w:rsidR="004F45B7" w:rsidRPr="005809AC" w:rsidRDefault="008F3F8A" w:rsidP="00842C0B">
      <w:pPr>
        <w:spacing w:after="0"/>
        <w:contextualSpacing/>
        <w:rPr>
          <w:color w:val="000000" w:themeColor="text1"/>
        </w:rPr>
      </w:pPr>
      <w:r w:rsidRPr="005809AC">
        <w:rPr>
          <w:color w:val="000000" w:themeColor="text1"/>
        </w:rPr>
        <w:t>Адрес регистрации: ____________________________________________________________;</w:t>
      </w:r>
    </w:p>
    <w:p w14:paraId="5A85163D" w14:textId="77777777" w:rsidR="004F45B7" w:rsidRPr="005809AC" w:rsidRDefault="008F3F8A" w:rsidP="00842C0B">
      <w:pPr>
        <w:spacing w:after="0"/>
        <w:contextualSpacing/>
        <w:rPr>
          <w:color w:val="000000" w:themeColor="text1"/>
        </w:rPr>
      </w:pPr>
      <w:r w:rsidRPr="005809AC">
        <w:rPr>
          <w:color w:val="000000" w:themeColor="text1"/>
        </w:rPr>
        <w:t>Дата рождения: «_____» _______________ _____ г.;</w:t>
      </w:r>
    </w:p>
    <w:p w14:paraId="3EB310FB" w14:textId="77777777" w:rsidR="004F45B7" w:rsidRPr="005809AC" w:rsidRDefault="008F3F8A" w:rsidP="00842C0B">
      <w:pPr>
        <w:spacing w:after="0"/>
        <w:contextualSpacing/>
        <w:rPr>
          <w:color w:val="000000" w:themeColor="text1"/>
        </w:rPr>
      </w:pPr>
      <w:r w:rsidRPr="005809AC">
        <w:rPr>
          <w:color w:val="000000" w:themeColor="text1"/>
        </w:rPr>
        <w:t>ИНН _______________</w:t>
      </w:r>
    </w:p>
    <w:p w14:paraId="769F3975" w14:textId="77777777" w:rsidR="004F45B7" w:rsidRPr="005809AC" w:rsidRDefault="008F3F8A" w:rsidP="00842C0B">
      <w:pPr>
        <w:spacing w:after="0"/>
        <w:contextualSpacing/>
        <w:rPr>
          <w:color w:val="000000" w:themeColor="text1"/>
        </w:rPr>
      </w:pPr>
      <w:r w:rsidRPr="005809AC">
        <w:rPr>
          <w:color w:val="000000" w:themeColor="text1"/>
        </w:rPr>
        <w:t>в соответствии с Федеральным законом от 01.01.2001 г. № 152-ФЗ «О персональных данных» (далее – Закон № 152-ФЗ), подтверждает свое согласие на передачу и обработку персональных данных в целях прохождения процедур, необходимых для участия закупочных процедурах в соответствии с Положением о закупке.</w:t>
      </w:r>
    </w:p>
    <w:p w14:paraId="556C3A42" w14:textId="77777777" w:rsidR="004F45B7" w:rsidRPr="005809AC" w:rsidRDefault="008F3F8A" w:rsidP="00842C0B">
      <w:pPr>
        <w:spacing w:after="0"/>
        <w:contextualSpacing/>
        <w:rPr>
          <w:color w:val="000000" w:themeColor="text1"/>
        </w:rPr>
      </w:pPr>
      <w:r w:rsidRPr="005809AC">
        <w:rPr>
          <w:color w:val="000000" w:themeColor="text1"/>
        </w:rPr>
        <w:t>Настоящее согласие дано в отношении всех сведений, указанных в передаваемых мною в адрес АО «ТНЦ»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403E073" w14:textId="77777777" w:rsidR="004F45B7" w:rsidRPr="005809AC" w:rsidRDefault="008F3F8A" w:rsidP="00842C0B">
      <w:pPr>
        <w:spacing w:after="0"/>
        <w:contextualSpacing/>
        <w:rPr>
          <w:color w:val="000000" w:themeColor="text1"/>
        </w:rPr>
      </w:pPr>
      <w:r w:rsidRPr="005809AC">
        <w:rPr>
          <w:color w:val="000000" w:themeColor="text1"/>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14:paraId="13C679E4" w14:textId="77777777" w:rsidR="004F45B7" w:rsidRPr="005809AC" w:rsidRDefault="008F3F8A" w:rsidP="00842C0B">
      <w:pPr>
        <w:spacing w:after="0"/>
        <w:contextualSpacing/>
        <w:rPr>
          <w:color w:val="000000" w:themeColor="text1"/>
        </w:rPr>
      </w:pPr>
      <w:r w:rsidRPr="005809AC">
        <w:rPr>
          <w:color w:val="000000" w:themeColor="text1"/>
        </w:rPr>
        <w:t>Условием прекращения обработки персональных данных является получение АО «ТНЦ» письменного уведомления об отзыве согласия на обработку персональных данных.</w:t>
      </w:r>
    </w:p>
    <w:p w14:paraId="403ED8B3" w14:textId="77777777" w:rsidR="004F45B7" w:rsidRPr="005809AC" w:rsidRDefault="008F3F8A" w:rsidP="00842C0B">
      <w:pPr>
        <w:spacing w:after="0"/>
        <w:contextualSpacing/>
        <w:rPr>
          <w:color w:val="000000" w:themeColor="text1"/>
        </w:rPr>
      </w:pPr>
      <w:r w:rsidRPr="005809AC">
        <w:rPr>
          <w:color w:val="000000" w:themeColor="text1"/>
        </w:rPr>
        <w:t>Настоящее подтверждение действует со дня его подписания до дня его отзыва субъектом персональных данных в письменной форме.</w:t>
      </w:r>
    </w:p>
    <w:p w14:paraId="460C1FB2" w14:textId="77777777" w:rsidR="004F45B7" w:rsidRPr="005809AC" w:rsidRDefault="008F3F8A" w:rsidP="00842C0B">
      <w:pPr>
        <w:spacing w:after="0"/>
        <w:contextualSpacing/>
        <w:rPr>
          <w:color w:val="000000" w:themeColor="text1"/>
        </w:rPr>
      </w:pPr>
      <w:r w:rsidRPr="005809AC">
        <w:rPr>
          <w:color w:val="000000" w:themeColor="text1"/>
        </w:rPr>
        <w:t>Подтверждаю, что ознакомлен (а) с положениями Федерального закона 152-ФЗ «О персональных данных», права и обязанности в области защиты персональных данных мне понятны.</w:t>
      </w:r>
    </w:p>
    <w:p w14:paraId="5A28D33E" w14:textId="77777777" w:rsidR="004F45B7" w:rsidRPr="005809AC" w:rsidRDefault="004F45B7" w:rsidP="00842C0B">
      <w:pPr>
        <w:spacing w:after="0"/>
        <w:contextualSpacing/>
        <w:rPr>
          <w:color w:val="000000" w:themeColor="text1"/>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0"/>
        <w:gridCol w:w="4684"/>
      </w:tblGrid>
      <w:tr w:rsidR="004F45B7" w:rsidRPr="005809AC" w14:paraId="0B03F5DC" w14:textId="77777777">
        <w:tc>
          <w:tcPr>
            <w:tcW w:w="5342" w:type="dxa"/>
          </w:tcPr>
          <w:p w14:paraId="6B3CDAB8" w14:textId="0E2DA321" w:rsidR="004F45B7" w:rsidRPr="005809AC" w:rsidRDefault="00123145" w:rsidP="00A34450">
            <w:pPr>
              <w:spacing w:after="0"/>
              <w:contextualSpacing/>
              <w:rPr>
                <w:color w:val="000000" w:themeColor="text1"/>
              </w:rPr>
            </w:pPr>
            <w:r>
              <w:rPr>
                <w:color w:val="000000"/>
              </w:rPr>
              <w:t>«_____» _______________ 202</w:t>
            </w:r>
            <w:r w:rsidR="00A34450">
              <w:rPr>
                <w:color w:val="000000"/>
              </w:rPr>
              <w:t>4</w:t>
            </w:r>
            <w:r w:rsidR="008F3F8A" w:rsidRPr="005809AC">
              <w:rPr>
                <w:color w:val="000000"/>
              </w:rPr>
              <w:t xml:space="preserve"> г.</w:t>
            </w:r>
          </w:p>
        </w:tc>
        <w:tc>
          <w:tcPr>
            <w:tcW w:w="5343" w:type="dxa"/>
          </w:tcPr>
          <w:p w14:paraId="189FC5F3" w14:textId="77777777" w:rsidR="004F45B7" w:rsidRPr="005809AC" w:rsidRDefault="008F3F8A" w:rsidP="00842C0B">
            <w:pPr>
              <w:tabs>
                <w:tab w:val="left" w:pos="7088"/>
              </w:tabs>
              <w:autoSpaceDE w:val="0"/>
              <w:autoSpaceDN w:val="0"/>
              <w:adjustRightInd w:val="0"/>
              <w:spacing w:after="0"/>
              <w:contextualSpacing/>
              <w:jc w:val="right"/>
              <w:rPr>
                <w:color w:val="000000"/>
              </w:rPr>
            </w:pPr>
            <w:r w:rsidRPr="005809AC">
              <w:rPr>
                <w:color w:val="000000"/>
              </w:rPr>
              <w:t>_______________ /_______________</w:t>
            </w:r>
          </w:p>
          <w:p w14:paraId="4479AD8E" w14:textId="77777777" w:rsidR="004F45B7" w:rsidRPr="005809AC" w:rsidRDefault="008F3F8A" w:rsidP="00842C0B">
            <w:pPr>
              <w:tabs>
                <w:tab w:val="left" w:pos="7088"/>
              </w:tabs>
              <w:autoSpaceDE w:val="0"/>
              <w:autoSpaceDN w:val="0"/>
              <w:adjustRightInd w:val="0"/>
              <w:spacing w:after="0"/>
              <w:contextualSpacing/>
              <w:jc w:val="center"/>
              <w:rPr>
                <w:color w:val="000000" w:themeColor="text1"/>
              </w:rPr>
            </w:pPr>
            <w:r w:rsidRPr="005809AC">
              <w:rPr>
                <w:color w:val="000000"/>
                <w:vertAlign w:val="superscript"/>
              </w:rPr>
              <w:t>(</w:t>
            </w:r>
            <w:r w:rsidRPr="005809AC">
              <w:rPr>
                <w:i/>
                <w:color w:val="000000"/>
                <w:vertAlign w:val="superscript"/>
              </w:rPr>
              <w:t>подпись, Ф.И.О)</w:t>
            </w:r>
          </w:p>
        </w:tc>
      </w:tr>
    </w:tbl>
    <w:p w14:paraId="31FBA129" w14:textId="77777777" w:rsidR="004F45B7" w:rsidRPr="005809AC" w:rsidRDefault="004F45B7" w:rsidP="00842C0B">
      <w:pPr>
        <w:spacing w:after="0"/>
        <w:contextualSpacing/>
        <w:rPr>
          <w:color w:val="000000" w:themeColor="text1"/>
        </w:rPr>
      </w:pPr>
    </w:p>
    <w:p w14:paraId="1D626A21" w14:textId="77777777" w:rsidR="004F45B7" w:rsidRPr="005809AC" w:rsidRDefault="008F3F8A" w:rsidP="00842C0B">
      <w:pPr>
        <w:pStyle w:val="ConsPlusNormal"/>
        <w:widowControl/>
        <w:tabs>
          <w:tab w:val="left" w:pos="360"/>
        </w:tabs>
        <w:ind w:firstLine="0"/>
        <w:jc w:val="right"/>
        <w:rPr>
          <w:rFonts w:ascii="Times New Roman" w:hAnsi="Times New Roman" w:cs="Times New Roman"/>
          <w:b/>
          <w:bCs/>
          <w:color w:val="000000"/>
          <w:sz w:val="24"/>
          <w:szCs w:val="24"/>
        </w:rPr>
      </w:pPr>
      <w:r w:rsidRPr="005809AC">
        <w:rPr>
          <w:rFonts w:ascii="Times New Roman" w:hAnsi="Times New Roman" w:cs="Times New Roman"/>
          <w:b/>
          <w:bCs/>
          <w:color w:val="000000"/>
          <w:sz w:val="24"/>
          <w:szCs w:val="24"/>
        </w:rPr>
        <w:br w:type="page"/>
      </w:r>
      <w:r w:rsidRPr="005809AC">
        <w:rPr>
          <w:rFonts w:ascii="Times New Roman" w:hAnsi="Times New Roman" w:cs="Times New Roman"/>
          <w:b/>
          <w:bCs/>
          <w:color w:val="000000"/>
          <w:sz w:val="24"/>
          <w:szCs w:val="24"/>
        </w:rPr>
        <w:lastRenderedPageBreak/>
        <w:t>Приложение № 4 к Извещению</w:t>
      </w:r>
    </w:p>
    <w:p w14:paraId="46E0BA99" w14:textId="499779D2" w:rsidR="006611CF" w:rsidRPr="005809AC" w:rsidRDefault="006611CF" w:rsidP="00842C0B">
      <w:pPr>
        <w:autoSpaceDE w:val="0"/>
        <w:autoSpaceDN w:val="0"/>
        <w:adjustRightInd w:val="0"/>
        <w:spacing w:after="0"/>
        <w:jc w:val="center"/>
        <w:rPr>
          <w:rFonts w:eastAsia="Calibri"/>
          <w:b/>
          <w:bCs/>
          <w:lang w:eastAsia="en-US"/>
        </w:rPr>
      </w:pPr>
    </w:p>
    <w:p w14:paraId="0F78DADC" w14:textId="77777777" w:rsidR="00842C0B" w:rsidRPr="005809AC" w:rsidRDefault="00842C0B" w:rsidP="00842C0B">
      <w:pPr>
        <w:pStyle w:val="2"/>
        <w:tabs>
          <w:tab w:val="center" w:pos="4677"/>
          <w:tab w:val="left" w:pos="8115"/>
        </w:tabs>
        <w:spacing w:before="0"/>
        <w:jc w:val="center"/>
        <w:rPr>
          <w:color w:val="auto"/>
          <w:szCs w:val="24"/>
        </w:rPr>
      </w:pPr>
      <w:r w:rsidRPr="005809AC">
        <w:rPr>
          <w:color w:val="auto"/>
          <w:szCs w:val="24"/>
        </w:rPr>
        <w:t>ДОГОВОР № __________</w:t>
      </w:r>
    </w:p>
    <w:p w14:paraId="2A70E830" w14:textId="30A3A970" w:rsidR="00842C0B" w:rsidRPr="005809AC" w:rsidRDefault="00842C0B" w:rsidP="00123145">
      <w:pPr>
        <w:shd w:val="clear" w:color="auto" w:fill="FFFFFF"/>
        <w:tabs>
          <w:tab w:val="left" w:pos="7655"/>
        </w:tabs>
        <w:spacing w:after="0"/>
        <w:ind w:firstLine="567"/>
        <w:jc w:val="center"/>
        <w:rPr>
          <w:b/>
        </w:rPr>
      </w:pPr>
      <w:r w:rsidRPr="005809AC">
        <w:rPr>
          <w:b/>
        </w:rPr>
        <w:t>на выполнение работ по техническому обслуживанию вертолета Ка-32А11ВС</w:t>
      </w:r>
      <w:r w:rsidR="00123145">
        <w:rPr>
          <w:b/>
        </w:rPr>
        <w:t xml:space="preserve"> </w:t>
      </w:r>
      <w:r w:rsidR="00123145" w:rsidRPr="00123145">
        <w:rPr>
          <w:b/>
        </w:rPr>
        <w:t xml:space="preserve">и </w:t>
      </w:r>
      <w:r w:rsidR="00123145">
        <w:rPr>
          <w:b/>
        </w:rPr>
        <w:t xml:space="preserve">                  </w:t>
      </w:r>
      <w:r w:rsidR="00123145" w:rsidRPr="00123145">
        <w:rPr>
          <w:b/>
        </w:rPr>
        <w:t>текущего ремонта его компонентов</w:t>
      </w:r>
    </w:p>
    <w:p w14:paraId="4888511A" w14:textId="77777777" w:rsidR="00842C0B" w:rsidRPr="005809AC" w:rsidRDefault="00842C0B" w:rsidP="00842C0B">
      <w:pPr>
        <w:shd w:val="clear" w:color="auto" w:fill="FFFFFF"/>
        <w:tabs>
          <w:tab w:val="left" w:pos="7655"/>
        </w:tabs>
        <w:spacing w:after="0"/>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42C0B" w:rsidRPr="005809AC" w14:paraId="59C63E1B" w14:textId="77777777" w:rsidTr="00A81D23">
        <w:tc>
          <w:tcPr>
            <w:tcW w:w="4672" w:type="dxa"/>
          </w:tcPr>
          <w:p w14:paraId="309C4037" w14:textId="77777777" w:rsidR="00842C0B" w:rsidRPr="005809AC" w:rsidRDefault="00842C0B" w:rsidP="00842C0B">
            <w:pPr>
              <w:tabs>
                <w:tab w:val="left" w:pos="7655"/>
              </w:tabs>
              <w:spacing w:after="0"/>
            </w:pPr>
            <w:r w:rsidRPr="005809AC">
              <w:t>г. Уфа, Республика Башкортостан</w:t>
            </w:r>
          </w:p>
        </w:tc>
        <w:tc>
          <w:tcPr>
            <w:tcW w:w="4673" w:type="dxa"/>
          </w:tcPr>
          <w:p w14:paraId="75585BCA" w14:textId="7E45DD81" w:rsidR="00842C0B" w:rsidRPr="005809AC" w:rsidRDefault="00842C0B" w:rsidP="00A34450">
            <w:pPr>
              <w:shd w:val="clear" w:color="auto" w:fill="FFFFFF"/>
              <w:tabs>
                <w:tab w:val="left" w:pos="7655"/>
              </w:tabs>
              <w:spacing w:after="0"/>
              <w:jc w:val="right"/>
            </w:pPr>
            <w:r w:rsidRPr="005809AC">
              <w:t>«_____» _______________ 202</w:t>
            </w:r>
            <w:r w:rsidR="00A34450">
              <w:t>4</w:t>
            </w:r>
            <w:r w:rsidRPr="005809AC">
              <w:t xml:space="preserve"> г.</w:t>
            </w:r>
          </w:p>
        </w:tc>
      </w:tr>
    </w:tbl>
    <w:p w14:paraId="2549770A" w14:textId="77777777" w:rsidR="00842C0B" w:rsidRPr="005809AC" w:rsidRDefault="00842C0B" w:rsidP="00842C0B">
      <w:pPr>
        <w:pStyle w:val="afe"/>
        <w:spacing w:after="0"/>
        <w:ind w:left="0"/>
      </w:pPr>
    </w:p>
    <w:p w14:paraId="0E687D53" w14:textId="1077805D" w:rsidR="00842C0B" w:rsidRPr="005809AC" w:rsidRDefault="00842C0B" w:rsidP="00842C0B">
      <w:pPr>
        <w:shd w:val="clear" w:color="auto" w:fill="FFFFFF"/>
        <w:spacing w:after="0"/>
        <w:ind w:firstLine="709"/>
      </w:pPr>
      <w:r w:rsidRPr="005809AC">
        <w:rPr>
          <w:b/>
        </w:rPr>
        <w:t>Акционерное общество «Транспортный навигационный центр»</w:t>
      </w:r>
      <w:r w:rsidRPr="005809AC">
        <w:t xml:space="preserve">, именуемое в дальнейшем «Заказчик», в лице Генерального директора </w:t>
      </w:r>
      <w:r w:rsidR="00123145">
        <w:t>Гильманова Равиля</w:t>
      </w:r>
      <w:r w:rsidRPr="005809AC">
        <w:t xml:space="preserve"> </w:t>
      </w:r>
      <w:r w:rsidR="00123145">
        <w:t>Ринатовича</w:t>
      </w:r>
      <w:r w:rsidRPr="005809AC">
        <w:t xml:space="preserve">, действующего на основании Устава, с одной стороны, </w:t>
      </w:r>
    </w:p>
    <w:p w14:paraId="599C7F97" w14:textId="77777777" w:rsidR="00842C0B" w:rsidRPr="005809AC" w:rsidRDefault="00842C0B" w:rsidP="00842C0B">
      <w:pPr>
        <w:shd w:val="clear" w:color="auto" w:fill="FFFFFF"/>
        <w:spacing w:after="0"/>
        <w:ind w:firstLine="709"/>
      </w:pPr>
      <w:r w:rsidRPr="005809AC">
        <w:t>и ____________________, именуемое в дальнейшем «Исполнитель», в лице ____________________, действующего на основании ____________________, с другой стороны, далее при совместном упоминании именуемые «Стороны», а по отдельности – «Сторона»,</w:t>
      </w:r>
    </w:p>
    <w:p w14:paraId="63D7A4A9" w14:textId="77777777" w:rsidR="00842C0B" w:rsidRPr="005809AC" w:rsidRDefault="00842C0B" w:rsidP="00842C0B">
      <w:pPr>
        <w:shd w:val="clear" w:color="auto" w:fill="FFFFFF"/>
        <w:spacing w:after="0"/>
        <w:ind w:firstLine="709"/>
      </w:pPr>
      <w:r w:rsidRPr="005809AC">
        <w:t>заключили настоящий Договор о нижеследующем.</w:t>
      </w:r>
    </w:p>
    <w:p w14:paraId="62D4DB4F" w14:textId="77777777" w:rsidR="00842C0B" w:rsidRPr="005809AC" w:rsidRDefault="00842C0B" w:rsidP="00842C0B">
      <w:pPr>
        <w:shd w:val="clear" w:color="auto" w:fill="FFFFFF"/>
        <w:spacing w:after="0"/>
      </w:pPr>
    </w:p>
    <w:p w14:paraId="1AEE3F77" w14:textId="77777777" w:rsidR="00842C0B" w:rsidRPr="005809AC" w:rsidRDefault="00842C0B" w:rsidP="00842C0B">
      <w:pPr>
        <w:numPr>
          <w:ilvl w:val="0"/>
          <w:numId w:val="9"/>
        </w:numPr>
        <w:shd w:val="clear" w:color="auto" w:fill="FFFFFF"/>
        <w:tabs>
          <w:tab w:val="left" w:pos="284"/>
        </w:tabs>
        <w:spacing w:after="0"/>
        <w:ind w:left="0" w:firstLine="0"/>
        <w:jc w:val="center"/>
        <w:rPr>
          <w:b/>
        </w:rPr>
      </w:pPr>
      <w:r w:rsidRPr="005809AC">
        <w:rPr>
          <w:b/>
        </w:rPr>
        <w:t>Предмет Договора</w:t>
      </w:r>
    </w:p>
    <w:p w14:paraId="410582EF" w14:textId="77777777" w:rsidR="00842C0B" w:rsidRPr="005809AC" w:rsidRDefault="00842C0B" w:rsidP="00842C0B">
      <w:pPr>
        <w:shd w:val="clear" w:color="auto" w:fill="FFFFFF"/>
        <w:tabs>
          <w:tab w:val="left" w:pos="284"/>
        </w:tabs>
        <w:spacing w:after="0"/>
      </w:pPr>
    </w:p>
    <w:p w14:paraId="0B7CE857" w14:textId="147336EF" w:rsidR="00842C0B" w:rsidRPr="005809AC" w:rsidRDefault="00842C0B" w:rsidP="00842C0B">
      <w:pPr>
        <w:tabs>
          <w:tab w:val="left" w:pos="993"/>
        </w:tabs>
        <w:spacing w:after="0"/>
        <w:ind w:firstLine="709"/>
        <w:rPr>
          <w:rFonts w:eastAsia="Calibri"/>
          <w:lang w:eastAsia="en-US"/>
        </w:rPr>
      </w:pPr>
      <w:r w:rsidRPr="005809AC">
        <w:rPr>
          <w:rFonts w:eastAsia="Calibri"/>
          <w:lang w:eastAsia="en-US"/>
        </w:rPr>
        <w:t>1.1. Исполнитель обязуется выполнить, а Заказчик принять и оплатить работы по техническому обслуживанию вертолета Ка-32А11ВС, в том числе работы и услуги по оперативным и периодическим видам технического обслуживания</w:t>
      </w:r>
      <w:r w:rsidR="00092311" w:rsidRPr="005809AC">
        <w:rPr>
          <w:rFonts w:eastAsia="Calibri"/>
          <w:lang w:eastAsia="en-US"/>
        </w:rPr>
        <w:t xml:space="preserve">, дополнительные работы </w:t>
      </w:r>
      <w:r w:rsidRPr="005809AC">
        <w:rPr>
          <w:rFonts w:eastAsia="Calibri"/>
          <w:lang w:eastAsia="en-US"/>
        </w:rPr>
        <w:t>в соответствии с</w:t>
      </w:r>
      <w:r w:rsidR="00092311" w:rsidRPr="005809AC">
        <w:rPr>
          <w:rFonts w:eastAsia="Calibri"/>
          <w:lang w:eastAsia="en-US"/>
        </w:rPr>
        <w:t xml:space="preserve"> </w:t>
      </w:r>
      <w:r w:rsidRPr="005809AC">
        <w:rPr>
          <w:rFonts w:eastAsia="Calibri"/>
          <w:lang w:eastAsia="en-US"/>
        </w:rPr>
        <w:t>эксплуатационной документацией (далее – ОТО, ПТО, ТО) воздушного судна</w:t>
      </w:r>
      <w:r w:rsidR="00092311" w:rsidRPr="005809AC">
        <w:rPr>
          <w:rFonts w:eastAsia="Calibri"/>
          <w:lang w:eastAsia="en-US"/>
        </w:rPr>
        <w:t xml:space="preserve"> </w:t>
      </w:r>
      <w:r w:rsidRPr="005809AC">
        <w:rPr>
          <w:rFonts w:eastAsia="Calibri"/>
          <w:lang w:eastAsia="en-US"/>
        </w:rPr>
        <w:t xml:space="preserve">вертолет Ка-32А11ВС </w:t>
      </w:r>
      <w:r w:rsidRPr="005809AC">
        <w:rPr>
          <w:rFonts w:eastAsia="Calibri"/>
          <w:lang w:val="en-US" w:eastAsia="en-US"/>
        </w:rPr>
        <w:t>RA</w:t>
      </w:r>
      <w:r w:rsidRPr="005809AC">
        <w:rPr>
          <w:rFonts w:eastAsia="Calibri"/>
          <w:lang w:eastAsia="en-US"/>
        </w:rPr>
        <w:t>-31028, заводской номер 5233243210028, эксплуатируемого Заказчиком, (далее – «ВС»), который является Объектом настоящего Договора, в соответствии с Техническим заданием на выполнение работ по техническому обслуживанию вертолета Ка-32А11ВС</w:t>
      </w:r>
      <w:r w:rsidR="00123145">
        <w:rPr>
          <w:rFonts w:eastAsia="Calibri"/>
          <w:lang w:eastAsia="en-US"/>
        </w:rPr>
        <w:t xml:space="preserve"> и текущему ремонту его компонентов</w:t>
      </w:r>
      <w:r w:rsidRPr="005809AC">
        <w:rPr>
          <w:rFonts w:eastAsia="Calibri"/>
          <w:lang w:eastAsia="en-US"/>
        </w:rPr>
        <w:t xml:space="preserve"> (Приложение № 4 к настоящему Договору).</w:t>
      </w:r>
    </w:p>
    <w:p w14:paraId="51E9F918" w14:textId="77777777" w:rsidR="00842C0B" w:rsidRPr="005809AC" w:rsidRDefault="00842C0B" w:rsidP="00842C0B">
      <w:pPr>
        <w:shd w:val="clear" w:color="auto" w:fill="FFFFFF"/>
        <w:tabs>
          <w:tab w:val="left" w:pos="869"/>
          <w:tab w:val="left" w:pos="1134"/>
        </w:tabs>
        <w:spacing w:after="0"/>
      </w:pPr>
    </w:p>
    <w:p w14:paraId="1805DCFF" w14:textId="77777777" w:rsidR="00842C0B" w:rsidRPr="005809AC" w:rsidRDefault="00842C0B" w:rsidP="00842C0B">
      <w:pPr>
        <w:numPr>
          <w:ilvl w:val="0"/>
          <w:numId w:val="9"/>
        </w:numPr>
        <w:shd w:val="clear" w:color="auto" w:fill="FFFFFF"/>
        <w:tabs>
          <w:tab w:val="left" w:pos="284"/>
        </w:tabs>
        <w:spacing w:after="0"/>
        <w:ind w:left="0" w:firstLine="0"/>
        <w:jc w:val="center"/>
        <w:rPr>
          <w:b/>
        </w:rPr>
      </w:pPr>
      <w:r w:rsidRPr="005809AC">
        <w:rPr>
          <w:b/>
        </w:rPr>
        <w:t>Условия выполнения работ</w:t>
      </w:r>
    </w:p>
    <w:p w14:paraId="33FBDCDB" w14:textId="77777777" w:rsidR="00842C0B" w:rsidRPr="005809AC" w:rsidRDefault="00842C0B" w:rsidP="00842C0B">
      <w:pPr>
        <w:shd w:val="clear" w:color="auto" w:fill="FFFFFF"/>
        <w:tabs>
          <w:tab w:val="left" w:pos="284"/>
        </w:tabs>
        <w:spacing w:after="0"/>
      </w:pPr>
    </w:p>
    <w:p w14:paraId="60549C91" w14:textId="77777777" w:rsidR="00842C0B" w:rsidRPr="005809AC" w:rsidRDefault="00842C0B" w:rsidP="00842C0B">
      <w:pPr>
        <w:tabs>
          <w:tab w:val="left" w:pos="993"/>
        </w:tabs>
        <w:spacing w:after="0"/>
        <w:ind w:firstLine="709"/>
        <w:rPr>
          <w:rFonts w:eastAsia="Calibri"/>
          <w:lang w:eastAsia="en-US"/>
        </w:rPr>
      </w:pPr>
      <w:r w:rsidRPr="005809AC">
        <w:rPr>
          <w:rFonts w:eastAsia="Calibri"/>
          <w:lang w:eastAsia="en-US"/>
        </w:rPr>
        <w:t>2.1. Настоящий Договор заключен в соответствии с «Общими требованиями к содержанию, порядку заключения и организационному обеспечению договоров на техническое обслуживание ВС», введенными в действие распоряжением ДВТ МТ России № ДВ 1.50-51 от 17.09.93 г., и полностью им соответствует. По классификации «Общих требований к содержанию, порядку заключения и организационному обеспечению договоров на техническое обслуживание ВС» Договор относится к категории «А».</w:t>
      </w:r>
    </w:p>
    <w:p w14:paraId="29074CCE" w14:textId="77777777" w:rsidR="00842C0B" w:rsidRPr="005809AC" w:rsidRDefault="00842C0B" w:rsidP="00842C0B">
      <w:pPr>
        <w:tabs>
          <w:tab w:val="left" w:pos="993"/>
        </w:tabs>
        <w:spacing w:after="0"/>
        <w:ind w:firstLine="709"/>
        <w:rPr>
          <w:rFonts w:eastAsia="Calibri"/>
          <w:lang w:eastAsia="en-US"/>
        </w:rPr>
      </w:pPr>
      <w:r w:rsidRPr="005809AC">
        <w:t>2.2. В соответствии с настоящим Договором работы выполняются на ВС типа</w:t>
      </w:r>
      <w:r w:rsidRPr="005809AC">
        <w:br/>
        <w:t>Ка-32А11ВС, эксплуатируемом Заказчиком. Сведения об эксплуатируемом Заказчиком ВС, его характеристики, а также установленные на нем двигатели представлены в Приложении № 1 к настоящему Договору, которое является его неотъемлемой частью.</w:t>
      </w:r>
    </w:p>
    <w:p w14:paraId="181A446B" w14:textId="02795029" w:rsidR="00842C0B" w:rsidRPr="005809AC" w:rsidRDefault="00842C0B" w:rsidP="00842C0B">
      <w:pPr>
        <w:tabs>
          <w:tab w:val="left" w:pos="993"/>
        </w:tabs>
        <w:spacing w:after="0"/>
        <w:ind w:firstLine="709"/>
        <w:rPr>
          <w:rFonts w:eastAsia="Calibri"/>
          <w:lang w:eastAsia="en-US"/>
        </w:rPr>
      </w:pPr>
      <w:r w:rsidRPr="005809AC">
        <w:rPr>
          <w:rFonts w:eastAsia="Calibri"/>
          <w:lang w:eastAsia="en-US"/>
        </w:rPr>
        <w:t xml:space="preserve">2.3. </w:t>
      </w:r>
      <w:r w:rsidRPr="005809AC">
        <w:t xml:space="preserve">Место выполнения работ и услуг по настоящему </w:t>
      </w:r>
      <w:r w:rsidR="000511E9">
        <w:t>Договору –</w:t>
      </w:r>
      <w:r w:rsidR="003737BA" w:rsidRPr="003737BA">
        <w:t xml:space="preserve"> </w:t>
      </w:r>
      <w:r w:rsidR="003737BA">
        <w:t>Республика Башкортостан</w:t>
      </w:r>
      <w:r w:rsidR="003737BA" w:rsidRPr="00E519EA">
        <w:t xml:space="preserve">, </w:t>
      </w:r>
      <w:r w:rsidR="003737BA">
        <w:t xml:space="preserve">в том числе </w:t>
      </w:r>
      <w:r w:rsidR="003737BA" w:rsidRPr="00E519EA">
        <w:t>Международный аэропорт «Уфа»</w:t>
      </w:r>
      <w:r w:rsidR="003737BA">
        <w:t>.</w:t>
      </w:r>
      <w:r w:rsidR="003737BA" w:rsidRPr="003737BA">
        <w:t xml:space="preserve"> </w:t>
      </w:r>
    </w:p>
    <w:p w14:paraId="42BF7E95" w14:textId="77777777" w:rsidR="00842C0B" w:rsidRPr="005809AC" w:rsidRDefault="00842C0B" w:rsidP="00842C0B">
      <w:pPr>
        <w:tabs>
          <w:tab w:val="left" w:pos="993"/>
        </w:tabs>
        <w:spacing w:after="0"/>
        <w:ind w:firstLine="709"/>
        <w:rPr>
          <w:rFonts w:eastAsia="Calibri"/>
          <w:lang w:eastAsia="en-US"/>
        </w:rPr>
      </w:pPr>
      <w:r w:rsidRPr="005809AC">
        <w:rPr>
          <w:rFonts w:eastAsia="Calibri"/>
          <w:lang w:eastAsia="en-US"/>
        </w:rPr>
        <w:t xml:space="preserve">2.4. </w:t>
      </w:r>
      <w:r w:rsidRPr="005809AC">
        <w:t>Выполнение работ по настоящему Договору производится в соответствии с действующими регламентами ТО, технологическими указаниями и другой эксплуатационной документацией по типу ВС, с учетом изменений и дополнений к ним, как поступивших к моменту заключения настоящего Договора, так и поступающих в процессе его действия. Перечень регламентов ТО по ВС представлен в Приложении № 2 к настоящему Договору, которое является его неотъемлемой частью.</w:t>
      </w:r>
    </w:p>
    <w:p w14:paraId="4767FF6F" w14:textId="77777777" w:rsidR="00842C0B" w:rsidRPr="005809AC" w:rsidRDefault="00842C0B" w:rsidP="00842C0B">
      <w:pPr>
        <w:tabs>
          <w:tab w:val="left" w:pos="993"/>
        </w:tabs>
        <w:spacing w:after="0"/>
        <w:ind w:firstLine="709"/>
        <w:rPr>
          <w:rFonts w:eastAsia="Calibri"/>
          <w:lang w:eastAsia="en-US"/>
        </w:rPr>
      </w:pPr>
      <w:r w:rsidRPr="005809AC">
        <w:rPr>
          <w:rFonts w:eastAsia="Calibri"/>
          <w:lang w:eastAsia="en-US"/>
        </w:rPr>
        <w:t xml:space="preserve">2.5. </w:t>
      </w:r>
      <w:r w:rsidRPr="005809AC">
        <w:t xml:space="preserve">Для ВС, являющегося Объектом настоящего Договора, сохраняются все установленные требования в части учета наработки, планирования отхода на ТО и в ремонт, анализа надежности, оформления </w:t>
      </w:r>
      <w:proofErr w:type="spellStart"/>
      <w:r w:rsidRPr="005809AC">
        <w:t>пономерной</w:t>
      </w:r>
      <w:proofErr w:type="spellEnd"/>
      <w:r w:rsidRPr="005809AC">
        <w:t xml:space="preserve"> документации и документации на ТО, отчетности и т.п. Ответственность за соблюдение данных требований,</w:t>
      </w:r>
      <w:r w:rsidRPr="005809AC">
        <w:rPr>
          <w:b/>
        </w:rPr>
        <w:t xml:space="preserve"> </w:t>
      </w:r>
      <w:r w:rsidRPr="005809AC">
        <w:t>в том числе с учетом особенностей, определяемых настоящим Договором, возлагается на Исполнителя.</w:t>
      </w:r>
    </w:p>
    <w:p w14:paraId="7BBF0EFA" w14:textId="77777777" w:rsidR="00842C0B" w:rsidRPr="005809AC" w:rsidRDefault="00842C0B" w:rsidP="00842C0B">
      <w:pPr>
        <w:tabs>
          <w:tab w:val="left" w:pos="993"/>
        </w:tabs>
        <w:spacing w:after="0"/>
        <w:ind w:firstLine="709"/>
        <w:rPr>
          <w:rFonts w:eastAsia="Calibri"/>
          <w:lang w:eastAsia="en-US"/>
        </w:rPr>
      </w:pPr>
      <w:r w:rsidRPr="005809AC">
        <w:rPr>
          <w:rFonts w:eastAsia="Calibri"/>
          <w:lang w:eastAsia="en-US"/>
        </w:rPr>
        <w:lastRenderedPageBreak/>
        <w:t xml:space="preserve">2.6. </w:t>
      </w:r>
      <w:r w:rsidRPr="005809AC">
        <w:t>В соответствии с настоящим Договором ПТО на ВС выполняется только на основании плана ТО ВС, подготовленного Исполнителем и согласованного Заказчиком.</w:t>
      </w:r>
    </w:p>
    <w:p w14:paraId="6BAE7BDD" w14:textId="77777777" w:rsidR="00842C0B" w:rsidRPr="005809AC" w:rsidRDefault="00842C0B" w:rsidP="00842C0B">
      <w:pPr>
        <w:tabs>
          <w:tab w:val="left" w:pos="993"/>
        </w:tabs>
        <w:spacing w:after="0"/>
        <w:ind w:firstLine="709"/>
        <w:rPr>
          <w:rFonts w:eastAsia="Calibri"/>
          <w:lang w:eastAsia="en-US"/>
        </w:rPr>
      </w:pPr>
      <w:r w:rsidRPr="005809AC">
        <w:rPr>
          <w:rFonts w:eastAsia="Calibri"/>
          <w:lang w:eastAsia="en-US"/>
        </w:rPr>
        <w:t xml:space="preserve">2.7. </w:t>
      </w:r>
      <w:r w:rsidRPr="005809AC">
        <w:rPr>
          <w:bCs/>
        </w:rPr>
        <w:t xml:space="preserve">ОТО на ВС выполняется, как по плану ТО, так и по заявкам Заказчика на вылет/прилет, которые подаются не менее чем за 12 часов до планируемого вылета. При этом при наличии экстренной заявки, связанной с выполнением Заказчиком авиационных работ, направленных на обеспечение защиты населения и территорий Республики Башкортостан от чрезвычайных ситуаций природного и техногенного характера, пожарной безопасности, обеспечение безопасности людей на республиканских водных объектах и </w:t>
      </w:r>
      <w:proofErr w:type="gramStart"/>
      <w:r w:rsidRPr="005809AC">
        <w:rPr>
          <w:bCs/>
        </w:rPr>
        <w:t>гражданской обороны</w:t>
      </w:r>
      <w:proofErr w:type="gramEnd"/>
      <w:r w:rsidRPr="005809AC">
        <w:rPr>
          <w:bCs/>
        </w:rPr>
        <w:t xml:space="preserve"> и иных государственных нужд, заявка на ОТО подается Заказчиком не менее, чем за 2 часа до вылета.</w:t>
      </w:r>
    </w:p>
    <w:p w14:paraId="1FD2AE9F" w14:textId="77777777" w:rsidR="00842C0B" w:rsidRPr="005809AC" w:rsidRDefault="00842C0B" w:rsidP="00842C0B">
      <w:pPr>
        <w:tabs>
          <w:tab w:val="left" w:pos="993"/>
        </w:tabs>
        <w:spacing w:after="0"/>
        <w:ind w:firstLine="709"/>
      </w:pPr>
      <w:r w:rsidRPr="005809AC">
        <w:rPr>
          <w:rFonts w:eastAsia="Calibri"/>
          <w:lang w:eastAsia="en-US"/>
        </w:rPr>
        <w:t xml:space="preserve">2.8. </w:t>
      </w:r>
      <w:r w:rsidRPr="005809AC">
        <w:t>Заявки на ОТО за подписью ответственного представителя Заказчика подаются на электронный адрес или передаются ответственному работнику Исполнителя.</w:t>
      </w:r>
    </w:p>
    <w:p w14:paraId="7081BB70" w14:textId="77777777" w:rsidR="00842C0B" w:rsidRPr="005809AC" w:rsidRDefault="00842C0B" w:rsidP="00842C0B">
      <w:pPr>
        <w:tabs>
          <w:tab w:val="left" w:pos="993"/>
        </w:tabs>
        <w:spacing w:after="0"/>
        <w:ind w:firstLine="709"/>
      </w:pPr>
      <w:r w:rsidRPr="005809AC">
        <w:t>2.9. Работы по Договору выполняются ежедневно, установлена 12-и часовая рабочая смена (с 07:00 до 19:00, включая праздничные и выходные дни). При необходимости ОТО на вылет и прием ВС может выполняться в любое время, по предварительной заявке Заказчика. При этом дополнительной оплате подлежит только выполнение сверхурочных работ (работы, сверх установленной 12-и часовой рабочей смены, выполненные по заявке Заказчика в период с 19:00 до 07:00), стоимость которых рассчитывается как произведение стоимости 1 (одного) часа на продолжительность выполнения сверхурочных работ, независимо от количества привлекаемых Исполнителем сотрудников.</w:t>
      </w:r>
    </w:p>
    <w:p w14:paraId="3C00A1F0" w14:textId="77777777" w:rsidR="00842C0B" w:rsidRPr="005809AC" w:rsidRDefault="00842C0B" w:rsidP="00842C0B">
      <w:pPr>
        <w:tabs>
          <w:tab w:val="left" w:pos="993"/>
        </w:tabs>
        <w:spacing w:after="0"/>
        <w:ind w:firstLine="709"/>
      </w:pPr>
      <w:r w:rsidRPr="005809AC">
        <w:t>2.10. Обеспечение общего контроля за деятельностью Исполнителя и Заказчика осуществляет Приволжское МТУ Росавиации.</w:t>
      </w:r>
    </w:p>
    <w:p w14:paraId="7F513D8A" w14:textId="77777777" w:rsidR="00842C0B" w:rsidRPr="005809AC" w:rsidRDefault="00842C0B" w:rsidP="00842C0B">
      <w:pPr>
        <w:tabs>
          <w:tab w:val="left" w:pos="993"/>
        </w:tabs>
        <w:spacing w:after="0"/>
        <w:ind w:firstLine="709"/>
      </w:pPr>
      <w:r w:rsidRPr="005809AC">
        <w:t>2.11. Исполнитель выполняет работы:</w:t>
      </w:r>
    </w:p>
    <w:p w14:paraId="6AB2D0AA" w14:textId="77777777" w:rsidR="00842C0B" w:rsidRPr="005809AC" w:rsidRDefault="00842C0B" w:rsidP="00842C0B">
      <w:pPr>
        <w:tabs>
          <w:tab w:val="left" w:pos="993"/>
        </w:tabs>
        <w:spacing w:after="0"/>
      </w:pPr>
      <w:r w:rsidRPr="005809AC">
        <w:t>- в соответствии с действующими:</w:t>
      </w:r>
    </w:p>
    <w:p w14:paraId="68FBFB92" w14:textId="53801054" w:rsidR="00842C0B" w:rsidRPr="005809AC" w:rsidRDefault="00842C0B" w:rsidP="00842C0B">
      <w:pPr>
        <w:tabs>
          <w:tab w:val="left" w:pos="993"/>
        </w:tabs>
        <w:spacing w:after="0"/>
        <w:ind w:firstLine="709"/>
      </w:pPr>
      <w:r w:rsidRPr="005809AC">
        <w:t>- Сертификатом организации по техническому обслуживанию, выданным Федеральным агентством воздушного транспорта в соответствии с Приказом Минтранса России от 25.09.2015 № 285 «Об утверждении Федеральных авиационных правил «Требования к юридическим лицам, индивидуальным предпринимателям, осуществляющим техническое обслуживание гражданских воздушных судов. Форма и порядок выдачи документа, подтверждающего соответствие юридических лиц, индивидуальных предпринимателей, осуществляющих техническое обслуживание гражданских воздушных судов, требованиям федеральных авиационных правил»</w:t>
      </w:r>
      <w:r w:rsidR="001C2C3B">
        <w:t xml:space="preserve"> или</w:t>
      </w:r>
      <w:r w:rsidR="001C2C3B" w:rsidRPr="001C2C3B">
        <w:t xml:space="preserve"> с Приказом Минтранса России от 31.03.2023 </w:t>
      </w:r>
      <w:r w:rsidR="001C2C3B">
        <w:t>№</w:t>
      </w:r>
      <w:r w:rsidR="001C2C3B" w:rsidRPr="001C2C3B">
        <w:t xml:space="preserve"> 109 </w:t>
      </w:r>
      <w:r w:rsidR="001C2C3B">
        <w:t>«</w:t>
      </w:r>
      <w:r w:rsidR="001C2C3B" w:rsidRPr="001C2C3B">
        <w:t xml:space="preserve">Об утверждении Федеральных авиационных правил "Требования к юридическим лицам, индивидуальным предпринимателям, осуществляющим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и аннулирования документа, подтверждающего соответствие юридического лица, индивидуального предпринимателя требованиям </w:t>
      </w:r>
      <w:r w:rsidR="001C2C3B">
        <w:t>федеральных авиационных правил»;</w:t>
      </w:r>
    </w:p>
    <w:p w14:paraId="25EF0CDF" w14:textId="77777777" w:rsidR="00842C0B" w:rsidRPr="005809AC" w:rsidRDefault="00842C0B" w:rsidP="00842C0B">
      <w:pPr>
        <w:tabs>
          <w:tab w:val="left" w:pos="993"/>
        </w:tabs>
        <w:spacing w:after="0"/>
        <w:ind w:firstLine="709"/>
      </w:pPr>
      <w:r w:rsidRPr="005809AC">
        <w:t xml:space="preserve">- Лицензией на осуществление разработки, производства, испытания и ремонта авиационной техники, выданной Министерством промышленности и торговли Российской Федерации в соответствии с требованиями Федерального закона от 04.05.2011 № 99-ФЗ «О лицензировании отдельных видов деятельности», Постановления Правительства РФ от 28.03.2012 № 240 «О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 (вместе с «Положением о лицензировании разработки, производства, испытания и ремонта авиационной техники, за исключением </w:t>
      </w:r>
      <w:r w:rsidRPr="005809AC">
        <w:lastRenderedPageBreak/>
        <w:t>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14:paraId="5ECD9203" w14:textId="14C0B1E4" w:rsidR="00842C0B" w:rsidRPr="005809AC" w:rsidRDefault="00842C0B" w:rsidP="00842C0B">
      <w:pPr>
        <w:tabs>
          <w:tab w:val="left" w:pos="993"/>
        </w:tabs>
        <w:spacing w:after="0"/>
      </w:pPr>
      <w:r w:rsidRPr="005809AC">
        <w:t>- с учетом имеющегося опыта по техническому обслуживанию вертолетов типа Ка-32А11ВС, эксплуатируемых на территории Российской Федерации, в соответствии с требованиями действующего законодательства РФ, в части технического обслуживания воздушных судов, и федеральных авиационных правил.</w:t>
      </w:r>
    </w:p>
    <w:p w14:paraId="0F38E3B1" w14:textId="0857A88E" w:rsidR="00842C0B" w:rsidRDefault="00842C0B" w:rsidP="001C2C3B">
      <w:pPr>
        <w:tabs>
          <w:tab w:val="left" w:pos="993"/>
        </w:tabs>
        <w:spacing w:after="0"/>
        <w:ind w:firstLine="709"/>
      </w:pPr>
      <w:r w:rsidRPr="005809AC">
        <w:t>2.13. До начала выполнения ТО по настоящему Договору Исполнитель выполняет приемку ВС, эксплуатационной технической документации на ВС, средств наземного обслуживания, прилагаемог</w:t>
      </w:r>
      <w:r w:rsidR="001C2C3B">
        <w:t>о к ВС по акту-приема передачи.</w:t>
      </w:r>
    </w:p>
    <w:p w14:paraId="25EA0995" w14:textId="77777777" w:rsidR="001C2C3B" w:rsidRPr="005809AC" w:rsidRDefault="001C2C3B" w:rsidP="001C2C3B">
      <w:pPr>
        <w:tabs>
          <w:tab w:val="left" w:pos="993"/>
        </w:tabs>
        <w:spacing w:after="0"/>
        <w:ind w:firstLine="709"/>
      </w:pPr>
    </w:p>
    <w:p w14:paraId="1483A7B7" w14:textId="77777777" w:rsidR="00842C0B" w:rsidRPr="005809AC" w:rsidRDefault="00842C0B" w:rsidP="00842C0B">
      <w:pPr>
        <w:numPr>
          <w:ilvl w:val="0"/>
          <w:numId w:val="9"/>
        </w:numPr>
        <w:shd w:val="clear" w:color="auto" w:fill="FFFFFF"/>
        <w:tabs>
          <w:tab w:val="left" w:pos="284"/>
        </w:tabs>
        <w:spacing w:after="0"/>
        <w:ind w:left="0" w:firstLine="0"/>
        <w:jc w:val="center"/>
        <w:rPr>
          <w:b/>
        </w:rPr>
      </w:pPr>
      <w:r w:rsidRPr="005809AC">
        <w:rPr>
          <w:b/>
        </w:rPr>
        <w:t>Права и обязанности Сторон</w:t>
      </w:r>
    </w:p>
    <w:p w14:paraId="19C5C39E" w14:textId="77777777" w:rsidR="00842C0B" w:rsidRPr="005809AC" w:rsidRDefault="00842C0B" w:rsidP="00842C0B">
      <w:pPr>
        <w:shd w:val="clear" w:color="auto" w:fill="FFFFFF"/>
        <w:tabs>
          <w:tab w:val="left" w:pos="284"/>
        </w:tabs>
        <w:spacing w:after="0"/>
      </w:pPr>
    </w:p>
    <w:p w14:paraId="52EE3759" w14:textId="77777777" w:rsidR="00842C0B" w:rsidRPr="005809AC" w:rsidRDefault="00842C0B" w:rsidP="00842C0B">
      <w:pPr>
        <w:tabs>
          <w:tab w:val="left" w:pos="993"/>
        </w:tabs>
        <w:spacing w:after="0"/>
        <w:ind w:firstLine="709"/>
      </w:pPr>
      <w:r w:rsidRPr="005809AC">
        <w:t>3.1. Исполнитель обязуется:</w:t>
      </w:r>
    </w:p>
    <w:p w14:paraId="17CE3EF4" w14:textId="77777777" w:rsidR="00842C0B" w:rsidRPr="005809AC" w:rsidRDefault="00842C0B" w:rsidP="00842C0B">
      <w:pPr>
        <w:shd w:val="clear" w:color="auto" w:fill="FFFFFF"/>
        <w:tabs>
          <w:tab w:val="left" w:pos="1276"/>
          <w:tab w:val="left" w:pos="1478"/>
        </w:tabs>
        <w:spacing w:after="0"/>
      </w:pPr>
      <w:r w:rsidRPr="005809AC">
        <w:t>3.1.1. В полном объеме, своевременно и качественно выполнять работы по техническому обслуживанию ВС, дополнительные работы, являющиеся в соответствии с п. 1.1 предметом настоящего Договора;</w:t>
      </w:r>
    </w:p>
    <w:p w14:paraId="5E51E683" w14:textId="77777777" w:rsidR="00842C0B" w:rsidRPr="005809AC" w:rsidRDefault="00842C0B" w:rsidP="00842C0B">
      <w:pPr>
        <w:shd w:val="clear" w:color="auto" w:fill="FFFFFF"/>
        <w:tabs>
          <w:tab w:val="left" w:pos="1276"/>
          <w:tab w:val="left" w:pos="1478"/>
        </w:tabs>
        <w:spacing w:after="0"/>
      </w:pPr>
      <w:r w:rsidRPr="005809AC">
        <w:t>3.1.2. В случае выявления необходимости выполнения на ВС работ, не предусмотренных настоящим Договором, в оперативном порядке предоставить Заказчику соответствующую информацию и предложения по выполнению этих работ;</w:t>
      </w:r>
    </w:p>
    <w:p w14:paraId="0705218F" w14:textId="77777777" w:rsidR="00842C0B" w:rsidRPr="005809AC" w:rsidRDefault="00842C0B" w:rsidP="00842C0B">
      <w:pPr>
        <w:shd w:val="clear" w:color="auto" w:fill="FFFFFF"/>
        <w:tabs>
          <w:tab w:val="left" w:pos="1276"/>
          <w:tab w:val="left" w:pos="1478"/>
        </w:tabs>
        <w:spacing w:after="0"/>
      </w:pPr>
      <w:r w:rsidRPr="005809AC">
        <w:t>3.1.3. При выполнении работ по настоящему Договору принимать необходимые меры (совместно с Заказчиком) по сокращению простоев ВС в связи с отсутствием необходимых комплектующих изделий, агрегатов, узлов и запасных частей;</w:t>
      </w:r>
    </w:p>
    <w:p w14:paraId="6AE528FD" w14:textId="77777777" w:rsidR="00842C0B" w:rsidRPr="005809AC" w:rsidRDefault="00842C0B" w:rsidP="00842C0B">
      <w:pPr>
        <w:shd w:val="clear" w:color="auto" w:fill="FFFFFF"/>
        <w:tabs>
          <w:tab w:val="left" w:pos="1276"/>
          <w:tab w:val="left" w:pos="1478"/>
        </w:tabs>
        <w:spacing w:after="0"/>
      </w:pPr>
      <w:r w:rsidRPr="005809AC">
        <w:t>3.1.4. В случае изменения собственных производственных планов в полной мере учитывать интересы Заказчика, согласовывая с ним данные изменения;</w:t>
      </w:r>
    </w:p>
    <w:p w14:paraId="74625B08" w14:textId="77777777" w:rsidR="00842C0B" w:rsidRPr="005809AC" w:rsidRDefault="00842C0B" w:rsidP="00842C0B">
      <w:pPr>
        <w:shd w:val="clear" w:color="auto" w:fill="FFFFFF"/>
        <w:tabs>
          <w:tab w:val="left" w:pos="1276"/>
          <w:tab w:val="left" w:pos="1478"/>
        </w:tabs>
        <w:spacing w:after="0"/>
      </w:pPr>
      <w:r w:rsidRPr="005809AC">
        <w:t>3.1.5. После получения</w:t>
      </w:r>
      <w:r w:rsidRPr="005809AC">
        <w:rPr>
          <w:b/>
        </w:rPr>
        <w:t xml:space="preserve"> </w:t>
      </w:r>
      <w:r w:rsidRPr="005809AC">
        <w:t>соответствующего письменного уведомления участвовать в расследовании авиационных происшествий с ВС, на котором Исполнитель производил ТО;</w:t>
      </w:r>
    </w:p>
    <w:p w14:paraId="7C4B3C1C" w14:textId="77777777" w:rsidR="00842C0B" w:rsidRPr="005809AC" w:rsidRDefault="00842C0B" w:rsidP="00842C0B">
      <w:pPr>
        <w:shd w:val="clear" w:color="auto" w:fill="FFFFFF"/>
        <w:tabs>
          <w:tab w:val="left" w:pos="1276"/>
          <w:tab w:val="left" w:pos="1478"/>
        </w:tabs>
        <w:spacing w:after="0"/>
      </w:pPr>
      <w:r w:rsidRPr="005809AC">
        <w:t>3.1.6. Обеспечить прием ВС от Заказчика для проведения работ по настоящему Договору;</w:t>
      </w:r>
    </w:p>
    <w:p w14:paraId="6D4E0843" w14:textId="77777777" w:rsidR="00842C0B" w:rsidRPr="005809AC" w:rsidRDefault="00842C0B" w:rsidP="00842C0B">
      <w:pPr>
        <w:shd w:val="clear" w:color="auto" w:fill="FFFFFF"/>
        <w:tabs>
          <w:tab w:val="left" w:pos="1276"/>
          <w:tab w:val="left" w:pos="1478"/>
        </w:tabs>
        <w:spacing w:after="0"/>
      </w:pPr>
      <w:r w:rsidRPr="005809AC">
        <w:t>3.1.7. Предоставлять Заказчику всю необходимую информацию по текущему техническому состоянию ВС (сведения о ресурсном состоянии планера, двигателей, ВСУ, изделий, эксплуатируемых по ресурсу, необходимости выполнения на них плановых работ). При условии, что Заказчик регулярно предоставляет Исполнителю справку о работе ВС в рейсе, наработку на ВС и его системы не позднее чем через 12 часов после летной смены;</w:t>
      </w:r>
    </w:p>
    <w:p w14:paraId="6133F18D" w14:textId="77777777" w:rsidR="00E475DF" w:rsidRPr="002833B2" w:rsidRDefault="00842C0B" w:rsidP="00842C0B">
      <w:pPr>
        <w:shd w:val="clear" w:color="auto" w:fill="FFFFFF"/>
        <w:tabs>
          <w:tab w:val="left" w:pos="1276"/>
          <w:tab w:val="left" w:pos="1478"/>
        </w:tabs>
        <w:spacing w:after="0"/>
      </w:pPr>
      <w:r w:rsidRPr="002833B2">
        <w:t>3.1.8. Соблюдать в месте выполнения Работ правила авиационной безопасности, правила полетов, правила пропускного и внутриобъектового режима, правила пожарной безопасности, охраны труда, иные действующие нормы и правила</w:t>
      </w:r>
      <w:r w:rsidR="00E475DF" w:rsidRPr="002833B2">
        <w:t>, в том числе:</w:t>
      </w:r>
    </w:p>
    <w:p w14:paraId="7EAD4B97" w14:textId="77777777" w:rsidR="00E475DF" w:rsidRPr="002833B2" w:rsidRDefault="00E475DF" w:rsidP="00E475DF">
      <w:pPr>
        <w:tabs>
          <w:tab w:val="left" w:pos="567"/>
        </w:tabs>
        <w:spacing w:after="0"/>
        <w:ind w:firstLine="709"/>
        <w:rPr>
          <w:color w:val="000000"/>
        </w:rPr>
      </w:pPr>
      <w:r w:rsidRPr="002833B2">
        <w:rPr>
          <w:color w:val="000000"/>
        </w:rPr>
        <w:t>- обеспечить безопасное производство работ;</w:t>
      </w:r>
    </w:p>
    <w:p w14:paraId="5939D39E" w14:textId="77777777" w:rsidR="00E475DF" w:rsidRPr="002833B2" w:rsidRDefault="00E475DF" w:rsidP="00E475DF">
      <w:pPr>
        <w:tabs>
          <w:tab w:val="left" w:pos="567"/>
        </w:tabs>
        <w:spacing w:after="0"/>
        <w:ind w:firstLine="709"/>
        <w:rPr>
          <w:color w:val="000000"/>
        </w:rPr>
      </w:pPr>
      <w:r w:rsidRPr="002833B2">
        <w:rPr>
          <w:color w:val="000000"/>
        </w:rPr>
        <w:t>- выполнить мероприятия по обеспечению безопасных условий труда;</w:t>
      </w:r>
    </w:p>
    <w:p w14:paraId="1A7846AB" w14:textId="77777777" w:rsidR="00E475DF" w:rsidRPr="002833B2" w:rsidRDefault="00E475DF" w:rsidP="00E475DF">
      <w:pPr>
        <w:tabs>
          <w:tab w:val="left" w:pos="567"/>
        </w:tabs>
        <w:spacing w:after="0"/>
        <w:ind w:firstLine="709"/>
        <w:rPr>
          <w:color w:val="000000"/>
        </w:rPr>
      </w:pPr>
      <w:r w:rsidRPr="002833B2">
        <w:rPr>
          <w:color w:val="000000"/>
        </w:rPr>
        <w:t>- выполнять работы силами подготовленного и аттестованного персонала, не имеющих медицинских противопоказаний к выполняемой работе;</w:t>
      </w:r>
    </w:p>
    <w:p w14:paraId="133BC1AD" w14:textId="70530941" w:rsidR="00E475DF" w:rsidRPr="002833B2" w:rsidRDefault="00E475DF" w:rsidP="00E475DF">
      <w:pPr>
        <w:tabs>
          <w:tab w:val="left" w:pos="567"/>
        </w:tabs>
        <w:spacing w:after="0"/>
        <w:ind w:firstLine="709"/>
        <w:rPr>
          <w:color w:val="FF0000"/>
          <w:u w:val="single"/>
        </w:rPr>
      </w:pPr>
      <w:r w:rsidRPr="002833B2">
        <w:rPr>
          <w:color w:val="000000"/>
        </w:rPr>
        <w:t>- допуск работника к работе прошедший обучение по охране труда;</w:t>
      </w:r>
    </w:p>
    <w:p w14:paraId="7681BC1F" w14:textId="35E9602D" w:rsidR="00E475DF" w:rsidRPr="002833B2" w:rsidRDefault="00E475DF" w:rsidP="00E475DF">
      <w:pPr>
        <w:tabs>
          <w:tab w:val="left" w:pos="567"/>
        </w:tabs>
        <w:spacing w:after="0"/>
        <w:ind w:firstLine="709"/>
        <w:rPr>
          <w:color w:val="000000"/>
        </w:rPr>
      </w:pPr>
      <w:r w:rsidRPr="002833B2">
        <w:rPr>
          <w:color w:val="000000"/>
        </w:rPr>
        <w:t>- назначить лиц, ответственных за соблюдение требований по охране труда и обеспечение требований безопасности труда, пожарной безопасности</w:t>
      </w:r>
      <w:r w:rsidR="002833B2" w:rsidRPr="002833B2">
        <w:rPr>
          <w:color w:val="000000"/>
        </w:rPr>
        <w:t xml:space="preserve"> на объектах Заказчика</w:t>
      </w:r>
      <w:r w:rsidRPr="002833B2">
        <w:rPr>
          <w:color w:val="000000"/>
        </w:rPr>
        <w:t>;</w:t>
      </w:r>
    </w:p>
    <w:p w14:paraId="6A1AECE4" w14:textId="0ACB054A" w:rsidR="00E475DF" w:rsidRPr="002833B2" w:rsidRDefault="00E475DF" w:rsidP="00E475DF">
      <w:pPr>
        <w:tabs>
          <w:tab w:val="left" w:pos="567"/>
        </w:tabs>
        <w:spacing w:after="0"/>
        <w:ind w:firstLine="709"/>
        <w:rPr>
          <w:color w:val="000000"/>
        </w:rPr>
      </w:pPr>
      <w:r w:rsidRPr="002833B2">
        <w:rPr>
          <w:color w:val="000000"/>
        </w:rPr>
        <w:t>-обеспечить своих работников средствами индивидуальной защиты, дерматологическими сред</w:t>
      </w:r>
      <w:r w:rsidR="002833B2" w:rsidRPr="002833B2">
        <w:rPr>
          <w:color w:val="000000"/>
        </w:rPr>
        <w:t>ствами индивидуальной защиты</w:t>
      </w:r>
      <w:r w:rsidRPr="002833B2">
        <w:rPr>
          <w:color w:val="000000"/>
        </w:rPr>
        <w:t>;</w:t>
      </w:r>
    </w:p>
    <w:p w14:paraId="659FE98C" w14:textId="3D4882B8" w:rsidR="00842C0B" w:rsidRPr="002833B2" w:rsidRDefault="00E475DF" w:rsidP="00E475DF">
      <w:pPr>
        <w:tabs>
          <w:tab w:val="left" w:pos="567"/>
        </w:tabs>
        <w:spacing w:after="0"/>
        <w:ind w:firstLine="709"/>
        <w:rPr>
          <w:color w:val="000000"/>
        </w:rPr>
      </w:pPr>
      <w:r w:rsidRPr="002833B2">
        <w:rPr>
          <w:color w:val="000000"/>
        </w:rPr>
        <w:t xml:space="preserve">-  обеспечить исправное техническое состояние и безопасную эксплуатацию используемого производственного оборудования, инвентаря и инструмента. </w:t>
      </w:r>
    </w:p>
    <w:p w14:paraId="71B1C0EC" w14:textId="4E209F0E" w:rsidR="001C2C3B" w:rsidRPr="005809AC" w:rsidRDefault="001C2C3B" w:rsidP="00842C0B">
      <w:pPr>
        <w:shd w:val="clear" w:color="auto" w:fill="FFFFFF"/>
        <w:tabs>
          <w:tab w:val="left" w:pos="1276"/>
          <w:tab w:val="left" w:pos="1478"/>
        </w:tabs>
        <w:spacing w:after="0"/>
      </w:pPr>
      <w:r w:rsidRPr="002833B2">
        <w:t>3.1.9. Перед направлением работников для выполнения работ на территории Международного аэропорта «Уфа», заблаговременно, не позднее 10 рабочих до дня прибытия работника, предоставить Заказчику сведения о каждом работнике с приложением справки о наличии (отсутствии) судимости и (или) факта уголовного преследования.</w:t>
      </w:r>
    </w:p>
    <w:p w14:paraId="42CF9FC3" w14:textId="391F0D84" w:rsidR="00842C0B" w:rsidRPr="005809AC" w:rsidRDefault="00842C0B" w:rsidP="00842C0B">
      <w:pPr>
        <w:shd w:val="clear" w:color="auto" w:fill="FFFFFF"/>
        <w:tabs>
          <w:tab w:val="left" w:pos="1276"/>
          <w:tab w:val="left" w:pos="1478"/>
        </w:tabs>
        <w:spacing w:after="0"/>
      </w:pPr>
      <w:r w:rsidRPr="005809AC">
        <w:lastRenderedPageBreak/>
        <w:t>3.1.</w:t>
      </w:r>
      <w:r w:rsidR="001C2C3B">
        <w:t>10</w:t>
      </w:r>
      <w:r w:rsidRPr="005809AC">
        <w:t>. Вести учет отказов и неисправностей авиационной техники с направлением данных Заказчику, а также в уполномоченный орган и в организации, ответственные за типовую конструкцию воздушного судна или компонента;</w:t>
      </w:r>
    </w:p>
    <w:p w14:paraId="3230D801" w14:textId="454AE1E9" w:rsidR="00842C0B" w:rsidRPr="005809AC" w:rsidRDefault="00842C0B" w:rsidP="00842C0B">
      <w:pPr>
        <w:shd w:val="clear" w:color="auto" w:fill="FFFFFF"/>
        <w:tabs>
          <w:tab w:val="left" w:pos="1276"/>
          <w:tab w:val="left" w:pos="1478"/>
        </w:tabs>
        <w:spacing w:after="0"/>
      </w:pPr>
      <w:r w:rsidRPr="005809AC">
        <w:t>3.1.1</w:t>
      </w:r>
      <w:r w:rsidR="001C2C3B">
        <w:t>1</w:t>
      </w:r>
      <w:r w:rsidRPr="005809AC">
        <w:t>. Исполнитель дает согласие на осуществление Государственным комитетом Республики Башкортостан по чрезвычайным ситуациям соблюдения порядка и условий предоставления субсидий, в том числе в части достижения результатов их предоставления, а также проверок органами государственного финансового контроля в соответствии со статьями 268.1 и 269.2 Бюджетного кодекса Российской Федерации</w:t>
      </w:r>
      <w:r w:rsidR="00744775" w:rsidRPr="005809AC">
        <w:t>.</w:t>
      </w:r>
      <w:r w:rsidR="00404E64" w:rsidRPr="005809AC">
        <w:t xml:space="preserve"> Выражение согласия Исполнителя на осуществление указанных проверок осуществляется путем подписания настоящего Договора</w:t>
      </w:r>
      <w:r w:rsidRPr="005809AC">
        <w:t>;</w:t>
      </w:r>
    </w:p>
    <w:p w14:paraId="16DB61E0" w14:textId="237EAC71" w:rsidR="00842C0B" w:rsidRPr="005809AC" w:rsidRDefault="00842C0B" w:rsidP="00842C0B">
      <w:pPr>
        <w:shd w:val="clear" w:color="auto" w:fill="FFFFFF"/>
        <w:tabs>
          <w:tab w:val="left" w:pos="1276"/>
          <w:tab w:val="left" w:pos="1478"/>
        </w:tabs>
        <w:spacing w:after="0"/>
      </w:pPr>
      <w:r w:rsidRPr="005809AC">
        <w:t>3.1.1</w:t>
      </w:r>
      <w:r w:rsidR="001C2C3B">
        <w:t>2</w:t>
      </w:r>
      <w:r w:rsidRPr="005809AC">
        <w:t xml:space="preserve">. Представлять по требованию Заказчика бухгалтерскую (финансовую) отчетность по форме КНД 0710099 (Бухгалтерский баланс (форма по ОКУД 0710001), отчет о финансовых результатах (форма по ОКУД 0710002)), либо Упрощенную бухгалтерскую отчетность по форме КНД 0710096, сформированную в Программном комплексе «Налогоплательщик ЮЛ» в соответствии с требованиями Порядка представления налоговой и бухгалтерской отчетности в электронном виде через Интернет-сайт ФНС России, либо в электронном виде в машиночитаемой форме формата .xml / </w:t>
      </w:r>
      <w:proofErr w:type="spellStart"/>
      <w:r w:rsidRPr="005809AC">
        <w:t>excel</w:t>
      </w:r>
      <w:proofErr w:type="spellEnd"/>
      <w:r w:rsidRPr="005809AC">
        <w:t>, с квитанцией о приеме декларации в электронном виде и протоколом входного контроля.</w:t>
      </w:r>
    </w:p>
    <w:p w14:paraId="79469B19" w14:textId="77777777" w:rsidR="00842C0B" w:rsidRPr="005809AC" w:rsidRDefault="00842C0B" w:rsidP="00842C0B">
      <w:pPr>
        <w:shd w:val="clear" w:color="auto" w:fill="FFFFFF"/>
        <w:tabs>
          <w:tab w:val="left" w:pos="1276"/>
          <w:tab w:val="left" w:pos="1478"/>
        </w:tabs>
        <w:spacing w:after="0"/>
      </w:pPr>
      <w:r w:rsidRPr="005809AC">
        <w:t xml:space="preserve">В случае, если Исполнитель не формирует бухгалтерскую (финансовую) отчетность в Программном комплексе «Налогоплательщик ЮЛ» либо в электронном виде в машиночитаемой форме формата .xml / </w:t>
      </w:r>
      <w:proofErr w:type="spellStart"/>
      <w:r w:rsidRPr="005809AC">
        <w:t>excel</w:t>
      </w:r>
      <w:proofErr w:type="spellEnd"/>
      <w:r w:rsidRPr="005809AC">
        <w:t>, Исполнитель представляет по требованию Заказчика скан-копии годовой бухгалтерской (финансовой) отчетности со штампом налогового органа о приеме документов или с отметкой (квитанцией) почтовой организации о приеме (если отчетность была направлена в налоговый орган в виде почтового отправления с описью вложения), и/или копии промежуточной ежеквартальной бухгалтерской (финансовой) отчетности.</w:t>
      </w:r>
    </w:p>
    <w:p w14:paraId="24B90E49" w14:textId="77777777" w:rsidR="00842C0B" w:rsidRPr="005809AC" w:rsidRDefault="00842C0B" w:rsidP="00842C0B">
      <w:pPr>
        <w:shd w:val="clear" w:color="auto" w:fill="FFFFFF"/>
        <w:tabs>
          <w:tab w:val="left" w:pos="1276"/>
          <w:tab w:val="left" w:pos="1478"/>
        </w:tabs>
        <w:spacing w:after="0"/>
      </w:pPr>
      <w:r w:rsidRPr="005809AC">
        <w:t>Требование Заказчика о представлении бухгалтерской (финансовой) отчетности может быть направлено Исполнителю посредством направления обращения на адрес электронной почты Исполнителя, либо иным согласованным каналом связи.</w:t>
      </w:r>
    </w:p>
    <w:p w14:paraId="6A65D844" w14:textId="77777777" w:rsidR="00842C0B" w:rsidRPr="005809AC" w:rsidRDefault="00842C0B" w:rsidP="00842C0B">
      <w:pPr>
        <w:shd w:val="clear" w:color="auto" w:fill="FFFFFF"/>
        <w:tabs>
          <w:tab w:val="left" w:pos="1276"/>
          <w:tab w:val="left" w:pos="1478"/>
        </w:tabs>
        <w:spacing w:after="0"/>
      </w:pPr>
      <w:r w:rsidRPr="005809AC">
        <w:t xml:space="preserve">Исполнитель обязуется предоставить актуальную бухгалтерскую (финансовую) отчетность в электронном виде на адрес электронной почты </w:t>
      </w:r>
      <w:r w:rsidR="00DF4D38">
        <w:rPr>
          <w:rStyle w:val="a9"/>
          <w:lang w:val="en-US"/>
        </w:rPr>
        <w:fldChar w:fldCharType="begin"/>
      </w:r>
      <w:r w:rsidR="00DF4D38" w:rsidRPr="00DD28FB">
        <w:rPr>
          <w:rStyle w:val="a9"/>
        </w:rPr>
        <w:instrText xml:space="preserve"> </w:instrText>
      </w:r>
      <w:r w:rsidR="00DF4D38">
        <w:rPr>
          <w:rStyle w:val="a9"/>
          <w:lang w:val="en-US"/>
        </w:rPr>
        <w:instrText>HYPERLINK</w:instrText>
      </w:r>
      <w:r w:rsidR="00DF4D38" w:rsidRPr="00DD28FB">
        <w:rPr>
          <w:rStyle w:val="a9"/>
        </w:rPr>
        <w:instrText xml:space="preserve"> "</w:instrText>
      </w:r>
      <w:r w:rsidR="00DF4D38">
        <w:rPr>
          <w:rStyle w:val="a9"/>
          <w:lang w:val="en-US"/>
        </w:rPr>
        <w:instrText>mailto</w:instrText>
      </w:r>
      <w:r w:rsidR="00DF4D38" w:rsidRPr="00DD28FB">
        <w:rPr>
          <w:rStyle w:val="a9"/>
        </w:rPr>
        <w:instrText>:</w:instrText>
      </w:r>
      <w:r w:rsidR="00DF4D38">
        <w:rPr>
          <w:rStyle w:val="a9"/>
          <w:lang w:val="en-US"/>
        </w:rPr>
        <w:instrText>info</w:instrText>
      </w:r>
      <w:r w:rsidR="00DF4D38" w:rsidRPr="00DD28FB">
        <w:rPr>
          <w:rStyle w:val="a9"/>
        </w:rPr>
        <w:instrText>@</w:instrText>
      </w:r>
      <w:r w:rsidR="00DF4D38">
        <w:rPr>
          <w:rStyle w:val="a9"/>
          <w:lang w:val="en-US"/>
        </w:rPr>
        <w:instrText>tncrb</w:instrText>
      </w:r>
      <w:r w:rsidR="00DF4D38" w:rsidRPr="00DD28FB">
        <w:rPr>
          <w:rStyle w:val="a9"/>
        </w:rPr>
        <w:instrText>.</w:instrText>
      </w:r>
      <w:r w:rsidR="00DF4D38">
        <w:rPr>
          <w:rStyle w:val="a9"/>
          <w:lang w:val="en-US"/>
        </w:rPr>
        <w:instrText>ru</w:instrText>
      </w:r>
      <w:r w:rsidR="00DF4D38" w:rsidRPr="00DD28FB">
        <w:rPr>
          <w:rStyle w:val="a9"/>
        </w:rPr>
        <w:instrText xml:space="preserve">" </w:instrText>
      </w:r>
      <w:r w:rsidR="00DF4D38">
        <w:rPr>
          <w:rStyle w:val="a9"/>
          <w:lang w:val="en-US"/>
        </w:rPr>
        <w:fldChar w:fldCharType="separate"/>
      </w:r>
      <w:r w:rsidRPr="005809AC">
        <w:rPr>
          <w:rStyle w:val="a9"/>
          <w:lang w:val="en-US"/>
        </w:rPr>
        <w:t>info</w:t>
      </w:r>
      <w:r w:rsidRPr="005809AC">
        <w:rPr>
          <w:rStyle w:val="a9"/>
        </w:rPr>
        <w:t>@</w:t>
      </w:r>
      <w:r w:rsidRPr="005809AC">
        <w:rPr>
          <w:rStyle w:val="a9"/>
          <w:lang w:val="en-US"/>
        </w:rPr>
        <w:t>tncrb</w:t>
      </w:r>
      <w:r w:rsidRPr="005809AC">
        <w:rPr>
          <w:rStyle w:val="a9"/>
        </w:rPr>
        <w:t>.</w:t>
      </w:r>
      <w:r w:rsidRPr="005809AC">
        <w:rPr>
          <w:rStyle w:val="a9"/>
          <w:lang w:val="en-US"/>
        </w:rPr>
        <w:t>ru</w:t>
      </w:r>
      <w:r w:rsidR="00DF4D38">
        <w:rPr>
          <w:rStyle w:val="a9"/>
          <w:lang w:val="en-US"/>
        </w:rPr>
        <w:fldChar w:fldCharType="end"/>
      </w:r>
      <w:r w:rsidRPr="005809AC">
        <w:t xml:space="preserve"> в срок не позднее 2 (двух) рабочих дней с даты направления соответствующего требования Заказчика.</w:t>
      </w:r>
    </w:p>
    <w:p w14:paraId="6026890F" w14:textId="77777777" w:rsidR="00842C0B" w:rsidRPr="005809AC" w:rsidRDefault="00842C0B" w:rsidP="00842C0B">
      <w:pPr>
        <w:tabs>
          <w:tab w:val="left" w:pos="993"/>
        </w:tabs>
        <w:spacing w:after="0"/>
        <w:ind w:firstLine="709"/>
      </w:pPr>
      <w:r w:rsidRPr="005809AC">
        <w:t>3.2. Заказчик обязуется:</w:t>
      </w:r>
    </w:p>
    <w:p w14:paraId="4164F4EB" w14:textId="77777777" w:rsidR="00842C0B" w:rsidRPr="005809AC" w:rsidRDefault="00842C0B" w:rsidP="00842C0B">
      <w:pPr>
        <w:shd w:val="clear" w:color="auto" w:fill="FFFFFF"/>
        <w:tabs>
          <w:tab w:val="left" w:pos="1276"/>
          <w:tab w:val="left" w:pos="1478"/>
        </w:tabs>
        <w:spacing w:after="0"/>
      </w:pPr>
      <w:r w:rsidRPr="005809AC">
        <w:t>3.2.1. Своевременно направить Исполнителю заявку на выполнение ОТО ВС, которое связано с вылетом и прилетом ВС, подписанную уполномоченным лицом Заказчика;</w:t>
      </w:r>
    </w:p>
    <w:p w14:paraId="5914A77F" w14:textId="77777777" w:rsidR="00842C0B" w:rsidRPr="005809AC" w:rsidRDefault="00842C0B" w:rsidP="00842C0B">
      <w:pPr>
        <w:shd w:val="clear" w:color="auto" w:fill="FFFFFF"/>
        <w:tabs>
          <w:tab w:val="left" w:pos="1276"/>
          <w:tab w:val="left" w:pos="1478"/>
        </w:tabs>
        <w:spacing w:after="0"/>
      </w:pPr>
      <w:r w:rsidRPr="005809AC">
        <w:t>3.2.2. Обеспечивать сдачу ВС Исполнителю для проведения работ по настоящему Договору в полном комплекте. При первоначальной приемке ВС от Заказчика к Исполнителю ВС передается в полной комплектации, что подтверждается актом приема-передачи;</w:t>
      </w:r>
    </w:p>
    <w:p w14:paraId="086AA1F6" w14:textId="77777777" w:rsidR="00842C0B" w:rsidRPr="005809AC" w:rsidRDefault="00842C0B" w:rsidP="00842C0B">
      <w:pPr>
        <w:shd w:val="clear" w:color="auto" w:fill="FFFFFF"/>
        <w:tabs>
          <w:tab w:val="left" w:pos="1276"/>
          <w:tab w:val="left" w:pos="1478"/>
        </w:tabs>
        <w:spacing w:after="0"/>
      </w:pPr>
      <w:r w:rsidRPr="005809AC">
        <w:t>3.2.3. В случае изменения схемы движения и места стоянок ВС уведомить об этом Исполнителя;</w:t>
      </w:r>
    </w:p>
    <w:p w14:paraId="7DD40047" w14:textId="77777777" w:rsidR="00842C0B" w:rsidRPr="005809AC" w:rsidRDefault="00842C0B" w:rsidP="00842C0B">
      <w:pPr>
        <w:shd w:val="clear" w:color="auto" w:fill="FFFFFF"/>
        <w:tabs>
          <w:tab w:val="left" w:pos="1276"/>
          <w:tab w:val="left" w:pos="1478"/>
        </w:tabs>
        <w:spacing w:after="0"/>
      </w:pPr>
      <w:r w:rsidRPr="005809AC">
        <w:t>3.2.4. При выполнении работ по ПТО ВС в согласованные с Исполнителем сроки предоставить экипаж для проведения опробования двигателей и выполнения контрольного облета ВС;</w:t>
      </w:r>
    </w:p>
    <w:p w14:paraId="491BA08C" w14:textId="77777777" w:rsidR="00842C0B" w:rsidRPr="005809AC" w:rsidRDefault="00842C0B" w:rsidP="00842C0B">
      <w:pPr>
        <w:shd w:val="clear" w:color="auto" w:fill="FFFFFF"/>
        <w:tabs>
          <w:tab w:val="left" w:pos="1276"/>
          <w:tab w:val="left" w:pos="1478"/>
        </w:tabs>
        <w:spacing w:after="0"/>
      </w:pPr>
      <w:r w:rsidRPr="005809AC">
        <w:t>3.2.5. При выполнении ТО в месте базирования ВС предоставить Исполнителю/обеспечить:</w:t>
      </w:r>
    </w:p>
    <w:p w14:paraId="43EB0555" w14:textId="3FA6C272" w:rsidR="00842C0B" w:rsidRPr="005809AC" w:rsidRDefault="00842C0B" w:rsidP="00404E64">
      <w:pPr>
        <w:shd w:val="clear" w:color="auto" w:fill="FFFFFF"/>
        <w:tabs>
          <w:tab w:val="left" w:pos="1276"/>
          <w:tab w:val="left" w:pos="1478"/>
        </w:tabs>
        <w:spacing w:after="0"/>
      </w:pPr>
      <w:r w:rsidRPr="005809AC">
        <w:t>- и</w:t>
      </w:r>
      <w:r w:rsidRPr="005809AC">
        <w:rPr>
          <w:color w:val="000000"/>
        </w:rPr>
        <w:t>сточник электропитания 27 В</w:t>
      </w:r>
      <w:r w:rsidR="00825EB9">
        <w:rPr>
          <w:color w:val="000000"/>
        </w:rPr>
        <w:t xml:space="preserve"> или 115 В</w:t>
      </w:r>
      <w:r w:rsidRPr="005809AC">
        <w:rPr>
          <w:color w:val="000000"/>
        </w:rPr>
        <w:t>;</w:t>
      </w:r>
    </w:p>
    <w:p w14:paraId="2A386BFE" w14:textId="77777777" w:rsidR="00842C0B" w:rsidRPr="005809AC" w:rsidRDefault="00842C0B" w:rsidP="00842C0B">
      <w:pPr>
        <w:shd w:val="clear" w:color="auto" w:fill="FFFFFF"/>
        <w:tabs>
          <w:tab w:val="left" w:pos="1276"/>
          <w:tab w:val="left" w:pos="1478"/>
        </w:tabs>
        <w:spacing w:after="0"/>
      </w:pPr>
      <w:r w:rsidRPr="005809AC">
        <w:t xml:space="preserve">- помещения для хранения ГСМ, хранения инструмента и запасных частей, оформления и хранения технической документации </w:t>
      </w:r>
    </w:p>
    <w:p w14:paraId="5193A825" w14:textId="77777777" w:rsidR="00842C0B" w:rsidRPr="005809AC" w:rsidRDefault="00842C0B" w:rsidP="00404E64">
      <w:pPr>
        <w:shd w:val="clear" w:color="auto" w:fill="FFFFFF"/>
        <w:tabs>
          <w:tab w:val="left" w:pos="1276"/>
          <w:tab w:val="left" w:pos="1478"/>
        </w:tabs>
        <w:spacing w:after="0"/>
      </w:pPr>
      <w:r w:rsidRPr="005809AC">
        <w:t>- допуск специалистов и их автотранспорта на территорию аэродрома;</w:t>
      </w:r>
    </w:p>
    <w:p w14:paraId="28A6681D" w14:textId="77777777" w:rsidR="00842C0B" w:rsidRPr="005809AC" w:rsidRDefault="00842C0B" w:rsidP="00404E64">
      <w:pPr>
        <w:shd w:val="clear" w:color="auto" w:fill="FFFFFF"/>
        <w:tabs>
          <w:tab w:val="left" w:pos="1276"/>
          <w:tab w:val="left" w:pos="1478"/>
        </w:tabs>
        <w:spacing w:after="0"/>
      </w:pPr>
      <w:r w:rsidRPr="005809AC">
        <w:t>- охрану ВС.</w:t>
      </w:r>
    </w:p>
    <w:p w14:paraId="12F4DDC1" w14:textId="77777777" w:rsidR="00842C0B" w:rsidRPr="005809AC" w:rsidRDefault="00842C0B" w:rsidP="00842C0B">
      <w:pPr>
        <w:shd w:val="clear" w:color="auto" w:fill="FFFFFF"/>
        <w:tabs>
          <w:tab w:val="left" w:pos="1276"/>
          <w:tab w:val="left" w:pos="1478"/>
        </w:tabs>
        <w:spacing w:after="0"/>
      </w:pPr>
      <w:r w:rsidRPr="005809AC">
        <w:t>3.2.6. Предоставлять Исполнителю необходимую актуальную эксплуатационную и нормативную документацию (ЭД и НД) для выполнения работ по настоящему Договору, включающую в себя Руководства по эксплуатации на комплектующие изделия ВС; письма, распоряжения, директивы и бюллетени авиационных властей и/или разработчика ВС и комплектующих изделий.</w:t>
      </w:r>
    </w:p>
    <w:p w14:paraId="56EBF7F3" w14:textId="77777777" w:rsidR="00842C0B" w:rsidRPr="005809AC" w:rsidRDefault="00842C0B" w:rsidP="00842C0B">
      <w:pPr>
        <w:shd w:val="clear" w:color="auto" w:fill="FFFFFF"/>
        <w:tabs>
          <w:tab w:val="left" w:pos="1276"/>
          <w:tab w:val="left" w:pos="1478"/>
        </w:tabs>
        <w:spacing w:after="0"/>
      </w:pPr>
      <w:r w:rsidRPr="005809AC">
        <w:lastRenderedPageBreak/>
        <w:t>Заказчик несет ответственность за актуальность и своевременность предоставления ЭД и НД;</w:t>
      </w:r>
    </w:p>
    <w:p w14:paraId="35940004" w14:textId="77777777" w:rsidR="00842C0B" w:rsidRPr="005809AC" w:rsidRDefault="00842C0B" w:rsidP="00842C0B">
      <w:pPr>
        <w:shd w:val="clear" w:color="auto" w:fill="FFFFFF"/>
        <w:tabs>
          <w:tab w:val="left" w:pos="1276"/>
          <w:tab w:val="left" w:pos="1478"/>
        </w:tabs>
        <w:spacing w:after="0"/>
      </w:pPr>
      <w:r w:rsidRPr="005809AC">
        <w:t>3.2.7. Своевременно оплачивать Исполнителю выполненные работы и оказанные услуги, предусмотренные настоящим Договором;</w:t>
      </w:r>
    </w:p>
    <w:p w14:paraId="09D17206" w14:textId="77777777" w:rsidR="00842C0B" w:rsidRPr="005809AC" w:rsidRDefault="00842C0B" w:rsidP="00842C0B">
      <w:pPr>
        <w:shd w:val="clear" w:color="auto" w:fill="FFFFFF"/>
        <w:tabs>
          <w:tab w:val="left" w:pos="1276"/>
          <w:tab w:val="left" w:pos="1478"/>
        </w:tabs>
        <w:spacing w:after="0"/>
      </w:pPr>
      <w:r w:rsidRPr="005809AC">
        <w:t>3.2.8. Обеспечить поставку агрегатов с паспортами (формулярами, этикетками) в соответствии с требованиями действующих федеральных авиационных правил, взамен отказавших или отработавших ресурс в согласованные Сторонами сроки (в случае самостоятельной закупки агрегата/запасные части);</w:t>
      </w:r>
    </w:p>
    <w:p w14:paraId="56AE699E" w14:textId="03B9D09C" w:rsidR="00842C0B" w:rsidRPr="005809AC" w:rsidRDefault="00842C0B" w:rsidP="00842C0B">
      <w:pPr>
        <w:shd w:val="clear" w:color="auto" w:fill="FFFFFF"/>
        <w:tabs>
          <w:tab w:val="left" w:pos="1276"/>
          <w:tab w:val="left" w:pos="1478"/>
        </w:tabs>
        <w:spacing w:after="0"/>
      </w:pPr>
      <w:r w:rsidRPr="005809AC">
        <w:t>3.2.</w:t>
      </w:r>
      <w:r w:rsidR="000511E9">
        <w:t>9</w:t>
      </w:r>
      <w:r w:rsidRPr="005809AC">
        <w:t>. Принимать необходимые меры (совместно с Исполнителем) по вводу в строй ВС, простаивающего по техническим причинам;</w:t>
      </w:r>
    </w:p>
    <w:p w14:paraId="7C16C09D" w14:textId="1FC1FEA6" w:rsidR="00842C0B" w:rsidRPr="005809AC" w:rsidRDefault="00842C0B" w:rsidP="00842C0B">
      <w:pPr>
        <w:shd w:val="clear" w:color="auto" w:fill="FFFFFF"/>
        <w:tabs>
          <w:tab w:val="left" w:pos="1276"/>
          <w:tab w:val="left" w:pos="1478"/>
        </w:tabs>
        <w:spacing w:after="0"/>
      </w:pPr>
      <w:r w:rsidRPr="005809AC">
        <w:t>3.2.1</w:t>
      </w:r>
      <w:r w:rsidR="000511E9">
        <w:t>0</w:t>
      </w:r>
      <w:r w:rsidRPr="005809AC">
        <w:t>. Своими силами и за свой счет обеспечивать заправку топливом ВС;</w:t>
      </w:r>
    </w:p>
    <w:p w14:paraId="0FE84EA9" w14:textId="37904746" w:rsidR="00842C0B" w:rsidRPr="005809AC" w:rsidRDefault="00842C0B" w:rsidP="00842C0B">
      <w:pPr>
        <w:shd w:val="clear" w:color="auto" w:fill="FFFFFF"/>
        <w:tabs>
          <w:tab w:val="left" w:pos="1276"/>
          <w:tab w:val="left" w:pos="1478"/>
        </w:tabs>
        <w:spacing w:after="0"/>
      </w:pPr>
      <w:r w:rsidRPr="005809AC">
        <w:t>3.2.1</w:t>
      </w:r>
      <w:r w:rsidR="000511E9">
        <w:t>1</w:t>
      </w:r>
      <w:r w:rsidRPr="005809AC">
        <w:t>. Информировать Исполнителя обо всех случаях отказов ВС, простоя по техническим причинам и других недостатках, связанных с предметом настоящего Договора;</w:t>
      </w:r>
    </w:p>
    <w:p w14:paraId="5E1E542D" w14:textId="073A023A" w:rsidR="00842C0B" w:rsidRPr="005809AC" w:rsidRDefault="00842C0B" w:rsidP="00842C0B">
      <w:pPr>
        <w:shd w:val="clear" w:color="auto" w:fill="FFFFFF"/>
        <w:tabs>
          <w:tab w:val="left" w:pos="1276"/>
          <w:tab w:val="left" w:pos="1478"/>
        </w:tabs>
        <w:spacing w:after="0"/>
      </w:pPr>
      <w:r w:rsidRPr="005809AC">
        <w:t>3.2.1</w:t>
      </w:r>
      <w:r w:rsidR="000511E9">
        <w:t>2</w:t>
      </w:r>
      <w:r w:rsidRPr="005809AC">
        <w:t>. Регулярно, после каждого летного дня, предоставлять Исполнителю данные с бортжурнала о наработке ВС и его систем;</w:t>
      </w:r>
    </w:p>
    <w:p w14:paraId="4C9037AF" w14:textId="1A3B0FC3" w:rsidR="00842C0B" w:rsidRPr="005809AC" w:rsidRDefault="00842C0B" w:rsidP="00842C0B">
      <w:pPr>
        <w:shd w:val="clear" w:color="auto" w:fill="FFFFFF"/>
        <w:tabs>
          <w:tab w:val="left" w:pos="1276"/>
          <w:tab w:val="left" w:pos="1478"/>
        </w:tabs>
        <w:spacing w:after="0"/>
      </w:pPr>
      <w:r w:rsidRPr="005809AC">
        <w:t>3.2.1</w:t>
      </w:r>
      <w:r w:rsidR="000511E9">
        <w:t>3</w:t>
      </w:r>
      <w:r w:rsidRPr="005809AC">
        <w:t xml:space="preserve">. Представлять по требованию Исполнителя бухгалтерскую (финансовую) отчетность по форме КНД 0710099 (Бухгалтерский баланс (форма по ОКУД 0710001), отчет о финансовых результатах (форма по ОКУД 0710002)), либо Упрощенную бухгалтерскую отчетность по форме КНД 0710096, сформированную в Программном комплексе «Налогоплательщик ЮЛ» в соответствии с требованиями Порядка представления налоговой и бухгалтерской отчетности в электронном виде через Интернет-сайт ФНС России, либо в электронном виде в машиночитаемой форме формата .xml / </w:t>
      </w:r>
      <w:proofErr w:type="spellStart"/>
      <w:r w:rsidRPr="005809AC">
        <w:t>excel</w:t>
      </w:r>
      <w:proofErr w:type="spellEnd"/>
      <w:r w:rsidRPr="005809AC">
        <w:t>, с квитанцией о приеме декларации в электронном виде и протоколом входного контроля.</w:t>
      </w:r>
    </w:p>
    <w:p w14:paraId="53B51FA5" w14:textId="77777777" w:rsidR="00842C0B" w:rsidRPr="005809AC" w:rsidRDefault="00842C0B" w:rsidP="00842C0B">
      <w:pPr>
        <w:shd w:val="clear" w:color="auto" w:fill="FFFFFF"/>
        <w:tabs>
          <w:tab w:val="left" w:pos="1276"/>
          <w:tab w:val="left" w:pos="1478"/>
        </w:tabs>
        <w:spacing w:after="0"/>
      </w:pPr>
      <w:r w:rsidRPr="005809AC">
        <w:t xml:space="preserve">В случае, если Заказчик не формирует бухгалтерскую (финансовую) отчетность в Программном комплексе «Налогоплательщик ЮЛ» либо в электронном виде в машиночитаемой форме формата .xml / </w:t>
      </w:r>
      <w:proofErr w:type="spellStart"/>
      <w:r w:rsidRPr="005809AC">
        <w:t>excel</w:t>
      </w:r>
      <w:proofErr w:type="spellEnd"/>
      <w:r w:rsidRPr="005809AC">
        <w:t>, Заказчик представляет по требованию Исполнителя скан-копии годовой бухгалтерской (финансовой) отчетности со штампом налогового органа о приеме документов или с отметкой (квитанцией) почтовой организации о приеме (если отчетность была направлена в налоговый орган в виде почтового отправления с описью вложения), и/или копии промежуточной ежеквартальной бухгалтерской (финансовой) отчетности.</w:t>
      </w:r>
    </w:p>
    <w:p w14:paraId="668BEC6F" w14:textId="77777777" w:rsidR="00842C0B" w:rsidRPr="005809AC" w:rsidRDefault="00842C0B" w:rsidP="00842C0B">
      <w:pPr>
        <w:shd w:val="clear" w:color="auto" w:fill="FFFFFF"/>
        <w:tabs>
          <w:tab w:val="left" w:pos="1276"/>
          <w:tab w:val="left" w:pos="1478"/>
        </w:tabs>
        <w:spacing w:after="0"/>
      </w:pPr>
      <w:r w:rsidRPr="005809AC">
        <w:t xml:space="preserve">Требование Исполнителя о представлении бухгалтерской (финансовой) отчетности может быть направлено Заказчику посредством направления обращения на адрес электронной почты Заказчика </w:t>
      </w:r>
      <w:hyperlink r:id="rId11" w:history="1">
        <w:r w:rsidRPr="005809AC">
          <w:t>info@tncrb.ru</w:t>
        </w:r>
      </w:hyperlink>
      <w:r w:rsidRPr="005809AC">
        <w:t>, либо иным согласованным каналом связи.</w:t>
      </w:r>
    </w:p>
    <w:p w14:paraId="20FA42F5" w14:textId="77777777" w:rsidR="00842C0B" w:rsidRPr="005809AC" w:rsidRDefault="00842C0B" w:rsidP="00842C0B">
      <w:pPr>
        <w:shd w:val="clear" w:color="auto" w:fill="FFFFFF"/>
        <w:tabs>
          <w:tab w:val="left" w:pos="1276"/>
          <w:tab w:val="left" w:pos="1478"/>
        </w:tabs>
        <w:spacing w:after="0"/>
      </w:pPr>
      <w:r w:rsidRPr="005809AC">
        <w:t>Заказчик обязуется предоставить актуальную бухгалтерскую (финансовую) отчетность в электронном виде на адрес электронной почты Исполнителя в срок не позднее 2 (двух) рабочих дней с даты направления соответствующего требования Исполнителя.</w:t>
      </w:r>
    </w:p>
    <w:p w14:paraId="3BE7624F" w14:textId="77777777" w:rsidR="00842C0B" w:rsidRPr="005809AC" w:rsidRDefault="00842C0B" w:rsidP="00842C0B">
      <w:pPr>
        <w:tabs>
          <w:tab w:val="left" w:pos="993"/>
        </w:tabs>
        <w:spacing w:after="0"/>
        <w:ind w:firstLine="709"/>
      </w:pPr>
      <w:r w:rsidRPr="005809AC">
        <w:t>3.3. Исполнитель имеет право:</w:t>
      </w:r>
    </w:p>
    <w:p w14:paraId="36B3381B" w14:textId="7F2BFBC1" w:rsidR="00842C0B" w:rsidRPr="005809AC" w:rsidRDefault="00842C0B" w:rsidP="00842C0B">
      <w:pPr>
        <w:shd w:val="clear" w:color="auto" w:fill="FFFFFF"/>
        <w:tabs>
          <w:tab w:val="left" w:pos="1276"/>
          <w:tab w:val="left" w:pos="1478"/>
        </w:tabs>
        <w:spacing w:after="0"/>
      </w:pPr>
      <w:r w:rsidRPr="005809AC">
        <w:t xml:space="preserve">3.3.1. По согласованию с Заказчиком, передавать часть работ, предусмотренных настоящим Договором, третьей стороне, имеющей </w:t>
      </w:r>
      <w:r w:rsidR="000511E9">
        <w:t>документы, подтверждающие право на выполнение данного вида работ</w:t>
      </w:r>
      <w:r w:rsidRPr="005809AC">
        <w:t>. В случае привлечения третьих лиц к исполнению настоящего Договора Исполнитель несет всю ответственность за их действия или бездействие перед Заказчиком. Все расчеты с третьими лицами за выполненные работы в рамках настоящего Договора Исполнитель осуществляет самостоятельно за счет причитающейся ему стоимости работ, услуг.</w:t>
      </w:r>
    </w:p>
    <w:p w14:paraId="147C419F" w14:textId="1E0C2398" w:rsidR="00842C0B" w:rsidRPr="005809AC" w:rsidRDefault="00842C0B" w:rsidP="00842C0B">
      <w:pPr>
        <w:shd w:val="clear" w:color="auto" w:fill="FFFFFF"/>
        <w:tabs>
          <w:tab w:val="left" w:pos="1276"/>
          <w:tab w:val="left" w:pos="1478"/>
        </w:tabs>
        <w:spacing w:after="0"/>
      </w:pPr>
      <w:r w:rsidRPr="005809AC">
        <w:t>3.3.2. Не принимать ВС на обслуживание при нарушении Заказчиком установленных требований эксплуатации или условий Договора.</w:t>
      </w:r>
    </w:p>
    <w:p w14:paraId="7DEE341E" w14:textId="77777777" w:rsidR="00842C0B" w:rsidRPr="005809AC" w:rsidRDefault="00842C0B" w:rsidP="00842C0B">
      <w:pPr>
        <w:tabs>
          <w:tab w:val="left" w:pos="993"/>
        </w:tabs>
        <w:spacing w:after="0"/>
        <w:ind w:firstLine="709"/>
      </w:pPr>
      <w:r w:rsidRPr="005809AC">
        <w:t>3.4. Заказчик имеет право:</w:t>
      </w:r>
    </w:p>
    <w:p w14:paraId="36526E6A" w14:textId="52BE39F0" w:rsidR="00842C0B" w:rsidRPr="005809AC" w:rsidRDefault="00842C0B" w:rsidP="00842C0B">
      <w:pPr>
        <w:shd w:val="clear" w:color="auto" w:fill="FFFFFF"/>
        <w:tabs>
          <w:tab w:val="left" w:pos="1276"/>
          <w:tab w:val="left" w:pos="1478"/>
        </w:tabs>
        <w:spacing w:after="0"/>
      </w:pPr>
      <w:r w:rsidRPr="005809AC">
        <w:t>3.4.1. Без вмешательства в производственную деятельность, осуществлять общий контроль за качеством и ходом выполнения работ на ВС, в том числе через своих представителей;</w:t>
      </w:r>
    </w:p>
    <w:p w14:paraId="1362BABE" w14:textId="77777777" w:rsidR="00842C0B" w:rsidRPr="005809AC" w:rsidRDefault="00842C0B" w:rsidP="00842C0B">
      <w:pPr>
        <w:shd w:val="clear" w:color="auto" w:fill="FFFFFF"/>
        <w:tabs>
          <w:tab w:val="left" w:pos="1276"/>
          <w:tab w:val="left" w:pos="1478"/>
        </w:tabs>
        <w:spacing w:after="0"/>
      </w:pPr>
      <w:r w:rsidRPr="005809AC">
        <w:t>3.4.2. Запрашивать информацию о состоянии ВС и агрегатов;</w:t>
      </w:r>
    </w:p>
    <w:p w14:paraId="4DA2C385" w14:textId="77777777" w:rsidR="00842C0B" w:rsidRPr="005809AC" w:rsidRDefault="00842C0B" w:rsidP="00842C0B">
      <w:pPr>
        <w:shd w:val="clear" w:color="auto" w:fill="FFFFFF"/>
        <w:tabs>
          <w:tab w:val="left" w:pos="1276"/>
        </w:tabs>
        <w:spacing w:after="0"/>
      </w:pPr>
      <w:r w:rsidRPr="005809AC">
        <w:t xml:space="preserve">3.4.3. Выполнять при необходимости работы по ТО ВС самостоятельно либо с привлечением третьей стороны, не нарушая при этом требований ФАП по эксплуатации и </w:t>
      </w:r>
      <w:proofErr w:type="spellStart"/>
      <w:r w:rsidRPr="005809AC">
        <w:t>ТОиР</w:t>
      </w:r>
      <w:proofErr w:type="spellEnd"/>
      <w:r w:rsidRPr="005809AC">
        <w:t xml:space="preserve"> АТ.</w:t>
      </w:r>
    </w:p>
    <w:p w14:paraId="78339D81" w14:textId="77777777" w:rsidR="00842C0B" w:rsidRPr="005809AC" w:rsidRDefault="00842C0B" w:rsidP="00842C0B">
      <w:pPr>
        <w:shd w:val="clear" w:color="auto" w:fill="FFFFFF"/>
        <w:tabs>
          <w:tab w:val="left" w:pos="1276"/>
        </w:tabs>
        <w:spacing w:after="0"/>
      </w:pPr>
    </w:p>
    <w:p w14:paraId="6F2E560C" w14:textId="77777777" w:rsidR="00842C0B" w:rsidRPr="005809AC" w:rsidRDefault="00842C0B" w:rsidP="00842C0B">
      <w:pPr>
        <w:numPr>
          <w:ilvl w:val="0"/>
          <w:numId w:val="9"/>
        </w:numPr>
        <w:shd w:val="clear" w:color="auto" w:fill="FFFFFF"/>
        <w:tabs>
          <w:tab w:val="left" w:pos="284"/>
        </w:tabs>
        <w:spacing w:after="0"/>
        <w:ind w:left="0" w:firstLine="0"/>
        <w:jc w:val="center"/>
        <w:rPr>
          <w:b/>
        </w:rPr>
      </w:pPr>
      <w:r w:rsidRPr="005809AC">
        <w:rPr>
          <w:b/>
        </w:rPr>
        <w:t>Стоимость работ и порядок расчетов между Сторонами</w:t>
      </w:r>
    </w:p>
    <w:p w14:paraId="5FA7F1AF" w14:textId="77777777" w:rsidR="00842C0B" w:rsidRPr="005809AC" w:rsidRDefault="00842C0B" w:rsidP="00842C0B">
      <w:pPr>
        <w:shd w:val="clear" w:color="auto" w:fill="FFFFFF"/>
        <w:tabs>
          <w:tab w:val="left" w:pos="284"/>
        </w:tabs>
        <w:spacing w:after="0"/>
      </w:pPr>
    </w:p>
    <w:p w14:paraId="48EFB2FF" w14:textId="7F0E2689" w:rsidR="00842C0B" w:rsidRPr="005809AC" w:rsidRDefault="00842C0B" w:rsidP="00842C0B">
      <w:pPr>
        <w:tabs>
          <w:tab w:val="left" w:pos="993"/>
        </w:tabs>
        <w:spacing w:after="0"/>
        <w:ind w:firstLine="709"/>
      </w:pPr>
      <w:r w:rsidRPr="005809AC">
        <w:t>4.1. Стоимость выполняемых Исполнителем по настоящему Договору работ, определяется исходя из установленной в Приложении № 4 цены и объема выполненных работ, который был произведен Исполнителем в расчетном периоде. При этом общая максимальная цена Договора составляет _____ руб. (</w:t>
      </w:r>
      <w:r w:rsidRPr="005809AC">
        <w:rPr>
          <w:i/>
        </w:rPr>
        <w:t>сумма прописью</w:t>
      </w:r>
      <w:r w:rsidRPr="005809AC">
        <w:t xml:space="preserve">), </w:t>
      </w:r>
      <w:r w:rsidRPr="005809AC">
        <w:rPr>
          <w:i/>
        </w:rPr>
        <w:t xml:space="preserve">в том числе НДС по ставке ___% - _____ руб. (сумма прописью) </w:t>
      </w:r>
      <w:r w:rsidRPr="005809AC">
        <w:rPr>
          <w:i/>
          <w:color w:val="000000"/>
        </w:rPr>
        <w:t xml:space="preserve">/ </w:t>
      </w:r>
      <w:r w:rsidRPr="005809AC">
        <w:rPr>
          <w:i/>
          <w:color w:val="000000" w:themeColor="text1"/>
        </w:rPr>
        <w:t>НДС не облагается</w:t>
      </w:r>
      <w:r w:rsidR="00404E64" w:rsidRPr="005809AC">
        <w:rPr>
          <w:i/>
          <w:color w:val="000000" w:themeColor="text1"/>
        </w:rPr>
        <w:t xml:space="preserve"> (указать причину)</w:t>
      </w:r>
      <w:r w:rsidRPr="005809AC">
        <w:rPr>
          <w:i/>
        </w:rPr>
        <w:t>.</w:t>
      </w:r>
      <w:r w:rsidR="00404E64" w:rsidRPr="005809AC">
        <w:rPr>
          <w:i/>
        </w:rPr>
        <w:t xml:space="preserve"> </w:t>
      </w:r>
      <w:r w:rsidR="00404E64" w:rsidRPr="005809AC">
        <w:t>Заказчик вправе выбрать неполный объем работ, указанный в Договоре, без применения ответственности перед Исполнителем.</w:t>
      </w:r>
    </w:p>
    <w:p w14:paraId="2EB2B41C" w14:textId="266D4E22" w:rsidR="00842C0B" w:rsidRPr="005809AC" w:rsidRDefault="00842C0B" w:rsidP="00842C0B">
      <w:pPr>
        <w:tabs>
          <w:tab w:val="left" w:pos="993"/>
        </w:tabs>
        <w:spacing w:after="0"/>
        <w:ind w:firstLine="709"/>
      </w:pPr>
      <w:r w:rsidRPr="005809AC">
        <w:t xml:space="preserve">4.2. Максимальная цена Договора определена на весь срок исполнения Договора и включает в себя стоимость всех работ, услуг, выполняемых Исполнителем, стоимость </w:t>
      </w:r>
      <w:r w:rsidR="00204C76" w:rsidRPr="005809AC">
        <w:t xml:space="preserve">запасных частей, </w:t>
      </w:r>
      <w:r w:rsidRPr="005809AC">
        <w:t>расходных и горюче-смазочных материалов, используемых при выполнении оперативного и периодического технического обслуживания, командировочные расходы, затраты на проживание, питание, доставку специалистов к месту проведения работ, страхование, транспортные расходы, все затраты, налоги, платежи, стоимость приобретения и доставки инструментов, необходимых для выполнения работ, к месту выполнения работ и производственно-техническое обеспечение ТО ВС, а также иные расходы Исполнителя, связанные с исполнением настоящего Договора.</w:t>
      </w:r>
    </w:p>
    <w:p w14:paraId="18B456FD" w14:textId="7CE63AE0" w:rsidR="00842C0B" w:rsidRPr="005809AC" w:rsidRDefault="00842C0B" w:rsidP="00842C0B">
      <w:pPr>
        <w:tabs>
          <w:tab w:val="left" w:pos="993"/>
        </w:tabs>
        <w:spacing w:after="0"/>
        <w:ind w:firstLine="709"/>
      </w:pPr>
      <w:r w:rsidRPr="005809AC">
        <w:t>4.3. Оплата работ и услуг по настоящему Договору производится Заказчиком ежемесячно в рублях РФ путем перечисления денежных средств на расчетный счет Исполнителя на основании выставленного счета и подписанного обеими Сторонами Акта выполненных работ, не позднее 7 (семи) рабочих дней с даты его подписания.</w:t>
      </w:r>
      <w:r w:rsidR="00A61FCF" w:rsidRPr="005809AC">
        <w:t xml:space="preserve"> </w:t>
      </w:r>
    </w:p>
    <w:p w14:paraId="5979DFF5" w14:textId="77777777" w:rsidR="00842C0B" w:rsidRPr="005809AC" w:rsidRDefault="00842C0B" w:rsidP="00842C0B">
      <w:pPr>
        <w:tabs>
          <w:tab w:val="left" w:pos="993"/>
        </w:tabs>
        <w:spacing w:after="0"/>
        <w:ind w:firstLine="709"/>
      </w:pPr>
      <w:r w:rsidRPr="005809AC">
        <w:t>4.4. Датой исполнения обязательств Заказчика по оплате является дата поступления денежных средств на расчетный счет Исполнителя.</w:t>
      </w:r>
    </w:p>
    <w:p w14:paraId="721E1FEF" w14:textId="4A1A458F" w:rsidR="00842C0B" w:rsidRPr="005809AC" w:rsidRDefault="00842C0B" w:rsidP="00842C0B">
      <w:pPr>
        <w:tabs>
          <w:tab w:val="left" w:pos="993"/>
        </w:tabs>
        <w:spacing w:after="0"/>
        <w:ind w:firstLine="709"/>
      </w:pPr>
      <w:r w:rsidRPr="005809AC">
        <w:t>4.</w:t>
      </w:r>
      <w:r w:rsidR="009C0750" w:rsidRPr="005809AC">
        <w:t>5</w:t>
      </w:r>
      <w:r w:rsidRPr="005809AC">
        <w:t>. Заказчик обязуется обеспечить указание в платежных документах в обязательном порядке следующих данных: номер и дата настоящего Договора, период, за который производится оплата, реквизиты оплачиваемого счета и/или счета-фактуры и другие необходимые сведения.</w:t>
      </w:r>
    </w:p>
    <w:p w14:paraId="08BBF8E8" w14:textId="1BDF6D60" w:rsidR="00842C0B" w:rsidRPr="005809AC" w:rsidRDefault="00842C0B" w:rsidP="00842C0B">
      <w:pPr>
        <w:tabs>
          <w:tab w:val="left" w:pos="993"/>
        </w:tabs>
        <w:spacing w:after="0"/>
        <w:ind w:firstLine="709"/>
      </w:pPr>
      <w:r w:rsidRPr="005809AC">
        <w:t>4.</w:t>
      </w:r>
      <w:r w:rsidR="009C0750" w:rsidRPr="005809AC">
        <w:t>6</w:t>
      </w:r>
      <w:r w:rsidRPr="005809AC">
        <w:t>. Если в платежном поручении не указан период, за который производится оплата, то поступившие денежные средства засчитываются Сторонами в календарном порядке. Денежные средства, поступившие по указанному в платежном поручении Договору, зачитываются в оплату услуг только по этому Договору.</w:t>
      </w:r>
    </w:p>
    <w:p w14:paraId="2E48911B" w14:textId="2584BA0E" w:rsidR="00842C0B" w:rsidRPr="005809AC" w:rsidRDefault="00842C0B" w:rsidP="00842C0B">
      <w:pPr>
        <w:tabs>
          <w:tab w:val="left" w:pos="993"/>
        </w:tabs>
        <w:spacing w:after="0"/>
        <w:ind w:firstLine="709"/>
      </w:pPr>
      <w:r w:rsidRPr="005809AC">
        <w:t>4.</w:t>
      </w:r>
      <w:r w:rsidR="009C0750" w:rsidRPr="005809AC">
        <w:t>7</w:t>
      </w:r>
      <w:r w:rsidRPr="005809AC">
        <w:t xml:space="preserve">. В случае, если Исполнитель будет поставлять компоненты и комплектующие </w:t>
      </w:r>
      <w:proofErr w:type="gramStart"/>
      <w:r w:rsidRPr="005809AC">
        <w:t>для</w:t>
      </w:r>
      <w:proofErr w:type="gramEnd"/>
      <w:r w:rsidRPr="005809AC">
        <w:t xml:space="preserve"> ТО или взамен отказавших/с истекшим ресурсом по согласованной Исполнителем заявке Заказчика, условия, стоимость, порядок оплаты и сроки поставки компонентов будут согласованы Сторонами в отдельном Дополнительном соглашении.</w:t>
      </w:r>
    </w:p>
    <w:p w14:paraId="30F394D2" w14:textId="77777777" w:rsidR="00842C0B" w:rsidRPr="005809AC" w:rsidRDefault="00842C0B" w:rsidP="00842C0B">
      <w:pPr>
        <w:tabs>
          <w:tab w:val="left" w:pos="567"/>
          <w:tab w:val="left" w:pos="1134"/>
        </w:tabs>
        <w:spacing w:after="0"/>
      </w:pPr>
    </w:p>
    <w:p w14:paraId="0BA1183B" w14:textId="77777777" w:rsidR="00842C0B" w:rsidRPr="005809AC" w:rsidRDefault="00842C0B" w:rsidP="00842C0B">
      <w:pPr>
        <w:numPr>
          <w:ilvl w:val="0"/>
          <w:numId w:val="9"/>
        </w:numPr>
        <w:shd w:val="clear" w:color="auto" w:fill="FFFFFF"/>
        <w:tabs>
          <w:tab w:val="left" w:pos="284"/>
        </w:tabs>
        <w:spacing w:after="0"/>
        <w:ind w:left="0" w:firstLine="0"/>
        <w:jc w:val="center"/>
        <w:rPr>
          <w:b/>
        </w:rPr>
      </w:pPr>
      <w:r w:rsidRPr="005809AC">
        <w:rPr>
          <w:b/>
        </w:rPr>
        <w:t>Порядок сдачи и приемки работ</w:t>
      </w:r>
    </w:p>
    <w:p w14:paraId="3E2B3E0A" w14:textId="77777777" w:rsidR="00842C0B" w:rsidRPr="005809AC" w:rsidRDefault="00842C0B" w:rsidP="00842C0B">
      <w:pPr>
        <w:shd w:val="clear" w:color="auto" w:fill="FFFFFF"/>
        <w:tabs>
          <w:tab w:val="left" w:pos="284"/>
        </w:tabs>
        <w:spacing w:after="0"/>
      </w:pPr>
    </w:p>
    <w:p w14:paraId="1BF7DEBA" w14:textId="6FE26B4C" w:rsidR="00842C0B" w:rsidRPr="005809AC" w:rsidRDefault="00842C0B" w:rsidP="00842C0B">
      <w:pPr>
        <w:tabs>
          <w:tab w:val="left" w:pos="993"/>
        </w:tabs>
        <w:spacing w:after="0"/>
        <w:ind w:firstLine="709"/>
      </w:pPr>
      <w:r w:rsidRPr="005809AC">
        <w:t xml:space="preserve">5.1. Перед выполнением оперативного технического обслуживания ВС наряду с картой-нарядом составляется «Заявка на техническое обслуживание ВС», которая по окончании работ подписывается представителем Исполнителя и представителем Заказчика. </w:t>
      </w:r>
    </w:p>
    <w:p w14:paraId="0F2837ED" w14:textId="77777777" w:rsidR="00842C0B" w:rsidRPr="005809AC" w:rsidRDefault="00842C0B" w:rsidP="00842C0B">
      <w:pPr>
        <w:tabs>
          <w:tab w:val="left" w:pos="993"/>
        </w:tabs>
        <w:spacing w:after="0"/>
        <w:ind w:firstLine="709"/>
      </w:pPr>
      <w:r w:rsidRPr="005809AC">
        <w:t xml:space="preserve">5.2. Технический акт на выполненное ПТО подписывается после приемки выполненных работ уполномоченными лицами. </w:t>
      </w:r>
    </w:p>
    <w:p w14:paraId="14F634F9" w14:textId="5C3B35FF" w:rsidR="00842C0B" w:rsidRPr="005809AC" w:rsidRDefault="00842C0B" w:rsidP="00842C0B">
      <w:pPr>
        <w:tabs>
          <w:tab w:val="left" w:pos="993"/>
        </w:tabs>
        <w:spacing w:after="0"/>
        <w:ind w:firstLine="709"/>
      </w:pPr>
      <w:r w:rsidRPr="005809AC">
        <w:t>5.3. По окончании месяца оказания услуг Исполнитель в течение 5 (пяти) рабочих дней выставляет Заказчику Акт выполненных работ и счет-фактуру на объем выполненных за месяц работ</w:t>
      </w:r>
      <w:r w:rsidR="009C0750" w:rsidRPr="005809AC">
        <w:t>.</w:t>
      </w:r>
    </w:p>
    <w:p w14:paraId="445AFEF0" w14:textId="77777777" w:rsidR="00842C0B" w:rsidRPr="005809AC" w:rsidRDefault="00842C0B" w:rsidP="00842C0B">
      <w:pPr>
        <w:tabs>
          <w:tab w:val="left" w:pos="993"/>
        </w:tabs>
        <w:spacing w:after="0"/>
        <w:ind w:firstLine="709"/>
      </w:pPr>
      <w:r w:rsidRPr="005809AC">
        <w:t xml:space="preserve">5.4. Заказчик в течение 5 (пяти) рабочих дней с момента получения документов, указанных в п. 5.3, обязан рассмотреть и подписать представленный Акт и направить Исполнителю один экземпляр подписанного со своей стороны Акта либо письменный мотивированный отказ от его подписания. Если по истечении указанного срока </w:t>
      </w:r>
      <w:r w:rsidRPr="005809AC">
        <w:lastRenderedPageBreak/>
        <w:t xml:space="preserve">от Заказчика не будет получен письменный мотивированный отказ, работы считаются принятыми Заказчиком и подлежат оплате в объеме, указанном в Акте и счет-фактуре. </w:t>
      </w:r>
    </w:p>
    <w:p w14:paraId="71F305CA" w14:textId="39B42544" w:rsidR="00842C0B" w:rsidRPr="005809AC" w:rsidRDefault="00842C0B" w:rsidP="00842C0B">
      <w:pPr>
        <w:widowControl w:val="0"/>
        <w:tabs>
          <w:tab w:val="left" w:pos="1134"/>
        </w:tabs>
        <w:autoSpaceDE w:val="0"/>
        <w:autoSpaceDN w:val="0"/>
        <w:adjustRightInd w:val="0"/>
        <w:spacing w:after="0"/>
        <w:ind w:firstLine="709"/>
        <w:rPr>
          <w:lang w:eastAsia="en-US"/>
        </w:rPr>
      </w:pPr>
      <w:r w:rsidRPr="005809AC">
        <w:rPr>
          <w:lang w:eastAsia="en-US"/>
        </w:rPr>
        <w:t>5.5. Выставление и получение документов может осуществляться в электронном виде по телекоммуникационным каналам связи с применением усиленной квалифицированной электронной подписи уполномоченных лиц через организации, обеспечивающие обмен информацией в рамках электронного документооборота (операторов), в Порядке, установленном Приказом Минфина России от 05.02.2021 №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133216F6" w14:textId="77777777" w:rsidR="00842C0B" w:rsidRPr="005809AC" w:rsidRDefault="00842C0B" w:rsidP="00842C0B">
      <w:pPr>
        <w:tabs>
          <w:tab w:val="left" w:pos="284"/>
        </w:tabs>
        <w:spacing w:after="0"/>
      </w:pPr>
    </w:p>
    <w:p w14:paraId="03A7A985" w14:textId="77777777" w:rsidR="00842C0B" w:rsidRPr="005809AC" w:rsidRDefault="00842C0B" w:rsidP="00842C0B">
      <w:pPr>
        <w:numPr>
          <w:ilvl w:val="0"/>
          <w:numId w:val="9"/>
        </w:numPr>
        <w:shd w:val="clear" w:color="auto" w:fill="FFFFFF"/>
        <w:tabs>
          <w:tab w:val="left" w:pos="284"/>
        </w:tabs>
        <w:spacing w:after="0"/>
        <w:ind w:left="0" w:firstLine="0"/>
        <w:jc w:val="center"/>
        <w:rPr>
          <w:b/>
        </w:rPr>
      </w:pPr>
      <w:r w:rsidRPr="005809AC">
        <w:rPr>
          <w:b/>
        </w:rPr>
        <w:t>Гарантии и ответственность Сторон</w:t>
      </w:r>
    </w:p>
    <w:p w14:paraId="521F181A" w14:textId="77777777" w:rsidR="00842C0B" w:rsidRPr="005809AC" w:rsidRDefault="00842C0B" w:rsidP="00842C0B">
      <w:pPr>
        <w:shd w:val="clear" w:color="auto" w:fill="FFFFFF"/>
        <w:tabs>
          <w:tab w:val="left" w:pos="284"/>
        </w:tabs>
        <w:spacing w:after="0"/>
      </w:pPr>
    </w:p>
    <w:p w14:paraId="0DEC6D8C" w14:textId="77777777" w:rsidR="00842C0B" w:rsidRPr="005809AC" w:rsidRDefault="00842C0B" w:rsidP="00842C0B">
      <w:pPr>
        <w:shd w:val="clear" w:color="auto" w:fill="FFFFFF"/>
        <w:tabs>
          <w:tab w:val="left" w:pos="1134"/>
        </w:tabs>
        <w:spacing w:after="0"/>
        <w:ind w:firstLine="709"/>
      </w:pPr>
      <w:r w:rsidRPr="005809AC">
        <w:t xml:space="preserve">6.1. </w:t>
      </w:r>
      <w:r w:rsidRPr="005809AC">
        <w:rPr>
          <w:lang w:eastAsia="en-US"/>
        </w:rPr>
        <w:t>Исполнитель гарантирует устранение во внеочередном порядке и за свой счет отказов, неисправностей АТ и других недостатков в результате неполного или некачественного исполнения обязательств по настоящему Договору. Данное положение действует до проведения очередных плановых работ по техническому обслуживанию (или ремонту) соответ</w:t>
      </w:r>
      <w:r w:rsidRPr="005809AC">
        <w:t>ствующих узлов, агрегатов и функциональных систем ВС.</w:t>
      </w:r>
    </w:p>
    <w:p w14:paraId="42334E01" w14:textId="77777777" w:rsidR="00842C0B" w:rsidRPr="005809AC" w:rsidRDefault="00842C0B" w:rsidP="00842C0B">
      <w:pPr>
        <w:shd w:val="clear" w:color="auto" w:fill="FFFFFF"/>
        <w:tabs>
          <w:tab w:val="left" w:pos="1134"/>
        </w:tabs>
        <w:spacing w:after="0"/>
        <w:ind w:firstLine="709"/>
      </w:pPr>
      <w:r w:rsidRPr="005809AC">
        <w:t>6.2. Стороны гарантируют друг другу возмещение ущерба, возникшего по их вине, на основе норм действующего законодательства Российской Федерации.</w:t>
      </w:r>
    </w:p>
    <w:p w14:paraId="45445467" w14:textId="77777777" w:rsidR="00842C0B" w:rsidRPr="005809AC" w:rsidRDefault="00842C0B" w:rsidP="00842C0B">
      <w:pPr>
        <w:shd w:val="clear" w:color="auto" w:fill="FFFFFF"/>
        <w:tabs>
          <w:tab w:val="left" w:pos="1134"/>
        </w:tabs>
        <w:spacing w:after="0"/>
        <w:ind w:firstLine="709"/>
      </w:pPr>
      <w:r w:rsidRPr="005809AC">
        <w:t>6.3. В случае неисполнения или ненадлежащего исполнения условий настоящего Договора, Стороны несут ответственность в соответствии с действующим законодательством Российской Федерации.</w:t>
      </w:r>
    </w:p>
    <w:p w14:paraId="6966DDAA" w14:textId="77777777" w:rsidR="00842C0B" w:rsidRDefault="00842C0B" w:rsidP="00842C0B">
      <w:pPr>
        <w:shd w:val="clear" w:color="auto" w:fill="FFFFFF"/>
        <w:tabs>
          <w:tab w:val="left" w:pos="1134"/>
        </w:tabs>
        <w:spacing w:after="0"/>
        <w:ind w:firstLine="709"/>
      </w:pPr>
      <w:r w:rsidRPr="005809AC">
        <w:t>6.4. В случае поставки компонентов и комплектующих Исполнитель предоставляет гарантию завода изготовителя.</w:t>
      </w:r>
    </w:p>
    <w:p w14:paraId="4DAA378D" w14:textId="2E72A6BD" w:rsidR="001C2C3B" w:rsidRPr="005809AC" w:rsidRDefault="001C2C3B" w:rsidP="00842C0B">
      <w:pPr>
        <w:shd w:val="clear" w:color="auto" w:fill="FFFFFF"/>
        <w:tabs>
          <w:tab w:val="left" w:pos="1134"/>
        </w:tabs>
        <w:spacing w:after="0"/>
        <w:ind w:firstLine="709"/>
      </w:pPr>
      <w:r w:rsidRPr="002833B2">
        <w:t>6.5. В случае нарушения требований пункта 3.1.9. настоящего договора, Заказчик вправе направить в адрес Исполнителя претензию с приложением документов подтверждающих произведенные расходы на оформление пропусков работникам Исполнителя на территорию Международного аэропорта «Уфа», Исполнитель в течении 10 рабочих дней с момента поступления претензии обязан возместить Заказчику эти расходы.</w:t>
      </w:r>
    </w:p>
    <w:p w14:paraId="2A52B254" w14:textId="77777777" w:rsidR="00842C0B" w:rsidRPr="005809AC" w:rsidRDefault="00842C0B" w:rsidP="00842C0B">
      <w:pPr>
        <w:pStyle w:val="afffff0"/>
        <w:tabs>
          <w:tab w:val="left" w:pos="993"/>
        </w:tabs>
        <w:spacing w:line="240" w:lineRule="auto"/>
        <w:ind w:left="0" w:right="0" w:firstLine="0"/>
        <w:rPr>
          <w:color w:val="auto"/>
          <w:spacing w:val="0"/>
          <w:szCs w:val="24"/>
        </w:rPr>
      </w:pPr>
    </w:p>
    <w:p w14:paraId="419005C0" w14:textId="77777777" w:rsidR="00842C0B" w:rsidRPr="005809AC" w:rsidRDefault="00842C0B" w:rsidP="00842C0B">
      <w:pPr>
        <w:numPr>
          <w:ilvl w:val="0"/>
          <w:numId w:val="9"/>
        </w:numPr>
        <w:shd w:val="clear" w:color="auto" w:fill="FFFFFF"/>
        <w:tabs>
          <w:tab w:val="left" w:pos="284"/>
        </w:tabs>
        <w:spacing w:after="0"/>
        <w:ind w:left="0" w:firstLine="0"/>
        <w:jc w:val="center"/>
        <w:rPr>
          <w:b/>
        </w:rPr>
      </w:pPr>
      <w:r w:rsidRPr="005809AC">
        <w:rPr>
          <w:b/>
        </w:rPr>
        <w:t>Конфиденциальность</w:t>
      </w:r>
    </w:p>
    <w:p w14:paraId="4D396A4B" w14:textId="77777777" w:rsidR="00842C0B" w:rsidRPr="005809AC" w:rsidRDefault="00842C0B" w:rsidP="00842C0B">
      <w:pPr>
        <w:pStyle w:val="afffff0"/>
        <w:tabs>
          <w:tab w:val="left" w:pos="284"/>
          <w:tab w:val="left" w:pos="3686"/>
        </w:tabs>
        <w:spacing w:line="240" w:lineRule="auto"/>
        <w:ind w:left="0" w:right="0" w:firstLine="0"/>
        <w:rPr>
          <w:color w:val="auto"/>
          <w:spacing w:val="0"/>
          <w:szCs w:val="24"/>
        </w:rPr>
      </w:pPr>
    </w:p>
    <w:p w14:paraId="2EAFAD64" w14:textId="77777777" w:rsidR="00842C0B" w:rsidRPr="005809AC" w:rsidRDefault="00842C0B" w:rsidP="00842C0B">
      <w:pPr>
        <w:shd w:val="clear" w:color="auto" w:fill="FFFFFF"/>
        <w:tabs>
          <w:tab w:val="left" w:pos="1134"/>
        </w:tabs>
        <w:spacing w:after="0"/>
        <w:ind w:firstLine="709"/>
      </w:pPr>
      <w:r w:rsidRPr="005809AC">
        <w:t>7.1. Конфиденциальной считается любая информация и документация, переданная в ходе выполнения настоящего Договора или другая информация, которая прямо названа Сторонами конфиденциальной. В служебной переписке между Сторонами документы с информацией, считающейся одной из Сторон конфиденциальной, помечаются грифом «Конфиденциально». Кроме того, Стороны не должны разглашать содержание настоящего Договора и Приложений к нему без предварительного письменного согласия другой Стороны.</w:t>
      </w:r>
    </w:p>
    <w:p w14:paraId="249BAF9E" w14:textId="77777777" w:rsidR="00842C0B" w:rsidRPr="005809AC" w:rsidRDefault="00842C0B" w:rsidP="00842C0B">
      <w:pPr>
        <w:shd w:val="clear" w:color="auto" w:fill="FFFFFF"/>
        <w:tabs>
          <w:tab w:val="left" w:pos="1134"/>
        </w:tabs>
        <w:spacing w:after="0"/>
        <w:ind w:firstLine="709"/>
      </w:pPr>
      <w:r w:rsidRPr="005809AC">
        <w:t>7.2. Стороны обязуются использовать конфиденциальную информацию исключительно в целях организации и проведения услуг, осуществляемых в рамках настоящего Договора (далее - «Разрешенная Цель»). Кроме того, Стороны обязуются не разглашать прямо или косвенно третьим лицам, не использовать, не копировать конфиденциальную информацию для решения каких-либо задач, кроме Разрешенной Цели. Стороны обязуются предоставлять доступ к конфиденциальной информации только тем из своих работников, (a) которым ее необходимо знать в рамках выполнения обязательств Стороны, относящихся к Разрешенной Цели, (б) которые должным образом оповещены Исполнителем о конфиденциальном характере такой информации, и (в) которые обязались соблюдать обязательства Стороны в отношении конфиденциальности, порядка использования и неразглашения такой информации, закрепленные в настоящем Договоре.</w:t>
      </w:r>
    </w:p>
    <w:p w14:paraId="03AD1585" w14:textId="77777777" w:rsidR="00842C0B" w:rsidRPr="005809AC" w:rsidRDefault="00842C0B" w:rsidP="00842C0B">
      <w:pPr>
        <w:shd w:val="clear" w:color="auto" w:fill="FFFFFF"/>
        <w:tabs>
          <w:tab w:val="left" w:pos="1134"/>
        </w:tabs>
        <w:spacing w:after="0"/>
        <w:ind w:firstLine="709"/>
      </w:pPr>
      <w:r w:rsidRPr="005809AC">
        <w:t>7.3. К «конфиденциальной информации» в смысле настоящего Договора отнесены сведения, разглашение, передача или утечка которых может нанести ущерб интересам Сторон настоящего Договора.</w:t>
      </w:r>
    </w:p>
    <w:p w14:paraId="221F4FFB" w14:textId="77777777" w:rsidR="00842C0B" w:rsidRPr="005809AC" w:rsidRDefault="00842C0B" w:rsidP="00842C0B">
      <w:pPr>
        <w:shd w:val="clear" w:color="auto" w:fill="FFFFFF"/>
        <w:tabs>
          <w:tab w:val="left" w:pos="1134"/>
        </w:tabs>
        <w:spacing w:after="0"/>
        <w:ind w:firstLine="709"/>
      </w:pPr>
      <w:r w:rsidRPr="005809AC">
        <w:lastRenderedPageBreak/>
        <w:t>7.4. Под «разглашением конфиденциальной информации» в смысле настоящего Договора следует понимать:</w:t>
      </w:r>
    </w:p>
    <w:p w14:paraId="264C20A9" w14:textId="77777777" w:rsidR="00842C0B" w:rsidRPr="005809AC" w:rsidRDefault="00842C0B" w:rsidP="00842C0B">
      <w:pPr>
        <w:widowControl w:val="0"/>
        <w:tabs>
          <w:tab w:val="left" w:pos="993"/>
        </w:tabs>
        <w:overflowPunct w:val="0"/>
        <w:autoSpaceDE w:val="0"/>
        <w:autoSpaceDN w:val="0"/>
        <w:adjustRightInd w:val="0"/>
        <w:spacing w:after="0"/>
        <w:textAlignment w:val="baseline"/>
      </w:pPr>
      <w:r w:rsidRPr="005809AC">
        <w:t>- передачу третьим лицам соответствующих документов, содержащих конфиденциальную информацию, в том числе с использованием почтовой, факсимильной связи, электронной почты (e-mail), посредством сети Интернет, а также любым иным способом, позволяющим идентифицировать содержание соответствующих документов;</w:t>
      </w:r>
    </w:p>
    <w:p w14:paraId="518DAA04" w14:textId="77777777" w:rsidR="00842C0B" w:rsidRPr="005809AC" w:rsidRDefault="00842C0B" w:rsidP="00842C0B">
      <w:pPr>
        <w:widowControl w:val="0"/>
        <w:tabs>
          <w:tab w:val="left" w:pos="993"/>
        </w:tabs>
        <w:overflowPunct w:val="0"/>
        <w:autoSpaceDE w:val="0"/>
        <w:autoSpaceDN w:val="0"/>
        <w:adjustRightInd w:val="0"/>
        <w:spacing w:after="0"/>
        <w:textAlignment w:val="baseline"/>
      </w:pPr>
      <w:r w:rsidRPr="005809AC">
        <w:t>- сообщение третьим лицам сведений, отнесенных к конфиденциальной информации, в устной либо письменной форме, в том числе с использованием телефонной, почтовой, факсимильной связи, электронной почты (e-mail), посредством сети Интернет, а также любым иным способом, позволяющим идентифицировать содержание соответствующих сведений;</w:t>
      </w:r>
    </w:p>
    <w:p w14:paraId="42C04541" w14:textId="77777777" w:rsidR="00842C0B" w:rsidRPr="005809AC" w:rsidRDefault="00842C0B" w:rsidP="00842C0B">
      <w:pPr>
        <w:widowControl w:val="0"/>
        <w:tabs>
          <w:tab w:val="left" w:pos="993"/>
        </w:tabs>
        <w:overflowPunct w:val="0"/>
        <w:autoSpaceDE w:val="0"/>
        <w:autoSpaceDN w:val="0"/>
        <w:adjustRightInd w:val="0"/>
        <w:spacing w:after="0"/>
        <w:textAlignment w:val="baseline"/>
      </w:pPr>
      <w:r w:rsidRPr="005809AC">
        <w:t>- совершенное любым иным способом доведение до сведения третьих лиц конфиденциальной информации компании.</w:t>
      </w:r>
    </w:p>
    <w:p w14:paraId="652D945F" w14:textId="77777777" w:rsidR="00842C0B" w:rsidRPr="005809AC" w:rsidRDefault="00842C0B" w:rsidP="00842C0B">
      <w:pPr>
        <w:widowControl w:val="0"/>
        <w:tabs>
          <w:tab w:val="left" w:pos="993"/>
        </w:tabs>
        <w:overflowPunct w:val="0"/>
        <w:autoSpaceDE w:val="0"/>
        <w:autoSpaceDN w:val="0"/>
        <w:adjustRightInd w:val="0"/>
        <w:spacing w:after="0"/>
        <w:textAlignment w:val="baseline"/>
      </w:pPr>
      <w:r w:rsidRPr="005809AC">
        <w:t>Стороны обязуются не делать копий конфиденциальных документов, за исключением случаев, необходимых для использования этих копий в процессе работы. В случае расторжения настоящего Договора каждая из Сторон обязуется возвратить или уничтожить по требованию другой Стороны все переданные ей данные и любые их копии.</w:t>
      </w:r>
    </w:p>
    <w:p w14:paraId="20A1DE79" w14:textId="77777777" w:rsidR="00842C0B" w:rsidRPr="005809AC" w:rsidRDefault="00842C0B" w:rsidP="00842C0B">
      <w:pPr>
        <w:shd w:val="clear" w:color="auto" w:fill="FFFFFF"/>
        <w:tabs>
          <w:tab w:val="left" w:pos="1134"/>
        </w:tabs>
        <w:spacing w:after="0"/>
        <w:ind w:firstLine="709"/>
      </w:pPr>
      <w:r w:rsidRPr="005809AC">
        <w:t>7.5. В случае недобросовестного использования или разглашения конфиденциальной информации, потерпевшая Сторона вправе потребовать возмещения убытков, причиненных ей таким недобросовестным использованием либо разглашением конфиденциальной информации.</w:t>
      </w:r>
    </w:p>
    <w:p w14:paraId="7CE09940" w14:textId="77777777" w:rsidR="00842C0B" w:rsidRPr="005809AC" w:rsidRDefault="00842C0B" w:rsidP="00842C0B">
      <w:pPr>
        <w:shd w:val="clear" w:color="auto" w:fill="FFFFFF"/>
        <w:tabs>
          <w:tab w:val="left" w:pos="1134"/>
        </w:tabs>
        <w:spacing w:after="0"/>
        <w:ind w:firstLine="709"/>
      </w:pPr>
      <w:r w:rsidRPr="005809AC">
        <w:t>7.6. Каждая из Сторон несет ответственность за несанкционированное разглашение или использование конфиденциальной информации лицами, которые работают или работали на нее по найму, если она своевременно не примет меры предосторожности и не заключит со своими работниками соглашения о неразглашении конфиденциальной информации.</w:t>
      </w:r>
    </w:p>
    <w:p w14:paraId="4F642F86" w14:textId="77777777" w:rsidR="00842C0B" w:rsidRPr="005809AC" w:rsidRDefault="00842C0B" w:rsidP="00842C0B">
      <w:pPr>
        <w:shd w:val="clear" w:color="auto" w:fill="FFFFFF"/>
        <w:tabs>
          <w:tab w:val="left" w:pos="1134"/>
        </w:tabs>
        <w:spacing w:after="0"/>
        <w:ind w:firstLine="709"/>
      </w:pPr>
      <w:r w:rsidRPr="005809AC">
        <w:t>7.7. Условия настоящего раздела сохраняют юридическую силу независимо от истечения срока действия настоящего Договора или его расторжения по любым основаниям.</w:t>
      </w:r>
    </w:p>
    <w:p w14:paraId="51800A82" w14:textId="77777777" w:rsidR="00842C0B" w:rsidRPr="005809AC" w:rsidRDefault="00842C0B" w:rsidP="00842C0B">
      <w:pPr>
        <w:shd w:val="clear" w:color="auto" w:fill="FFFFFF"/>
        <w:tabs>
          <w:tab w:val="left" w:pos="1134"/>
        </w:tabs>
        <w:spacing w:after="0"/>
        <w:ind w:firstLine="709"/>
      </w:pPr>
      <w:r w:rsidRPr="005809AC">
        <w:t xml:space="preserve">7.8. Стороны в установленном порядке обязаны обеспечить защиту сведений, составляющих коммерческую тайну, и конфиденциальную информацию об условиях договорных документов по предмету Договора, полученных ими до начала работ, в процессе их выполнения, а также по их завершении. </w:t>
      </w:r>
    </w:p>
    <w:p w14:paraId="38200D78" w14:textId="77777777" w:rsidR="00842C0B" w:rsidRPr="005809AC" w:rsidRDefault="00842C0B" w:rsidP="00842C0B">
      <w:pPr>
        <w:shd w:val="clear" w:color="auto" w:fill="FFFFFF"/>
        <w:tabs>
          <w:tab w:val="left" w:pos="1134"/>
        </w:tabs>
        <w:spacing w:after="0"/>
        <w:ind w:firstLine="709"/>
      </w:pPr>
      <w:r w:rsidRPr="005809AC">
        <w:t>7.9. В переписке между Сторонами разрешается использовать служебную переписку с учетом соблюдения требований обеспечения конфиденциальности сведений. Запрещается использовать для передачи документов с ограниченным доступом открытые телефоны, факсы, телексы, телетайпы и другие электронные средства (в т.ч. «Интернет»).</w:t>
      </w:r>
    </w:p>
    <w:p w14:paraId="40B1922E" w14:textId="77777777" w:rsidR="00842C0B" w:rsidRPr="005809AC" w:rsidRDefault="00842C0B" w:rsidP="00842C0B">
      <w:pPr>
        <w:pStyle w:val="afffff0"/>
        <w:tabs>
          <w:tab w:val="left" w:pos="993"/>
        </w:tabs>
        <w:spacing w:line="240" w:lineRule="auto"/>
        <w:ind w:left="0" w:right="0" w:firstLine="0"/>
        <w:rPr>
          <w:color w:val="auto"/>
          <w:szCs w:val="24"/>
        </w:rPr>
      </w:pPr>
    </w:p>
    <w:p w14:paraId="7741C387" w14:textId="77777777" w:rsidR="00842C0B" w:rsidRPr="005809AC" w:rsidRDefault="00842C0B" w:rsidP="00842C0B">
      <w:pPr>
        <w:numPr>
          <w:ilvl w:val="0"/>
          <w:numId w:val="9"/>
        </w:numPr>
        <w:shd w:val="clear" w:color="auto" w:fill="FFFFFF"/>
        <w:tabs>
          <w:tab w:val="left" w:pos="284"/>
        </w:tabs>
        <w:spacing w:after="0"/>
        <w:ind w:left="0" w:firstLine="0"/>
        <w:jc w:val="center"/>
        <w:rPr>
          <w:b/>
        </w:rPr>
      </w:pPr>
      <w:r w:rsidRPr="005809AC">
        <w:rPr>
          <w:b/>
        </w:rPr>
        <w:t>Обстоятельства непреодолимой силы</w:t>
      </w:r>
    </w:p>
    <w:p w14:paraId="30F70390" w14:textId="77777777" w:rsidR="00842C0B" w:rsidRPr="005809AC" w:rsidRDefault="00842C0B" w:rsidP="00842C0B">
      <w:pPr>
        <w:shd w:val="clear" w:color="auto" w:fill="FFFFFF"/>
        <w:tabs>
          <w:tab w:val="left" w:pos="284"/>
        </w:tabs>
        <w:spacing w:after="0"/>
      </w:pPr>
    </w:p>
    <w:p w14:paraId="0F5065FC" w14:textId="77777777" w:rsidR="00842C0B" w:rsidRPr="005809AC" w:rsidRDefault="00842C0B" w:rsidP="00842C0B">
      <w:pPr>
        <w:shd w:val="clear" w:color="auto" w:fill="FFFFFF"/>
        <w:tabs>
          <w:tab w:val="left" w:pos="1134"/>
        </w:tabs>
        <w:spacing w:after="0"/>
        <w:ind w:firstLine="709"/>
      </w:pPr>
      <w:r w:rsidRPr="005809AC">
        <w:t>8.1.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w:t>
      </w:r>
    </w:p>
    <w:p w14:paraId="1A6530A4" w14:textId="77777777" w:rsidR="00842C0B" w:rsidRPr="005809AC" w:rsidRDefault="00842C0B" w:rsidP="00842C0B">
      <w:pPr>
        <w:shd w:val="clear" w:color="auto" w:fill="FFFFFF"/>
        <w:tabs>
          <w:tab w:val="left" w:pos="1134"/>
        </w:tabs>
        <w:spacing w:after="0"/>
        <w:ind w:firstLine="709"/>
      </w:pPr>
      <w:r w:rsidRPr="005809AC">
        <w:t>8.2. К обстоятельствам непреодолимой силы относятся события, на которые Сторона не может оказать влияния и за возникновение которых не несет ответственности: пожар, война, блокада, стихийное бедствие или другие обстоятельства. К обстоятельствам, освобождающим Сторону от ответственности, относятся также: забастовки, правительственные постановления или распоряжения государственных органов.</w:t>
      </w:r>
    </w:p>
    <w:p w14:paraId="3707D0FB" w14:textId="77777777" w:rsidR="00842C0B" w:rsidRPr="005809AC" w:rsidRDefault="00842C0B" w:rsidP="00842C0B">
      <w:pPr>
        <w:shd w:val="clear" w:color="auto" w:fill="FFFFFF"/>
        <w:tabs>
          <w:tab w:val="left" w:pos="1134"/>
        </w:tabs>
        <w:spacing w:after="0"/>
        <w:ind w:firstLine="709"/>
      </w:pPr>
      <w:r w:rsidRPr="005809AC">
        <w:t>8.3. Сторона, ссылающаяся на такие обстоятельства, обязана в 10-дневный срок в письменной форме информировать другую Сторону о наступлении подобных обстоятельств с предъявлением удостоверяющего документа, выданного Торгово-промышленной палатой РФ.</w:t>
      </w:r>
    </w:p>
    <w:p w14:paraId="41E8F903" w14:textId="77777777" w:rsidR="00842C0B" w:rsidRPr="005809AC" w:rsidRDefault="00842C0B" w:rsidP="00842C0B">
      <w:pPr>
        <w:shd w:val="clear" w:color="auto" w:fill="FFFFFF"/>
        <w:tabs>
          <w:tab w:val="left" w:pos="1134"/>
        </w:tabs>
        <w:spacing w:after="0"/>
        <w:ind w:firstLine="709"/>
      </w:pPr>
      <w:r w:rsidRPr="005809AC">
        <w:lastRenderedPageBreak/>
        <w:t>8.4. В случае возникновения обстоятельств непреодолимой силы срок выполнения обязательств по настоящему Договору отодвигается соразмерно времени, в течение которого действуют такие обстоятельства и их последствия.</w:t>
      </w:r>
    </w:p>
    <w:p w14:paraId="21A5BB0A" w14:textId="77777777" w:rsidR="00842C0B" w:rsidRPr="005809AC" w:rsidRDefault="00842C0B" w:rsidP="00842C0B">
      <w:pPr>
        <w:shd w:val="clear" w:color="auto" w:fill="FFFFFF"/>
        <w:tabs>
          <w:tab w:val="left" w:pos="993"/>
          <w:tab w:val="left" w:pos="1027"/>
        </w:tabs>
        <w:spacing w:after="0"/>
      </w:pPr>
    </w:p>
    <w:p w14:paraId="6E052507" w14:textId="77777777" w:rsidR="00842C0B" w:rsidRPr="005809AC" w:rsidRDefault="00842C0B" w:rsidP="00842C0B">
      <w:pPr>
        <w:numPr>
          <w:ilvl w:val="0"/>
          <w:numId w:val="9"/>
        </w:numPr>
        <w:shd w:val="clear" w:color="auto" w:fill="FFFFFF"/>
        <w:tabs>
          <w:tab w:val="left" w:pos="284"/>
        </w:tabs>
        <w:spacing w:after="0"/>
        <w:ind w:left="0" w:firstLine="0"/>
        <w:jc w:val="center"/>
        <w:rPr>
          <w:b/>
        </w:rPr>
      </w:pPr>
      <w:r w:rsidRPr="005809AC">
        <w:rPr>
          <w:b/>
        </w:rPr>
        <w:t>Антикоррупционная оговорка</w:t>
      </w:r>
    </w:p>
    <w:p w14:paraId="566A78CD" w14:textId="77777777" w:rsidR="00842C0B" w:rsidRPr="005809AC" w:rsidRDefault="00842C0B" w:rsidP="00842C0B">
      <w:pPr>
        <w:shd w:val="clear" w:color="auto" w:fill="FFFFFF"/>
        <w:tabs>
          <w:tab w:val="left" w:pos="284"/>
        </w:tabs>
        <w:spacing w:after="0"/>
      </w:pPr>
    </w:p>
    <w:p w14:paraId="4DA922AB" w14:textId="6AF70A3C" w:rsidR="00842C0B" w:rsidRPr="005809AC" w:rsidRDefault="00842C0B" w:rsidP="00842C0B">
      <w:pPr>
        <w:shd w:val="clear" w:color="auto" w:fill="FFFFFF"/>
        <w:tabs>
          <w:tab w:val="left" w:pos="1134"/>
        </w:tabs>
        <w:spacing w:after="0"/>
        <w:ind w:firstLine="709"/>
      </w:pPr>
      <w:r w:rsidRPr="005809AC">
        <w:t xml:space="preserve">9.1. При исполнении своих обязательств по настоящему Договору Стороны, их аффилированные лица, работники или посредники не выплачивают, не предлагают какие-либо ценности, услугу или выплату каких-либо денежных средств прямо или косвенно любым лицам для оказания влияния на действия или </w:t>
      </w:r>
      <w:r w:rsidR="001C2C3B" w:rsidRPr="005809AC">
        <w:t>решения этих лиц с целью получения каких-либо неправомерных преимуществ,</w:t>
      </w:r>
      <w:r w:rsidRPr="005809AC">
        <w:t xml:space="preserve"> или достижения иных неправомерных целей.</w:t>
      </w:r>
    </w:p>
    <w:p w14:paraId="6CA3DDEC" w14:textId="77777777" w:rsidR="00842C0B" w:rsidRPr="005809AC" w:rsidRDefault="00842C0B" w:rsidP="00842C0B">
      <w:pPr>
        <w:shd w:val="clear" w:color="auto" w:fill="FFFFFF"/>
        <w:tabs>
          <w:tab w:val="left" w:pos="1134"/>
        </w:tabs>
        <w:spacing w:after="0"/>
        <w:ind w:firstLine="709"/>
      </w:pPr>
      <w:r w:rsidRPr="005809AC">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российским законодательством как дача/получение взятки, коммерческий подкуп, а также действия, нарушающие требования российского законодательства и международных актов о противодействии легализации (отмыванию) доходов, полученных преступным путем.</w:t>
      </w:r>
    </w:p>
    <w:p w14:paraId="6585A4D6" w14:textId="77777777" w:rsidR="00842C0B" w:rsidRPr="005809AC" w:rsidRDefault="00842C0B" w:rsidP="00842C0B">
      <w:pPr>
        <w:shd w:val="clear" w:color="auto" w:fill="FFFFFF"/>
        <w:tabs>
          <w:tab w:val="left" w:pos="1134"/>
        </w:tabs>
        <w:spacing w:after="0"/>
        <w:ind w:firstLine="709"/>
      </w:pPr>
      <w:r w:rsidRPr="005809AC">
        <w:t>9.3. В случае возникновения у Стороны подозрений, что произошло или может произойти нарушение каких-либо положений настоящей статьи, 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аргументированное основание предполагать, что произошло или может произойти нарушение каких-либо положений настоящей статьи другой Стороной, ее аффилированными лицами, работниками или посредниками, выражающееся в действиях, квалифицируемых российским законодательством как дача или получение взятки, коммерческий подкуп, а также в действиях, нарушающих требования российского законодательства и международных актов о противодействии легализации доходов, полученных преступным путем. Сторона, получившая такое письменное уведомление, обязана подтвердить или обоснованно опровергнуть факты, изложенные в уведомлении, направив письменный ответ Стороне-инициатору.</w:t>
      </w:r>
    </w:p>
    <w:p w14:paraId="53119A8E" w14:textId="5359CBAB" w:rsidR="00842C0B" w:rsidRPr="005809AC" w:rsidRDefault="00842C0B" w:rsidP="00842C0B">
      <w:pPr>
        <w:shd w:val="clear" w:color="auto" w:fill="FFFFFF"/>
        <w:tabs>
          <w:tab w:val="left" w:pos="1134"/>
        </w:tabs>
        <w:spacing w:after="0"/>
        <w:ind w:firstLine="709"/>
      </w:pPr>
      <w:r w:rsidRPr="005809AC">
        <w:t xml:space="preserve">9.4. Нарушение Стороной обязательств воздерживаться от запрещенных в настоящей статье действий, признанное виновной Стороной или подтвержденное в установленным законом порядке, является существенным нарушением условий настоящего Договора и основанием для другой Стороны отказаться в одностороннем порядке от его исполнения и потребовать </w:t>
      </w:r>
      <w:r w:rsidR="001C2C3B" w:rsidRPr="005809AC">
        <w:t>возмещения,</w:t>
      </w:r>
      <w:r w:rsidRPr="005809AC">
        <w:t xml:space="preserve"> понесённых в связи с этим убытков.</w:t>
      </w:r>
    </w:p>
    <w:p w14:paraId="65631A3E" w14:textId="77777777" w:rsidR="00842C0B" w:rsidRPr="005809AC" w:rsidRDefault="00842C0B" w:rsidP="00842C0B">
      <w:pPr>
        <w:pStyle w:val="afffff0"/>
        <w:tabs>
          <w:tab w:val="left" w:pos="284"/>
        </w:tabs>
        <w:spacing w:line="240" w:lineRule="auto"/>
        <w:ind w:left="0" w:right="0" w:firstLine="0"/>
        <w:rPr>
          <w:color w:val="auto"/>
          <w:spacing w:val="0"/>
          <w:szCs w:val="24"/>
        </w:rPr>
      </w:pPr>
    </w:p>
    <w:p w14:paraId="25F2A281" w14:textId="77777777" w:rsidR="00842C0B" w:rsidRPr="005809AC" w:rsidRDefault="00842C0B" w:rsidP="00842C0B">
      <w:pPr>
        <w:numPr>
          <w:ilvl w:val="0"/>
          <w:numId w:val="9"/>
        </w:numPr>
        <w:shd w:val="clear" w:color="auto" w:fill="FFFFFF"/>
        <w:tabs>
          <w:tab w:val="left" w:pos="284"/>
        </w:tabs>
        <w:spacing w:after="0"/>
        <w:ind w:left="0" w:firstLine="0"/>
        <w:jc w:val="center"/>
        <w:rPr>
          <w:b/>
        </w:rPr>
      </w:pPr>
      <w:r w:rsidRPr="005809AC">
        <w:rPr>
          <w:b/>
        </w:rPr>
        <w:t>Порядок рассмотрения споров</w:t>
      </w:r>
    </w:p>
    <w:p w14:paraId="6850EA81" w14:textId="77777777" w:rsidR="00842C0B" w:rsidRPr="005809AC" w:rsidRDefault="00842C0B" w:rsidP="00842C0B">
      <w:pPr>
        <w:shd w:val="clear" w:color="auto" w:fill="FFFFFF"/>
        <w:tabs>
          <w:tab w:val="left" w:pos="1134"/>
        </w:tabs>
        <w:spacing w:after="0"/>
      </w:pPr>
    </w:p>
    <w:p w14:paraId="0341472F" w14:textId="77777777" w:rsidR="00842C0B" w:rsidRPr="005809AC" w:rsidRDefault="00842C0B" w:rsidP="00842C0B">
      <w:pPr>
        <w:shd w:val="clear" w:color="auto" w:fill="FFFFFF"/>
        <w:tabs>
          <w:tab w:val="left" w:pos="1134"/>
        </w:tabs>
        <w:spacing w:after="0"/>
        <w:ind w:firstLine="709"/>
      </w:pPr>
      <w:r w:rsidRPr="005809AC">
        <w:t>10.1. Для разрешения споров между Сторонами, вытекающих из настоящего Договора, устанавливается досудебный претензионный порядок. Срок для предъявления претензии – 30 (тридцать) календарных дней с момента обнаружения недостатков или нарушения прав Стороны. По истечении указанного срока Сторона, право которой нарушено, не вправе требовать восстановления нарушенного права.</w:t>
      </w:r>
    </w:p>
    <w:p w14:paraId="7A549443" w14:textId="77777777" w:rsidR="00842C0B" w:rsidRPr="005809AC" w:rsidRDefault="00842C0B" w:rsidP="00842C0B">
      <w:pPr>
        <w:shd w:val="clear" w:color="auto" w:fill="FFFFFF"/>
        <w:tabs>
          <w:tab w:val="left" w:pos="1134"/>
        </w:tabs>
        <w:spacing w:after="0"/>
        <w:ind w:firstLine="709"/>
      </w:pPr>
      <w:r w:rsidRPr="005809AC">
        <w:t>10.2. Получившая претензию Сторона обязана рассмотреть ее и ответить по существу претензии (подтвердить согласие на ее полное или частичное удовлетворение либо сообщить о полном или частичном отказе в ее удовлетворении) не позднее 10 (десяти) календарных дней с даты предъявления претензии.</w:t>
      </w:r>
    </w:p>
    <w:p w14:paraId="19C8C568" w14:textId="77777777" w:rsidR="00842C0B" w:rsidRPr="005809AC" w:rsidRDefault="00842C0B" w:rsidP="00842C0B">
      <w:pPr>
        <w:shd w:val="clear" w:color="auto" w:fill="FFFFFF"/>
        <w:tabs>
          <w:tab w:val="left" w:pos="1134"/>
        </w:tabs>
        <w:spacing w:after="0"/>
        <w:ind w:firstLine="709"/>
      </w:pPr>
      <w:r w:rsidRPr="005809AC">
        <w:t xml:space="preserve">10.3. При отсутствии согласия между Сторонами спор передается на разрешение в Арбитражный суд Республики Башкортостан. </w:t>
      </w:r>
    </w:p>
    <w:p w14:paraId="4649E2F3" w14:textId="77777777" w:rsidR="00842C0B" w:rsidRPr="005809AC" w:rsidRDefault="00842C0B" w:rsidP="00842C0B">
      <w:pPr>
        <w:shd w:val="clear" w:color="auto" w:fill="FFFFFF"/>
        <w:tabs>
          <w:tab w:val="left" w:pos="993"/>
        </w:tabs>
        <w:spacing w:after="0"/>
      </w:pPr>
    </w:p>
    <w:p w14:paraId="1B9458A6" w14:textId="77777777" w:rsidR="00842C0B" w:rsidRPr="005809AC" w:rsidRDefault="00842C0B" w:rsidP="00842C0B">
      <w:pPr>
        <w:numPr>
          <w:ilvl w:val="0"/>
          <w:numId w:val="9"/>
        </w:numPr>
        <w:shd w:val="clear" w:color="auto" w:fill="FFFFFF"/>
        <w:tabs>
          <w:tab w:val="left" w:pos="284"/>
        </w:tabs>
        <w:spacing w:after="0"/>
        <w:ind w:left="0" w:firstLine="0"/>
        <w:jc w:val="center"/>
        <w:rPr>
          <w:b/>
        </w:rPr>
      </w:pPr>
      <w:r w:rsidRPr="005809AC">
        <w:rPr>
          <w:b/>
        </w:rPr>
        <w:t>Порядок внесения в Договор изменений и дополнений</w:t>
      </w:r>
    </w:p>
    <w:p w14:paraId="2519A003" w14:textId="77777777" w:rsidR="00842C0B" w:rsidRPr="005809AC" w:rsidRDefault="00842C0B" w:rsidP="00842C0B">
      <w:pPr>
        <w:shd w:val="clear" w:color="auto" w:fill="FFFFFF"/>
        <w:tabs>
          <w:tab w:val="left" w:pos="426"/>
        </w:tabs>
        <w:spacing w:after="0"/>
      </w:pPr>
    </w:p>
    <w:p w14:paraId="631C6669" w14:textId="77777777" w:rsidR="00842C0B" w:rsidRPr="005809AC" w:rsidRDefault="00842C0B" w:rsidP="00842C0B">
      <w:pPr>
        <w:shd w:val="clear" w:color="auto" w:fill="FFFFFF"/>
        <w:tabs>
          <w:tab w:val="left" w:pos="1134"/>
        </w:tabs>
        <w:spacing w:after="0"/>
        <w:ind w:firstLine="709"/>
      </w:pPr>
      <w:r w:rsidRPr="005809AC">
        <w:lastRenderedPageBreak/>
        <w:t>11.1. Изменения и дополнения вносятся в Договор по согласованию Сторон в форме Дополнительного соглашения.</w:t>
      </w:r>
    </w:p>
    <w:p w14:paraId="5391A362" w14:textId="77777777" w:rsidR="00842C0B" w:rsidRPr="005809AC" w:rsidRDefault="00842C0B" w:rsidP="00842C0B">
      <w:pPr>
        <w:shd w:val="clear" w:color="auto" w:fill="FFFFFF"/>
        <w:tabs>
          <w:tab w:val="left" w:pos="1134"/>
        </w:tabs>
        <w:spacing w:after="0"/>
        <w:ind w:firstLine="709"/>
      </w:pPr>
      <w:r w:rsidRPr="005809AC">
        <w:t>11.2. Предложения каждой из Сторон настоящего Договора по изменению его условий должны быть представлены другой Стороне не позднее, чем за 20 (двадцать) календарных дней до предлагаемого срока их реализации. Для рассмотрения указанных предложений устанавливается срок не более 10 (десяти) календарных дней с момента их получения.</w:t>
      </w:r>
    </w:p>
    <w:p w14:paraId="1535CD42" w14:textId="77777777" w:rsidR="00842C0B" w:rsidRPr="005809AC" w:rsidRDefault="00842C0B" w:rsidP="00842C0B">
      <w:pPr>
        <w:shd w:val="clear" w:color="auto" w:fill="FFFFFF"/>
        <w:tabs>
          <w:tab w:val="left" w:pos="1134"/>
        </w:tabs>
        <w:spacing w:after="0"/>
        <w:ind w:firstLine="709"/>
      </w:pPr>
      <w:r w:rsidRPr="005809AC">
        <w:t>11.3. Дополнительное соглашение должно быть подписано не позднее, чем за 5 (пять) календарных дней до предполагаемого срока реализации рассматриваемых изменений. В противном случае Стороны обязаны принять совместное решение о продолжении действия договорных обязательств.</w:t>
      </w:r>
    </w:p>
    <w:p w14:paraId="4C100A9C" w14:textId="77777777" w:rsidR="00842C0B" w:rsidRDefault="00842C0B" w:rsidP="00842C0B">
      <w:pPr>
        <w:shd w:val="clear" w:color="auto" w:fill="FFFFFF"/>
        <w:tabs>
          <w:tab w:val="left" w:pos="1134"/>
        </w:tabs>
        <w:spacing w:after="0"/>
      </w:pPr>
    </w:p>
    <w:p w14:paraId="36E73D4F" w14:textId="77777777" w:rsidR="001C2C3B" w:rsidRPr="005809AC" w:rsidRDefault="001C2C3B" w:rsidP="00842C0B">
      <w:pPr>
        <w:shd w:val="clear" w:color="auto" w:fill="FFFFFF"/>
        <w:tabs>
          <w:tab w:val="left" w:pos="1134"/>
        </w:tabs>
        <w:spacing w:after="0"/>
      </w:pPr>
    </w:p>
    <w:p w14:paraId="1E73CDE7" w14:textId="77777777" w:rsidR="00842C0B" w:rsidRPr="005809AC" w:rsidRDefault="00842C0B" w:rsidP="00842C0B">
      <w:pPr>
        <w:numPr>
          <w:ilvl w:val="0"/>
          <w:numId w:val="9"/>
        </w:numPr>
        <w:shd w:val="clear" w:color="auto" w:fill="FFFFFF"/>
        <w:tabs>
          <w:tab w:val="left" w:pos="284"/>
        </w:tabs>
        <w:spacing w:after="0"/>
        <w:ind w:left="0" w:firstLine="0"/>
        <w:jc w:val="center"/>
        <w:rPr>
          <w:b/>
        </w:rPr>
      </w:pPr>
      <w:r w:rsidRPr="005809AC">
        <w:rPr>
          <w:b/>
        </w:rPr>
        <w:t>Срок действия и порядок прекращения Договора</w:t>
      </w:r>
    </w:p>
    <w:p w14:paraId="5BAED87B" w14:textId="77777777" w:rsidR="00842C0B" w:rsidRPr="005809AC" w:rsidRDefault="00842C0B" w:rsidP="00842C0B">
      <w:pPr>
        <w:shd w:val="clear" w:color="auto" w:fill="FFFFFF"/>
        <w:tabs>
          <w:tab w:val="left" w:pos="426"/>
        </w:tabs>
        <w:spacing w:after="0"/>
      </w:pPr>
    </w:p>
    <w:p w14:paraId="5DB3BE0C" w14:textId="0C5E93CB" w:rsidR="00842C0B" w:rsidRPr="005809AC" w:rsidRDefault="00842C0B" w:rsidP="00842C0B">
      <w:pPr>
        <w:shd w:val="clear" w:color="auto" w:fill="FFFFFF"/>
        <w:tabs>
          <w:tab w:val="left" w:pos="1134"/>
        </w:tabs>
        <w:spacing w:after="0"/>
        <w:ind w:firstLine="709"/>
      </w:pPr>
      <w:r w:rsidRPr="005809AC">
        <w:t>12.1. Настоящий Договор вступает в силу с даты подписания Сторонами и действует до 31 декабря 202</w:t>
      </w:r>
      <w:r w:rsidR="00A34450">
        <w:t>5</w:t>
      </w:r>
      <w:r w:rsidRPr="005809AC">
        <w:t xml:space="preserve"> г., а в части взаиморасчетов – до их полного завершения.</w:t>
      </w:r>
    </w:p>
    <w:p w14:paraId="538ECA9E" w14:textId="473DB42A" w:rsidR="00842C0B" w:rsidRPr="005809AC" w:rsidRDefault="00842C0B" w:rsidP="00842C0B">
      <w:pPr>
        <w:shd w:val="clear" w:color="auto" w:fill="FFFFFF"/>
        <w:tabs>
          <w:tab w:val="left" w:pos="1134"/>
        </w:tabs>
        <w:spacing w:after="0"/>
        <w:ind w:firstLine="709"/>
      </w:pPr>
      <w:r w:rsidRPr="005809AC">
        <w:t xml:space="preserve">12.2. Договор может досрочно расторгнут либо по соглашению </w:t>
      </w:r>
      <w:r w:rsidR="001C2C3B" w:rsidRPr="005809AC">
        <w:t>Сторон,</w:t>
      </w:r>
      <w:r w:rsidRPr="005809AC">
        <w:t xml:space="preserve"> либо в случаях, предусмотренных законодательством РФ и Договором. </w:t>
      </w:r>
    </w:p>
    <w:p w14:paraId="27FFFDB2" w14:textId="676607F3" w:rsidR="00842C0B" w:rsidRPr="005809AC" w:rsidRDefault="00842C0B" w:rsidP="00842C0B">
      <w:pPr>
        <w:shd w:val="clear" w:color="auto" w:fill="FFFFFF"/>
        <w:tabs>
          <w:tab w:val="left" w:pos="1134"/>
        </w:tabs>
        <w:spacing w:after="0"/>
        <w:ind w:firstLine="709"/>
      </w:pPr>
      <w:r w:rsidRPr="005809AC">
        <w:t>12.</w:t>
      </w:r>
      <w:r w:rsidR="00654A0C">
        <w:t>2</w:t>
      </w:r>
      <w:r w:rsidRPr="005809AC">
        <w:t>.</w:t>
      </w:r>
      <w:r w:rsidR="00654A0C">
        <w:t>1.</w:t>
      </w:r>
      <w:r w:rsidRPr="005809AC">
        <w:t xml:space="preserve"> Настоящий Договор может быть расторгнут по инициативе одной из Сторон с предварительным уведомлением другой Стороны за </w:t>
      </w:r>
      <w:r w:rsidR="00A61FCF" w:rsidRPr="005809AC">
        <w:t>20</w:t>
      </w:r>
      <w:r w:rsidRPr="005809AC">
        <w:t xml:space="preserve"> (д</w:t>
      </w:r>
      <w:r w:rsidR="00A61FCF" w:rsidRPr="005809AC">
        <w:t>вадцать</w:t>
      </w:r>
      <w:r w:rsidRPr="005809AC">
        <w:t>) календарных дней до даты расторжения Договора.</w:t>
      </w:r>
    </w:p>
    <w:p w14:paraId="22B45787" w14:textId="25359516" w:rsidR="009C0750" w:rsidRPr="005809AC" w:rsidRDefault="009C0750">
      <w:pPr>
        <w:spacing w:after="0"/>
        <w:jc w:val="left"/>
        <w:rPr>
          <w:lang w:val="zh-CN"/>
        </w:rPr>
      </w:pPr>
    </w:p>
    <w:p w14:paraId="40D6D6E2" w14:textId="77777777" w:rsidR="00842C0B" w:rsidRPr="005809AC" w:rsidRDefault="00842C0B" w:rsidP="00842C0B">
      <w:pPr>
        <w:pStyle w:val="afe"/>
        <w:tabs>
          <w:tab w:val="left" w:pos="1134"/>
          <w:tab w:val="left" w:pos="2268"/>
        </w:tabs>
        <w:spacing w:after="0"/>
        <w:ind w:left="0"/>
      </w:pPr>
    </w:p>
    <w:p w14:paraId="7B8EA2EB" w14:textId="77777777" w:rsidR="00842C0B" w:rsidRPr="005809AC" w:rsidRDefault="00842C0B" w:rsidP="00842C0B">
      <w:pPr>
        <w:numPr>
          <w:ilvl w:val="0"/>
          <w:numId w:val="9"/>
        </w:numPr>
        <w:shd w:val="clear" w:color="auto" w:fill="FFFFFF"/>
        <w:tabs>
          <w:tab w:val="left" w:pos="284"/>
        </w:tabs>
        <w:spacing w:after="0"/>
        <w:ind w:left="0" w:firstLine="0"/>
        <w:jc w:val="center"/>
        <w:rPr>
          <w:b/>
        </w:rPr>
      </w:pPr>
      <w:r w:rsidRPr="005809AC">
        <w:rPr>
          <w:b/>
        </w:rPr>
        <w:t>Реквизиты и подписи Сторон</w:t>
      </w:r>
    </w:p>
    <w:p w14:paraId="2A0CF926" w14:textId="77777777" w:rsidR="00842C0B" w:rsidRPr="005809AC" w:rsidRDefault="00842C0B" w:rsidP="00842C0B">
      <w:pPr>
        <w:shd w:val="clear" w:color="auto" w:fill="FFFFFF"/>
        <w:tabs>
          <w:tab w:val="left" w:pos="284"/>
        </w:tabs>
        <w:spacing w:after="0"/>
        <w:rPr>
          <w:b/>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42C0B" w:rsidRPr="005809AC" w14:paraId="0C6B9A28" w14:textId="77777777" w:rsidTr="00A81D23">
        <w:tc>
          <w:tcPr>
            <w:tcW w:w="4672" w:type="dxa"/>
          </w:tcPr>
          <w:p w14:paraId="4EBEF04F" w14:textId="77777777" w:rsidR="00842C0B" w:rsidRPr="005809AC" w:rsidRDefault="00842C0B" w:rsidP="00842C0B">
            <w:pPr>
              <w:spacing w:after="0"/>
              <w:jc w:val="center"/>
              <w:rPr>
                <w:b/>
              </w:rPr>
            </w:pPr>
            <w:r w:rsidRPr="005809AC">
              <w:rPr>
                <w:b/>
              </w:rPr>
              <w:t>Заказчик:</w:t>
            </w:r>
          </w:p>
          <w:p w14:paraId="0E15E7CF" w14:textId="77777777" w:rsidR="00842C0B" w:rsidRPr="005809AC" w:rsidRDefault="00842C0B" w:rsidP="00842C0B">
            <w:pPr>
              <w:spacing w:after="0"/>
              <w:rPr>
                <w:b/>
              </w:rPr>
            </w:pPr>
            <w:r w:rsidRPr="005809AC">
              <w:rPr>
                <w:b/>
              </w:rPr>
              <w:t>Акционерное общество «Транспортный навигационный центр» (АО «ТНЦ»)</w:t>
            </w:r>
          </w:p>
          <w:p w14:paraId="796AB342" w14:textId="1569B6AD" w:rsidR="00842C0B" w:rsidRPr="005809AC" w:rsidRDefault="00842C0B" w:rsidP="00842C0B">
            <w:pPr>
              <w:spacing w:after="0"/>
            </w:pPr>
            <w:r w:rsidRPr="005809AC">
              <w:t>Российская Федерация, 4500</w:t>
            </w:r>
            <w:r w:rsidR="00A34450">
              <w:t>77</w:t>
            </w:r>
            <w:r w:rsidRPr="005809AC">
              <w:t xml:space="preserve">, </w:t>
            </w:r>
          </w:p>
          <w:p w14:paraId="0D6BDAA0" w14:textId="77777777" w:rsidR="00842C0B" w:rsidRPr="005809AC" w:rsidRDefault="00842C0B" w:rsidP="00842C0B">
            <w:pPr>
              <w:spacing w:after="0"/>
            </w:pPr>
            <w:r w:rsidRPr="005809AC">
              <w:t xml:space="preserve">Республика Башкортостан, город Уфа, </w:t>
            </w:r>
          </w:p>
          <w:p w14:paraId="7DAED21C" w14:textId="77777777" w:rsidR="00842C0B" w:rsidRPr="005809AC" w:rsidRDefault="00842C0B" w:rsidP="00842C0B">
            <w:pPr>
              <w:spacing w:after="0"/>
            </w:pPr>
            <w:r w:rsidRPr="005809AC">
              <w:t>улица Октябрьской Революции, дом 34, офис 1, секция Б</w:t>
            </w:r>
          </w:p>
          <w:p w14:paraId="36BF7FE6" w14:textId="77777777" w:rsidR="00842C0B" w:rsidRPr="005809AC" w:rsidRDefault="00842C0B" w:rsidP="00842C0B">
            <w:pPr>
              <w:spacing w:after="0"/>
            </w:pPr>
            <w:r w:rsidRPr="005809AC">
              <w:t>ИНН 0274171978 КПП 027401001</w:t>
            </w:r>
          </w:p>
          <w:p w14:paraId="6B9A5A9E" w14:textId="77777777" w:rsidR="00842C0B" w:rsidRPr="005809AC" w:rsidRDefault="00842C0B" w:rsidP="00842C0B">
            <w:pPr>
              <w:spacing w:after="0"/>
            </w:pPr>
            <w:r w:rsidRPr="005809AC">
              <w:t>ОГРН 1120280051528</w:t>
            </w:r>
          </w:p>
          <w:p w14:paraId="1B9344DB" w14:textId="77777777" w:rsidR="00842C0B" w:rsidRPr="005809AC" w:rsidRDefault="00842C0B" w:rsidP="00842C0B">
            <w:pPr>
              <w:spacing w:after="0"/>
            </w:pPr>
            <w:r w:rsidRPr="005809AC">
              <w:t xml:space="preserve">р/с 40702810806000001808 в </w:t>
            </w:r>
          </w:p>
          <w:p w14:paraId="7BC536EF" w14:textId="77777777" w:rsidR="00842C0B" w:rsidRPr="005809AC" w:rsidRDefault="00842C0B" w:rsidP="00842C0B">
            <w:pPr>
              <w:tabs>
                <w:tab w:val="left" w:pos="180"/>
                <w:tab w:val="left" w:pos="1260"/>
                <w:tab w:val="left" w:pos="1620"/>
                <w:tab w:val="left" w:pos="1800"/>
                <w:tab w:val="left" w:pos="1980"/>
                <w:tab w:val="left" w:pos="2160"/>
                <w:tab w:val="left" w:pos="4500"/>
                <w:tab w:val="left" w:pos="4678"/>
                <w:tab w:val="left" w:pos="6840"/>
                <w:tab w:val="left" w:pos="7380"/>
              </w:tabs>
              <w:spacing w:after="0"/>
            </w:pPr>
            <w:r w:rsidRPr="005809AC">
              <w:t xml:space="preserve">БАШКИРСКОМ ОТДЕЛЕНИИ № 8598 </w:t>
            </w:r>
          </w:p>
          <w:p w14:paraId="57D96390" w14:textId="77777777" w:rsidR="00842C0B" w:rsidRPr="005809AC" w:rsidRDefault="00842C0B" w:rsidP="00842C0B">
            <w:pPr>
              <w:spacing w:after="0"/>
            </w:pPr>
            <w:r w:rsidRPr="005809AC">
              <w:t>ПАО СБЕРБАНК, г. УФА</w:t>
            </w:r>
          </w:p>
          <w:p w14:paraId="49CD6527" w14:textId="77777777" w:rsidR="00842C0B" w:rsidRPr="005809AC" w:rsidRDefault="00842C0B" w:rsidP="00842C0B">
            <w:pPr>
              <w:spacing w:after="0"/>
            </w:pPr>
            <w:r w:rsidRPr="005809AC">
              <w:t>к/с 30101810300000000601 БИК 048073601</w:t>
            </w:r>
          </w:p>
          <w:p w14:paraId="67AE5AD6" w14:textId="77777777" w:rsidR="00842C0B" w:rsidRPr="005809AC" w:rsidRDefault="00DF4D38" w:rsidP="00842C0B">
            <w:pPr>
              <w:spacing w:after="0"/>
              <w:rPr>
                <w:rStyle w:val="a9"/>
              </w:rPr>
            </w:pPr>
            <w:hyperlink r:id="rId12" w:history="1">
              <w:r w:rsidR="00842C0B" w:rsidRPr="005809AC">
                <w:rPr>
                  <w:rStyle w:val="a9"/>
                </w:rPr>
                <w:t>info@tncrb.ru</w:t>
              </w:r>
            </w:hyperlink>
          </w:p>
          <w:p w14:paraId="26DFC37F" w14:textId="77777777" w:rsidR="00842C0B" w:rsidRPr="005809AC" w:rsidRDefault="00842C0B" w:rsidP="00842C0B">
            <w:pPr>
              <w:spacing w:after="0"/>
              <w:rPr>
                <w:rStyle w:val="a9"/>
                <w:color w:val="000000" w:themeColor="text1"/>
              </w:rPr>
            </w:pPr>
            <w:r w:rsidRPr="005809AC">
              <w:rPr>
                <w:rStyle w:val="a9"/>
                <w:color w:val="000000" w:themeColor="text1"/>
              </w:rPr>
              <w:t>тел.: +7 (347) 246-12-45</w:t>
            </w:r>
          </w:p>
          <w:p w14:paraId="715BAD5C" w14:textId="77777777" w:rsidR="00842C0B" w:rsidRPr="005809AC" w:rsidRDefault="00842C0B" w:rsidP="00842C0B">
            <w:pPr>
              <w:spacing w:after="0"/>
              <w:rPr>
                <w:rStyle w:val="a9"/>
              </w:rPr>
            </w:pPr>
          </w:p>
          <w:p w14:paraId="65169489" w14:textId="77777777" w:rsidR="00842C0B" w:rsidRPr="005809AC" w:rsidRDefault="00842C0B" w:rsidP="00842C0B">
            <w:pPr>
              <w:spacing w:after="0"/>
            </w:pPr>
            <w:r w:rsidRPr="005809AC">
              <w:t>Генеральный директор</w:t>
            </w:r>
          </w:p>
          <w:p w14:paraId="2E4D3E30" w14:textId="1391BE67" w:rsidR="00842C0B" w:rsidRPr="005809AC" w:rsidRDefault="00842C0B" w:rsidP="00842C0B">
            <w:pPr>
              <w:spacing w:after="0"/>
            </w:pPr>
            <w:r w:rsidRPr="005809AC">
              <w:t>____________________ /</w:t>
            </w:r>
            <w:r w:rsidR="00C22C39">
              <w:t>Р.Р.</w:t>
            </w:r>
            <w:r w:rsidR="00A34450">
              <w:t xml:space="preserve"> </w:t>
            </w:r>
            <w:r w:rsidR="00C22C39">
              <w:t>Гильманов</w:t>
            </w:r>
          </w:p>
          <w:p w14:paraId="645778EC" w14:textId="77777777" w:rsidR="00842C0B" w:rsidRPr="005809AC" w:rsidRDefault="00842C0B" w:rsidP="00842C0B">
            <w:pPr>
              <w:tabs>
                <w:tab w:val="left" w:pos="284"/>
              </w:tabs>
              <w:spacing w:after="0"/>
              <w:jc w:val="center"/>
              <w:rPr>
                <w:b/>
              </w:rPr>
            </w:pPr>
            <w:r w:rsidRPr="005809AC">
              <w:t>М.П.</w:t>
            </w:r>
          </w:p>
        </w:tc>
        <w:tc>
          <w:tcPr>
            <w:tcW w:w="4673" w:type="dxa"/>
          </w:tcPr>
          <w:p w14:paraId="0AC6EC80" w14:textId="77777777" w:rsidR="00842C0B" w:rsidRPr="005809AC" w:rsidRDefault="00842C0B" w:rsidP="00842C0B">
            <w:pPr>
              <w:tabs>
                <w:tab w:val="left" w:pos="284"/>
              </w:tabs>
              <w:spacing w:after="0"/>
              <w:jc w:val="center"/>
              <w:rPr>
                <w:b/>
              </w:rPr>
            </w:pPr>
            <w:r w:rsidRPr="005809AC">
              <w:rPr>
                <w:b/>
              </w:rPr>
              <w:t>Исполнитель:</w:t>
            </w:r>
          </w:p>
        </w:tc>
      </w:tr>
    </w:tbl>
    <w:p w14:paraId="1705B817" w14:textId="77777777" w:rsidR="00842C0B" w:rsidRPr="005809AC" w:rsidRDefault="00842C0B" w:rsidP="00842C0B">
      <w:pPr>
        <w:tabs>
          <w:tab w:val="left" w:pos="7088"/>
          <w:tab w:val="left" w:pos="8080"/>
        </w:tabs>
        <w:spacing w:after="0"/>
        <w:jc w:val="right"/>
        <w:rPr>
          <w:b/>
          <w:bCs/>
        </w:rPr>
      </w:pPr>
    </w:p>
    <w:p w14:paraId="51740FBD" w14:textId="77777777" w:rsidR="00842C0B" w:rsidRPr="005809AC" w:rsidRDefault="00842C0B" w:rsidP="00842C0B">
      <w:pPr>
        <w:spacing w:after="0"/>
      </w:pPr>
      <w:r w:rsidRPr="005809AC">
        <w:br w:type="page"/>
      </w:r>
    </w:p>
    <w:p w14:paraId="6C8CA724" w14:textId="77777777" w:rsidR="00842C0B" w:rsidRPr="005809AC" w:rsidRDefault="00842C0B" w:rsidP="00842C0B">
      <w:pPr>
        <w:tabs>
          <w:tab w:val="left" w:pos="7088"/>
          <w:tab w:val="left" w:pos="8080"/>
        </w:tabs>
        <w:spacing w:after="0"/>
        <w:jc w:val="right"/>
        <w:rPr>
          <w:b/>
          <w:bCs/>
        </w:rPr>
      </w:pPr>
      <w:r w:rsidRPr="005809AC">
        <w:rPr>
          <w:b/>
          <w:bCs/>
        </w:rPr>
        <w:lastRenderedPageBreak/>
        <w:t>Приложение № 1</w:t>
      </w:r>
    </w:p>
    <w:p w14:paraId="6AF4F5FA" w14:textId="77777777" w:rsidR="00842C0B" w:rsidRPr="005809AC" w:rsidRDefault="00842C0B" w:rsidP="00842C0B">
      <w:pPr>
        <w:keepNext/>
        <w:shd w:val="clear" w:color="auto" w:fill="FFFFFF"/>
        <w:tabs>
          <w:tab w:val="left" w:pos="7088"/>
        </w:tabs>
        <w:spacing w:after="0"/>
        <w:jc w:val="right"/>
        <w:outlineLvl w:val="1"/>
        <w:rPr>
          <w:b/>
        </w:rPr>
      </w:pPr>
      <w:r w:rsidRPr="005809AC">
        <w:rPr>
          <w:rFonts w:eastAsia="Arial Unicode MS"/>
          <w:b/>
          <w:spacing w:val="-7"/>
        </w:rPr>
        <w:t xml:space="preserve">к Договору </w:t>
      </w:r>
      <w:r w:rsidRPr="005809AC">
        <w:rPr>
          <w:b/>
        </w:rPr>
        <w:t>№ __________</w:t>
      </w:r>
    </w:p>
    <w:p w14:paraId="528D7938" w14:textId="59F9ACEE" w:rsidR="00842C0B" w:rsidRPr="005809AC" w:rsidRDefault="00842C0B" w:rsidP="00842C0B">
      <w:pPr>
        <w:keepNext/>
        <w:shd w:val="clear" w:color="auto" w:fill="FFFFFF"/>
        <w:tabs>
          <w:tab w:val="left" w:pos="7088"/>
        </w:tabs>
        <w:spacing w:after="0"/>
        <w:jc w:val="right"/>
        <w:outlineLvl w:val="1"/>
        <w:rPr>
          <w:b/>
          <w:bCs/>
        </w:rPr>
      </w:pPr>
      <w:r w:rsidRPr="005809AC">
        <w:rPr>
          <w:rFonts w:eastAsia="Arial Unicode MS"/>
          <w:b/>
          <w:spacing w:val="-7"/>
        </w:rPr>
        <w:t xml:space="preserve">от </w:t>
      </w:r>
      <w:r w:rsidRPr="005809AC">
        <w:rPr>
          <w:b/>
        </w:rPr>
        <w:t>«_____» _______________ 202</w:t>
      </w:r>
      <w:r w:rsidR="00A34450">
        <w:rPr>
          <w:b/>
        </w:rPr>
        <w:t>4</w:t>
      </w:r>
      <w:r w:rsidRPr="005809AC">
        <w:rPr>
          <w:b/>
        </w:rPr>
        <w:t xml:space="preserve"> г.</w:t>
      </w:r>
    </w:p>
    <w:p w14:paraId="18704DDC" w14:textId="77777777" w:rsidR="00842C0B" w:rsidRPr="005809AC" w:rsidRDefault="00842C0B" w:rsidP="00842C0B">
      <w:pPr>
        <w:spacing w:after="0"/>
        <w:jc w:val="center"/>
        <w:rPr>
          <w:rFonts w:eastAsia="MS Mincho"/>
          <w:b/>
          <w:bCs/>
        </w:rPr>
      </w:pPr>
    </w:p>
    <w:p w14:paraId="2767B5B5" w14:textId="77777777" w:rsidR="00842C0B" w:rsidRPr="005809AC" w:rsidRDefault="00842C0B" w:rsidP="00842C0B">
      <w:pPr>
        <w:spacing w:after="0"/>
        <w:jc w:val="center"/>
        <w:rPr>
          <w:rFonts w:eastAsia="MS Mincho"/>
          <w:b/>
          <w:bCs/>
        </w:rPr>
      </w:pPr>
      <w:r w:rsidRPr="005809AC">
        <w:rPr>
          <w:rFonts w:eastAsia="MS Mincho"/>
          <w:b/>
          <w:bCs/>
        </w:rPr>
        <w:t>СВЕДЕНИЯ</w:t>
      </w:r>
    </w:p>
    <w:p w14:paraId="50B2B0DA" w14:textId="77777777" w:rsidR="00842C0B" w:rsidRPr="005809AC" w:rsidRDefault="00842C0B" w:rsidP="00842C0B">
      <w:pPr>
        <w:spacing w:after="0"/>
        <w:jc w:val="center"/>
        <w:rPr>
          <w:rFonts w:eastAsia="MS Mincho"/>
          <w:b/>
          <w:bCs/>
        </w:rPr>
      </w:pPr>
      <w:r w:rsidRPr="005809AC">
        <w:rPr>
          <w:rFonts w:eastAsia="MS Mincho"/>
          <w:b/>
          <w:bCs/>
        </w:rPr>
        <w:t>о воздушном судне, эксплуатируемом Заказчиком,</w:t>
      </w:r>
    </w:p>
    <w:p w14:paraId="72377BB3" w14:textId="77777777" w:rsidR="00842C0B" w:rsidRPr="005809AC" w:rsidRDefault="00842C0B" w:rsidP="00842C0B">
      <w:pPr>
        <w:spacing w:after="0"/>
        <w:jc w:val="center"/>
        <w:rPr>
          <w:rFonts w:eastAsia="MS Mincho"/>
          <w:b/>
          <w:bCs/>
        </w:rPr>
      </w:pPr>
      <w:r w:rsidRPr="005809AC">
        <w:rPr>
          <w:rFonts w:eastAsia="MS Mincho"/>
          <w:b/>
          <w:bCs/>
        </w:rPr>
        <w:t>для выполнения технического обслуживания по Договору</w:t>
      </w:r>
    </w:p>
    <w:p w14:paraId="5591806E" w14:textId="77777777" w:rsidR="00842C0B" w:rsidRPr="005809AC" w:rsidRDefault="00842C0B" w:rsidP="00842C0B">
      <w:pPr>
        <w:spacing w:after="0"/>
        <w:rPr>
          <w:b/>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
        <w:gridCol w:w="1179"/>
        <w:gridCol w:w="1129"/>
        <w:gridCol w:w="1134"/>
        <w:gridCol w:w="1134"/>
        <w:gridCol w:w="1134"/>
        <w:gridCol w:w="1276"/>
        <w:gridCol w:w="1134"/>
      </w:tblGrid>
      <w:tr w:rsidR="00842C0B" w:rsidRPr="005809AC" w14:paraId="0617EA86" w14:textId="77777777" w:rsidTr="00A81D23">
        <w:trPr>
          <w:cantSplit/>
          <w:trHeight w:val="420"/>
          <w:jc w:val="center"/>
        </w:trPr>
        <w:tc>
          <w:tcPr>
            <w:tcW w:w="1373" w:type="dxa"/>
            <w:vMerge w:val="restart"/>
            <w:vAlign w:val="center"/>
          </w:tcPr>
          <w:p w14:paraId="49F8E649" w14:textId="77777777" w:rsidR="00842C0B" w:rsidRPr="005809AC" w:rsidRDefault="00842C0B" w:rsidP="00842C0B">
            <w:pPr>
              <w:spacing w:after="0"/>
              <w:jc w:val="center"/>
              <w:rPr>
                <w:rFonts w:eastAsia="MS Mincho"/>
                <w:b/>
              </w:rPr>
            </w:pPr>
            <w:r w:rsidRPr="005809AC">
              <w:rPr>
                <w:rFonts w:eastAsia="MS Mincho"/>
                <w:b/>
              </w:rPr>
              <w:t>ВС,</w:t>
            </w:r>
          </w:p>
          <w:p w14:paraId="6CA74EB1" w14:textId="77777777" w:rsidR="00842C0B" w:rsidRPr="005809AC" w:rsidRDefault="00842C0B" w:rsidP="00842C0B">
            <w:pPr>
              <w:spacing w:after="0"/>
              <w:jc w:val="center"/>
              <w:rPr>
                <w:rFonts w:eastAsia="MS Mincho"/>
                <w:b/>
              </w:rPr>
            </w:pPr>
            <w:r w:rsidRPr="005809AC">
              <w:rPr>
                <w:rFonts w:eastAsia="MS Mincho"/>
                <w:b/>
              </w:rPr>
              <w:t>двигатели</w:t>
            </w:r>
          </w:p>
        </w:tc>
        <w:tc>
          <w:tcPr>
            <w:tcW w:w="1179" w:type="dxa"/>
            <w:vMerge w:val="restart"/>
            <w:vAlign w:val="center"/>
          </w:tcPr>
          <w:p w14:paraId="6982C3C6" w14:textId="77777777" w:rsidR="00842C0B" w:rsidRPr="005809AC" w:rsidRDefault="00842C0B" w:rsidP="00842C0B">
            <w:pPr>
              <w:spacing w:after="0"/>
              <w:jc w:val="center"/>
              <w:rPr>
                <w:rFonts w:eastAsia="MS Mincho"/>
                <w:b/>
              </w:rPr>
            </w:pPr>
            <w:r w:rsidRPr="005809AC">
              <w:rPr>
                <w:rFonts w:eastAsia="MS Mincho"/>
                <w:b/>
              </w:rPr>
              <w:t>Заводской номер</w:t>
            </w:r>
          </w:p>
        </w:tc>
        <w:tc>
          <w:tcPr>
            <w:tcW w:w="1129" w:type="dxa"/>
            <w:vMerge w:val="restart"/>
            <w:vAlign w:val="center"/>
          </w:tcPr>
          <w:p w14:paraId="589D7D49" w14:textId="77777777" w:rsidR="00842C0B" w:rsidRPr="005809AC" w:rsidRDefault="00842C0B" w:rsidP="00842C0B">
            <w:pPr>
              <w:spacing w:after="0"/>
              <w:jc w:val="center"/>
              <w:rPr>
                <w:rFonts w:eastAsia="MS Mincho"/>
                <w:b/>
              </w:rPr>
            </w:pPr>
            <w:r w:rsidRPr="005809AC">
              <w:rPr>
                <w:rFonts w:eastAsia="MS Mincho"/>
                <w:b/>
              </w:rPr>
              <w:t>Дата</w:t>
            </w:r>
          </w:p>
          <w:p w14:paraId="2CDC4B1D" w14:textId="77777777" w:rsidR="00842C0B" w:rsidRPr="005809AC" w:rsidRDefault="00842C0B" w:rsidP="00842C0B">
            <w:pPr>
              <w:spacing w:after="0"/>
              <w:jc w:val="center"/>
              <w:rPr>
                <w:rFonts w:eastAsia="MS Mincho"/>
                <w:b/>
              </w:rPr>
            </w:pPr>
            <w:r w:rsidRPr="005809AC">
              <w:rPr>
                <w:rFonts w:eastAsia="MS Mincho"/>
                <w:b/>
              </w:rPr>
              <w:t>выпуска</w:t>
            </w:r>
          </w:p>
        </w:tc>
        <w:tc>
          <w:tcPr>
            <w:tcW w:w="1134" w:type="dxa"/>
            <w:vMerge w:val="restart"/>
            <w:vAlign w:val="center"/>
          </w:tcPr>
          <w:p w14:paraId="1A3A591A" w14:textId="77777777" w:rsidR="00842C0B" w:rsidRPr="005809AC" w:rsidRDefault="00842C0B" w:rsidP="00842C0B">
            <w:pPr>
              <w:spacing w:after="0"/>
              <w:jc w:val="center"/>
              <w:rPr>
                <w:rFonts w:eastAsia="MS Mincho"/>
                <w:b/>
              </w:rPr>
            </w:pPr>
            <w:r w:rsidRPr="005809AC">
              <w:rPr>
                <w:rFonts w:eastAsia="MS Mincho"/>
                <w:b/>
              </w:rPr>
              <w:t xml:space="preserve">Дата </w:t>
            </w:r>
          </w:p>
          <w:p w14:paraId="4B78EB73" w14:textId="77777777" w:rsidR="00842C0B" w:rsidRPr="005809AC" w:rsidRDefault="00842C0B" w:rsidP="00842C0B">
            <w:pPr>
              <w:spacing w:after="0"/>
              <w:jc w:val="center"/>
              <w:rPr>
                <w:rFonts w:eastAsia="MS Mincho"/>
                <w:b/>
              </w:rPr>
            </w:pPr>
            <w:r w:rsidRPr="005809AC">
              <w:rPr>
                <w:rFonts w:eastAsia="MS Mincho"/>
                <w:b/>
              </w:rPr>
              <w:t>ремонта</w:t>
            </w:r>
          </w:p>
        </w:tc>
        <w:tc>
          <w:tcPr>
            <w:tcW w:w="2268" w:type="dxa"/>
            <w:gridSpan w:val="2"/>
            <w:vAlign w:val="center"/>
          </w:tcPr>
          <w:p w14:paraId="78ED6CAC" w14:textId="77777777" w:rsidR="00842C0B" w:rsidRPr="005809AC" w:rsidRDefault="00842C0B" w:rsidP="00842C0B">
            <w:pPr>
              <w:spacing w:after="0"/>
              <w:jc w:val="center"/>
              <w:rPr>
                <w:rFonts w:eastAsia="MS Mincho"/>
                <w:b/>
              </w:rPr>
            </w:pPr>
            <w:r w:rsidRPr="005809AC">
              <w:rPr>
                <w:rFonts w:eastAsia="MS Mincho"/>
                <w:b/>
              </w:rPr>
              <w:t>Наработка</w:t>
            </w:r>
          </w:p>
        </w:tc>
        <w:tc>
          <w:tcPr>
            <w:tcW w:w="2410" w:type="dxa"/>
            <w:gridSpan w:val="2"/>
            <w:vAlign w:val="center"/>
          </w:tcPr>
          <w:p w14:paraId="476EF0C7" w14:textId="77777777" w:rsidR="00842C0B" w:rsidRPr="005809AC" w:rsidRDefault="00842C0B" w:rsidP="00842C0B">
            <w:pPr>
              <w:spacing w:after="0"/>
              <w:jc w:val="center"/>
              <w:rPr>
                <w:rFonts w:eastAsia="MS Mincho"/>
                <w:b/>
              </w:rPr>
            </w:pPr>
            <w:r w:rsidRPr="005809AC">
              <w:rPr>
                <w:rFonts w:eastAsia="MS Mincho"/>
                <w:b/>
              </w:rPr>
              <w:t>Остаток ресурса</w:t>
            </w:r>
          </w:p>
        </w:tc>
      </w:tr>
      <w:tr w:rsidR="00842C0B" w:rsidRPr="005809AC" w14:paraId="07A3CDBB" w14:textId="77777777" w:rsidTr="00127D9C">
        <w:trPr>
          <w:cantSplit/>
          <w:trHeight w:val="390"/>
          <w:jc w:val="center"/>
        </w:trPr>
        <w:tc>
          <w:tcPr>
            <w:tcW w:w="1373" w:type="dxa"/>
            <w:vMerge/>
            <w:vAlign w:val="center"/>
          </w:tcPr>
          <w:p w14:paraId="5E8CBD31" w14:textId="77777777" w:rsidR="00842C0B" w:rsidRPr="005809AC" w:rsidRDefault="00842C0B" w:rsidP="00842C0B">
            <w:pPr>
              <w:spacing w:after="0"/>
              <w:jc w:val="center"/>
              <w:rPr>
                <w:rFonts w:eastAsia="MS Mincho"/>
                <w:b/>
                <w:bCs/>
              </w:rPr>
            </w:pPr>
          </w:p>
        </w:tc>
        <w:tc>
          <w:tcPr>
            <w:tcW w:w="1179" w:type="dxa"/>
            <w:vMerge/>
            <w:vAlign w:val="center"/>
          </w:tcPr>
          <w:p w14:paraId="5842E893" w14:textId="77777777" w:rsidR="00842C0B" w:rsidRPr="005809AC" w:rsidRDefault="00842C0B" w:rsidP="00842C0B">
            <w:pPr>
              <w:spacing w:after="0"/>
              <w:jc w:val="center"/>
              <w:rPr>
                <w:rFonts w:eastAsia="MS Mincho"/>
                <w:b/>
                <w:bCs/>
              </w:rPr>
            </w:pPr>
          </w:p>
        </w:tc>
        <w:tc>
          <w:tcPr>
            <w:tcW w:w="1129" w:type="dxa"/>
            <w:vMerge/>
            <w:vAlign w:val="center"/>
          </w:tcPr>
          <w:p w14:paraId="19E13F33" w14:textId="77777777" w:rsidR="00842C0B" w:rsidRPr="005809AC" w:rsidRDefault="00842C0B" w:rsidP="00842C0B">
            <w:pPr>
              <w:spacing w:after="0"/>
              <w:jc w:val="center"/>
              <w:rPr>
                <w:rFonts w:eastAsia="MS Mincho"/>
                <w:b/>
                <w:bCs/>
              </w:rPr>
            </w:pPr>
          </w:p>
        </w:tc>
        <w:tc>
          <w:tcPr>
            <w:tcW w:w="1134" w:type="dxa"/>
            <w:vMerge/>
            <w:vAlign w:val="center"/>
          </w:tcPr>
          <w:p w14:paraId="71423B4D" w14:textId="77777777" w:rsidR="00842C0B" w:rsidRPr="005809AC" w:rsidRDefault="00842C0B" w:rsidP="00842C0B">
            <w:pPr>
              <w:spacing w:after="0"/>
              <w:jc w:val="center"/>
              <w:rPr>
                <w:rFonts w:eastAsia="MS Mincho"/>
                <w:b/>
                <w:bCs/>
              </w:rPr>
            </w:pPr>
          </w:p>
        </w:tc>
        <w:tc>
          <w:tcPr>
            <w:tcW w:w="1134" w:type="dxa"/>
            <w:vAlign w:val="center"/>
          </w:tcPr>
          <w:p w14:paraId="14E9E685" w14:textId="77777777" w:rsidR="00842C0B" w:rsidRPr="005809AC" w:rsidRDefault="00842C0B" w:rsidP="00842C0B">
            <w:pPr>
              <w:spacing w:after="0"/>
              <w:jc w:val="center"/>
              <w:rPr>
                <w:rFonts w:eastAsia="MS Mincho"/>
                <w:b/>
              </w:rPr>
            </w:pPr>
            <w:r w:rsidRPr="005809AC">
              <w:rPr>
                <w:rFonts w:eastAsia="MS Mincho"/>
                <w:b/>
              </w:rPr>
              <w:t>ППР,</w:t>
            </w:r>
          </w:p>
          <w:p w14:paraId="6C3D455E" w14:textId="77777777" w:rsidR="00842C0B" w:rsidRPr="005809AC" w:rsidRDefault="00842C0B" w:rsidP="00842C0B">
            <w:pPr>
              <w:spacing w:after="0"/>
              <w:jc w:val="center"/>
              <w:rPr>
                <w:rFonts w:eastAsia="MS Mincho"/>
                <w:b/>
              </w:rPr>
            </w:pPr>
            <w:r w:rsidRPr="005809AC">
              <w:rPr>
                <w:rFonts w:eastAsia="MS Mincho"/>
                <w:b/>
              </w:rPr>
              <w:t>час/пос. (цикл)</w:t>
            </w:r>
          </w:p>
        </w:tc>
        <w:tc>
          <w:tcPr>
            <w:tcW w:w="1134" w:type="dxa"/>
            <w:vAlign w:val="center"/>
          </w:tcPr>
          <w:p w14:paraId="059B2B2D" w14:textId="77777777" w:rsidR="00842C0B" w:rsidRPr="005809AC" w:rsidRDefault="00842C0B" w:rsidP="00842C0B">
            <w:pPr>
              <w:spacing w:after="0"/>
              <w:jc w:val="center"/>
              <w:rPr>
                <w:rFonts w:eastAsia="MS Mincho"/>
                <w:b/>
              </w:rPr>
            </w:pPr>
            <w:r w:rsidRPr="005809AC">
              <w:rPr>
                <w:rFonts w:eastAsia="MS Mincho"/>
                <w:b/>
              </w:rPr>
              <w:t>СНЭ,</w:t>
            </w:r>
          </w:p>
          <w:p w14:paraId="2CD412EC" w14:textId="77777777" w:rsidR="00842C0B" w:rsidRPr="005809AC" w:rsidRDefault="00842C0B" w:rsidP="00842C0B">
            <w:pPr>
              <w:spacing w:after="0"/>
              <w:jc w:val="center"/>
              <w:rPr>
                <w:rFonts w:eastAsia="MS Mincho"/>
                <w:b/>
              </w:rPr>
            </w:pPr>
            <w:r w:rsidRPr="005809AC">
              <w:rPr>
                <w:rFonts w:eastAsia="MS Mincho"/>
                <w:b/>
              </w:rPr>
              <w:t>час/пос. (цикл)</w:t>
            </w:r>
          </w:p>
        </w:tc>
        <w:tc>
          <w:tcPr>
            <w:tcW w:w="1276" w:type="dxa"/>
            <w:vAlign w:val="center"/>
          </w:tcPr>
          <w:p w14:paraId="5EE6BCB4" w14:textId="77777777" w:rsidR="00842C0B" w:rsidRPr="005809AC" w:rsidRDefault="00842C0B" w:rsidP="00842C0B">
            <w:pPr>
              <w:spacing w:after="0"/>
              <w:jc w:val="center"/>
              <w:rPr>
                <w:rFonts w:eastAsia="MS Mincho"/>
                <w:b/>
              </w:rPr>
            </w:pPr>
            <w:r w:rsidRPr="005809AC">
              <w:rPr>
                <w:rFonts w:eastAsia="MS Mincho"/>
                <w:b/>
              </w:rPr>
              <w:t>до ремонта,</w:t>
            </w:r>
          </w:p>
          <w:p w14:paraId="54E21E7B" w14:textId="5D89033F" w:rsidR="00842C0B" w:rsidRPr="005809AC" w:rsidRDefault="00842C0B" w:rsidP="00127D9C">
            <w:pPr>
              <w:spacing w:after="0"/>
              <w:jc w:val="center"/>
              <w:rPr>
                <w:rFonts w:eastAsia="MS Mincho"/>
                <w:b/>
              </w:rPr>
            </w:pPr>
            <w:r w:rsidRPr="005809AC">
              <w:rPr>
                <w:rFonts w:eastAsia="MS Mincho"/>
                <w:b/>
              </w:rPr>
              <w:t>час</w:t>
            </w:r>
          </w:p>
        </w:tc>
        <w:tc>
          <w:tcPr>
            <w:tcW w:w="1134" w:type="dxa"/>
            <w:vAlign w:val="center"/>
          </w:tcPr>
          <w:p w14:paraId="01B82D67" w14:textId="77777777" w:rsidR="00842C0B" w:rsidRPr="005809AC" w:rsidRDefault="00842C0B" w:rsidP="00842C0B">
            <w:pPr>
              <w:spacing w:after="0"/>
              <w:jc w:val="center"/>
              <w:rPr>
                <w:rFonts w:eastAsia="MS Mincho"/>
                <w:b/>
              </w:rPr>
            </w:pPr>
            <w:proofErr w:type="spellStart"/>
            <w:proofErr w:type="gramStart"/>
            <w:r w:rsidRPr="005809AC">
              <w:rPr>
                <w:rFonts w:eastAsia="MS Mincho"/>
                <w:b/>
              </w:rPr>
              <w:t>назнач</w:t>
            </w:r>
            <w:proofErr w:type="spellEnd"/>
            <w:r w:rsidRPr="005809AC">
              <w:rPr>
                <w:rFonts w:eastAsia="MS Mincho"/>
                <w:b/>
              </w:rPr>
              <w:t>.,</w:t>
            </w:r>
            <w:proofErr w:type="gramEnd"/>
          </w:p>
          <w:p w14:paraId="11B27E4B" w14:textId="0A773C76" w:rsidR="00842C0B" w:rsidRPr="005809AC" w:rsidRDefault="00842C0B" w:rsidP="00127D9C">
            <w:pPr>
              <w:spacing w:after="0"/>
              <w:jc w:val="center"/>
              <w:rPr>
                <w:rFonts w:eastAsia="MS Mincho"/>
                <w:b/>
              </w:rPr>
            </w:pPr>
            <w:r w:rsidRPr="005809AC">
              <w:rPr>
                <w:rFonts w:eastAsia="MS Mincho"/>
                <w:b/>
              </w:rPr>
              <w:t>час</w:t>
            </w:r>
          </w:p>
        </w:tc>
      </w:tr>
      <w:tr w:rsidR="00842C0B" w:rsidRPr="005809AC" w14:paraId="28336874" w14:textId="77777777" w:rsidTr="00127D9C">
        <w:trPr>
          <w:cantSplit/>
          <w:jc w:val="center"/>
        </w:trPr>
        <w:tc>
          <w:tcPr>
            <w:tcW w:w="1373" w:type="dxa"/>
            <w:shd w:val="clear" w:color="auto" w:fill="auto"/>
          </w:tcPr>
          <w:p w14:paraId="3218382E" w14:textId="77777777" w:rsidR="00842C0B" w:rsidRPr="005809AC" w:rsidRDefault="00842C0B" w:rsidP="00842C0B">
            <w:pPr>
              <w:spacing w:after="0"/>
              <w:jc w:val="center"/>
              <w:rPr>
                <w:rFonts w:eastAsia="MS Mincho"/>
              </w:rPr>
            </w:pPr>
            <w:r w:rsidRPr="005809AC">
              <w:rPr>
                <w:rFonts w:eastAsia="MS Mincho"/>
              </w:rPr>
              <w:t>Ка-32А11ВС</w:t>
            </w:r>
          </w:p>
          <w:p w14:paraId="66300DDB" w14:textId="77777777" w:rsidR="00842C0B" w:rsidRPr="005809AC" w:rsidRDefault="00842C0B" w:rsidP="00842C0B">
            <w:pPr>
              <w:spacing w:after="0"/>
              <w:jc w:val="center"/>
              <w:rPr>
                <w:rFonts w:eastAsia="MS Mincho"/>
              </w:rPr>
            </w:pPr>
            <w:r w:rsidRPr="005809AC">
              <w:rPr>
                <w:rFonts w:eastAsia="MS Mincho"/>
                <w:bCs/>
                <w:lang w:val="en-US"/>
              </w:rPr>
              <w:t>RA</w:t>
            </w:r>
            <w:r w:rsidRPr="005809AC">
              <w:rPr>
                <w:rFonts w:eastAsia="MS Mincho"/>
                <w:bCs/>
              </w:rPr>
              <w:t>-31028</w:t>
            </w:r>
          </w:p>
        </w:tc>
        <w:tc>
          <w:tcPr>
            <w:tcW w:w="1179" w:type="dxa"/>
            <w:shd w:val="clear" w:color="auto" w:fill="auto"/>
            <w:vAlign w:val="center"/>
          </w:tcPr>
          <w:p w14:paraId="5C907FE5" w14:textId="77777777" w:rsidR="00842C0B" w:rsidRPr="005809AC" w:rsidRDefault="00842C0B" w:rsidP="00842C0B">
            <w:pPr>
              <w:spacing w:after="0"/>
              <w:jc w:val="center"/>
              <w:rPr>
                <w:rFonts w:eastAsia="MS Mincho"/>
                <w:bCs/>
                <w:lang w:val="en-US"/>
              </w:rPr>
            </w:pPr>
            <w:r w:rsidRPr="005809AC">
              <w:rPr>
                <w:rFonts w:eastAsia="MS Mincho"/>
                <w:bCs/>
                <w:lang w:val="en-US"/>
              </w:rPr>
              <w:t>5233243210028</w:t>
            </w:r>
          </w:p>
        </w:tc>
        <w:tc>
          <w:tcPr>
            <w:tcW w:w="1129" w:type="dxa"/>
            <w:shd w:val="clear" w:color="auto" w:fill="auto"/>
            <w:vAlign w:val="center"/>
          </w:tcPr>
          <w:p w14:paraId="2E875F44" w14:textId="77777777" w:rsidR="00842C0B" w:rsidRPr="005809AC" w:rsidRDefault="00842C0B" w:rsidP="00842C0B">
            <w:pPr>
              <w:spacing w:after="0"/>
              <w:jc w:val="center"/>
              <w:rPr>
                <w:rFonts w:eastAsia="MS Mincho"/>
                <w:bCs/>
              </w:rPr>
            </w:pPr>
            <w:r w:rsidRPr="005809AC">
              <w:rPr>
                <w:rFonts w:eastAsia="MS Mincho"/>
                <w:bCs/>
              </w:rPr>
              <w:t>25.12.2021</w:t>
            </w:r>
          </w:p>
        </w:tc>
        <w:tc>
          <w:tcPr>
            <w:tcW w:w="1134" w:type="dxa"/>
            <w:shd w:val="clear" w:color="auto" w:fill="auto"/>
            <w:vAlign w:val="center"/>
          </w:tcPr>
          <w:p w14:paraId="1A5E7CD6" w14:textId="77777777" w:rsidR="00842C0B" w:rsidRPr="002833B2" w:rsidRDefault="00842C0B" w:rsidP="00842C0B">
            <w:pPr>
              <w:spacing w:after="0"/>
              <w:jc w:val="center"/>
              <w:rPr>
                <w:rFonts w:eastAsia="MS Mincho"/>
                <w:bCs/>
              </w:rPr>
            </w:pPr>
            <w:r w:rsidRPr="002833B2">
              <w:rPr>
                <w:rFonts w:eastAsia="MS Mincho"/>
                <w:bCs/>
              </w:rPr>
              <w:t>Ремонтов не имело</w:t>
            </w:r>
          </w:p>
        </w:tc>
        <w:tc>
          <w:tcPr>
            <w:tcW w:w="1134" w:type="dxa"/>
            <w:shd w:val="clear" w:color="auto" w:fill="auto"/>
            <w:vAlign w:val="center"/>
          </w:tcPr>
          <w:p w14:paraId="35E7DC02" w14:textId="77777777" w:rsidR="00842C0B" w:rsidRPr="002833B2" w:rsidRDefault="00842C0B" w:rsidP="00842C0B">
            <w:pPr>
              <w:spacing w:after="0"/>
              <w:jc w:val="center"/>
              <w:rPr>
                <w:rFonts w:eastAsia="MS Mincho"/>
                <w:bCs/>
              </w:rPr>
            </w:pPr>
            <w:r w:rsidRPr="002833B2">
              <w:rPr>
                <w:rFonts w:eastAsia="MS Mincho"/>
                <w:bCs/>
              </w:rPr>
              <w:t>Ремонтов не имело</w:t>
            </w:r>
          </w:p>
        </w:tc>
        <w:tc>
          <w:tcPr>
            <w:tcW w:w="1134" w:type="dxa"/>
            <w:shd w:val="clear" w:color="auto" w:fill="auto"/>
            <w:vAlign w:val="center"/>
          </w:tcPr>
          <w:p w14:paraId="1AF01065" w14:textId="4DE0F247" w:rsidR="00842C0B" w:rsidRPr="00A34450" w:rsidRDefault="002833B2" w:rsidP="006A26C4">
            <w:pPr>
              <w:spacing w:after="0"/>
              <w:jc w:val="center"/>
              <w:rPr>
                <w:rFonts w:eastAsia="MS Mincho"/>
                <w:bCs/>
                <w:highlight w:val="yellow"/>
              </w:rPr>
            </w:pPr>
            <w:r w:rsidRPr="005730A8">
              <w:rPr>
                <w:rFonts w:eastAsia="MS Mincho"/>
                <w:bCs/>
              </w:rPr>
              <w:t>406</w:t>
            </w:r>
            <w:r w:rsidR="00825EB9" w:rsidRPr="005730A8">
              <w:rPr>
                <w:rFonts w:eastAsia="MS Mincho"/>
                <w:bCs/>
              </w:rPr>
              <w:t xml:space="preserve"> ч./</w:t>
            </w:r>
            <w:r w:rsidR="006A26C4" w:rsidRPr="005730A8">
              <w:rPr>
                <w:rFonts w:eastAsia="MS Mincho"/>
                <w:bCs/>
              </w:rPr>
              <w:t>748</w:t>
            </w:r>
            <w:r w:rsidR="00825EB9" w:rsidRPr="005730A8">
              <w:rPr>
                <w:rFonts w:eastAsia="MS Mincho"/>
                <w:bCs/>
              </w:rPr>
              <w:t xml:space="preserve"> </w:t>
            </w:r>
            <w:proofErr w:type="spellStart"/>
            <w:r w:rsidR="00825EB9" w:rsidRPr="005730A8">
              <w:rPr>
                <w:rFonts w:eastAsia="MS Mincho"/>
                <w:bCs/>
              </w:rPr>
              <w:t>пос</w:t>
            </w:r>
            <w:proofErr w:type="spellEnd"/>
          </w:p>
        </w:tc>
        <w:tc>
          <w:tcPr>
            <w:tcW w:w="1276" w:type="dxa"/>
            <w:shd w:val="clear" w:color="auto" w:fill="auto"/>
            <w:vAlign w:val="center"/>
          </w:tcPr>
          <w:p w14:paraId="06B1BA1A" w14:textId="28659C4A" w:rsidR="00842C0B" w:rsidRPr="002833B2" w:rsidRDefault="00825EB9" w:rsidP="002833B2">
            <w:pPr>
              <w:spacing w:after="0"/>
              <w:jc w:val="center"/>
              <w:rPr>
                <w:rFonts w:eastAsia="MS Mincho"/>
                <w:bCs/>
              </w:rPr>
            </w:pPr>
            <w:r w:rsidRPr="002833B2">
              <w:rPr>
                <w:rFonts w:eastAsia="MS Mincho"/>
                <w:bCs/>
              </w:rPr>
              <w:t>15</w:t>
            </w:r>
            <w:r w:rsidR="002833B2" w:rsidRPr="002833B2">
              <w:rPr>
                <w:rFonts w:eastAsia="MS Mincho"/>
                <w:bCs/>
              </w:rPr>
              <w:t>594</w:t>
            </w:r>
            <w:r w:rsidRPr="002833B2">
              <w:rPr>
                <w:rFonts w:eastAsia="MS Mincho"/>
                <w:bCs/>
              </w:rPr>
              <w:t xml:space="preserve"> ч</w:t>
            </w:r>
          </w:p>
        </w:tc>
        <w:tc>
          <w:tcPr>
            <w:tcW w:w="1134" w:type="dxa"/>
            <w:shd w:val="clear" w:color="auto" w:fill="auto"/>
            <w:vAlign w:val="center"/>
          </w:tcPr>
          <w:p w14:paraId="253CCA8E" w14:textId="1C6EE4EC" w:rsidR="00842C0B" w:rsidRPr="002833B2" w:rsidRDefault="00825EB9" w:rsidP="002833B2">
            <w:pPr>
              <w:spacing w:after="0"/>
              <w:jc w:val="center"/>
              <w:rPr>
                <w:rFonts w:eastAsia="MS Mincho"/>
                <w:bCs/>
              </w:rPr>
            </w:pPr>
            <w:r w:rsidRPr="002833B2">
              <w:rPr>
                <w:rFonts w:eastAsia="MS Mincho"/>
                <w:bCs/>
              </w:rPr>
              <w:t>31</w:t>
            </w:r>
            <w:r w:rsidR="002833B2" w:rsidRPr="002833B2">
              <w:rPr>
                <w:rFonts w:eastAsia="MS Mincho"/>
                <w:bCs/>
              </w:rPr>
              <w:t xml:space="preserve">594 </w:t>
            </w:r>
            <w:r w:rsidRPr="002833B2">
              <w:rPr>
                <w:rFonts w:eastAsia="MS Mincho"/>
                <w:bCs/>
              </w:rPr>
              <w:t>ч</w:t>
            </w:r>
          </w:p>
        </w:tc>
      </w:tr>
    </w:tbl>
    <w:p w14:paraId="573AECD3" w14:textId="77777777" w:rsidR="00842C0B" w:rsidRPr="005809AC" w:rsidRDefault="00842C0B" w:rsidP="00842C0B">
      <w:pPr>
        <w:spacing w:after="0"/>
        <w:rPr>
          <w:b/>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42C0B" w:rsidRPr="005809AC" w14:paraId="74A5C4C0" w14:textId="77777777" w:rsidTr="00A81D23">
        <w:tc>
          <w:tcPr>
            <w:tcW w:w="4672" w:type="dxa"/>
          </w:tcPr>
          <w:p w14:paraId="0A9C4DD2" w14:textId="77777777" w:rsidR="00842C0B" w:rsidRPr="005809AC" w:rsidRDefault="00842C0B" w:rsidP="00842C0B">
            <w:pPr>
              <w:spacing w:after="0"/>
              <w:jc w:val="center"/>
              <w:rPr>
                <w:b/>
              </w:rPr>
            </w:pPr>
            <w:r w:rsidRPr="005809AC">
              <w:rPr>
                <w:b/>
              </w:rPr>
              <w:t>Заказчик:</w:t>
            </w:r>
          </w:p>
          <w:p w14:paraId="29622BBC" w14:textId="77777777" w:rsidR="00842C0B" w:rsidRPr="005809AC" w:rsidRDefault="00842C0B" w:rsidP="00842C0B">
            <w:pPr>
              <w:spacing w:after="0"/>
              <w:rPr>
                <w:b/>
              </w:rPr>
            </w:pPr>
            <w:r w:rsidRPr="005809AC">
              <w:rPr>
                <w:b/>
              </w:rPr>
              <w:t>Акционерное общество «Транспортный навигационный центр» (АО «ТНЦ»)</w:t>
            </w:r>
          </w:p>
          <w:p w14:paraId="363498D9" w14:textId="77777777" w:rsidR="00842C0B" w:rsidRPr="005809AC" w:rsidRDefault="00842C0B" w:rsidP="00842C0B">
            <w:pPr>
              <w:spacing w:after="0"/>
            </w:pPr>
          </w:p>
          <w:p w14:paraId="1AD89699" w14:textId="77777777" w:rsidR="00842C0B" w:rsidRPr="005809AC" w:rsidRDefault="00842C0B" w:rsidP="00842C0B">
            <w:pPr>
              <w:spacing w:after="0"/>
            </w:pPr>
            <w:r w:rsidRPr="005809AC">
              <w:t>Генеральный директор</w:t>
            </w:r>
          </w:p>
          <w:p w14:paraId="0216364A" w14:textId="275FEE82" w:rsidR="00842C0B" w:rsidRPr="005809AC" w:rsidRDefault="00842C0B" w:rsidP="00842C0B">
            <w:pPr>
              <w:spacing w:after="0"/>
            </w:pPr>
            <w:r w:rsidRPr="005809AC">
              <w:t>____________________ /</w:t>
            </w:r>
            <w:proofErr w:type="spellStart"/>
            <w:r w:rsidR="00C22C39">
              <w:t>Р.Р.Гильманов</w:t>
            </w:r>
            <w:proofErr w:type="spellEnd"/>
          </w:p>
          <w:p w14:paraId="292D6C08" w14:textId="77777777" w:rsidR="00842C0B" w:rsidRPr="005809AC" w:rsidRDefault="00842C0B" w:rsidP="00842C0B">
            <w:pPr>
              <w:tabs>
                <w:tab w:val="left" w:pos="284"/>
              </w:tabs>
              <w:spacing w:after="0"/>
              <w:jc w:val="center"/>
              <w:rPr>
                <w:b/>
              </w:rPr>
            </w:pPr>
            <w:r w:rsidRPr="005809AC">
              <w:t>М.П.</w:t>
            </w:r>
          </w:p>
        </w:tc>
        <w:tc>
          <w:tcPr>
            <w:tcW w:w="4673" w:type="dxa"/>
          </w:tcPr>
          <w:p w14:paraId="4E963CC2" w14:textId="77777777" w:rsidR="00842C0B" w:rsidRPr="005809AC" w:rsidRDefault="00842C0B" w:rsidP="00842C0B">
            <w:pPr>
              <w:tabs>
                <w:tab w:val="left" w:pos="284"/>
              </w:tabs>
              <w:spacing w:after="0"/>
              <w:jc w:val="center"/>
              <w:rPr>
                <w:b/>
              </w:rPr>
            </w:pPr>
            <w:r w:rsidRPr="005809AC">
              <w:rPr>
                <w:b/>
              </w:rPr>
              <w:t>Исполнитель:</w:t>
            </w:r>
          </w:p>
        </w:tc>
      </w:tr>
    </w:tbl>
    <w:p w14:paraId="1679F7A2" w14:textId="77777777" w:rsidR="00842C0B" w:rsidRPr="005809AC" w:rsidRDefault="00842C0B" w:rsidP="00842C0B">
      <w:pPr>
        <w:tabs>
          <w:tab w:val="left" w:pos="7088"/>
          <w:tab w:val="left" w:pos="7371"/>
          <w:tab w:val="left" w:pos="8080"/>
        </w:tabs>
        <w:spacing w:after="0"/>
        <w:jc w:val="right"/>
        <w:rPr>
          <w:b/>
          <w:bCs/>
        </w:rPr>
      </w:pPr>
      <w:r w:rsidRPr="005809AC">
        <w:rPr>
          <w:b/>
          <w:bCs/>
        </w:rPr>
        <w:br w:type="page"/>
      </w:r>
      <w:r w:rsidRPr="005809AC">
        <w:rPr>
          <w:b/>
          <w:bCs/>
        </w:rPr>
        <w:lastRenderedPageBreak/>
        <w:t xml:space="preserve">Приложение № 2 </w:t>
      </w:r>
    </w:p>
    <w:p w14:paraId="601DBB52" w14:textId="77777777" w:rsidR="00842C0B" w:rsidRPr="005809AC" w:rsidRDefault="00842C0B" w:rsidP="00842C0B">
      <w:pPr>
        <w:keepNext/>
        <w:shd w:val="clear" w:color="auto" w:fill="FFFFFF"/>
        <w:tabs>
          <w:tab w:val="left" w:pos="7088"/>
        </w:tabs>
        <w:spacing w:after="0"/>
        <w:jc w:val="right"/>
        <w:outlineLvl w:val="1"/>
        <w:rPr>
          <w:b/>
        </w:rPr>
      </w:pPr>
      <w:r w:rsidRPr="005809AC">
        <w:rPr>
          <w:rFonts w:eastAsia="Arial Unicode MS"/>
          <w:b/>
          <w:spacing w:val="-7"/>
        </w:rPr>
        <w:t xml:space="preserve">к Договору </w:t>
      </w:r>
      <w:r w:rsidRPr="005809AC">
        <w:rPr>
          <w:b/>
        </w:rPr>
        <w:t>№ __________</w:t>
      </w:r>
    </w:p>
    <w:p w14:paraId="6FA81ED7" w14:textId="0064ECD5" w:rsidR="00842C0B" w:rsidRPr="005809AC" w:rsidRDefault="00842C0B" w:rsidP="00842C0B">
      <w:pPr>
        <w:keepNext/>
        <w:shd w:val="clear" w:color="auto" w:fill="FFFFFF"/>
        <w:tabs>
          <w:tab w:val="left" w:pos="7088"/>
        </w:tabs>
        <w:spacing w:after="0"/>
        <w:jc w:val="right"/>
        <w:outlineLvl w:val="1"/>
        <w:rPr>
          <w:b/>
          <w:bCs/>
        </w:rPr>
      </w:pPr>
      <w:r w:rsidRPr="005809AC">
        <w:rPr>
          <w:rFonts w:eastAsia="Arial Unicode MS"/>
          <w:b/>
          <w:spacing w:val="-7"/>
        </w:rPr>
        <w:t xml:space="preserve">от </w:t>
      </w:r>
      <w:r w:rsidRPr="005809AC">
        <w:rPr>
          <w:b/>
        </w:rPr>
        <w:t>«_____» _______________ 202</w:t>
      </w:r>
      <w:r w:rsidR="00A34450">
        <w:rPr>
          <w:b/>
        </w:rPr>
        <w:t>4</w:t>
      </w:r>
      <w:r w:rsidRPr="005809AC">
        <w:rPr>
          <w:b/>
        </w:rPr>
        <w:t xml:space="preserve"> г.</w:t>
      </w:r>
    </w:p>
    <w:p w14:paraId="1FB40715" w14:textId="77777777" w:rsidR="00842C0B" w:rsidRPr="005809AC" w:rsidRDefault="00842C0B" w:rsidP="00842C0B">
      <w:pPr>
        <w:spacing w:after="0"/>
        <w:rPr>
          <w:b/>
          <w:bCs/>
        </w:rPr>
      </w:pPr>
    </w:p>
    <w:p w14:paraId="58807689" w14:textId="77777777" w:rsidR="00842C0B" w:rsidRPr="005809AC" w:rsidRDefault="00842C0B" w:rsidP="00842C0B">
      <w:pPr>
        <w:spacing w:after="0"/>
        <w:jc w:val="center"/>
        <w:rPr>
          <w:rFonts w:eastAsia="MS Mincho"/>
          <w:b/>
          <w:bCs/>
        </w:rPr>
      </w:pPr>
      <w:r w:rsidRPr="005809AC">
        <w:rPr>
          <w:rFonts w:eastAsia="MS Mincho"/>
          <w:b/>
          <w:bCs/>
        </w:rPr>
        <w:t>ПЕРЕЧЕНЬ</w:t>
      </w:r>
    </w:p>
    <w:p w14:paraId="535051AA" w14:textId="77777777" w:rsidR="00842C0B" w:rsidRPr="005809AC" w:rsidRDefault="00842C0B" w:rsidP="00842C0B">
      <w:pPr>
        <w:spacing w:after="0"/>
        <w:jc w:val="center"/>
        <w:rPr>
          <w:rFonts w:eastAsia="MS Mincho"/>
          <w:b/>
          <w:bCs/>
        </w:rPr>
      </w:pPr>
      <w:r w:rsidRPr="005809AC">
        <w:rPr>
          <w:rFonts w:eastAsia="MS Mincho"/>
          <w:b/>
          <w:bCs/>
        </w:rPr>
        <w:t>регламентов технического обслуживания</w:t>
      </w:r>
      <w:r w:rsidRPr="005809AC">
        <w:t xml:space="preserve"> </w:t>
      </w:r>
      <w:r w:rsidRPr="005809AC">
        <w:rPr>
          <w:rFonts w:eastAsia="MS Mincho"/>
          <w:b/>
          <w:bCs/>
        </w:rPr>
        <w:t>вертолета Ка-32А11ВС RA-31028, заводской номер 5233243210028</w:t>
      </w:r>
    </w:p>
    <w:p w14:paraId="4B59D62D" w14:textId="77777777" w:rsidR="00842C0B" w:rsidRPr="005809AC" w:rsidRDefault="00842C0B" w:rsidP="00842C0B">
      <w:pPr>
        <w:spacing w:after="0"/>
        <w:jc w:val="center"/>
        <w:rPr>
          <w:rFonts w:eastAsia="MS Mincho"/>
          <w:b/>
          <w:bCs/>
        </w:rPr>
      </w:pPr>
    </w:p>
    <w:p w14:paraId="507A5A02" w14:textId="77777777" w:rsidR="00842C0B" w:rsidRPr="005809AC" w:rsidRDefault="00842C0B" w:rsidP="00842C0B">
      <w:pPr>
        <w:spacing w:after="0"/>
        <w:ind w:firstLine="476"/>
        <w:rPr>
          <w:b/>
          <w:bCs/>
        </w:rPr>
      </w:pPr>
      <w:r w:rsidRPr="005809AC">
        <w:rPr>
          <w:b/>
          <w:bCs/>
        </w:rPr>
        <w:t>Регламент технического обслуживания вертолета Ка-32А11ВС:</w:t>
      </w:r>
    </w:p>
    <w:p w14:paraId="00DBDA85" w14:textId="77777777" w:rsidR="00842C0B" w:rsidRPr="005809AC" w:rsidRDefault="00842C0B" w:rsidP="00842C0B">
      <w:pPr>
        <w:pStyle w:val="affb"/>
        <w:numPr>
          <w:ilvl w:val="0"/>
          <w:numId w:val="14"/>
        </w:numPr>
        <w:spacing w:after="0"/>
        <w:ind w:left="0"/>
        <w:rPr>
          <w:bCs/>
          <w:u w:val="single"/>
        </w:rPr>
      </w:pPr>
      <w:r w:rsidRPr="005809AC">
        <w:rPr>
          <w:bCs/>
          <w:u w:val="single"/>
        </w:rPr>
        <w:t>Оперативные формы подготовки:</w:t>
      </w:r>
    </w:p>
    <w:p w14:paraId="0D5AC0FD" w14:textId="77777777" w:rsidR="00842C0B" w:rsidRPr="005809AC" w:rsidRDefault="00842C0B" w:rsidP="00842C0B">
      <w:pPr>
        <w:pStyle w:val="affb"/>
        <w:spacing w:after="0"/>
        <w:ind w:left="0"/>
        <w:rPr>
          <w:bCs/>
        </w:rPr>
      </w:pPr>
      <w:r w:rsidRPr="005809AC">
        <w:rPr>
          <w:bCs/>
        </w:rPr>
        <w:t>• Предполетная подготовка;</w:t>
      </w:r>
    </w:p>
    <w:p w14:paraId="6DAA64E1" w14:textId="77777777" w:rsidR="00842C0B" w:rsidRPr="005809AC" w:rsidRDefault="00842C0B" w:rsidP="00842C0B">
      <w:pPr>
        <w:pStyle w:val="affb"/>
        <w:spacing w:after="0"/>
        <w:ind w:left="0"/>
        <w:rPr>
          <w:bCs/>
        </w:rPr>
      </w:pPr>
      <w:r w:rsidRPr="005809AC">
        <w:rPr>
          <w:bCs/>
        </w:rPr>
        <w:t>• Подготовка к повторному вылету;</w:t>
      </w:r>
    </w:p>
    <w:p w14:paraId="3CECEF35" w14:textId="77777777" w:rsidR="00842C0B" w:rsidRPr="005809AC" w:rsidRDefault="00842C0B" w:rsidP="00842C0B">
      <w:pPr>
        <w:pStyle w:val="affb"/>
        <w:spacing w:after="0"/>
        <w:ind w:left="0"/>
        <w:rPr>
          <w:bCs/>
        </w:rPr>
      </w:pPr>
      <w:r w:rsidRPr="005809AC">
        <w:rPr>
          <w:bCs/>
        </w:rPr>
        <w:t>• Послеполетная подготовка.</w:t>
      </w:r>
    </w:p>
    <w:p w14:paraId="1918A8F7" w14:textId="6B23B4CC" w:rsidR="00842C0B" w:rsidRPr="001C2C3B" w:rsidRDefault="00842C0B" w:rsidP="00842C0B">
      <w:pPr>
        <w:pStyle w:val="affb"/>
        <w:numPr>
          <w:ilvl w:val="0"/>
          <w:numId w:val="14"/>
        </w:numPr>
        <w:spacing w:after="0"/>
        <w:ind w:left="0"/>
        <w:rPr>
          <w:bCs/>
          <w:u w:val="single"/>
        </w:rPr>
      </w:pPr>
      <w:r w:rsidRPr="005809AC">
        <w:rPr>
          <w:bCs/>
          <w:u w:val="single"/>
        </w:rPr>
        <w:t>Периодические формы обслуживания:</w:t>
      </w:r>
    </w:p>
    <w:p w14:paraId="6216CE7D" w14:textId="77777777" w:rsidR="00842C0B" w:rsidRPr="005809AC" w:rsidRDefault="00842C0B" w:rsidP="00842C0B">
      <w:pPr>
        <w:pStyle w:val="affb"/>
        <w:spacing w:after="0"/>
        <w:ind w:left="0"/>
        <w:rPr>
          <w:bCs/>
        </w:rPr>
      </w:pPr>
      <w:r w:rsidRPr="005809AC">
        <w:rPr>
          <w:bCs/>
        </w:rPr>
        <w:t>• 50-часовые регламентные работы;</w:t>
      </w:r>
    </w:p>
    <w:p w14:paraId="29BD7F65" w14:textId="77777777" w:rsidR="00A72DE3" w:rsidRPr="00A72DE3" w:rsidRDefault="00A72DE3" w:rsidP="00A72DE3">
      <w:pPr>
        <w:pStyle w:val="affb"/>
        <w:spacing w:after="0"/>
        <w:ind w:left="0"/>
        <w:rPr>
          <w:bCs/>
          <w:lang w:val="ru-RU"/>
        </w:rPr>
      </w:pPr>
      <w:r w:rsidRPr="00A72DE3">
        <w:rPr>
          <w:bCs/>
        </w:rPr>
        <w:t xml:space="preserve">• </w:t>
      </w:r>
      <w:r w:rsidRPr="00A72DE3">
        <w:rPr>
          <w:bCs/>
          <w:lang w:val="ru-RU"/>
        </w:rPr>
        <w:t>5</w:t>
      </w:r>
      <w:r w:rsidRPr="00A72DE3">
        <w:rPr>
          <w:bCs/>
        </w:rPr>
        <w:t>00-часовые регламентные работы</w:t>
      </w:r>
      <w:r w:rsidRPr="00A72DE3">
        <w:rPr>
          <w:bCs/>
          <w:lang w:val="ru-RU"/>
        </w:rPr>
        <w:t>;</w:t>
      </w:r>
    </w:p>
    <w:p w14:paraId="4DBDD284" w14:textId="062339E8" w:rsidR="00A72DE3" w:rsidRPr="00A72DE3" w:rsidRDefault="00A72DE3" w:rsidP="00842C0B">
      <w:pPr>
        <w:pStyle w:val="affb"/>
        <w:spacing w:after="0"/>
        <w:ind w:left="0"/>
        <w:rPr>
          <w:rFonts w:eastAsia="SimSun"/>
          <w:bCs/>
          <w:lang w:val="ru-RU" w:eastAsia="zh-CN"/>
        </w:rPr>
      </w:pPr>
      <w:r w:rsidRPr="00A72DE3">
        <w:rPr>
          <w:bCs/>
        </w:rPr>
        <w:t xml:space="preserve">• </w:t>
      </w:r>
      <w:r w:rsidRPr="00A72DE3">
        <w:rPr>
          <w:bCs/>
          <w:lang w:val="ru-RU"/>
        </w:rPr>
        <w:t>6</w:t>
      </w:r>
      <w:r w:rsidRPr="00A72DE3">
        <w:rPr>
          <w:bCs/>
        </w:rPr>
        <w:t>00-часовые регламентные работы</w:t>
      </w:r>
      <w:r w:rsidRPr="00A72DE3">
        <w:rPr>
          <w:bCs/>
          <w:lang w:val="ru-RU"/>
        </w:rPr>
        <w:t>.</w:t>
      </w:r>
    </w:p>
    <w:p w14:paraId="3B7F4900" w14:textId="77777777" w:rsidR="00842C0B" w:rsidRPr="005809AC" w:rsidRDefault="00842C0B" w:rsidP="00842C0B">
      <w:pPr>
        <w:pStyle w:val="affb"/>
        <w:numPr>
          <w:ilvl w:val="0"/>
          <w:numId w:val="14"/>
        </w:numPr>
        <w:spacing w:after="0"/>
        <w:ind w:left="0"/>
        <w:rPr>
          <w:bCs/>
          <w:u w:val="single"/>
        </w:rPr>
      </w:pPr>
      <w:r w:rsidRPr="005809AC">
        <w:rPr>
          <w:bCs/>
          <w:u w:val="single"/>
        </w:rPr>
        <w:t>Специальные проверки:</w:t>
      </w:r>
    </w:p>
    <w:p w14:paraId="1D205B3F" w14:textId="77777777" w:rsidR="00842C0B" w:rsidRPr="005809AC" w:rsidRDefault="00842C0B" w:rsidP="00842C0B">
      <w:pPr>
        <w:pStyle w:val="affb"/>
        <w:spacing w:after="0"/>
        <w:ind w:left="0"/>
        <w:rPr>
          <w:bCs/>
        </w:rPr>
      </w:pPr>
      <w:r w:rsidRPr="005809AC">
        <w:rPr>
          <w:bCs/>
        </w:rPr>
        <w:t>• Периодические календарные работы;</w:t>
      </w:r>
    </w:p>
    <w:p w14:paraId="7D5935FB" w14:textId="77777777" w:rsidR="00842C0B" w:rsidRPr="005809AC" w:rsidRDefault="00842C0B" w:rsidP="00842C0B">
      <w:pPr>
        <w:pStyle w:val="affb"/>
        <w:spacing w:after="0"/>
        <w:ind w:left="0"/>
        <w:rPr>
          <w:bCs/>
        </w:rPr>
      </w:pPr>
      <w:r w:rsidRPr="005809AC">
        <w:rPr>
          <w:bCs/>
        </w:rPr>
        <w:t>• Техническое обслуживание при хранении;</w:t>
      </w:r>
    </w:p>
    <w:p w14:paraId="6278E3EE" w14:textId="77777777" w:rsidR="00842C0B" w:rsidRPr="005809AC" w:rsidRDefault="00842C0B" w:rsidP="00842C0B">
      <w:pPr>
        <w:pStyle w:val="affb"/>
        <w:spacing w:after="0"/>
        <w:ind w:left="0"/>
        <w:rPr>
          <w:bCs/>
        </w:rPr>
      </w:pPr>
      <w:r w:rsidRPr="005809AC">
        <w:rPr>
          <w:bCs/>
        </w:rPr>
        <w:t>• Проверки, выполняемые после замены основных двигателей и главного редуктора;</w:t>
      </w:r>
    </w:p>
    <w:p w14:paraId="52CD0424" w14:textId="77777777" w:rsidR="00842C0B" w:rsidRPr="005809AC" w:rsidRDefault="00842C0B" w:rsidP="00842C0B">
      <w:pPr>
        <w:pStyle w:val="affb"/>
        <w:spacing w:after="0"/>
        <w:ind w:left="0"/>
        <w:rPr>
          <w:bCs/>
        </w:rPr>
      </w:pPr>
      <w:r w:rsidRPr="005809AC">
        <w:rPr>
          <w:bCs/>
        </w:rPr>
        <w:t>• Сезонное техническое обслуживание.</w:t>
      </w:r>
    </w:p>
    <w:p w14:paraId="1E24BB63" w14:textId="77777777" w:rsidR="00842C0B" w:rsidRPr="005809AC" w:rsidRDefault="00842C0B" w:rsidP="00842C0B">
      <w:pPr>
        <w:pStyle w:val="affb"/>
        <w:numPr>
          <w:ilvl w:val="0"/>
          <w:numId w:val="14"/>
        </w:numPr>
        <w:spacing w:after="0"/>
        <w:ind w:left="0"/>
        <w:rPr>
          <w:bCs/>
          <w:u w:val="single"/>
        </w:rPr>
      </w:pPr>
      <w:r w:rsidRPr="005809AC">
        <w:rPr>
          <w:bCs/>
          <w:u w:val="single"/>
        </w:rPr>
        <w:t>Смазка и заправка;</w:t>
      </w:r>
    </w:p>
    <w:p w14:paraId="0235846F" w14:textId="77777777" w:rsidR="00842C0B" w:rsidRPr="005809AC" w:rsidRDefault="00842C0B" w:rsidP="00842C0B">
      <w:pPr>
        <w:pStyle w:val="affb"/>
        <w:numPr>
          <w:ilvl w:val="0"/>
          <w:numId w:val="14"/>
        </w:numPr>
        <w:spacing w:after="0"/>
        <w:ind w:left="0"/>
        <w:rPr>
          <w:bCs/>
          <w:u w:val="single"/>
        </w:rPr>
      </w:pPr>
      <w:r w:rsidRPr="005809AC">
        <w:rPr>
          <w:bCs/>
          <w:u w:val="single"/>
        </w:rPr>
        <w:t>Внеплановое техническое обслуживание;</w:t>
      </w:r>
    </w:p>
    <w:p w14:paraId="5A264407" w14:textId="77777777" w:rsidR="00842C0B" w:rsidRPr="005809AC" w:rsidRDefault="00842C0B" w:rsidP="00842C0B">
      <w:pPr>
        <w:pStyle w:val="affb"/>
        <w:numPr>
          <w:ilvl w:val="0"/>
          <w:numId w:val="14"/>
        </w:numPr>
        <w:spacing w:after="0"/>
        <w:ind w:left="0"/>
        <w:rPr>
          <w:bCs/>
          <w:u w:val="single"/>
        </w:rPr>
      </w:pPr>
      <w:r w:rsidRPr="005809AC">
        <w:rPr>
          <w:bCs/>
          <w:u w:val="single"/>
        </w:rPr>
        <w:t>Приемные проверки и проверка работоспособности.</w:t>
      </w:r>
    </w:p>
    <w:p w14:paraId="090CB91C" w14:textId="77777777" w:rsidR="00842C0B" w:rsidRPr="005809AC" w:rsidRDefault="00842C0B" w:rsidP="00842C0B">
      <w:pPr>
        <w:pStyle w:val="affb"/>
        <w:spacing w:after="0"/>
        <w:ind w:left="0"/>
        <w:rPr>
          <w:bCs/>
        </w:rPr>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42C0B" w:rsidRPr="005809AC" w14:paraId="5A81CC14" w14:textId="77777777" w:rsidTr="00A81D23">
        <w:tc>
          <w:tcPr>
            <w:tcW w:w="4672" w:type="dxa"/>
          </w:tcPr>
          <w:p w14:paraId="48261541" w14:textId="77777777" w:rsidR="00842C0B" w:rsidRPr="005809AC" w:rsidRDefault="00842C0B" w:rsidP="00842C0B">
            <w:pPr>
              <w:spacing w:after="0"/>
              <w:jc w:val="center"/>
              <w:rPr>
                <w:b/>
              </w:rPr>
            </w:pPr>
            <w:r w:rsidRPr="005809AC">
              <w:rPr>
                <w:b/>
              </w:rPr>
              <w:t>Заказчик:</w:t>
            </w:r>
          </w:p>
          <w:p w14:paraId="780A2D49" w14:textId="77777777" w:rsidR="00842C0B" w:rsidRPr="005809AC" w:rsidRDefault="00842C0B" w:rsidP="00842C0B">
            <w:pPr>
              <w:spacing w:after="0"/>
              <w:rPr>
                <w:b/>
              </w:rPr>
            </w:pPr>
            <w:r w:rsidRPr="005809AC">
              <w:rPr>
                <w:b/>
              </w:rPr>
              <w:t>Акционерное общество «Транспортный навигационный центр» (АО «ТНЦ»)</w:t>
            </w:r>
          </w:p>
          <w:p w14:paraId="39783F15" w14:textId="77777777" w:rsidR="00842C0B" w:rsidRPr="005809AC" w:rsidRDefault="00842C0B" w:rsidP="00842C0B">
            <w:pPr>
              <w:spacing w:after="0"/>
            </w:pPr>
          </w:p>
          <w:p w14:paraId="5518E251" w14:textId="77777777" w:rsidR="00842C0B" w:rsidRPr="005809AC" w:rsidRDefault="00842C0B" w:rsidP="00842C0B">
            <w:pPr>
              <w:spacing w:after="0"/>
            </w:pPr>
            <w:r w:rsidRPr="005809AC">
              <w:t>Генеральный директор</w:t>
            </w:r>
          </w:p>
          <w:p w14:paraId="36AF2786" w14:textId="4FB88CCA" w:rsidR="00842C0B" w:rsidRPr="005809AC" w:rsidRDefault="00842C0B" w:rsidP="00842C0B">
            <w:pPr>
              <w:spacing w:after="0"/>
            </w:pPr>
            <w:r w:rsidRPr="005809AC">
              <w:t>____________________ /</w:t>
            </w:r>
            <w:proofErr w:type="spellStart"/>
            <w:r w:rsidR="00C22C39">
              <w:t>Р.Р.Гильманов</w:t>
            </w:r>
            <w:proofErr w:type="spellEnd"/>
          </w:p>
          <w:p w14:paraId="788C214F" w14:textId="77777777" w:rsidR="00842C0B" w:rsidRPr="005809AC" w:rsidRDefault="00842C0B" w:rsidP="00842C0B">
            <w:pPr>
              <w:tabs>
                <w:tab w:val="left" w:pos="284"/>
              </w:tabs>
              <w:spacing w:after="0"/>
              <w:jc w:val="center"/>
              <w:rPr>
                <w:b/>
              </w:rPr>
            </w:pPr>
            <w:r w:rsidRPr="005809AC">
              <w:t>М.П.</w:t>
            </w:r>
          </w:p>
        </w:tc>
        <w:tc>
          <w:tcPr>
            <w:tcW w:w="4673" w:type="dxa"/>
          </w:tcPr>
          <w:p w14:paraId="32E6C78A" w14:textId="77777777" w:rsidR="00842C0B" w:rsidRPr="005809AC" w:rsidRDefault="00842C0B" w:rsidP="00842C0B">
            <w:pPr>
              <w:tabs>
                <w:tab w:val="left" w:pos="284"/>
              </w:tabs>
              <w:spacing w:after="0"/>
              <w:jc w:val="center"/>
              <w:rPr>
                <w:b/>
              </w:rPr>
            </w:pPr>
            <w:r w:rsidRPr="005809AC">
              <w:rPr>
                <w:b/>
              </w:rPr>
              <w:t>Исполнитель:</w:t>
            </w:r>
          </w:p>
        </w:tc>
      </w:tr>
    </w:tbl>
    <w:p w14:paraId="407EF807" w14:textId="77777777" w:rsidR="00842C0B" w:rsidRPr="005809AC" w:rsidRDefault="00842C0B" w:rsidP="00842C0B">
      <w:pPr>
        <w:tabs>
          <w:tab w:val="left" w:pos="7088"/>
          <w:tab w:val="left" w:pos="8080"/>
        </w:tabs>
        <w:spacing w:after="0"/>
        <w:jc w:val="right"/>
        <w:rPr>
          <w:b/>
          <w:bCs/>
        </w:rPr>
      </w:pPr>
      <w:r w:rsidRPr="005809AC">
        <w:rPr>
          <w:b/>
          <w:bCs/>
        </w:rPr>
        <w:br w:type="page"/>
      </w:r>
      <w:r w:rsidRPr="005809AC">
        <w:rPr>
          <w:rFonts w:eastAsia="Arial Unicode MS"/>
          <w:b/>
          <w:spacing w:val="-7"/>
        </w:rPr>
        <w:lastRenderedPageBreak/>
        <w:t>Приложение № 3</w:t>
      </w:r>
    </w:p>
    <w:p w14:paraId="61FDF96F" w14:textId="77777777" w:rsidR="00842C0B" w:rsidRPr="005809AC" w:rsidRDefault="00842C0B" w:rsidP="00842C0B">
      <w:pPr>
        <w:keepNext/>
        <w:shd w:val="clear" w:color="auto" w:fill="FFFFFF"/>
        <w:tabs>
          <w:tab w:val="left" w:pos="7088"/>
        </w:tabs>
        <w:spacing w:after="0"/>
        <w:jc w:val="right"/>
        <w:outlineLvl w:val="1"/>
        <w:rPr>
          <w:b/>
        </w:rPr>
      </w:pPr>
      <w:r w:rsidRPr="005809AC">
        <w:rPr>
          <w:rFonts w:eastAsia="Arial Unicode MS"/>
          <w:b/>
          <w:spacing w:val="-7"/>
        </w:rPr>
        <w:t xml:space="preserve">к Договору </w:t>
      </w:r>
      <w:r w:rsidRPr="005809AC">
        <w:rPr>
          <w:b/>
        </w:rPr>
        <w:t>№ __________</w:t>
      </w:r>
    </w:p>
    <w:p w14:paraId="67570FCF" w14:textId="7FE5CE81" w:rsidR="00842C0B" w:rsidRPr="005809AC" w:rsidRDefault="00842C0B" w:rsidP="00842C0B">
      <w:pPr>
        <w:keepNext/>
        <w:shd w:val="clear" w:color="auto" w:fill="FFFFFF"/>
        <w:tabs>
          <w:tab w:val="left" w:pos="7088"/>
        </w:tabs>
        <w:spacing w:after="0"/>
        <w:jc w:val="right"/>
        <w:outlineLvl w:val="1"/>
        <w:rPr>
          <w:b/>
          <w:bCs/>
        </w:rPr>
      </w:pPr>
      <w:r w:rsidRPr="005809AC">
        <w:rPr>
          <w:rFonts w:eastAsia="Arial Unicode MS"/>
          <w:b/>
          <w:spacing w:val="-7"/>
        </w:rPr>
        <w:t xml:space="preserve">от </w:t>
      </w:r>
      <w:r w:rsidRPr="005809AC">
        <w:rPr>
          <w:b/>
        </w:rPr>
        <w:t>«_____» _______________ 202</w:t>
      </w:r>
      <w:r w:rsidR="00A34450">
        <w:rPr>
          <w:b/>
        </w:rPr>
        <w:t>4</w:t>
      </w:r>
      <w:r w:rsidRPr="005809AC">
        <w:rPr>
          <w:b/>
        </w:rPr>
        <w:t xml:space="preserve"> г.</w:t>
      </w:r>
    </w:p>
    <w:p w14:paraId="1206550A" w14:textId="77777777" w:rsidR="00842C0B" w:rsidRPr="005809AC" w:rsidRDefault="00842C0B" w:rsidP="00842C0B">
      <w:pPr>
        <w:keepNext/>
        <w:shd w:val="clear" w:color="auto" w:fill="FFFFFF"/>
        <w:tabs>
          <w:tab w:val="left" w:pos="7088"/>
        </w:tabs>
        <w:spacing w:after="0"/>
        <w:jc w:val="right"/>
        <w:outlineLvl w:val="1"/>
        <w:rPr>
          <w:b/>
          <w:bCs/>
        </w:rPr>
      </w:pPr>
    </w:p>
    <w:p w14:paraId="17F91622" w14:textId="07A94BAB" w:rsidR="00842C0B" w:rsidRPr="00E475DF" w:rsidRDefault="00842C0B" w:rsidP="00842C0B">
      <w:pPr>
        <w:pStyle w:val="af9"/>
        <w:tabs>
          <w:tab w:val="left" w:pos="7950"/>
          <w:tab w:val="left" w:pos="8034"/>
          <w:tab w:val="left" w:pos="8580"/>
          <w:tab w:val="right" w:pos="9984"/>
        </w:tabs>
        <w:spacing w:after="0"/>
        <w:jc w:val="center"/>
        <w:rPr>
          <w:rFonts w:eastAsia="Arial Unicode MS"/>
          <w:b/>
          <w:sz w:val="24"/>
          <w:szCs w:val="24"/>
          <w:lang w:eastAsia="zh-CN"/>
        </w:rPr>
      </w:pPr>
      <w:r w:rsidRPr="00E475DF">
        <w:rPr>
          <w:rFonts w:eastAsia="Arial Unicode MS"/>
          <w:b/>
          <w:sz w:val="24"/>
          <w:szCs w:val="24"/>
        </w:rPr>
        <w:t>Стоимость выполняемых Исполнителем работ на 202</w:t>
      </w:r>
      <w:r w:rsidR="00A34450" w:rsidRPr="00E475DF">
        <w:rPr>
          <w:rFonts w:eastAsia="Arial Unicode MS"/>
          <w:b/>
          <w:sz w:val="24"/>
          <w:szCs w:val="24"/>
          <w:lang w:val="ru-RU"/>
        </w:rPr>
        <w:t>5</w:t>
      </w:r>
      <w:r w:rsidRPr="00E475DF">
        <w:rPr>
          <w:rFonts w:eastAsia="Arial Unicode MS"/>
          <w:b/>
          <w:sz w:val="24"/>
          <w:szCs w:val="24"/>
        </w:rPr>
        <w:t xml:space="preserve"> г. </w:t>
      </w:r>
    </w:p>
    <w:p w14:paraId="49D2E45A" w14:textId="77777777" w:rsidR="00842C0B" w:rsidRDefault="00842C0B" w:rsidP="00842C0B">
      <w:pPr>
        <w:pStyle w:val="af9"/>
        <w:tabs>
          <w:tab w:val="left" w:pos="7950"/>
          <w:tab w:val="left" w:pos="8034"/>
          <w:tab w:val="left" w:pos="8580"/>
          <w:tab w:val="right" w:pos="9984"/>
        </w:tabs>
        <w:spacing w:after="0"/>
        <w:jc w:val="center"/>
        <w:rPr>
          <w:rFonts w:eastAsia="Arial Unicode MS"/>
          <w:b/>
          <w:szCs w:val="24"/>
          <w:lang w:eastAsia="zh-CN"/>
        </w:rPr>
      </w:pPr>
    </w:p>
    <w:p w14:paraId="25B416E2" w14:textId="77777777" w:rsidR="00C22C39" w:rsidRDefault="00C22C39" w:rsidP="00842C0B">
      <w:pPr>
        <w:pStyle w:val="af9"/>
        <w:tabs>
          <w:tab w:val="left" w:pos="7950"/>
          <w:tab w:val="left" w:pos="8034"/>
          <w:tab w:val="left" w:pos="8580"/>
          <w:tab w:val="right" w:pos="9984"/>
        </w:tabs>
        <w:spacing w:after="0"/>
        <w:jc w:val="center"/>
        <w:rPr>
          <w:rFonts w:eastAsia="Arial Unicode MS"/>
          <w:b/>
          <w:szCs w:val="24"/>
          <w:lang w:eastAsia="zh-CN"/>
        </w:rPr>
      </w:pPr>
    </w:p>
    <w:p w14:paraId="08DE97C0" w14:textId="77777777" w:rsidR="00C22C39" w:rsidRDefault="00C22C39" w:rsidP="00842C0B">
      <w:pPr>
        <w:pStyle w:val="af9"/>
        <w:tabs>
          <w:tab w:val="left" w:pos="7950"/>
          <w:tab w:val="left" w:pos="8034"/>
          <w:tab w:val="left" w:pos="8580"/>
          <w:tab w:val="right" w:pos="9984"/>
        </w:tabs>
        <w:spacing w:after="0"/>
        <w:jc w:val="center"/>
        <w:rPr>
          <w:rFonts w:eastAsia="Arial Unicode MS"/>
          <w:b/>
          <w:szCs w:val="24"/>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701"/>
        <w:gridCol w:w="1985"/>
      </w:tblGrid>
      <w:tr w:rsidR="00C22C39" w:rsidRPr="00E519EA" w14:paraId="2638BEBF" w14:textId="77777777" w:rsidTr="0078544B">
        <w:trPr>
          <w:jc w:val="center"/>
        </w:trPr>
        <w:tc>
          <w:tcPr>
            <w:tcW w:w="704" w:type="dxa"/>
            <w:shd w:val="clear" w:color="auto" w:fill="auto"/>
            <w:vAlign w:val="center"/>
          </w:tcPr>
          <w:p w14:paraId="0129DF79" w14:textId="77777777" w:rsidR="00C22C39" w:rsidRPr="00E519EA" w:rsidRDefault="00C22C39" w:rsidP="00825EB9">
            <w:pPr>
              <w:widowControl w:val="0"/>
              <w:spacing w:after="0"/>
              <w:jc w:val="center"/>
              <w:rPr>
                <w:b/>
              </w:rPr>
            </w:pPr>
            <w:r w:rsidRPr="00E519EA">
              <w:rPr>
                <w:b/>
              </w:rPr>
              <w:t>№</w:t>
            </w:r>
          </w:p>
        </w:tc>
        <w:tc>
          <w:tcPr>
            <w:tcW w:w="6237" w:type="dxa"/>
            <w:shd w:val="clear" w:color="auto" w:fill="auto"/>
            <w:vAlign w:val="center"/>
          </w:tcPr>
          <w:p w14:paraId="3E6ED80F" w14:textId="77777777" w:rsidR="00C22C39" w:rsidRPr="00E519EA" w:rsidRDefault="00C22C39" w:rsidP="00825EB9">
            <w:pPr>
              <w:widowControl w:val="0"/>
              <w:spacing w:after="0"/>
              <w:jc w:val="center"/>
              <w:rPr>
                <w:b/>
              </w:rPr>
            </w:pPr>
            <w:r w:rsidRPr="00E519EA">
              <w:rPr>
                <w:b/>
              </w:rPr>
              <w:t>Наименование работ</w:t>
            </w:r>
          </w:p>
        </w:tc>
        <w:tc>
          <w:tcPr>
            <w:tcW w:w="1701" w:type="dxa"/>
            <w:shd w:val="clear" w:color="auto" w:fill="auto"/>
            <w:vAlign w:val="center"/>
          </w:tcPr>
          <w:p w14:paraId="3D638CA5" w14:textId="20110DB6" w:rsidR="00C22C39" w:rsidRPr="00E519EA" w:rsidRDefault="00C22C39" w:rsidP="00A34450">
            <w:pPr>
              <w:widowControl w:val="0"/>
              <w:spacing w:after="0"/>
              <w:jc w:val="center"/>
              <w:rPr>
                <w:b/>
              </w:rPr>
            </w:pPr>
            <w:r w:rsidRPr="00E519EA">
              <w:rPr>
                <w:b/>
              </w:rPr>
              <w:t>Планируемое количество (объем) на 202</w:t>
            </w:r>
            <w:r w:rsidR="00A34450">
              <w:rPr>
                <w:b/>
              </w:rPr>
              <w:t>5</w:t>
            </w:r>
            <w:r w:rsidRPr="00E519EA">
              <w:rPr>
                <w:b/>
              </w:rPr>
              <w:t xml:space="preserve"> г.</w:t>
            </w:r>
          </w:p>
        </w:tc>
        <w:tc>
          <w:tcPr>
            <w:tcW w:w="1985" w:type="dxa"/>
          </w:tcPr>
          <w:p w14:paraId="4CA9C591" w14:textId="77777777" w:rsidR="00A72DE3" w:rsidRPr="005809AC" w:rsidRDefault="00A72DE3" w:rsidP="00A72DE3">
            <w:pPr>
              <w:widowControl w:val="0"/>
              <w:spacing w:after="0"/>
              <w:jc w:val="center"/>
              <w:rPr>
                <w:b/>
                <w:sz w:val="20"/>
                <w:szCs w:val="20"/>
              </w:rPr>
            </w:pPr>
            <w:r w:rsidRPr="005809AC">
              <w:rPr>
                <w:b/>
                <w:sz w:val="20"/>
                <w:szCs w:val="20"/>
              </w:rPr>
              <w:t>Стоимость единицы</w:t>
            </w:r>
          </w:p>
          <w:p w14:paraId="302568F8" w14:textId="280D36E6" w:rsidR="00C22C39" w:rsidRPr="00E519EA" w:rsidRDefault="00A72DE3" w:rsidP="00A72DE3">
            <w:pPr>
              <w:widowControl w:val="0"/>
              <w:spacing w:after="0"/>
              <w:jc w:val="center"/>
              <w:rPr>
                <w:b/>
              </w:rPr>
            </w:pPr>
            <w:r w:rsidRPr="005809AC">
              <w:rPr>
                <w:b/>
                <w:sz w:val="20"/>
                <w:szCs w:val="20"/>
              </w:rPr>
              <w:t xml:space="preserve">в руб., </w:t>
            </w:r>
            <w:r w:rsidRPr="005809AC">
              <w:rPr>
                <w:b/>
                <w:i/>
                <w:sz w:val="20"/>
                <w:szCs w:val="20"/>
              </w:rPr>
              <w:t>в том числе НДС по ставке ___% - _____ руб. (сумма прописью) / НДС не облагается (указать причину)</w:t>
            </w:r>
          </w:p>
        </w:tc>
      </w:tr>
      <w:tr w:rsidR="00C22C39" w:rsidRPr="00E519EA" w14:paraId="2C768E75" w14:textId="77777777" w:rsidTr="0078544B">
        <w:trPr>
          <w:jc w:val="center"/>
        </w:trPr>
        <w:tc>
          <w:tcPr>
            <w:tcW w:w="704" w:type="dxa"/>
            <w:shd w:val="clear" w:color="auto" w:fill="auto"/>
            <w:vAlign w:val="center"/>
          </w:tcPr>
          <w:p w14:paraId="69FA7841" w14:textId="77777777" w:rsidR="00C22C39" w:rsidRPr="00E519EA" w:rsidRDefault="00C22C39" w:rsidP="00825EB9">
            <w:pPr>
              <w:widowControl w:val="0"/>
              <w:spacing w:after="0"/>
              <w:jc w:val="center"/>
            </w:pPr>
            <w:r w:rsidRPr="00E519EA">
              <w:t>1.</w:t>
            </w:r>
          </w:p>
        </w:tc>
        <w:tc>
          <w:tcPr>
            <w:tcW w:w="6237" w:type="dxa"/>
            <w:shd w:val="clear" w:color="auto" w:fill="auto"/>
            <w:vAlign w:val="center"/>
          </w:tcPr>
          <w:p w14:paraId="1087C08B" w14:textId="77777777" w:rsidR="0078544B" w:rsidRDefault="0078544B" w:rsidP="0078544B">
            <w:pPr>
              <w:widowControl w:val="0"/>
              <w:spacing w:after="0"/>
            </w:pPr>
            <w:r>
              <w:t>Ежемесячное выполнение технического обслуживания (далее – ТО) по месту базирования ВС, включая:</w:t>
            </w:r>
          </w:p>
          <w:p w14:paraId="42F2577B" w14:textId="77777777" w:rsidR="0078544B" w:rsidRDefault="0078544B" w:rsidP="0078544B">
            <w:pPr>
              <w:widowControl w:val="0"/>
              <w:spacing w:after="0"/>
            </w:pPr>
            <w:r>
              <w:t xml:space="preserve">- выполнение оперативной формы технического обслуживания ВС согласно основного руководства по обслуживанию вертолёта                   Ка-32А11ВС-MSM-000 и его дополнений ежедневно по                         12-и часовой смене (с 07:00 до 19:00 включая праздничные и выходные дни), </w:t>
            </w:r>
          </w:p>
          <w:p w14:paraId="6612F25B" w14:textId="77777777" w:rsidR="0078544B" w:rsidRDefault="0078544B" w:rsidP="0078544B">
            <w:pPr>
              <w:widowControl w:val="0"/>
              <w:spacing w:after="0"/>
            </w:pPr>
            <w:r>
              <w:t>- периодическое ТО по форме Ф-25 (через каждые 25±5 часов)</w:t>
            </w:r>
          </w:p>
          <w:p w14:paraId="7FE883BE" w14:textId="77777777" w:rsidR="0078544B" w:rsidRDefault="0078544B" w:rsidP="0078544B">
            <w:pPr>
              <w:widowControl w:val="0"/>
              <w:spacing w:after="0"/>
            </w:pPr>
            <w:r>
              <w:t>- работы по хранению до 30 суток;</w:t>
            </w:r>
          </w:p>
          <w:p w14:paraId="16130570" w14:textId="77777777" w:rsidR="0078544B" w:rsidRDefault="0078544B" w:rsidP="0078544B">
            <w:pPr>
              <w:widowControl w:val="0"/>
              <w:spacing w:after="0"/>
            </w:pPr>
            <w:r>
              <w:t>- ТО дополнительного оборудования: ВСУ-5А, СП-32, СЛГ-300 согласно их руководствам по технической эксплуатации;</w:t>
            </w:r>
          </w:p>
          <w:p w14:paraId="72C46570" w14:textId="77777777" w:rsidR="0078544B" w:rsidRDefault="0078544B" w:rsidP="0078544B">
            <w:pPr>
              <w:widowControl w:val="0"/>
              <w:spacing w:after="0"/>
            </w:pPr>
            <w:r>
              <w:t>- выполнение ТО аккумуляторных батарей согласно регламента технического обслуживания 20НКБН-25-ТД-1-У3;</w:t>
            </w:r>
          </w:p>
          <w:p w14:paraId="73746C06" w14:textId="77777777" w:rsidR="0078544B" w:rsidRDefault="0078544B" w:rsidP="0078544B">
            <w:pPr>
              <w:widowControl w:val="0"/>
              <w:spacing w:after="0"/>
            </w:pPr>
            <w:r>
              <w:t>- анализ масла из ВР-252 на наличие воды через 60±7 дней;</w:t>
            </w:r>
          </w:p>
          <w:p w14:paraId="54612993" w14:textId="77777777" w:rsidR="0078544B" w:rsidRDefault="0078544B" w:rsidP="0078544B">
            <w:pPr>
              <w:widowControl w:val="0"/>
              <w:spacing w:after="0"/>
            </w:pPr>
            <w:r>
              <w:t>- выполнение производственного-диспетчерского сопровождения обслуживания ВС, планирование ТО и оформление первичной документации, паспортов и формуляров, включая ведение учёта отказов и неисправностей авиационной техники;</w:t>
            </w:r>
          </w:p>
          <w:p w14:paraId="2E84CEEF" w14:textId="77777777" w:rsidR="0078544B" w:rsidRDefault="0078544B" w:rsidP="0078544B">
            <w:pPr>
              <w:widowControl w:val="0"/>
              <w:spacing w:after="0"/>
            </w:pPr>
            <w:r>
              <w:t>- расходы по организации «линейной станции по ТО» (включая предоставление оборудования и инструментов, средств наземного обеспечения, расходных материалов и ГСМ, необходимых для ОТО/ПТО), проживание и ротацию тех. персонала, медицинское страхование, транспортные расходы;</w:t>
            </w:r>
          </w:p>
          <w:p w14:paraId="38037B32" w14:textId="77777777" w:rsidR="0078544B" w:rsidRDefault="0078544B" w:rsidP="0078544B">
            <w:pPr>
              <w:widowControl w:val="0"/>
              <w:spacing w:after="0"/>
            </w:pPr>
            <w:r>
              <w:t>- списание полётной информации с ВС после каждого полёта;</w:t>
            </w:r>
          </w:p>
          <w:p w14:paraId="7899F4DE" w14:textId="77777777" w:rsidR="0078544B" w:rsidRDefault="0078544B" w:rsidP="0078544B">
            <w:pPr>
              <w:widowControl w:val="0"/>
              <w:spacing w:after="0"/>
            </w:pPr>
            <w:r>
              <w:t>- выполнение расшифровки и анализа полётной информации с бортового устройства регистрации параметрической информации и записи звуковой информации РПИ-2-02, установленного на воздушном судне Ка-32А11ВС;</w:t>
            </w:r>
          </w:p>
          <w:p w14:paraId="4553E255" w14:textId="77777777" w:rsidR="0078544B" w:rsidRDefault="0078544B" w:rsidP="0078544B">
            <w:pPr>
              <w:widowControl w:val="0"/>
              <w:spacing w:after="0"/>
            </w:pPr>
            <w:r>
              <w:t>- работы по обновлению баз данных БМС-индикатора;</w:t>
            </w:r>
          </w:p>
          <w:p w14:paraId="280CEC5B" w14:textId="3E1EB01E" w:rsidR="00C22C39" w:rsidRPr="00E519EA" w:rsidRDefault="0078544B" w:rsidP="0078544B">
            <w:pPr>
              <w:widowControl w:val="0"/>
              <w:spacing w:after="0"/>
            </w:pPr>
            <w:r>
              <w:t>- одну наружную мойку ВС;</w:t>
            </w:r>
          </w:p>
        </w:tc>
        <w:tc>
          <w:tcPr>
            <w:tcW w:w="1701" w:type="dxa"/>
            <w:shd w:val="clear" w:color="auto" w:fill="auto"/>
            <w:vAlign w:val="center"/>
          </w:tcPr>
          <w:p w14:paraId="12D4341B" w14:textId="77777777" w:rsidR="00C22C39" w:rsidRPr="00E519EA" w:rsidRDefault="00C22C39" w:rsidP="00825EB9">
            <w:pPr>
              <w:widowControl w:val="0"/>
              <w:spacing w:after="0"/>
              <w:jc w:val="center"/>
              <w:rPr>
                <w:b/>
                <w:highlight w:val="yellow"/>
              </w:rPr>
            </w:pPr>
            <w:r w:rsidRPr="00E519EA">
              <w:rPr>
                <w:b/>
              </w:rPr>
              <w:t>12</w:t>
            </w:r>
          </w:p>
        </w:tc>
        <w:tc>
          <w:tcPr>
            <w:tcW w:w="1985" w:type="dxa"/>
          </w:tcPr>
          <w:p w14:paraId="71DFA980" w14:textId="77777777" w:rsidR="00C22C39" w:rsidRPr="00E519EA" w:rsidRDefault="00C22C39" w:rsidP="00825EB9">
            <w:pPr>
              <w:widowControl w:val="0"/>
              <w:spacing w:after="0"/>
              <w:jc w:val="center"/>
              <w:rPr>
                <w:b/>
              </w:rPr>
            </w:pPr>
          </w:p>
        </w:tc>
      </w:tr>
      <w:tr w:rsidR="00C22C39" w:rsidRPr="00E519EA" w14:paraId="0CA739D1" w14:textId="77777777" w:rsidTr="00A72DE3">
        <w:trPr>
          <w:jc w:val="center"/>
        </w:trPr>
        <w:tc>
          <w:tcPr>
            <w:tcW w:w="8642" w:type="dxa"/>
            <w:gridSpan w:val="3"/>
            <w:shd w:val="clear" w:color="auto" w:fill="auto"/>
            <w:vAlign w:val="center"/>
          </w:tcPr>
          <w:p w14:paraId="5B43FB30" w14:textId="66A13F2B" w:rsidR="00C22C39" w:rsidRPr="00E519EA" w:rsidRDefault="0078544B" w:rsidP="00825EB9">
            <w:pPr>
              <w:widowControl w:val="0"/>
              <w:spacing w:after="0"/>
              <w:jc w:val="center"/>
              <w:rPr>
                <w:b/>
              </w:rPr>
            </w:pPr>
            <w:r w:rsidRPr="0078544B">
              <w:rPr>
                <w:b/>
              </w:rPr>
              <w:t>Периодическая форма обслуживания</w:t>
            </w:r>
          </w:p>
        </w:tc>
        <w:tc>
          <w:tcPr>
            <w:tcW w:w="1985" w:type="dxa"/>
          </w:tcPr>
          <w:p w14:paraId="5A0854BA" w14:textId="77777777" w:rsidR="00C22C39" w:rsidRPr="00E519EA" w:rsidRDefault="00C22C39" w:rsidP="00825EB9">
            <w:pPr>
              <w:widowControl w:val="0"/>
              <w:spacing w:after="0"/>
              <w:jc w:val="center"/>
              <w:rPr>
                <w:b/>
              </w:rPr>
            </w:pPr>
          </w:p>
        </w:tc>
      </w:tr>
      <w:tr w:rsidR="0078544B" w:rsidRPr="00E519EA" w14:paraId="387A5FB4" w14:textId="77777777" w:rsidTr="0078544B">
        <w:trPr>
          <w:jc w:val="center"/>
        </w:trPr>
        <w:tc>
          <w:tcPr>
            <w:tcW w:w="704" w:type="dxa"/>
            <w:shd w:val="clear" w:color="auto" w:fill="auto"/>
            <w:vAlign w:val="center"/>
          </w:tcPr>
          <w:p w14:paraId="0661BD07" w14:textId="77777777" w:rsidR="0078544B" w:rsidRPr="00E519EA" w:rsidRDefault="0078544B" w:rsidP="0078544B">
            <w:pPr>
              <w:widowControl w:val="0"/>
              <w:spacing w:after="0"/>
              <w:jc w:val="center"/>
            </w:pPr>
            <w:r w:rsidRPr="00E519EA">
              <w:t>2.</w:t>
            </w:r>
          </w:p>
        </w:tc>
        <w:tc>
          <w:tcPr>
            <w:tcW w:w="6237" w:type="dxa"/>
            <w:shd w:val="clear" w:color="auto" w:fill="auto"/>
            <w:vAlign w:val="center"/>
          </w:tcPr>
          <w:p w14:paraId="6E9D6E90" w14:textId="108924A2" w:rsidR="0078544B" w:rsidRPr="00E519EA" w:rsidRDefault="0078544B" w:rsidP="0078544B">
            <w:pPr>
              <w:widowControl w:val="0"/>
              <w:spacing w:after="0"/>
            </w:pPr>
            <w:r w:rsidRPr="001E129C">
              <w:t xml:space="preserve">50 – часовые регламентные работы (по истечению </w:t>
            </w:r>
            <w:r w:rsidRPr="001E129C">
              <w:lastRenderedPageBreak/>
              <w:t>наработки через каждые 50±10 часов с начало эксплуатации ВС)</w:t>
            </w:r>
          </w:p>
        </w:tc>
        <w:tc>
          <w:tcPr>
            <w:tcW w:w="1701" w:type="dxa"/>
            <w:shd w:val="clear" w:color="auto" w:fill="auto"/>
            <w:vAlign w:val="center"/>
          </w:tcPr>
          <w:p w14:paraId="28A76CEB" w14:textId="77777777" w:rsidR="0078544B" w:rsidRPr="00E519EA" w:rsidRDefault="0078544B" w:rsidP="0078544B">
            <w:pPr>
              <w:widowControl w:val="0"/>
              <w:spacing w:after="0"/>
              <w:jc w:val="center"/>
              <w:rPr>
                <w:b/>
              </w:rPr>
            </w:pPr>
            <w:r w:rsidRPr="00E519EA">
              <w:rPr>
                <w:b/>
              </w:rPr>
              <w:lastRenderedPageBreak/>
              <w:t>2</w:t>
            </w:r>
          </w:p>
        </w:tc>
        <w:tc>
          <w:tcPr>
            <w:tcW w:w="1985" w:type="dxa"/>
          </w:tcPr>
          <w:p w14:paraId="3A0A4EB6" w14:textId="77777777" w:rsidR="0078544B" w:rsidRPr="00E519EA" w:rsidRDefault="0078544B" w:rsidP="0078544B">
            <w:pPr>
              <w:widowControl w:val="0"/>
              <w:spacing w:after="0"/>
              <w:jc w:val="center"/>
              <w:rPr>
                <w:b/>
              </w:rPr>
            </w:pPr>
          </w:p>
        </w:tc>
      </w:tr>
      <w:tr w:rsidR="0078544B" w:rsidRPr="00E519EA" w14:paraId="7840558D" w14:textId="77777777" w:rsidTr="0078544B">
        <w:trPr>
          <w:jc w:val="center"/>
        </w:trPr>
        <w:tc>
          <w:tcPr>
            <w:tcW w:w="704" w:type="dxa"/>
            <w:shd w:val="clear" w:color="auto" w:fill="auto"/>
            <w:vAlign w:val="center"/>
          </w:tcPr>
          <w:p w14:paraId="49B65016" w14:textId="77777777" w:rsidR="0078544B" w:rsidRPr="00E519EA" w:rsidRDefault="0078544B" w:rsidP="0078544B">
            <w:pPr>
              <w:widowControl w:val="0"/>
              <w:spacing w:after="0"/>
              <w:jc w:val="center"/>
            </w:pPr>
            <w:r w:rsidRPr="00E519EA">
              <w:t>3.</w:t>
            </w:r>
          </w:p>
        </w:tc>
        <w:tc>
          <w:tcPr>
            <w:tcW w:w="6237" w:type="dxa"/>
            <w:shd w:val="clear" w:color="auto" w:fill="auto"/>
            <w:vAlign w:val="center"/>
          </w:tcPr>
          <w:p w14:paraId="722B31B5" w14:textId="0C7257DB" w:rsidR="0078544B" w:rsidRPr="00E519EA" w:rsidRDefault="0078544B" w:rsidP="0078544B">
            <w:pPr>
              <w:widowControl w:val="0"/>
              <w:spacing w:after="0"/>
            </w:pPr>
            <w:r w:rsidRPr="001E129C">
              <w:t>500 – часовые регламентные работы (по истечению наработки через каждые 500±20 часов с начало эксплуатации ВС)</w:t>
            </w:r>
          </w:p>
        </w:tc>
        <w:tc>
          <w:tcPr>
            <w:tcW w:w="1701" w:type="dxa"/>
            <w:shd w:val="clear" w:color="auto" w:fill="auto"/>
            <w:vAlign w:val="center"/>
          </w:tcPr>
          <w:p w14:paraId="7E1EE529" w14:textId="257A1B85" w:rsidR="0078544B" w:rsidRPr="00E519EA" w:rsidRDefault="0078544B" w:rsidP="0078544B">
            <w:pPr>
              <w:widowControl w:val="0"/>
              <w:spacing w:after="0"/>
              <w:jc w:val="center"/>
              <w:rPr>
                <w:b/>
              </w:rPr>
            </w:pPr>
            <w:r>
              <w:rPr>
                <w:b/>
              </w:rPr>
              <w:t>1</w:t>
            </w:r>
          </w:p>
        </w:tc>
        <w:tc>
          <w:tcPr>
            <w:tcW w:w="1985" w:type="dxa"/>
          </w:tcPr>
          <w:p w14:paraId="024A5234" w14:textId="77777777" w:rsidR="0078544B" w:rsidRPr="00E519EA" w:rsidRDefault="0078544B" w:rsidP="0078544B">
            <w:pPr>
              <w:widowControl w:val="0"/>
              <w:spacing w:after="0"/>
              <w:jc w:val="center"/>
              <w:rPr>
                <w:b/>
              </w:rPr>
            </w:pPr>
          </w:p>
        </w:tc>
      </w:tr>
      <w:tr w:rsidR="0078544B" w:rsidRPr="00E519EA" w14:paraId="32067A04" w14:textId="77777777" w:rsidTr="0078544B">
        <w:trPr>
          <w:jc w:val="center"/>
        </w:trPr>
        <w:tc>
          <w:tcPr>
            <w:tcW w:w="704" w:type="dxa"/>
            <w:shd w:val="clear" w:color="auto" w:fill="auto"/>
            <w:vAlign w:val="center"/>
          </w:tcPr>
          <w:p w14:paraId="571EF90F" w14:textId="77777777" w:rsidR="0078544B" w:rsidRPr="00E519EA" w:rsidRDefault="0078544B" w:rsidP="0078544B">
            <w:pPr>
              <w:widowControl w:val="0"/>
              <w:spacing w:after="0"/>
              <w:jc w:val="center"/>
            </w:pPr>
            <w:r w:rsidRPr="00E519EA">
              <w:t>4.</w:t>
            </w:r>
          </w:p>
        </w:tc>
        <w:tc>
          <w:tcPr>
            <w:tcW w:w="6237" w:type="dxa"/>
            <w:shd w:val="clear" w:color="auto" w:fill="auto"/>
            <w:vAlign w:val="center"/>
          </w:tcPr>
          <w:p w14:paraId="5A45A883" w14:textId="53C45D0C" w:rsidR="0078544B" w:rsidRPr="00E519EA" w:rsidRDefault="0078544B" w:rsidP="0078544B">
            <w:pPr>
              <w:widowControl w:val="0"/>
              <w:spacing w:after="0"/>
            </w:pPr>
            <w:r w:rsidRPr="001E129C">
              <w:t>600 – часовые регламентные работы (по истечению наработки через каждые 600±20 часов с начало эксплуатации ВС)</w:t>
            </w:r>
          </w:p>
        </w:tc>
        <w:tc>
          <w:tcPr>
            <w:tcW w:w="1701" w:type="dxa"/>
            <w:shd w:val="clear" w:color="auto" w:fill="auto"/>
            <w:vAlign w:val="center"/>
          </w:tcPr>
          <w:p w14:paraId="3D5E914B" w14:textId="77777777" w:rsidR="0078544B" w:rsidRPr="00E519EA" w:rsidRDefault="0078544B" w:rsidP="0078544B">
            <w:pPr>
              <w:widowControl w:val="0"/>
              <w:spacing w:after="0"/>
              <w:jc w:val="center"/>
              <w:rPr>
                <w:b/>
              </w:rPr>
            </w:pPr>
            <w:r w:rsidRPr="00E519EA">
              <w:rPr>
                <w:b/>
              </w:rPr>
              <w:t>1</w:t>
            </w:r>
          </w:p>
        </w:tc>
        <w:tc>
          <w:tcPr>
            <w:tcW w:w="1985" w:type="dxa"/>
          </w:tcPr>
          <w:p w14:paraId="6FF8ACB4" w14:textId="77777777" w:rsidR="0078544B" w:rsidRPr="00E519EA" w:rsidRDefault="0078544B" w:rsidP="0078544B">
            <w:pPr>
              <w:widowControl w:val="0"/>
              <w:spacing w:after="0"/>
              <w:jc w:val="center"/>
              <w:rPr>
                <w:b/>
              </w:rPr>
            </w:pPr>
          </w:p>
        </w:tc>
      </w:tr>
      <w:tr w:rsidR="00C22C39" w:rsidRPr="00E519EA" w14:paraId="25AAA7F0" w14:textId="77777777" w:rsidTr="00A72DE3">
        <w:trPr>
          <w:jc w:val="center"/>
        </w:trPr>
        <w:tc>
          <w:tcPr>
            <w:tcW w:w="8642" w:type="dxa"/>
            <w:gridSpan w:val="3"/>
            <w:shd w:val="clear" w:color="auto" w:fill="auto"/>
            <w:vAlign w:val="center"/>
          </w:tcPr>
          <w:p w14:paraId="0AD359C4" w14:textId="0A68E708" w:rsidR="00C22C39" w:rsidRPr="00E519EA" w:rsidRDefault="0078544B" w:rsidP="0078544B">
            <w:pPr>
              <w:widowControl w:val="0"/>
              <w:spacing w:after="0"/>
              <w:jc w:val="left"/>
              <w:rPr>
                <w:b/>
              </w:rPr>
            </w:pPr>
            <w:r w:rsidRPr="0078544B">
              <w:rPr>
                <w:b/>
              </w:rPr>
              <w:t>Специальные проверки</w:t>
            </w:r>
          </w:p>
        </w:tc>
        <w:tc>
          <w:tcPr>
            <w:tcW w:w="1985" w:type="dxa"/>
          </w:tcPr>
          <w:p w14:paraId="692759BD" w14:textId="77777777" w:rsidR="00C22C39" w:rsidRPr="00E519EA" w:rsidRDefault="00C22C39" w:rsidP="00825EB9">
            <w:pPr>
              <w:widowControl w:val="0"/>
              <w:spacing w:after="0"/>
              <w:jc w:val="center"/>
              <w:rPr>
                <w:b/>
              </w:rPr>
            </w:pPr>
          </w:p>
        </w:tc>
      </w:tr>
      <w:tr w:rsidR="0078544B" w:rsidRPr="00E519EA" w14:paraId="0D3BEB83" w14:textId="77777777" w:rsidTr="0078544B">
        <w:trPr>
          <w:trHeight w:val="997"/>
          <w:jc w:val="center"/>
        </w:trPr>
        <w:tc>
          <w:tcPr>
            <w:tcW w:w="704" w:type="dxa"/>
            <w:shd w:val="clear" w:color="auto" w:fill="auto"/>
            <w:vAlign w:val="center"/>
          </w:tcPr>
          <w:p w14:paraId="1EF97AD4" w14:textId="5119FD13" w:rsidR="0078544B" w:rsidRPr="00E519EA" w:rsidRDefault="0078544B" w:rsidP="0078544B">
            <w:pPr>
              <w:widowControl w:val="0"/>
              <w:spacing w:after="0"/>
              <w:jc w:val="center"/>
              <w:rPr>
                <w:highlight w:val="yellow"/>
              </w:rPr>
            </w:pPr>
            <w:r w:rsidRPr="0078544B">
              <w:t>5.</w:t>
            </w:r>
          </w:p>
        </w:tc>
        <w:tc>
          <w:tcPr>
            <w:tcW w:w="6237" w:type="dxa"/>
            <w:shd w:val="clear" w:color="auto" w:fill="auto"/>
            <w:vAlign w:val="center"/>
          </w:tcPr>
          <w:p w14:paraId="63E9EC48" w14:textId="7381AEC0" w:rsidR="0078544B" w:rsidRPr="00E519EA" w:rsidRDefault="0078544B" w:rsidP="0078544B">
            <w:pPr>
              <w:widowControl w:val="0"/>
              <w:spacing w:after="0"/>
            </w:pPr>
            <w:r>
              <w:t>Периодические</w:t>
            </w:r>
            <w:r w:rsidRPr="001E129C">
              <w:t xml:space="preserve"> </w:t>
            </w:r>
            <w:r>
              <w:t xml:space="preserve">календарные </w:t>
            </w:r>
            <w:r w:rsidRPr="001E129C">
              <w:t>работы</w:t>
            </w:r>
            <w:r>
              <w:t xml:space="preserve"> на ВС и его двигателях. Включающие в себя работы через каждые 12, 24 и 48 </w:t>
            </w:r>
            <w:r w:rsidRPr="001E129C">
              <w:t>меся</w:t>
            </w:r>
            <w:r>
              <w:t>цев с начало эксплуатации ВС.</w:t>
            </w:r>
          </w:p>
        </w:tc>
        <w:tc>
          <w:tcPr>
            <w:tcW w:w="1701" w:type="dxa"/>
            <w:shd w:val="clear" w:color="auto" w:fill="auto"/>
            <w:vAlign w:val="center"/>
          </w:tcPr>
          <w:p w14:paraId="201A7B1F" w14:textId="5FAEB605" w:rsidR="0078544B" w:rsidRPr="00E519EA" w:rsidRDefault="0078544B" w:rsidP="0078544B">
            <w:pPr>
              <w:widowControl w:val="0"/>
              <w:spacing w:after="0"/>
              <w:jc w:val="center"/>
              <w:rPr>
                <w:b/>
                <w:highlight w:val="yellow"/>
              </w:rPr>
            </w:pPr>
            <w:r>
              <w:t>1</w:t>
            </w:r>
          </w:p>
        </w:tc>
        <w:tc>
          <w:tcPr>
            <w:tcW w:w="1985" w:type="dxa"/>
          </w:tcPr>
          <w:p w14:paraId="32F21C7E" w14:textId="77777777" w:rsidR="0078544B" w:rsidRPr="00E519EA" w:rsidRDefault="0078544B" w:rsidP="0078544B">
            <w:pPr>
              <w:widowControl w:val="0"/>
              <w:spacing w:after="0"/>
              <w:jc w:val="center"/>
              <w:rPr>
                <w:b/>
              </w:rPr>
            </w:pPr>
          </w:p>
        </w:tc>
      </w:tr>
      <w:tr w:rsidR="0078544B" w:rsidRPr="00E519EA" w14:paraId="1A64447D" w14:textId="77777777" w:rsidTr="0078544B">
        <w:trPr>
          <w:trHeight w:val="397"/>
          <w:jc w:val="center"/>
        </w:trPr>
        <w:tc>
          <w:tcPr>
            <w:tcW w:w="704" w:type="dxa"/>
            <w:shd w:val="clear" w:color="auto" w:fill="auto"/>
            <w:vAlign w:val="center"/>
          </w:tcPr>
          <w:p w14:paraId="4EC6BCFB" w14:textId="6D0EAF85" w:rsidR="0078544B" w:rsidRPr="00E519EA" w:rsidRDefault="0078544B" w:rsidP="0078544B">
            <w:pPr>
              <w:widowControl w:val="0"/>
              <w:spacing w:after="0"/>
              <w:jc w:val="center"/>
            </w:pPr>
            <w:r>
              <w:t>6.</w:t>
            </w:r>
          </w:p>
        </w:tc>
        <w:tc>
          <w:tcPr>
            <w:tcW w:w="6237" w:type="dxa"/>
            <w:shd w:val="clear" w:color="auto" w:fill="auto"/>
            <w:vAlign w:val="center"/>
          </w:tcPr>
          <w:p w14:paraId="394CD275" w14:textId="4C89D0AE" w:rsidR="0078544B" w:rsidRPr="00E519EA" w:rsidRDefault="0078544B" w:rsidP="0078544B">
            <w:pPr>
              <w:spacing w:after="0"/>
              <w:contextualSpacing/>
            </w:pPr>
            <w:r w:rsidRPr="001E129C">
              <w:t>Сезонное техническое обслуживание (ВЛП) (при переводе ВС на весенне-летний период эксплуатации)</w:t>
            </w:r>
          </w:p>
        </w:tc>
        <w:tc>
          <w:tcPr>
            <w:tcW w:w="1701" w:type="dxa"/>
            <w:shd w:val="clear" w:color="auto" w:fill="auto"/>
            <w:vAlign w:val="center"/>
          </w:tcPr>
          <w:p w14:paraId="5332B436" w14:textId="48C2EF43" w:rsidR="0078544B" w:rsidRPr="00E519EA" w:rsidRDefault="0078544B" w:rsidP="0078544B">
            <w:pPr>
              <w:widowControl w:val="0"/>
              <w:spacing w:after="0"/>
              <w:jc w:val="center"/>
              <w:rPr>
                <w:b/>
              </w:rPr>
            </w:pPr>
            <w:r w:rsidRPr="00C73CBD">
              <w:t>1</w:t>
            </w:r>
          </w:p>
        </w:tc>
        <w:tc>
          <w:tcPr>
            <w:tcW w:w="1985" w:type="dxa"/>
          </w:tcPr>
          <w:p w14:paraId="5B38500F" w14:textId="77777777" w:rsidR="0078544B" w:rsidRPr="00E519EA" w:rsidRDefault="0078544B" w:rsidP="0078544B">
            <w:pPr>
              <w:widowControl w:val="0"/>
              <w:spacing w:after="0"/>
              <w:jc w:val="center"/>
              <w:rPr>
                <w:b/>
              </w:rPr>
            </w:pPr>
          </w:p>
        </w:tc>
      </w:tr>
      <w:tr w:rsidR="0078544B" w:rsidRPr="00E519EA" w14:paraId="5DB5658D" w14:textId="77777777" w:rsidTr="0078544B">
        <w:trPr>
          <w:trHeight w:val="397"/>
          <w:jc w:val="center"/>
        </w:trPr>
        <w:tc>
          <w:tcPr>
            <w:tcW w:w="704" w:type="dxa"/>
            <w:shd w:val="clear" w:color="auto" w:fill="auto"/>
            <w:vAlign w:val="center"/>
          </w:tcPr>
          <w:p w14:paraId="13A43E9D" w14:textId="6770778D" w:rsidR="0078544B" w:rsidRPr="00E519EA" w:rsidRDefault="0078544B" w:rsidP="0078544B">
            <w:pPr>
              <w:widowControl w:val="0"/>
              <w:spacing w:after="0"/>
              <w:jc w:val="center"/>
            </w:pPr>
            <w:r>
              <w:t>7.</w:t>
            </w:r>
          </w:p>
        </w:tc>
        <w:tc>
          <w:tcPr>
            <w:tcW w:w="6237" w:type="dxa"/>
            <w:shd w:val="clear" w:color="auto" w:fill="auto"/>
            <w:vAlign w:val="center"/>
          </w:tcPr>
          <w:p w14:paraId="1F02C04A" w14:textId="7961B59A" w:rsidR="0078544B" w:rsidRPr="00E519EA" w:rsidRDefault="0078544B" w:rsidP="0078544B">
            <w:pPr>
              <w:spacing w:after="0"/>
              <w:contextualSpacing/>
            </w:pPr>
            <w:r w:rsidRPr="001E129C">
              <w:t>Сезонное техническое обслуживание (ОЗП) (при переводе ВС на осеннее-зимний период эксплуатации)</w:t>
            </w:r>
          </w:p>
        </w:tc>
        <w:tc>
          <w:tcPr>
            <w:tcW w:w="1701" w:type="dxa"/>
            <w:shd w:val="clear" w:color="auto" w:fill="auto"/>
            <w:vAlign w:val="center"/>
          </w:tcPr>
          <w:p w14:paraId="479793A6" w14:textId="4D55A65D" w:rsidR="0078544B" w:rsidRPr="00E519EA" w:rsidRDefault="0078544B" w:rsidP="0078544B">
            <w:pPr>
              <w:widowControl w:val="0"/>
              <w:spacing w:after="0"/>
              <w:jc w:val="center"/>
              <w:rPr>
                <w:b/>
              </w:rPr>
            </w:pPr>
            <w:r>
              <w:t>1</w:t>
            </w:r>
          </w:p>
        </w:tc>
        <w:tc>
          <w:tcPr>
            <w:tcW w:w="1985" w:type="dxa"/>
          </w:tcPr>
          <w:p w14:paraId="1D082D0F" w14:textId="77777777" w:rsidR="0078544B" w:rsidRPr="00E519EA" w:rsidRDefault="0078544B" w:rsidP="0078544B">
            <w:pPr>
              <w:widowControl w:val="0"/>
              <w:spacing w:after="0"/>
              <w:jc w:val="center"/>
              <w:rPr>
                <w:b/>
              </w:rPr>
            </w:pPr>
          </w:p>
        </w:tc>
      </w:tr>
      <w:tr w:rsidR="0078544B" w:rsidRPr="00E519EA" w14:paraId="42A8AD6B" w14:textId="77777777" w:rsidTr="0078544B">
        <w:trPr>
          <w:trHeight w:val="397"/>
          <w:jc w:val="center"/>
        </w:trPr>
        <w:tc>
          <w:tcPr>
            <w:tcW w:w="704" w:type="dxa"/>
            <w:shd w:val="clear" w:color="auto" w:fill="auto"/>
            <w:vAlign w:val="center"/>
          </w:tcPr>
          <w:p w14:paraId="1305A88B" w14:textId="60A74E56" w:rsidR="0078544B" w:rsidRPr="00E519EA" w:rsidRDefault="0078544B" w:rsidP="0078544B">
            <w:pPr>
              <w:widowControl w:val="0"/>
              <w:spacing w:after="0"/>
              <w:jc w:val="center"/>
            </w:pPr>
            <w:r>
              <w:t>8.</w:t>
            </w:r>
          </w:p>
        </w:tc>
        <w:tc>
          <w:tcPr>
            <w:tcW w:w="6237" w:type="dxa"/>
            <w:shd w:val="clear" w:color="auto" w:fill="auto"/>
            <w:vAlign w:val="center"/>
          </w:tcPr>
          <w:p w14:paraId="5B1F9990" w14:textId="69DC0B1C" w:rsidR="0078544B" w:rsidRPr="00E519EA" w:rsidRDefault="0078544B" w:rsidP="0078544B">
            <w:pPr>
              <w:spacing w:after="0"/>
              <w:contextualSpacing/>
            </w:pPr>
            <w:r w:rsidRPr="001E129C">
              <w:t>Работы по хранению (при простое ВС свыше 30 суток)</w:t>
            </w:r>
          </w:p>
        </w:tc>
        <w:tc>
          <w:tcPr>
            <w:tcW w:w="1701" w:type="dxa"/>
            <w:shd w:val="clear" w:color="auto" w:fill="auto"/>
            <w:vAlign w:val="center"/>
          </w:tcPr>
          <w:p w14:paraId="66530493" w14:textId="418525C2" w:rsidR="0078544B" w:rsidRPr="00E519EA" w:rsidRDefault="0078544B" w:rsidP="0078544B">
            <w:pPr>
              <w:widowControl w:val="0"/>
              <w:spacing w:after="0"/>
              <w:jc w:val="center"/>
              <w:rPr>
                <w:b/>
              </w:rPr>
            </w:pPr>
            <w:r>
              <w:t>2</w:t>
            </w:r>
          </w:p>
        </w:tc>
        <w:tc>
          <w:tcPr>
            <w:tcW w:w="1985" w:type="dxa"/>
          </w:tcPr>
          <w:p w14:paraId="19E35E63" w14:textId="77777777" w:rsidR="0078544B" w:rsidRPr="00E519EA" w:rsidRDefault="0078544B" w:rsidP="0078544B">
            <w:pPr>
              <w:widowControl w:val="0"/>
              <w:spacing w:after="0"/>
              <w:jc w:val="center"/>
              <w:rPr>
                <w:b/>
              </w:rPr>
            </w:pPr>
          </w:p>
        </w:tc>
      </w:tr>
      <w:tr w:rsidR="0078544B" w:rsidRPr="00E519EA" w14:paraId="41624E25" w14:textId="77777777" w:rsidTr="006A26C4">
        <w:trPr>
          <w:trHeight w:val="397"/>
          <w:jc w:val="center"/>
        </w:trPr>
        <w:tc>
          <w:tcPr>
            <w:tcW w:w="10627" w:type="dxa"/>
            <w:gridSpan w:val="4"/>
            <w:shd w:val="clear" w:color="auto" w:fill="auto"/>
            <w:vAlign w:val="center"/>
          </w:tcPr>
          <w:p w14:paraId="764B49FC" w14:textId="144E16CF" w:rsidR="0078544B" w:rsidRPr="00E519EA" w:rsidRDefault="0078544B" w:rsidP="0078544B">
            <w:pPr>
              <w:widowControl w:val="0"/>
              <w:spacing w:after="0"/>
              <w:rPr>
                <w:b/>
              </w:rPr>
            </w:pPr>
            <w:r w:rsidRPr="0078544B">
              <w:rPr>
                <w:b/>
              </w:rPr>
              <w:t>Дополнительное техническое обслуживание</w:t>
            </w:r>
          </w:p>
        </w:tc>
      </w:tr>
      <w:tr w:rsidR="0078544B" w:rsidRPr="00E519EA" w14:paraId="0536CB2C" w14:textId="77777777" w:rsidTr="0078544B">
        <w:trPr>
          <w:trHeight w:val="397"/>
          <w:jc w:val="center"/>
        </w:trPr>
        <w:tc>
          <w:tcPr>
            <w:tcW w:w="704" w:type="dxa"/>
            <w:shd w:val="clear" w:color="auto" w:fill="auto"/>
            <w:vAlign w:val="center"/>
          </w:tcPr>
          <w:p w14:paraId="735CB62F" w14:textId="73ADCEF6" w:rsidR="0078544B" w:rsidRPr="00E519EA" w:rsidRDefault="0078544B" w:rsidP="0078544B">
            <w:pPr>
              <w:widowControl w:val="0"/>
              <w:spacing w:after="0"/>
              <w:jc w:val="center"/>
            </w:pPr>
            <w:r>
              <w:t>9.</w:t>
            </w:r>
          </w:p>
        </w:tc>
        <w:tc>
          <w:tcPr>
            <w:tcW w:w="6237" w:type="dxa"/>
            <w:shd w:val="clear" w:color="auto" w:fill="auto"/>
            <w:vAlign w:val="center"/>
          </w:tcPr>
          <w:p w14:paraId="46C6139F" w14:textId="0D9E8C2D" w:rsidR="0078544B" w:rsidRPr="00E519EA" w:rsidRDefault="0078544B" w:rsidP="0078544B">
            <w:pPr>
              <w:spacing w:after="0"/>
              <w:contextualSpacing/>
            </w:pPr>
            <w:r w:rsidRPr="001E129C">
              <w:t xml:space="preserve">Ввод/актуализации 1 (одного) комплекта </w:t>
            </w:r>
            <w:proofErr w:type="spellStart"/>
            <w:r w:rsidRPr="001E129C">
              <w:t>тарировочных</w:t>
            </w:r>
            <w:proofErr w:type="spellEnd"/>
            <w:r w:rsidRPr="001E129C">
              <w:t xml:space="preserve"> графиков</w:t>
            </w:r>
          </w:p>
        </w:tc>
        <w:tc>
          <w:tcPr>
            <w:tcW w:w="1701" w:type="dxa"/>
            <w:shd w:val="clear" w:color="auto" w:fill="auto"/>
            <w:vAlign w:val="center"/>
          </w:tcPr>
          <w:p w14:paraId="37EB9FFE" w14:textId="4F1B83DB" w:rsidR="0078544B" w:rsidRPr="00E519EA" w:rsidRDefault="0078544B" w:rsidP="0078544B">
            <w:pPr>
              <w:widowControl w:val="0"/>
              <w:spacing w:after="0"/>
              <w:jc w:val="center"/>
              <w:rPr>
                <w:b/>
              </w:rPr>
            </w:pPr>
            <w:r>
              <w:t>1</w:t>
            </w:r>
          </w:p>
        </w:tc>
        <w:tc>
          <w:tcPr>
            <w:tcW w:w="1985" w:type="dxa"/>
          </w:tcPr>
          <w:p w14:paraId="656595F5" w14:textId="77777777" w:rsidR="0078544B" w:rsidRPr="00E519EA" w:rsidRDefault="0078544B" w:rsidP="0078544B">
            <w:pPr>
              <w:widowControl w:val="0"/>
              <w:spacing w:after="0"/>
              <w:jc w:val="center"/>
              <w:rPr>
                <w:b/>
              </w:rPr>
            </w:pPr>
          </w:p>
        </w:tc>
      </w:tr>
      <w:tr w:rsidR="0078544B" w:rsidRPr="00E519EA" w14:paraId="2B6D905A" w14:textId="77777777" w:rsidTr="0078544B">
        <w:trPr>
          <w:trHeight w:val="397"/>
          <w:jc w:val="center"/>
        </w:trPr>
        <w:tc>
          <w:tcPr>
            <w:tcW w:w="704" w:type="dxa"/>
            <w:shd w:val="clear" w:color="auto" w:fill="auto"/>
            <w:vAlign w:val="center"/>
          </w:tcPr>
          <w:p w14:paraId="221D116E" w14:textId="6DE9A04F" w:rsidR="0078544B" w:rsidRPr="00E519EA" w:rsidRDefault="0078544B" w:rsidP="0078544B">
            <w:pPr>
              <w:widowControl w:val="0"/>
              <w:spacing w:after="0"/>
              <w:jc w:val="center"/>
            </w:pPr>
            <w:r>
              <w:t>10.</w:t>
            </w:r>
          </w:p>
        </w:tc>
        <w:tc>
          <w:tcPr>
            <w:tcW w:w="6237" w:type="dxa"/>
            <w:shd w:val="clear" w:color="auto" w:fill="auto"/>
            <w:vAlign w:val="center"/>
          </w:tcPr>
          <w:p w14:paraId="50327683" w14:textId="16744D74" w:rsidR="0078544B" w:rsidRPr="00E519EA" w:rsidRDefault="0078544B" w:rsidP="0078544B">
            <w:pPr>
              <w:spacing w:after="0"/>
              <w:contextualSpacing/>
            </w:pPr>
            <w:r w:rsidRPr="001E129C">
              <w:t>Наружная мойка ВС</w:t>
            </w:r>
          </w:p>
        </w:tc>
        <w:tc>
          <w:tcPr>
            <w:tcW w:w="1701" w:type="dxa"/>
            <w:shd w:val="clear" w:color="auto" w:fill="auto"/>
            <w:vAlign w:val="center"/>
          </w:tcPr>
          <w:p w14:paraId="3AF9595B" w14:textId="6AB3DCBE" w:rsidR="0078544B" w:rsidRPr="00E519EA" w:rsidRDefault="0078544B" w:rsidP="0078544B">
            <w:pPr>
              <w:widowControl w:val="0"/>
              <w:spacing w:after="0"/>
              <w:jc w:val="center"/>
              <w:rPr>
                <w:b/>
              </w:rPr>
            </w:pPr>
            <w:r>
              <w:t>10</w:t>
            </w:r>
          </w:p>
        </w:tc>
        <w:tc>
          <w:tcPr>
            <w:tcW w:w="1985" w:type="dxa"/>
          </w:tcPr>
          <w:p w14:paraId="0AE5C2C4" w14:textId="77777777" w:rsidR="0078544B" w:rsidRPr="00E519EA" w:rsidRDefault="0078544B" w:rsidP="0078544B">
            <w:pPr>
              <w:widowControl w:val="0"/>
              <w:spacing w:after="0"/>
              <w:jc w:val="center"/>
              <w:rPr>
                <w:b/>
              </w:rPr>
            </w:pPr>
          </w:p>
        </w:tc>
      </w:tr>
      <w:tr w:rsidR="0078544B" w:rsidRPr="00E519EA" w14:paraId="2CEDC883" w14:textId="77777777" w:rsidTr="0078544B">
        <w:trPr>
          <w:trHeight w:val="397"/>
          <w:jc w:val="center"/>
        </w:trPr>
        <w:tc>
          <w:tcPr>
            <w:tcW w:w="704" w:type="dxa"/>
            <w:shd w:val="clear" w:color="auto" w:fill="auto"/>
            <w:vAlign w:val="center"/>
          </w:tcPr>
          <w:p w14:paraId="25479A8C" w14:textId="36B7FB19" w:rsidR="0078544B" w:rsidRPr="00E519EA" w:rsidRDefault="0078544B" w:rsidP="0078544B">
            <w:pPr>
              <w:widowControl w:val="0"/>
              <w:spacing w:after="0"/>
              <w:jc w:val="center"/>
            </w:pPr>
            <w:r>
              <w:t>11.</w:t>
            </w:r>
          </w:p>
        </w:tc>
        <w:tc>
          <w:tcPr>
            <w:tcW w:w="6237" w:type="dxa"/>
            <w:shd w:val="clear" w:color="auto" w:fill="auto"/>
            <w:vAlign w:val="center"/>
          </w:tcPr>
          <w:p w14:paraId="4700BC22" w14:textId="06CC157A" w:rsidR="0078544B" w:rsidRPr="00E519EA" w:rsidRDefault="0078544B" w:rsidP="0078544B">
            <w:pPr>
              <w:spacing w:after="0"/>
              <w:contextualSpacing/>
            </w:pPr>
            <w:r w:rsidRPr="001E129C">
              <w:t>Демонтаж дополнительных (шестых) баков</w:t>
            </w:r>
          </w:p>
        </w:tc>
        <w:tc>
          <w:tcPr>
            <w:tcW w:w="1701" w:type="dxa"/>
            <w:shd w:val="clear" w:color="auto" w:fill="auto"/>
            <w:vAlign w:val="center"/>
          </w:tcPr>
          <w:p w14:paraId="023E44F0" w14:textId="53BACB05" w:rsidR="0078544B" w:rsidRPr="00E519EA" w:rsidRDefault="0078544B" w:rsidP="0078544B">
            <w:pPr>
              <w:widowControl w:val="0"/>
              <w:spacing w:after="0"/>
              <w:jc w:val="center"/>
              <w:rPr>
                <w:b/>
              </w:rPr>
            </w:pPr>
            <w:r>
              <w:t>2</w:t>
            </w:r>
          </w:p>
        </w:tc>
        <w:tc>
          <w:tcPr>
            <w:tcW w:w="1985" w:type="dxa"/>
          </w:tcPr>
          <w:p w14:paraId="29E763D6" w14:textId="77777777" w:rsidR="0078544B" w:rsidRPr="00E519EA" w:rsidRDefault="0078544B" w:rsidP="0078544B">
            <w:pPr>
              <w:widowControl w:val="0"/>
              <w:spacing w:after="0"/>
              <w:jc w:val="center"/>
              <w:rPr>
                <w:b/>
              </w:rPr>
            </w:pPr>
          </w:p>
        </w:tc>
      </w:tr>
      <w:tr w:rsidR="0078544B" w:rsidRPr="00E519EA" w14:paraId="24C24DE5" w14:textId="77777777" w:rsidTr="0078544B">
        <w:trPr>
          <w:trHeight w:val="397"/>
          <w:jc w:val="center"/>
        </w:trPr>
        <w:tc>
          <w:tcPr>
            <w:tcW w:w="704" w:type="dxa"/>
            <w:shd w:val="clear" w:color="auto" w:fill="auto"/>
            <w:vAlign w:val="center"/>
          </w:tcPr>
          <w:p w14:paraId="3EC60E18" w14:textId="4B28C66C" w:rsidR="0078544B" w:rsidRPr="00E519EA" w:rsidRDefault="0078544B" w:rsidP="0078544B">
            <w:pPr>
              <w:widowControl w:val="0"/>
              <w:spacing w:after="0"/>
              <w:jc w:val="center"/>
            </w:pPr>
            <w:r>
              <w:t>12.</w:t>
            </w:r>
          </w:p>
        </w:tc>
        <w:tc>
          <w:tcPr>
            <w:tcW w:w="6237" w:type="dxa"/>
            <w:shd w:val="clear" w:color="auto" w:fill="auto"/>
            <w:vAlign w:val="center"/>
          </w:tcPr>
          <w:p w14:paraId="4F178EEB" w14:textId="5E60993C" w:rsidR="0078544B" w:rsidRPr="00E519EA" w:rsidRDefault="0078544B" w:rsidP="0078544B">
            <w:pPr>
              <w:spacing w:after="0"/>
              <w:contextualSpacing/>
            </w:pPr>
            <w:r w:rsidRPr="001E129C">
              <w:t>Монтаж дополнительных (шестых) баков</w:t>
            </w:r>
          </w:p>
        </w:tc>
        <w:tc>
          <w:tcPr>
            <w:tcW w:w="1701" w:type="dxa"/>
            <w:shd w:val="clear" w:color="auto" w:fill="auto"/>
            <w:vAlign w:val="center"/>
          </w:tcPr>
          <w:p w14:paraId="55D2A09E" w14:textId="400B6518" w:rsidR="0078544B" w:rsidRPr="00E519EA" w:rsidRDefault="0078544B" w:rsidP="0078544B">
            <w:pPr>
              <w:widowControl w:val="0"/>
              <w:spacing w:after="0"/>
              <w:jc w:val="center"/>
              <w:rPr>
                <w:b/>
              </w:rPr>
            </w:pPr>
            <w:r>
              <w:t>2</w:t>
            </w:r>
          </w:p>
        </w:tc>
        <w:tc>
          <w:tcPr>
            <w:tcW w:w="1985" w:type="dxa"/>
          </w:tcPr>
          <w:p w14:paraId="0C689FAC" w14:textId="77777777" w:rsidR="0078544B" w:rsidRPr="00E519EA" w:rsidRDefault="0078544B" w:rsidP="0078544B">
            <w:pPr>
              <w:widowControl w:val="0"/>
              <w:spacing w:after="0"/>
              <w:jc w:val="center"/>
              <w:rPr>
                <w:b/>
              </w:rPr>
            </w:pPr>
          </w:p>
        </w:tc>
      </w:tr>
      <w:tr w:rsidR="0078544B" w:rsidRPr="00E519EA" w14:paraId="40E8637A" w14:textId="77777777" w:rsidTr="0078544B">
        <w:trPr>
          <w:trHeight w:val="397"/>
          <w:jc w:val="center"/>
        </w:trPr>
        <w:tc>
          <w:tcPr>
            <w:tcW w:w="704" w:type="dxa"/>
            <w:shd w:val="clear" w:color="auto" w:fill="auto"/>
            <w:vAlign w:val="center"/>
          </w:tcPr>
          <w:p w14:paraId="596E1DAD" w14:textId="7650FCFD" w:rsidR="0078544B" w:rsidRPr="00E519EA" w:rsidRDefault="0078544B" w:rsidP="0078544B">
            <w:pPr>
              <w:widowControl w:val="0"/>
              <w:spacing w:after="0"/>
              <w:jc w:val="center"/>
            </w:pPr>
            <w:r>
              <w:t>13.</w:t>
            </w:r>
          </w:p>
        </w:tc>
        <w:tc>
          <w:tcPr>
            <w:tcW w:w="6237" w:type="dxa"/>
            <w:shd w:val="clear" w:color="auto" w:fill="auto"/>
            <w:vAlign w:val="center"/>
          </w:tcPr>
          <w:p w14:paraId="70755F0B" w14:textId="3AE385ED" w:rsidR="0078544B" w:rsidRPr="00E519EA" w:rsidRDefault="0078544B" w:rsidP="0078544B">
            <w:pPr>
              <w:spacing w:after="0"/>
              <w:contextualSpacing/>
            </w:pPr>
            <w:r w:rsidRPr="001E129C">
              <w:t xml:space="preserve">Демонтаж </w:t>
            </w:r>
            <w:r>
              <w:t>«Комплекса вертикального и горизонтального пожаротушения с системой СП-32 и водяной пушкой»</w:t>
            </w:r>
          </w:p>
        </w:tc>
        <w:tc>
          <w:tcPr>
            <w:tcW w:w="1701" w:type="dxa"/>
            <w:shd w:val="clear" w:color="auto" w:fill="auto"/>
            <w:vAlign w:val="center"/>
          </w:tcPr>
          <w:p w14:paraId="61CC2A19" w14:textId="1032213D" w:rsidR="0078544B" w:rsidRPr="00E519EA" w:rsidRDefault="0078544B" w:rsidP="0078544B">
            <w:pPr>
              <w:widowControl w:val="0"/>
              <w:spacing w:after="0"/>
              <w:jc w:val="center"/>
              <w:rPr>
                <w:b/>
              </w:rPr>
            </w:pPr>
            <w:r>
              <w:t>2</w:t>
            </w:r>
          </w:p>
        </w:tc>
        <w:tc>
          <w:tcPr>
            <w:tcW w:w="1985" w:type="dxa"/>
          </w:tcPr>
          <w:p w14:paraId="7077D9B8" w14:textId="77777777" w:rsidR="0078544B" w:rsidRPr="00E519EA" w:rsidRDefault="0078544B" w:rsidP="0078544B">
            <w:pPr>
              <w:widowControl w:val="0"/>
              <w:spacing w:after="0"/>
              <w:jc w:val="center"/>
              <w:rPr>
                <w:b/>
              </w:rPr>
            </w:pPr>
          </w:p>
        </w:tc>
      </w:tr>
      <w:tr w:rsidR="0078544B" w:rsidRPr="00E519EA" w14:paraId="78A4981C" w14:textId="77777777" w:rsidTr="0078544B">
        <w:trPr>
          <w:trHeight w:val="397"/>
          <w:jc w:val="center"/>
        </w:trPr>
        <w:tc>
          <w:tcPr>
            <w:tcW w:w="704" w:type="dxa"/>
            <w:shd w:val="clear" w:color="auto" w:fill="auto"/>
            <w:vAlign w:val="center"/>
          </w:tcPr>
          <w:p w14:paraId="31FBB56E" w14:textId="1C067B5C" w:rsidR="0078544B" w:rsidRPr="00E519EA" w:rsidRDefault="0078544B" w:rsidP="0078544B">
            <w:pPr>
              <w:widowControl w:val="0"/>
              <w:spacing w:after="0"/>
              <w:jc w:val="center"/>
            </w:pPr>
            <w:r>
              <w:t>14.</w:t>
            </w:r>
          </w:p>
        </w:tc>
        <w:tc>
          <w:tcPr>
            <w:tcW w:w="6237" w:type="dxa"/>
            <w:shd w:val="clear" w:color="auto" w:fill="auto"/>
            <w:vAlign w:val="center"/>
          </w:tcPr>
          <w:p w14:paraId="206C17B4" w14:textId="45959F47" w:rsidR="0078544B" w:rsidRPr="00E519EA" w:rsidRDefault="0078544B" w:rsidP="0078544B">
            <w:pPr>
              <w:spacing w:after="0"/>
              <w:contextualSpacing/>
            </w:pPr>
            <w:r w:rsidRPr="001E129C">
              <w:t xml:space="preserve">Монтаж </w:t>
            </w:r>
            <w:r>
              <w:t>«Комплекса вертикального и горизонтального пожаротушения с системой СП-32 и водяной пушкой»</w:t>
            </w:r>
          </w:p>
        </w:tc>
        <w:tc>
          <w:tcPr>
            <w:tcW w:w="1701" w:type="dxa"/>
            <w:shd w:val="clear" w:color="auto" w:fill="auto"/>
            <w:vAlign w:val="center"/>
          </w:tcPr>
          <w:p w14:paraId="6DD60697" w14:textId="6E31DAA1" w:rsidR="0078544B" w:rsidRPr="00E519EA" w:rsidRDefault="0078544B" w:rsidP="0078544B">
            <w:pPr>
              <w:widowControl w:val="0"/>
              <w:spacing w:after="0"/>
              <w:jc w:val="center"/>
              <w:rPr>
                <w:b/>
              </w:rPr>
            </w:pPr>
            <w:r>
              <w:t>2</w:t>
            </w:r>
          </w:p>
        </w:tc>
        <w:tc>
          <w:tcPr>
            <w:tcW w:w="1985" w:type="dxa"/>
          </w:tcPr>
          <w:p w14:paraId="46C7C385" w14:textId="77777777" w:rsidR="0078544B" w:rsidRPr="00E519EA" w:rsidRDefault="0078544B" w:rsidP="0078544B">
            <w:pPr>
              <w:widowControl w:val="0"/>
              <w:spacing w:after="0"/>
              <w:jc w:val="center"/>
              <w:rPr>
                <w:b/>
              </w:rPr>
            </w:pPr>
          </w:p>
        </w:tc>
      </w:tr>
      <w:tr w:rsidR="0078544B" w:rsidRPr="00E519EA" w14:paraId="4702B698" w14:textId="77777777" w:rsidTr="0078544B">
        <w:trPr>
          <w:trHeight w:val="397"/>
          <w:jc w:val="center"/>
        </w:trPr>
        <w:tc>
          <w:tcPr>
            <w:tcW w:w="704" w:type="dxa"/>
            <w:shd w:val="clear" w:color="auto" w:fill="auto"/>
            <w:vAlign w:val="center"/>
          </w:tcPr>
          <w:p w14:paraId="32481BD5" w14:textId="3FB73F3B" w:rsidR="0078544B" w:rsidRPr="00E519EA" w:rsidRDefault="0078544B" w:rsidP="0078544B">
            <w:pPr>
              <w:widowControl w:val="0"/>
              <w:spacing w:after="0"/>
              <w:jc w:val="center"/>
            </w:pPr>
            <w:r>
              <w:t>15.</w:t>
            </w:r>
          </w:p>
        </w:tc>
        <w:tc>
          <w:tcPr>
            <w:tcW w:w="6237" w:type="dxa"/>
            <w:shd w:val="clear" w:color="auto" w:fill="auto"/>
            <w:vAlign w:val="center"/>
          </w:tcPr>
          <w:p w14:paraId="136084A3" w14:textId="180C39E4" w:rsidR="0078544B" w:rsidRPr="00E519EA" w:rsidRDefault="0078544B" w:rsidP="0078544B">
            <w:pPr>
              <w:spacing w:after="0"/>
              <w:contextualSpacing/>
            </w:pPr>
            <w:r w:rsidRPr="001E129C">
              <w:t xml:space="preserve">Демонтаж </w:t>
            </w:r>
            <w:r>
              <w:t xml:space="preserve">внешней грузовой подвески и </w:t>
            </w:r>
            <w:r w:rsidRPr="001E129C">
              <w:t>водосливного устройства ВСУ-5</w:t>
            </w:r>
            <w:r>
              <w:t xml:space="preserve"> </w:t>
            </w:r>
          </w:p>
        </w:tc>
        <w:tc>
          <w:tcPr>
            <w:tcW w:w="1701" w:type="dxa"/>
            <w:shd w:val="clear" w:color="auto" w:fill="auto"/>
            <w:vAlign w:val="center"/>
          </w:tcPr>
          <w:p w14:paraId="78CD14EA" w14:textId="099D388B" w:rsidR="0078544B" w:rsidRPr="00E519EA" w:rsidRDefault="0078544B" w:rsidP="0078544B">
            <w:pPr>
              <w:widowControl w:val="0"/>
              <w:spacing w:after="0"/>
              <w:jc w:val="center"/>
              <w:rPr>
                <w:b/>
              </w:rPr>
            </w:pPr>
            <w:r>
              <w:t>2</w:t>
            </w:r>
          </w:p>
        </w:tc>
        <w:tc>
          <w:tcPr>
            <w:tcW w:w="1985" w:type="dxa"/>
          </w:tcPr>
          <w:p w14:paraId="6EA83B95" w14:textId="77777777" w:rsidR="0078544B" w:rsidRPr="00E519EA" w:rsidRDefault="0078544B" w:rsidP="0078544B">
            <w:pPr>
              <w:widowControl w:val="0"/>
              <w:spacing w:after="0"/>
              <w:jc w:val="center"/>
              <w:rPr>
                <w:b/>
              </w:rPr>
            </w:pPr>
          </w:p>
        </w:tc>
      </w:tr>
      <w:tr w:rsidR="0078544B" w:rsidRPr="00E519EA" w14:paraId="5C2E14D9" w14:textId="77777777" w:rsidTr="0078544B">
        <w:trPr>
          <w:trHeight w:val="397"/>
          <w:jc w:val="center"/>
        </w:trPr>
        <w:tc>
          <w:tcPr>
            <w:tcW w:w="704" w:type="dxa"/>
            <w:shd w:val="clear" w:color="auto" w:fill="auto"/>
            <w:vAlign w:val="center"/>
          </w:tcPr>
          <w:p w14:paraId="7FD938A1" w14:textId="6EE2ADA5" w:rsidR="0078544B" w:rsidRDefault="0078544B" w:rsidP="0078544B">
            <w:pPr>
              <w:widowControl w:val="0"/>
              <w:spacing w:after="0"/>
              <w:jc w:val="center"/>
            </w:pPr>
            <w:r>
              <w:t>16.</w:t>
            </w:r>
          </w:p>
        </w:tc>
        <w:tc>
          <w:tcPr>
            <w:tcW w:w="6237" w:type="dxa"/>
            <w:shd w:val="clear" w:color="auto" w:fill="auto"/>
            <w:vAlign w:val="center"/>
          </w:tcPr>
          <w:p w14:paraId="4B5E7385" w14:textId="6C89F9CC" w:rsidR="0078544B" w:rsidRPr="001E129C" w:rsidRDefault="0078544B" w:rsidP="0078544B">
            <w:pPr>
              <w:spacing w:after="0"/>
              <w:contextualSpacing/>
            </w:pPr>
            <w:r w:rsidRPr="001E129C">
              <w:t xml:space="preserve">Монтаж </w:t>
            </w:r>
            <w:r>
              <w:t xml:space="preserve">внешней грузовой подвески и </w:t>
            </w:r>
            <w:r w:rsidRPr="001E129C">
              <w:t>водосливного устройства ВСУ-5</w:t>
            </w:r>
          </w:p>
        </w:tc>
        <w:tc>
          <w:tcPr>
            <w:tcW w:w="1701" w:type="dxa"/>
            <w:shd w:val="clear" w:color="auto" w:fill="auto"/>
            <w:vAlign w:val="center"/>
          </w:tcPr>
          <w:p w14:paraId="0182990D" w14:textId="6F8EEF41" w:rsidR="0078544B" w:rsidRPr="00E519EA" w:rsidRDefault="0078544B" w:rsidP="0078544B">
            <w:pPr>
              <w:widowControl w:val="0"/>
              <w:spacing w:after="0"/>
              <w:jc w:val="center"/>
              <w:rPr>
                <w:b/>
              </w:rPr>
            </w:pPr>
            <w:r>
              <w:t>2</w:t>
            </w:r>
          </w:p>
        </w:tc>
        <w:tc>
          <w:tcPr>
            <w:tcW w:w="1985" w:type="dxa"/>
          </w:tcPr>
          <w:p w14:paraId="0A363223" w14:textId="77777777" w:rsidR="0078544B" w:rsidRPr="00E519EA" w:rsidRDefault="0078544B" w:rsidP="0078544B">
            <w:pPr>
              <w:widowControl w:val="0"/>
              <w:spacing w:after="0"/>
              <w:jc w:val="center"/>
              <w:rPr>
                <w:b/>
              </w:rPr>
            </w:pPr>
          </w:p>
        </w:tc>
      </w:tr>
      <w:tr w:rsidR="0078544B" w:rsidRPr="00E519EA" w14:paraId="0BB3A72F" w14:textId="77777777" w:rsidTr="0078544B">
        <w:trPr>
          <w:jc w:val="center"/>
        </w:trPr>
        <w:tc>
          <w:tcPr>
            <w:tcW w:w="704" w:type="dxa"/>
            <w:shd w:val="clear" w:color="auto" w:fill="auto"/>
            <w:vAlign w:val="center"/>
          </w:tcPr>
          <w:p w14:paraId="393203CF" w14:textId="40409E39" w:rsidR="0078544B" w:rsidRPr="00E519EA" w:rsidRDefault="0078544B" w:rsidP="0078544B">
            <w:pPr>
              <w:widowControl w:val="0"/>
              <w:spacing w:after="0"/>
              <w:jc w:val="center"/>
            </w:pPr>
            <w:r>
              <w:t>17.</w:t>
            </w:r>
          </w:p>
        </w:tc>
        <w:tc>
          <w:tcPr>
            <w:tcW w:w="9923" w:type="dxa"/>
            <w:gridSpan w:val="3"/>
            <w:shd w:val="clear" w:color="auto" w:fill="auto"/>
            <w:vAlign w:val="center"/>
          </w:tcPr>
          <w:p w14:paraId="0F5A0662" w14:textId="50160452" w:rsidR="0078544B" w:rsidRPr="00E519EA" w:rsidRDefault="0078544B" w:rsidP="0078544B">
            <w:pPr>
              <w:widowControl w:val="0"/>
              <w:spacing w:after="0"/>
              <w:rPr>
                <w:b/>
              </w:rPr>
            </w:pPr>
            <w:r w:rsidRPr="0078544B">
              <w:rPr>
                <w:b/>
              </w:rPr>
              <w:t>Дополнительные работы, стоимость которых рассчитывается как произведение трудоёмкости работ (соответствующего вида работ) на стоимость 1 (одного) нормо-часа (независимо от количества привлекаемых Исполнителем сотрудников)</w:t>
            </w:r>
          </w:p>
        </w:tc>
      </w:tr>
      <w:tr w:rsidR="0078544B" w:rsidRPr="00E519EA" w14:paraId="2E930DEC" w14:textId="77777777" w:rsidTr="0078544B">
        <w:trPr>
          <w:jc w:val="center"/>
        </w:trPr>
        <w:tc>
          <w:tcPr>
            <w:tcW w:w="704" w:type="dxa"/>
            <w:shd w:val="clear" w:color="auto" w:fill="auto"/>
            <w:vAlign w:val="center"/>
          </w:tcPr>
          <w:p w14:paraId="062177CA" w14:textId="6EB185A6" w:rsidR="0078544B" w:rsidRPr="00E519EA" w:rsidRDefault="0078544B" w:rsidP="0078544B">
            <w:pPr>
              <w:widowControl w:val="0"/>
              <w:spacing w:after="0"/>
              <w:jc w:val="center"/>
            </w:pPr>
            <w:r w:rsidRPr="00E519EA">
              <w:t>1</w:t>
            </w:r>
            <w:r>
              <w:t>7</w:t>
            </w:r>
            <w:r w:rsidRPr="00E519EA">
              <w:t>.1</w:t>
            </w:r>
          </w:p>
        </w:tc>
        <w:tc>
          <w:tcPr>
            <w:tcW w:w="6237" w:type="dxa"/>
            <w:shd w:val="clear" w:color="auto" w:fill="auto"/>
            <w:vAlign w:val="center"/>
          </w:tcPr>
          <w:p w14:paraId="4CFD3F52" w14:textId="31FCD723" w:rsidR="0078544B" w:rsidRPr="00E519EA" w:rsidRDefault="0078544B" w:rsidP="0078544B">
            <w:pPr>
              <w:spacing w:after="0"/>
              <w:contextualSpacing/>
            </w:pPr>
            <w:r w:rsidRPr="001E129C">
              <w:t>Устранение неисправностей</w:t>
            </w:r>
          </w:p>
        </w:tc>
        <w:tc>
          <w:tcPr>
            <w:tcW w:w="1701" w:type="dxa"/>
            <w:vMerge w:val="restart"/>
            <w:shd w:val="clear" w:color="auto" w:fill="auto"/>
            <w:vAlign w:val="center"/>
          </w:tcPr>
          <w:p w14:paraId="2A731CCF" w14:textId="04EC3F4F" w:rsidR="0078544B" w:rsidRPr="00E519EA" w:rsidRDefault="0078544B" w:rsidP="0078544B">
            <w:pPr>
              <w:widowControl w:val="0"/>
              <w:spacing w:after="0"/>
              <w:jc w:val="center"/>
              <w:rPr>
                <w:b/>
              </w:rPr>
            </w:pPr>
            <w:r>
              <w:rPr>
                <w:b/>
              </w:rPr>
              <w:t>300</w:t>
            </w:r>
            <w:r w:rsidRPr="00E519EA">
              <w:rPr>
                <w:b/>
              </w:rPr>
              <w:t xml:space="preserve"> нормо-часов</w:t>
            </w:r>
          </w:p>
        </w:tc>
        <w:tc>
          <w:tcPr>
            <w:tcW w:w="1985" w:type="dxa"/>
          </w:tcPr>
          <w:p w14:paraId="1D24F9E2" w14:textId="77777777" w:rsidR="0078544B" w:rsidRPr="00E519EA" w:rsidRDefault="0078544B" w:rsidP="0078544B">
            <w:pPr>
              <w:widowControl w:val="0"/>
              <w:spacing w:after="0"/>
              <w:jc w:val="center"/>
              <w:rPr>
                <w:b/>
              </w:rPr>
            </w:pPr>
          </w:p>
        </w:tc>
      </w:tr>
      <w:tr w:rsidR="0078544B" w:rsidRPr="00E519EA" w14:paraId="38111898" w14:textId="77777777" w:rsidTr="0078544B">
        <w:trPr>
          <w:jc w:val="center"/>
        </w:trPr>
        <w:tc>
          <w:tcPr>
            <w:tcW w:w="704" w:type="dxa"/>
            <w:shd w:val="clear" w:color="auto" w:fill="auto"/>
            <w:vAlign w:val="center"/>
          </w:tcPr>
          <w:p w14:paraId="5A89E0C3" w14:textId="4A30DFEC" w:rsidR="0078544B" w:rsidRPr="00E519EA" w:rsidRDefault="0078544B" w:rsidP="0078544B">
            <w:pPr>
              <w:widowControl w:val="0"/>
              <w:spacing w:after="0"/>
              <w:jc w:val="center"/>
            </w:pPr>
            <w:r>
              <w:t>17</w:t>
            </w:r>
            <w:r w:rsidRPr="00E519EA">
              <w:t>.2</w:t>
            </w:r>
          </w:p>
        </w:tc>
        <w:tc>
          <w:tcPr>
            <w:tcW w:w="6237" w:type="dxa"/>
            <w:shd w:val="clear" w:color="auto" w:fill="auto"/>
            <w:vAlign w:val="center"/>
          </w:tcPr>
          <w:p w14:paraId="7680845C" w14:textId="712BDB49" w:rsidR="0078544B" w:rsidRPr="00E519EA" w:rsidRDefault="0078544B" w:rsidP="0078544B">
            <w:pPr>
              <w:spacing w:after="0"/>
              <w:contextualSpacing/>
            </w:pPr>
            <w:r w:rsidRPr="001E129C">
              <w:t>Замена комплектующих изделий</w:t>
            </w:r>
          </w:p>
        </w:tc>
        <w:tc>
          <w:tcPr>
            <w:tcW w:w="1701" w:type="dxa"/>
            <w:vMerge/>
            <w:shd w:val="clear" w:color="auto" w:fill="auto"/>
            <w:vAlign w:val="center"/>
          </w:tcPr>
          <w:p w14:paraId="3B62B05D" w14:textId="77777777" w:rsidR="0078544B" w:rsidRPr="00E519EA" w:rsidRDefault="0078544B" w:rsidP="0078544B">
            <w:pPr>
              <w:widowControl w:val="0"/>
              <w:spacing w:after="0"/>
              <w:jc w:val="center"/>
              <w:rPr>
                <w:b/>
              </w:rPr>
            </w:pPr>
          </w:p>
        </w:tc>
        <w:tc>
          <w:tcPr>
            <w:tcW w:w="1985" w:type="dxa"/>
          </w:tcPr>
          <w:p w14:paraId="5414ABD6" w14:textId="77777777" w:rsidR="0078544B" w:rsidRPr="00E519EA" w:rsidRDefault="0078544B" w:rsidP="0078544B">
            <w:pPr>
              <w:widowControl w:val="0"/>
              <w:spacing w:after="0"/>
              <w:jc w:val="center"/>
              <w:rPr>
                <w:b/>
              </w:rPr>
            </w:pPr>
          </w:p>
        </w:tc>
      </w:tr>
      <w:tr w:rsidR="0078544B" w:rsidRPr="00E519EA" w14:paraId="355384C0" w14:textId="77777777" w:rsidTr="0078544B">
        <w:trPr>
          <w:jc w:val="center"/>
        </w:trPr>
        <w:tc>
          <w:tcPr>
            <w:tcW w:w="704" w:type="dxa"/>
            <w:shd w:val="clear" w:color="auto" w:fill="auto"/>
            <w:vAlign w:val="center"/>
          </w:tcPr>
          <w:p w14:paraId="02E94F9F" w14:textId="5A76C3B4" w:rsidR="0078544B" w:rsidRPr="00E519EA" w:rsidRDefault="0078544B" w:rsidP="0078544B">
            <w:pPr>
              <w:widowControl w:val="0"/>
              <w:spacing w:after="0"/>
              <w:jc w:val="center"/>
            </w:pPr>
            <w:r>
              <w:t>17</w:t>
            </w:r>
            <w:r w:rsidRPr="00E519EA">
              <w:t>.3</w:t>
            </w:r>
          </w:p>
        </w:tc>
        <w:tc>
          <w:tcPr>
            <w:tcW w:w="6237" w:type="dxa"/>
            <w:shd w:val="clear" w:color="auto" w:fill="auto"/>
            <w:vAlign w:val="center"/>
          </w:tcPr>
          <w:p w14:paraId="4BA0366A" w14:textId="1E5FB2FF" w:rsidR="0078544B" w:rsidRPr="00E519EA" w:rsidRDefault="0078544B" w:rsidP="0078544B">
            <w:pPr>
              <w:spacing w:after="0"/>
              <w:contextualSpacing/>
            </w:pPr>
            <w:r w:rsidRPr="001E129C">
              <w:t>Работы по доработкам ВС и компонентов по бюллетеням разработчика</w:t>
            </w:r>
          </w:p>
        </w:tc>
        <w:tc>
          <w:tcPr>
            <w:tcW w:w="1701" w:type="dxa"/>
            <w:vMerge/>
            <w:shd w:val="clear" w:color="auto" w:fill="auto"/>
            <w:vAlign w:val="center"/>
          </w:tcPr>
          <w:p w14:paraId="5C546E6E" w14:textId="77777777" w:rsidR="0078544B" w:rsidRPr="00E519EA" w:rsidRDefault="0078544B" w:rsidP="0078544B">
            <w:pPr>
              <w:widowControl w:val="0"/>
              <w:spacing w:after="0"/>
              <w:jc w:val="center"/>
              <w:rPr>
                <w:b/>
              </w:rPr>
            </w:pPr>
          </w:p>
        </w:tc>
        <w:tc>
          <w:tcPr>
            <w:tcW w:w="1985" w:type="dxa"/>
          </w:tcPr>
          <w:p w14:paraId="2E1D4E59" w14:textId="77777777" w:rsidR="0078544B" w:rsidRPr="00E519EA" w:rsidRDefault="0078544B" w:rsidP="0078544B">
            <w:pPr>
              <w:widowControl w:val="0"/>
              <w:spacing w:after="0"/>
              <w:jc w:val="center"/>
              <w:rPr>
                <w:b/>
              </w:rPr>
            </w:pPr>
          </w:p>
        </w:tc>
      </w:tr>
      <w:tr w:rsidR="0078544B" w:rsidRPr="00E519EA" w14:paraId="10888485" w14:textId="77777777" w:rsidTr="0078544B">
        <w:trPr>
          <w:jc w:val="center"/>
        </w:trPr>
        <w:tc>
          <w:tcPr>
            <w:tcW w:w="704" w:type="dxa"/>
            <w:shd w:val="clear" w:color="auto" w:fill="auto"/>
            <w:vAlign w:val="center"/>
          </w:tcPr>
          <w:p w14:paraId="60187A1D" w14:textId="134F1408" w:rsidR="0078544B" w:rsidRPr="00E519EA" w:rsidRDefault="0078544B" w:rsidP="0078544B">
            <w:pPr>
              <w:widowControl w:val="0"/>
              <w:spacing w:after="0"/>
              <w:jc w:val="center"/>
            </w:pPr>
            <w:r>
              <w:t>17</w:t>
            </w:r>
            <w:r w:rsidRPr="00E519EA">
              <w:t>.4</w:t>
            </w:r>
          </w:p>
        </w:tc>
        <w:tc>
          <w:tcPr>
            <w:tcW w:w="6237" w:type="dxa"/>
            <w:shd w:val="clear" w:color="auto" w:fill="auto"/>
            <w:vAlign w:val="center"/>
          </w:tcPr>
          <w:p w14:paraId="26118580" w14:textId="5D8D5805" w:rsidR="0078544B" w:rsidRPr="00E519EA" w:rsidRDefault="0078544B" w:rsidP="0078544B">
            <w:pPr>
              <w:spacing w:after="0"/>
              <w:contextualSpacing/>
            </w:pPr>
            <w:r w:rsidRPr="001E129C">
              <w:t>Выполнение работ по директивам и указаниям авиационных властей</w:t>
            </w:r>
          </w:p>
        </w:tc>
        <w:tc>
          <w:tcPr>
            <w:tcW w:w="1701" w:type="dxa"/>
            <w:vMerge/>
            <w:shd w:val="clear" w:color="auto" w:fill="auto"/>
            <w:vAlign w:val="center"/>
          </w:tcPr>
          <w:p w14:paraId="093B469C" w14:textId="77777777" w:rsidR="0078544B" w:rsidRPr="00E519EA" w:rsidRDefault="0078544B" w:rsidP="0078544B">
            <w:pPr>
              <w:widowControl w:val="0"/>
              <w:spacing w:after="0"/>
              <w:jc w:val="center"/>
              <w:rPr>
                <w:b/>
              </w:rPr>
            </w:pPr>
          </w:p>
        </w:tc>
        <w:tc>
          <w:tcPr>
            <w:tcW w:w="1985" w:type="dxa"/>
          </w:tcPr>
          <w:p w14:paraId="4210909C" w14:textId="77777777" w:rsidR="0078544B" w:rsidRPr="00E519EA" w:rsidRDefault="0078544B" w:rsidP="0078544B">
            <w:pPr>
              <w:widowControl w:val="0"/>
              <w:spacing w:after="0"/>
              <w:jc w:val="center"/>
              <w:rPr>
                <w:b/>
              </w:rPr>
            </w:pPr>
          </w:p>
        </w:tc>
      </w:tr>
      <w:tr w:rsidR="0078544B" w:rsidRPr="00E519EA" w14:paraId="39917BC4" w14:textId="77777777" w:rsidTr="0078544B">
        <w:trPr>
          <w:jc w:val="center"/>
        </w:trPr>
        <w:tc>
          <w:tcPr>
            <w:tcW w:w="704" w:type="dxa"/>
            <w:shd w:val="clear" w:color="auto" w:fill="auto"/>
            <w:vAlign w:val="center"/>
          </w:tcPr>
          <w:p w14:paraId="60509F9B" w14:textId="787408C2" w:rsidR="0078544B" w:rsidRPr="00E519EA" w:rsidRDefault="0078544B" w:rsidP="0078544B">
            <w:pPr>
              <w:widowControl w:val="0"/>
              <w:spacing w:after="0"/>
              <w:jc w:val="center"/>
            </w:pPr>
            <w:r>
              <w:t>17</w:t>
            </w:r>
            <w:r w:rsidRPr="00E519EA">
              <w:t>.5</w:t>
            </w:r>
          </w:p>
        </w:tc>
        <w:tc>
          <w:tcPr>
            <w:tcW w:w="6237" w:type="dxa"/>
            <w:shd w:val="clear" w:color="auto" w:fill="auto"/>
            <w:vAlign w:val="center"/>
          </w:tcPr>
          <w:p w14:paraId="1007ED7B" w14:textId="699F0D20" w:rsidR="0078544B" w:rsidRPr="00E519EA" w:rsidRDefault="0078544B" w:rsidP="0078544B">
            <w:pPr>
              <w:spacing w:after="0"/>
              <w:contextualSpacing/>
            </w:pPr>
            <w:r w:rsidRPr="001E129C">
              <w:t>Иные работы по заявкам заказчика</w:t>
            </w:r>
          </w:p>
        </w:tc>
        <w:tc>
          <w:tcPr>
            <w:tcW w:w="1701" w:type="dxa"/>
            <w:vMerge/>
            <w:shd w:val="clear" w:color="auto" w:fill="auto"/>
            <w:vAlign w:val="center"/>
          </w:tcPr>
          <w:p w14:paraId="1B2E37F1" w14:textId="77777777" w:rsidR="0078544B" w:rsidRPr="00E519EA" w:rsidRDefault="0078544B" w:rsidP="0078544B">
            <w:pPr>
              <w:widowControl w:val="0"/>
              <w:spacing w:after="0"/>
              <w:jc w:val="center"/>
              <w:rPr>
                <w:b/>
              </w:rPr>
            </w:pPr>
          </w:p>
        </w:tc>
        <w:tc>
          <w:tcPr>
            <w:tcW w:w="1985" w:type="dxa"/>
          </w:tcPr>
          <w:p w14:paraId="5724CB20" w14:textId="77777777" w:rsidR="0078544B" w:rsidRPr="00E519EA" w:rsidRDefault="0078544B" w:rsidP="0078544B">
            <w:pPr>
              <w:widowControl w:val="0"/>
              <w:spacing w:after="0"/>
              <w:jc w:val="center"/>
              <w:rPr>
                <w:b/>
              </w:rPr>
            </w:pPr>
          </w:p>
        </w:tc>
      </w:tr>
      <w:tr w:rsidR="0078544B" w:rsidRPr="00E519EA" w14:paraId="51BE8542" w14:textId="77777777" w:rsidTr="0078544B">
        <w:trPr>
          <w:jc w:val="center"/>
        </w:trPr>
        <w:tc>
          <w:tcPr>
            <w:tcW w:w="704" w:type="dxa"/>
            <w:shd w:val="clear" w:color="auto" w:fill="auto"/>
            <w:vAlign w:val="center"/>
          </w:tcPr>
          <w:p w14:paraId="78B4B7A4" w14:textId="13E34D91" w:rsidR="0078544B" w:rsidRPr="00E519EA" w:rsidRDefault="0078544B" w:rsidP="0078544B">
            <w:pPr>
              <w:widowControl w:val="0"/>
              <w:spacing w:after="0"/>
              <w:jc w:val="center"/>
            </w:pPr>
            <w:r>
              <w:t>18.</w:t>
            </w:r>
          </w:p>
        </w:tc>
        <w:tc>
          <w:tcPr>
            <w:tcW w:w="6237" w:type="dxa"/>
            <w:shd w:val="clear" w:color="auto" w:fill="auto"/>
            <w:vAlign w:val="center"/>
          </w:tcPr>
          <w:p w14:paraId="47F60B09" w14:textId="1D79E1A7" w:rsidR="0078544B" w:rsidRPr="00E519EA" w:rsidRDefault="0078544B" w:rsidP="0078544B">
            <w:pPr>
              <w:spacing w:after="0"/>
              <w:contextualSpacing/>
            </w:pPr>
            <w:r w:rsidRPr="001E129C">
              <w:t>Выполнение работ сверх установленной 12-и часовой рабочей смены (сверхурочные).</w:t>
            </w:r>
          </w:p>
        </w:tc>
        <w:tc>
          <w:tcPr>
            <w:tcW w:w="1701" w:type="dxa"/>
            <w:shd w:val="clear" w:color="auto" w:fill="auto"/>
            <w:vAlign w:val="center"/>
          </w:tcPr>
          <w:p w14:paraId="451226DF" w14:textId="77777777" w:rsidR="0078544B" w:rsidRPr="00E519EA" w:rsidRDefault="0078544B" w:rsidP="0078544B">
            <w:pPr>
              <w:widowControl w:val="0"/>
              <w:spacing w:after="0"/>
              <w:jc w:val="center"/>
              <w:rPr>
                <w:b/>
              </w:rPr>
            </w:pPr>
            <w:r w:rsidRPr="00E519EA">
              <w:rPr>
                <w:b/>
              </w:rPr>
              <w:t>100 часов</w:t>
            </w:r>
          </w:p>
        </w:tc>
        <w:tc>
          <w:tcPr>
            <w:tcW w:w="1985" w:type="dxa"/>
          </w:tcPr>
          <w:p w14:paraId="646A013E" w14:textId="77777777" w:rsidR="0078544B" w:rsidRPr="00E519EA" w:rsidRDefault="0078544B" w:rsidP="0078544B">
            <w:pPr>
              <w:widowControl w:val="0"/>
              <w:spacing w:after="0"/>
              <w:jc w:val="center"/>
              <w:rPr>
                <w:b/>
              </w:rPr>
            </w:pPr>
          </w:p>
        </w:tc>
      </w:tr>
    </w:tbl>
    <w:p w14:paraId="4DF11E89" w14:textId="77777777" w:rsidR="00C22C39" w:rsidRDefault="00C22C39" w:rsidP="00A72DE3">
      <w:pPr>
        <w:pStyle w:val="af9"/>
        <w:tabs>
          <w:tab w:val="left" w:pos="7950"/>
          <w:tab w:val="left" w:pos="8034"/>
          <w:tab w:val="left" w:pos="8580"/>
          <w:tab w:val="right" w:pos="9984"/>
        </w:tabs>
        <w:spacing w:after="0"/>
        <w:rPr>
          <w:rFonts w:eastAsia="Arial Unicode MS"/>
          <w:b/>
          <w:szCs w:val="24"/>
          <w:lang w:eastAsia="zh-CN"/>
        </w:rPr>
      </w:pPr>
    </w:p>
    <w:p w14:paraId="362D412B" w14:textId="77777777" w:rsidR="00C22C39" w:rsidRPr="005809AC" w:rsidRDefault="00C22C39" w:rsidP="00842C0B">
      <w:pPr>
        <w:pStyle w:val="af9"/>
        <w:tabs>
          <w:tab w:val="left" w:pos="7950"/>
          <w:tab w:val="left" w:pos="8034"/>
          <w:tab w:val="left" w:pos="8580"/>
          <w:tab w:val="right" w:pos="9984"/>
        </w:tabs>
        <w:spacing w:after="0"/>
        <w:jc w:val="center"/>
        <w:rPr>
          <w:rFonts w:eastAsia="Arial Unicode MS"/>
          <w:b/>
          <w:szCs w:val="24"/>
          <w:lang w:eastAsia="zh-CN"/>
        </w:rPr>
      </w:pPr>
    </w:p>
    <w:p w14:paraId="38C33171" w14:textId="77777777" w:rsidR="0078544B" w:rsidRPr="0078544B" w:rsidRDefault="0078544B" w:rsidP="0078544B">
      <w:pPr>
        <w:spacing w:after="0"/>
        <w:ind w:firstLine="720"/>
        <w:contextualSpacing/>
        <w:rPr>
          <w:i/>
        </w:rPr>
      </w:pPr>
      <w:r w:rsidRPr="0078544B">
        <w:rPr>
          <w:i/>
        </w:rPr>
        <w:t xml:space="preserve">* в стоимость очередных регламентных работ на вертолёте включена стоимость всех работ с меньшей кратностью. </w:t>
      </w:r>
    </w:p>
    <w:p w14:paraId="334C8149" w14:textId="77777777" w:rsidR="0078544B" w:rsidRPr="0078544B" w:rsidRDefault="0078544B" w:rsidP="0078544B">
      <w:pPr>
        <w:spacing w:after="0"/>
        <w:ind w:firstLine="720"/>
        <w:contextualSpacing/>
        <w:rPr>
          <w:i/>
        </w:rPr>
      </w:pPr>
      <w:r w:rsidRPr="0078544B">
        <w:rPr>
          <w:i/>
        </w:rPr>
        <w:t>Например, после 600 часов наработки выполняются все работы через каждые 25, 50, 100, 300 и 600 часов.</w:t>
      </w:r>
    </w:p>
    <w:p w14:paraId="1908A111" w14:textId="77777777" w:rsidR="0078544B" w:rsidRPr="0078544B" w:rsidRDefault="0078544B" w:rsidP="0078544B">
      <w:pPr>
        <w:spacing w:after="0"/>
        <w:ind w:firstLine="720"/>
        <w:contextualSpacing/>
        <w:rPr>
          <w:i/>
        </w:rPr>
      </w:pPr>
    </w:p>
    <w:p w14:paraId="7B17D0F4" w14:textId="77777777" w:rsidR="0078544B" w:rsidRPr="0078544B" w:rsidRDefault="0078544B" w:rsidP="0078544B">
      <w:pPr>
        <w:spacing w:after="0"/>
        <w:ind w:firstLine="720"/>
        <w:contextualSpacing/>
        <w:rPr>
          <w:i/>
        </w:rPr>
      </w:pPr>
      <w:r w:rsidRPr="0078544B">
        <w:rPr>
          <w:i/>
        </w:rPr>
        <w:lastRenderedPageBreak/>
        <w:t>** Оплате подлежат работы, выполненные по заявке Заказчика в период с 19:00 до 07:00, стоимость которых рассчитывается как произведение стоимости 1 (одного) часа на продолжительность выполнения сверхурочных работ, независимо от количества привлекаемых Исполнителем сотрудников.</w:t>
      </w:r>
    </w:p>
    <w:p w14:paraId="5BB8214B" w14:textId="77777777" w:rsidR="0078544B" w:rsidRPr="0078544B" w:rsidRDefault="0078544B" w:rsidP="0078544B">
      <w:pPr>
        <w:spacing w:after="0"/>
        <w:ind w:firstLine="720"/>
        <w:contextualSpacing/>
        <w:rPr>
          <w:i/>
        </w:rPr>
      </w:pPr>
    </w:p>
    <w:p w14:paraId="41E20F71" w14:textId="77777777" w:rsidR="0078544B" w:rsidRPr="0078544B" w:rsidRDefault="0078544B" w:rsidP="0078544B">
      <w:pPr>
        <w:spacing w:after="0"/>
        <w:ind w:firstLine="720"/>
        <w:contextualSpacing/>
        <w:rPr>
          <w:i/>
        </w:rPr>
      </w:pPr>
      <w:r w:rsidRPr="0078544B">
        <w:rPr>
          <w:i/>
        </w:rPr>
        <w:t>Ранний вылет и поздний прилёт ВС оплачивается 2 часа сверхурочного времени до 07:00 и 2 часа сверхурочного времени после 19:00, за исключением дополнительных работ по заявкам заказчика.</w:t>
      </w:r>
    </w:p>
    <w:p w14:paraId="69D45D23" w14:textId="1833DAEF" w:rsidR="00C64E6A" w:rsidRPr="005809AC" w:rsidRDefault="00C64E6A" w:rsidP="00842C0B">
      <w:pPr>
        <w:spacing w:after="0"/>
        <w:ind w:firstLine="720"/>
        <w:contextualSpacing/>
      </w:pPr>
      <w:r w:rsidRPr="005809AC">
        <w:t xml:space="preserve">Ежемесячное выполнение технического обслуживания по месту базирования ВС является услугой с абонентской системой оплаты, не зависит от объема фактически полученных услуг. При этом </w:t>
      </w:r>
      <w:r w:rsidR="00801938" w:rsidRPr="005809AC">
        <w:t>в случае досрочного расторжения Договора по инициативе или вине Исполнителя стоимость ежемесячного обслуживания рассчитывается пропорционально количеству полных календарных дней выполнения работ.</w:t>
      </w:r>
      <w:r w:rsidR="00414E3C" w:rsidRPr="005809AC">
        <w:t xml:space="preserve"> </w:t>
      </w:r>
    </w:p>
    <w:p w14:paraId="1862CF7B" w14:textId="77777777" w:rsidR="00414E3C" w:rsidRPr="005809AC" w:rsidRDefault="00414E3C" w:rsidP="00414E3C">
      <w:pPr>
        <w:tabs>
          <w:tab w:val="left" w:pos="993"/>
        </w:tabs>
        <w:spacing w:after="0"/>
        <w:ind w:firstLine="709"/>
      </w:pPr>
      <w:r w:rsidRPr="005809AC">
        <w:t>Заказчик вправе выбрать неполный объем работ, указанный в Договоре, без применения ответственности перед Исполнителем.</w:t>
      </w:r>
    </w:p>
    <w:p w14:paraId="7C63B56C" w14:textId="77777777" w:rsidR="00414E3C" w:rsidRPr="005809AC" w:rsidRDefault="00414E3C" w:rsidP="00842C0B">
      <w:pPr>
        <w:spacing w:after="0"/>
        <w:ind w:firstLine="720"/>
        <w:contextualSpacing/>
      </w:pPr>
    </w:p>
    <w:tbl>
      <w:tblPr>
        <w:tblStyle w:val="af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42C0B" w:rsidRPr="005809AC" w14:paraId="00279189" w14:textId="77777777" w:rsidTr="00A81D23">
        <w:tc>
          <w:tcPr>
            <w:tcW w:w="4672" w:type="dxa"/>
          </w:tcPr>
          <w:p w14:paraId="559525B4" w14:textId="77777777" w:rsidR="00842C0B" w:rsidRPr="005809AC" w:rsidRDefault="00842C0B" w:rsidP="00842C0B">
            <w:pPr>
              <w:spacing w:after="0"/>
              <w:jc w:val="center"/>
              <w:rPr>
                <w:b/>
              </w:rPr>
            </w:pPr>
            <w:r w:rsidRPr="005809AC">
              <w:rPr>
                <w:b/>
              </w:rPr>
              <w:t>Заказчик:</w:t>
            </w:r>
          </w:p>
          <w:p w14:paraId="55D43C5C" w14:textId="77777777" w:rsidR="00842C0B" w:rsidRPr="005809AC" w:rsidRDefault="00842C0B" w:rsidP="00842C0B">
            <w:pPr>
              <w:spacing w:after="0"/>
              <w:rPr>
                <w:b/>
              </w:rPr>
            </w:pPr>
            <w:r w:rsidRPr="005809AC">
              <w:rPr>
                <w:b/>
              </w:rPr>
              <w:t>Акционерное общество «Транспортный навигационный центр» (АО «ТНЦ»)</w:t>
            </w:r>
          </w:p>
          <w:p w14:paraId="44013FAE" w14:textId="77777777" w:rsidR="00842C0B" w:rsidRPr="005809AC" w:rsidRDefault="00842C0B" w:rsidP="00842C0B">
            <w:pPr>
              <w:spacing w:after="0"/>
            </w:pPr>
            <w:r w:rsidRPr="005809AC">
              <w:t>Генеральный директор</w:t>
            </w:r>
          </w:p>
          <w:p w14:paraId="7EF4C375" w14:textId="227A2246" w:rsidR="00842C0B" w:rsidRPr="005809AC" w:rsidRDefault="00842C0B" w:rsidP="00842C0B">
            <w:pPr>
              <w:spacing w:after="0"/>
            </w:pPr>
            <w:r w:rsidRPr="005809AC">
              <w:t>____________________ /</w:t>
            </w:r>
            <w:proofErr w:type="spellStart"/>
            <w:r w:rsidR="00A72DE3">
              <w:t>Р.Р.Гильманов</w:t>
            </w:r>
            <w:proofErr w:type="spellEnd"/>
          </w:p>
          <w:p w14:paraId="0EFB6A20" w14:textId="77777777" w:rsidR="00842C0B" w:rsidRPr="005809AC" w:rsidRDefault="00842C0B" w:rsidP="00842C0B">
            <w:pPr>
              <w:tabs>
                <w:tab w:val="left" w:pos="284"/>
              </w:tabs>
              <w:spacing w:after="0"/>
              <w:jc w:val="center"/>
              <w:rPr>
                <w:b/>
              </w:rPr>
            </w:pPr>
            <w:r w:rsidRPr="005809AC">
              <w:t>М.П.</w:t>
            </w:r>
          </w:p>
        </w:tc>
        <w:tc>
          <w:tcPr>
            <w:tcW w:w="4673" w:type="dxa"/>
          </w:tcPr>
          <w:p w14:paraId="5E230299" w14:textId="77777777" w:rsidR="00842C0B" w:rsidRPr="005809AC" w:rsidRDefault="00842C0B" w:rsidP="00842C0B">
            <w:pPr>
              <w:tabs>
                <w:tab w:val="left" w:pos="284"/>
              </w:tabs>
              <w:spacing w:after="0"/>
              <w:jc w:val="center"/>
              <w:rPr>
                <w:b/>
              </w:rPr>
            </w:pPr>
            <w:r w:rsidRPr="005809AC">
              <w:rPr>
                <w:b/>
              </w:rPr>
              <w:t>Исполнитель:</w:t>
            </w:r>
          </w:p>
        </w:tc>
      </w:tr>
    </w:tbl>
    <w:p w14:paraId="1029DF72" w14:textId="316DDA6D" w:rsidR="00414E3C" w:rsidRPr="005809AC" w:rsidRDefault="00414E3C">
      <w:pPr>
        <w:spacing w:after="0"/>
        <w:jc w:val="left"/>
        <w:rPr>
          <w:rFonts w:eastAsia="Arial Unicode MS"/>
          <w:b/>
          <w:spacing w:val="-7"/>
        </w:rPr>
      </w:pPr>
    </w:p>
    <w:p w14:paraId="2027373C" w14:textId="77777777" w:rsidR="00414E3C" w:rsidRPr="005809AC" w:rsidRDefault="00414E3C">
      <w:pPr>
        <w:spacing w:after="0"/>
        <w:jc w:val="left"/>
        <w:rPr>
          <w:rFonts w:eastAsia="Arial Unicode MS"/>
          <w:b/>
          <w:spacing w:val="-7"/>
        </w:rPr>
      </w:pPr>
      <w:r w:rsidRPr="005809AC">
        <w:rPr>
          <w:rFonts w:eastAsia="Arial Unicode MS"/>
          <w:b/>
          <w:spacing w:val="-7"/>
        </w:rPr>
        <w:br w:type="page"/>
      </w:r>
    </w:p>
    <w:p w14:paraId="0906E21B" w14:textId="1CCA8399" w:rsidR="00842C0B" w:rsidRPr="005809AC" w:rsidRDefault="00842C0B" w:rsidP="00842C0B">
      <w:pPr>
        <w:keepNext/>
        <w:shd w:val="clear" w:color="auto" w:fill="FFFFFF"/>
        <w:tabs>
          <w:tab w:val="left" w:pos="7371"/>
        </w:tabs>
        <w:spacing w:after="0"/>
        <w:jc w:val="right"/>
        <w:outlineLvl w:val="1"/>
        <w:rPr>
          <w:b/>
          <w:bCs/>
        </w:rPr>
      </w:pPr>
      <w:r w:rsidRPr="005809AC">
        <w:rPr>
          <w:rFonts w:eastAsia="Arial Unicode MS"/>
          <w:b/>
          <w:spacing w:val="-7"/>
        </w:rPr>
        <w:lastRenderedPageBreak/>
        <w:t>Приложение № 4</w:t>
      </w:r>
    </w:p>
    <w:p w14:paraId="681CD52A" w14:textId="77777777" w:rsidR="00842C0B" w:rsidRPr="005809AC" w:rsidRDefault="00842C0B" w:rsidP="00842C0B">
      <w:pPr>
        <w:keepNext/>
        <w:shd w:val="clear" w:color="auto" w:fill="FFFFFF"/>
        <w:tabs>
          <w:tab w:val="left" w:pos="7088"/>
        </w:tabs>
        <w:spacing w:after="0"/>
        <w:jc w:val="right"/>
        <w:outlineLvl w:val="1"/>
        <w:rPr>
          <w:b/>
        </w:rPr>
      </w:pPr>
      <w:r w:rsidRPr="005809AC">
        <w:rPr>
          <w:rFonts w:eastAsia="Arial Unicode MS"/>
          <w:b/>
          <w:spacing w:val="-7"/>
        </w:rPr>
        <w:t xml:space="preserve">к Договору </w:t>
      </w:r>
      <w:r w:rsidRPr="005809AC">
        <w:rPr>
          <w:b/>
        </w:rPr>
        <w:t>№ __________</w:t>
      </w:r>
    </w:p>
    <w:p w14:paraId="352A8CAF" w14:textId="50C7B3B8" w:rsidR="00842C0B" w:rsidRPr="005809AC" w:rsidRDefault="00842C0B" w:rsidP="00842C0B">
      <w:pPr>
        <w:keepNext/>
        <w:shd w:val="clear" w:color="auto" w:fill="FFFFFF"/>
        <w:tabs>
          <w:tab w:val="left" w:pos="7088"/>
        </w:tabs>
        <w:spacing w:after="0"/>
        <w:jc w:val="right"/>
        <w:outlineLvl w:val="1"/>
        <w:rPr>
          <w:b/>
          <w:bCs/>
        </w:rPr>
      </w:pPr>
      <w:r w:rsidRPr="005809AC">
        <w:rPr>
          <w:rFonts w:eastAsia="Arial Unicode MS"/>
          <w:b/>
          <w:spacing w:val="-7"/>
        </w:rPr>
        <w:t xml:space="preserve">от </w:t>
      </w:r>
      <w:r w:rsidRPr="005809AC">
        <w:rPr>
          <w:b/>
        </w:rPr>
        <w:t>«_____» _______________ 202</w:t>
      </w:r>
      <w:r w:rsidR="00A34450">
        <w:rPr>
          <w:b/>
        </w:rPr>
        <w:t>4</w:t>
      </w:r>
      <w:r w:rsidRPr="005809AC">
        <w:rPr>
          <w:b/>
        </w:rPr>
        <w:t xml:space="preserve"> г.</w:t>
      </w:r>
    </w:p>
    <w:p w14:paraId="3C63D75D" w14:textId="77777777" w:rsidR="00842C0B" w:rsidRPr="005809AC" w:rsidRDefault="00842C0B" w:rsidP="00842C0B">
      <w:pPr>
        <w:keepNext/>
        <w:shd w:val="clear" w:color="auto" w:fill="FFFFFF"/>
        <w:tabs>
          <w:tab w:val="left" w:pos="7088"/>
        </w:tabs>
        <w:spacing w:after="0"/>
        <w:outlineLvl w:val="1"/>
        <w:rPr>
          <w:b/>
          <w:bCs/>
        </w:rPr>
      </w:pPr>
    </w:p>
    <w:p w14:paraId="5D49D0B1" w14:textId="77777777" w:rsidR="00842C0B" w:rsidRDefault="00842C0B" w:rsidP="00842C0B">
      <w:pPr>
        <w:spacing w:after="0"/>
        <w:jc w:val="center"/>
      </w:pPr>
      <w:r w:rsidRPr="005809AC">
        <w:t>ТЕХНИЧЕСКОЕ ЗАДАНИЕ</w:t>
      </w:r>
    </w:p>
    <w:p w14:paraId="66A7BFC4" w14:textId="77777777" w:rsidR="00A72DE3" w:rsidRPr="00E519EA" w:rsidRDefault="00A72DE3" w:rsidP="00A72DE3">
      <w:pPr>
        <w:spacing w:after="0"/>
        <w:jc w:val="center"/>
      </w:pPr>
      <w:r w:rsidRPr="006908EF">
        <w:t>на выполнение работ по техническому обслуживанию вертолета Ка-32А11ВС и                   текущего ремонта его компонентов</w:t>
      </w:r>
    </w:p>
    <w:p w14:paraId="4C74A076" w14:textId="77777777" w:rsidR="00A72DE3" w:rsidRPr="00E519EA" w:rsidRDefault="00A72DE3" w:rsidP="00A72DE3">
      <w:pPr>
        <w:spacing w:after="0"/>
      </w:pPr>
    </w:p>
    <w:p w14:paraId="313CBC0A" w14:textId="77777777" w:rsidR="00A72DE3" w:rsidRPr="00E519EA" w:rsidRDefault="00A72DE3" w:rsidP="00A72DE3">
      <w:pPr>
        <w:spacing w:after="0"/>
      </w:pPr>
      <w:r w:rsidRPr="00E519EA">
        <w:t>1.</w:t>
      </w:r>
      <w:r w:rsidRPr="00E519EA">
        <w:tab/>
        <w:t>Сведения о выполняемых работах:</w:t>
      </w:r>
    </w:p>
    <w:p w14:paraId="02069810" w14:textId="77777777" w:rsidR="00A72DE3" w:rsidRPr="00E519EA" w:rsidRDefault="00A72DE3" w:rsidP="00A72DE3">
      <w:pPr>
        <w:spacing w:after="0"/>
      </w:pPr>
      <w:r w:rsidRPr="00E519EA">
        <w:t>1.1.</w:t>
      </w:r>
      <w:r w:rsidRPr="00E519EA">
        <w:tab/>
        <w:t>Обслуживаемое воздушное судно – вертолет Ка-32А11ВС RA-31028, заводской номер 5233243210028 (далее – ВС);</w:t>
      </w:r>
    </w:p>
    <w:p w14:paraId="52045BC7" w14:textId="77777777" w:rsidR="00A72DE3" w:rsidRPr="00E519EA" w:rsidRDefault="00A72DE3" w:rsidP="00A72DE3">
      <w:pPr>
        <w:spacing w:after="0"/>
      </w:pPr>
      <w:r w:rsidRPr="00E519EA">
        <w:t>1.2.</w:t>
      </w:r>
      <w:r w:rsidRPr="00E519EA">
        <w:tab/>
        <w:t>планируемый налёт ВС: 200 часов.</w:t>
      </w:r>
    </w:p>
    <w:p w14:paraId="0C41C374" w14:textId="77777777" w:rsidR="00A72DE3" w:rsidRDefault="00A72DE3" w:rsidP="00A72DE3">
      <w:pPr>
        <w:spacing w:after="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140"/>
        <w:gridCol w:w="7073"/>
        <w:gridCol w:w="1747"/>
      </w:tblGrid>
      <w:tr w:rsidR="0078544B" w:rsidRPr="0078544B" w14:paraId="4FD603D8" w14:textId="77777777" w:rsidTr="006A26C4">
        <w:tc>
          <w:tcPr>
            <w:tcW w:w="566" w:type="dxa"/>
            <w:shd w:val="clear" w:color="auto" w:fill="auto"/>
            <w:vAlign w:val="center"/>
          </w:tcPr>
          <w:p w14:paraId="12ACC84B" w14:textId="77777777" w:rsidR="0078544B" w:rsidRPr="0078544B" w:rsidRDefault="0078544B" w:rsidP="0078544B">
            <w:pPr>
              <w:spacing w:after="0"/>
              <w:rPr>
                <w:b/>
              </w:rPr>
            </w:pPr>
            <w:r w:rsidRPr="0078544B">
              <w:rPr>
                <w:b/>
              </w:rPr>
              <w:t>№</w:t>
            </w:r>
          </w:p>
        </w:tc>
        <w:tc>
          <w:tcPr>
            <w:tcW w:w="7213" w:type="dxa"/>
            <w:gridSpan w:val="2"/>
            <w:shd w:val="clear" w:color="auto" w:fill="auto"/>
            <w:vAlign w:val="center"/>
          </w:tcPr>
          <w:p w14:paraId="098C98CD" w14:textId="77777777" w:rsidR="0078544B" w:rsidRPr="0078544B" w:rsidRDefault="0078544B" w:rsidP="0078544B">
            <w:pPr>
              <w:spacing w:after="0"/>
              <w:rPr>
                <w:b/>
              </w:rPr>
            </w:pPr>
            <w:r w:rsidRPr="0078544B">
              <w:rPr>
                <w:b/>
              </w:rPr>
              <w:t>Наименование работ</w:t>
            </w:r>
          </w:p>
        </w:tc>
        <w:tc>
          <w:tcPr>
            <w:tcW w:w="1747" w:type="dxa"/>
            <w:shd w:val="clear" w:color="auto" w:fill="auto"/>
            <w:vAlign w:val="center"/>
          </w:tcPr>
          <w:p w14:paraId="71CEA2BF" w14:textId="77777777" w:rsidR="0078544B" w:rsidRPr="0078544B" w:rsidRDefault="0078544B" w:rsidP="0078544B">
            <w:pPr>
              <w:spacing w:after="0"/>
              <w:rPr>
                <w:b/>
              </w:rPr>
            </w:pPr>
            <w:r w:rsidRPr="0078544B">
              <w:rPr>
                <w:b/>
              </w:rPr>
              <w:t>Стоимость единицы</w:t>
            </w:r>
          </w:p>
          <w:p w14:paraId="1F467505" w14:textId="77777777" w:rsidR="0078544B" w:rsidRPr="0078544B" w:rsidRDefault="0078544B" w:rsidP="0078544B">
            <w:pPr>
              <w:spacing w:after="0"/>
              <w:rPr>
                <w:b/>
              </w:rPr>
            </w:pPr>
            <w:r w:rsidRPr="0078544B">
              <w:rPr>
                <w:b/>
              </w:rPr>
              <w:t>в рублях,</w:t>
            </w:r>
          </w:p>
          <w:p w14:paraId="6D040F90" w14:textId="77777777" w:rsidR="0078544B" w:rsidRPr="0078544B" w:rsidRDefault="0078544B" w:rsidP="0078544B">
            <w:pPr>
              <w:spacing w:after="0"/>
              <w:rPr>
                <w:b/>
              </w:rPr>
            </w:pPr>
            <w:r w:rsidRPr="0078544B">
              <w:rPr>
                <w:b/>
              </w:rPr>
              <w:t>с НДС</w:t>
            </w:r>
          </w:p>
        </w:tc>
      </w:tr>
      <w:tr w:rsidR="0078544B" w:rsidRPr="0078544B" w14:paraId="11256F83" w14:textId="77777777" w:rsidTr="006A26C4">
        <w:tc>
          <w:tcPr>
            <w:tcW w:w="566" w:type="dxa"/>
            <w:shd w:val="clear" w:color="auto" w:fill="auto"/>
            <w:vAlign w:val="center"/>
          </w:tcPr>
          <w:p w14:paraId="605E4B1C" w14:textId="77777777" w:rsidR="0078544B" w:rsidRPr="0078544B" w:rsidRDefault="0078544B" w:rsidP="0078544B">
            <w:pPr>
              <w:spacing w:after="0"/>
            </w:pPr>
            <w:r w:rsidRPr="0078544B">
              <w:t>1.</w:t>
            </w:r>
          </w:p>
        </w:tc>
        <w:tc>
          <w:tcPr>
            <w:tcW w:w="7213" w:type="dxa"/>
            <w:gridSpan w:val="2"/>
            <w:shd w:val="clear" w:color="auto" w:fill="auto"/>
            <w:vAlign w:val="center"/>
          </w:tcPr>
          <w:p w14:paraId="1C74629E" w14:textId="77777777" w:rsidR="0078544B" w:rsidRPr="0078544B" w:rsidRDefault="0078544B" w:rsidP="0078544B">
            <w:pPr>
              <w:spacing w:after="0"/>
            </w:pPr>
            <w:r w:rsidRPr="0078544B">
              <w:t>Ежемесячное выполнение технического обслуживания (далее – ТО) по месту базирования ВС, включая:</w:t>
            </w:r>
          </w:p>
          <w:p w14:paraId="37F7FB06" w14:textId="77777777" w:rsidR="0078544B" w:rsidRPr="0078544B" w:rsidRDefault="0078544B" w:rsidP="0078544B">
            <w:pPr>
              <w:spacing w:after="0"/>
            </w:pPr>
            <w:r w:rsidRPr="0078544B">
              <w:t>- выполнение оперативной формы технического обслуживания ВС согласно основного руководства по обслуживанию вертолёта                   Ка-32А11ВС-</w:t>
            </w:r>
            <w:r w:rsidRPr="0078544B">
              <w:rPr>
                <w:lang w:val="en-US"/>
              </w:rPr>
              <w:t>MSM</w:t>
            </w:r>
            <w:r w:rsidRPr="0078544B">
              <w:t xml:space="preserve">-000 и его дополнений ежедневно по                         12-и часовой смене (с 07:00 до 19:00 включая праздничные и выходные дни), </w:t>
            </w:r>
          </w:p>
          <w:p w14:paraId="3F65F4CA" w14:textId="77777777" w:rsidR="0078544B" w:rsidRPr="0078544B" w:rsidRDefault="0078544B" w:rsidP="0078544B">
            <w:pPr>
              <w:spacing w:after="0"/>
            </w:pPr>
            <w:r w:rsidRPr="0078544B">
              <w:t>- периодическое ТО по форме Ф-25 (через каждые 25±5 часов)</w:t>
            </w:r>
          </w:p>
          <w:p w14:paraId="456CBA88" w14:textId="77777777" w:rsidR="0078544B" w:rsidRPr="0078544B" w:rsidRDefault="0078544B" w:rsidP="0078544B">
            <w:pPr>
              <w:spacing w:after="0"/>
            </w:pPr>
            <w:r w:rsidRPr="0078544B">
              <w:t>- работы по хранению до 30 суток;</w:t>
            </w:r>
          </w:p>
          <w:p w14:paraId="773CC261" w14:textId="77777777" w:rsidR="0078544B" w:rsidRPr="0078544B" w:rsidRDefault="0078544B" w:rsidP="0078544B">
            <w:pPr>
              <w:spacing w:after="0"/>
            </w:pPr>
            <w:r w:rsidRPr="0078544B">
              <w:t>- ТО дополнительного оборудования: ВСУ-5А, СП-32, СЛГ-300 согласно их руководствам по технической эксплуатации;</w:t>
            </w:r>
          </w:p>
          <w:p w14:paraId="70F9EE4F" w14:textId="77777777" w:rsidR="0078544B" w:rsidRPr="0078544B" w:rsidRDefault="0078544B" w:rsidP="0078544B">
            <w:pPr>
              <w:spacing w:after="0"/>
            </w:pPr>
            <w:r w:rsidRPr="0078544B">
              <w:t>- выполнение ТО аккумуляторных батарей согласно регламента технического обслуживания 20НКБН-25-ТД-1-У3;</w:t>
            </w:r>
          </w:p>
          <w:p w14:paraId="3F383C45" w14:textId="77777777" w:rsidR="0078544B" w:rsidRPr="0078544B" w:rsidRDefault="0078544B" w:rsidP="0078544B">
            <w:pPr>
              <w:spacing w:after="0"/>
            </w:pPr>
            <w:r w:rsidRPr="0078544B">
              <w:t>- анализ масла из ВР-252 на наличие воды через 60±7 дней;</w:t>
            </w:r>
          </w:p>
          <w:p w14:paraId="6B6CE85F" w14:textId="77777777" w:rsidR="0078544B" w:rsidRPr="0078544B" w:rsidRDefault="0078544B" w:rsidP="0078544B">
            <w:pPr>
              <w:spacing w:after="0"/>
            </w:pPr>
            <w:r w:rsidRPr="0078544B">
              <w:t>- выполнение производственного-диспетчерского сопровождения обслуживания ВС, планирование ТО и оформление первичной документации, паспортов и формуляров, включая ведение учёта отказов и неисправностей авиационной техники;</w:t>
            </w:r>
          </w:p>
          <w:p w14:paraId="4C1B8563" w14:textId="77777777" w:rsidR="0078544B" w:rsidRPr="0078544B" w:rsidRDefault="0078544B" w:rsidP="0078544B">
            <w:pPr>
              <w:spacing w:after="0"/>
            </w:pPr>
            <w:r w:rsidRPr="0078544B">
              <w:t>- расходы по организации «линейной станции по ТО» (включая предоставление оборудования и инструментов, средств наземного обеспечения, расходных материалов и ГСМ, необходимых для ОТО/ПТО), проживание и ротацию тех. персонала, медицинское страхование, транспортные расходы;</w:t>
            </w:r>
          </w:p>
          <w:p w14:paraId="56D910FD" w14:textId="77777777" w:rsidR="0078544B" w:rsidRPr="0078544B" w:rsidRDefault="0078544B" w:rsidP="0078544B">
            <w:pPr>
              <w:spacing w:after="0"/>
            </w:pPr>
            <w:r w:rsidRPr="0078544B">
              <w:t>- списание полётной информации с ВС после каждого полёта;</w:t>
            </w:r>
          </w:p>
          <w:p w14:paraId="606D9492" w14:textId="77777777" w:rsidR="0078544B" w:rsidRPr="0078544B" w:rsidRDefault="0078544B" w:rsidP="0078544B">
            <w:pPr>
              <w:spacing w:after="0"/>
            </w:pPr>
            <w:r w:rsidRPr="0078544B">
              <w:t>- выполнение расшифровки и анализа полётной информации с бортового устройства регистрации параметрической информации и записи звуковой информации РПИ-2-02, установленного на воздушном судне Ка-32А11ВС;</w:t>
            </w:r>
          </w:p>
          <w:p w14:paraId="66E99CFF" w14:textId="77777777" w:rsidR="0078544B" w:rsidRPr="0078544B" w:rsidRDefault="0078544B" w:rsidP="0078544B">
            <w:pPr>
              <w:spacing w:after="0"/>
            </w:pPr>
            <w:r w:rsidRPr="0078544B">
              <w:t>- работы по обновлению баз данных БМС-индикатора;</w:t>
            </w:r>
          </w:p>
          <w:p w14:paraId="2B38DB6C" w14:textId="77777777" w:rsidR="0078544B" w:rsidRPr="0078544B" w:rsidRDefault="0078544B" w:rsidP="0078544B">
            <w:pPr>
              <w:spacing w:after="0"/>
            </w:pPr>
            <w:r w:rsidRPr="0078544B">
              <w:t>- одну наружную мойку ВС;</w:t>
            </w:r>
          </w:p>
        </w:tc>
        <w:tc>
          <w:tcPr>
            <w:tcW w:w="1747" w:type="dxa"/>
            <w:shd w:val="clear" w:color="auto" w:fill="auto"/>
            <w:vAlign w:val="center"/>
          </w:tcPr>
          <w:p w14:paraId="3F469095" w14:textId="77777777" w:rsidR="0078544B" w:rsidRPr="0078544B" w:rsidRDefault="0078544B" w:rsidP="0078544B">
            <w:pPr>
              <w:spacing w:after="0"/>
              <w:jc w:val="center"/>
            </w:pPr>
            <w:r w:rsidRPr="0078544B">
              <w:t>12</w:t>
            </w:r>
          </w:p>
        </w:tc>
      </w:tr>
      <w:tr w:rsidR="0078544B" w:rsidRPr="0078544B" w14:paraId="2B36B7B2" w14:textId="77777777" w:rsidTr="006A26C4">
        <w:tc>
          <w:tcPr>
            <w:tcW w:w="9526" w:type="dxa"/>
            <w:gridSpan w:val="4"/>
            <w:shd w:val="clear" w:color="auto" w:fill="auto"/>
            <w:vAlign w:val="center"/>
          </w:tcPr>
          <w:p w14:paraId="64339DB9" w14:textId="77777777" w:rsidR="0078544B" w:rsidRPr="0078544B" w:rsidRDefault="0078544B" w:rsidP="0078544B">
            <w:pPr>
              <w:spacing w:after="0"/>
              <w:rPr>
                <w:b/>
              </w:rPr>
            </w:pPr>
            <w:r w:rsidRPr="0078544B">
              <w:rPr>
                <w:b/>
              </w:rPr>
              <w:t>Периодическая форма обслуживания</w:t>
            </w:r>
          </w:p>
        </w:tc>
      </w:tr>
      <w:tr w:rsidR="0078544B" w:rsidRPr="0078544B" w14:paraId="160EB766" w14:textId="77777777" w:rsidTr="006A26C4">
        <w:tc>
          <w:tcPr>
            <w:tcW w:w="566" w:type="dxa"/>
            <w:shd w:val="clear" w:color="auto" w:fill="auto"/>
            <w:vAlign w:val="center"/>
          </w:tcPr>
          <w:p w14:paraId="6D31FA4F" w14:textId="77777777" w:rsidR="0078544B" w:rsidRPr="0078544B" w:rsidRDefault="0078544B" w:rsidP="0078544B">
            <w:pPr>
              <w:spacing w:after="0"/>
            </w:pPr>
            <w:r w:rsidRPr="0078544B">
              <w:t>2.</w:t>
            </w:r>
          </w:p>
        </w:tc>
        <w:tc>
          <w:tcPr>
            <w:tcW w:w="7213" w:type="dxa"/>
            <w:gridSpan w:val="2"/>
            <w:shd w:val="clear" w:color="auto" w:fill="auto"/>
            <w:vAlign w:val="center"/>
          </w:tcPr>
          <w:p w14:paraId="315C8FF4" w14:textId="77777777" w:rsidR="0078544B" w:rsidRPr="0078544B" w:rsidRDefault="0078544B" w:rsidP="0078544B">
            <w:pPr>
              <w:spacing w:after="0"/>
            </w:pPr>
            <w:r w:rsidRPr="0078544B">
              <w:t>50 – часовые регламентные работы (по истечению наработки через каждые 50±10 часов с начало эксплуатации ВС)</w:t>
            </w:r>
          </w:p>
        </w:tc>
        <w:tc>
          <w:tcPr>
            <w:tcW w:w="1747" w:type="dxa"/>
            <w:shd w:val="clear" w:color="auto" w:fill="auto"/>
            <w:vAlign w:val="center"/>
          </w:tcPr>
          <w:p w14:paraId="470B42CE" w14:textId="77777777" w:rsidR="0078544B" w:rsidRPr="0078544B" w:rsidRDefault="0078544B" w:rsidP="0078544B">
            <w:pPr>
              <w:spacing w:after="0"/>
              <w:jc w:val="center"/>
            </w:pPr>
            <w:r w:rsidRPr="0078544B">
              <w:t>2</w:t>
            </w:r>
          </w:p>
        </w:tc>
      </w:tr>
      <w:tr w:rsidR="0078544B" w:rsidRPr="0078544B" w14:paraId="11ECC930" w14:textId="77777777" w:rsidTr="006A26C4">
        <w:tc>
          <w:tcPr>
            <w:tcW w:w="566" w:type="dxa"/>
            <w:shd w:val="clear" w:color="auto" w:fill="auto"/>
            <w:vAlign w:val="center"/>
          </w:tcPr>
          <w:p w14:paraId="4D9E805F" w14:textId="77777777" w:rsidR="0078544B" w:rsidRPr="0078544B" w:rsidRDefault="0078544B" w:rsidP="0078544B">
            <w:pPr>
              <w:spacing w:after="0"/>
            </w:pPr>
            <w:r w:rsidRPr="0078544B">
              <w:t>3.</w:t>
            </w:r>
          </w:p>
        </w:tc>
        <w:tc>
          <w:tcPr>
            <w:tcW w:w="7213" w:type="dxa"/>
            <w:gridSpan w:val="2"/>
            <w:shd w:val="clear" w:color="auto" w:fill="auto"/>
            <w:vAlign w:val="center"/>
          </w:tcPr>
          <w:p w14:paraId="54AF9ED1" w14:textId="77777777" w:rsidR="0078544B" w:rsidRPr="0078544B" w:rsidRDefault="0078544B" w:rsidP="0078544B">
            <w:pPr>
              <w:spacing w:after="0"/>
            </w:pPr>
            <w:r w:rsidRPr="0078544B">
              <w:t>500 – часовые регламентные работы (по истечению наработки через каждые 500±20 часов с начало эксплуатации ВС)</w:t>
            </w:r>
          </w:p>
        </w:tc>
        <w:tc>
          <w:tcPr>
            <w:tcW w:w="1747" w:type="dxa"/>
            <w:shd w:val="clear" w:color="auto" w:fill="auto"/>
            <w:vAlign w:val="center"/>
          </w:tcPr>
          <w:p w14:paraId="706C9DC0" w14:textId="77777777" w:rsidR="0078544B" w:rsidRPr="0078544B" w:rsidRDefault="0078544B" w:rsidP="0078544B">
            <w:pPr>
              <w:spacing w:after="0"/>
              <w:jc w:val="center"/>
            </w:pPr>
            <w:r w:rsidRPr="0078544B">
              <w:t>1</w:t>
            </w:r>
          </w:p>
        </w:tc>
      </w:tr>
      <w:tr w:rsidR="0078544B" w:rsidRPr="0078544B" w14:paraId="4AA548E5" w14:textId="77777777" w:rsidTr="006A26C4">
        <w:tc>
          <w:tcPr>
            <w:tcW w:w="566" w:type="dxa"/>
            <w:shd w:val="clear" w:color="auto" w:fill="auto"/>
            <w:vAlign w:val="center"/>
          </w:tcPr>
          <w:p w14:paraId="43EEE26C" w14:textId="77777777" w:rsidR="0078544B" w:rsidRPr="0078544B" w:rsidRDefault="0078544B" w:rsidP="0078544B">
            <w:pPr>
              <w:spacing w:after="0"/>
            </w:pPr>
            <w:r w:rsidRPr="0078544B">
              <w:t>4.</w:t>
            </w:r>
          </w:p>
        </w:tc>
        <w:tc>
          <w:tcPr>
            <w:tcW w:w="7213" w:type="dxa"/>
            <w:gridSpan w:val="2"/>
            <w:shd w:val="clear" w:color="auto" w:fill="auto"/>
            <w:vAlign w:val="center"/>
          </w:tcPr>
          <w:p w14:paraId="3E71149D" w14:textId="77777777" w:rsidR="0078544B" w:rsidRPr="0078544B" w:rsidRDefault="0078544B" w:rsidP="0078544B">
            <w:pPr>
              <w:spacing w:after="0"/>
            </w:pPr>
            <w:r w:rsidRPr="0078544B">
              <w:t>600 – часовые регламентные работы (по истечению наработки через каждые 600±20 часов с начало эксплуатации ВС)</w:t>
            </w:r>
          </w:p>
        </w:tc>
        <w:tc>
          <w:tcPr>
            <w:tcW w:w="1747" w:type="dxa"/>
            <w:shd w:val="clear" w:color="auto" w:fill="auto"/>
            <w:vAlign w:val="center"/>
          </w:tcPr>
          <w:p w14:paraId="13309A8A" w14:textId="77777777" w:rsidR="0078544B" w:rsidRPr="0078544B" w:rsidRDefault="0078544B" w:rsidP="0078544B">
            <w:pPr>
              <w:spacing w:after="0"/>
              <w:jc w:val="center"/>
            </w:pPr>
            <w:r w:rsidRPr="0078544B">
              <w:t>1</w:t>
            </w:r>
          </w:p>
        </w:tc>
      </w:tr>
      <w:tr w:rsidR="0078544B" w:rsidRPr="0078544B" w14:paraId="546C37FE" w14:textId="77777777" w:rsidTr="006A26C4">
        <w:trPr>
          <w:trHeight w:val="390"/>
        </w:trPr>
        <w:tc>
          <w:tcPr>
            <w:tcW w:w="9526" w:type="dxa"/>
            <w:gridSpan w:val="4"/>
            <w:shd w:val="clear" w:color="auto" w:fill="auto"/>
            <w:vAlign w:val="center"/>
          </w:tcPr>
          <w:p w14:paraId="41EA4BD6" w14:textId="77777777" w:rsidR="0078544B" w:rsidRPr="0078544B" w:rsidRDefault="0078544B" w:rsidP="0078544B">
            <w:pPr>
              <w:spacing w:after="0"/>
              <w:rPr>
                <w:b/>
              </w:rPr>
            </w:pPr>
            <w:r w:rsidRPr="0078544B">
              <w:rPr>
                <w:b/>
              </w:rPr>
              <w:lastRenderedPageBreak/>
              <w:t xml:space="preserve">Специальные проверки </w:t>
            </w:r>
          </w:p>
        </w:tc>
      </w:tr>
      <w:tr w:rsidR="0078544B" w:rsidRPr="0078544B" w14:paraId="5A8B9533" w14:textId="77777777" w:rsidTr="006A26C4">
        <w:trPr>
          <w:trHeight w:val="989"/>
        </w:trPr>
        <w:tc>
          <w:tcPr>
            <w:tcW w:w="566" w:type="dxa"/>
            <w:shd w:val="clear" w:color="auto" w:fill="auto"/>
            <w:vAlign w:val="center"/>
          </w:tcPr>
          <w:p w14:paraId="56ACF0A6" w14:textId="77777777" w:rsidR="0078544B" w:rsidRPr="0078544B" w:rsidRDefault="0078544B" w:rsidP="0078544B">
            <w:pPr>
              <w:spacing w:after="0"/>
            </w:pPr>
            <w:r w:rsidRPr="0078544B">
              <w:t>5.</w:t>
            </w:r>
          </w:p>
        </w:tc>
        <w:tc>
          <w:tcPr>
            <w:tcW w:w="7213" w:type="dxa"/>
            <w:gridSpan w:val="2"/>
            <w:shd w:val="clear" w:color="auto" w:fill="auto"/>
            <w:vAlign w:val="center"/>
          </w:tcPr>
          <w:p w14:paraId="4399074A" w14:textId="77777777" w:rsidR="0078544B" w:rsidRPr="0078544B" w:rsidRDefault="0078544B" w:rsidP="0078544B">
            <w:pPr>
              <w:spacing w:after="0"/>
            </w:pPr>
            <w:r w:rsidRPr="0078544B">
              <w:t>Периодические календарные работы на ВС и его двигателях. Включающие в себя работы через каждые 12, 24 и 48 месяцев с начало эксплуатации ВС.</w:t>
            </w:r>
          </w:p>
          <w:p w14:paraId="60B98CCE" w14:textId="77777777" w:rsidR="0078544B" w:rsidRPr="0078544B" w:rsidRDefault="0078544B" w:rsidP="0078544B">
            <w:pPr>
              <w:spacing w:after="0"/>
            </w:pPr>
          </w:p>
        </w:tc>
        <w:tc>
          <w:tcPr>
            <w:tcW w:w="1747" w:type="dxa"/>
            <w:shd w:val="clear" w:color="auto" w:fill="auto"/>
            <w:vAlign w:val="center"/>
          </w:tcPr>
          <w:p w14:paraId="495B9C64" w14:textId="77777777" w:rsidR="0078544B" w:rsidRPr="0078544B" w:rsidRDefault="0078544B" w:rsidP="0078544B">
            <w:pPr>
              <w:spacing w:after="0"/>
              <w:jc w:val="center"/>
            </w:pPr>
            <w:r w:rsidRPr="0078544B">
              <w:t>1</w:t>
            </w:r>
          </w:p>
        </w:tc>
      </w:tr>
      <w:tr w:rsidR="0078544B" w:rsidRPr="0078544B" w14:paraId="240E9088" w14:textId="77777777" w:rsidTr="006A26C4">
        <w:tc>
          <w:tcPr>
            <w:tcW w:w="566" w:type="dxa"/>
            <w:shd w:val="clear" w:color="auto" w:fill="auto"/>
            <w:vAlign w:val="center"/>
          </w:tcPr>
          <w:p w14:paraId="37E79C72" w14:textId="77777777" w:rsidR="0078544B" w:rsidRPr="0078544B" w:rsidRDefault="0078544B" w:rsidP="0078544B">
            <w:pPr>
              <w:spacing w:after="0"/>
            </w:pPr>
            <w:r w:rsidRPr="0078544B">
              <w:t>6.</w:t>
            </w:r>
          </w:p>
        </w:tc>
        <w:tc>
          <w:tcPr>
            <w:tcW w:w="7213" w:type="dxa"/>
            <w:gridSpan w:val="2"/>
            <w:shd w:val="clear" w:color="auto" w:fill="auto"/>
            <w:vAlign w:val="center"/>
          </w:tcPr>
          <w:p w14:paraId="4B698FDD" w14:textId="77777777" w:rsidR="0078544B" w:rsidRPr="0078544B" w:rsidRDefault="0078544B" w:rsidP="0078544B">
            <w:pPr>
              <w:spacing w:after="0"/>
            </w:pPr>
            <w:r w:rsidRPr="0078544B">
              <w:t>Сезонное техническое обслуживание (ВЛП) (при переводе ВС на весенне-летний период эксплуатации)</w:t>
            </w:r>
          </w:p>
        </w:tc>
        <w:tc>
          <w:tcPr>
            <w:tcW w:w="1747" w:type="dxa"/>
            <w:shd w:val="clear" w:color="auto" w:fill="auto"/>
            <w:vAlign w:val="center"/>
          </w:tcPr>
          <w:p w14:paraId="2BC0F1F2" w14:textId="77777777" w:rsidR="0078544B" w:rsidRPr="0078544B" w:rsidRDefault="0078544B" w:rsidP="0078544B">
            <w:pPr>
              <w:spacing w:after="0"/>
              <w:jc w:val="center"/>
            </w:pPr>
            <w:r w:rsidRPr="0078544B">
              <w:t>1</w:t>
            </w:r>
          </w:p>
        </w:tc>
      </w:tr>
      <w:tr w:rsidR="0078544B" w:rsidRPr="0078544B" w14:paraId="37BAEA1E" w14:textId="77777777" w:rsidTr="006A26C4">
        <w:tc>
          <w:tcPr>
            <w:tcW w:w="566" w:type="dxa"/>
            <w:shd w:val="clear" w:color="auto" w:fill="auto"/>
            <w:vAlign w:val="center"/>
          </w:tcPr>
          <w:p w14:paraId="5DCB6D0C" w14:textId="77777777" w:rsidR="0078544B" w:rsidRPr="0078544B" w:rsidRDefault="0078544B" w:rsidP="0078544B">
            <w:pPr>
              <w:spacing w:after="0"/>
            </w:pPr>
            <w:r w:rsidRPr="0078544B">
              <w:t>7.</w:t>
            </w:r>
          </w:p>
        </w:tc>
        <w:tc>
          <w:tcPr>
            <w:tcW w:w="7213" w:type="dxa"/>
            <w:gridSpan w:val="2"/>
            <w:shd w:val="clear" w:color="auto" w:fill="auto"/>
            <w:vAlign w:val="center"/>
          </w:tcPr>
          <w:p w14:paraId="602355AD" w14:textId="77777777" w:rsidR="0078544B" w:rsidRPr="0078544B" w:rsidRDefault="0078544B" w:rsidP="0078544B">
            <w:pPr>
              <w:spacing w:after="0"/>
            </w:pPr>
            <w:r w:rsidRPr="0078544B">
              <w:t>Сезонное техническое обслуживание (ОЗП) (при переводе ВС на осеннее-зимний период эксплуатации)</w:t>
            </w:r>
          </w:p>
        </w:tc>
        <w:tc>
          <w:tcPr>
            <w:tcW w:w="1747" w:type="dxa"/>
            <w:shd w:val="clear" w:color="auto" w:fill="auto"/>
            <w:vAlign w:val="center"/>
          </w:tcPr>
          <w:p w14:paraId="469AB267" w14:textId="77777777" w:rsidR="0078544B" w:rsidRPr="0078544B" w:rsidRDefault="0078544B" w:rsidP="0078544B">
            <w:pPr>
              <w:spacing w:after="0"/>
              <w:jc w:val="center"/>
            </w:pPr>
            <w:r w:rsidRPr="0078544B">
              <w:t>1</w:t>
            </w:r>
          </w:p>
        </w:tc>
      </w:tr>
      <w:tr w:rsidR="0078544B" w:rsidRPr="0078544B" w14:paraId="686DD290" w14:textId="77777777" w:rsidTr="006A26C4">
        <w:trPr>
          <w:trHeight w:val="565"/>
        </w:trPr>
        <w:tc>
          <w:tcPr>
            <w:tcW w:w="566" w:type="dxa"/>
            <w:shd w:val="clear" w:color="auto" w:fill="auto"/>
            <w:vAlign w:val="center"/>
          </w:tcPr>
          <w:p w14:paraId="18B44C6E" w14:textId="77777777" w:rsidR="0078544B" w:rsidRPr="0078544B" w:rsidRDefault="0078544B" w:rsidP="0078544B">
            <w:pPr>
              <w:spacing w:after="0"/>
            </w:pPr>
            <w:r w:rsidRPr="0078544B">
              <w:t>8.</w:t>
            </w:r>
          </w:p>
        </w:tc>
        <w:tc>
          <w:tcPr>
            <w:tcW w:w="7213" w:type="dxa"/>
            <w:gridSpan w:val="2"/>
            <w:shd w:val="clear" w:color="auto" w:fill="auto"/>
            <w:vAlign w:val="center"/>
          </w:tcPr>
          <w:p w14:paraId="57E4CF08" w14:textId="77777777" w:rsidR="0078544B" w:rsidRPr="0078544B" w:rsidRDefault="0078544B" w:rsidP="0078544B">
            <w:pPr>
              <w:spacing w:after="0"/>
            </w:pPr>
            <w:r w:rsidRPr="0078544B">
              <w:t>Работы по хранению (при простое ВС свыше 30 суток)</w:t>
            </w:r>
          </w:p>
        </w:tc>
        <w:tc>
          <w:tcPr>
            <w:tcW w:w="1747" w:type="dxa"/>
            <w:shd w:val="clear" w:color="auto" w:fill="auto"/>
            <w:vAlign w:val="center"/>
          </w:tcPr>
          <w:p w14:paraId="7FE75326" w14:textId="77777777" w:rsidR="0078544B" w:rsidRPr="0078544B" w:rsidRDefault="0078544B" w:rsidP="0078544B">
            <w:pPr>
              <w:spacing w:after="0"/>
              <w:jc w:val="center"/>
            </w:pPr>
            <w:r w:rsidRPr="0078544B">
              <w:t>2</w:t>
            </w:r>
          </w:p>
        </w:tc>
      </w:tr>
      <w:tr w:rsidR="0078544B" w:rsidRPr="0078544B" w14:paraId="5423B6B8" w14:textId="77777777" w:rsidTr="006A26C4">
        <w:tc>
          <w:tcPr>
            <w:tcW w:w="9526" w:type="dxa"/>
            <w:gridSpan w:val="4"/>
            <w:shd w:val="clear" w:color="auto" w:fill="auto"/>
            <w:vAlign w:val="center"/>
          </w:tcPr>
          <w:p w14:paraId="5833BE98" w14:textId="77777777" w:rsidR="0078544B" w:rsidRPr="0078544B" w:rsidRDefault="0078544B" w:rsidP="0078544B">
            <w:pPr>
              <w:spacing w:after="0"/>
              <w:rPr>
                <w:b/>
              </w:rPr>
            </w:pPr>
            <w:r w:rsidRPr="0078544B">
              <w:rPr>
                <w:b/>
              </w:rPr>
              <w:t>Дополнительное техническое обслуживание</w:t>
            </w:r>
          </w:p>
        </w:tc>
      </w:tr>
      <w:tr w:rsidR="0078544B" w:rsidRPr="0078544B" w14:paraId="645C4ECE" w14:textId="77777777" w:rsidTr="006A26C4">
        <w:tc>
          <w:tcPr>
            <w:tcW w:w="706" w:type="dxa"/>
            <w:gridSpan w:val="2"/>
            <w:shd w:val="clear" w:color="auto" w:fill="auto"/>
            <w:vAlign w:val="center"/>
          </w:tcPr>
          <w:p w14:paraId="79258117" w14:textId="77777777" w:rsidR="0078544B" w:rsidRPr="0078544B" w:rsidRDefault="0078544B" w:rsidP="0078544B">
            <w:pPr>
              <w:spacing w:after="0"/>
            </w:pPr>
            <w:r w:rsidRPr="0078544B">
              <w:t>9.</w:t>
            </w:r>
          </w:p>
        </w:tc>
        <w:tc>
          <w:tcPr>
            <w:tcW w:w="7073" w:type="dxa"/>
            <w:shd w:val="clear" w:color="auto" w:fill="auto"/>
            <w:vAlign w:val="center"/>
          </w:tcPr>
          <w:p w14:paraId="2ED63DCD" w14:textId="77777777" w:rsidR="0078544B" w:rsidRPr="0078544B" w:rsidRDefault="0078544B" w:rsidP="0078544B">
            <w:pPr>
              <w:spacing w:after="0"/>
            </w:pPr>
            <w:r w:rsidRPr="0078544B">
              <w:t xml:space="preserve">Ввод/актуализации 1 (одного) комплекта </w:t>
            </w:r>
            <w:proofErr w:type="spellStart"/>
            <w:r w:rsidRPr="0078544B">
              <w:t>тарировочных</w:t>
            </w:r>
            <w:proofErr w:type="spellEnd"/>
            <w:r w:rsidRPr="0078544B">
              <w:t xml:space="preserve"> графиков</w:t>
            </w:r>
          </w:p>
        </w:tc>
        <w:tc>
          <w:tcPr>
            <w:tcW w:w="1747" w:type="dxa"/>
            <w:shd w:val="clear" w:color="auto" w:fill="auto"/>
            <w:vAlign w:val="center"/>
          </w:tcPr>
          <w:p w14:paraId="6C0DB16B" w14:textId="77777777" w:rsidR="0078544B" w:rsidRPr="0078544B" w:rsidRDefault="0078544B" w:rsidP="0078544B">
            <w:pPr>
              <w:spacing w:after="0"/>
              <w:jc w:val="center"/>
            </w:pPr>
            <w:r w:rsidRPr="0078544B">
              <w:t>1</w:t>
            </w:r>
          </w:p>
        </w:tc>
      </w:tr>
      <w:tr w:rsidR="0078544B" w:rsidRPr="0078544B" w14:paraId="4DDF3ED2" w14:textId="77777777" w:rsidTr="006A26C4">
        <w:tc>
          <w:tcPr>
            <w:tcW w:w="706" w:type="dxa"/>
            <w:gridSpan w:val="2"/>
            <w:shd w:val="clear" w:color="auto" w:fill="auto"/>
            <w:vAlign w:val="center"/>
          </w:tcPr>
          <w:p w14:paraId="44481545" w14:textId="77777777" w:rsidR="0078544B" w:rsidRPr="0078544B" w:rsidRDefault="0078544B" w:rsidP="0078544B">
            <w:pPr>
              <w:spacing w:after="0"/>
            </w:pPr>
            <w:r w:rsidRPr="0078544B">
              <w:t>10.</w:t>
            </w:r>
          </w:p>
        </w:tc>
        <w:tc>
          <w:tcPr>
            <w:tcW w:w="7073" w:type="dxa"/>
            <w:shd w:val="clear" w:color="auto" w:fill="auto"/>
            <w:vAlign w:val="center"/>
          </w:tcPr>
          <w:p w14:paraId="1C64C924" w14:textId="77777777" w:rsidR="0078544B" w:rsidRPr="0078544B" w:rsidRDefault="0078544B" w:rsidP="0078544B">
            <w:pPr>
              <w:spacing w:after="0"/>
            </w:pPr>
            <w:r w:rsidRPr="0078544B">
              <w:t>Наружная мойка ВС</w:t>
            </w:r>
          </w:p>
        </w:tc>
        <w:tc>
          <w:tcPr>
            <w:tcW w:w="1747" w:type="dxa"/>
            <w:shd w:val="clear" w:color="auto" w:fill="auto"/>
            <w:vAlign w:val="center"/>
          </w:tcPr>
          <w:p w14:paraId="61853215" w14:textId="77777777" w:rsidR="0078544B" w:rsidRPr="0078544B" w:rsidRDefault="0078544B" w:rsidP="0078544B">
            <w:pPr>
              <w:spacing w:after="0"/>
              <w:jc w:val="center"/>
            </w:pPr>
            <w:r w:rsidRPr="0078544B">
              <w:t>10</w:t>
            </w:r>
          </w:p>
        </w:tc>
      </w:tr>
      <w:tr w:rsidR="0078544B" w:rsidRPr="0078544B" w14:paraId="094435D6" w14:textId="77777777" w:rsidTr="006A26C4">
        <w:tc>
          <w:tcPr>
            <w:tcW w:w="706" w:type="dxa"/>
            <w:gridSpan w:val="2"/>
            <w:shd w:val="clear" w:color="auto" w:fill="auto"/>
            <w:vAlign w:val="center"/>
          </w:tcPr>
          <w:p w14:paraId="0879ED69" w14:textId="77777777" w:rsidR="0078544B" w:rsidRPr="0078544B" w:rsidRDefault="0078544B" w:rsidP="0078544B">
            <w:pPr>
              <w:spacing w:after="0"/>
            </w:pPr>
            <w:r w:rsidRPr="0078544B">
              <w:t>11.</w:t>
            </w:r>
          </w:p>
        </w:tc>
        <w:tc>
          <w:tcPr>
            <w:tcW w:w="7073" w:type="dxa"/>
            <w:shd w:val="clear" w:color="auto" w:fill="auto"/>
            <w:vAlign w:val="center"/>
          </w:tcPr>
          <w:p w14:paraId="489596EE" w14:textId="77777777" w:rsidR="0078544B" w:rsidRPr="0078544B" w:rsidRDefault="0078544B" w:rsidP="0078544B">
            <w:pPr>
              <w:spacing w:after="0"/>
            </w:pPr>
            <w:r w:rsidRPr="0078544B">
              <w:t>Демонтаж дополнительных (шестых) баков</w:t>
            </w:r>
          </w:p>
        </w:tc>
        <w:tc>
          <w:tcPr>
            <w:tcW w:w="1747" w:type="dxa"/>
            <w:shd w:val="clear" w:color="auto" w:fill="auto"/>
            <w:vAlign w:val="center"/>
          </w:tcPr>
          <w:p w14:paraId="2DCC14BC" w14:textId="77777777" w:rsidR="0078544B" w:rsidRPr="0078544B" w:rsidRDefault="0078544B" w:rsidP="0078544B">
            <w:pPr>
              <w:spacing w:after="0"/>
              <w:jc w:val="center"/>
            </w:pPr>
            <w:r w:rsidRPr="0078544B">
              <w:t>2</w:t>
            </w:r>
          </w:p>
        </w:tc>
      </w:tr>
      <w:tr w:rsidR="0078544B" w:rsidRPr="0078544B" w14:paraId="4484ED46" w14:textId="77777777" w:rsidTr="006A26C4">
        <w:tc>
          <w:tcPr>
            <w:tcW w:w="706" w:type="dxa"/>
            <w:gridSpan w:val="2"/>
            <w:shd w:val="clear" w:color="auto" w:fill="auto"/>
            <w:vAlign w:val="center"/>
          </w:tcPr>
          <w:p w14:paraId="18D1F570" w14:textId="77777777" w:rsidR="0078544B" w:rsidRPr="0078544B" w:rsidRDefault="0078544B" w:rsidP="0078544B">
            <w:pPr>
              <w:spacing w:after="0"/>
            </w:pPr>
            <w:r w:rsidRPr="0078544B">
              <w:t>12.</w:t>
            </w:r>
          </w:p>
        </w:tc>
        <w:tc>
          <w:tcPr>
            <w:tcW w:w="7073" w:type="dxa"/>
            <w:shd w:val="clear" w:color="auto" w:fill="auto"/>
            <w:vAlign w:val="center"/>
          </w:tcPr>
          <w:p w14:paraId="49C180FC" w14:textId="77777777" w:rsidR="0078544B" w:rsidRPr="0078544B" w:rsidRDefault="0078544B" w:rsidP="0078544B">
            <w:pPr>
              <w:spacing w:after="0"/>
            </w:pPr>
            <w:r w:rsidRPr="0078544B">
              <w:t>Монтаж дополнительных (шестых) баков</w:t>
            </w:r>
          </w:p>
        </w:tc>
        <w:tc>
          <w:tcPr>
            <w:tcW w:w="1747" w:type="dxa"/>
            <w:shd w:val="clear" w:color="auto" w:fill="auto"/>
            <w:vAlign w:val="center"/>
          </w:tcPr>
          <w:p w14:paraId="1F7E1F56" w14:textId="77777777" w:rsidR="0078544B" w:rsidRPr="0078544B" w:rsidRDefault="0078544B" w:rsidP="0078544B">
            <w:pPr>
              <w:spacing w:after="0"/>
              <w:jc w:val="center"/>
            </w:pPr>
            <w:r w:rsidRPr="0078544B">
              <w:t>2</w:t>
            </w:r>
          </w:p>
        </w:tc>
      </w:tr>
      <w:tr w:rsidR="0078544B" w:rsidRPr="0078544B" w14:paraId="195EA93A" w14:textId="77777777" w:rsidTr="006A26C4">
        <w:tc>
          <w:tcPr>
            <w:tcW w:w="706" w:type="dxa"/>
            <w:gridSpan w:val="2"/>
            <w:shd w:val="clear" w:color="auto" w:fill="auto"/>
            <w:vAlign w:val="center"/>
          </w:tcPr>
          <w:p w14:paraId="3A8F77C3" w14:textId="77777777" w:rsidR="0078544B" w:rsidRPr="0078544B" w:rsidRDefault="0078544B" w:rsidP="0078544B">
            <w:pPr>
              <w:spacing w:after="0"/>
            </w:pPr>
            <w:r w:rsidRPr="0078544B">
              <w:t>13.</w:t>
            </w:r>
          </w:p>
        </w:tc>
        <w:tc>
          <w:tcPr>
            <w:tcW w:w="7073" w:type="dxa"/>
            <w:shd w:val="clear" w:color="auto" w:fill="auto"/>
            <w:vAlign w:val="center"/>
          </w:tcPr>
          <w:p w14:paraId="2CF24BCF" w14:textId="77777777" w:rsidR="0078544B" w:rsidRPr="0078544B" w:rsidRDefault="0078544B" w:rsidP="0078544B">
            <w:pPr>
              <w:spacing w:after="0"/>
            </w:pPr>
            <w:r w:rsidRPr="0078544B">
              <w:t>Демонтаж «Комплекса вертикального и горизонтального пожаротушения с системой СП-32 и водяной пушкой»</w:t>
            </w:r>
          </w:p>
        </w:tc>
        <w:tc>
          <w:tcPr>
            <w:tcW w:w="1747" w:type="dxa"/>
            <w:shd w:val="clear" w:color="auto" w:fill="auto"/>
            <w:vAlign w:val="center"/>
          </w:tcPr>
          <w:p w14:paraId="6653011D" w14:textId="77777777" w:rsidR="0078544B" w:rsidRPr="0078544B" w:rsidRDefault="0078544B" w:rsidP="0078544B">
            <w:pPr>
              <w:spacing w:after="0"/>
              <w:jc w:val="center"/>
            </w:pPr>
            <w:r w:rsidRPr="0078544B">
              <w:t>2</w:t>
            </w:r>
          </w:p>
        </w:tc>
      </w:tr>
      <w:tr w:rsidR="0078544B" w:rsidRPr="0078544B" w14:paraId="6CF93A60" w14:textId="77777777" w:rsidTr="006A26C4">
        <w:tc>
          <w:tcPr>
            <w:tcW w:w="706" w:type="dxa"/>
            <w:gridSpan w:val="2"/>
            <w:shd w:val="clear" w:color="auto" w:fill="auto"/>
            <w:vAlign w:val="center"/>
          </w:tcPr>
          <w:p w14:paraId="5F8EDAEE" w14:textId="77777777" w:rsidR="0078544B" w:rsidRPr="0078544B" w:rsidRDefault="0078544B" w:rsidP="0078544B">
            <w:pPr>
              <w:spacing w:after="0"/>
            </w:pPr>
            <w:r w:rsidRPr="0078544B">
              <w:t>14.</w:t>
            </w:r>
          </w:p>
        </w:tc>
        <w:tc>
          <w:tcPr>
            <w:tcW w:w="7073" w:type="dxa"/>
            <w:shd w:val="clear" w:color="auto" w:fill="auto"/>
            <w:vAlign w:val="center"/>
          </w:tcPr>
          <w:p w14:paraId="0671B388" w14:textId="77777777" w:rsidR="0078544B" w:rsidRPr="0078544B" w:rsidRDefault="0078544B" w:rsidP="0078544B">
            <w:pPr>
              <w:spacing w:after="0"/>
            </w:pPr>
            <w:r w:rsidRPr="0078544B">
              <w:t>Монтаж «Комплекса вертикального и горизонтального пожаротушения с системой СП-32 и водяной пушкой»</w:t>
            </w:r>
          </w:p>
        </w:tc>
        <w:tc>
          <w:tcPr>
            <w:tcW w:w="1747" w:type="dxa"/>
            <w:shd w:val="clear" w:color="auto" w:fill="auto"/>
            <w:vAlign w:val="center"/>
          </w:tcPr>
          <w:p w14:paraId="53011E6E" w14:textId="77777777" w:rsidR="0078544B" w:rsidRPr="0078544B" w:rsidRDefault="0078544B" w:rsidP="0078544B">
            <w:pPr>
              <w:spacing w:after="0"/>
              <w:jc w:val="center"/>
            </w:pPr>
            <w:r w:rsidRPr="0078544B">
              <w:t>2</w:t>
            </w:r>
          </w:p>
        </w:tc>
      </w:tr>
      <w:tr w:rsidR="0078544B" w:rsidRPr="0078544B" w14:paraId="675409F0" w14:textId="77777777" w:rsidTr="006A26C4">
        <w:tc>
          <w:tcPr>
            <w:tcW w:w="706" w:type="dxa"/>
            <w:gridSpan w:val="2"/>
            <w:shd w:val="clear" w:color="auto" w:fill="auto"/>
            <w:vAlign w:val="center"/>
          </w:tcPr>
          <w:p w14:paraId="30415B9A" w14:textId="77777777" w:rsidR="0078544B" w:rsidRPr="0078544B" w:rsidRDefault="0078544B" w:rsidP="0078544B">
            <w:pPr>
              <w:spacing w:after="0"/>
            </w:pPr>
            <w:r w:rsidRPr="0078544B">
              <w:t>15.</w:t>
            </w:r>
          </w:p>
        </w:tc>
        <w:tc>
          <w:tcPr>
            <w:tcW w:w="7073" w:type="dxa"/>
            <w:shd w:val="clear" w:color="auto" w:fill="auto"/>
            <w:vAlign w:val="center"/>
          </w:tcPr>
          <w:p w14:paraId="5663FDFB" w14:textId="77777777" w:rsidR="0078544B" w:rsidRPr="0078544B" w:rsidRDefault="0078544B" w:rsidP="0078544B">
            <w:pPr>
              <w:spacing w:after="0"/>
            </w:pPr>
            <w:r w:rsidRPr="0078544B">
              <w:t xml:space="preserve">Демонтаж внешней грузовой подвески и водосливного устройства ВСУ-5 </w:t>
            </w:r>
          </w:p>
        </w:tc>
        <w:tc>
          <w:tcPr>
            <w:tcW w:w="1747" w:type="dxa"/>
            <w:shd w:val="clear" w:color="auto" w:fill="auto"/>
            <w:vAlign w:val="center"/>
          </w:tcPr>
          <w:p w14:paraId="55137A9F" w14:textId="77777777" w:rsidR="0078544B" w:rsidRPr="0078544B" w:rsidRDefault="0078544B" w:rsidP="0078544B">
            <w:pPr>
              <w:spacing w:after="0"/>
              <w:jc w:val="center"/>
            </w:pPr>
            <w:r w:rsidRPr="0078544B">
              <w:t>2</w:t>
            </w:r>
          </w:p>
        </w:tc>
      </w:tr>
      <w:tr w:rsidR="0078544B" w:rsidRPr="0078544B" w14:paraId="0AB30A59" w14:textId="77777777" w:rsidTr="006A26C4">
        <w:tc>
          <w:tcPr>
            <w:tcW w:w="706" w:type="dxa"/>
            <w:gridSpan w:val="2"/>
            <w:shd w:val="clear" w:color="auto" w:fill="auto"/>
            <w:vAlign w:val="center"/>
          </w:tcPr>
          <w:p w14:paraId="1E0E36C6" w14:textId="77777777" w:rsidR="0078544B" w:rsidRPr="0078544B" w:rsidRDefault="0078544B" w:rsidP="0078544B">
            <w:pPr>
              <w:spacing w:after="0"/>
            </w:pPr>
            <w:r w:rsidRPr="0078544B">
              <w:t>16.</w:t>
            </w:r>
          </w:p>
        </w:tc>
        <w:tc>
          <w:tcPr>
            <w:tcW w:w="7073" w:type="dxa"/>
            <w:shd w:val="clear" w:color="auto" w:fill="auto"/>
            <w:vAlign w:val="center"/>
          </w:tcPr>
          <w:p w14:paraId="225803B4" w14:textId="77777777" w:rsidR="0078544B" w:rsidRPr="0078544B" w:rsidRDefault="0078544B" w:rsidP="0078544B">
            <w:pPr>
              <w:spacing w:after="0"/>
            </w:pPr>
            <w:r w:rsidRPr="0078544B">
              <w:t>Монтаж внешней грузовой подвески и водосливного устройства ВСУ-5</w:t>
            </w:r>
          </w:p>
        </w:tc>
        <w:tc>
          <w:tcPr>
            <w:tcW w:w="1747" w:type="dxa"/>
            <w:shd w:val="clear" w:color="auto" w:fill="auto"/>
            <w:vAlign w:val="center"/>
          </w:tcPr>
          <w:p w14:paraId="2592C597" w14:textId="77777777" w:rsidR="0078544B" w:rsidRPr="0078544B" w:rsidRDefault="0078544B" w:rsidP="0078544B">
            <w:pPr>
              <w:spacing w:after="0"/>
              <w:jc w:val="center"/>
            </w:pPr>
            <w:r w:rsidRPr="0078544B">
              <w:t>2</w:t>
            </w:r>
          </w:p>
        </w:tc>
      </w:tr>
      <w:tr w:rsidR="0078544B" w:rsidRPr="0078544B" w14:paraId="2D27E26E" w14:textId="77777777" w:rsidTr="006A26C4">
        <w:tc>
          <w:tcPr>
            <w:tcW w:w="706" w:type="dxa"/>
            <w:gridSpan w:val="2"/>
            <w:shd w:val="clear" w:color="auto" w:fill="auto"/>
            <w:vAlign w:val="center"/>
          </w:tcPr>
          <w:p w14:paraId="11A0BFAB" w14:textId="77777777" w:rsidR="0078544B" w:rsidRPr="0078544B" w:rsidRDefault="0078544B" w:rsidP="0078544B">
            <w:pPr>
              <w:spacing w:after="0"/>
            </w:pPr>
            <w:r w:rsidRPr="0078544B">
              <w:t>17.</w:t>
            </w:r>
          </w:p>
        </w:tc>
        <w:tc>
          <w:tcPr>
            <w:tcW w:w="8820" w:type="dxa"/>
            <w:gridSpan w:val="2"/>
            <w:shd w:val="clear" w:color="auto" w:fill="auto"/>
            <w:vAlign w:val="center"/>
          </w:tcPr>
          <w:p w14:paraId="5EE5B399" w14:textId="77777777" w:rsidR="0078544B" w:rsidRPr="0078544B" w:rsidRDefault="0078544B" w:rsidP="0078544B">
            <w:pPr>
              <w:spacing w:after="0"/>
            </w:pPr>
            <w:r w:rsidRPr="0078544B">
              <w:rPr>
                <w:b/>
              </w:rPr>
              <w:t>Дополнительные работы, стоимость которых рассчитывается как произведение трудоёмкости работ (соответствующего вида работ) на стоимость 1 (одного) нормо-часа (независимо от количества привлекаемых Исполнителем сотрудников)</w:t>
            </w:r>
          </w:p>
        </w:tc>
      </w:tr>
      <w:tr w:rsidR="0078544B" w:rsidRPr="0078544B" w14:paraId="0F21E865" w14:textId="77777777" w:rsidTr="006A26C4">
        <w:tc>
          <w:tcPr>
            <w:tcW w:w="706" w:type="dxa"/>
            <w:gridSpan w:val="2"/>
            <w:shd w:val="clear" w:color="auto" w:fill="auto"/>
            <w:vAlign w:val="center"/>
          </w:tcPr>
          <w:p w14:paraId="6E265460" w14:textId="77777777" w:rsidR="0078544B" w:rsidRPr="0078544B" w:rsidRDefault="0078544B" w:rsidP="0078544B">
            <w:pPr>
              <w:spacing w:after="0"/>
            </w:pPr>
            <w:r w:rsidRPr="0078544B">
              <w:t>17.1</w:t>
            </w:r>
          </w:p>
        </w:tc>
        <w:tc>
          <w:tcPr>
            <w:tcW w:w="7073" w:type="dxa"/>
            <w:shd w:val="clear" w:color="auto" w:fill="auto"/>
            <w:vAlign w:val="center"/>
          </w:tcPr>
          <w:p w14:paraId="4F7FCC7A" w14:textId="77777777" w:rsidR="0078544B" w:rsidRPr="0078544B" w:rsidRDefault="0078544B" w:rsidP="0078544B">
            <w:pPr>
              <w:spacing w:after="0"/>
            </w:pPr>
            <w:r w:rsidRPr="0078544B">
              <w:t>Устранение неисправностей</w:t>
            </w:r>
          </w:p>
        </w:tc>
        <w:tc>
          <w:tcPr>
            <w:tcW w:w="1747" w:type="dxa"/>
            <w:vMerge w:val="restart"/>
            <w:shd w:val="clear" w:color="auto" w:fill="auto"/>
            <w:vAlign w:val="center"/>
          </w:tcPr>
          <w:p w14:paraId="74D449D8" w14:textId="77777777" w:rsidR="0078544B" w:rsidRPr="0078544B" w:rsidRDefault="0078544B" w:rsidP="0078544B">
            <w:pPr>
              <w:spacing w:after="0"/>
              <w:jc w:val="center"/>
            </w:pPr>
            <w:r w:rsidRPr="0078544B">
              <w:rPr>
                <w:lang w:val="en-US"/>
              </w:rPr>
              <w:t>300</w:t>
            </w:r>
            <w:r w:rsidRPr="0078544B">
              <w:t xml:space="preserve"> нормо-часов</w:t>
            </w:r>
          </w:p>
        </w:tc>
      </w:tr>
      <w:tr w:rsidR="0078544B" w:rsidRPr="0078544B" w14:paraId="314702C6" w14:textId="77777777" w:rsidTr="006A26C4">
        <w:tc>
          <w:tcPr>
            <w:tcW w:w="706" w:type="dxa"/>
            <w:gridSpan w:val="2"/>
            <w:shd w:val="clear" w:color="auto" w:fill="auto"/>
            <w:vAlign w:val="center"/>
          </w:tcPr>
          <w:p w14:paraId="22DD2729" w14:textId="77777777" w:rsidR="0078544B" w:rsidRPr="0078544B" w:rsidRDefault="0078544B" w:rsidP="0078544B">
            <w:pPr>
              <w:spacing w:after="0"/>
            </w:pPr>
            <w:r w:rsidRPr="0078544B">
              <w:t>17.2</w:t>
            </w:r>
          </w:p>
        </w:tc>
        <w:tc>
          <w:tcPr>
            <w:tcW w:w="7073" w:type="dxa"/>
            <w:shd w:val="clear" w:color="auto" w:fill="auto"/>
            <w:vAlign w:val="center"/>
          </w:tcPr>
          <w:p w14:paraId="193419C7" w14:textId="77777777" w:rsidR="0078544B" w:rsidRPr="0078544B" w:rsidRDefault="0078544B" w:rsidP="0078544B">
            <w:pPr>
              <w:spacing w:after="0"/>
            </w:pPr>
            <w:r w:rsidRPr="0078544B">
              <w:t>Замена комплектующих изделий</w:t>
            </w:r>
          </w:p>
        </w:tc>
        <w:tc>
          <w:tcPr>
            <w:tcW w:w="1747" w:type="dxa"/>
            <w:vMerge/>
            <w:shd w:val="clear" w:color="auto" w:fill="auto"/>
            <w:vAlign w:val="center"/>
          </w:tcPr>
          <w:p w14:paraId="7ECD9E83" w14:textId="77777777" w:rsidR="0078544B" w:rsidRPr="0078544B" w:rsidRDefault="0078544B" w:rsidP="0078544B">
            <w:pPr>
              <w:spacing w:after="0"/>
              <w:jc w:val="center"/>
            </w:pPr>
          </w:p>
        </w:tc>
      </w:tr>
      <w:tr w:rsidR="0078544B" w:rsidRPr="0078544B" w14:paraId="1A3BFAB5" w14:textId="77777777" w:rsidTr="006A26C4">
        <w:tc>
          <w:tcPr>
            <w:tcW w:w="706" w:type="dxa"/>
            <w:gridSpan w:val="2"/>
            <w:shd w:val="clear" w:color="auto" w:fill="auto"/>
            <w:vAlign w:val="center"/>
          </w:tcPr>
          <w:p w14:paraId="0C423116" w14:textId="77777777" w:rsidR="0078544B" w:rsidRPr="0078544B" w:rsidRDefault="0078544B" w:rsidP="0078544B">
            <w:pPr>
              <w:spacing w:after="0"/>
            </w:pPr>
            <w:r w:rsidRPr="0078544B">
              <w:t>17.3</w:t>
            </w:r>
          </w:p>
        </w:tc>
        <w:tc>
          <w:tcPr>
            <w:tcW w:w="7073" w:type="dxa"/>
            <w:shd w:val="clear" w:color="auto" w:fill="auto"/>
            <w:vAlign w:val="center"/>
          </w:tcPr>
          <w:p w14:paraId="6261D396" w14:textId="77777777" w:rsidR="0078544B" w:rsidRPr="0078544B" w:rsidRDefault="0078544B" w:rsidP="0078544B">
            <w:pPr>
              <w:spacing w:after="0"/>
            </w:pPr>
            <w:r w:rsidRPr="0078544B">
              <w:t>Работы по доработкам ВС и компонентов по бюллетеням разработчика</w:t>
            </w:r>
          </w:p>
        </w:tc>
        <w:tc>
          <w:tcPr>
            <w:tcW w:w="1747" w:type="dxa"/>
            <w:vMerge/>
            <w:shd w:val="clear" w:color="auto" w:fill="auto"/>
            <w:vAlign w:val="center"/>
          </w:tcPr>
          <w:p w14:paraId="5DFEFCFA" w14:textId="77777777" w:rsidR="0078544B" w:rsidRPr="0078544B" w:rsidRDefault="0078544B" w:rsidP="0078544B">
            <w:pPr>
              <w:spacing w:after="0"/>
              <w:jc w:val="center"/>
            </w:pPr>
          </w:p>
        </w:tc>
      </w:tr>
      <w:tr w:rsidR="0078544B" w:rsidRPr="0078544B" w14:paraId="448CCEA3" w14:textId="77777777" w:rsidTr="006A26C4">
        <w:tc>
          <w:tcPr>
            <w:tcW w:w="706" w:type="dxa"/>
            <w:gridSpan w:val="2"/>
            <w:shd w:val="clear" w:color="auto" w:fill="auto"/>
            <w:vAlign w:val="center"/>
          </w:tcPr>
          <w:p w14:paraId="0A0DBD36" w14:textId="77777777" w:rsidR="0078544B" w:rsidRPr="0078544B" w:rsidRDefault="0078544B" w:rsidP="0078544B">
            <w:pPr>
              <w:spacing w:after="0"/>
            </w:pPr>
            <w:r w:rsidRPr="0078544B">
              <w:t>17.4</w:t>
            </w:r>
          </w:p>
        </w:tc>
        <w:tc>
          <w:tcPr>
            <w:tcW w:w="7073" w:type="dxa"/>
            <w:shd w:val="clear" w:color="auto" w:fill="auto"/>
            <w:vAlign w:val="center"/>
          </w:tcPr>
          <w:p w14:paraId="4C2070B9" w14:textId="77777777" w:rsidR="0078544B" w:rsidRPr="0078544B" w:rsidRDefault="0078544B" w:rsidP="0078544B">
            <w:pPr>
              <w:spacing w:after="0"/>
            </w:pPr>
            <w:r w:rsidRPr="0078544B">
              <w:t>Выполнение работ по директивам и указаниям авиационных властей</w:t>
            </w:r>
          </w:p>
        </w:tc>
        <w:tc>
          <w:tcPr>
            <w:tcW w:w="1747" w:type="dxa"/>
            <w:vMerge/>
            <w:shd w:val="clear" w:color="auto" w:fill="auto"/>
            <w:vAlign w:val="center"/>
          </w:tcPr>
          <w:p w14:paraId="13913437" w14:textId="77777777" w:rsidR="0078544B" w:rsidRPr="0078544B" w:rsidRDefault="0078544B" w:rsidP="0078544B">
            <w:pPr>
              <w:spacing w:after="0"/>
              <w:jc w:val="center"/>
            </w:pPr>
          </w:p>
        </w:tc>
      </w:tr>
      <w:tr w:rsidR="0078544B" w:rsidRPr="0078544B" w14:paraId="472417B7" w14:textId="77777777" w:rsidTr="006A26C4">
        <w:tc>
          <w:tcPr>
            <w:tcW w:w="706" w:type="dxa"/>
            <w:gridSpan w:val="2"/>
            <w:shd w:val="clear" w:color="auto" w:fill="auto"/>
            <w:vAlign w:val="center"/>
          </w:tcPr>
          <w:p w14:paraId="68E026F1" w14:textId="77777777" w:rsidR="0078544B" w:rsidRPr="0078544B" w:rsidRDefault="0078544B" w:rsidP="0078544B">
            <w:pPr>
              <w:spacing w:after="0"/>
            </w:pPr>
            <w:r w:rsidRPr="0078544B">
              <w:t>17.5</w:t>
            </w:r>
          </w:p>
        </w:tc>
        <w:tc>
          <w:tcPr>
            <w:tcW w:w="7073" w:type="dxa"/>
            <w:shd w:val="clear" w:color="auto" w:fill="auto"/>
            <w:vAlign w:val="center"/>
          </w:tcPr>
          <w:p w14:paraId="7A42E2AF" w14:textId="77777777" w:rsidR="0078544B" w:rsidRPr="0078544B" w:rsidRDefault="0078544B" w:rsidP="0078544B">
            <w:pPr>
              <w:spacing w:after="0"/>
            </w:pPr>
            <w:r w:rsidRPr="0078544B">
              <w:t>Иные работы по заявкам заказчика</w:t>
            </w:r>
          </w:p>
        </w:tc>
        <w:tc>
          <w:tcPr>
            <w:tcW w:w="1747" w:type="dxa"/>
            <w:vMerge/>
            <w:shd w:val="clear" w:color="auto" w:fill="auto"/>
            <w:vAlign w:val="center"/>
          </w:tcPr>
          <w:p w14:paraId="72FF4C6E" w14:textId="77777777" w:rsidR="0078544B" w:rsidRPr="0078544B" w:rsidRDefault="0078544B" w:rsidP="0078544B">
            <w:pPr>
              <w:spacing w:after="0"/>
              <w:jc w:val="center"/>
            </w:pPr>
          </w:p>
        </w:tc>
      </w:tr>
      <w:tr w:rsidR="0078544B" w:rsidRPr="0078544B" w14:paraId="204C32FA" w14:textId="77777777" w:rsidTr="006A26C4">
        <w:tc>
          <w:tcPr>
            <w:tcW w:w="706" w:type="dxa"/>
            <w:gridSpan w:val="2"/>
            <w:shd w:val="clear" w:color="auto" w:fill="auto"/>
            <w:vAlign w:val="center"/>
          </w:tcPr>
          <w:p w14:paraId="4EAE95C8" w14:textId="77777777" w:rsidR="0078544B" w:rsidRPr="0078544B" w:rsidRDefault="0078544B" w:rsidP="0078544B">
            <w:pPr>
              <w:spacing w:after="0"/>
            </w:pPr>
            <w:r w:rsidRPr="0078544B">
              <w:t>18.</w:t>
            </w:r>
          </w:p>
        </w:tc>
        <w:tc>
          <w:tcPr>
            <w:tcW w:w="7073" w:type="dxa"/>
            <w:shd w:val="clear" w:color="auto" w:fill="auto"/>
            <w:vAlign w:val="center"/>
          </w:tcPr>
          <w:p w14:paraId="1AB4EC61" w14:textId="77777777" w:rsidR="0078544B" w:rsidRPr="0078544B" w:rsidRDefault="0078544B" w:rsidP="0078544B">
            <w:pPr>
              <w:spacing w:after="0"/>
            </w:pPr>
            <w:r w:rsidRPr="0078544B">
              <w:t>Выполнение работ сверх установленной 12-и часовой рабочей смены (сверхурочные).</w:t>
            </w:r>
          </w:p>
        </w:tc>
        <w:tc>
          <w:tcPr>
            <w:tcW w:w="1747" w:type="dxa"/>
            <w:shd w:val="clear" w:color="auto" w:fill="auto"/>
            <w:vAlign w:val="center"/>
          </w:tcPr>
          <w:p w14:paraId="29DD0D19" w14:textId="77777777" w:rsidR="0078544B" w:rsidRPr="0078544B" w:rsidRDefault="0078544B" w:rsidP="0078544B">
            <w:pPr>
              <w:spacing w:after="0"/>
              <w:jc w:val="center"/>
            </w:pPr>
            <w:r w:rsidRPr="0078544B">
              <w:t>100 часов</w:t>
            </w:r>
          </w:p>
        </w:tc>
      </w:tr>
    </w:tbl>
    <w:p w14:paraId="3D0E8B50" w14:textId="77777777" w:rsidR="0078544B" w:rsidRPr="00E519EA" w:rsidRDefault="0078544B" w:rsidP="00A72DE3">
      <w:pPr>
        <w:spacing w:after="0"/>
      </w:pPr>
    </w:p>
    <w:p w14:paraId="78EBED11" w14:textId="77777777" w:rsidR="00A72DE3" w:rsidRPr="00E519EA" w:rsidRDefault="00A72DE3" w:rsidP="00A72DE3">
      <w:pPr>
        <w:spacing w:after="0"/>
        <w:contextualSpacing/>
        <w:rPr>
          <w:i/>
        </w:rPr>
      </w:pPr>
    </w:p>
    <w:p w14:paraId="54B77CCA" w14:textId="77777777" w:rsidR="0078544B" w:rsidRPr="0078544B" w:rsidRDefault="0078544B" w:rsidP="0078544B">
      <w:pPr>
        <w:spacing w:after="0"/>
        <w:ind w:firstLine="709"/>
        <w:contextualSpacing/>
        <w:rPr>
          <w:rFonts w:eastAsia="Calibri"/>
          <w:i/>
          <w:lang w:eastAsia="en-US"/>
        </w:rPr>
      </w:pPr>
      <w:r w:rsidRPr="0078544B">
        <w:rPr>
          <w:rFonts w:eastAsia="Calibri"/>
          <w:i/>
          <w:lang w:eastAsia="en-US"/>
        </w:rPr>
        <w:t xml:space="preserve">* в стоимость очередных регламентных работ на вертолёте включена стоимость всех работ с меньшей кратностью. </w:t>
      </w:r>
    </w:p>
    <w:p w14:paraId="1E3B32F1" w14:textId="77777777" w:rsidR="0078544B" w:rsidRPr="0078544B" w:rsidRDefault="0078544B" w:rsidP="0078544B">
      <w:pPr>
        <w:spacing w:after="0"/>
        <w:ind w:firstLine="709"/>
        <w:contextualSpacing/>
        <w:rPr>
          <w:rFonts w:eastAsia="Calibri"/>
          <w:i/>
          <w:lang w:eastAsia="en-US"/>
        </w:rPr>
      </w:pPr>
      <w:r w:rsidRPr="0078544B">
        <w:rPr>
          <w:rFonts w:eastAsia="Calibri"/>
          <w:i/>
          <w:lang w:eastAsia="en-US"/>
        </w:rPr>
        <w:t>Например, после 600 часов наработки выполняются все работы через каждые 25, 50, 100, 300 и 600 часов.</w:t>
      </w:r>
    </w:p>
    <w:p w14:paraId="601E0E0F" w14:textId="77777777" w:rsidR="0078544B" w:rsidRPr="0078544B" w:rsidRDefault="0078544B" w:rsidP="0078544B">
      <w:pPr>
        <w:spacing w:after="0"/>
        <w:ind w:firstLine="709"/>
        <w:contextualSpacing/>
        <w:rPr>
          <w:rFonts w:eastAsia="Calibri"/>
          <w:i/>
          <w:lang w:eastAsia="en-US"/>
        </w:rPr>
      </w:pPr>
    </w:p>
    <w:p w14:paraId="7C0E2C5D" w14:textId="77777777" w:rsidR="0078544B" w:rsidRPr="0078544B" w:rsidRDefault="0078544B" w:rsidP="0078544B">
      <w:pPr>
        <w:spacing w:after="0"/>
        <w:ind w:firstLine="709"/>
        <w:contextualSpacing/>
        <w:rPr>
          <w:rFonts w:eastAsia="Calibri"/>
          <w:i/>
          <w:lang w:eastAsia="en-US"/>
        </w:rPr>
      </w:pPr>
      <w:r w:rsidRPr="0078544B">
        <w:rPr>
          <w:rFonts w:eastAsia="Calibri"/>
          <w:i/>
          <w:lang w:eastAsia="en-US"/>
        </w:rPr>
        <w:t>** Оплате подлежат работы, выполненные по заявке Заказчика в период с 19:00 до 07:00, стоимость которых рассчитывается как произведение стоимости 1 (одного) часа на продолжительность выполнения сверхурочных работ, независимо от количества привлекаемых Исполнителем сотрудников.</w:t>
      </w:r>
    </w:p>
    <w:p w14:paraId="46C8E099" w14:textId="77777777" w:rsidR="0078544B" w:rsidRPr="0078544B" w:rsidRDefault="0078544B" w:rsidP="0078544B">
      <w:pPr>
        <w:spacing w:after="0"/>
        <w:ind w:firstLine="709"/>
        <w:contextualSpacing/>
        <w:rPr>
          <w:rFonts w:eastAsia="Calibri"/>
          <w:i/>
          <w:lang w:eastAsia="en-US"/>
        </w:rPr>
      </w:pPr>
    </w:p>
    <w:p w14:paraId="7CDAD691" w14:textId="4CAFFB82" w:rsidR="0078544B" w:rsidRDefault="0078544B" w:rsidP="00E066F7">
      <w:pPr>
        <w:spacing w:after="0"/>
        <w:ind w:firstLine="709"/>
        <w:contextualSpacing/>
        <w:rPr>
          <w:rFonts w:eastAsia="Calibri"/>
          <w:i/>
          <w:lang w:eastAsia="en-US"/>
        </w:rPr>
      </w:pPr>
      <w:r w:rsidRPr="0078544B">
        <w:rPr>
          <w:rFonts w:eastAsia="Calibri"/>
          <w:i/>
          <w:lang w:eastAsia="en-US"/>
        </w:rPr>
        <w:t>Ранний вылет и поздний прилёт ВС оплачивается 2 часа сверхурочного времени до 07:00 и 2 часа сверхурочного времени после 19:00, за исключением дополнительных работ по заявкам заказчика.</w:t>
      </w:r>
    </w:p>
    <w:p w14:paraId="165096A7" w14:textId="77777777" w:rsidR="00E066F7" w:rsidRPr="0078544B" w:rsidRDefault="00E066F7" w:rsidP="00E066F7">
      <w:pPr>
        <w:spacing w:after="0"/>
        <w:ind w:firstLine="709"/>
        <w:contextualSpacing/>
        <w:rPr>
          <w:rFonts w:eastAsia="Calibri"/>
          <w:i/>
          <w:lang w:eastAsia="en-US"/>
        </w:rPr>
      </w:pPr>
    </w:p>
    <w:p w14:paraId="72666D30"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lastRenderedPageBreak/>
        <w:t>2. Требования к Исполнителю:</w:t>
      </w:r>
    </w:p>
    <w:p w14:paraId="5E77B5A9" w14:textId="37042567" w:rsidR="0078544B" w:rsidRPr="0078544B" w:rsidRDefault="0078544B" w:rsidP="0078544B">
      <w:pPr>
        <w:spacing w:after="0"/>
        <w:ind w:firstLine="709"/>
        <w:contextualSpacing/>
        <w:rPr>
          <w:rFonts w:eastAsia="Calibri"/>
          <w:lang w:eastAsia="en-US"/>
        </w:rPr>
      </w:pPr>
      <w:r w:rsidRPr="0078544B">
        <w:rPr>
          <w:rFonts w:eastAsia="Calibri"/>
          <w:lang w:eastAsia="en-US"/>
        </w:rPr>
        <w:t xml:space="preserve">2.1. Наличие Сертификата организации по техническому обслуживанию, выданного Федеральным агентством воздушного транспорта в соответствии </w:t>
      </w:r>
      <w:r w:rsidRPr="0078544B">
        <w:rPr>
          <w:rFonts w:eastAsia="Calibri"/>
          <w:color w:val="000000" w:themeColor="text1"/>
          <w:lang w:eastAsia="en-US"/>
        </w:rPr>
        <w:t xml:space="preserve">с Приказом Минтранса России от 25.09.2015 № 285 «Об утверждении Федеральных авиационных правил «Требования к юридическим лицам, индивидуальным предпринимателям, осуществляющим техническое обслуживание гражданских воздушных судов. Форма и порядок выдачи документа, подтверждающего соответствие юридических лиц, индивидуальных предпринимателей, осуществляющих техническое обслуживание гражданских воздушных судов, требованиям федеральных авиационных правил» или с Приказом Минтранса России от 31.03.2023 </w:t>
      </w:r>
      <w:r w:rsidR="00E066F7">
        <w:rPr>
          <w:rFonts w:eastAsia="Calibri"/>
          <w:color w:val="000000" w:themeColor="text1"/>
          <w:lang w:eastAsia="en-US"/>
        </w:rPr>
        <w:t>№</w:t>
      </w:r>
      <w:r w:rsidR="00E475DF">
        <w:rPr>
          <w:rFonts w:eastAsia="Calibri"/>
          <w:color w:val="000000" w:themeColor="text1"/>
          <w:lang w:eastAsia="en-US"/>
        </w:rPr>
        <w:t xml:space="preserve"> 109 «</w:t>
      </w:r>
      <w:r w:rsidRPr="0078544B">
        <w:rPr>
          <w:rFonts w:eastAsia="Calibri"/>
          <w:color w:val="000000" w:themeColor="text1"/>
          <w:lang w:eastAsia="en-US"/>
        </w:rPr>
        <w:t xml:space="preserve">Об утверждении </w:t>
      </w:r>
      <w:r w:rsidR="00E475DF">
        <w:rPr>
          <w:rFonts w:eastAsia="Calibri"/>
          <w:color w:val="000000" w:themeColor="text1"/>
          <w:lang w:eastAsia="en-US"/>
        </w:rPr>
        <w:t>Федеральных авиационных правил «</w:t>
      </w:r>
      <w:r w:rsidRPr="0078544B">
        <w:rPr>
          <w:rFonts w:eastAsia="Calibri"/>
          <w:color w:val="000000" w:themeColor="text1"/>
          <w:lang w:eastAsia="en-US"/>
        </w:rPr>
        <w:t>Требования к юридическим лицам, индивидуальным предпринимателям, осуществляющим техническое обслуживание подлежащих обязательной сертификации беспилотных авиационных систем и (или) их элементов, гражданских воздушных судов, авиационных двигателей, воздушных винтов, за исключением легких, сверхлегких гражданских воздушных судов, не осуществляющих коммерческих воздушных перевозок и авиационных работ.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и аннулирования документа, подтверждающего соответствие юридического лица, индивидуального предпринимателя требованиям</w:t>
      </w:r>
      <w:r w:rsidR="00E475DF">
        <w:rPr>
          <w:rFonts w:eastAsia="Calibri"/>
          <w:color w:val="000000" w:themeColor="text1"/>
          <w:lang w:eastAsia="en-US"/>
        </w:rPr>
        <w:t xml:space="preserve"> федеральных авиационных правил»</w:t>
      </w:r>
      <w:r w:rsidRPr="0078544B">
        <w:rPr>
          <w:rFonts w:eastAsia="Calibri"/>
          <w:color w:val="000000" w:themeColor="text1"/>
          <w:lang w:eastAsia="en-US"/>
        </w:rPr>
        <w:t xml:space="preserve">, </w:t>
      </w:r>
      <w:r w:rsidRPr="0078544B">
        <w:rPr>
          <w:rFonts w:eastAsia="Calibri"/>
          <w:lang w:eastAsia="en-US"/>
        </w:rPr>
        <w:t>подтверждающего соответствие требованиям по выполнению оперативного и периодического технического обслуживания воздушных судов типа Ка-32А11ВС;</w:t>
      </w:r>
    </w:p>
    <w:p w14:paraId="3180EB8A"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2.2. Наличие Лицензии на осуществление разработки, производства, испытания и ремонта авиационной техники, выданной Министерством промышленности и торговли Российской Федерации в соответствии с требованиями Федерального закона от 04.05.2011 № 99-ФЗ «О лицензировании отдельных видов деятельности», Постановления Правительства РФ от 28.03.2012 № 240 «О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взлётной массой 30 килограммов и менее» (вместе с «Положением о лицензировании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взлётной массой 30 килограммов и менее»);</w:t>
      </w:r>
    </w:p>
    <w:p w14:paraId="39D8CA20"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2.3. Наличие опыта по техническому обслуживанию вертолётов типа Ка-32А11ВС, эксплуатируемых на территории Российской Федерации, в соответствии с требованиями действующего законодательства РФ, в части технического обслуживания воздушных судов, и федеральных авиационных правил.</w:t>
      </w:r>
    </w:p>
    <w:p w14:paraId="4CCF01EB" w14:textId="77777777" w:rsidR="0078544B" w:rsidRPr="0078544B" w:rsidRDefault="0078544B" w:rsidP="0078544B">
      <w:pPr>
        <w:spacing w:after="0"/>
        <w:ind w:firstLine="709"/>
        <w:contextualSpacing/>
        <w:rPr>
          <w:rFonts w:eastAsia="Calibri"/>
          <w:lang w:eastAsia="en-US"/>
        </w:rPr>
      </w:pPr>
    </w:p>
    <w:p w14:paraId="3C897B79"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3. Требования к выполняемым работам:</w:t>
      </w:r>
    </w:p>
    <w:p w14:paraId="0152A867"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3.1. Требования к качеству выполняемых работ:</w:t>
      </w:r>
    </w:p>
    <w:p w14:paraId="5B1329EB"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3.1.1. Качество выполняемых работ должно соответствовать условиям, требованиям, предъявляемым нормативными актами, стандартами и требованиями Федеральных авиационных правил, регулирующими производство работ, являющихся предметом настоящего Технического задания, действующими бюллетенями, технологическими указаниями, руководствами по технической эксплуатации, регламентами технического обслуживания (РТО) производителя;</w:t>
      </w:r>
    </w:p>
    <w:p w14:paraId="093C068D"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3.1.2. Контроль качества работ, являющихся предметом настоящего Технического задания, их соответствие требованиям эксплуатационной документаций, бюллетеням, указаниям и нормативным документам исполнительного органа государственной власти в области гражданской авиации, а также приемка работ производится Заказчиком;</w:t>
      </w:r>
    </w:p>
    <w:p w14:paraId="5ED3F68F"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 xml:space="preserve">3.1.3. Выполнение работ по техническому обслуживанию ВС должно проводится согласно эксплуатационной документации в полном объеме, с высоким качеством и в </w:t>
      </w:r>
      <w:r w:rsidRPr="0078544B">
        <w:rPr>
          <w:rFonts w:eastAsia="Calibri"/>
          <w:lang w:eastAsia="en-US"/>
        </w:rPr>
        <w:lastRenderedPageBreak/>
        <w:t>установленные сроки, согласованные с Заказчиком, если в процессе инспекции не выявлено необходимости в проведении дополнительных работ;</w:t>
      </w:r>
    </w:p>
    <w:p w14:paraId="04A6B3A7"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 xml:space="preserve">3.1.4. Работы должны включать: проверку наличия и оформление </w:t>
      </w:r>
      <w:proofErr w:type="spellStart"/>
      <w:r w:rsidRPr="0078544B">
        <w:rPr>
          <w:rFonts w:eastAsia="Calibri"/>
          <w:lang w:eastAsia="en-US"/>
        </w:rPr>
        <w:t>пономерной</w:t>
      </w:r>
      <w:proofErr w:type="spellEnd"/>
      <w:r w:rsidRPr="0078544B">
        <w:rPr>
          <w:rFonts w:eastAsia="Calibri"/>
          <w:lang w:eastAsia="en-US"/>
        </w:rPr>
        <w:t xml:space="preserve"> документации, выполнение работ оперативного и периодического технического обслуживания ВС, принятие Заказчиком у Исполнителя выполненных работ по проведению регламентных и дополнительных работ;</w:t>
      </w:r>
    </w:p>
    <w:p w14:paraId="0A46D022"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3.1.5. Исполнитель предоставляет Заказчику гарантии качества выполненных работ, которые распространяются до момента положительных результатов облета вне зависимости от времени проведения облета до начала его эксплуатации и до завершения действующих сроков календаря на выполненные работы (инспекции), в том числе по истечении срока действия Договора;</w:t>
      </w:r>
    </w:p>
    <w:p w14:paraId="59AB603F"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3.1.6. Работы по расшифровке полетной информации проводятся в соответствии с Руководством по организации сбора, обработки и использования полетной информации в авиапредприятиях гражданской авиации Российской Федерации, утв. Росавиацией 30.04.2020.</w:t>
      </w:r>
    </w:p>
    <w:p w14:paraId="1E983E0F"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3.1.7. Исполнитель выполняет работы с использованием своих инструментов и контрольно-проверочного оборудования, расходных материалов, запасных частей и ГСМ.</w:t>
      </w:r>
    </w:p>
    <w:p w14:paraId="519191E0"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Все заменяемые запасные части, расходные материалы и ГСМ должны быть новыми или прошедшими капитальный ремонт в заводских условиях производителя, должны отвечать требованиям действующих документов по техническому обслуживанию и сервисных бюллетеней, выпущенных производителями вышеупомянутых компонентов.</w:t>
      </w:r>
    </w:p>
    <w:p w14:paraId="589622B4"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Исполнитель обязан выполнить работы качественно, в полном объёме и в установленные сроки, своими силами и средствами, подготовленными и допущенными для выполнения этих работ специалистами.</w:t>
      </w:r>
    </w:p>
    <w:p w14:paraId="12BE358D"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3.2. Требования к техническим характеристикам выполняемых работ:</w:t>
      </w:r>
    </w:p>
    <w:p w14:paraId="261913C1"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3.2.1. Технические характеристики работ должны соответствовать требованиям эксплуатационной документации на ВС.</w:t>
      </w:r>
    </w:p>
    <w:p w14:paraId="2B178910"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3.3. Требования к безопасности выполняемых работ:</w:t>
      </w:r>
    </w:p>
    <w:p w14:paraId="40F1FC43"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3.3.1. Работы должны выполняться подготовленными и допущенными для этих работ сотрудниками Исполнителя с соблюдением мер безопасности;</w:t>
      </w:r>
    </w:p>
    <w:p w14:paraId="1E675AD4"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3.3.2. Исполнитель должен гарантировать безопасность выполняемых работ в соответствии с эксплуатационной документацией ВС;</w:t>
      </w:r>
    </w:p>
    <w:p w14:paraId="7E142B3D"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3.3.3 Исполнитель несёт ответственность за последствия нарушений требований и правил охраны труда и пожарной безопасности в соответствии с действующим законодательством РФ.</w:t>
      </w:r>
    </w:p>
    <w:p w14:paraId="66CBB426" w14:textId="77777777" w:rsidR="0078544B" w:rsidRPr="0078544B" w:rsidRDefault="0078544B" w:rsidP="0078544B">
      <w:pPr>
        <w:spacing w:after="0"/>
        <w:ind w:firstLine="709"/>
        <w:contextualSpacing/>
        <w:rPr>
          <w:rFonts w:eastAsia="Calibri"/>
          <w:lang w:eastAsia="en-US"/>
        </w:rPr>
      </w:pPr>
    </w:p>
    <w:p w14:paraId="2FCB12B6"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4. Порядок сдачи и приемки результатов выполненных работ:</w:t>
      </w:r>
    </w:p>
    <w:p w14:paraId="1C99A217"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 xml:space="preserve">4.1. Прием и передача воздушного судна с </w:t>
      </w:r>
      <w:proofErr w:type="spellStart"/>
      <w:r w:rsidRPr="0078544B">
        <w:rPr>
          <w:rFonts w:eastAsia="Calibri"/>
          <w:lang w:eastAsia="en-US"/>
        </w:rPr>
        <w:t>пономерной</w:t>
      </w:r>
      <w:proofErr w:type="spellEnd"/>
      <w:r w:rsidRPr="0078544B">
        <w:rPr>
          <w:rFonts w:eastAsia="Calibri"/>
          <w:lang w:eastAsia="en-US"/>
        </w:rPr>
        <w:t xml:space="preserve"> технической документацией оформляется письменно в виде соответствующего акта, подписанного в двух экземплярах обеими Сторонами. </w:t>
      </w:r>
    </w:p>
    <w:p w14:paraId="4CEC1B41"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4.2. Исполнитель должен выполнить работы в полном объеме в соответствии с условиями настоящего Технического задания, а также технологической документации на выполненные работы, из комплекта эксплуатационной документации.</w:t>
      </w:r>
    </w:p>
    <w:p w14:paraId="18DE70B8"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 xml:space="preserve">4.3. Работы должны включать: проверку наличия и оформление </w:t>
      </w:r>
      <w:proofErr w:type="spellStart"/>
      <w:r w:rsidRPr="0078544B">
        <w:rPr>
          <w:rFonts w:eastAsia="Calibri"/>
          <w:lang w:eastAsia="en-US"/>
        </w:rPr>
        <w:t>пономерной</w:t>
      </w:r>
      <w:proofErr w:type="spellEnd"/>
      <w:r w:rsidRPr="0078544B">
        <w:rPr>
          <w:rFonts w:eastAsia="Calibri"/>
          <w:lang w:eastAsia="en-US"/>
        </w:rPr>
        <w:t xml:space="preserve"> документации, выполнение оперативного и периодического технического обслуживания и сопровождение по эксплуатации ВС (анализ выполненных и необходимо планируемых работ), приемку Заказчиком выполненных работ.</w:t>
      </w:r>
    </w:p>
    <w:p w14:paraId="28971019"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4.4. Техническое обслуживание ВС должно быть выполнено на основании и в соответствии с требованиями эксплуатационной документации Заказчика.</w:t>
      </w:r>
    </w:p>
    <w:p w14:paraId="46514CF9"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4.5. ВС передается исправным в той комплектации, в которой оно поступило на техническое обслуживание согласно приемосдаточному акту с учетом замененных деталей.</w:t>
      </w:r>
    </w:p>
    <w:p w14:paraId="3802C7A5"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4.6. Группа приемки Заказчика производит проверку состояния воздушного судна в объеме не менее контрольного осмотра.</w:t>
      </w:r>
    </w:p>
    <w:p w14:paraId="5DB1E0F4"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lastRenderedPageBreak/>
        <w:t>4.7. Приемка результатов выполненных Исполнителем работ по выполнению периодического технического обслуживания и сопровождению по эксплуатации ВС, предусмотренных Договором, осуществляется Заказчиком в течение 5 (пяти) рабочих дней с момента передачи Исполнителем ВС в месте его базирования ВС (Международный аэропорт «Уфа» (место нахождения: Российская Федерация, Республика «Башкортостан», муниципальный район Уфимский, сельское поселение Булгаковский сельсовет, село Булгаково) и в его присутствии. Результаты приемки выполненных работ оформляются документом (Актом) о приемке, который утверждается Заказчиком, либо путем направления Исполнителю в те же сроки Заказчиком в письменной форме мотивированного отказа от подписания документа о приемке (рекламация).</w:t>
      </w:r>
    </w:p>
    <w:p w14:paraId="0C0FCC95"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4.8. По окончании срока проведения регламентных, дополнительных работ Исполнитель предоставляет Заказчику сведения о перечне выполненных работ, дефектные ведомости, материалы объективного контроля по результатам облета ВС.</w:t>
      </w:r>
    </w:p>
    <w:p w14:paraId="55281EBC"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4.9. Для проверки результатов выполненных Исполнителем работ по выполнению периодического технического обслуживания и сопровождению по эксплуатации ВС, предусмотренных настоящим Техническим заданием, в части их соответствия условиям Договора, Заказчик проводит экспертизу результатов выполненных работ своими силами.</w:t>
      </w:r>
    </w:p>
    <w:p w14:paraId="7F2FEB62"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4.10. Дефекты (неисправности), допущенные по вине Исполнителя, устраняются за счет Исполнителя в кратчайшие сроки.</w:t>
      </w:r>
    </w:p>
    <w:p w14:paraId="6C660DAD"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4.11. При соответствии выполненных работ качеству и объемам, установленным настоящим Техническим заданием, Исполнитель предоставляет Заказчику акт выполненных работ/оказанных услуг, счет, счет-фактуру. Заказчик обязан в течение 3 (трех) рабочих дней с момента получения акта выполненных работ/оказанных услуг с участием Исполнителя принять выполненные работы (их результат) и направить в адрес Исполнителя подписанный акт, либо направить Исполнителю в письменной форме мотивированный отказ от подписания акта выполненных работ/оказанных услуг.</w:t>
      </w:r>
    </w:p>
    <w:p w14:paraId="2227A873"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Форма и содержание отчетных документов по видам работ разрабатывается Исполнителем в соответствии с требованиями действующей эксплуатационно-технической, нормативной документации и ФАП.</w:t>
      </w:r>
    </w:p>
    <w:p w14:paraId="66760E54" w14:textId="77777777" w:rsidR="0078544B" w:rsidRPr="0078544B" w:rsidRDefault="0078544B" w:rsidP="0078544B">
      <w:pPr>
        <w:spacing w:after="0"/>
        <w:ind w:firstLine="709"/>
        <w:contextualSpacing/>
        <w:rPr>
          <w:rFonts w:eastAsia="Calibri"/>
          <w:lang w:eastAsia="en-US"/>
        </w:rPr>
      </w:pPr>
    </w:p>
    <w:p w14:paraId="5A10A274"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5. В стоимость работ входит:</w:t>
      </w:r>
    </w:p>
    <w:p w14:paraId="4B35123C"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5.1. Стоимость всех работ, услуг, выполняемых Исполнителем, стоимость расходных и горюче-смазочных материалов, используемых при выполнении оперативного и периодического технического обслуживания, командировочные расходы, затраты на проживание, питание, доставку специалистов к месту проведения работ, страхование, транспортные расходы, все затраты, налоги, платежи, а также издержки, подлежащие уплате в связи с исполнением договорных обязательств;</w:t>
      </w:r>
    </w:p>
    <w:p w14:paraId="4E095652"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5.2. Стоимость приобретения и доставки инструментов, необходимых для выполнения работ, к месту выполнения работ и производственно-техническое обеспечение ТО ВС.</w:t>
      </w:r>
    </w:p>
    <w:p w14:paraId="57416F6A" w14:textId="77777777" w:rsidR="0078544B" w:rsidRPr="0078544B" w:rsidRDefault="0078544B" w:rsidP="0078544B">
      <w:pPr>
        <w:spacing w:after="0"/>
        <w:ind w:firstLine="709"/>
        <w:contextualSpacing/>
        <w:rPr>
          <w:rFonts w:eastAsia="Calibri"/>
          <w:lang w:eastAsia="en-US"/>
        </w:rPr>
      </w:pPr>
    </w:p>
    <w:p w14:paraId="045C175E" w14:textId="77777777" w:rsidR="0078544B" w:rsidRPr="0078544B" w:rsidRDefault="0078544B" w:rsidP="0078544B">
      <w:pPr>
        <w:spacing w:after="0"/>
        <w:ind w:firstLine="709"/>
        <w:contextualSpacing/>
        <w:rPr>
          <w:rFonts w:eastAsia="Calibri"/>
          <w:lang w:eastAsia="en-US"/>
        </w:rPr>
      </w:pPr>
      <w:r w:rsidRPr="0078544B">
        <w:rPr>
          <w:rFonts w:eastAsia="Calibri"/>
          <w:lang w:eastAsia="en-US"/>
        </w:rPr>
        <w:t>6. Место выполнения работ – место базирования ВС (Международный аэропорт «Уфа» (место нахождения: Российская Федерация, Республика «Башкортостан», муниципальный район Уфимский, сельское поселение Булгаковский сельсовет, село Булгаково).</w:t>
      </w:r>
    </w:p>
    <w:p w14:paraId="5BF92D2A" w14:textId="77777777" w:rsidR="0078544B" w:rsidRPr="0078544B" w:rsidRDefault="0078544B" w:rsidP="0078544B">
      <w:pPr>
        <w:spacing w:after="0"/>
        <w:ind w:firstLine="709"/>
        <w:contextualSpacing/>
        <w:rPr>
          <w:rFonts w:eastAsia="Calibri"/>
          <w:lang w:eastAsia="en-US"/>
        </w:rPr>
      </w:pPr>
    </w:p>
    <w:p w14:paraId="138EC1A6" w14:textId="0B37960A" w:rsidR="00A72DE3" w:rsidRPr="0078544B" w:rsidRDefault="0078544B" w:rsidP="0078544B">
      <w:pPr>
        <w:spacing w:after="0"/>
        <w:ind w:firstLine="709"/>
        <w:contextualSpacing/>
        <w:rPr>
          <w:rFonts w:eastAsia="Calibri"/>
          <w:lang w:eastAsia="en-US"/>
        </w:rPr>
      </w:pPr>
      <w:r w:rsidRPr="0078544B">
        <w:rPr>
          <w:rFonts w:eastAsia="Calibri"/>
          <w:lang w:eastAsia="en-US"/>
        </w:rPr>
        <w:t>7. Срок выполнения работ: с 01.01.2025 г. по 31.12.2025 г.</w:t>
      </w:r>
    </w:p>
    <w:sectPr w:rsidR="00A72DE3" w:rsidRPr="0078544B" w:rsidSect="00FA4D41">
      <w:footerReference w:type="default" r:id="rId13"/>
      <w:pgSz w:w="11906" w:h="16838"/>
      <w:pgMar w:top="851" w:right="851" w:bottom="851" w:left="1701" w:header="709"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3467B" w14:textId="77777777" w:rsidR="00DF4D38" w:rsidRDefault="00DF4D38">
      <w:pPr>
        <w:spacing w:after="0"/>
      </w:pPr>
      <w:r>
        <w:separator/>
      </w:r>
    </w:p>
  </w:endnote>
  <w:endnote w:type="continuationSeparator" w:id="0">
    <w:p w14:paraId="1E8A0AC5" w14:textId="77777777" w:rsidR="00DF4D38" w:rsidRDefault="00DF4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CC"/>
    <w:family w:val="auto"/>
    <w:pitch w:val="variable"/>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lvetsky 12pt">
    <w:altName w:val="Arial"/>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charset w:val="01"/>
    <w:family w:val="roman"/>
    <w:pitch w:val="variable"/>
  </w:font>
  <w:font w:name="Verdana">
    <w:panose1 w:val="020B0604030504040204"/>
    <w:charset w:val="CC"/>
    <w:family w:val="swiss"/>
    <w:pitch w:val="variable"/>
    <w:sig w:usb0="A00006FF" w:usb1="4000205B" w:usb2="00000010" w:usb3="00000000" w:csb0="0000019F" w:csb1="00000000"/>
  </w:font>
  <w:font w:name="ヒラギノ角ゴ Pro W3">
    <w:altName w:val="Times New Roman"/>
    <w:charset w:val="00"/>
    <w:family w:val="roman"/>
    <w:pitch w:val="default"/>
  </w:font>
  <w:font w:name="Sylfaen">
    <w:panose1 w:val="010A0502050306030303"/>
    <w:charset w:val="CC"/>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Courier New"/>
    <w:charset w:val="01"/>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C3A12" w14:textId="77777777" w:rsidR="006A26C4" w:rsidRDefault="006A26C4">
    <w:pPr>
      <w:pStyle w:val="aff3"/>
    </w:pPr>
    <w:r>
      <w:rPr>
        <w:noProof/>
        <w:lang w:val="ru-RU"/>
      </w:rPr>
      <mc:AlternateContent>
        <mc:Choice Requires="wpg">
          <w:drawing>
            <wp:anchor distT="0" distB="0" distL="114300" distR="114300" simplePos="0" relativeHeight="251659264" behindDoc="0" locked="0" layoutInCell="1" allowOverlap="1" wp14:anchorId="37771FE4" wp14:editId="700F371B">
              <wp:simplePos x="0" y="0"/>
              <wp:positionH relativeFrom="page">
                <wp:posOffset>9525</wp:posOffset>
              </wp:positionH>
              <wp:positionV relativeFrom="page">
                <wp:posOffset>10241915</wp:posOffset>
              </wp:positionV>
              <wp:extent cx="7543165" cy="190500"/>
              <wp:effectExtent l="9525" t="9525" r="9525" b="0"/>
              <wp:wrapNone/>
              <wp:docPr id="1" name="Group 33"/>
              <wp:cNvGraphicFramePr/>
              <a:graphic xmlns:a="http://schemas.openxmlformats.org/drawingml/2006/main">
                <a:graphicData uri="http://schemas.microsoft.com/office/word/2010/wordprocessingGroup">
                  <wpg:wgp>
                    <wpg:cNvGrpSpPr/>
                    <wpg:grpSpPr>
                      <a:xfrm>
                        <a:off x="0" y="0"/>
                        <a:ext cx="7543165"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wps:spPr>
                      <wps:txbx>
                        <w:txbxContent>
                          <w:p w14:paraId="12C1F961" w14:textId="77777777" w:rsidR="006A26C4" w:rsidRDefault="006A26C4">
                            <w:pPr>
                              <w:jc w:val="center"/>
                            </w:pPr>
                            <w:r>
                              <w:fldChar w:fldCharType="begin"/>
                            </w:r>
                            <w:r>
                              <w:instrText>PAGE    \* MERGEFORMAT</w:instrText>
                            </w:r>
                            <w:r>
                              <w:fldChar w:fldCharType="separate"/>
                            </w:r>
                            <w:r w:rsidR="00DD28FB" w:rsidRPr="00DD28FB">
                              <w:rPr>
                                <w:noProof/>
                                <w:color w:val="8C8C8C"/>
                              </w:rPr>
                              <w:t>21</w:t>
                            </w:r>
                            <w:r>
                              <w:rPr>
                                <w:color w:val="8C8C8C"/>
                              </w:rPr>
                              <w:fldChar w:fldCharType="end"/>
                            </w:r>
                          </w:p>
                        </w:txbxContent>
                      </wps:txbx>
                      <wps:bodyPr rot="0" vert="horz" wrap="square" lIns="0" tIns="0" rIns="0" bIns="0" anchor="t" anchorCtr="0" upright="1">
                        <a:noAutofit/>
                      </wps:bodyPr>
                    </wps:wsp>
                    <wpg:grpSp>
                      <wpg:cNvPr id="3" name="Group 31"/>
                      <wpg:cNvGrpSpPr/>
                      <wpg:grpSpPr>
                        <a:xfrm flipH="1">
                          <a:off x="0" y="14970"/>
                          <a:ext cx="12255" cy="230"/>
                          <a:chOff x="-8" y="14978"/>
                          <a:chExt cx="12255" cy="230"/>
                        </a:xfrm>
                      </wpg:grpSpPr>
                      <wps:wsp>
                        <wps:cNvPr id="4"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ln>
                        </wps:spPr>
                        <wps:bodyPr/>
                      </wps:wsp>
                      <wps:wsp>
                        <wps:cNvPr id="5"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ln>
                        </wps:spPr>
                        <wps:bodyPr/>
                      </wps:wsp>
                    </wpg:grpSp>
                  </wpg:wgp>
                </a:graphicData>
              </a:graphic>
              <wp14:sizeRelH relativeFrom="page">
                <wp14:pctWidth>100000</wp14:pctWidth>
              </wp14:sizeRelH>
              <wp14:sizeRelV relativeFrom="page">
                <wp14:pctHeight>0</wp14:pctHeight>
              </wp14:sizeRelV>
            </wp:anchor>
          </w:drawing>
        </mc:Choice>
        <mc:Fallback>
          <w:pict>
            <v:group w14:anchorId="37771FE4" id="Group 33" o:spid="_x0000_s1026" style="position:absolute;left:0;text-align:left;margin-left:.75pt;margin-top:806.45pt;width:593.95pt;height:15pt;z-index:251659264;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12C1F961" w14:textId="77777777" w:rsidR="006A26C4" w:rsidRDefault="006A26C4">
                      <w:pPr>
                        <w:jc w:val="center"/>
                      </w:pPr>
                      <w:r>
                        <w:fldChar w:fldCharType="begin"/>
                      </w:r>
                      <w:r>
                        <w:instrText>PAGE    \* MERGEFORMAT</w:instrText>
                      </w:r>
                      <w:r>
                        <w:fldChar w:fldCharType="separate"/>
                      </w:r>
                      <w:r w:rsidR="00DD28FB" w:rsidRPr="00DD28FB">
                        <w:rPr>
                          <w:noProof/>
                          <w:color w:val="8C8C8C"/>
                        </w:rPr>
                        <w:t>21</w:t>
                      </w:r>
                      <w:r>
                        <w:rPr>
                          <w:color w:val="8C8C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RYyMIAAADaAAAADwAAAGRycy9kb3ducmV2LnhtbESPT4vCMBTE78J+h/AW9iJr6qK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aRYyM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gsqMIAAADaAAAADwAAAGRycy9kb3ducmV2LnhtbESPzarCMBSE9xd8h3AENxdNFa5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hgsqMIAAADaAAAADwAAAAAAAAAAAAAA&#10;AAChAgAAZHJzL2Rvd25yZXYueG1sUEsFBgAAAAAEAAQA+QAAAJADAAAAAA==&#10;" adj="20904" strokecolor="#a5a5a5"/>
              </v:group>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E322D" w14:textId="77777777" w:rsidR="00DF4D38" w:rsidRDefault="00DF4D38">
      <w:pPr>
        <w:spacing w:after="0"/>
      </w:pPr>
      <w:r>
        <w:separator/>
      </w:r>
    </w:p>
  </w:footnote>
  <w:footnote w:type="continuationSeparator" w:id="0">
    <w:p w14:paraId="58783BC2" w14:textId="77777777" w:rsidR="00DF4D38" w:rsidRDefault="00DF4D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16FB43D8"/>
    <w:multiLevelType w:val="hybridMultilevel"/>
    <w:tmpl w:val="0218BD82"/>
    <w:lvl w:ilvl="0" w:tplc="A11A07AC">
      <w:start w:val="1"/>
      <w:numFmt w:val="bullet"/>
      <w:lvlText w:val=""/>
      <w:lvlJc w:val="left"/>
      <w:pPr>
        <w:ind w:left="1429" w:hanging="360"/>
      </w:pPr>
      <w:rPr>
        <w:rFonts w:ascii="Symbol" w:hAnsi="Symbol" w:hint="default"/>
      </w:rPr>
    </w:lvl>
    <w:lvl w:ilvl="1" w:tplc="D354EE7A" w:tentative="1">
      <w:start w:val="1"/>
      <w:numFmt w:val="bullet"/>
      <w:lvlText w:val="o"/>
      <w:lvlJc w:val="left"/>
      <w:pPr>
        <w:ind w:left="2149" w:hanging="360"/>
      </w:pPr>
      <w:rPr>
        <w:rFonts w:ascii="Courier New" w:hAnsi="Courier New" w:cs="Courier New" w:hint="default"/>
      </w:rPr>
    </w:lvl>
    <w:lvl w:ilvl="2" w:tplc="50703842" w:tentative="1">
      <w:start w:val="1"/>
      <w:numFmt w:val="bullet"/>
      <w:lvlText w:val=""/>
      <w:lvlJc w:val="left"/>
      <w:pPr>
        <w:ind w:left="2869" w:hanging="360"/>
      </w:pPr>
      <w:rPr>
        <w:rFonts w:ascii="Wingdings" w:hAnsi="Wingdings" w:hint="default"/>
      </w:rPr>
    </w:lvl>
    <w:lvl w:ilvl="3" w:tplc="9AF29AD6" w:tentative="1">
      <w:start w:val="1"/>
      <w:numFmt w:val="bullet"/>
      <w:lvlText w:val=""/>
      <w:lvlJc w:val="left"/>
      <w:pPr>
        <w:ind w:left="3589" w:hanging="360"/>
      </w:pPr>
      <w:rPr>
        <w:rFonts w:ascii="Symbol" w:hAnsi="Symbol" w:hint="default"/>
      </w:rPr>
    </w:lvl>
    <w:lvl w:ilvl="4" w:tplc="86CA88C2" w:tentative="1">
      <w:start w:val="1"/>
      <w:numFmt w:val="bullet"/>
      <w:lvlText w:val="o"/>
      <w:lvlJc w:val="left"/>
      <w:pPr>
        <w:ind w:left="4309" w:hanging="360"/>
      </w:pPr>
      <w:rPr>
        <w:rFonts w:ascii="Courier New" w:hAnsi="Courier New" w:cs="Courier New" w:hint="default"/>
      </w:rPr>
    </w:lvl>
    <w:lvl w:ilvl="5" w:tplc="FE92C45A" w:tentative="1">
      <w:start w:val="1"/>
      <w:numFmt w:val="bullet"/>
      <w:lvlText w:val=""/>
      <w:lvlJc w:val="left"/>
      <w:pPr>
        <w:ind w:left="5029" w:hanging="360"/>
      </w:pPr>
      <w:rPr>
        <w:rFonts w:ascii="Wingdings" w:hAnsi="Wingdings" w:hint="default"/>
      </w:rPr>
    </w:lvl>
    <w:lvl w:ilvl="6" w:tplc="4AE48EAC" w:tentative="1">
      <w:start w:val="1"/>
      <w:numFmt w:val="bullet"/>
      <w:lvlText w:val=""/>
      <w:lvlJc w:val="left"/>
      <w:pPr>
        <w:ind w:left="5749" w:hanging="360"/>
      </w:pPr>
      <w:rPr>
        <w:rFonts w:ascii="Symbol" w:hAnsi="Symbol" w:hint="default"/>
      </w:rPr>
    </w:lvl>
    <w:lvl w:ilvl="7" w:tplc="C8D08F66" w:tentative="1">
      <w:start w:val="1"/>
      <w:numFmt w:val="bullet"/>
      <w:lvlText w:val="o"/>
      <w:lvlJc w:val="left"/>
      <w:pPr>
        <w:ind w:left="6469" w:hanging="360"/>
      </w:pPr>
      <w:rPr>
        <w:rFonts w:ascii="Courier New" w:hAnsi="Courier New" w:cs="Courier New" w:hint="default"/>
      </w:rPr>
    </w:lvl>
    <w:lvl w:ilvl="8" w:tplc="E2FEB5A8" w:tentative="1">
      <w:start w:val="1"/>
      <w:numFmt w:val="bullet"/>
      <w:lvlText w:val=""/>
      <w:lvlJc w:val="left"/>
      <w:pPr>
        <w:ind w:left="7189" w:hanging="360"/>
      </w:pPr>
      <w:rPr>
        <w:rFonts w:ascii="Wingdings" w:hAnsi="Wingdings" w:hint="default"/>
      </w:rPr>
    </w:lvl>
  </w:abstractNum>
  <w:abstractNum w:abstractNumId="2" w15:restartNumberingAfterBreak="0">
    <w:nsid w:val="186F0707"/>
    <w:multiLevelType w:val="multilevel"/>
    <w:tmpl w:val="7ED4FA2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237C75D1"/>
    <w:multiLevelType w:val="hybridMultilevel"/>
    <w:tmpl w:val="6CA0BD62"/>
    <w:lvl w:ilvl="0" w:tplc="A11A07AC">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255746AD"/>
    <w:multiLevelType w:val="hybridMultilevel"/>
    <w:tmpl w:val="DA0C775C"/>
    <w:lvl w:ilvl="0" w:tplc="55B6A21A">
      <w:start w:val="868"/>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27483572"/>
    <w:multiLevelType w:val="multilevel"/>
    <w:tmpl w:val="3AAEAC80"/>
    <w:lvl w:ilvl="0">
      <w:start w:val="5"/>
      <w:numFmt w:val="decimal"/>
      <w:lvlText w:val="%1."/>
      <w:lvlJc w:val="left"/>
      <w:pPr>
        <w:ind w:left="540" w:hanging="540"/>
      </w:pPr>
      <w:rPr>
        <w:rFonts w:hint="default"/>
      </w:rPr>
    </w:lvl>
    <w:lvl w:ilvl="1">
      <w:start w:val="1"/>
      <w:numFmt w:val="decimal"/>
      <w:lvlText w:val="%1.%2."/>
      <w:lvlJc w:val="left"/>
      <w:pPr>
        <w:ind w:left="3168" w:hanging="540"/>
      </w:pPr>
      <w:rPr>
        <w:rFonts w:hint="default"/>
        <w:b w:val="0"/>
      </w:rPr>
    </w:lvl>
    <w:lvl w:ilvl="2">
      <w:start w:val="1"/>
      <w:numFmt w:val="decimal"/>
      <w:lvlText w:val="%1.%2.%3."/>
      <w:lvlJc w:val="left"/>
      <w:pPr>
        <w:ind w:left="5976" w:hanging="720"/>
      </w:pPr>
      <w:rPr>
        <w:rFonts w:hint="default"/>
      </w:rPr>
    </w:lvl>
    <w:lvl w:ilvl="3">
      <w:start w:val="1"/>
      <w:numFmt w:val="decimal"/>
      <w:lvlText w:val="%1.%2.%3.%4."/>
      <w:lvlJc w:val="left"/>
      <w:pPr>
        <w:ind w:left="8604" w:hanging="720"/>
      </w:pPr>
      <w:rPr>
        <w:rFonts w:hint="default"/>
      </w:rPr>
    </w:lvl>
    <w:lvl w:ilvl="4">
      <w:start w:val="1"/>
      <w:numFmt w:val="decimal"/>
      <w:lvlText w:val="%1.%2.%3.%4.%5."/>
      <w:lvlJc w:val="left"/>
      <w:pPr>
        <w:ind w:left="11592" w:hanging="1080"/>
      </w:pPr>
      <w:rPr>
        <w:rFonts w:hint="default"/>
      </w:rPr>
    </w:lvl>
    <w:lvl w:ilvl="5">
      <w:start w:val="1"/>
      <w:numFmt w:val="decimal"/>
      <w:lvlText w:val="%1.%2.%3.%4.%5.%6."/>
      <w:lvlJc w:val="left"/>
      <w:pPr>
        <w:ind w:left="14220" w:hanging="1080"/>
      </w:pPr>
      <w:rPr>
        <w:rFonts w:hint="default"/>
      </w:rPr>
    </w:lvl>
    <w:lvl w:ilvl="6">
      <w:start w:val="1"/>
      <w:numFmt w:val="decimal"/>
      <w:lvlText w:val="%1.%2.%3.%4.%5.%6.%7."/>
      <w:lvlJc w:val="left"/>
      <w:pPr>
        <w:ind w:left="17208" w:hanging="1440"/>
      </w:pPr>
      <w:rPr>
        <w:rFonts w:hint="default"/>
      </w:rPr>
    </w:lvl>
    <w:lvl w:ilvl="7">
      <w:start w:val="1"/>
      <w:numFmt w:val="decimal"/>
      <w:lvlText w:val="%1.%2.%3.%4.%5.%6.%7.%8."/>
      <w:lvlJc w:val="left"/>
      <w:pPr>
        <w:ind w:left="19836" w:hanging="1440"/>
      </w:pPr>
      <w:rPr>
        <w:rFonts w:hint="default"/>
      </w:rPr>
    </w:lvl>
    <w:lvl w:ilvl="8">
      <w:start w:val="1"/>
      <w:numFmt w:val="decimal"/>
      <w:lvlText w:val="%1.%2.%3.%4.%5.%6.%7.%8.%9."/>
      <w:lvlJc w:val="left"/>
      <w:pPr>
        <w:ind w:left="22824" w:hanging="1800"/>
      </w:pPr>
      <w:rPr>
        <w:rFonts w:hint="default"/>
      </w:rPr>
    </w:lvl>
  </w:abstractNum>
  <w:abstractNum w:abstractNumId="6" w15:restartNumberingAfterBreak="0">
    <w:nsid w:val="2FAB619E"/>
    <w:multiLevelType w:val="hybridMultilevel"/>
    <w:tmpl w:val="99BA0D8C"/>
    <w:lvl w:ilvl="0" w:tplc="F4ECB7E8">
      <w:start w:val="1"/>
      <w:numFmt w:val="decimal"/>
      <w:lvlText w:val="%1."/>
      <w:lvlJc w:val="left"/>
      <w:pPr>
        <w:ind w:left="836" w:hanging="360"/>
      </w:pPr>
      <w:rPr>
        <w:rFonts w:ascii="Times New Roman" w:hAnsi="Times New Roman" w:cs="Times New Roman" w:hint="default"/>
        <w:sz w:val="24"/>
        <w:szCs w:val="24"/>
      </w:rPr>
    </w:lvl>
    <w:lvl w:ilvl="1" w:tplc="04190019" w:tentative="1">
      <w:start w:val="1"/>
      <w:numFmt w:val="lowerLetter"/>
      <w:lvlText w:val="%2."/>
      <w:lvlJc w:val="left"/>
      <w:pPr>
        <w:ind w:left="1556" w:hanging="360"/>
      </w:pPr>
    </w:lvl>
    <w:lvl w:ilvl="2" w:tplc="0419001B" w:tentative="1">
      <w:start w:val="1"/>
      <w:numFmt w:val="lowerRoman"/>
      <w:lvlText w:val="%3."/>
      <w:lvlJc w:val="right"/>
      <w:pPr>
        <w:ind w:left="2276" w:hanging="180"/>
      </w:pPr>
    </w:lvl>
    <w:lvl w:ilvl="3" w:tplc="0419000F" w:tentative="1">
      <w:start w:val="1"/>
      <w:numFmt w:val="decimal"/>
      <w:lvlText w:val="%4."/>
      <w:lvlJc w:val="left"/>
      <w:pPr>
        <w:ind w:left="2996" w:hanging="360"/>
      </w:pPr>
    </w:lvl>
    <w:lvl w:ilvl="4" w:tplc="04190019" w:tentative="1">
      <w:start w:val="1"/>
      <w:numFmt w:val="lowerLetter"/>
      <w:lvlText w:val="%5."/>
      <w:lvlJc w:val="left"/>
      <w:pPr>
        <w:ind w:left="3716" w:hanging="360"/>
      </w:pPr>
    </w:lvl>
    <w:lvl w:ilvl="5" w:tplc="0419001B" w:tentative="1">
      <w:start w:val="1"/>
      <w:numFmt w:val="lowerRoman"/>
      <w:lvlText w:val="%6."/>
      <w:lvlJc w:val="right"/>
      <w:pPr>
        <w:ind w:left="4436" w:hanging="180"/>
      </w:pPr>
    </w:lvl>
    <w:lvl w:ilvl="6" w:tplc="0419000F" w:tentative="1">
      <w:start w:val="1"/>
      <w:numFmt w:val="decimal"/>
      <w:lvlText w:val="%7."/>
      <w:lvlJc w:val="left"/>
      <w:pPr>
        <w:ind w:left="5156" w:hanging="360"/>
      </w:pPr>
    </w:lvl>
    <w:lvl w:ilvl="7" w:tplc="04190019" w:tentative="1">
      <w:start w:val="1"/>
      <w:numFmt w:val="lowerLetter"/>
      <w:lvlText w:val="%8."/>
      <w:lvlJc w:val="left"/>
      <w:pPr>
        <w:ind w:left="5876" w:hanging="360"/>
      </w:pPr>
    </w:lvl>
    <w:lvl w:ilvl="8" w:tplc="0419001B" w:tentative="1">
      <w:start w:val="1"/>
      <w:numFmt w:val="lowerRoman"/>
      <w:lvlText w:val="%9."/>
      <w:lvlJc w:val="right"/>
      <w:pPr>
        <w:ind w:left="6596" w:hanging="180"/>
      </w:pPr>
    </w:lvl>
  </w:abstractNum>
  <w:abstractNum w:abstractNumId="7" w15:restartNumberingAfterBreak="0">
    <w:nsid w:val="30AE3C76"/>
    <w:multiLevelType w:val="hybridMultilevel"/>
    <w:tmpl w:val="901033E6"/>
    <w:lvl w:ilvl="0" w:tplc="A11A07AC">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8" w15:restartNumberingAfterBreak="0">
    <w:nsid w:val="32AD55C1"/>
    <w:multiLevelType w:val="multilevel"/>
    <w:tmpl w:val="32AD55C1"/>
    <w:lvl w:ilvl="0">
      <w:start w:val="1"/>
      <w:numFmt w:val="decimal"/>
      <w:pStyle w:v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15:restartNumberingAfterBreak="0">
    <w:nsid w:val="3613269E"/>
    <w:multiLevelType w:val="hybridMultilevel"/>
    <w:tmpl w:val="2A36B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EC44B2"/>
    <w:multiLevelType w:val="multilevel"/>
    <w:tmpl w:val="0AA0D804"/>
    <w:lvl w:ilvl="0">
      <w:start w:val="1"/>
      <w:numFmt w:val="decimal"/>
      <w:suff w:val="space"/>
      <w:lvlText w:val="%1."/>
      <w:lvlJc w:val="left"/>
      <w:pPr>
        <w:ind w:left="4188" w:hanging="360"/>
      </w:pPr>
      <w:rPr>
        <w:rFonts w:hint="default"/>
      </w:rPr>
    </w:lvl>
    <w:lvl w:ilvl="1">
      <w:start w:val="1"/>
      <w:numFmt w:val="decimal"/>
      <w:isLgl/>
      <w:lvlText w:val="%1.%2."/>
      <w:lvlJc w:val="left"/>
      <w:pPr>
        <w:ind w:left="5160" w:hanging="1125"/>
      </w:pPr>
      <w:rPr>
        <w:rFonts w:hint="default"/>
        <w:b w:val="0"/>
      </w:rPr>
    </w:lvl>
    <w:lvl w:ilvl="2">
      <w:start w:val="1"/>
      <w:numFmt w:val="decimal"/>
      <w:isLgl/>
      <w:lvlText w:val="%1.%2.%3."/>
      <w:lvlJc w:val="left"/>
      <w:pPr>
        <w:ind w:left="2402" w:hanging="1125"/>
      </w:pPr>
      <w:rPr>
        <w:rFonts w:hint="default"/>
      </w:rPr>
    </w:lvl>
    <w:lvl w:ilvl="3">
      <w:start w:val="1"/>
      <w:numFmt w:val="decimal"/>
      <w:isLgl/>
      <w:lvlText w:val="%1.%2.%3.%4."/>
      <w:lvlJc w:val="left"/>
      <w:pPr>
        <w:ind w:left="5574" w:hanging="1125"/>
      </w:pPr>
      <w:rPr>
        <w:rFonts w:hint="default"/>
      </w:rPr>
    </w:lvl>
    <w:lvl w:ilvl="4">
      <w:start w:val="1"/>
      <w:numFmt w:val="decimal"/>
      <w:isLgl/>
      <w:lvlText w:val="%1.%2.%3.%4.%5."/>
      <w:lvlJc w:val="left"/>
      <w:pPr>
        <w:ind w:left="5781" w:hanging="1125"/>
      </w:pPr>
      <w:rPr>
        <w:rFonts w:hint="default"/>
      </w:rPr>
    </w:lvl>
    <w:lvl w:ilvl="5">
      <w:start w:val="1"/>
      <w:numFmt w:val="decimal"/>
      <w:isLgl/>
      <w:lvlText w:val="%1.%2.%3.%4.%5.%6."/>
      <w:lvlJc w:val="left"/>
      <w:pPr>
        <w:ind w:left="5988" w:hanging="1125"/>
      </w:pPr>
      <w:rPr>
        <w:rFonts w:hint="default"/>
      </w:rPr>
    </w:lvl>
    <w:lvl w:ilvl="6">
      <w:start w:val="1"/>
      <w:numFmt w:val="decimal"/>
      <w:isLgl/>
      <w:lvlText w:val="%1.%2.%3.%4.%5.%6.%7."/>
      <w:lvlJc w:val="left"/>
      <w:pPr>
        <w:ind w:left="6510" w:hanging="1440"/>
      </w:pPr>
      <w:rPr>
        <w:rFonts w:hint="default"/>
      </w:rPr>
    </w:lvl>
    <w:lvl w:ilvl="7">
      <w:start w:val="1"/>
      <w:numFmt w:val="decimal"/>
      <w:isLgl/>
      <w:lvlText w:val="%1.%2.%3.%4.%5.%6.%7.%8."/>
      <w:lvlJc w:val="left"/>
      <w:pPr>
        <w:ind w:left="6717" w:hanging="1440"/>
      </w:pPr>
      <w:rPr>
        <w:rFonts w:hint="default"/>
      </w:rPr>
    </w:lvl>
    <w:lvl w:ilvl="8">
      <w:start w:val="1"/>
      <w:numFmt w:val="decimal"/>
      <w:isLgl/>
      <w:lvlText w:val="%1.%2.%3.%4.%5.%6.%7.%8.%9."/>
      <w:lvlJc w:val="left"/>
      <w:pPr>
        <w:ind w:left="7284" w:hanging="1800"/>
      </w:pPr>
      <w:rPr>
        <w:rFonts w:hint="default"/>
      </w:rPr>
    </w:lvl>
  </w:abstractNum>
  <w:abstractNum w:abstractNumId="11" w15:restartNumberingAfterBreak="0">
    <w:nsid w:val="524606C0"/>
    <w:multiLevelType w:val="multilevel"/>
    <w:tmpl w:val="524606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0AF6999"/>
    <w:multiLevelType w:val="multilevel"/>
    <w:tmpl w:val="035C2F50"/>
    <w:lvl w:ilvl="0">
      <w:start w:val="5"/>
      <w:numFmt w:val="decimal"/>
      <w:lvlText w:val="%1."/>
      <w:lvlJc w:val="left"/>
      <w:pPr>
        <w:ind w:left="540" w:hanging="540"/>
      </w:pPr>
      <w:rPr>
        <w:rFonts w:hint="default"/>
      </w:rPr>
    </w:lvl>
    <w:lvl w:ilvl="1">
      <w:start w:val="1"/>
      <w:numFmt w:val="decimal"/>
      <w:lvlText w:val="%1.%2."/>
      <w:lvlJc w:val="left"/>
      <w:pPr>
        <w:ind w:left="3168" w:hanging="540"/>
      </w:pPr>
      <w:rPr>
        <w:rFonts w:hint="default"/>
        <w:b w:val="0"/>
      </w:rPr>
    </w:lvl>
    <w:lvl w:ilvl="2">
      <w:start w:val="2"/>
      <w:numFmt w:val="decimal"/>
      <w:lvlText w:val="%1.%2.%3."/>
      <w:lvlJc w:val="left"/>
      <w:pPr>
        <w:ind w:left="5976" w:hanging="720"/>
      </w:pPr>
      <w:rPr>
        <w:rFonts w:hint="default"/>
      </w:rPr>
    </w:lvl>
    <w:lvl w:ilvl="3">
      <w:start w:val="1"/>
      <w:numFmt w:val="decimal"/>
      <w:lvlText w:val="%1.%2.%3.%4."/>
      <w:lvlJc w:val="left"/>
      <w:pPr>
        <w:ind w:left="8604" w:hanging="720"/>
      </w:pPr>
      <w:rPr>
        <w:rFonts w:hint="default"/>
      </w:rPr>
    </w:lvl>
    <w:lvl w:ilvl="4">
      <w:start w:val="1"/>
      <w:numFmt w:val="decimal"/>
      <w:lvlText w:val="%1.%2.%3.%4.%5."/>
      <w:lvlJc w:val="left"/>
      <w:pPr>
        <w:ind w:left="11592" w:hanging="1080"/>
      </w:pPr>
      <w:rPr>
        <w:rFonts w:hint="default"/>
      </w:rPr>
    </w:lvl>
    <w:lvl w:ilvl="5">
      <w:start w:val="1"/>
      <w:numFmt w:val="decimal"/>
      <w:lvlText w:val="%1.%2.%3.%4.%5.%6."/>
      <w:lvlJc w:val="left"/>
      <w:pPr>
        <w:ind w:left="14220" w:hanging="1080"/>
      </w:pPr>
      <w:rPr>
        <w:rFonts w:hint="default"/>
      </w:rPr>
    </w:lvl>
    <w:lvl w:ilvl="6">
      <w:start w:val="1"/>
      <w:numFmt w:val="decimal"/>
      <w:lvlText w:val="%1.%2.%3.%4.%5.%6.%7."/>
      <w:lvlJc w:val="left"/>
      <w:pPr>
        <w:ind w:left="17208" w:hanging="1440"/>
      </w:pPr>
      <w:rPr>
        <w:rFonts w:hint="default"/>
      </w:rPr>
    </w:lvl>
    <w:lvl w:ilvl="7">
      <w:start w:val="1"/>
      <w:numFmt w:val="decimal"/>
      <w:lvlText w:val="%1.%2.%3.%4.%5.%6.%7.%8."/>
      <w:lvlJc w:val="left"/>
      <w:pPr>
        <w:ind w:left="19836" w:hanging="1440"/>
      </w:pPr>
      <w:rPr>
        <w:rFonts w:hint="default"/>
      </w:rPr>
    </w:lvl>
    <w:lvl w:ilvl="8">
      <w:start w:val="1"/>
      <w:numFmt w:val="decimal"/>
      <w:lvlText w:val="%1.%2.%3.%4.%5.%6.%7.%8.%9."/>
      <w:lvlJc w:val="left"/>
      <w:pPr>
        <w:ind w:left="22824" w:hanging="1800"/>
      </w:pPr>
      <w:rPr>
        <w:rFonts w:hint="default"/>
      </w:rPr>
    </w:lvl>
  </w:abstractNum>
  <w:abstractNum w:abstractNumId="13" w15:restartNumberingAfterBreak="0">
    <w:nsid w:val="622E4064"/>
    <w:multiLevelType w:val="multilevel"/>
    <w:tmpl w:val="622E4064"/>
    <w:lvl w:ilvl="0">
      <w:start w:val="1"/>
      <w:numFmt w:val="decimal"/>
      <w:lvlText w:val="%1."/>
      <w:lvlJc w:val="left"/>
      <w:pPr>
        <w:tabs>
          <w:tab w:val="left" w:pos="390"/>
        </w:tabs>
        <w:ind w:left="390" w:hanging="390"/>
      </w:pPr>
      <w:rPr>
        <w:rFonts w:hint="default"/>
        <w:b w:val="0"/>
        <w:i w:val="0"/>
        <w:color w:val="000000"/>
        <w:sz w:val="24"/>
        <w:szCs w:val="24"/>
        <w:vertAlign w:val="baseline"/>
        <w:lang w:val="ru-RU"/>
      </w:rPr>
    </w:lvl>
    <w:lvl w:ilvl="1">
      <w:start w:val="1"/>
      <w:numFmt w:val="decimal"/>
      <w:lvlText w:val="3.%2."/>
      <w:lvlJc w:val="left"/>
      <w:pPr>
        <w:tabs>
          <w:tab w:val="left" w:pos="532"/>
        </w:tabs>
        <w:ind w:left="532" w:hanging="390"/>
      </w:pPr>
      <w:rPr>
        <w:rFonts w:hint="default"/>
        <w:b w:val="0"/>
        <w:color w:val="000000"/>
        <w:sz w:val="24"/>
        <w:szCs w:val="24"/>
      </w:rPr>
    </w:lvl>
    <w:lvl w:ilvl="2">
      <w:start w:val="1"/>
      <w:numFmt w:val="decimal"/>
      <w:lvlText w:val="%1.%2.%3."/>
      <w:lvlJc w:val="left"/>
      <w:pPr>
        <w:tabs>
          <w:tab w:val="left" w:pos="2138"/>
        </w:tabs>
        <w:ind w:left="2138" w:hanging="720"/>
      </w:pPr>
      <w:rPr>
        <w:rFonts w:hint="default"/>
        <w:color w:val="000000"/>
        <w:sz w:val="22"/>
      </w:rPr>
    </w:lvl>
    <w:lvl w:ilvl="3">
      <w:start w:val="1"/>
      <w:numFmt w:val="decimal"/>
      <w:lvlText w:val="%1.%2.%3.%4."/>
      <w:lvlJc w:val="left"/>
      <w:pPr>
        <w:tabs>
          <w:tab w:val="left" w:pos="2847"/>
        </w:tabs>
        <w:ind w:left="2847" w:hanging="720"/>
      </w:pPr>
      <w:rPr>
        <w:rFonts w:hint="default"/>
        <w:color w:val="000000"/>
        <w:sz w:val="22"/>
      </w:rPr>
    </w:lvl>
    <w:lvl w:ilvl="4">
      <w:start w:val="1"/>
      <w:numFmt w:val="decimal"/>
      <w:lvlText w:val="%1.%2.%3.%4.%5."/>
      <w:lvlJc w:val="left"/>
      <w:pPr>
        <w:tabs>
          <w:tab w:val="left" w:pos="3916"/>
        </w:tabs>
        <w:ind w:left="3916" w:hanging="1080"/>
      </w:pPr>
      <w:rPr>
        <w:rFonts w:hint="default"/>
        <w:color w:val="000000"/>
        <w:sz w:val="22"/>
      </w:rPr>
    </w:lvl>
    <w:lvl w:ilvl="5">
      <w:start w:val="1"/>
      <w:numFmt w:val="decimal"/>
      <w:lvlText w:val="%1.%2.%3.%4.%5.%6."/>
      <w:lvlJc w:val="left"/>
      <w:pPr>
        <w:tabs>
          <w:tab w:val="left" w:pos="4625"/>
        </w:tabs>
        <w:ind w:left="4625" w:hanging="1080"/>
      </w:pPr>
      <w:rPr>
        <w:rFonts w:hint="default"/>
        <w:color w:val="000000"/>
        <w:sz w:val="22"/>
      </w:rPr>
    </w:lvl>
    <w:lvl w:ilvl="6">
      <w:start w:val="1"/>
      <w:numFmt w:val="decimal"/>
      <w:lvlText w:val="%1.%2.%3.%4.%5.%6.%7."/>
      <w:lvlJc w:val="left"/>
      <w:pPr>
        <w:tabs>
          <w:tab w:val="left" w:pos="5694"/>
        </w:tabs>
        <w:ind w:left="5694" w:hanging="1440"/>
      </w:pPr>
      <w:rPr>
        <w:rFonts w:hint="default"/>
        <w:color w:val="000000"/>
        <w:sz w:val="22"/>
      </w:rPr>
    </w:lvl>
    <w:lvl w:ilvl="7">
      <w:start w:val="1"/>
      <w:numFmt w:val="decimal"/>
      <w:lvlText w:val="%1.%2.%3.%4.%5.%6.%7.%8."/>
      <w:lvlJc w:val="left"/>
      <w:pPr>
        <w:tabs>
          <w:tab w:val="left" w:pos="6403"/>
        </w:tabs>
        <w:ind w:left="6403" w:hanging="1440"/>
      </w:pPr>
      <w:rPr>
        <w:rFonts w:hint="default"/>
        <w:color w:val="000000"/>
        <w:sz w:val="22"/>
      </w:rPr>
    </w:lvl>
    <w:lvl w:ilvl="8">
      <w:start w:val="1"/>
      <w:numFmt w:val="decimal"/>
      <w:lvlText w:val="%1.%2.%3.%4.%5.%6.%7.%8.%9."/>
      <w:lvlJc w:val="left"/>
      <w:pPr>
        <w:tabs>
          <w:tab w:val="left" w:pos="7472"/>
        </w:tabs>
        <w:ind w:left="7472" w:hanging="1800"/>
      </w:pPr>
      <w:rPr>
        <w:rFonts w:hint="default"/>
        <w:color w:val="000000"/>
        <w:sz w:val="22"/>
      </w:rPr>
    </w:lvl>
  </w:abstractNum>
  <w:abstractNum w:abstractNumId="14" w15:restartNumberingAfterBreak="0">
    <w:nsid w:val="64195EB0"/>
    <w:multiLevelType w:val="multilevel"/>
    <w:tmpl w:val="B1405BE8"/>
    <w:lvl w:ilvl="0">
      <w:start w:val="3"/>
      <w:numFmt w:val="decimal"/>
      <w:lvlText w:val="%1."/>
      <w:lvlJc w:val="left"/>
      <w:pPr>
        <w:ind w:left="360" w:hanging="360"/>
      </w:pPr>
      <w:rPr>
        <w:rFonts w:hint="default"/>
        <w:color w:val="000000"/>
      </w:rPr>
    </w:lvl>
    <w:lvl w:ilvl="1">
      <w:start w:val="1"/>
      <w:numFmt w:val="decimal"/>
      <w:lvlText w:val="%1.%2."/>
      <w:lvlJc w:val="left"/>
      <w:pPr>
        <w:ind w:left="928" w:hanging="360"/>
      </w:pPr>
      <w:rPr>
        <w:rFonts w:hint="default"/>
        <w:b w:val="0"/>
        <w:color w:val="000000"/>
      </w:rPr>
    </w:lvl>
    <w:lvl w:ilvl="2">
      <w:start w:val="1"/>
      <w:numFmt w:val="decimal"/>
      <w:lvlText w:val="%1.%2.%3."/>
      <w:lvlJc w:val="left"/>
      <w:pPr>
        <w:ind w:left="4690" w:hanging="720"/>
      </w:pPr>
      <w:rPr>
        <w:rFonts w:hint="default"/>
        <w:color w:val="000000"/>
      </w:rPr>
    </w:lvl>
    <w:lvl w:ilvl="3">
      <w:start w:val="1"/>
      <w:numFmt w:val="decimal"/>
      <w:lvlText w:val="%1.%2.%3.%4."/>
      <w:lvlJc w:val="left"/>
      <w:pPr>
        <w:ind w:left="14787" w:hanging="720"/>
      </w:pPr>
      <w:rPr>
        <w:rFonts w:hint="default"/>
        <w:color w:val="000000"/>
      </w:rPr>
    </w:lvl>
    <w:lvl w:ilvl="4">
      <w:start w:val="1"/>
      <w:numFmt w:val="decimal"/>
      <w:lvlText w:val="%1.%2.%3.%4.%5."/>
      <w:lvlJc w:val="left"/>
      <w:pPr>
        <w:ind w:left="19836" w:hanging="1080"/>
      </w:pPr>
      <w:rPr>
        <w:rFonts w:hint="default"/>
        <w:color w:val="000000"/>
      </w:rPr>
    </w:lvl>
    <w:lvl w:ilvl="5">
      <w:start w:val="1"/>
      <w:numFmt w:val="decimal"/>
      <w:lvlText w:val="%1.%2.%3.%4.%5.%6."/>
      <w:lvlJc w:val="left"/>
      <w:pPr>
        <w:ind w:left="24525" w:hanging="1080"/>
      </w:pPr>
      <w:rPr>
        <w:rFonts w:hint="default"/>
        <w:color w:val="000000"/>
      </w:rPr>
    </w:lvl>
    <w:lvl w:ilvl="6">
      <w:start w:val="1"/>
      <w:numFmt w:val="decimal"/>
      <w:lvlText w:val="%1.%2.%3.%4.%5.%6.%7."/>
      <w:lvlJc w:val="left"/>
      <w:pPr>
        <w:ind w:left="29574" w:hanging="1440"/>
      </w:pPr>
      <w:rPr>
        <w:rFonts w:hint="default"/>
        <w:color w:val="000000"/>
      </w:rPr>
    </w:lvl>
    <w:lvl w:ilvl="7">
      <w:start w:val="1"/>
      <w:numFmt w:val="decimal"/>
      <w:lvlText w:val="%1.%2.%3.%4.%5.%6.%7.%8."/>
      <w:lvlJc w:val="left"/>
      <w:pPr>
        <w:ind w:left="-31273" w:hanging="1440"/>
      </w:pPr>
      <w:rPr>
        <w:rFonts w:hint="default"/>
        <w:color w:val="000000"/>
      </w:rPr>
    </w:lvl>
    <w:lvl w:ilvl="8">
      <w:start w:val="1"/>
      <w:numFmt w:val="decimal"/>
      <w:lvlText w:val="%1.%2.%3.%4.%5.%6.%7.%8.%9."/>
      <w:lvlJc w:val="left"/>
      <w:pPr>
        <w:ind w:left="-26224" w:hanging="1800"/>
      </w:pPr>
      <w:rPr>
        <w:rFonts w:hint="default"/>
        <w:color w:val="000000"/>
      </w:rPr>
    </w:lvl>
  </w:abstractNum>
  <w:abstractNum w:abstractNumId="15" w15:restartNumberingAfterBreak="0">
    <w:nsid w:val="6499140B"/>
    <w:multiLevelType w:val="multilevel"/>
    <w:tmpl w:val="6499140B"/>
    <w:lvl w:ilvl="0">
      <w:start w:val="1"/>
      <w:numFmt w:val="decimal"/>
      <w:pStyle w:val="a0"/>
      <w:lvlText w:val="%1."/>
      <w:lvlJc w:val="left"/>
      <w:pPr>
        <w:tabs>
          <w:tab w:val="left" w:pos="360"/>
        </w:tabs>
        <w:ind w:left="360" w:hanging="360"/>
      </w:pPr>
      <w:rPr>
        <w:rFonts w:hint="default"/>
      </w:rPr>
    </w:lvl>
    <w:lvl w:ilvl="1">
      <w:start w:val="1"/>
      <w:numFmt w:val="decimal"/>
      <w:isLgl/>
      <w:lvlText w:val="%1.%2."/>
      <w:lvlJc w:val="left"/>
      <w:pPr>
        <w:tabs>
          <w:tab w:val="left" w:pos="720"/>
        </w:tabs>
        <w:ind w:left="720" w:hanging="72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1080"/>
        </w:tabs>
        <w:ind w:left="1080" w:hanging="108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440"/>
        </w:tabs>
        <w:ind w:left="1440" w:hanging="1440"/>
      </w:pPr>
      <w:rPr>
        <w:rFonts w:hint="default"/>
      </w:rPr>
    </w:lvl>
    <w:lvl w:ilvl="6">
      <w:start w:val="1"/>
      <w:numFmt w:val="decimal"/>
      <w:isLgl/>
      <w:lvlText w:val="%1.%2.%3.%4.%5.%6.%7."/>
      <w:lvlJc w:val="left"/>
      <w:pPr>
        <w:tabs>
          <w:tab w:val="left" w:pos="1800"/>
        </w:tabs>
        <w:ind w:left="1800" w:hanging="1800"/>
      </w:pPr>
      <w:rPr>
        <w:rFonts w:hint="default"/>
      </w:rPr>
    </w:lvl>
    <w:lvl w:ilvl="7">
      <w:start w:val="1"/>
      <w:numFmt w:val="decimal"/>
      <w:isLgl/>
      <w:lvlText w:val="%1.%2.%3.%4.%5.%6.%7.%8."/>
      <w:lvlJc w:val="left"/>
      <w:pPr>
        <w:tabs>
          <w:tab w:val="left" w:pos="1800"/>
        </w:tabs>
        <w:ind w:left="1800" w:hanging="1800"/>
      </w:pPr>
      <w:rPr>
        <w:rFonts w:hint="default"/>
      </w:rPr>
    </w:lvl>
    <w:lvl w:ilvl="8">
      <w:start w:val="1"/>
      <w:numFmt w:val="decimal"/>
      <w:isLgl/>
      <w:lvlText w:val="%1.%2.%3.%4.%5.%6.%7.%8.%9."/>
      <w:lvlJc w:val="left"/>
      <w:pPr>
        <w:tabs>
          <w:tab w:val="left" w:pos="2160"/>
        </w:tabs>
        <w:ind w:left="2160" w:hanging="2160"/>
      </w:pPr>
      <w:rPr>
        <w:rFonts w:hint="default"/>
      </w:rPr>
    </w:lvl>
  </w:abstractNum>
  <w:abstractNum w:abstractNumId="16" w15:restartNumberingAfterBreak="0">
    <w:nsid w:val="682775E2"/>
    <w:multiLevelType w:val="hybridMultilevel"/>
    <w:tmpl w:val="69DA50C6"/>
    <w:lvl w:ilvl="0" w:tplc="97D2BAC0">
      <w:start w:val="1"/>
      <w:numFmt w:val="decimal"/>
      <w:lvlText w:val="5.%1.1."/>
      <w:lvlJc w:val="left"/>
      <w:pPr>
        <w:ind w:left="5616"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8DB5FB6"/>
    <w:multiLevelType w:val="multilevel"/>
    <w:tmpl w:val="68DB5FB6"/>
    <w:lvl w:ilvl="0">
      <w:start w:val="1"/>
      <w:numFmt w:val="decimal"/>
      <w:lvlText w:val="%1."/>
      <w:lvlJc w:val="left"/>
      <w:pPr>
        <w:ind w:left="927" w:hanging="360"/>
      </w:pPr>
      <w:rPr>
        <w:rFonts w:hint="default"/>
      </w:rPr>
    </w:lvl>
    <w:lvl w:ilvl="1">
      <w:start w:val="1"/>
      <w:numFmt w:val="decimal"/>
      <w:isLgl/>
      <w:lvlText w:val="%1.%2."/>
      <w:lvlJc w:val="left"/>
      <w:pPr>
        <w:ind w:left="3696" w:hanging="720"/>
      </w:pPr>
      <w:rPr>
        <w:rFonts w:hint="default"/>
        <w:b w:val="0"/>
        <w:color w:val="000000"/>
      </w:rPr>
    </w:lvl>
    <w:lvl w:ilvl="2">
      <w:start w:val="1"/>
      <w:numFmt w:val="decimal"/>
      <w:isLgl/>
      <w:lvlText w:val="%1.%2.%3."/>
      <w:lvlJc w:val="left"/>
      <w:pPr>
        <w:ind w:left="1325" w:hanging="720"/>
      </w:pPr>
      <w:rPr>
        <w:rFonts w:hint="default"/>
        <w:color w:val="000000"/>
      </w:rPr>
    </w:lvl>
    <w:lvl w:ilvl="3">
      <w:start w:val="1"/>
      <w:numFmt w:val="decimal"/>
      <w:isLgl/>
      <w:lvlText w:val="%1.%2.%3.%4."/>
      <w:lvlJc w:val="left"/>
      <w:pPr>
        <w:ind w:left="1704" w:hanging="1080"/>
      </w:pPr>
      <w:rPr>
        <w:rFonts w:hint="default"/>
        <w:color w:val="000000"/>
      </w:rPr>
    </w:lvl>
    <w:lvl w:ilvl="4">
      <w:start w:val="1"/>
      <w:numFmt w:val="decimal"/>
      <w:isLgl/>
      <w:lvlText w:val="%1.%2.%3.%4.%5."/>
      <w:lvlJc w:val="left"/>
      <w:pPr>
        <w:ind w:left="1723" w:hanging="1080"/>
      </w:pPr>
      <w:rPr>
        <w:rFonts w:hint="default"/>
        <w:color w:val="000000"/>
      </w:rPr>
    </w:lvl>
    <w:lvl w:ilvl="5">
      <w:start w:val="1"/>
      <w:numFmt w:val="decimal"/>
      <w:isLgl/>
      <w:lvlText w:val="%1.%2.%3.%4.%5.%6."/>
      <w:lvlJc w:val="left"/>
      <w:pPr>
        <w:ind w:left="2102" w:hanging="1440"/>
      </w:pPr>
      <w:rPr>
        <w:rFonts w:hint="default"/>
        <w:color w:val="000000"/>
      </w:rPr>
    </w:lvl>
    <w:lvl w:ilvl="6">
      <w:start w:val="1"/>
      <w:numFmt w:val="decimal"/>
      <w:isLgl/>
      <w:lvlText w:val="%1.%2.%3.%4.%5.%6.%7."/>
      <w:lvlJc w:val="left"/>
      <w:pPr>
        <w:ind w:left="2481" w:hanging="1800"/>
      </w:pPr>
      <w:rPr>
        <w:rFonts w:hint="default"/>
        <w:color w:val="000000"/>
      </w:rPr>
    </w:lvl>
    <w:lvl w:ilvl="7">
      <w:start w:val="1"/>
      <w:numFmt w:val="decimal"/>
      <w:isLgl/>
      <w:lvlText w:val="%1.%2.%3.%4.%5.%6.%7.%8."/>
      <w:lvlJc w:val="left"/>
      <w:pPr>
        <w:ind w:left="2500" w:hanging="1800"/>
      </w:pPr>
      <w:rPr>
        <w:rFonts w:hint="default"/>
        <w:color w:val="000000"/>
      </w:rPr>
    </w:lvl>
    <w:lvl w:ilvl="8">
      <w:start w:val="1"/>
      <w:numFmt w:val="decimal"/>
      <w:isLgl/>
      <w:lvlText w:val="%1.%2.%3.%4.%5.%6.%7.%8.%9."/>
      <w:lvlJc w:val="left"/>
      <w:pPr>
        <w:ind w:left="2879" w:hanging="2160"/>
      </w:pPr>
      <w:rPr>
        <w:rFonts w:hint="default"/>
        <w:color w:val="000000"/>
      </w:rPr>
    </w:lvl>
  </w:abstractNum>
  <w:abstractNum w:abstractNumId="18" w15:restartNumberingAfterBreak="0">
    <w:nsid w:val="6A0C15FE"/>
    <w:multiLevelType w:val="hybridMultilevel"/>
    <w:tmpl w:val="EE04BB26"/>
    <w:lvl w:ilvl="0" w:tplc="2DC8C03E">
      <w:start w:val="1"/>
      <w:numFmt w:val="bullet"/>
      <w:lvlText w:val=""/>
      <w:lvlJc w:val="left"/>
      <w:pPr>
        <w:ind w:left="1429" w:hanging="360"/>
      </w:pPr>
      <w:rPr>
        <w:rFonts w:ascii="Symbol" w:hAnsi="Symbol" w:hint="default"/>
      </w:rPr>
    </w:lvl>
    <w:lvl w:ilvl="1" w:tplc="81400766" w:tentative="1">
      <w:start w:val="1"/>
      <w:numFmt w:val="bullet"/>
      <w:lvlText w:val="o"/>
      <w:lvlJc w:val="left"/>
      <w:pPr>
        <w:ind w:left="2149" w:hanging="360"/>
      </w:pPr>
      <w:rPr>
        <w:rFonts w:ascii="Courier New" w:hAnsi="Courier New" w:cs="Courier New" w:hint="default"/>
      </w:rPr>
    </w:lvl>
    <w:lvl w:ilvl="2" w:tplc="40BCCB1E" w:tentative="1">
      <w:start w:val="1"/>
      <w:numFmt w:val="bullet"/>
      <w:lvlText w:val=""/>
      <w:lvlJc w:val="left"/>
      <w:pPr>
        <w:ind w:left="2869" w:hanging="360"/>
      </w:pPr>
      <w:rPr>
        <w:rFonts w:ascii="Wingdings" w:hAnsi="Wingdings" w:hint="default"/>
      </w:rPr>
    </w:lvl>
    <w:lvl w:ilvl="3" w:tplc="D550E3A6" w:tentative="1">
      <w:start w:val="1"/>
      <w:numFmt w:val="bullet"/>
      <w:lvlText w:val=""/>
      <w:lvlJc w:val="left"/>
      <w:pPr>
        <w:ind w:left="3589" w:hanging="360"/>
      </w:pPr>
      <w:rPr>
        <w:rFonts w:ascii="Symbol" w:hAnsi="Symbol" w:hint="default"/>
      </w:rPr>
    </w:lvl>
    <w:lvl w:ilvl="4" w:tplc="D67251E4" w:tentative="1">
      <w:start w:val="1"/>
      <w:numFmt w:val="bullet"/>
      <w:lvlText w:val="o"/>
      <w:lvlJc w:val="left"/>
      <w:pPr>
        <w:ind w:left="4309" w:hanging="360"/>
      </w:pPr>
      <w:rPr>
        <w:rFonts w:ascii="Courier New" w:hAnsi="Courier New" w:cs="Courier New" w:hint="default"/>
      </w:rPr>
    </w:lvl>
    <w:lvl w:ilvl="5" w:tplc="F68CE1B6" w:tentative="1">
      <w:start w:val="1"/>
      <w:numFmt w:val="bullet"/>
      <w:lvlText w:val=""/>
      <w:lvlJc w:val="left"/>
      <w:pPr>
        <w:ind w:left="5029" w:hanging="360"/>
      </w:pPr>
      <w:rPr>
        <w:rFonts w:ascii="Wingdings" w:hAnsi="Wingdings" w:hint="default"/>
      </w:rPr>
    </w:lvl>
    <w:lvl w:ilvl="6" w:tplc="C36ECD18" w:tentative="1">
      <w:start w:val="1"/>
      <w:numFmt w:val="bullet"/>
      <w:lvlText w:val=""/>
      <w:lvlJc w:val="left"/>
      <w:pPr>
        <w:ind w:left="5749" w:hanging="360"/>
      </w:pPr>
      <w:rPr>
        <w:rFonts w:ascii="Symbol" w:hAnsi="Symbol" w:hint="default"/>
      </w:rPr>
    </w:lvl>
    <w:lvl w:ilvl="7" w:tplc="BADAEACE" w:tentative="1">
      <w:start w:val="1"/>
      <w:numFmt w:val="bullet"/>
      <w:lvlText w:val="o"/>
      <w:lvlJc w:val="left"/>
      <w:pPr>
        <w:ind w:left="6469" w:hanging="360"/>
      </w:pPr>
      <w:rPr>
        <w:rFonts w:ascii="Courier New" w:hAnsi="Courier New" w:cs="Courier New" w:hint="default"/>
      </w:rPr>
    </w:lvl>
    <w:lvl w:ilvl="8" w:tplc="89946124" w:tentative="1">
      <w:start w:val="1"/>
      <w:numFmt w:val="bullet"/>
      <w:lvlText w:val=""/>
      <w:lvlJc w:val="left"/>
      <w:pPr>
        <w:ind w:left="7189" w:hanging="360"/>
      </w:pPr>
      <w:rPr>
        <w:rFonts w:ascii="Wingdings" w:hAnsi="Wingdings" w:hint="default"/>
      </w:rPr>
    </w:lvl>
  </w:abstractNum>
  <w:abstractNum w:abstractNumId="19" w15:restartNumberingAfterBreak="0">
    <w:nsid w:val="6C695513"/>
    <w:multiLevelType w:val="multilevel"/>
    <w:tmpl w:val="2912049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num w:numId="1">
    <w:abstractNumId w:val="0"/>
  </w:num>
  <w:num w:numId="2">
    <w:abstractNumId w:val="8"/>
  </w:num>
  <w:num w:numId="3">
    <w:abstractNumId w:val="15"/>
  </w:num>
  <w:num w:numId="4">
    <w:abstractNumId w:val="11"/>
  </w:num>
  <w:num w:numId="5">
    <w:abstractNumId w:val="13"/>
  </w:num>
  <w:num w:numId="6">
    <w:abstractNumId w:val="17"/>
  </w:num>
  <w:num w:numId="7">
    <w:abstractNumId w:val="19"/>
  </w:num>
  <w:num w:numId="8">
    <w:abstractNumId w:val="14"/>
  </w:num>
  <w:num w:numId="9">
    <w:abstractNumId w:val="2"/>
  </w:num>
  <w:num w:numId="10">
    <w:abstractNumId w:val="16"/>
  </w:num>
  <w:num w:numId="11">
    <w:abstractNumId w:val="12"/>
  </w:num>
  <w:num w:numId="12">
    <w:abstractNumId w:val="10"/>
  </w:num>
  <w:num w:numId="13">
    <w:abstractNumId w:val="9"/>
  </w:num>
  <w:num w:numId="14">
    <w:abstractNumId w:val="6"/>
  </w:num>
  <w:num w:numId="15">
    <w:abstractNumId w:val="1"/>
  </w:num>
  <w:num w:numId="16">
    <w:abstractNumId w:val="18"/>
  </w:num>
  <w:num w:numId="17">
    <w:abstractNumId w:val="4"/>
  </w:num>
  <w:num w:numId="18">
    <w:abstractNumId w:val="7"/>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0"/>
  <w:defaultTabStop w:val="709"/>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72"/>
    <w:rsid w:val="00000043"/>
    <w:rsid w:val="000000AE"/>
    <w:rsid w:val="00000262"/>
    <w:rsid w:val="00000870"/>
    <w:rsid w:val="00000AB7"/>
    <w:rsid w:val="00000C7D"/>
    <w:rsid w:val="000010E0"/>
    <w:rsid w:val="00001A0E"/>
    <w:rsid w:val="00001C47"/>
    <w:rsid w:val="00001D8A"/>
    <w:rsid w:val="0000257A"/>
    <w:rsid w:val="000025A4"/>
    <w:rsid w:val="00002B5E"/>
    <w:rsid w:val="00003384"/>
    <w:rsid w:val="0000360E"/>
    <w:rsid w:val="00003B75"/>
    <w:rsid w:val="00003F99"/>
    <w:rsid w:val="000041B3"/>
    <w:rsid w:val="00004565"/>
    <w:rsid w:val="00004759"/>
    <w:rsid w:val="00005135"/>
    <w:rsid w:val="00005C16"/>
    <w:rsid w:val="00005D42"/>
    <w:rsid w:val="00005D54"/>
    <w:rsid w:val="00005EB9"/>
    <w:rsid w:val="000061CB"/>
    <w:rsid w:val="00006B68"/>
    <w:rsid w:val="00006BCB"/>
    <w:rsid w:val="0000723F"/>
    <w:rsid w:val="0000745A"/>
    <w:rsid w:val="00007696"/>
    <w:rsid w:val="0001001F"/>
    <w:rsid w:val="00010149"/>
    <w:rsid w:val="00010D8C"/>
    <w:rsid w:val="00011B38"/>
    <w:rsid w:val="00012252"/>
    <w:rsid w:val="0001240F"/>
    <w:rsid w:val="00012994"/>
    <w:rsid w:val="00012C64"/>
    <w:rsid w:val="000140ED"/>
    <w:rsid w:val="000149E4"/>
    <w:rsid w:val="00014B69"/>
    <w:rsid w:val="000150A9"/>
    <w:rsid w:val="0001520C"/>
    <w:rsid w:val="0001539F"/>
    <w:rsid w:val="00015438"/>
    <w:rsid w:val="00015A91"/>
    <w:rsid w:val="00015F9B"/>
    <w:rsid w:val="0001653D"/>
    <w:rsid w:val="00016582"/>
    <w:rsid w:val="000171B8"/>
    <w:rsid w:val="000172A1"/>
    <w:rsid w:val="0001762B"/>
    <w:rsid w:val="0001798F"/>
    <w:rsid w:val="0002019F"/>
    <w:rsid w:val="00020404"/>
    <w:rsid w:val="000207BF"/>
    <w:rsid w:val="000211D2"/>
    <w:rsid w:val="00021892"/>
    <w:rsid w:val="00022055"/>
    <w:rsid w:val="000221D7"/>
    <w:rsid w:val="000223C1"/>
    <w:rsid w:val="00022522"/>
    <w:rsid w:val="000234EE"/>
    <w:rsid w:val="000235C3"/>
    <w:rsid w:val="0002366A"/>
    <w:rsid w:val="00023D6C"/>
    <w:rsid w:val="000244A2"/>
    <w:rsid w:val="00025568"/>
    <w:rsid w:val="00026B20"/>
    <w:rsid w:val="00026BB9"/>
    <w:rsid w:val="00026DDD"/>
    <w:rsid w:val="000272CD"/>
    <w:rsid w:val="00027AFD"/>
    <w:rsid w:val="00027D61"/>
    <w:rsid w:val="0003003E"/>
    <w:rsid w:val="00030436"/>
    <w:rsid w:val="000305AD"/>
    <w:rsid w:val="000313B5"/>
    <w:rsid w:val="00031E17"/>
    <w:rsid w:val="000330C7"/>
    <w:rsid w:val="00033DF0"/>
    <w:rsid w:val="00034E13"/>
    <w:rsid w:val="00035137"/>
    <w:rsid w:val="0003523A"/>
    <w:rsid w:val="0003555F"/>
    <w:rsid w:val="000358FC"/>
    <w:rsid w:val="00035CC8"/>
    <w:rsid w:val="000360F0"/>
    <w:rsid w:val="00036933"/>
    <w:rsid w:val="00036D6E"/>
    <w:rsid w:val="00036E3A"/>
    <w:rsid w:val="00037192"/>
    <w:rsid w:val="000377AA"/>
    <w:rsid w:val="000379EE"/>
    <w:rsid w:val="00037CF2"/>
    <w:rsid w:val="00037FF1"/>
    <w:rsid w:val="000400C8"/>
    <w:rsid w:val="00040C7C"/>
    <w:rsid w:val="00040D44"/>
    <w:rsid w:val="00040EFE"/>
    <w:rsid w:val="0004105A"/>
    <w:rsid w:val="00041579"/>
    <w:rsid w:val="000418FB"/>
    <w:rsid w:val="0004209D"/>
    <w:rsid w:val="000420B3"/>
    <w:rsid w:val="00042185"/>
    <w:rsid w:val="0004235B"/>
    <w:rsid w:val="00043049"/>
    <w:rsid w:val="00043096"/>
    <w:rsid w:val="000433CD"/>
    <w:rsid w:val="00043B45"/>
    <w:rsid w:val="00043B8C"/>
    <w:rsid w:val="00043C63"/>
    <w:rsid w:val="00043FD3"/>
    <w:rsid w:val="00044224"/>
    <w:rsid w:val="000445DD"/>
    <w:rsid w:val="00044DF1"/>
    <w:rsid w:val="00045237"/>
    <w:rsid w:val="00046072"/>
    <w:rsid w:val="0004637C"/>
    <w:rsid w:val="0004656A"/>
    <w:rsid w:val="0004661B"/>
    <w:rsid w:val="000466B6"/>
    <w:rsid w:val="00046734"/>
    <w:rsid w:val="0004690B"/>
    <w:rsid w:val="00047315"/>
    <w:rsid w:val="00047486"/>
    <w:rsid w:val="00047536"/>
    <w:rsid w:val="000475A7"/>
    <w:rsid w:val="000478B5"/>
    <w:rsid w:val="00047DAF"/>
    <w:rsid w:val="000503FC"/>
    <w:rsid w:val="0005076F"/>
    <w:rsid w:val="00050C56"/>
    <w:rsid w:val="000511E9"/>
    <w:rsid w:val="00051246"/>
    <w:rsid w:val="00051F8F"/>
    <w:rsid w:val="000522A4"/>
    <w:rsid w:val="000524F7"/>
    <w:rsid w:val="00052A78"/>
    <w:rsid w:val="00052B2D"/>
    <w:rsid w:val="00052F8D"/>
    <w:rsid w:val="00053213"/>
    <w:rsid w:val="000537AC"/>
    <w:rsid w:val="00053A39"/>
    <w:rsid w:val="00053C85"/>
    <w:rsid w:val="00053D7F"/>
    <w:rsid w:val="00053F25"/>
    <w:rsid w:val="00053F53"/>
    <w:rsid w:val="000540ED"/>
    <w:rsid w:val="000546A8"/>
    <w:rsid w:val="00054F4D"/>
    <w:rsid w:val="0005502B"/>
    <w:rsid w:val="00055628"/>
    <w:rsid w:val="000563AF"/>
    <w:rsid w:val="00056748"/>
    <w:rsid w:val="00056EB4"/>
    <w:rsid w:val="00057012"/>
    <w:rsid w:val="000575D9"/>
    <w:rsid w:val="00057950"/>
    <w:rsid w:val="00057B4F"/>
    <w:rsid w:val="0006010D"/>
    <w:rsid w:val="00060127"/>
    <w:rsid w:val="000601B8"/>
    <w:rsid w:val="00060412"/>
    <w:rsid w:val="000606A1"/>
    <w:rsid w:val="00060977"/>
    <w:rsid w:val="0006140D"/>
    <w:rsid w:val="000614DB"/>
    <w:rsid w:val="00061543"/>
    <w:rsid w:val="00061A60"/>
    <w:rsid w:val="000622F7"/>
    <w:rsid w:val="00062425"/>
    <w:rsid w:val="000625D6"/>
    <w:rsid w:val="00063462"/>
    <w:rsid w:val="00063A57"/>
    <w:rsid w:val="00064C8C"/>
    <w:rsid w:val="00065372"/>
    <w:rsid w:val="00065548"/>
    <w:rsid w:val="000655FD"/>
    <w:rsid w:val="00065B31"/>
    <w:rsid w:val="00065B8C"/>
    <w:rsid w:val="00065CC7"/>
    <w:rsid w:val="00065E95"/>
    <w:rsid w:val="00065F5D"/>
    <w:rsid w:val="00066016"/>
    <w:rsid w:val="0006730B"/>
    <w:rsid w:val="00067BC4"/>
    <w:rsid w:val="00067C99"/>
    <w:rsid w:val="000708B3"/>
    <w:rsid w:val="00070A76"/>
    <w:rsid w:val="00070AF5"/>
    <w:rsid w:val="00070BB2"/>
    <w:rsid w:val="0007102B"/>
    <w:rsid w:val="000715D4"/>
    <w:rsid w:val="00071607"/>
    <w:rsid w:val="000716D5"/>
    <w:rsid w:val="000719C4"/>
    <w:rsid w:val="00071C53"/>
    <w:rsid w:val="000726CB"/>
    <w:rsid w:val="000737F2"/>
    <w:rsid w:val="000739AB"/>
    <w:rsid w:val="00073D09"/>
    <w:rsid w:val="000740C4"/>
    <w:rsid w:val="000740D5"/>
    <w:rsid w:val="00074EC1"/>
    <w:rsid w:val="000752DC"/>
    <w:rsid w:val="00075BBF"/>
    <w:rsid w:val="0007677B"/>
    <w:rsid w:val="000767E8"/>
    <w:rsid w:val="00076F5B"/>
    <w:rsid w:val="0007704A"/>
    <w:rsid w:val="000774C5"/>
    <w:rsid w:val="00077CA0"/>
    <w:rsid w:val="000806F6"/>
    <w:rsid w:val="00080831"/>
    <w:rsid w:val="00080BBE"/>
    <w:rsid w:val="00080E87"/>
    <w:rsid w:val="00081051"/>
    <w:rsid w:val="000811C7"/>
    <w:rsid w:val="0008159C"/>
    <w:rsid w:val="0008193D"/>
    <w:rsid w:val="0008227F"/>
    <w:rsid w:val="000822B9"/>
    <w:rsid w:val="00083A44"/>
    <w:rsid w:val="00083C99"/>
    <w:rsid w:val="00084892"/>
    <w:rsid w:val="0008583F"/>
    <w:rsid w:val="00085A0F"/>
    <w:rsid w:val="00085EE3"/>
    <w:rsid w:val="0008683E"/>
    <w:rsid w:val="00086E70"/>
    <w:rsid w:val="000874ED"/>
    <w:rsid w:val="0008760A"/>
    <w:rsid w:val="000876B5"/>
    <w:rsid w:val="000877F5"/>
    <w:rsid w:val="000904EA"/>
    <w:rsid w:val="000907D2"/>
    <w:rsid w:val="00090ACC"/>
    <w:rsid w:val="00091470"/>
    <w:rsid w:val="00091742"/>
    <w:rsid w:val="000920E2"/>
    <w:rsid w:val="00092117"/>
    <w:rsid w:val="00092311"/>
    <w:rsid w:val="000924A3"/>
    <w:rsid w:val="00092B0C"/>
    <w:rsid w:val="00092B74"/>
    <w:rsid w:val="000930D4"/>
    <w:rsid w:val="00093142"/>
    <w:rsid w:val="000935B5"/>
    <w:rsid w:val="000938AC"/>
    <w:rsid w:val="00093CFE"/>
    <w:rsid w:val="000940C1"/>
    <w:rsid w:val="0009410E"/>
    <w:rsid w:val="00094703"/>
    <w:rsid w:val="00095615"/>
    <w:rsid w:val="0009569D"/>
    <w:rsid w:val="00095AD8"/>
    <w:rsid w:val="00095BA7"/>
    <w:rsid w:val="00095C07"/>
    <w:rsid w:val="00095FB9"/>
    <w:rsid w:val="0009609B"/>
    <w:rsid w:val="00096362"/>
    <w:rsid w:val="0009639C"/>
    <w:rsid w:val="0009665F"/>
    <w:rsid w:val="0009682A"/>
    <w:rsid w:val="00096A82"/>
    <w:rsid w:val="00096CA8"/>
    <w:rsid w:val="00096D14"/>
    <w:rsid w:val="00096DB0"/>
    <w:rsid w:val="00096ED2"/>
    <w:rsid w:val="00097274"/>
    <w:rsid w:val="000977C2"/>
    <w:rsid w:val="000A03A8"/>
    <w:rsid w:val="000A0426"/>
    <w:rsid w:val="000A07A2"/>
    <w:rsid w:val="000A07E5"/>
    <w:rsid w:val="000A10B5"/>
    <w:rsid w:val="000A1111"/>
    <w:rsid w:val="000A1405"/>
    <w:rsid w:val="000A1B77"/>
    <w:rsid w:val="000A20B1"/>
    <w:rsid w:val="000A22D2"/>
    <w:rsid w:val="000A2438"/>
    <w:rsid w:val="000A250F"/>
    <w:rsid w:val="000A269D"/>
    <w:rsid w:val="000A26AD"/>
    <w:rsid w:val="000A3119"/>
    <w:rsid w:val="000A35BA"/>
    <w:rsid w:val="000A35D2"/>
    <w:rsid w:val="000A3C5D"/>
    <w:rsid w:val="000A408F"/>
    <w:rsid w:val="000A4880"/>
    <w:rsid w:val="000A4FCC"/>
    <w:rsid w:val="000A502C"/>
    <w:rsid w:val="000A50F6"/>
    <w:rsid w:val="000A642D"/>
    <w:rsid w:val="000A6806"/>
    <w:rsid w:val="000A7096"/>
    <w:rsid w:val="000A74A5"/>
    <w:rsid w:val="000A76AF"/>
    <w:rsid w:val="000A770E"/>
    <w:rsid w:val="000A786E"/>
    <w:rsid w:val="000A7BB1"/>
    <w:rsid w:val="000A7D86"/>
    <w:rsid w:val="000B07F5"/>
    <w:rsid w:val="000B0D61"/>
    <w:rsid w:val="000B0FEE"/>
    <w:rsid w:val="000B1257"/>
    <w:rsid w:val="000B1714"/>
    <w:rsid w:val="000B181D"/>
    <w:rsid w:val="000B23CE"/>
    <w:rsid w:val="000B2A36"/>
    <w:rsid w:val="000B2BEE"/>
    <w:rsid w:val="000B3994"/>
    <w:rsid w:val="000B3B9E"/>
    <w:rsid w:val="000B419C"/>
    <w:rsid w:val="000B4474"/>
    <w:rsid w:val="000B4946"/>
    <w:rsid w:val="000B4AB6"/>
    <w:rsid w:val="000B4E57"/>
    <w:rsid w:val="000B4E7A"/>
    <w:rsid w:val="000B5974"/>
    <w:rsid w:val="000B5D6C"/>
    <w:rsid w:val="000B5EB1"/>
    <w:rsid w:val="000B5F65"/>
    <w:rsid w:val="000B693E"/>
    <w:rsid w:val="000B6979"/>
    <w:rsid w:val="000B6B73"/>
    <w:rsid w:val="000B6D1E"/>
    <w:rsid w:val="000B6F93"/>
    <w:rsid w:val="000B7A19"/>
    <w:rsid w:val="000B7D94"/>
    <w:rsid w:val="000C00C8"/>
    <w:rsid w:val="000C0142"/>
    <w:rsid w:val="000C0D88"/>
    <w:rsid w:val="000C14A5"/>
    <w:rsid w:val="000C16E8"/>
    <w:rsid w:val="000C1CE5"/>
    <w:rsid w:val="000C23F8"/>
    <w:rsid w:val="000C2CCF"/>
    <w:rsid w:val="000C33F0"/>
    <w:rsid w:val="000C3507"/>
    <w:rsid w:val="000C42B5"/>
    <w:rsid w:val="000C43B7"/>
    <w:rsid w:val="000C4B2B"/>
    <w:rsid w:val="000C5034"/>
    <w:rsid w:val="000C50D4"/>
    <w:rsid w:val="000C51F8"/>
    <w:rsid w:val="000C5474"/>
    <w:rsid w:val="000C608F"/>
    <w:rsid w:val="000C63DB"/>
    <w:rsid w:val="000C659E"/>
    <w:rsid w:val="000C6FFA"/>
    <w:rsid w:val="000C742C"/>
    <w:rsid w:val="000C7570"/>
    <w:rsid w:val="000D0183"/>
    <w:rsid w:val="000D0CB5"/>
    <w:rsid w:val="000D1012"/>
    <w:rsid w:val="000D19C8"/>
    <w:rsid w:val="000D1E39"/>
    <w:rsid w:val="000D2282"/>
    <w:rsid w:val="000D2363"/>
    <w:rsid w:val="000D3111"/>
    <w:rsid w:val="000D40DB"/>
    <w:rsid w:val="000D42ED"/>
    <w:rsid w:val="000D4B35"/>
    <w:rsid w:val="000D5121"/>
    <w:rsid w:val="000D536C"/>
    <w:rsid w:val="000D5372"/>
    <w:rsid w:val="000D543A"/>
    <w:rsid w:val="000D5503"/>
    <w:rsid w:val="000D563C"/>
    <w:rsid w:val="000D6113"/>
    <w:rsid w:val="000D66BC"/>
    <w:rsid w:val="000D6805"/>
    <w:rsid w:val="000D6DD8"/>
    <w:rsid w:val="000D6F91"/>
    <w:rsid w:val="000D71DD"/>
    <w:rsid w:val="000D7899"/>
    <w:rsid w:val="000D79DD"/>
    <w:rsid w:val="000D7BC4"/>
    <w:rsid w:val="000D7BDB"/>
    <w:rsid w:val="000E0337"/>
    <w:rsid w:val="000E0504"/>
    <w:rsid w:val="000E1837"/>
    <w:rsid w:val="000E1E70"/>
    <w:rsid w:val="000E217E"/>
    <w:rsid w:val="000E2190"/>
    <w:rsid w:val="000E2981"/>
    <w:rsid w:val="000E3185"/>
    <w:rsid w:val="000E36A4"/>
    <w:rsid w:val="000E4375"/>
    <w:rsid w:val="000E43FF"/>
    <w:rsid w:val="000E447A"/>
    <w:rsid w:val="000E453C"/>
    <w:rsid w:val="000E4659"/>
    <w:rsid w:val="000E4CAF"/>
    <w:rsid w:val="000E5A53"/>
    <w:rsid w:val="000E5B84"/>
    <w:rsid w:val="000E5E7F"/>
    <w:rsid w:val="000E6442"/>
    <w:rsid w:val="000E7261"/>
    <w:rsid w:val="000E7B3C"/>
    <w:rsid w:val="000F0495"/>
    <w:rsid w:val="000F069F"/>
    <w:rsid w:val="000F0FD0"/>
    <w:rsid w:val="000F174A"/>
    <w:rsid w:val="000F1752"/>
    <w:rsid w:val="000F2000"/>
    <w:rsid w:val="000F2100"/>
    <w:rsid w:val="000F223B"/>
    <w:rsid w:val="000F2BB1"/>
    <w:rsid w:val="000F33FB"/>
    <w:rsid w:val="000F34E4"/>
    <w:rsid w:val="000F3556"/>
    <w:rsid w:val="000F3901"/>
    <w:rsid w:val="000F3AE0"/>
    <w:rsid w:val="000F3BED"/>
    <w:rsid w:val="000F4260"/>
    <w:rsid w:val="000F4419"/>
    <w:rsid w:val="000F4485"/>
    <w:rsid w:val="000F44DB"/>
    <w:rsid w:val="000F47FD"/>
    <w:rsid w:val="000F4C9E"/>
    <w:rsid w:val="000F5126"/>
    <w:rsid w:val="000F51A5"/>
    <w:rsid w:val="000F546B"/>
    <w:rsid w:val="000F59A1"/>
    <w:rsid w:val="000F5E03"/>
    <w:rsid w:val="000F6975"/>
    <w:rsid w:val="000F6A6C"/>
    <w:rsid w:val="000F6BC4"/>
    <w:rsid w:val="000F6F27"/>
    <w:rsid w:val="000F705A"/>
    <w:rsid w:val="000F71D4"/>
    <w:rsid w:val="000F7C2B"/>
    <w:rsid w:val="001005E5"/>
    <w:rsid w:val="00100E37"/>
    <w:rsid w:val="0010144B"/>
    <w:rsid w:val="0010148F"/>
    <w:rsid w:val="0010178A"/>
    <w:rsid w:val="00101E41"/>
    <w:rsid w:val="0010396C"/>
    <w:rsid w:val="001043AE"/>
    <w:rsid w:val="001046B9"/>
    <w:rsid w:val="00104DC1"/>
    <w:rsid w:val="00105364"/>
    <w:rsid w:val="00105B93"/>
    <w:rsid w:val="00106104"/>
    <w:rsid w:val="001063DE"/>
    <w:rsid w:val="001067E6"/>
    <w:rsid w:val="001068A2"/>
    <w:rsid w:val="00106926"/>
    <w:rsid w:val="00106E31"/>
    <w:rsid w:val="00106F26"/>
    <w:rsid w:val="00107324"/>
    <w:rsid w:val="0010794F"/>
    <w:rsid w:val="00107CBC"/>
    <w:rsid w:val="001102CC"/>
    <w:rsid w:val="001104AD"/>
    <w:rsid w:val="0011075C"/>
    <w:rsid w:val="001109F7"/>
    <w:rsid w:val="00110BDB"/>
    <w:rsid w:val="00111887"/>
    <w:rsid w:val="00111E00"/>
    <w:rsid w:val="001121E9"/>
    <w:rsid w:val="00112301"/>
    <w:rsid w:val="00112348"/>
    <w:rsid w:val="00112C05"/>
    <w:rsid w:val="00112F30"/>
    <w:rsid w:val="0011369E"/>
    <w:rsid w:val="001140C2"/>
    <w:rsid w:val="00114178"/>
    <w:rsid w:val="00114192"/>
    <w:rsid w:val="00114449"/>
    <w:rsid w:val="00114450"/>
    <w:rsid w:val="00114897"/>
    <w:rsid w:val="001151E7"/>
    <w:rsid w:val="00115533"/>
    <w:rsid w:val="001160CA"/>
    <w:rsid w:val="001161B3"/>
    <w:rsid w:val="0011630C"/>
    <w:rsid w:val="0012027C"/>
    <w:rsid w:val="0012035F"/>
    <w:rsid w:val="00120382"/>
    <w:rsid w:val="00120483"/>
    <w:rsid w:val="00120C9C"/>
    <w:rsid w:val="00121024"/>
    <w:rsid w:val="00121062"/>
    <w:rsid w:val="00121C89"/>
    <w:rsid w:val="00121D0E"/>
    <w:rsid w:val="00122200"/>
    <w:rsid w:val="00122437"/>
    <w:rsid w:val="001230A4"/>
    <w:rsid w:val="00123145"/>
    <w:rsid w:val="001238FF"/>
    <w:rsid w:val="00123978"/>
    <w:rsid w:val="00123EDA"/>
    <w:rsid w:val="001240F6"/>
    <w:rsid w:val="001244E0"/>
    <w:rsid w:val="00124555"/>
    <w:rsid w:val="0012472F"/>
    <w:rsid w:val="00125262"/>
    <w:rsid w:val="001254DC"/>
    <w:rsid w:val="00125594"/>
    <w:rsid w:val="001258A1"/>
    <w:rsid w:val="001259A5"/>
    <w:rsid w:val="00125A89"/>
    <w:rsid w:val="00126703"/>
    <w:rsid w:val="00126D12"/>
    <w:rsid w:val="00126ECF"/>
    <w:rsid w:val="00127D9C"/>
    <w:rsid w:val="00127FE6"/>
    <w:rsid w:val="001307A4"/>
    <w:rsid w:val="001308AF"/>
    <w:rsid w:val="00132291"/>
    <w:rsid w:val="001322F0"/>
    <w:rsid w:val="0013278A"/>
    <w:rsid w:val="001329D6"/>
    <w:rsid w:val="00133A26"/>
    <w:rsid w:val="001344FF"/>
    <w:rsid w:val="00134A07"/>
    <w:rsid w:val="001353B5"/>
    <w:rsid w:val="00135696"/>
    <w:rsid w:val="001357C0"/>
    <w:rsid w:val="00135C9A"/>
    <w:rsid w:val="0013622B"/>
    <w:rsid w:val="001375EA"/>
    <w:rsid w:val="0014046F"/>
    <w:rsid w:val="001407AB"/>
    <w:rsid w:val="00140AAF"/>
    <w:rsid w:val="0014187A"/>
    <w:rsid w:val="001422C7"/>
    <w:rsid w:val="001427FC"/>
    <w:rsid w:val="00143662"/>
    <w:rsid w:val="00143A16"/>
    <w:rsid w:val="00144328"/>
    <w:rsid w:val="001446E0"/>
    <w:rsid w:val="00144BA8"/>
    <w:rsid w:val="00144E39"/>
    <w:rsid w:val="00144F72"/>
    <w:rsid w:val="00145104"/>
    <w:rsid w:val="00145921"/>
    <w:rsid w:val="00146578"/>
    <w:rsid w:val="00146BC4"/>
    <w:rsid w:val="00146BDB"/>
    <w:rsid w:val="00146D82"/>
    <w:rsid w:val="00146F89"/>
    <w:rsid w:val="00150E7B"/>
    <w:rsid w:val="0015192D"/>
    <w:rsid w:val="00151AEB"/>
    <w:rsid w:val="00151C8D"/>
    <w:rsid w:val="00152089"/>
    <w:rsid w:val="0015249B"/>
    <w:rsid w:val="001525C1"/>
    <w:rsid w:val="001529D1"/>
    <w:rsid w:val="001529E0"/>
    <w:rsid w:val="00152F34"/>
    <w:rsid w:val="00153FD1"/>
    <w:rsid w:val="00154966"/>
    <w:rsid w:val="001554C2"/>
    <w:rsid w:val="00155560"/>
    <w:rsid w:val="00155B8B"/>
    <w:rsid w:val="001560B8"/>
    <w:rsid w:val="001566B8"/>
    <w:rsid w:val="00156E25"/>
    <w:rsid w:val="00156FD7"/>
    <w:rsid w:val="001600CB"/>
    <w:rsid w:val="00160937"/>
    <w:rsid w:val="00160E98"/>
    <w:rsid w:val="00161956"/>
    <w:rsid w:val="001622C5"/>
    <w:rsid w:val="00162344"/>
    <w:rsid w:val="00162B08"/>
    <w:rsid w:val="00162C16"/>
    <w:rsid w:val="001633DB"/>
    <w:rsid w:val="001634A8"/>
    <w:rsid w:val="001635AA"/>
    <w:rsid w:val="00164AF6"/>
    <w:rsid w:val="00164D8B"/>
    <w:rsid w:val="0016518A"/>
    <w:rsid w:val="0016540E"/>
    <w:rsid w:val="0016560B"/>
    <w:rsid w:val="001656FC"/>
    <w:rsid w:val="0016581C"/>
    <w:rsid w:val="0016601E"/>
    <w:rsid w:val="00166962"/>
    <w:rsid w:val="00166E23"/>
    <w:rsid w:val="001670BE"/>
    <w:rsid w:val="001672BE"/>
    <w:rsid w:val="001673B4"/>
    <w:rsid w:val="00167708"/>
    <w:rsid w:val="00167753"/>
    <w:rsid w:val="00167B80"/>
    <w:rsid w:val="001703BB"/>
    <w:rsid w:val="001705B9"/>
    <w:rsid w:val="0017073F"/>
    <w:rsid w:val="0017075A"/>
    <w:rsid w:val="00171DA2"/>
    <w:rsid w:val="001723EB"/>
    <w:rsid w:val="001727F2"/>
    <w:rsid w:val="001729EB"/>
    <w:rsid w:val="001736B3"/>
    <w:rsid w:val="00173CDD"/>
    <w:rsid w:val="00173E4D"/>
    <w:rsid w:val="0017407E"/>
    <w:rsid w:val="001742AF"/>
    <w:rsid w:val="001749B7"/>
    <w:rsid w:val="00174BEF"/>
    <w:rsid w:val="00175193"/>
    <w:rsid w:val="00175B96"/>
    <w:rsid w:val="001764C6"/>
    <w:rsid w:val="0017657C"/>
    <w:rsid w:val="001767F4"/>
    <w:rsid w:val="00176B20"/>
    <w:rsid w:val="00176CE7"/>
    <w:rsid w:val="00176F00"/>
    <w:rsid w:val="00177BAF"/>
    <w:rsid w:val="00180190"/>
    <w:rsid w:val="0018028D"/>
    <w:rsid w:val="001802B4"/>
    <w:rsid w:val="00180785"/>
    <w:rsid w:val="00181170"/>
    <w:rsid w:val="00181441"/>
    <w:rsid w:val="00181C04"/>
    <w:rsid w:val="001822A3"/>
    <w:rsid w:val="0018285F"/>
    <w:rsid w:val="00182A14"/>
    <w:rsid w:val="0018332C"/>
    <w:rsid w:val="00183699"/>
    <w:rsid w:val="00184515"/>
    <w:rsid w:val="00185985"/>
    <w:rsid w:val="00185B30"/>
    <w:rsid w:val="00186605"/>
    <w:rsid w:val="00187330"/>
    <w:rsid w:val="00187567"/>
    <w:rsid w:val="00187580"/>
    <w:rsid w:val="00187862"/>
    <w:rsid w:val="00187C14"/>
    <w:rsid w:val="00187F63"/>
    <w:rsid w:val="00187FA0"/>
    <w:rsid w:val="0019041B"/>
    <w:rsid w:val="00191ED1"/>
    <w:rsid w:val="001923D2"/>
    <w:rsid w:val="00193866"/>
    <w:rsid w:val="001948C4"/>
    <w:rsid w:val="001948EE"/>
    <w:rsid w:val="00194A42"/>
    <w:rsid w:val="00194BD3"/>
    <w:rsid w:val="00195139"/>
    <w:rsid w:val="001953B2"/>
    <w:rsid w:val="00195FB2"/>
    <w:rsid w:val="001960BC"/>
    <w:rsid w:val="001964F2"/>
    <w:rsid w:val="001967D7"/>
    <w:rsid w:val="001967E2"/>
    <w:rsid w:val="00196DF3"/>
    <w:rsid w:val="001970E6"/>
    <w:rsid w:val="001970E7"/>
    <w:rsid w:val="00197177"/>
    <w:rsid w:val="001971EE"/>
    <w:rsid w:val="001972DC"/>
    <w:rsid w:val="001979FE"/>
    <w:rsid w:val="00197DAB"/>
    <w:rsid w:val="00197E8F"/>
    <w:rsid w:val="001A0825"/>
    <w:rsid w:val="001A15AE"/>
    <w:rsid w:val="001A1C4D"/>
    <w:rsid w:val="001A1F0C"/>
    <w:rsid w:val="001A2124"/>
    <w:rsid w:val="001A242F"/>
    <w:rsid w:val="001A2464"/>
    <w:rsid w:val="001A2ED5"/>
    <w:rsid w:val="001A30CC"/>
    <w:rsid w:val="001A32AB"/>
    <w:rsid w:val="001A33B5"/>
    <w:rsid w:val="001A3A15"/>
    <w:rsid w:val="001A4959"/>
    <w:rsid w:val="001A4DE4"/>
    <w:rsid w:val="001A50B9"/>
    <w:rsid w:val="001A51BB"/>
    <w:rsid w:val="001A55AA"/>
    <w:rsid w:val="001A5B73"/>
    <w:rsid w:val="001A5D6E"/>
    <w:rsid w:val="001A6077"/>
    <w:rsid w:val="001A60B2"/>
    <w:rsid w:val="001A6715"/>
    <w:rsid w:val="001A6CC4"/>
    <w:rsid w:val="001A6F32"/>
    <w:rsid w:val="001A6F34"/>
    <w:rsid w:val="001A7438"/>
    <w:rsid w:val="001A7510"/>
    <w:rsid w:val="001A7D06"/>
    <w:rsid w:val="001B04F3"/>
    <w:rsid w:val="001B092F"/>
    <w:rsid w:val="001B0A49"/>
    <w:rsid w:val="001B0A94"/>
    <w:rsid w:val="001B0DF7"/>
    <w:rsid w:val="001B0F77"/>
    <w:rsid w:val="001B2844"/>
    <w:rsid w:val="001B2E2A"/>
    <w:rsid w:val="001B2F6B"/>
    <w:rsid w:val="001B3185"/>
    <w:rsid w:val="001B32D5"/>
    <w:rsid w:val="001B4241"/>
    <w:rsid w:val="001B4C0F"/>
    <w:rsid w:val="001B4E40"/>
    <w:rsid w:val="001B5128"/>
    <w:rsid w:val="001B58B9"/>
    <w:rsid w:val="001B5A26"/>
    <w:rsid w:val="001B6078"/>
    <w:rsid w:val="001B617B"/>
    <w:rsid w:val="001B62FC"/>
    <w:rsid w:val="001B647D"/>
    <w:rsid w:val="001B6541"/>
    <w:rsid w:val="001B6BFD"/>
    <w:rsid w:val="001B75E8"/>
    <w:rsid w:val="001C08DC"/>
    <w:rsid w:val="001C0B50"/>
    <w:rsid w:val="001C1755"/>
    <w:rsid w:val="001C18BC"/>
    <w:rsid w:val="001C18CD"/>
    <w:rsid w:val="001C19D9"/>
    <w:rsid w:val="001C2248"/>
    <w:rsid w:val="001C27D7"/>
    <w:rsid w:val="001C2855"/>
    <w:rsid w:val="001C2AF2"/>
    <w:rsid w:val="001C2C3B"/>
    <w:rsid w:val="001C2D66"/>
    <w:rsid w:val="001C31D0"/>
    <w:rsid w:val="001C4316"/>
    <w:rsid w:val="001C452F"/>
    <w:rsid w:val="001C4C78"/>
    <w:rsid w:val="001C570D"/>
    <w:rsid w:val="001C58E0"/>
    <w:rsid w:val="001C5998"/>
    <w:rsid w:val="001C624A"/>
    <w:rsid w:val="001C6254"/>
    <w:rsid w:val="001C7070"/>
    <w:rsid w:val="001C7970"/>
    <w:rsid w:val="001C7CAE"/>
    <w:rsid w:val="001C7D08"/>
    <w:rsid w:val="001C7FBC"/>
    <w:rsid w:val="001D0124"/>
    <w:rsid w:val="001D05AB"/>
    <w:rsid w:val="001D08CD"/>
    <w:rsid w:val="001D0BD8"/>
    <w:rsid w:val="001D0F96"/>
    <w:rsid w:val="001D1439"/>
    <w:rsid w:val="001D198F"/>
    <w:rsid w:val="001D29DD"/>
    <w:rsid w:val="001D2C63"/>
    <w:rsid w:val="001D2C67"/>
    <w:rsid w:val="001D3264"/>
    <w:rsid w:val="001D3456"/>
    <w:rsid w:val="001D390F"/>
    <w:rsid w:val="001D3ABB"/>
    <w:rsid w:val="001D3ECA"/>
    <w:rsid w:val="001D3FA4"/>
    <w:rsid w:val="001D4004"/>
    <w:rsid w:val="001D40AB"/>
    <w:rsid w:val="001D4222"/>
    <w:rsid w:val="001D4447"/>
    <w:rsid w:val="001D4632"/>
    <w:rsid w:val="001D4EDB"/>
    <w:rsid w:val="001D54AE"/>
    <w:rsid w:val="001D5794"/>
    <w:rsid w:val="001D599F"/>
    <w:rsid w:val="001D5B46"/>
    <w:rsid w:val="001D5C0F"/>
    <w:rsid w:val="001D63E5"/>
    <w:rsid w:val="001D646F"/>
    <w:rsid w:val="001D6B86"/>
    <w:rsid w:val="001D6CC6"/>
    <w:rsid w:val="001D6D3B"/>
    <w:rsid w:val="001D6D78"/>
    <w:rsid w:val="001D71F5"/>
    <w:rsid w:val="001D76F6"/>
    <w:rsid w:val="001E0187"/>
    <w:rsid w:val="001E0198"/>
    <w:rsid w:val="001E0673"/>
    <w:rsid w:val="001E0966"/>
    <w:rsid w:val="001E0A17"/>
    <w:rsid w:val="001E0B5D"/>
    <w:rsid w:val="001E0EE8"/>
    <w:rsid w:val="001E1257"/>
    <w:rsid w:val="001E15FB"/>
    <w:rsid w:val="001E1D44"/>
    <w:rsid w:val="001E1E71"/>
    <w:rsid w:val="001E25B2"/>
    <w:rsid w:val="001E2E08"/>
    <w:rsid w:val="001E31F3"/>
    <w:rsid w:val="001E3543"/>
    <w:rsid w:val="001E3645"/>
    <w:rsid w:val="001E3EEA"/>
    <w:rsid w:val="001E457D"/>
    <w:rsid w:val="001E46EF"/>
    <w:rsid w:val="001E481D"/>
    <w:rsid w:val="001E493A"/>
    <w:rsid w:val="001E4B88"/>
    <w:rsid w:val="001E4F0E"/>
    <w:rsid w:val="001E5554"/>
    <w:rsid w:val="001E5B00"/>
    <w:rsid w:val="001E5E25"/>
    <w:rsid w:val="001E5E2B"/>
    <w:rsid w:val="001E6CA8"/>
    <w:rsid w:val="001E7127"/>
    <w:rsid w:val="001E7484"/>
    <w:rsid w:val="001E767E"/>
    <w:rsid w:val="001E7786"/>
    <w:rsid w:val="001E79F9"/>
    <w:rsid w:val="001E7A54"/>
    <w:rsid w:val="001E7FDB"/>
    <w:rsid w:val="001F09FA"/>
    <w:rsid w:val="001F121D"/>
    <w:rsid w:val="001F13DE"/>
    <w:rsid w:val="001F158B"/>
    <w:rsid w:val="001F1F0D"/>
    <w:rsid w:val="001F22BD"/>
    <w:rsid w:val="001F27BE"/>
    <w:rsid w:val="001F2926"/>
    <w:rsid w:val="001F367C"/>
    <w:rsid w:val="001F393D"/>
    <w:rsid w:val="001F3A3B"/>
    <w:rsid w:val="001F43F4"/>
    <w:rsid w:val="001F4B38"/>
    <w:rsid w:val="001F5B40"/>
    <w:rsid w:val="001F5E20"/>
    <w:rsid w:val="001F6B15"/>
    <w:rsid w:val="001F6BE9"/>
    <w:rsid w:val="001F6F52"/>
    <w:rsid w:val="001F75C7"/>
    <w:rsid w:val="001F7D38"/>
    <w:rsid w:val="001F7FEA"/>
    <w:rsid w:val="00200082"/>
    <w:rsid w:val="0020020B"/>
    <w:rsid w:val="00200769"/>
    <w:rsid w:val="00201151"/>
    <w:rsid w:val="00201207"/>
    <w:rsid w:val="002013B9"/>
    <w:rsid w:val="0020140E"/>
    <w:rsid w:val="002019B0"/>
    <w:rsid w:val="00201F61"/>
    <w:rsid w:val="002020EF"/>
    <w:rsid w:val="0020233D"/>
    <w:rsid w:val="0020301E"/>
    <w:rsid w:val="0020310B"/>
    <w:rsid w:val="002032BE"/>
    <w:rsid w:val="0020397E"/>
    <w:rsid w:val="00203BC6"/>
    <w:rsid w:val="00204675"/>
    <w:rsid w:val="0020470D"/>
    <w:rsid w:val="00204B0B"/>
    <w:rsid w:val="00204C76"/>
    <w:rsid w:val="002054E6"/>
    <w:rsid w:val="00205D4F"/>
    <w:rsid w:val="0020623E"/>
    <w:rsid w:val="00206719"/>
    <w:rsid w:val="0020672C"/>
    <w:rsid w:val="00206829"/>
    <w:rsid w:val="002068FB"/>
    <w:rsid w:val="002070A6"/>
    <w:rsid w:val="002075AE"/>
    <w:rsid w:val="00210B19"/>
    <w:rsid w:val="00210CBA"/>
    <w:rsid w:val="00210DEF"/>
    <w:rsid w:val="00210FBE"/>
    <w:rsid w:val="00211061"/>
    <w:rsid w:val="00211496"/>
    <w:rsid w:val="00211C0B"/>
    <w:rsid w:val="00211FE9"/>
    <w:rsid w:val="00212B31"/>
    <w:rsid w:val="00212D8F"/>
    <w:rsid w:val="00213516"/>
    <w:rsid w:val="002135E0"/>
    <w:rsid w:val="00213E59"/>
    <w:rsid w:val="00213FF9"/>
    <w:rsid w:val="002149B5"/>
    <w:rsid w:val="00215145"/>
    <w:rsid w:val="002151DA"/>
    <w:rsid w:val="0021525B"/>
    <w:rsid w:val="00215D7E"/>
    <w:rsid w:val="00216264"/>
    <w:rsid w:val="0021659B"/>
    <w:rsid w:val="002166D9"/>
    <w:rsid w:val="0021685D"/>
    <w:rsid w:val="00216E23"/>
    <w:rsid w:val="00217A0E"/>
    <w:rsid w:val="00217FD9"/>
    <w:rsid w:val="002200D3"/>
    <w:rsid w:val="00220B8A"/>
    <w:rsid w:val="00220C07"/>
    <w:rsid w:val="00221448"/>
    <w:rsid w:val="0022324D"/>
    <w:rsid w:val="002232B0"/>
    <w:rsid w:val="00223A3B"/>
    <w:rsid w:val="00223AB5"/>
    <w:rsid w:val="002243AF"/>
    <w:rsid w:val="0022480A"/>
    <w:rsid w:val="002249E8"/>
    <w:rsid w:val="00224E39"/>
    <w:rsid w:val="002259FE"/>
    <w:rsid w:val="00225E19"/>
    <w:rsid w:val="002266C3"/>
    <w:rsid w:val="00226AE9"/>
    <w:rsid w:val="00226CC8"/>
    <w:rsid w:val="00226F77"/>
    <w:rsid w:val="002277F9"/>
    <w:rsid w:val="00227C24"/>
    <w:rsid w:val="002300CD"/>
    <w:rsid w:val="00230972"/>
    <w:rsid w:val="00230E7B"/>
    <w:rsid w:val="00230FE0"/>
    <w:rsid w:val="002326B5"/>
    <w:rsid w:val="00232A6D"/>
    <w:rsid w:val="002332A1"/>
    <w:rsid w:val="00233E1A"/>
    <w:rsid w:val="00234152"/>
    <w:rsid w:val="00234748"/>
    <w:rsid w:val="002349E4"/>
    <w:rsid w:val="0023554C"/>
    <w:rsid w:val="00235680"/>
    <w:rsid w:val="00235935"/>
    <w:rsid w:val="00235980"/>
    <w:rsid w:val="002361DC"/>
    <w:rsid w:val="00236217"/>
    <w:rsid w:val="002362C7"/>
    <w:rsid w:val="00236E97"/>
    <w:rsid w:val="00236F0D"/>
    <w:rsid w:val="0023758D"/>
    <w:rsid w:val="002400AB"/>
    <w:rsid w:val="002409D8"/>
    <w:rsid w:val="00240A09"/>
    <w:rsid w:val="00241061"/>
    <w:rsid w:val="002417EA"/>
    <w:rsid w:val="00241910"/>
    <w:rsid w:val="002425A9"/>
    <w:rsid w:val="0024299B"/>
    <w:rsid w:val="00242E4E"/>
    <w:rsid w:val="0024301E"/>
    <w:rsid w:val="00243033"/>
    <w:rsid w:val="002431E1"/>
    <w:rsid w:val="00243DFD"/>
    <w:rsid w:val="00243FDD"/>
    <w:rsid w:val="0024427B"/>
    <w:rsid w:val="002446D1"/>
    <w:rsid w:val="002452BA"/>
    <w:rsid w:val="00245950"/>
    <w:rsid w:val="00245AC3"/>
    <w:rsid w:val="002464B6"/>
    <w:rsid w:val="002466C6"/>
    <w:rsid w:val="00246A75"/>
    <w:rsid w:val="002478E1"/>
    <w:rsid w:val="00247A76"/>
    <w:rsid w:val="0025031D"/>
    <w:rsid w:val="002503B8"/>
    <w:rsid w:val="0025060C"/>
    <w:rsid w:val="002511AA"/>
    <w:rsid w:val="002518DE"/>
    <w:rsid w:val="00251B76"/>
    <w:rsid w:val="00251F12"/>
    <w:rsid w:val="00252435"/>
    <w:rsid w:val="002528A2"/>
    <w:rsid w:val="00252A11"/>
    <w:rsid w:val="0025386F"/>
    <w:rsid w:val="00253A24"/>
    <w:rsid w:val="00253B62"/>
    <w:rsid w:val="002543C3"/>
    <w:rsid w:val="002544D0"/>
    <w:rsid w:val="00254F40"/>
    <w:rsid w:val="002554BC"/>
    <w:rsid w:val="0025554E"/>
    <w:rsid w:val="00255746"/>
    <w:rsid w:val="00255BB5"/>
    <w:rsid w:val="00255C3E"/>
    <w:rsid w:val="00255CC2"/>
    <w:rsid w:val="00256035"/>
    <w:rsid w:val="002567D9"/>
    <w:rsid w:val="002569B7"/>
    <w:rsid w:val="00256C08"/>
    <w:rsid w:val="00256D42"/>
    <w:rsid w:val="00256E5F"/>
    <w:rsid w:val="00257159"/>
    <w:rsid w:val="002573D5"/>
    <w:rsid w:val="0026016C"/>
    <w:rsid w:val="00260880"/>
    <w:rsid w:val="00260A13"/>
    <w:rsid w:val="00260DE9"/>
    <w:rsid w:val="00261177"/>
    <w:rsid w:val="00261C93"/>
    <w:rsid w:val="00261E69"/>
    <w:rsid w:val="00262493"/>
    <w:rsid w:val="00262534"/>
    <w:rsid w:val="00262BF1"/>
    <w:rsid w:val="00262E28"/>
    <w:rsid w:val="002634B0"/>
    <w:rsid w:val="00263789"/>
    <w:rsid w:val="0026397A"/>
    <w:rsid w:val="00263A63"/>
    <w:rsid w:val="00264A9D"/>
    <w:rsid w:val="00264F2C"/>
    <w:rsid w:val="0026531E"/>
    <w:rsid w:val="0026533E"/>
    <w:rsid w:val="00265498"/>
    <w:rsid w:val="00265E07"/>
    <w:rsid w:val="00265E11"/>
    <w:rsid w:val="00267175"/>
    <w:rsid w:val="0027028B"/>
    <w:rsid w:val="002705AE"/>
    <w:rsid w:val="00271592"/>
    <w:rsid w:val="002721A9"/>
    <w:rsid w:val="002723F8"/>
    <w:rsid w:val="00272A87"/>
    <w:rsid w:val="00273495"/>
    <w:rsid w:val="002741D9"/>
    <w:rsid w:val="00274D70"/>
    <w:rsid w:val="00275134"/>
    <w:rsid w:val="002758B9"/>
    <w:rsid w:val="002758EE"/>
    <w:rsid w:val="0027620E"/>
    <w:rsid w:val="00276B43"/>
    <w:rsid w:val="00276C8F"/>
    <w:rsid w:val="00277093"/>
    <w:rsid w:val="00277116"/>
    <w:rsid w:val="00277B0C"/>
    <w:rsid w:val="00277B13"/>
    <w:rsid w:val="00277E4F"/>
    <w:rsid w:val="002809F0"/>
    <w:rsid w:val="0028170A"/>
    <w:rsid w:val="00281906"/>
    <w:rsid w:val="00281B9B"/>
    <w:rsid w:val="00281F0D"/>
    <w:rsid w:val="00282210"/>
    <w:rsid w:val="0028259B"/>
    <w:rsid w:val="00282A07"/>
    <w:rsid w:val="00282EBD"/>
    <w:rsid w:val="002831EC"/>
    <w:rsid w:val="002833B2"/>
    <w:rsid w:val="0028343F"/>
    <w:rsid w:val="00283795"/>
    <w:rsid w:val="002841DE"/>
    <w:rsid w:val="00284897"/>
    <w:rsid w:val="00284A6A"/>
    <w:rsid w:val="00284FF8"/>
    <w:rsid w:val="002855BE"/>
    <w:rsid w:val="002859C1"/>
    <w:rsid w:val="00285E21"/>
    <w:rsid w:val="002861D9"/>
    <w:rsid w:val="002864F5"/>
    <w:rsid w:val="00286727"/>
    <w:rsid w:val="0028680F"/>
    <w:rsid w:val="00286949"/>
    <w:rsid w:val="00287155"/>
    <w:rsid w:val="00287398"/>
    <w:rsid w:val="0028777D"/>
    <w:rsid w:val="002877EC"/>
    <w:rsid w:val="00287983"/>
    <w:rsid w:val="00290135"/>
    <w:rsid w:val="00290423"/>
    <w:rsid w:val="0029079E"/>
    <w:rsid w:val="00290820"/>
    <w:rsid w:val="002909C0"/>
    <w:rsid w:val="00291310"/>
    <w:rsid w:val="00291831"/>
    <w:rsid w:val="002921B2"/>
    <w:rsid w:val="002925F1"/>
    <w:rsid w:val="00292932"/>
    <w:rsid w:val="00292C80"/>
    <w:rsid w:val="00292EFF"/>
    <w:rsid w:val="00292FBF"/>
    <w:rsid w:val="002930CC"/>
    <w:rsid w:val="00293AEB"/>
    <w:rsid w:val="00293C02"/>
    <w:rsid w:val="0029404B"/>
    <w:rsid w:val="002944BC"/>
    <w:rsid w:val="00294544"/>
    <w:rsid w:val="00294753"/>
    <w:rsid w:val="00294F7A"/>
    <w:rsid w:val="0029510D"/>
    <w:rsid w:val="002955B5"/>
    <w:rsid w:val="00295BD2"/>
    <w:rsid w:val="002970BF"/>
    <w:rsid w:val="0029786F"/>
    <w:rsid w:val="00297D99"/>
    <w:rsid w:val="002A03E0"/>
    <w:rsid w:val="002A0BC9"/>
    <w:rsid w:val="002A0D0F"/>
    <w:rsid w:val="002A0F02"/>
    <w:rsid w:val="002A1039"/>
    <w:rsid w:val="002A121F"/>
    <w:rsid w:val="002A14F6"/>
    <w:rsid w:val="002A1D88"/>
    <w:rsid w:val="002A1ED2"/>
    <w:rsid w:val="002A21B7"/>
    <w:rsid w:val="002A2651"/>
    <w:rsid w:val="002A36FE"/>
    <w:rsid w:val="002A450F"/>
    <w:rsid w:val="002A45E7"/>
    <w:rsid w:val="002A48B0"/>
    <w:rsid w:val="002A514D"/>
    <w:rsid w:val="002A5274"/>
    <w:rsid w:val="002A52A2"/>
    <w:rsid w:val="002A577A"/>
    <w:rsid w:val="002A5797"/>
    <w:rsid w:val="002A58F3"/>
    <w:rsid w:val="002A5C89"/>
    <w:rsid w:val="002A61F0"/>
    <w:rsid w:val="002A6205"/>
    <w:rsid w:val="002A66A2"/>
    <w:rsid w:val="002A6B64"/>
    <w:rsid w:val="002A7604"/>
    <w:rsid w:val="002A7E9B"/>
    <w:rsid w:val="002A7ED7"/>
    <w:rsid w:val="002A7FF4"/>
    <w:rsid w:val="002B04E2"/>
    <w:rsid w:val="002B0547"/>
    <w:rsid w:val="002B0713"/>
    <w:rsid w:val="002B08ED"/>
    <w:rsid w:val="002B0CAA"/>
    <w:rsid w:val="002B0D6B"/>
    <w:rsid w:val="002B126D"/>
    <w:rsid w:val="002B17D3"/>
    <w:rsid w:val="002B1993"/>
    <w:rsid w:val="002B1D28"/>
    <w:rsid w:val="002B1FCE"/>
    <w:rsid w:val="002B2111"/>
    <w:rsid w:val="002B284F"/>
    <w:rsid w:val="002B2F61"/>
    <w:rsid w:val="002B30F1"/>
    <w:rsid w:val="002B3375"/>
    <w:rsid w:val="002B36C8"/>
    <w:rsid w:val="002B3F07"/>
    <w:rsid w:val="002B4130"/>
    <w:rsid w:val="002B4495"/>
    <w:rsid w:val="002B49C5"/>
    <w:rsid w:val="002B4B16"/>
    <w:rsid w:val="002B4B40"/>
    <w:rsid w:val="002B4EA8"/>
    <w:rsid w:val="002B50A5"/>
    <w:rsid w:val="002B55CF"/>
    <w:rsid w:val="002B5DD4"/>
    <w:rsid w:val="002B5F52"/>
    <w:rsid w:val="002B6881"/>
    <w:rsid w:val="002B7BCE"/>
    <w:rsid w:val="002B7E5F"/>
    <w:rsid w:val="002C01A7"/>
    <w:rsid w:val="002C0473"/>
    <w:rsid w:val="002C0942"/>
    <w:rsid w:val="002C0A4D"/>
    <w:rsid w:val="002C0D02"/>
    <w:rsid w:val="002C1257"/>
    <w:rsid w:val="002C1C1B"/>
    <w:rsid w:val="002C2700"/>
    <w:rsid w:val="002C2BE1"/>
    <w:rsid w:val="002C2C32"/>
    <w:rsid w:val="002C2EC6"/>
    <w:rsid w:val="002C2ED6"/>
    <w:rsid w:val="002C35C9"/>
    <w:rsid w:val="002C37C7"/>
    <w:rsid w:val="002C3843"/>
    <w:rsid w:val="002C3BF8"/>
    <w:rsid w:val="002C3D15"/>
    <w:rsid w:val="002C47D4"/>
    <w:rsid w:val="002C498C"/>
    <w:rsid w:val="002C4BBB"/>
    <w:rsid w:val="002C4C02"/>
    <w:rsid w:val="002C522E"/>
    <w:rsid w:val="002C5D30"/>
    <w:rsid w:val="002C5D6F"/>
    <w:rsid w:val="002C683F"/>
    <w:rsid w:val="002C6A6F"/>
    <w:rsid w:val="002C6D93"/>
    <w:rsid w:val="002C6E09"/>
    <w:rsid w:val="002C6E0E"/>
    <w:rsid w:val="002C7329"/>
    <w:rsid w:val="002C74C6"/>
    <w:rsid w:val="002C7506"/>
    <w:rsid w:val="002C7E6C"/>
    <w:rsid w:val="002D09C2"/>
    <w:rsid w:val="002D0F62"/>
    <w:rsid w:val="002D116B"/>
    <w:rsid w:val="002D1716"/>
    <w:rsid w:val="002D19BB"/>
    <w:rsid w:val="002D19DF"/>
    <w:rsid w:val="002D19F8"/>
    <w:rsid w:val="002D1C25"/>
    <w:rsid w:val="002D25FE"/>
    <w:rsid w:val="002D2BFF"/>
    <w:rsid w:val="002D2F0A"/>
    <w:rsid w:val="002D3255"/>
    <w:rsid w:val="002D3661"/>
    <w:rsid w:val="002D38DE"/>
    <w:rsid w:val="002D3B26"/>
    <w:rsid w:val="002D3BB8"/>
    <w:rsid w:val="002D3D46"/>
    <w:rsid w:val="002D4A52"/>
    <w:rsid w:val="002D55A1"/>
    <w:rsid w:val="002D6082"/>
    <w:rsid w:val="002D63F5"/>
    <w:rsid w:val="002D679D"/>
    <w:rsid w:val="002D6BA9"/>
    <w:rsid w:val="002D74DF"/>
    <w:rsid w:val="002D7B16"/>
    <w:rsid w:val="002D7C4D"/>
    <w:rsid w:val="002D7ED6"/>
    <w:rsid w:val="002D7F8F"/>
    <w:rsid w:val="002E024C"/>
    <w:rsid w:val="002E06AD"/>
    <w:rsid w:val="002E0912"/>
    <w:rsid w:val="002E0D5C"/>
    <w:rsid w:val="002E1719"/>
    <w:rsid w:val="002E1ADE"/>
    <w:rsid w:val="002E1EF4"/>
    <w:rsid w:val="002E1F64"/>
    <w:rsid w:val="002E2D53"/>
    <w:rsid w:val="002E2EED"/>
    <w:rsid w:val="002E4814"/>
    <w:rsid w:val="002E56E8"/>
    <w:rsid w:val="002E5739"/>
    <w:rsid w:val="002E5C29"/>
    <w:rsid w:val="002E610F"/>
    <w:rsid w:val="002E6416"/>
    <w:rsid w:val="002E6476"/>
    <w:rsid w:val="002E6829"/>
    <w:rsid w:val="002E6887"/>
    <w:rsid w:val="002E774C"/>
    <w:rsid w:val="002E78AA"/>
    <w:rsid w:val="002F05BC"/>
    <w:rsid w:val="002F0721"/>
    <w:rsid w:val="002F1829"/>
    <w:rsid w:val="002F309A"/>
    <w:rsid w:val="002F4225"/>
    <w:rsid w:val="002F438A"/>
    <w:rsid w:val="002F457A"/>
    <w:rsid w:val="002F4791"/>
    <w:rsid w:val="002F4C38"/>
    <w:rsid w:val="002F5647"/>
    <w:rsid w:val="002F59E4"/>
    <w:rsid w:val="002F5A27"/>
    <w:rsid w:val="002F61BB"/>
    <w:rsid w:val="002F73DF"/>
    <w:rsid w:val="002F7635"/>
    <w:rsid w:val="002F768C"/>
    <w:rsid w:val="002F7995"/>
    <w:rsid w:val="003001F1"/>
    <w:rsid w:val="00300CF6"/>
    <w:rsid w:val="003019FB"/>
    <w:rsid w:val="00301B95"/>
    <w:rsid w:val="00301CF5"/>
    <w:rsid w:val="003021A0"/>
    <w:rsid w:val="003022B0"/>
    <w:rsid w:val="00302608"/>
    <w:rsid w:val="00302823"/>
    <w:rsid w:val="00302A0F"/>
    <w:rsid w:val="00302DCC"/>
    <w:rsid w:val="003045A0"/>
    <w:rsid w:val="00304B75"/>
    <w:rsid w:val="0030531C"/>
    <w:rsid w:val="003059CC"/>
    <w:rsid w:val="00305B99"/>
    <w:rsid w:val="00306620"/>
    <w:rsid w:val="00306985"/>
    <w:rsid w:val="003069B8"/>
    <w:rsid w:val="00306F4C"/>
    <w:rsid w:val="003070A5"/>
    <w:rsid w:val="00307A30"/>
    <w:rsid w:val="00307F81"/>
    <w:rsid w:val="003110E5"/>
    <w:rsid w:val="003113F7"/>
    <w:rsid w:val="00311861"/>
    <w:rsid w:val="00311B85"/>
    <w:rsid w:val="00311CE6"/>
    <w:rsid w:val="00311F4A"/>
    <w:rsid w:val="00312408"/>
    <w:rsid w:val="003124F5"/>
    <w:rsid w:val="00312754"/>
    <w:rsid w:val="00312B66"/>
    <w:rsid w:val="00312F88"/>
    <w:rsid w:val="003139FD"/>
    <w:rsid w:val="00313B15"/>
    <w:rsid w:val="003147A4"/>
    <w:rsid w:val="00314957"/>
    <w:rsid w:val="00314986"/>
    <w:rsid w:val="00314B34"/>
    <w:rsid w:val="00314CF0"/>
    <w:rsid w:val="00315FFF"/>
    <w:rsid w:val="00316768"/>
    <w:rsid w:val="003169FC"/>
    <w:rsid w:val="00317558"/>
    <w:rsid w:val="003175B2"/>
    <w:rsid w:val="003175C9"/>
    <w:rsid w:val="003176F9"/>
    <w:rsid w:val="00317A17"/>
    <w:rsid w:val="00317D9D"/>
    <w:rsid w:val="00317F10"/>
    <w:rsid w:val="0032067A"/>
    <w:rsid w:val="003206AD"/>
    <w:rsid w:val="003208D3"/>
    <w:rsid w:val="00320EFC"/>
    <w:rsid w:val="00320F68"/>
    <w:rsid w:val="00321088"/>
    <w:rsid w:val="003219C0"/>
    <w:rsid w:val="00321A21"/>
    <w:rsid w:val="00321B8B"/>
    <w:rsid w:val="003222A2"/>
    <w:rsid w:val="00322CB3"/>
    <w:rsid w:val="003235D7"/>
    <w:rsid w:val="003236B2"/>
    <w:rsid w:val="00323BB0"/>
    <w:rsid w:val="00323BC8"/>
    <w:rsid w:val="00323D57"/>
    <w:rsid w:val="00324293"/>
    <w:rsid w:val="00324896"/>
    <w:rsid w:val="00324C14"/>
    <w:rsid w:val="00324C20"/>
    <w:rsid w:val="00325305"/>
    <w:rsid w:val="00325350"/>
    <w:rsid w:val="0032546D"/>
    <w:rsid w:val="0032571B"/>
    <w:rsid w:val="00325AA2"/>
    <w:rsid w:val="00325AC9"/>
    <w:rsid w:val="00325BCB"/>
    <w:rsid w:val="00325EAF"/>
    <w:rsid w:val="00325F0C"/>
    <w:rsid w:val="00325FFA"/>
    <w:rsid w:val="00326582"/>
    <w:rsid w:val="003267E9"/>
    <w:rsid w:val="00326FDF"/>
    <w:rsid w:val="003273AA"/>
    <w:rsid w:val="0032750A"/>
    <w:rsid w:val="0032759B"/>
    <w:rsid w:val="003277DC"/>
    <w:rsid w:val="003278C4"/>
    <w:rsid w:val="003279DB"/>
    <w:rsid w:val="00327A4A"/>
    <w:rsid w:val="00327BBB"/>
    <w:rsid w:val="0033088F"/>
    <w:rsid w:val="003308D1"/>
    <w:rsid w:val="00330B42"/>
    <w:rsid w:val="00330B8D"/>
    <w:rsid w:val="00331222"/>
    <w:rsid w:val="00331C26"/>
    <w:rsid w:val="00332015"/>
    <w:rsid w:val="00332427"/>
    <w:rsid w:val="0033276E"/>
    <w:rsid w:val="00333038"/>
    <w:rsid w:val="00333178"/>
    <w:rsid w:val="00333336"/>
    <w:rsid w:val="00333B75"/>
    <w:rsid w:val="00333D30"/>
    <w:rsid w:val="00334111"/>
    <w:rsid w:val="003341DF"/>
    <w:rsid w:val="003342DB"/>
    <w:rsid w:val="00334B63"/>
    <w:rsid w:val="00334FEF"/>
    <w:rsid w:val="00335200"/>
    <w:rsid w:val="00335CEA"/>
    <w:rsid w:val="00335D7F"/>
    <w:rsid w:val="0033664C"/>
    <w:rsid w:val="003369B3"/>
    <w:rsid w:val="00336C3F"/>
    <w:rsid w:val="0033701C"/>
    <w:rsid w:val="003372EC"/>
    <w:rsid w:val="0033763E"/>
    <w:rsid w:val="00337738"/>
    <w:rsid w:val="00337B62"/>
    <w:rsid w:val="00337FF2"/>
    <w:rsid w:val="00340912"/>
    <w:rsid w:val="00340DAE"/>
    <w:rsid w:val="003413DD"/>
    <w:rsid w:val="003414FF"/>
    <w:rsid w:val="00341B4C"/>
    <w:rsid w:val="00341BAB"/>
    <w:rsid w:val="00342754"/>
    <w:rsid w:val="00342896"/>
    <w:rsid w:val="00342D3D"/>
    <w:rsid w:val="0034347D"/>
    <w:rsid w:val="003434E0"/>
    <w:rsid w:val="00343CE8"/>
    <w:rsid w:val="00344573"/>
    <w:rsid w:val="0034471E"/>
    <w:rsid w:val="00344950"/>
    <w:rsid w:val="00344DB5"/>
    <w:rsid w:val="003454BF"/>
    <w:rsid w:val="00346FA2"/>
    <w:rsid w:val="0034748C"/>
    <w:rsid w:val="00350168"/>
    <w:rsid w:val="003502C0"/>
    <w:rsid w:val="003504C0"/>
    <w:rsid w:val="003506D7"/>
    <w:rsid w:val="003508DD"/>
    <w:rsid w:val="00350A70"/>
    <w:rsid w:val="00350C00"/>
    <w:rsid w:val="00351563"/>
    <w:rsid w:val="003517C5"/>
    <w:rsid w:val="003518BE"/>
    <w:rsid w:val="00352106"/>
    <w:rsid w:val="0035212C"/>
    <w:rsid w:val="00352246"/>
    <w:rsid w:val="003529D9"/>
    <w:rsid w:val="00353704"/>
    <w:rsid w:val="00354499"/>
    <w:rsid w:val="00354930"/>
    <w:rsid w:val="00354A78"/>
    <w:rsid w:val="0035531F"/>
    <w:rsid w:val="0035550F"/>
    <w:rsid w:val="0035564D"/>
    <w:rsid w:val="00355766"/>
    <w:rsid w:val="00355814"/>
    <w:rsid w:val="003558FC"/>
    <w:rsid w:val="00355BDA"/>
    <w:rsid w:val="00355D59"/>
    <w:rsid w:val="00355F2A"/>
    <w:rsid w:val="00356457"/>
    <w:rsid w:val="00356882"/>
    <w:rsid w:val="00356CC3"/>
    <w:rsid w:val="00356D8E"/>
    <w:rsid w:val="00356FA6"/>
    <w:rsid w:val="00357250"/>
    <w:rsid w:val="0035729F"/>
    <w:rsid w:val="003579FD"/>
    <w:rsid w:val="00357D0B"/>
    <w:rsid w:val="00357D46"/>
    <w:rsid w:val="00360338"/>
    <w:rsid w:val="0036083F"/>
    <w:rsid w:val="003609B2"/>
    <w:rsid w:val="00360CEB"/>
    <w:rsid w:val="00361154"/>
    <w:rsid w:val="0036159D"/>
    <w:rsid w:val="0036165E"/>
    <w:rsid w:val="003616A3"/>
    <w:rsid w:val="003619A9"/>
    <w:rsid w:val="00361B33"/>
    <w:rsid w:val="00361C0B"/>
    <w:rsid w:val="00361E06"/>
    <w:rsid w:val="0036243D"/>
    <w:rsid w:val="003625C7"/>
    <w:rsid w:val="00362C19"/>
    <w:rsid w:val="00362E3C"/>
    <w:rsid w:val="00362E62"/>
    <w:rsid w:val="003630BD"/>
    <w:rsid w:val="00363280"/>
    <w:rsid w:val="003636FC"/>
    <w:rsid w:val="00363AE5"/>
    <w:rsid w:val="00363FB7"/>
    <w:rsid w:val="0036415C"/>
    <w:rsid w:val="003649F0"/>
    <w:rsid w:val="00364C93"/>
    <w:rsid w:val="00364E48"/>
    <w:rsid w:val="0036526A"/>
    <w:rsid w:val="00365417"/>
    <w:rsid w:val="0036593D"/>
    <w:rsid w:val="00365A1F"/>
    <w:rsid w:val="00365F1E"/>
    <w:rsid w:val="00366387"/>
    <w:rsid w:val="003663D4"/>
    <w:rsid w:val="00366731"/>
    <w:rsid w:val="003667FE"/>
    <w:rsid w:val="003668C6"/>
    <w:rsid w:val="00366F87"/>
    <w:rsid w:val="003675AD"/>
    <w:rsid w:val="00367924"/>
    <w:rsid w:val="00367D99"/>
    <w:rsid w:val="003700F3"/>
    <w:rsid w:val="0037080A"/>
    <w:rsid w:val="00370A37"/>
    <w:rsid w:val="00370B1B"/>
    <w:rsid w:val="003712A2"/>
    <w:rsid w:val="00371345"/>
    <w:rsid w:val="00371717"/>
    <w:rsid w:val="003717F3"/>
    <w:rsid w:val="00371C42"/>
    <w:rsid w:val="003720BD"/>
    <w:rsid w:val="0037228C"/>
    <w:rsid w:val="00372601"/>
    <w:rsid w:val="003729CE"/>
    <w:rsid w:val="00372FE2"/>
    <w:rsid w:val="003730D7"/>
    <w:rsid w:val="003732EF"/>
    <w:rsid w:val="003734D5"/>
    <w:rsid w:val="003737BA"/>
    <w:rsid w:val="003739AB"/>
    <w:rsid w:val="00373B3F"/>
    <w:rsid w:val="00373DE7"/>
    <w:rsid w:val="00374012"/>
    <w:rsid w:val="00374351"/>
    <w:rsid w:val="003746A4"/>
    <w:rsid w:val="00374738"/>
    <w:rsid w:val="003751E1"/>
    <w:rsid w:val="003753DB"/>
    <w:rsid w:val="00375543"/>
    <w:rsid w:val="0037568E"/>
    <w:rsid w:val="0037611C"/>
    <w:rsid w:val="003768A2"/>
    <w:rsid w:val="00376945"/>
    <w:rsid w:val="003769E7"/>
    <w:rsid w:val="00376A3E"/>
    <w:rsid w:val="00376F1C"/>
    <w:rsid w:val="00376FD1"/>
    <w:rsid w:val="0037708A"/>
    <w:rsid w:val="00377A8B"/>
    <w:rsid w:val="00377E5B"/>
    <w:rsid w:val="003805FF"/>
    <w:rsid w:val="00380BDF"/>
    <w:rsid w:val="00380CCC"/>
    <w:rsid w:val="00380F1E"/>
    <w:rsid w:val="0038124D"/>
    <w:rsid w:val="003812BB"/>
    <w:rsid w:val="00381638"/>
    <w:rsid w:val="0038195D"/>
    <w:rsid w:val="00381969"/>
    <w:rsid w:val="003829C8"/>
    <w:rsid w:val="00382BA5"/>
    <w:rsid w:val="00382C4B"/>
    <w:rsid w:val="0038317A"/>
    <w:rsid w:val="00383952"/>
    <w:rsid w:val="00384752"/>
    <w:rsid w:val="00384B2C"/>
    <w:rsid w:val="00384EF7"/>
    <w:rsid w:val="00385373"/>
    <w:rsid w:val="003853DB"/>
    <w:rsid w:val="0038545C"/>
    <w:rsid w:val="00385E08"/>
    <w:rsid w:val="003864F9"/>
    <w:rsid w:val="003869EF"/>
    <w:rsid w:val="003871E4"/>
    <w:rsid w:val="003876CA"/>
    <w:rsid w:val="003878DD"/>
    <w:rsid w:val="00387B74"/>
    <w:rsid w:val="00387EE9"/>
    <w:rsid w:val="00390236"/>
    <w:rsid w:val="00390791"/>
    <w:rsid w:val="00390793"/>
    <w:rsid w:val="00390959"/>
    <w:rsid w:val="003912DB"/>
    <w:rsid w:val="00391E63"/>
    <w:rsid w:val="003920D0"/>
    <w:rsid w:val="00392DBB"/>
    <w:rsid w:val="003936F8"/>
    <w:rsid w:val="00394124"/>
    <w:rsid w:val="003941FE"/>
    <w:rsid w:val="00394387"/>
    <w:rsid w:val="003954DA"/>
    <w:rsid w:val="003954EB"/>
    <w:rsid w:val="00395784"/>
    <w:rsid w:val="00395A60"/>
    <w:rsid w:val="00395B27"/>
    <w:rsid w:val="00395D44"/>
    <w:rsid w:val="00396228"/>
    <w:rsid w:val="00396757"/>
    <w:rsid w:val="003971CA"/>
    <w:rsid w:val="0039751D"/>
    <w:rsid w:val="00397EE4"/>
    <w:rsid w:val="00397F51"/>
    <w:rsid w:val="003A0D39"/>
    <w:rsid w:val="003A0F99"/>
    <w:rsid w:val="003A2319"/>
    <w:rsid w:val="003A27E3"/>
    <w:rsid w:val="003A28FF"/>
    <w:rsid w:val="003A2AF9"/>
    <w:rsid w:val="003A3819"/>
    <w:rsid w:val="003A3918"/>
    <w:rsid w:val="003A3A0A"/>
    <w:rsid w:val="003A4648"/>
    <w:rsid w:val="003A4729"/>
    <w:rsid w:val="003A4AEF"/>
    <w:rsid w:val="003A4B56"/>
    <w:rsid w:val="003A513C"/>
    <w:rsid w:val="003A5AC7"/>
    <w:rsid w:val="003A5C9E"/>
    <w:rsid w:val="003A7369"/>
    <w:rsid w:val="003A7AB9"/>
    <w:rsid w:val="003B0DC1"/>
    <w:rsid w:val="003B103B"/>
    <w:rsid w:val="003B251C"/>
    <w:rsid w:val="003B2C21"/>
    <w:rsid w:val="003B2EB6"/>
    <w:rsid w:val="003B3665"/>
    <w:rsid w:val="003B3761"/>
    <w:rsid w:val="003B37D5"/>
    <w:rsid w:val="003B3985"/>
    <w:rsid w:val="003B3A84"/>
    <w:rsid w:val="003B3C35"/>
    <w:rsid w:val="003B3D08"/>
    <w:rsid w:val="003B43C7"/>
    <w:rsid w:val="003B529C"/>
    <w:rsid w:val="003B571F"/>
    <w:rsid w:val="003B5765"/>
    <w:rsid w:val="003B5D11"/>
    <w:rsid w:val="003B5EF3"/>
    <w:rsid w:val="003B62B8"/>
    <w:rsid w:val="003B6303"/>
    <w:rsid w:val="003B6345"/>
    <w:rsid w:val="003B6370"/>
    <w:rsid w:val="003B64CD"/>
    <w:rsid w:val="003B6AE1"/>
    <w:rsid w:val="003B6AFB"/>
    <w:rsid w:val="003B7916"/>
    <w:rsid w:val="003B79FE"/>
    <w:rsid w:val="003B7AFA"/>
    <w:rsid w:val="003B7E8B"/>
    <w:rsid w:val="003C0BB3"/>
    <w:rsid w:val="003C0C47"/>
    <w:rsid w:val="003C163B"/>
    <w:rsid w:val="003C1D03"/>
    <w:rsid w:val="003C2059"/>
    <w:rsid w:val="003C2174"/>
    <w:rsid w:val="003C2388"/>
    <w:rsid w:val="003C291B"/>
    <w:rsid w:val="003C2C21"/>
    <w:rsid w:val="003C34B5"/>
    <w:rsid w:val="003C3A75"/>
    <w:rsid w:val="003C3E28"/>
    <w:rsid w:val="003C3E81"/>
    <w:rsid w:val="003C4127"/>
    <w:rsid w:val="003C415F"/>
    <w:rsid w:val="003C45F7"/>
    <w:rsid w:val="003C4A75"/>
    <w:rsid w:val="003C4AFA"/>
    <w:rsid w:val="003C539C"/>
    <w:rsid w:val="003C5484"/>
    <w:rsid w:val="003C5B79"/>
    <w:rsid w:val="003C62B0"/>
    <w:rsid w:val="003D00EF"/>
    <w:rsid w:val="003D086A"/>
    <w:rsid w:val="003D0BC4"/>
    <w:rsid w:val="003D10F9"/>
    <w:rsid w:val="003D13B6"/>
    <w:rsid w:val="003D1A96"/>
    <w:rsid w:val="003D1B44"/>
    <w:rsid w:val="003D1DCB"/>
    <w:rsid w:val="003D1E06"/>
    <w:rsid w:val="003D226F"/>
    <w:rsid w:val="003D25D9"/>
    <w:rsid w:val="003D2639"/>
    <w:rsid w:val="003D26E1"/>
    <w:rsid w:val="003D2A96"/>
    <w:rsid w:val="003D323A"/>
    <w:rsid w:val="003D3352"/>
    <w:rsid w:val="003D3656"/>
    <w:rsid w:val="003D37E0"/>
    <w:rsid w:val="003D3838"/>
    <w:rsid w:val="003D3990"/>
    <w:rsid w:val="003D3B08"/>
    <w:rsid w:val="003D47F6"/>
    <w:rsid w:val="003D4FF7"/>
    <w:rsid w:val="003D558B"/>
    <w:rsid w:val="003D5845"/>
    <w:rsid w:val="003D65DA"/>
    <w:rsid w:val="003D664A"/>
    <w:rsid w:val="003D66F4"/>
    <w:rsid w:val="003D693C"/>
    <w:rsid w:val="003D6A6B"/>
    <w:rsid w:val="003D6FD2"/>
    <w:rsid w:val="003D77EA"/>
    <w:rsid w:val="003E0077"/>
    <w:rsid w:val="003E043C"/>
    <w:rsid w:val="003E0D9B"/>
    <w:rsid w:val="003E0FAC"/>
    <w:rsid w:val="003E11AD"/>
    <w:rsid w:val="003E12CE"/>
    <w:rsid w:val="003E2123"/>
    <w:rsid w:val="003E23DC"/>
    <w:rsid w:val="003E24B3"/>
    <w:rsid w:val="003E2504"/>
    <w:rsid w:val="003E257F"/>
    <w:rsid w:val="003E25D6"/>
    <w:rsid w:val="003E2E13"/>
    <w:rsid w:val="003E2EFC"/>
    <w:rsid w:val="003E4C99"/>
    <w:rsid w:val="003E4D2B"/>
    <w:rsid w:val="003E4D64"/>
    <w:rsid w:val="003E5491"/>
    <w:rsid w:val="003E559B"/>
    <w:rsid w:val="003E5AEE"/>
    <w:rsid w:val="003E5E4C"/>
    <w:rsid w:val="003E61C5"/>
    <w:rsid w:val="003E6401"/>
    <w:rsid w:val="003E6679"/>
    <w:rsid w:val="003E6BEB"/>
    <w:rsid w:val="003E6BFC"/>
    <w:rsid w:val="003E6F5F"/>
    <w:rsid w:val="003E73A8"/>
    <w:rsid w:val="003E7986"/>
    <w:rsid w:val="003F0318"/>
    <w:rsid w:val="003F078F"/>
    <w:rsid w:val="003F09DE"/>
    <w:rsid w:val="003F0EDE"/>
    <w:rsid w:val="003F0F0B"/>
    <w:rsid w:val="003F1C13"/>
    <w:rsid w:val="003F1DBD"/>
    <w:rsid w:val="003F2786"/>
    <w:rsid w:val="003F27DC"/>
    <w:rsid w:val="003F2929"/>
    <w:rsid w:val="003F2C7C"/>
    <w:rsid w:val="003F2DA9"/>
    <w:rsid w:val="003F3086"/>
    <w:rsid w:val="003F3B98"/>
    <w:rsid w:val="003F411A"/>
    <w:rsid w:val="003F4A36"/>
    <w:rsid w:val="003F5593"/>
    <w:rsid w:val="003F5923"/>
    <w:rsid w:val="003F5A7A"/>
    <w:rsid w:val="003F5C25"/>
    <w:rsid w:val="003F6392"/>
    <w:rsid w:val="003F63DA"/>
    <w:rsid w:val="003F652B"/>
    <w:rsid w:val="003F6B76"/>
    <w:rsid w:val="003F6C34"/>
    <w:rsid w:val="003F6D9A"/>
    <w:rsid w:val="003F719C"/>
    <w:rsid w:val="003F7940"/>
    <w:rsid w:val="003F7F96"/>
    <w:rsid w:val="00400194"/>
    <w:rsid w:val="0040034A"/>
    <w:rsid w:val="004005EC"/>
    <w:rsid w:val="00400B6E"/>
    <w:rsid w:val="00400F95"/>
    <w:rsid w:val="004010D7"/>
    <w:rsid w:val="00401F12"/>
    <w:rsid w:val="00402DBD"/>
    <w:rsid w:val="00402FD6"/>
    <w:rsid w:val="004030CC"/>
    <w:rsid w:val="00403262"/>
    <w:rsid w:val="0040380E"/>
    <w:rsid w:val="0040399E"/>
    <w:rsid w:val="00403B9C"/>
    <w:rsid w:val="00404720"/>
    <w:rsid w:val="00404D02"/>
    <w:rsid w:val="00404E64"/>
    <w:rsid w:val="00405359"/>
    <w:rsid w:val="0040684A"/>
    <w:rsid w:val="00406976"/>
    <w:rsid w:val="00406A25"/>
    <w:rsid w:val="004070D3"/>
    <w:rsid w:val="00407D93"/>
    <w:rsid w:val="004101F5"/>
    <w:rsid w:val="004104F8"/>
    <w:rsid w:val="00410830"/>
    <w:rsid w:val="00410A3F"/>
    <w:rsid w:val="00410D9A"/>
    <w:rsid w:val="004121FB"/>
    <w:rsid w:val="00412397"/>
    <w:rsid w:val="004123AA"/>
    <w:rsid w:val="004125D4"/>
    <w:rsid w:val="004125FC"/>
    <w:rsid w:val="00413347"/>
    <w:rsid w:val="004135C6"/>
    <w:rsid w:val="00413E92"/>
    <w:rsid w:val="004140BA"/>
    <w:rsid w:val="00414348"/>
    <w:rsid w:val="00414482"/>
    <w:rsid w:val="004147B2"/>
    <w:rsid w:val="00414E3C"/>
    <w:rsid w:val="0041555C"/>
    <w:rsid w:val="00415D10"/>
    <w:rsid w:val="00416349"/>
    <w:rsid w:val="00416693"/>
    <w:rsid w:val="00416964"/>
    <w:rsid w:val="00416A8F"/>
    <w:rsid w:val="00416ED9"/>
    <w:rsid w:val="0041710E"/>
    <w:rsid w:val="00417AE9"/>
    <w:rsid w:val="00420A1B"/>
    <w:rsid w:val="00420C56"/>
    <w:rsid w:val="00420C73"/>
    <w:rsid w:val="00421DCB"/>
    <w:rsid w:val="00421E9F"/>
    <w:rsid w:val="0042259E"/>
    <w:rsid w:val="0042263E"/>
    <w:rsid w:val="0042343E"/>
    <w:rsid w:val="00423CF8"/>
    <w:rsid w:val="00423DF9"/>
    <w:rsid w:val="00424E12"/>
    <w:rsid w:val="00424E3D"/>
    <w:rsid w:val="004252A2"/>
    <w:rsid w:val="00425342"/>
    <w:rsid w:val="00425640"/>
    <w:rsid w:val="00425CB9"/>
    <w:rsid w:val="00426EA8"/>
    <w:rsid w:val="004273CA"/>
    <w:rsid w:val="00427748"/>
    <w:rsid w:val="0042785F"/>
    <w:rsid w:val="00427B85"/>
    <w:rsid w:val="0043041F"/>
    <w:rsid w:val="00430AEB"/>
    <w:rsid w:val="00430B42"/>
    <w:rsid w:val="00430F87"/>
    <w:rsid w:val="00431A9C"/>
    <w:rsid w:val="00431BF3"/>
    <w:rsid w:val="004321E2"/>
    <w:rsid w:val="004324D2"/>
    <w:rsid w:val="00432962"/>
    <w:rsid w:val="00433846"/>
    <w:rsid w:val="004339B6"/>
    <w:rsid w:val="00433E7B"/>
    <w:rsid w:val="00433EC7"/>
    <w:rsid w:val="00434558"/>
    <w:rsid w:val="00434CEE"/>
    <w:rsid w:val="00435229"/>
    <w:rsid w:val="004355C3"/>
    <w:rsid w:val="00435742"/>
    <w:rsid w:val="00435C28"/>
    <w:rsid w:val="00435EE6"/>
    <w:rsid w:val="00435FF1"/>
    <w:rsid w:val="00436631"/>
    <w:rsid w:val="00436639"/>
    <w:rsid w:val="00436A25"/>
    <w:rsid w:val="00437EFD"/>
    <w:rsid w:val="00440167"/>
    <w:rsid w:val="00440958"/>
    <w:rsid w:val="00440D6B"/>
    <w:rsid w:val="00441075"/>
    <w:rsid w:val="004419D6"/>
    <w:rsid w:val="00442530"/>
    <w:rsid w:val="00442746"/>
    <w:rsid w:val="004428F4"/>
    <w:rsid w:val="00442DC1"/>
    <w:rsid w:val="0044349B"/>
    <w:rsid w:val="00443740"/>
    <w:rsid w:val="00443787"/>
    <w:rsid w:val="00443A51"/>
    <w:rsid w:val="00443AF8"/>
    <w:rsid w:val="00443D8C"/>
    <w:rsid w:val="0044405F"/>
    <w:rsid w:val="00444F12"/>
    <w:rsid w:val="00444F8F"/>
    <w:rsid w:val="00445079"/>
    <w:rsid w:val="00445527"/>
    <w:rsid w:val="004456B5"/>
    <w:rsid w:val="00445D22"/>
    <w:rsid w:val="00445D75"/>
    <w:rsid w:val="004461DB"/>
    <w:rsid w:val="00446659"/>
    <w:rsid w:val="004469D1"/>
    <w:rsid w:val="00447012"/>
    <w:rsid w:val="004470C4"/>
    <w:rsid w:val="004479C1"/>
    <w:rsid w:val="00447D40"/>
    <w:rsid w:val="0045005E"/>
    <w:rsid w:val="00450171"/>
    <w:rsid w:val="00450449"/>
    <w:rsid w:val="004506CB"/>
    <w:rsid w:val="00450E08"/>
    <w:rsid w:val="004511CF"/>
    <w:rsid w:val="0045136F"/>
    <w:rsid w:val="0045140C"/>
    <w:rsid w:val="00451983"/>
    <w:rsid w:val="00451FC6"/>
    <w:rsid w:val="004524A9"/>
    <w:rsid w:val="0045255A"/>
    <w:rsid w:val="00452807"/>
    <w:rsid w:val="00452911"/>
    <w:rsid w:val="00453110"/>
    <w:rsid w:val="004538D3"/>
    <w:rsid w:val="0045399C"/>
    <w:rsid w:val="00453E62"/>
    <w:rsid w:val="00454257"/>
    <w:rsid w:val="004547BF"/>
    <w:rsid w:val="00454985"/>
    <w:rsid w:val="00454D3E"/>
    <w:rsid w:val="00454FBB"/>
    <w:rsid w:val="004554E6"/>
    <w:rsid w:val="00455DD9"/>
    <w:rsid w:val="00456BE7"/>
    <w:rsid w:val="00456DE7"/>
    <w:rsid w:val="00456E2D"/>
    <w:rsid w:val="0045756A"/>
    <w:rsid w:val="00457C57"/>
    <w:rsid w:val="00460680"/>
    <w:rsid w:val="00460802"/>
    <w:rsid w:val="00460B37"/>
    <w:rsid w:val="00461271"/>
    <w:rsid w:val="004615BC"/>
    <w:rsid w:val="00462A51"/>
    <w:rsid w:val="00462B87"/>
    <w:rsid w:val="004634D6"/>
    <w:rsid w:val="004645D2"/>
    <w:rsid w:val="004645D3"/>
    <w:rsid w:val="004646A6"/>
    <w:rsid w:val="004648C3"/>
    <w:rsid w:val="00465574"/>
    <w:rsid w:val="004656A2"/>
    <w:rsid w:val="00465E44"/>
    <w:rsid w:val="00466096"/>
    <w:rsid w:val="00466301"/>
    <w:rsid w:val="00466344"/>
    <w:rsid w:val="00466368"/>
    <w:rsid w:val="00466A6E"/>
    <w:rsid w:val="00466D51"/>
    <w:rsid w:val="00467813"/>
    <w:rsid w:val="004709A4"/>
    <w:rsid w:val="00470C61"/>
    <w:rsid w:val="00471AD2"/>
    <w:rsid w:val="00471D1B"/>
    <w:rsid w:val="00471F20"/>
    <w:rsid w:val="00471F4F"/>
    <w:rsid w:val="00472526"/>
    <w:rsid w:val="00472665"/>
    <w:rsid w:val="00472946"/>
    <w:rsid w:val="00472AB6"/>
    <w:rsid w:val="00472AF2"/>
    <w:rsid w:val="0047374B"/>
    <w:rsid w:val="00473A76"/>
    <w:rsid w:val="00473B6A"/>
    <w:rsid w:val="00474E83"/>
    <w:rsid w:val="004753B7"/>
    <w:rsid w:val="004756A6"/>
    <w:rsid w:val="004756BA"/>
    <w:rsid w:val="00475F9C"/>
    <w:rsid w:val="004762BA"/>
    <w:rsid w:val="00476649"/>
    <w:rsid w:val="00480143"/>
    <w:rsid w:val="00480E92"/>
    <w:rsid w:val="00480EC3"/>
    <w:rsid w:val="004818C6"/>
    <w:rsid w:val="00481A32"/>
    <w:rsid w:val="00481A3D"/>
    <w:rsid w:val="00481F1E"/>
    <w:rsid w:val="004821FB"/>
    <w:rsid w:val="0048243B"/>
    <w:rsid w:val="00482687"/>
    <w:rsid w:val="0048313A"/>
    <w:rsid w:val="004831AF"/>
    <w:rsid w:val="004832FE"/>
    <w:rsid w:val="00483C61"/>
    <w:rsid w:val="004840F2"/>
    <w:rsid w:val="004844A8"/>
    <w:rsid w:val="004847AE"/>
    <w:rsid w:val="004847D4"/>
    <w:rsid w:val="00485414"/>
    <w:rsid w:val="00485784"/>
    <w:rsid w:val="00485982"/>
    <w:rsid w:val="00485BF7"/>
    <w:rsid w:val="00485F22"/>
    <w:rsid w:val="0048709C"/>
    <w:rsid w:val="0048725E"/>
    <w:rsid w:val="0048755A"/>
    <w:rsid w:val="0048765F"/>
    <w:rsid w:val="00487A6D"/>
    <w:rsid w:val="00487AD9"/>
    <w:rsid w:val="00490653"/>
    <w:rsid w:val="004906E4"/>
    <w:rsid w:val="004909AF"/>
    <w:rsid w:val="004910C7"/>
    <w:rsid w:val="004911A2"/>
    <w:rsid w:val="004911A4"/>
    <w:rsid w:val="0049137E"/>
    <w:rsid w:val="004918B2"/>
    <w:rsid w:val="00491DD0"/>
    <w:rsid w:val="004920A1"/>
    <w:rsid w:val="00492D00"/>
    <w:rsid w:val="00494503"/>
    <w:rsid w:val="00494952"/>
    <w:rsid w:val="00494B0C"/>
    <w:rsid w:val="00494B2F"/>
    <w:rsid w:val="00494D7C"/>
    <w:rsid w:val="00494DA4"/>
    <w:rsid w:val="00496094"/>
    <w:rsid w:val="004963F6"/>
    <w:rsid w:val="004965EA"/>
    <w:rsid w:val="00496886"/>
    <w:rsid w:val="0049693D"/>
    <w:rsid w:val="00496EE9"/>
    <w:rsid w:val="00496F9F"/>
    <w:rsid w:val="0049714E"/>
    <w:rsid w:val="004A0012"/>
    <w:rsid w:val="004A0409"/>
    <w:rsid w:val="004A09CF"/>
    <w:rsid w:val="004A1334"/>
    <w:rsid w:val="004A25E8"/>
    <w:rsid w:val="004A27F9"/>
    <w:rsid w:val="004A2D15"/>
    <w:rsid w:val="004A3152"/>
    <w:rsid w:val="004A4105"/>
    <w:rsid w:val="004A423F"/>
    <w:rsid w:val="004A45CC"/>
    <w:rsid w:val="004A4947"/>
    <w:rsid w:val="004A4F94"/>
    <w:rsid w:val="004A53C9"/>
    <w:rsid w:val="004A55CB"/>
    <w:rsid w:val="004A55E1"/>
    <w:rsid w:val="004A5680"/>
    <w:rsid w:val="004A5B15"/>
    <w:rsid w:val="004A5D35"/>
    <w:rsid w:val="004A6B9F"/>
    <w:rsid w:val="004A6C25"/>
    <w:rsid w:val="004A722A"/>
    <w:rsid w:val="004A7335"/>
    <w:rsid w:val="004A7476"/>
    <w:rsid w:val="004A7D26"/>
    <w:rsid w:val="004B021D"/>
    <w:rsid w:val="004B0411"/>
    <w:rsid w:val="004B0701"/>
    <w:rsid w:val="004B07C1"/>
    <w:rsid w:val="004B0A81"/>
    <w:rsid w:val="004B0CE4"/>
    <w:rsid w:val="004B0F97"/>
    <w:rsid w:val="004B1D65"/>
    <w:rsid w:val="004B1F4B"/>
    <w:rsid w:val="004B1FD9"/>
    <w:rsid w:val="004B28A3"/>
    <w:rsid w:val="004B2A96"/>
    <w:rsid w:val="004B2FBB"/>
    <w:rsid w:val="004B32AB"/>
    <w:rsid w:val="004B375E"/>
    <w:rsid w:val="004B3A27"/>
    <w:rsid w:val="004B4393"/>
    <w:rsid w:val="004B4C16"/>
    <w:rsid w:val="004B4F98"/>
    <w:rsid w:val="004B5061"/>
    <w:rsid w:val="004B534C"/>
    <w:rsid w:val="004B58FA"/>
    <w:rsid w:val="004B5A71"/>
    <w:rsid w:val="004B5BD6"/>
    <w:rsid w:val="004B5C48"/>
    <w:rsid w:val="004B61E2"/>
    <w:rsid w:val="004B63B6"/>
    <w:rsid w:val="004B6A9F"/>
    <w:rsid w:val="004B6C26"/>
    <w:rsid w:val="004B6D04"/>
    <w:rsid w:val="004B7204"/>
    <w:rsid w:val="004B7227"/>
    <w:rsid w:val="004B72F2"/>
    <w:rsid w:val="004B7626"/>
    <w:rsid w:val="004B7817"/>
    <w:rsid w:val="004B7D4A"/>
    <w:rsid w:val="004C06E5"/>
    <w:rsid w:val="004C0A59"/>
    <w:rsid w:val="004C12DB"/>
    <w:rsid w:val="004C18EB"/>
    <w:rsid w:val="004C214F"/>
    <w:rsid w:val="004C2805"/>
    <w:rsid w:val="004C2B0D"/>
    <w:rsid w:val="004C36FF"/>
    <w:rsid w:val="004C3CE5"/>
    <w:rsid w:val="004C40D5"/>
    <w:rsid w:val="004C42AB"/>
    <w:rsid w:val="004C444D"/>
    <w:rsid w:val="004C4821"/>
    <w:rsid w:val="004C4EE3"/>
    <w:rsid w:val="004C5795"/>
    <w:rsid w:val="004C5A24"/>
    <w:rsid w:val="004C62F4"/>
    <w:rsid w:val="004C640C"/>
    <w:rsid w:val="004C6B4F"/>
    <w:rsid w:val="004C6B79"/>
    <w:rsid w:val="004C70C8"/>
    <w:rsid w:val="004C71B7"/>
    <w:rsid w:val="004C7284"/>
    <w:rsid w:val="004C7379"/>
    <w:rsid w:val="004C74F5"/>
    <w:rsid w:val="004C78E4"/>
    <w:rsid w:val="004C7966"/>
    <w:rsid w:val="004C7CE0"/>
    <w:rsid w:val="004C7F4D"/>
    <w:rsid w:val="004D0772"/>
    <w:rsid w:val="004D09AD"/>
    <w:rsid w:val="004D2644"/>
    <w:rsid w:val="004D29AB"/>
    <w:rsid w:val="004D2A5A"/>
    <w:rsid w:val="004D2FB8"/>
    <w:rsid w:val="004D304F"/>
    <w:rsid w:val="004D336B"/>
    <w:rsid w:val="004D4113"/>
    <w:rsid w:val="004D411B"/>
    <w:rsid w:val="004D4C73"/>
    <w:rsid w:val="004D5052"/>
    <w:rsid w:val="004D5495"/>
    <w:rsid w:val="004D5B6C"/>
    <w:rsid w:val="004D66DE"/>
    <w:rsid w:val="004D6AE9"/>
    <w:rsid w:val="004D72C2"/>
    <w:rsid w:val="004D7B5E"/>
    <w:rsid w:val="004D7E26"/>
    <w:rsid w:val="004E00D1"/>
    <w:rsid w:val="004E0246"/>
    <w:rsid w:val="004E093F"/>
    <w:rsid w:val="004E12EA"/>
    <w:rsid w:val="004E1363"/>
    <w:rsid w:val="004E18AC"/>
    <w:rsid w:val="004E1F62"/>
    <w:rsid w:val="004E32C1"/>
    <w:rsid w:val="004E38B1"/>
    <w:rsid w:val="004E3A90"/>
    <w:rsid w:val="004E3ADE"/>
    <w:rsid w:val="004E3CD0"/>
    <w:rsid w:val="004E431A"/>
    <w:rsid w:val="004E457E"/>
    <w:rsid w:val="004E4B3A"/>
    <w:rsid w:val="004E4D17"/>
    <w:rsid w:val="004E624F"/>
    <w:rsid w:val="004E6360"/>
    <w:rsid w:val="004E64B7"/>
    <w:rsid w:val="004E6674"/>
    <w:rsid w:val="004E6AE6"/>
    <w:rsid w:val="004E6C1B"/>
    <w:rsid w:val="004E71FD"/>
    <w:rsid w:val="004E7764"/>
    <w:rsid w:val="004E7A6C"/>
    <w:rsid w:val="004E7CA0"/>
    <w:rsid w:val="004E7EDC"/>
    <w:rsid w:val="004F034E"/>
    <w:rsid w:val="004F1350"/>
    <w:rsid w:val="004F1831"/>
    <w:rsid w:val="004F2175"/>
    <w:rsid w:val="004F271F"/>
    <w:rsid w:val="004F2998"/>
    <w:rsid w:val="004F2AE0"/>
    <w:rsid w:val="004F2EE2"/>
    <w:rsid w:val="004F385F"/>
    <w:rsid w:val="004F394D"/>
    <w:rsid w:val="004F3A2E"/>
    <w:rsid w:val="004F3BE7"/>
    <w:rsid w:val="004F3D0E"/>
    <w:rsid w:val="004F4102"/>
    <w:rsid w:val="004F45B7"/>
    <w:rsid w:val="004F4EEA"/>
    <w:rsid w:val="004F51CF"/>
    <w:rsid w:val="004F52D4"/>
    <w:rsid w:val="004F5BD9"/>
    <w:rsid w:val="004F5C73"/>
    <w:rsid w:val="004F5D23"/>
    <w:rsid w:val="004F62B8"/>
    <w:rsid w:val="004F6A5B"/>
    <w:rsid w:val="004F6ADA"/>
    <w:rsid w:val="004F6FC6"/>
    <w:rsid w:val="004F71A3"/>
    <w:rsid w:val="004F79FE"/>
    <w:rsid w:val="004F7CB4"/>
    <w:rsid w:val="00500247"/>
    <w:rsid w:val="00500FC7"/>
    <w:rsid w:val="00502649"/>
    <w:rsid w:val="005027CE"/>
    <w:rsid w:val="005027E0"/>
    <w:rsid w:val="005027E9"/>
    <w:rsid w:val="00502849"/>
    <w:rsid w:val="00502F2B"/>
    <w:rsid w:val="005034C6"/>
    <w:rsid w:val="00503C32"/>
    <w:rsid w:val="00503C6A"/>
    <w:rsid w:val="005043A6"/>
    <w:rsid w:val="005043B5"/>
    <w:rsid w:val="0050448B"/>
    <w:rsid w:val="00504C38"/>
    <w:rsid w:val="00504C64"/>
    <w:rsid w:val="00504CF7"/>
    <w:rsid w:val="00504FE3"/>
    <w:rsid w:val="005050EC"/>
    <w:rsid w:val="005053E4"/>
    <w:rsid w:val="0050608E"/>
    <w:rsid w:val="00506381"/>
    <w:rsid w:val="0050640C"/>
    <w:rsid w:val="005067FF"/>
    <w:rsid w:val="00506969"/>
    <w:rsid w:val="00506B8A"/>
    <w:rsid w:val="00507130"/>
    <w:rsid w:val="0050727B"/>
    <w:rsid w:val="005078BC"/>
    <w:rsid w:val="00507EA7"/>
    <w:rsid w:val="00507FF6"/>
    <w:rsid w:val="005103C2"/>
    <w:rsid w:val="00510720"/>
    <w:rsid w:val="005108A3"/>
    <w:rsid w:val="00510A03"/>
    <w:rsid w:val="00511138"/>
    <w:rsid w:val="005113E8"/>
    <w:rsid w:val="005114C4"/>
    <w:rsid w:val="0051270D"/>
    <w:rsid w:val="00512CA2"/>
    <w:rsid w:val="00512F70"/>
    <w:rsid w:val="00513457"/>
    <w:rsid w:val="00513660"/>
    <w:rsid w:val="00513679"/>
    <w:rsid w:val="005138D6"/>
    <w:rsid w:val="00513D64"/>
    <w:rsid w:val="0051406A"/>
    <w:rsid w:val="005140A2"/>
    <w:rsid w:val="0051411F"/>
    <w:rsid w:val="005141E6"/>
    <w:rsid w:val="00514EE5"/>
    <w:rsid w:val="00515164"/>
    <w:rsid w:val="005152A3"/>
    <w:rsid w:val="00515961"/>
    <w:rsid w:val="00515B68"/>
    <w:rsid w:val="00516D71"/>
    <w:rsid w:val="00516F96"/>
    <w:rsid w:val="0051703E"/>
    <w:rsid w:val="005171A3"/>
    <w:rsid w:val="005175CC"/>
    <w:rsid w:val="00517FD8"/>
    <w:rsid w:val="00520377"/>
    <w:rsid w:val="00520D72"/>
    <w:rsid w:val="00521447"/>
    <w:rsid w:val="00521810"/>
    <w:rsid w:val="005218B1"/>
    <w:rsid w:val="0052198F"/>
    <w:rsid w:val="00521A86"/>
    <w:rsid w:val="005221AF"/>
    <w:rsid w:val="00522210"/>
    <w:rsid w:val="005223F3"/>
    <w:rsid w:val="00522852"/>
    <w:rsid w:val="0052342F"/>
    <w:rsid w:val="00523AF8"/>
    <w:rsid w:val="00523BE5"/>
    <w:rsid w:val="00523D53"/>
    <w:rsid w:val="0052401E"/>
    <w:rsid w:val="0052416A"/>
    <w:rsid w:val="00525286"/>
    <w:rsid w:val="005258D5"/>
    <w:rsid w:val="005259EA"/>
    <w:rsid w:val="00525C74"/>
    <w:rsid w:val="005263CE"/>
    <w:rsid w:val="00526896"/>
    <w:rsid w:val="00527218"/>
    <w:rsid w:val="0052735B"/>
    <w:rsid w:val="005274CE"/>
    <w:rsid w:val="0053021B"/>
    <w:rsid w:val="00530297"/>
    <w:rsid w:val="00530465"/>
    <w:rsid w:val="00530681"/>
    <w:rsid w:val="00530825"/>
    <w:rsid w:val="00530A6A"/>
    <w:rsid w:val="00530AA9"/>
    <w:rsid w:val="00530B34"/>
    <w:rsid w:val="00530B77"/>
    <w:rsid w:val="00530BE7"/>
    <w:rsid w:val="00531C34"/>
    <w:rsid w:val="00532302"/>
    <w:rsid w:val="00532403"/>
    <w:rsid w:val="0053241F"/>
    <w:rsid w:val="00532CEF"/>
    <w:rsid w:val="00532EE0"/>
    <w:rsid w:val="005330B2"/>
    <w:rsid w:val="005334E4"/>
    <w:rsid w:val="005336EB"/>
    <w:rsid w:val="005340E1"/>
    <w:rsid w:val="005347D6"/>
    <w:rsid w:val="00534A25"/>
    <w:rsid w:val="00534B81"/>
    <w:rsid w:val="00534C85"/>
    <w:rsid w:val="00535265"/>
    <w:rsid w:val="00535352"/>
    <w:rsid w:val="00535736"/>
    <w:rsid w:val="00535D4E"/>
    <w:rsid w:val="005364AF"/>
    <w:rsid w:val="00537EC5"/>
    <w:rsid w:val="00537F96"/>
    <w:rsid w:val="005402F6"/>
    <w:rsid w:val="005402F9"/>
    <w:rsid w:val="005403EE"/>
    <w:rsid w:val="005408C6"/>
    <w:rsid w:val="00540CF7"/>
    <w:rsid w:val="005411C4"/>
    <w:rsid w:val="00541777"/>
    <w:rsid w:val="00541E7C"/>
    <w:rsid w:val="00541F26"/>
    <w:rsid w:val="0054271E"/>
    <w:rsid w:val="00542EC0"/>
    <w:rsid w:val="005430FD"/>
    <w:rsid w:val="00543100"/>
    <w:rsid w:val="00543300"/>
    <w:rsid w:val="0054373F"/>
    <w:rsid w:val="00543752"/>
    <w:rsid w:val="00543CA7"/>
    <w:rsid w:val="00543EAB"/>
    <w:rsid w:val="0054411E"/>
    <w:rsid w:val="00544194"/>
    <w:rsid w:val="00544411"/>
    <w:rsid w:val="00544664"/>
    <w:rsid w:val="0054477D"/>
    <w:rsid w:val="00544D63"/>
    <w:rsid w:val="005456F1"/>
    <w:rsid w:val="00545D3A"/>
    <w:rsid w:val="00545E2D"/>
    <w:rsid w:val="00546031"/>
    <w:rsid w:val="00546310"/>
    <w:rsid w:val="005467B8"/>
    <w:rsid w:val="00546CBC"/>
    <w:rsid w:val="00546CE4"/>
    <w:rsid w:val="00546E66"/>
    <w:rsid w:val="00550006"/>
    <w:rsid w:val="0055004A"/>
    <w:rsid w:val="005502FA"/>
    <w:rsid w:val="0055096F"/>
    <w:rsid w:val="00551030"/>
    <w:rsid w:val="00551543"/>
    <w:rsid w:val="00551905"/>
    <w:rsid w:val="00551CA6"/>
    <w:rsid w:val="005523D7"/>
    <w:rsid w:val="00552B44"/>
    <w:rsid w:val="00552BE9"/>
    <w:rsid w:val="00553445"/>
    <w:rsid w:val="0055401D"/>
    <w:rsid w:val="00554808"/>
    <w:rsid w:val="00554E4F"/>
    <w:rsid w:val="00554EF9"/>
    <w:rsid w:val="00554FAE"/>
    <w:rsid w:val="00555630"/>
    <w:rsid w:val="005556FA"/>
    <w:rsid w:val="00555728"/>
    <w:rsid w:val="00555CF0"/>
    <w:rsid w:val="00555DFA"/>
    <w:rsid w:val="00555F38"/>
    <w:rsid w:val="0055609B"/>
    <w:rsid w:val="00556999"/>
    <w:rsid w:val="00556DB4"/>
    <w:rsid w:val="005570D7"/>
    <w:rsid w:val="0055772B"/>
    <w:rsid w:val="00557D80"/>
    <w:rsid w:val="0056013E"/>
    <w:rsid w:val="005603F6"/>
    <w:rsid w:val="00560409"/>
    <w:rsid w:val="0056056F"/>
    <w:rsid w:val="00560CF7"/>
    <w:rsid w:val="00561190"/>
    <w:rsid w:val="0056160C"/>
    <w:rsid w:val="00561920"/>
    <w:rsid w:val="00561B24"/>
    <w:rsid w:val="00562440"/>
    <w:rsid w:val="0056264C"/>
    <w:rsid w:val="005626AC"/>
    <w:rsid w:val="00562ABF"/>
    <w:rsid w:val="00562B2C"/>
    <w:rsid w:val="00562F12"/>
    <w:rsid w:val="0056302D"/>
    <w:rsid w:val="00563231"/>
    <w:rsid w:val="005633DD"/>
    <w:rsid w:val="00563E10"/>
    <w:rsid w:val="005646F7"/>
    <w:rsid w:val="00564A37"/>
    <w:rsid w:val="00564FBC"/>
    <w:rsid w:val="005650DD"/>
    <w:rsid w:val="005655D9"/>
    <w:rsid w:val="005657BD"/>
    <w:rsid w:val="00565B78"/>
    <w:rsid w:val="00565EBA"/>
    <w:rsid w:val="0056685E"/>
    <w:rsid w:val="0056697E"/>
    <w:rsid w:val="00567602"/>
    <w:rsid w:val="00567788"/>
    <w:rsid w:val="00567AE6"/>
    <w:rsid w:val="005703F2"/>
    <w:rsid w:val="00570502"/>
    <w:rsid w:val="005709CD"/>
    <w:rsid w:val="00570B1D"/>
    <w:rsid w:val="00570CBE"/>
    <w:rsid w:val="005712F7"/>
    <w:rsid w:val="00571B4C"/>
    <w:rsid w:val="00571B63"/>
    <w:rsid w:val="00572201"/>
    <w:rsid w:val="00572955"/>
    <w:rsid w:val="00572BA1"/>
    <w:rsid w:val="00572FF4"/>
    <w:rsid w:val="005730A8"/>
    <w:rsid w:val="005733DB"/>
    <w:rsid w:val="0057357A"/>
    <w:rsid w:val="0057357C"/>
    <w:rsid w:val="0057367C"/>
    <w:rsid w:val="00573C04"/>
    <w:rsid w:val="005740B0"/>
    <w:rsid w:val="00574757"/>
    <w:rsid w:val="005748D9"/>
    <w:rsid w:val="005749BC"/>
    <w:rsid w:val="00575DF2"/>
    <w:rsid w:val="0057701D"/>
    <w:rsid w:val="0057740F"/>
    <w:rsid w:val="00577657"/>
    <w:rsid w:val="005809AC"/>
    <w:rsid w:val="00581224"/>
    <w:rsid w:val="005817C3"/>
    <w:rsid w:val="0058183D"/>
    <w:rsid w:val="00581AD1"/>
    <w:rsid w:val="00581C43"/>
    <w:rsid w:val="00581DAF"/>
    <w:rsid w:val="00582528"/>
    <w:rsid w:val="00582C57"/>
    <w:rsid w:val="00582E8A"/>
    <w:rsid w:val="0058340A"/>
    <w:rsid w:val="00583EC8"/>
    <w:rsid w:val="005840BA"/>
    <w:rsid w:val="005841C6"/>
    <w:rsid w:val="0058459B"/>
    <w:rsid w:val="00584FE7"/>
    <w:rsid w:val="00585D4D"/>
    <w:rsid w:val="005861A4"/>
    <w:rsid w:val="0058636E"/>
    <w:rsid w:val="00586439"/>
    <w:rsid w:val="00586694"/>
    <w:rsid w:val="00586A81"/>
    <w:rsid w:val="0058711E"/>
    <w:rsid w:val="005873BD"/>
    <w:rsid w:val="00587964"/>
    <w:rsid w:val="0059025C"/>
    <w:rsid w:val="00590607"/>
    <w:rsid w:val="00590AF5"/>
    <w:rsid w:val="005913A7"/>
    <w:rsid w:val="0059199F"/>
    <w:rsid w:val="00591BE1"/>
    <w:rsid w:val="00591F14"/>
    <w:rsid w:val="005920EE"/>
    <w:rsid w:val="005921B1"/>
    <w:rsid w:val="005925B2"/>
    <w:rsid w:val="00592ED1"/>
    <w:rsid w:val="0059304A"/>
    <w:rsid w:val="00593701"/>
    <w:rsid w:val="00593D3B"/>
    <w:rsid w:val="00594390"/>
    <w:rsid w:val="005949AC"/>
    <w:rsid w:val="00594ADD"/>
    <w:rsid w:val="00594B54"/>
    <w:rsid w:val="0059564B"/>
    <w:rsid w:val="00595DFB"/>
    <w:rsid w:val="0059647B"/>
    <w:rsid w:val="00596685"/>
    <w:rsid w:val="0059672F"/>
    <w:rsid w:val="0059763B"/>
    <w:rsid w:val="00597B42"/>
    <w:rsid w:val="00597D4A"/>
    <w:rsid w:val="005A0240"/>
    <w:rsid w:val="005A0938"/>
    <w:rsid w:val="005A0A28"/>
    <w:rsid w:val="005A0A4A"/>
    <w:rsid w:val="005A0DDE"/>
    <w:rsid w:val="005A0F00"/>
    <w:rsid w:val="005A1127"/>
    <w:rsid w:val="005A17F6"/>
    <w:rsid w:val="005A1E28"/>
    <w:rsid w:val="005A2155"/>
    <w:rsid w:val="005A23D8"/>
    <w:rsid w:val="005A2AF5"/>
    <w:rsid w:val="005A2CA5"/>
    <w:rsid w:val="005A2DEA"/>
    <w:rsid w:val="005A34FC"/>
    <w:rsid w:val="005A3874"/>
    <w:rsid w:val="005A4143"/>
    <w:rsid w:val="005A4B76"/>
    <w:rsid w:val="005A4C65"/>
    <w:rsid w:val="005A4F81"/>
    <w:rsid w:val="005A5101"/>
    <w:rsid w:val="005A57B3"/>
    <w:rsid w:val="005A5CEE"/>
    <w:rsid w:val="005A6404"/>
    <w:rsid w:val="005A6520"/>
    <w:rsid w:val="005A74DA"/>
    <w:rsid w:val="005A764A"/>
    <w:rsid w:val="005A77BA"/>
    <w:rsid w:val="005A7B26"/>
    <w:rsid w:val="005B0426"/>
    <w:rsid w:val="005B1072"/>
    <w:rsid w:val="005B10E5"/>
    <w:rsid w:val="005B1855"/>
    <w:rsid w:val="005B1C8C"/>
    <w:rsid w:val="005B1CA8"/>
    <w:rsid w:val="005B1D02"/>
    <w:rsid w:val="005B284E"/>
    <w:rsid w:val="005B2D4B"/>
    <w:rsid w:val="005B2F81"/>
    <w:rsid w:val="005B328A"/>
    <w:rsid w:val="005B3BD6"/>
    <w:rsid w:val="005B420D"/>
    <w:rsid w:val="005B43D4"/>
    <w:rsid w:val="005B455A"/>
    <w:rsid w:val="005B4586"/>
    <w:rsid w:val="005B45D6"/>
    <w:rsid w:val="005B4FC9"/>
    <w:rsid w:val="005B5F56"/>
    <w:rsid w:val="005B627C"/>
    <w:rsid w:val="005B6798"/>
    <w:rsid w:val="005B6CE2"/>
    <w:rsid w:val="005B7599"/>
    <w:rsid w:val="005B7B62"/>
    <w:rsid w:val="005C040A"/>
    <w:rsid w:val="005C05AF"/>
    <w:rsid w:val="005C0A38"/>
    <w:rsid w:val="005C1243"/>
    <w:rsid w:val="005C126C"/>
    <w:rsid w:val="005C1604"/>
    <w:rsid w:val="005C175F"/>
    <w:rsid w:val="005C2C11"/>
    <w:rsid w:val="005C2F4E"/>
    <w:rsid w:val="005C31EC"/>
    <w:rsid w:val="005C3219"/>
    <w:rsid w:val="005C390B"/>
    <w:rsid w:val="005C3CB9"/>
    <w:rsid w:val="005C3DCC"/>
    <w:rsid w:val="005C4764"/>
    <w:rsid w:val="005C4FD4"/>
    <w:rsid w:val="005C543B"/>
    <w:rsid w:val="005C5BA7"/>
    <w:rsid w:val="005C6159"/>
    <w:rsid w:val="005C663D"/>
    <w:rsid w:val="005C6735"/>
    <w:rsid w:val="005C6BD1"/>
    <w:rsid w:val="005C738B"/>
    <w:rsid w:val="005C7682"/>
    <w:rsid w:val="005C7B86"/>
    <w:rsid w:val="005D069D"/>
    <w:rsid w:val="005D1129"/>
    <w:rsid w:val="005D11BC"/>
    <w:rsid w:val="005D11CA"/>
    <w:rsid w:val="005D1700"/>
    <w:rsid w:val="005D1AF4"/>
    <w:rsid w:val="005D1DC7"/>
    <w:rsid w:val="005D33B8"/>
    <w:rsid w:val="005D3421"/>
    <w:rsid w:val="005D36C1"/>
    <w:rsid w:val="005D3D9E"/>
    <w:rsid w:val="005D3F4A"/>
    <w:rsid w:val="005D3F93"/>
    <w:rsid w:val="005D4652"/>
    <w:rsid w:val="005D540A"/>
    <w:rsid w:val="005D5726"/>
    <w:rsid w:val="005D575D"/>
    <w:rsid w:val="005D5D14"/>
    <w:rsid w:val="005D5FF9"/>
    <w:rsid w:val="005D753A"/>
    <w:rsid w:val="005D7F9B"/>
    <w:rsid w:val="005E070A"/>
    <w:rsid w:val="005E0B65"/>
    <w:rsid w:val="005E0D84"/>
    <w:rsid w:val="005E10C6"/>
    <w:rsid w:val="005E142B"/>
    <w:rsid w:val="005E14BA"/>
    <w:rsid w:val="005E1700"/>
    <w:rsid w:val="005E1F5E"/>
    <w:rsid w:val="005E2243"/>
    <w:rsid w:val="005E26B8"/>
    <w:rsid w:val="005E2AE6"/>
    <w:rsid w:val="005E2BD5"/>
    <w:rsid w:val="005E2C86"/>
    <w:rsid w:val="005E340F"/>
    <w:rsid w:val="005E372F"/>
    <w:rsid w:val="005E3963"/>
    <w:rsid w:val="005E39D6"/>
    <w:rsid w:val="005E4436"/>
    <w:rsid w:val="005E4B0A"/>
    <w:rsid w:val="005E4B92"/>
    <w:rsid w:val="005E4EA5"/>
    <w:rsid w:val="005E5872"/>
    <w:rsid w:val="005E6111"/>
    <w:rsid w:val="005E63CA"/>
    <w:rsid w:val="005E6454"/>
    <w:rsid w:val="005E6617"/>
    <w:rsid w:val="005E7519"/>
    <w:rsid w:val="005E77E9"/>
    <w:rsid w:val="005E7901"/>
    <w:rsid w:val="005E7F5D"/>
    <w:rsid w:val="005F0804"/>
    <w:rsid w:val="005F0ECB"/>
    <w:rsid w:val="005F2251"/>
    <w:rsid w:val="005F289D"/>
    <w:rsid w:val="005F2991"/>
    <w:rsid w:val="005F2D89"/>
    <w:rsid w:val="005F2E34"/>
    <w:rsid w:val="005F3897"/>
    <w:rsid w:val="005F3939"/>
    <w:rsid w:val="005F3944"/>
    <w:rsid w:val="005F3AED"/>
    <w:rsid w:val="005F3FE2"/>
    <w:rsid w:val="005F4289"/>
    <w:rsid w:val="005F42C9"/>
    <w:rsid w:val="005F4420"/>
    <w:rsid w:val="005F470E"/>
    <w:rsid w:val="005F4B57"/>
    <w:rsid w:val="005F5211"/>
    <w:rsid w:val="005F5F23"/>
    <w:rsid w:val="005F63C9"/>
    <w:rsid w:val="005F665E"/>
    <w:rsid w:val="005F6976"/>
    <w:rsid w:val="005F6B1C"/>
    <w:rsid w:val="005F6B95"/>
    <w:rsid w:val="005F6E70"/>
    <w:rsid w:val="005F79FF"/>
    <w:rsid w:val="005F7D22"/>
    <w:rsid w:val="006000EC"/>
    <w:rsid w:val="00600535"/>
    <w:rsid w:val="00600B4E"/>
    <w:rsid w:val="00600C6C"/>
    <w:rsid w:val="00600C92"/>
    <w:rsid w:val="00601081"/>
    <w:rsid w:val="00601317"/>
    <w:rsid w:val="00602E84"/>
    <w:rsid w:val="00603017"/>
    <w:rsid w:val="00603C12"/>
    <w:rsid w:val="0060504A"/>
    <w:rsid w:val="006059BE"/>
    <w:rsid w:val="00605B80"/>
    <w:rsid w:val="00605DDB"/>
    <w:rsid w:val="00605E1C"/>
    <w:rsid w:val="006063C8"/>
    <w:rsid w:val="0060669E"/>
    <w:rsid w:val="00606BD9"/>
    <w:rsid w:val="00607C43"/>
    <w:rsid w:val="00607E09"/>
    <w:rsid w:val="00610181"/>
    <w:rsid w:val="006105A1"/>
    <w:rsid w:val="00611155"/>
    <w:rsid w:val="0061179C"/>
    <w:rsid w:val="00611986"/>
    <w:rsid w:val="00611CE4"/>
    <w:rsid w:val="00611E82"/>
    <w:rsid w:val="00612494"/>
    <w:rsid w:val="006124F8"/>
    <w:rsid w:val="00612891"/>
    <w:rsid w:val="00612AF6"/>
    <w:rsid w:val="00612CCE"/>
    <w:rsid w:val="00612DD2"/>
    <w:rsid w:val="00613167"/>
    <w:rsid w:val="0061328B"/>
    <w:rsid w:val="0061333C"/>
    <w:rsid w:val="006133AC"/>
    <w:rsid w:val="006133D4"/>
    <w:rsid w:val="006134D1"/>
    <w:rsid w:val="006141C5"/>
    <w:rsid w:val="00614409"/>
    <w:rsid w:val="00614444"/>
    <w:rsid w:val="006145E3"/>
    <w:rsid w:val="0061483A"/>
    <w:rsid w:val="00614ABC"/>
    <w:rsid w:val="00615557"/>
    <w:rsid w:val="0061596F"/>
    <w:rsid w:val="00615A74"/>
    <w:rsid w:val="006160E6"/>
    <w:rsid w:val="0061630C"/>
    <w:rsid w:val="00616980"/>
    <w:rsid w:val="00616D99"/>
    <w:rsid w:val="00617779"/>
    <w:rsid w:val="00617801"/>
    <w:rsid w:val="006178FD"/>
    <w:rsid w:val="00617F36"/>
    <w:rsid w:val="006202C0"/>
    <w:rsid w:val="00620577"/>
    <w:rsid w:val="00620B52"/>
    <w:rsid w:val="00621022"/>
    <w:rsid w:val="006214B0"/>
    <w:rsid w:val="00621A3C"/>
    <w:rsid w:val="0062278B"/>
    <w:rsid w:val="0062281C"/>
    <w:rsid w:val="00622C27"/>
    <w:rsid w:val="006232D2"/>
    <w:rsid w:val="00624070"/>
    <w:rsid w:val="00624113"/>
    <w:rsid w:val="00624692"/>
    <w:rsid w:val="00625A52"/>
    <w:rsid w:val="00626791"/>
    <w:rsid w:val="00626BFD"/>
    <w:rsid w:val="00626D46"/>
    <w:rsid w:val="00626F74"/>
    <w:rsid w:val="0062709A"/>
    <w:rsid w:val="006272BF"/>
    <w:rsid w:val="00627450"/>
    <w:rsid w:val="006279BD"/>
    <w:rsid w:val="00627AFC"/>
    <w:rsid w:val="00630654"/>
    <w:rsid w:val="006318BA"/>
    <w:rsid w:val="0063242B"/>
    <w:rsid w:val="00633BA1"/>
    <w:rsid w:val="00633F20"/>
    <w:rsid w:val="0063427E"/>
    <w:rsid w:val="00634A12"/>
    <w:rsid w:val="00634BA7"/>
    <w:rsid w:val="00634FAD"/>
    <w:rsid w:val="0063529A"/>
    <w:rsid w:val="00635CDD"/>
    <w:rsid w:val="00635E76"/>
    <w:rsid w:val="006368ED"/>
    <w:rsid w:val="00636DBC"/>
    <w:rsid w:val="00637091"/>
    <w:rsid w:val="00637C1B"/>
    <w:rsid w:val="00637EE7"/>
    <w:rsid w:val="006401F7"/>
    <w:rsid w:val="00640A49"/>
    <w:rsid w:val="00640FD3"/>
    <w:rsid w:val="0064102F"/>
    <w:rsid w:val="0064139A"/>
    <w:rsid w:val="00641804"/>
    <w:rsid w:val="00641B29"/>
    <w:rsid w:val="00641E56"/>
    <w:rsid w:val="0064296E"/>
    <w:rsid w:val="00643009"/>
    <w:rsid w:val="006434A9"/>
    <w:rsid w:val="00643683"/>
    <w:rsid w:val="00643CAA"/>
    <w:rsid w:val="00643D03"/>
    <w:rsid w:val="00643E58"/>
    <w:rsid w:val="006443EF"/>
    <w:rsid w:val="00644EE0"/>
    <w:rsid w:val="006450AC"/>
    <w:rsid w:val="00645851"/>
    <w:rsid w:val="006461CD"/>
    <w:rsid w:val="006470CF"/>
    <w:rsid w:val="0064711D"/>
    <w:rsid w:val="00647A7B"/>
    <w:rsid w:val="00647B3C"/>
    <w:rsid w:val="0065091A"/>
    <w:rsid w:val="00650CAA"/>
    <w:rsid w:val="00651528"/>
    <w:rsid w:val="00652313"/>
    <w:rsid w:val="0065259F"/>
    <w:rsid w:val="006527C0"/>
    <w:rsid w:val="0065300D"/>
    <w:rsid w:val="0065332B"/>
    <w:rsid w:val="00653378"/>
    <w:rsid w:val="00653488"/>
    <w:rsid w:val="006535E3"/>
    <w:rsid w:val="00653768"/>
    <w:rsid w:val="006538CC"/>
    <w:rsid w:val="00654090"/>
    <w:rsid w:val="00654252"/>
    <w:rsid w:val="006546D1"/>
    <w:rsid w:val="00654A0C"/>
    <w:rsid w:val="00654C2B"/>
    <w:rsid w:val="006555F3"/>
    <w:rsid w:val="00655876"/>
    <w:rsid w:val="00656156"/>
    <w:rsid w:val="006578A3"/>
    <w:rsid w:val="00657FEE"/>
    <w:rsid w:val="00660D8A"/>
    <w:rsid w:val="00660F0E"/>
    <w:rsid w:val="006611CF"/>
    <w:rsid w:val="006616E9"/>
    <w:rsid w:val="00661886"/>
    <w:rsid w:val="00661AE8"/>
    <w:rsid w:val="00661D7E"/>
    <w:rsid w:val="00662A2A"/>
    <w:rsid w:val="00662E60"/>
    <w:rsid w:val="00664776"/>
    <w:rsid w:val="00664C87"/>
    <w:rsid w:val="006658B9"/>
    <w:rsid w:val="006658D9"/>
    <w:rsid w:val="00665D4B"/>
    <w:rsid w:val="00665EDF"/>
    <w:rsid w:val="00666063"/>
    <w:rsid w:val="0066669A"/>
    <w:rsid w:val="00666B49"/>
    <w:rsid w:val="00667232"/>
    <w:rsid w:val="00667647"/>
    <w:rsid w:val="00667EA9"/>
    <w:rsid w:val="00667F9C"/>
    <w:rsid w:val="006705D4"/>
    <w:rsid w:val="00670801"/>
    <w:rsid w:val="00670C7A"/>
    <w:rsid w:val="00670DA8"/>
    <w:rsid w:val="00670E9B"/>
    <w:rsid w:val="006716DC"/>
    <w:rsid w:val="00671873"/>
    <w:rsid w:val="006719A4"/>
    <w:rsid w:val="00671CED"/>
    <w:rsid w:val="00671FA1"/>
    <w:rsid w:val="00672538"/>
    <w:rsid w:val="006725E3"/>
    <w:rsid w:val="0067282E"/>
    <w:rsid w:val="006728A6"/>
    <w:rsid w:val="006729DF"/>
    <w:rsid w:val="00672DDD"/>
    <w:rsid w:val="00672EF1"/>
    <w:rsid w:val="00672FA1"/>
    <w:rsid w:val="006733F2"/>
    <w:rsid w:val="00673490"/>
    <w:rsid w:val="00673889"/>
    <w:rsid w:val="00673D04"/>
    <w:rsid w:val="00674019"/>
    <w:rsid w:val="00674021"/>
    <w:rsid w:val="0067415B"/>
    <w:rsid w:val="0067477E"/>
    <w:rsid w:val="006758EA"/>
    <w:rsid w:val="0067600B"/>
    <w:rsid w:val="006762E4"/>
    <w:rsid w:val="00676B27"/>
    <w:rsid w:val="00676E4F"/>
    <w:rsid w:val="00677A0B"/>
    <w:rsid w:val="00677A9B"/>
    <w:rsid w:val="00677E46"/>
    <w:rsid w:val="006806BD"/>
    <w:rsid w:val="0068116E"/>
    <w:rsid w:val="006819E9"/>
    <w:rsid w:val="00682238"/>
    <w:rsid w:val="00682405"/>
    <w:rsid w:val="00682902"/>
    <w:rsid w:val="006830A0"/>
    <w:rsid w:val="006832ED"/>
    <w:rsid w:val="00683CD7"/>
    <w:rsid w:val="00683E87"/>
    <w:rsid w:val="0068472B"/>
    <w:rsid w:val="00684C87"/>
    <w:rsid w:val="006857EF"/>
    <w:rsid w:val="00685A31"/>
    <w:rsid w:val="00685CE7"/>
    <w:rsid w:val="00685DAF"/>
    <w:rsid w:val="00686985"/>
    <w:rsid w:val="00686C0E"/>
    <w:rsid w:val="00686E04"/>
    <w:rsid w:val="00686FF4"/>
    <w:rsid w:val="0068789A"/>
    <w:rsid w:val="00687B63"/>
    <w:rsid w:val="00690CA1"/>
    <w:rsid w:val="0069169C"/>
    <w:rsid w:val="00691A97"/>
    <w:rsid w:val="00691FA6"/>
    <w:rsid w:val="00692AC4"/>
    <w:rsid w:val="00692DD1"/>
    <w:rsid w:val="00692EAE"/>
    <w:rsid w:val="00693139"/>
    <w:rsid w:val="00693614"/>
    <w:rsid w:val="00694164"/>
    <w:rsid w:val="006949B7"/>
    <w:rsid w:val="00695542"/>
    <w:rsid w:val="006975A8"/>
    <w:rsid w:val="0069761E"/>
    <w:rsid w:val="006A0086"/>
    <w:rsid w:val="006A0471"/>
    <w:rsid w:val="006A06DC"/>
    <w:rsid w:val="006A071A"/>
    <w:rsid w:val="006A0D03"/>
    <w:rsid w:val="006A0E8A"/>
    <w:rsid w:val="006A0FCF"/>
    <w:rsid w:val="006A1613"/>
    <w:rsid w:val="006A1EBC"/>
    <w:rsid w:val="006A23C4"/>
    <w:rsid w:val="006A2518"/>
    <w:rsid w:val="006A26C4"/>
    <w:rsid w:val="006A2D26"/>
    <w:rsid w:val="006A2F25"/>
    <w:rsid w:val="006A31AD"/>
    <w:rsid w:val="006A3BC7"/>
    <w:rsid w:val="006A3D29"/>
    <w:rsid w:val="006A3E9E"/>
    <w:rsid w:val="006A4D5C"/>
    <w:rsid w:val="006A4F2E"/>
    <w:rsid w:val="006A5505"/>
    <w:rsid w:val="006A55A7"/>
    <w:rsid w:val="006A5DDB"/>
    <w:rsid w:val="006A6329"/>
    <w:rsid w:val="006A65FD"/>
    <w:rsid w:val="006A6B14"/>
    <w:rsid w:val="006A78FD"/>
    <w:rsid w:val="006A7C2E"/>
    <w:rsid w:val="006A7EFC"/>
    <w:rsid w:val="006B02B5"/>
    <w:rsid w:val="006B09E5"/>
    <w:rsid w:val="006B0ACF"/>
    <w:rsid w:val="006B1945"/>
    <w:rsid w:val="006B1D28"/>
    <w:rsid w:val="006B1E88"/>
    <w:rsid w:val="006B203C"/>
    <w:rsid w:val="006B2854"/>
    <w:rsid w:val="006B2BF0"/>
    <w:rsid w:val="006B2EC4"/>
    <w:rsid w:val="006B3382"/>
    <w:rsid w:val="006B344C"/>
    <w:rsid w:val="006B35C0"/>
    <w:rsid w:val="006B371A"/>
    <w:rsid w:val="006B38E1"/>
    <w:rsid w:val="006B3905"/>
    <w:rsid w:val="006B3C0D"/>
    <w:rsid w:val="006B3C97"/>
    <w:rsid w:val="006B4297"/>
    <w:rsid w:val="006B6058"/>
    <w:rsid w:val="006B62AE"/>
    <w:rsid w:val="006B68E4"/>
    <w:rsid w:val="006B6A0A"/>
    <w:rsid w:val="006B6C4F"/>
    <w:rsid w:val="006B755D"/>
    <w:rsid w:val="006B7666"/>
    <w:rsid w:val="006B799C"/>
    <w:rsid w:val="006C02F6"/>
    <w:rsid w:val="006C071F"/>
    <w:rsid w:val="006C07FB"/>
    <w:rsid w:val="006C0900"/>
    <w:rsid w:val="006C0AB0"/>
    <w:rsid w:val="006C126A"/>
    <w:rsid w:val="006C2064"/>
    <w:rsid w:val="006C26C4"/>
    <w:rsid w:val="006C3492"/>
    <w:rsid w:val="006C3577"/>
    <w:rsid w:val="006C3BCA"/>
    <w:rsid w:val="006C4529"/>
    <w:rsid w:val="006C4532"/>
    <w:rsid w:val="006C4BF5"/>
    <w:rsid w:val="006C525C"/>
    <w:rsid w:val="006C5577"/>
    <w:rsid w:val="006C585E"/>
    <w:rsid w:val="006C6180"/>
    <w:rsid w:val="006C63E2"/>
    <w:rsid w:val="006C65DB"/>
    <w:rsid w:val="006C6812"/>
    <w:rsid w:val="006C6D3C"/>
    <w:rsid w:val="006C6EA4"/>
    <w:rsid w:val="006C6F3B"/>
    <w:rsid w:val="006C7864"/>
    <w:rsid w:val="006C7999"/>
    <w:rsid w:val="006C7F07"/>
    <w:rsid w:val="006D03A9"/>
    <w:rsid w:val="006D0BD4"/>
    <w:rsid w:val="006D1210"/>
    <w:rsid w:val="006D12BC"/>
    <w:rsid w:val="006D14D8"/>
    <w:rsid w:val="006D18A2"/>
    <w:rsid w:val="006D19BE"/>
    <w:rsid w:val="006D1BF0"/>
    <w:rsid w:val="006D2119"/>
    <w:rsid w:val="006D2951"/>
    <w:rsid w:val="006D2DCF"/>
    <w:rsid w:val="006D2EC6"/>
    <w:rsid w:val="006D30E0"/>
    <w:rsid w:val="006D30FC"/>
    <w:rsid w:val="006D3D74"/>
    <w:rsid w:val="006D47D4"/>
    <w:rsid w:val="006D54AC"/>
    <w:rsid w:val="006D5FE4"/>
    <w:rsid w:val="006D6696"/>
    <w:rsid w:val="006D6AE5"/>
    <w:rsid w:val="006D6DEA"/>
    <w:rsid w:val="006D71A8"/>
    <w:rsid w:val="006D76B3"/>
    <w:rsid w:val="006D7E2A"/>
    <w:rsid w:val="006E013B"/>
    <w:rsid w:val="006E0721"/>
    <w:rsid w:val="006E0841"/>
    <w:rsid w:val="006E0DAC"/>
    <w:rsid w:val="006E0F44"/>
    <w:rsid w:val="006E1383"/>
    <w:rsid w:val="006E17A1"/>
    <w:rsid w:val="006E1A78"/>
    <w:rsid w:val="006E1F62"/>
    <w:rsid w:val="006E2346"/>
    <w:rsid w:val="006E249F"/>
    <w:rsid w:val="006E2611"/>
    <w:rsid w:val="006E2C31"/>
    <w:rsid w:val="006E300B"/>
    <w:rsid w:val="006E313E"/>
    <w:rsid w:val="006E3D54"/>
    <w:rsid w:val="006E3DDE"/>
    <w:rsid w:val="006E45EB"/>
    <w:rsid w:val="006E4617"/>
    <w:rsid w:val="006E4DA4"/>
    <w:rsid w:val="006E5524"/>
    <w:rsid w:val="006E5720"/>
    <w:rsid w:val="006E5B4C"/>
    <w:rsid w:val="006E5C20"/>
    <w:rsid w:val="006E5C2F"/>
    <w:rsid w:val="006E5C6C"/>
    <w:rsid w:val="006E5F5D"/>
    <w:rsid w:val="006E6847"/>
    <w:rsid w:val="006E7084"/>
    <w:rsid w:val="006E7E31"/>
    <w:rsid w:val="006F0DAD"/>
    <w:rsid w:val="006F13CF"/>
    <w:rsid w:val="006F232A"/>
    <w:rsid w:val="006F2BF9"/>
    <w:rsid w:val="006F2F75"/>
    <w:rsid w:val="006F2FE3"/>
    <w:rsid w:val="006F37B3"/>
    <w:rsid w:val="006F387F"/>
    <w:rsid w:val="006F3972"/>
    <w:rsid w:val="006F448B"/>
    <w:rsid w:val="006F44E0"/>
    <w:rsid w:val="006F44E9"/>
    <w:rsid w:val="006F4BC0"/>
    <w:rsid w:val="006F5054"/>
    <w:rsid w:val="006F5519"/>
    <w:rsid w:val="006F6BEC"/>
    <w:rsid w:val="006F740F"/>
    <w:rsid w:val="006F7721"/>
    <w:rsid w:val="006F7967"/>
    <w:rsid w:val="006F7E18"/>
    <w:rsid w:val="007005EA"/>
    <w:rsid w:val="007006BB"/>
    <w:rsid w:val="007007BC"/>
    <w:rsid w:val="00700CAF"/>
    <w:rsid w:val="00701BBF"/>
    <w:rsid w:val="00701F39"/>
    <w:rsid w:val="007028FE"/>
    <w:rsid w:val="00702914"/>
    <w:rsid w:val="007030D6"/>
    <w:rsid w:val="0070359A"/>
    <w:rsid w:val="007039B2"/>
    <w:rsid w:val="0070407D"/>
    <w:rsid w:val="0070486F"/>
    <w:rsid w:val="0070520A"/>
    <w:rsid w:val="00705D9D"/>
    <w:rsid w:val="00705E7F"/>
    <w:rsid w:val="00706485"/>
    <w:rsid w:val="00706565"/>
    <w:rsid w:val="00706A6A"/>
    <w:rsid w:val="00706FDC"/>
    <w:rsid w:val="00707137"/>
    <w:rsid w:val="007071A4"/>
    <w:rsid w:val="007071EB"/>
    <w:rsid w:val="007077A6"/>
    <w:rsid w:val="00707999"/>
    <w:rsid w:val="0071020F"/>
    <w:rsid w:val="00710923"/>
    <w:rsid w:val="00711811"/>
    <w:rsid w:val="007118DF"/>
    <w:rsid w:val="00711A52"/>
    <w:rsid w:val="00711B5A"/>
    <w:rsid w:val="0071231C"/>
    <w:rsid w:val="00712360"/>
    <w:rsid w:val="007126C6"/>
    <w:rsid w:val="00712C82"/>
    <w:rsid w:val="00712F88"/>
    <w:rsid w:val="007130A7"/>
    <w:rsid w:val="00713C7B"/>
    <w:rsid w:val="00714554"/>
    <w:rsid w:val="00714A3D"/>
    <w:rsid w:val="00714F56"/>
    <w:rsid w:val="007163C2"/>
    <w:rsid w:val="00716D3D"/>
    <w:rsid w:val="00716F86"/>
    <w:rsid w:val="007174D6"/>
    <w:rsid w:val="00717638"/>
    <w:rsid w:val="007176EB"/>
    <w:rsid w:val="00717CBE"/>
    <w:rsid w:val="00717F38"/>
    <w:rsid w:val="00720F6D"/>
    <w:rsid w:val="007216C8"/>
    <w:rsid w:val="00721E5A"/>
    <w:rsid w:val="00721EFC"/>
    <w:rsid w:val="00722DE3"/>
    <w:rsid w:val="00722E4C"/>
    <w:rsid w:val="007230FB"/>
    <w:rsid w:val="00723226"/>
    <w:rsid w:val="00723567"/>
    <w:rsid w:val="00723796"/>
    <w:rsid w:val="007238A7"/>
    <w:rsid w:val="00723F38"/>
    <w:rsid w:val="00724420"/>
    <w:rsid w:val="00724CBE"/>
    <w:rsid w:val="007254DA"/>
    <w:rsid w:val="00725EFB"/>
    <w:rsid w:val="007261DD"/>
    <w:rsid w:val="00726476"/>
    <w:rsid w:val="0072663A"/>
    <w:rsid w:val="00726C44"/>
    <w:rsid w:val="00727298"/>
    <w:rsid w:val="00727BB5"/>
    <w:rsid w:val="00727D7E"/>
    <w:rsid w:val="00727DAB"/>
    <w:rsid w:val="007303C4"/>
    <w:rsid w:val="00730877"/>
    <w:rsid w:val="00730FD9"/>
    <w:rsid w:val="00730FDC"/>
    <w:rsid w:val="007314FF"/>
    <w:rsid w:val="00731B22"/>
    <w:rsid w:val="007320C7"/>
    <w:rsid w:val="00732210"/>
    <w:rsid w:val="0073231E"/>
    <w:rsid w:val="00732385"/>
    <w:rsid w:val="0073277A"/>
    <w:rsid w:val="007327AD"/>
    <w:rsid w:val="00732CEB"/>
    <w:rsid w:val="00733497"/>
    <w:rsid w:val="00733685"/>
    <w:rsid w:val="0073398E"/>
    <w:rsid w:val="00733AC9"/>
    <w:rsid w:val="00733AE1"/>
    <w:rsid w:val="00733DD2"/>
    <w:rsid w:val="007340E5"/>
    <w:rsid w:val="007341C5"/>
    <w:rsid w:val="00734853"/>
    <w:rsid w:val="0073496E"/>
    <w:rsid w:val="00734FB2"/>
    <w:rsid w:val="0073508B"/>
    <w:rsid w:val="00735C41"/>
    <w:rsid w:val="0073605F"/>
    <w:rsid w:val="00736802"/>
    <w:rsid w:val="0073686F"/>
    <w:rsid w:val="0073787F"/>
    <w:rsid w:val="00737B77"/>
    <w:rsid w:val="00737F2C"/>
    <w:rsid w:val="00737FC2"/>
    <w:rsid w:val="00740710"/>
    <w:rsid w:val="00740C94"/>
    <w:rsid w:val="007411AB"/>
    <w:rsid w:val="007411D5"/>
    <w:rsid w:val="00741A1C"/>
    <w:rsid w:val="00741D68"/>
    <w:rsid w:val="00741DE7"/>
    <w:rsid w:val="0074222D"/>
    <w:rsid w:val="007424CC"/>
    <w:rsid w:val="00742540"/>
    <w:rsid w:val="00742EB7"/>
    <w:rsid w:val="00743B9C"/>
    <w:rsid w:val="007441EF"/>
    <w:rsid w:val="00744775"/>
    <w:rsid w:val="00744BEA"/>
    <w:rsid w:val="00744F98"/>
    <w:rsid w:val="00745AA4"/>
    <w:rsid w:val="007460CD"/>
    <w:rsid w:val="0074613A"/>
    <w:rsid w:val="007461B9"/>
    <w:rsid w:val="00746339"/>
    <w:rsid w:val="00746488"/>
    <w:rsid w:val="00746615"/>
    <w:rsid w:val="007468B0"/>
    <w:rsid w:val="00746A89"/>
    <w:rsid w:val="00746AB0"/>
    <w:rsid w:val="00746D03"/>
    <w:rsid w:val="00746E1A"/>
    <w:rsid w:val="00747118"/>
    <w:rsid w:val="0074740D"/>
    <w:rsid w:val="00747449"/>
    <w:rsid w:val="00750184"/>
    <w:rsid w:val="007508DE"/>
    <w:rsid w:val="00750CE8"/>
    <w:rsid w:val="00750F62"/>
    <w:rsid w:val="0075161A"/>
    <w:rsid w:val="007516B6"/>
    <w:rsid w:val="00751B23"/>
    <w:rsid w:val="00751E3E"/>
    <w:rsid w:val="00752054"/>
    <w:rsid w:val="007522F9"/>
    <w:rsid w:val="007525CC"/>
    <w:rsid w:val="007525F1"/>
    <w:rsid w:val="00752DA4"/>
    <w:rsid w:val="00752FAD"/>
    <w:rsid w:val="0075304B"/>
    <w:rsid w:val="007538A9"/>
    <w:rsid w:val="00754036"/>
    <w:rsid w:val="00754433"/>
    <w:rsid w:val="00754CF5"/>
    <w:rsid w:val="00754CF7"/>
    <w:rsid w:val="00755162"/>
    <w:rsid w:val="007556B2"/>
    <w:rsid w:val="007556FF"/>
    <w:rsid w:val="00755A0E"/>
    <w:rsid w:val="00755B4F"/>
    <w:rsid w:val="00755B7C"/>
    <w:rsid w:val="00755C4C"/>
    <w:rsid w:val="00756458"/>
    <w:rsid w:val="007564BD"/>
    <w:rsid w:val="007566F7"/>
    <w:rsid w:val="00756EF6"/>
    <w:rsid w:val="007574E8"/>
    <w:rsid w:val="0075764E"/>
    <w:rsid w:val="00757ABC"/>
    <w:rsid w:val="00760017"/>
    <w:rsid w:val="00760F31"/>
    <w:rsid w:val="00761E49"/>
    <w:rsid w:val="00762143"/>
    <w:rsid w:val="007622E1"/>
    <w:rsid w:val="0076239C"/>
    <w:rsid w:val="00763118"/>
    <w:rsid w:val="007632D7"/>
    <w:rsid w:val="00763325"/>
    <w:rsid w:val="00764054"/>
    <w:rsid w:val="00764C7C"/>
    <w:rsid w:val="00764D25"/>
    <w:rsid w:val="00764DA5"/>
    <w:rsid w:val="00764E9D"/>
    <w:rsid w:val="00764FE2"/>
    <w:rsid w:val="0076586E"/>
    <w:rsid w:val="00765A27"/>
    <w:rsid w:val="00765A9E"/>
    <w:rsid w:val="00765EF9"/>
    <w:rsid w:val="00766BFB"/>
    <w:rsid w:val="00767059"/>
    <w:rsid w:val="0076748F"/>
    <w:rsid w:val="00767892"/>
    <w:rsid w:val="00767BF9"/>
    <w:rsid w:val="0077036E"/>
    <w:rsid w:val="007709D5"/>
    <w:rsid w:val="00770CAD"/>
    <w:rsid w:val="00770DCD"/>
    <w:rsid w:val="007714A3"/>
    <w:rsid w:val="007717A9"/>
    <w:rsid w:val="00771837"/>
    <w:rsid w:val="007718A8"/>
    <w:rsid w:val="00771B4F"/>
    <w:rsid w:val="007720EE"/>
    <w:rsid w:val="00772CF0"/>
    <w:rsid w:val="00772E79"/>
    <w:rsid w:val="007736F5"/>
    <w:rsid w:val="00773BBF"/>
    <w:rsid w:val="0077401C"/>
    <w:rsid w:val="00774ECB"/>
    <w:rsid w:val="007753B9"/>
    <w:rsid w:val="007757A0"/>
    <w:rsid w:val="00775EDE"/>
    <w:rsid w:val="00776722"/>
    <w:rsid w:val="007768A9"/>
    <w:rsid w:val="007768C7"/>
    <w:rsid w:val="00776D0E"/>
    <w:rsid w:val="00777039"/>
    <w:rsid w:val="00777095"/>
    <w:rsid w:val="0077716D"/>
    <w:rsid w:val="00777221"/>
    <w:rsid w:val="007777AA"/>
    <w:rsid w:val="00777937"/>
    <w:rsid w:val="00777D6D"/>
    <w:rsid w:val="00777DB8"/>
    <w:rsid w:val="00781CAB"/>
    <w:rsid w:val="00781E4E"/>
    <w:rsid w:val="0078208B"/>
    <w:rsid w:val="00782288"/>
    <w:rsid w:val="00782393"/>
    <w:rsid w:val="007829B4"/>
    <w:rsid w:val="00782EF9"/>
    <w:rsid w:val="007836DD"/>
    <w:rsid w:val="00783712"/>
    <w:rsid w:val="00784D1D"/>
    <w:rsid w:val="00784EE2"/>
    <w:rsid w:val="00784F5C"/>
    <w:rsid w:val="0078544B"/>
    <w:rsid w:val="0078579D"/>
    <w:rsid w:val="00785A0C"/>
    <w:rsid w:val="00785B1F"/>
    <w:rsid w:val="00785B6F"/>
    <w:rsid w:val="00785B9B"/>
    <w:rsid w:val="00786161"/>
    <w:rsid w:val="0078638C"/>
    <w:rsid w:val="0078658F"/>
    <w:rsid w:val="007869F1"/>
    <w:rsid w:val="00786B73"/>
    <w:rsid w:val="00786BD2"/>
    <w:rsid w:val="0078798E"/>
    <w:rsid w:val="00787D01"/>
    <w:rsid w:val="00790569"/>
    <w:rsid w:val="007916C5"/>
    <w:rsid w:val="007918F3"/>
    <w:rsid w:val="0079223E"/>
    <w:rsid w:val="007926E1"/>
    <w:rsid w:val="00792925"/>
    <w:rsid w:val="00792ACA"/>
    <w:rsid w:val="00792B91"/>
    <w:rsid w:val="007930E0"/>
    <w:rsid w:val="00793154"/>
    <w:rsid w:val="00793174"/>
    <w:rsid w:val="00793321"/>
    <w:rsid w:val="007936DD"/>
    <w:rsid w:val="007938B8"/>
    <w:rsid w:val="00793B72"/>
    <w:rsid w:val="00793E9B"/>
    <w:rsid w:val="00793EAB"/>
    <w:rsid w:val="007941E8"/>
    <w:rsid w:val="0079424F"/>
    <w:rsid w:val="007947F7"/>
    <w:rsid w:val="00794B20"/>
    <w:rsid w:val="00794CAD"/>
    <w:rsid w:val="00794F38"/>
    <w:rsid w:val="00795500"/>
    <w:rsid w:val="00795646"/>
    <w:rsid w:val="00795B5C"/>
    <w:rsid w:val="00795B93"/>
    <w:rsid w:val="007962F6"/>
    <w:rsid w:val="0079696F"/>
    <w:rsid w:val="00796972"/>
    <w:rsid w:val="0079718B"/>
    <w:rsid w:val="007972AF"/>
    <w:rsid w:val="00797A14"/>
    <w:rsid w:val="007A0095"/>
    <w:rsid w:val="007A0A78"/>
    <w:rsid w:val="007A0AAF"/>
    <w:rsid w:val="007A0AFC"/>
    <w:rsid w:val="007A0CAB"/>
    <w:rsid w:val="007A1483"/>
    <w:rsid w:val="007A1AD0"/>
    <w:rsid w:val="007A1AF5"/>
    <w:rsid w:val="007A222F"/>
    <w:rsid w:val="007A23C7"/>
    <w:rsid w:val="007A2443"/>
    <w:rsid w:val="007A3402"/>
    <w:rsid w:val="007A3444"/>
    <w:rsid w:val="007A3EE6"/>
    <w:rsid w:val="007A3F0C"/>
    <w:rsid w:val="007A4AF9"/>
    <w:rsid w:val="007A4DF0"/>
    <w:rsid w:val="007A5E31"/>
    <w:rsid w:val="007A606C"/>
    <w:rsid w:val="007A659F"/>
    <w:rsid w:val="007A6FDD"/>
    <w:rsid w:val="007A71FC"/>
    <w:rsid w:val="007A7317"/>
    <w:rsid w:val="007A75F9"/>
    <w:rsid w:val="007A7EDF"/>
    <w:rsid w:val="007B037C"/>
    <w:rsid w:val="007B0D00"/>
    <w:rsid w:val="007B1743"/>
    <w:rsid w:val="007B1772"/>
    <w:rsid w:val="007B1C04"/>
    <w:rsid w:val="007B1D49"/>
    <w:rsid w:val="007B20E4"/>
    <w:rsid w:val="007B2408"/>
    <w:rsid w:val="007B3229"/>
    <w:rsid w:val="007B32EC"/>
    <w:rsid w:val="007B3715"/>
    <w:rsid w:val="007B3803"/>
    <w:rsid w:val="007B3FCD"/>
    <w:rsid w:val="007B4070"/>
    <w:rsid w:val="007B4BA5"/>
    <w:rsid w:val="007B4EFC"/>
    <w:rsid w:val="007B57C9"/>
    <w:rsid w:val="007B6702"/>
    <w:rsid w:val="007B695A"/>
    <w:rsid w:val="007B6BE5"/>
    <w:rsid w:val="007B73D7"/>
    <w:rsid w:val="007B7C6D"/>
    <w:rsid w:val="007B7DD1"/>
    <w:rsid w:val="007C0753"/>
    <w:rsid w:val="007C08E3"/>
    <w:rsid w:val="007C08EE"/>
    <w:rsid w:val="007C0DDE"/>
    <w:rsid w:val="007C0EDA"/>
    <w:rsid w:val="007C20AC"/>
    <w:rsid w:val="007C20DB"/>
    <w:rsid w:val="007C2913"/>
    <w:rsid w:val="007C2954"/>
    <w:rsid w:val="007C2B6B"/>
    <w:rsid w:val="007C2C39"/>
    <w:rsid w:val="007C2D85"/>
    <w:rsid w:val="007C2DA4"/>
    <w:rsid w:val="007C2F4A"/>
    <w:rsid w:val="007C33CA"/>
    <w:rsid w:val="007C40B1"/>
    <w:rsid w:val="007C4189"/>
    <w:rsid w:val="007C46F9"/>
    <w:rsid w:val="007C493E"/>
    <w:rsid w:val="007C4D35"/>
    <w:rsid w:val="007C51F1"/>
    <w:rsid w:val="007C520A"/>
    <w:rsid w:val="007C68E1"/>
    <w:rsid w:val="007C6EC4"/>
    <w:rsid w:val="007C6FC5"/>
    <w:rsid w:val="007C7402"/>
    <w:rsid w:val="007C763A"/>
    <w:rsid w:val="007C7E31"/>
    <w:rsid w:val="007D036A"/>
    <w:rsid w:val="007D0D8B"/>
    <w:rsid w:val="007D11E4"/>
    <w:rsid w:val="007D171D"/>
    <w:rsid w:val="007D1CB4"/>
    <w:rsid w:val="007D293C"/>
    <w:rsid w:val="007D29A8"/>
    <w:rsid w:val="007D2C44"/>
    <w:rsid w:val="007D2D9B"/>
    <w:rsid w:val="007D36F7"/>
    <w:rsid w:val="007D3E4F"/>
    <w:rsid w:val="007D4412"/>
    <w:rsid w:val="007D49AE"/>
    <w:rsid w:val="007D501E"/>
    <w:rsid w:val="007D543E"/>
    <w:rsid w:val="007D56FE"/>
    <w:rsid w:val="007D6AE4"/>
    <w:rsid w:val="007D6B13"/>
    <w:rsid w:val="007D7705"/>
    <w:rsid w:val="007E05A3"/>
    <w:rsid w:val="007E068C"/>
    <w:rsid w:val="007E0BBC"/>
    <w:rsid w:val="007E0E61"/>
    <w:rsid w:val="007E1C06"/>
    <w:rsid w:val="007E28E2"/>
    <w:rsid w:val="007E2E43"/>
    <w:rsid w:val="007E2F46"/>
    <w:rsid w:val="007E343D"/>
    <w:rsid w:val="007E3935"/>
    <w:rsid w:val="007E3B1B"/>
    <w:rsid w:val="007E3ECB"/>
    <w:rsid w:val="007E41E6"/>
    <w:rsid w:val="007E4316"/>
    <w:rsid w:val="007E473A"/>
    <w:rsid w:val="007E54DC"/>
    <w:rsid w:val="007E54FD"/>
    <w:rsid w:val="007E59CA"/>
    <w:rsid w:val="007E5AEB"/>
    <w:rsid w:val="007E5E24"/>
    <w:rsid w:val="007E6392"/>
    <w:rsid w:val="007E683F"/>
    <w:rsid w:val="007E73CC"/>
    <w:rsid w:val="007E7F28"/>
    <w:rsid w:val="007F06F8"/>
    <w:rsid w:val="007F0A5F"/>
    <w:rsid w:val="007F1312"/>
    <w:rsid w:val="007F1351"/>
    <w:rsid w:val="007F14A2"/>
    <w:rsid w:val="007F19FE"/>
    <w:rsid w:val="007F2218"/>
    <w:rsid w:val="007F29A1"/>
    <w:rsid w:val="007F2ACC"/>
    <w:rsid w:val="007F2BE9"/>
    <w:rsid w:val="007F2E83"/>
    <w:rsid w:val="007F31FB"/>
    <w:rsid w:val="007F34FF"/>
    <w:rsid w:val="007F39D1"/>
    <w:rsid w:val="007F3D02"/>
    <w:rsid w:val="007F4100"/>
    <w:rsid w:val="007F4257"/>
    <w:rsid w:val="007F4646"/>
    <w:rsid w:val="007F4941"/>
    <w:rsid w:val="007F4CE6"/>
    <w:rsid w:val="007F4F59"/>
    <w:rsid w:val="007F4FB7"/>
    <w:rsid w:val="007F5544"/>
    <w:rsid w:val="007F56C9"/>
    <w:rsid w:val="007F59CF"/>
    <w:rsid w:val="007F5D10"/>
    <w:rsid w:val="007F5E19"/>
    <w:rsid w:val="007F5E1A"/>
    <w:rsid w:val="007F5F8D"/>
    <w:rsid w:val="007F7034"/>
    <w:rsid w:val="007F7055"/>
    <w:rsid w:val="007F70AA"/>
    <w:rsid w:val="007F7199"/>
    <w:rsid w:val="007F71BF"/>
    <w:rsid w:val="007F738C"/>
    <w:rsid w:val="007F7454"/>
    <w:rsid w:val="007F77F3"/>
    <w:rsid w:val="007F78A1"/>
    <w:rsid w:val="007F7DC7"/>
    <w:rsid w:val="00800523"/>
    <w:rsid w:val="008007E0"/>
    <w:rsid w:val="0080092B"/>
    <w:rsid w:val="00800F73"/>
    <w:rsid w:val="008011BE"/>
    <w:rsid w:val="00801938"/>
    <w:rsid w:val="00801D08"/>
    <w:rsid w:val="00801D14"/>
    <w:rsid w:val="008025C3"/>
    <w:rsid w:val="008030AF"/>
    <w:rsid w:val="00803631"/>
    <w:rsid w:val="00803A67"/>
    <w:rsid w:val="00804646"/>
    <w:rsid w:val="00804F26"/>
    <w:rsid w:val="00805154"/>
    <w:rsid w:val="008051C8"/>
    <w:rsid w:val="00805434"/>
    <w:rsid w:val="00805483"/>
    <w:rsid w:val="008054CD"/>
    <w:rsid w:val="0080593C"/>
    <w:rsid w:val="00806795"/>
    <w:rsid w:val="0080681D"/>
    <w:rsid w:val="0080692D"/>
    <w:rsid w:val="00806978"/>
    <w:rsid w:val="00806DE3"/>
    <w:rsid w:val="00807051"/>
    <w:rsid w:val="00807769"/>
    <w:rsid w:val="0080779A"/>
    <w:rsid w:val="00807EE5"/>
    <w:rsid w:val="00810CA1"/>
    <w:rsid w:val="00810CB1"/>
    <w:rsid w:val="00810F4D"/>
    <w:rsid w:val="008118C3"/>
    <w:rsid w:val="008124DC"/>
    <w:rsid w:val="0081268B"/>
    <w:rsid w:val="00812B3D"/>
    <w:rsid w:val="00812C1E"/>
    <w:rsid w:val="00812C90"/>
    <w:rsid w:val="00812E65"/>
    <w:rsid w:val="00813259"/>
    <w:rsid w:val="008133DA"/>
    <w:rsid w:val="00813924"/>
    <w:rsid w:val="00813DFC"/>
    <w:rsid w:val="008147A8"/>
    <w:rsid w:val="00814A20"/>
    <w:rsid w:val="0081504B"/>
    <w:rsid w:val="008150C0"/>
    <w:rsid w:val="00815825"/>
    <w:rsid w:val="00815E93"/>
    <w:rsid w:val="0081602E"/>
    <w:rsid w:val="00816194"/>
    <w:rsid w:val="00816567"/>
    <w:rsid w:val="008166DB"/>
    <w:rsid w:val="00816EA4"/>
    <w:rsid w:val="0081739E"/>
    <w:rsid w:val="008176AC"/>
    <w:rsid w:val="00817CE5"/>
    <w:rsid w:val="00820659"/>
    <w:rsid w:val="00820973"/>
    <w:rsid w:val="008211E8"/>
    <w:rsid w:val="0082161A"/>
    <w:rsid w:val="008216D6"/>
    <w:rsid w:val="008217BB"/>
    <w:rsid w:val="00821CEA"/>
    <w:rsid w:val="00822245"/>
    <w:rsid w:val="008222D8"/>
    <w:rsid w:val="00822512"/>
    <w:rsid w:val="0082316F"/>
    <w:rsid w:val="0082349D"/>
    <w:rsid w:val="00823518"/>
    <w:rsid w:val="00823925"/>
    <w:rsid w:val="00824040"/>
    <w:rsid w:val="00824A85"/>
    <w:rsid w:val="00824F20"/>
    <w:rsid w:val="00825196"/>
    <w:rsid w:val="00825B70"/>
    <w:rsid w:val="00825C08"/>
    <w:rsid w:val="00825EB9"/>
    <w:rsid w:val="00826544"/>
    <w:rsid w:val="008269B6"/>
    <w:rsid w:val="00826E19"/>
    <w:rsid w:val="00827202"/>
    <w:rsid w:val="008278BE"/>
    <w:rsid w:val="00827994"/>
    <w:rsid w:val="00830229"/>
    <w:rsid w:val="00830426"/>
    <w:rsid w:val="00830577"/>
    <w:rsid w:val="00830707"/>
    <w:rsid w:val="00830D3F"/>
    <w:rsid w:val="0083114B"/>
    <w:rsid w:val="00831428"/>
    <w:rsid w:val="00831F23"/>
    <w:rsid w:val="0083233E"/>
    <w:rsid w:val="008323F3"/>
    <w:rsid w:val="008324AD"/>
    <w:rsid w:val="0083285B"/>
    <w:rsid w:val="00832AEC"/>
    <w:rsid w:val="00832FA7"/>
    <w:rsid w:val="0083326D"/>
    <w:rsid w:val="008337B4"/>
    <w:rsid w:val="00833A51"/>
    <w:rsid w:val="00833A76"/>
    <w:rsid w:val="00833D20"/>
    <w:rsid w:val="008344D0"/>
    <w:rsid w:val="00835275"/>
    <w:rsid w:val="008354FD"/>
    <w:rsid w:val="00836497"/>
    <w:rsid w:val="008367E3"/>
    <w:rsid w:val="00836838"/>
    <w:rsid w:val="00836B59"/>
    <w:rsid w:val="00836D72"/>
    <w:rsid w:val="008378EA"/>
    <w:rsid w:val="00837B27"/>
    <w:rsid w:val="00837BDA"/>
    <w:rsid w:val="00837D61"/>
    <w:rsid w:val="00840110"/>
    <w:rsid w:val="0084083B"/>
    <w:rsid w:val="008408FD"/>
    <w:rsid w:val="00840A50"/>
    <w:rsid w:val="00840D40"/>
    <w:rsid w:val="008414CC"/>
    <w:rsid w:val="008417BE"/>
    <w:rsid w:val="00842136"/>
    <w:rsid w:val="00842A23"/>
    <w:rsid w:val="00842C0B"/>
    <w:rsid w:val="008431AE"/>
    <w:rsid w:val="008432BB"/>
    <w:rsid w:val="0084343E"/>
    <w:rsid w:val="00843A13"/>
    <w:rsid w:val="00844C66"/>
    <w:rsid w:val="008463D1"/>
    <w:rsid w:val="00846594"/>
    <w:rsid w:val="00846BD3"/>
    <w:rsid w:val="00846D81"/>
    <w:rsid w:val="008474E8"/>
    <w:rsid w:val="00850696"/>
    <w:rsid w:val="00851FE7"/>
    <w:rsid w:val="00852321"/>
    <w:rsid w:val="008529EE"/>
    <w:rsid w:val="008534B7"/>
    <w:rsid w:val="008536CA"/>
    <w:rsid w:val="00853A14"/>
    <w:rsid w:val="00854F6D"/>
    <w:rsid w:val="00855573"/>
    <w:rsid w:val="008556C6"/>
    <w:rsid w:val="0085583C"/>
    <w:rsid w:val="0085662C"/>
    <w:rsid w:val="0085683E"/>
    <w:rsid w:val="008572DA"/>
    <w:rsid w:val="00857334"/>
    <w:rsid w:val="0085733B"/>
    <w:rsid w:val="00857445"/>
    <w:rsid w:val="008576BB"/>
    <w:rsid w:val="008579A8"/>
    <w:rsid w:val="008579E2"/>
    <w:rsid w:val="00860152"/>
    <w:rsid w:val="008602BB"/>
    <w:rsid w:val="008608B6"/>
    <w:rsid w:val="00860AF4"/>
    <w:rsid w:val="00860D4C"/>
    <w:rsid w:val="00860E49"/>
    <w:rsid w:val="00862791"/>
    <w:rsid w:val="00862A8E"/>
    <w:rsid w:val="00862BDD"/>
    <w:rsid w:val="00863215"/>
    <w:rsid w:val="008634B2"/>
    <w:rsid w:val="00863FAA"/>
    <w:rsid w:val="00863FDD"/>
    <w:rsid w:val="008643F0"/>
    <w:rsid w:val="0086463E"/>
    <w:rsid w:val="00864A41"/>
    <w:rsid w:val="00864E28"/>
    <w:rsid w:val="00865138"/>
    <w:rsid w:val="00865B4B"/>
    <w:rsid w:val="00866164"/>
    <w:rsid w:val="00866209"/>
    <w:rsid w:val="00866728"/>
    <w:rsid w:val="00866C0B"/>
    <w:rsid w:val="00866C93"/>
    <w:rsid w:val="00866EE9"/>
    <w:rsid w:val="00867219"/>
    <w:rsid w:val="008672BE"/>
    <w:rsid w:val="00867DB7"/>
    <w:rsid w:val="008703A7"/>
    <w:rsid w:val="00870790"/>
    <w:rsid w:val="00871108"/>
    <w:rsid w:val="008713DD"/>
    <w:rsid w:val="00871DFC"/>
    <w:rsid w:val="0087300E"/>
    <w:rsid w:val="00873079"/>
    <w:rsid w:val="00873C10"/>
    <w:rsid w:val="00874A2B"/>
    <w:rsid w:val="00874D5B"/>
    <w:rsid w:val="008750D0"/>
    <w:rsid w:val="008753CD"/>
    <w:rsid w:val="00875746"/>
    <w:rsid w:val="008758EC"/>
    <w:rsid w:val="00875BD0"/>
    <w:rsid w:val="00875E31"/>
    <w:rsid w:val="00876309"/>
    <w:rsid w:val="008763BD"/>
    <w:rsid w:val="00876403"/>
    <w:rsid w:val="0087667F"/>
    <w:rsid w:val="00876756"/>
    <w:rsid w:val="008769D1"/>
    <w:rsid w:val="00876CB6"/>
    <w:rsid w:val="00876CE8"/>
    <w:rsid w:val="00877474"/>
    <w:rsid w:val="00877600"/>
    <w:rsid w:val="00880324"/>
    <w:rsid w:val="008806E9"/>
    <w:rsid w:val="00880A6B"/>
    <w:rsid w:val="00880B13"/>
    <w:rsid w:val="00880BAB"/>
    <w:rsid w:val="00881412"/>
    <w:rsid w:val="008819BC"/>
    <w:rsid w:val="00881B94"/>
    <w:rsid w:val="00882927"/>
    <w:rsid w:val="00883082"/>
    <w:rsid w:val="00883178"/>
    <w:rsid w:val="008831AF"/>
    <w:rsid w:val="008833AD"/>
    <w:rsid w:val="008836CF"/>
    <w:rsid w:val="008836E3"/>
    <w:rsid w:val="008837F5"/>
    <w:rsid w:val="008839B5"/>
    <w:rsid w:val="00884240"/>
    <w:rsid w:val="0088430D"/>
    <w:rsid w:val="0088450C"/>
    <w:rsid w:val="00884557"/>
    <w:rsid w:val="008845F5"/>
    <w:rsid w:val="008848C7"/>
    <w:rsid w:val="00884CCE"/>
    <w:rsid w:val="008852DA"/>
    <w:rsid w:val="008853C2"/>
    <w:rsid w:val="00885758"/>
    <w:rsid w:val="00885F34"/>
    <w:rsid w:val="00885FBA"/>
    <w:rsid w:val="00886C12"/>
    <w:rsid w:val="008872CF"/>
    <w:rsid w:val="0088733D"/>
    <w:rsid w:val="00887CEC"/>
    <w:rsid w:val="008900AE"/>
    <w:rsid w:val="0089050A"/>
    <w:rsid w:val="008905C1"/>
    <w:rsid w:val="008906E5"/>
    <w:rsid w:val="008906F1"/>
    <w:rsid w:val="008907CA"/>
    <w:rsid w:val="00891ABD"/>
    <w:rsid w:val="00891BE0"/>
    <w:rsid w:val="0089222E"/>
    <w:rsid w:val="0089226C"/>
    <w:rsid w:val="0089284D"/>
    <w:rsid w:val="008931EB"/>
    <w:rsid w:val="008937BF"/>
    <w:rsid w:val="0089381B"/>
    <w:rsid w:val="00894005"/>
    <w:rsid w:val="0089406B"/>
    <w:rsid w:val="008943A3"/>
    <w:rsid w:val="008947DC"/>
    <w:rsid w:val="00894ECD"/>
    <w:rsid w:val="00895332"/>
    <w:rsid w:val="00895460"/>
    <w:rsid w:val="00895542"/>
    <w:rsid w:val="00895E95"/>
    <w:rsid w:val="0089602F"/>
    <w:rsid w:val="00896182"/>
    <w:rsid w:val="008963CB"/>
    <w:rsid w:val="00896A18"/>
    <w:rsid w:val="00896D09"/>
    <w:rsid w:val="00896DAA"/>
    <w:rsid w:val="00896FAE"/>
    <w:rsid w:val="00897B67"/>
    <w:rsid w:val="00897C63"/>
    <w:rsid w:val="008A0146"/>
    <w:rsid w:val="008A063E"/>
    <w:rsid w:val="008A0885"/>
    <w:rsid w:val="008A08F9"/>
    <w:rsid w:val="008A09AC"/>
    <w:rsid w:val="008A09E7"/>
    <w:rsid w:val="008A0CA9"/>
    <w:rsid w:val="008A1070"/>
    <w:rsid w:val="008A1E13"/>
    <w:rsid w:val="008A20AA"/>
    <w:rsid w:val="008A2D50"/>
    <w:rsid w:val="008A327F"/>
    <w:rsid w:val="008A37F8"/>
    <w:rsid w:val="008A4BF1"/>
    <w:rsid w:val="008A4CD9"/>
    <w:rsid w:val="008A500E"/>
    <w:rsid w:val="008A5051"/>
    <w:rsid w:val="008A5A47"/>
    <w:rsid w:val="008A5EC7"/>
    <w:rsid w:val="008A6296"/>
    <w:rsid w:val="008A629D"/>
    <w:rsid w:val="008A678A"/>
    <w:rsid w:val="008A6EEB"/>
    <w:rsid w:val="008A71A6"/>
    <w:rsid w:val="008A7798"/>
    <w:rsid w:val="008A7821"/>
    <w:rsid w:val="008A7C31"/>
    <w:rsid w:val="008B0053"/>
    <w:rsid w:val="008B0477"/>
    <w:rsid w:val="008B0A47"/>
    <w:rsid w:val="008B11EB"/>
    <w:rsid w:val="008B15C0"/>
    <w:rsid w:val="008B172C"/>
    <w:rsid w:val="008B1D53"/>
    <w:rsid w:val="008B1EEE"/>
    <w:rsid w:val="008B20B2"/>
    <w:rsid w:val="008B2258"/>
    <w:rsid w:val="008B2334"/>
    <w:rsid w:val="008B2449"/>
    <w:rsid w:val="008B2A86"/>
    <w:rsid w:val="008B2BC5"/>
    <w:rsid w:val="008B2C02"/>
    <w:rsid w:val="008B2E65"/>
    <w:rsid w:val="008B306C"/>
    <w:rsid w:val="008B321F"/>
    <w:rsid w:val="008B3D7E"/>
    <w:rsid w:val="008B5228"/>
    <w:rsid w:val="008B598B"/>
    <w:rsid w:val="008B5A35"/>
    <w:rsid w:val="008B5AC4"/>
    <w:rsid w:val="008B74E9"/>
    <w:rsid w:val="008B7EB6"/>
    <w:rsid w:val="008C075C"/>
    <w:rsid w:val="008C0BF8"/>
    <w:rsid w:val="008C0E13"/>
    <w:rsid w:val="008C1451"/>
    <w:rsid w:val="008C1D93"/>
    <w:rsid w:val="008C24C7"/>
    <w:rsid w:val="008C2888"/>
    <w:rsid w:val="008C29C3"/>
    <w:rsid w:val="008C2D74"/>
    <w:rsid w:val="008C2FBB"/>
    <w:rsid w:val="008C3544"/>
    <w:rsid w:val="008C3E91"/>
    <w:rsid w:val="008C40FE"/>
    <w:rsid w:val="008C4B1A"/>
    <w:rsid w:val="008C4F9D"/>
    <w:rsid w:val="008C5B87"/>
    <w:rsid w:val="008C6168"/>
    <w:rsid w:val="008C682D"/>
    <w:rsid w:val="008C71C7"/>
    <w:rsid w:val="008C7532"/>
    <w:rsid w:val="008D084F"/>
    <w:rsid w:val="008D0D37"/>
    <w:rsid w:val="008D102B"/>
    <w:rsid w:val="008D11F2"/>
    <w:rsid w:val="008D13CB"/>
    <w:rsid w:val="008D1425"/>
    <w:rsid w:val="008D1D17"/>
    <w:rsid w:val="008D1FC5"/>
    <w:rsid w:val="008D1FDB"/>
    <w:rsid w:val="008D212D"/>
    <w:rsid w:val="008D2A79"/>
    <w:rsid w:val="008D301D"/>
    <w:rsid w:val="008D3C1A"/>
    <w:rsid w:val="008D3D4C"/>
    <w:rsid w:val="008D445D"/>
    <w:rsid w:val="008D4F1F"/>
    <w:rsid w:val="008D5AFD"/>
    <w:rsid w:val="008D5E26"/>
    <w:rsid w:val="008D6087"/>
    <w:rsid w:val="008D61BC"/>
    <w:rsid w:val="008D62E9"/>
    <w:rsid w:val="008D63DE"/>
    <w:rsid w:val="008D6885"/>
    <w:rsid w:val="008D6B5A"/>
    <w:rsid w:val="008D765F"/>
    <w:rsid w:val="008E0212"/>
    <w:rsid w:val="008E0226"/>
    <w:rsid w:val="008E1C29"/>
    <w:rsid w:val="008E1D13"/>
    <w:rsid w:val="008E1E3F"/>
    <w:rsid w:val="008E1F4C"/>
    <w:rsid w:val="008E1F74"/>
    <w:rsid w:val="008E230F"/>
    <w:rsid w:val="008E2311"/>
    <w:rsid w:val="008E27EA"/>
    <w:rsid w:val="008E29F1"/>
    <w:rsid w:val="008E3A1A"/>
    <w:rsid w:val="008E43BC"/>
    <w:rsid w:val="008E4BFA"/>
    <w:rsid w:val="008E4F71"/>
    <w:rsid w:val="008E4F80"/>
    <w:rsid w:val="008E5063"/>
    <w:rsid w:val="008E51FB"/>
    <w:rsid w:val="008E53A7"/>
    <w:rsid w:val="008E5C32"/>
    <w:rsid w:val="008E60BE"/>
    <w:rsid w:val="008E6289"/>
    <w:rsid w:val="008E6326"/>
    <w:rsid w:val="008E6A57"/>
    <w:rsid w:val="008E7033"/>
    <w:rsid w:val="008E7369"/>
    <w:rsid w:val="008E777A"/>
    <w:rsid w:val="008E7FF2"/>
    <w:rsid w:val="008F0BFD"/>
    <w:rsid w:val="008F0DB4"/>
    <w:rsid w:val="008F0E51"/>
    <w:rsid w:val="008F117D"/>
    <w:rsid w:val="008F1202"/>
    <w:rsid w:val="008F1277"/>
    <w:rsid w:val="008F170F"/>
    <w:rsid w:val="008F195B"/>
    <w:rsid w:val="008F27AC"/>
    <w:rsid w:val="008F2A77"/>
    <w:rsid w:val="008F2CAC"/>
    <w:rsid w:val="008F2DAD"/>
    <w:rsid w:val="008F323E"/>
    <w:rsid w:val="008F3969"/>
    <w:rsid w:val="008F3A2C"/>
    <w:rsid w:val="008F3A79"/>
    <w:rsid w:val="008F3C61"/>
    <w:rsid w:val="008F3F8A"/>
    <w:rsid w:val="008F3FE0"/>
    <w:rsid w:val="008F419E"/>
    <w:rsid w:val="008F4386"/>
    <w:rsid w:val="008F486E"/>
    <w:rsid w:val="008F54CC"/>
    <w:rsid w:val="008F5DC5"/>
    <w:rsid w:val="008F60C5"/>
    <w:rsid w:val="008F61D7"/>
    <w:rsid w:val="008F61D9"/>
    <w:rsid w:val="008F63D6"/>
    <w:rsid w:val="008F6B2D"/>
    <w:rsid w:val="008F6DE6"/>
    <w:rsid w:val="008F7F7A"/>
    <w:rsid w:val="009009C2"/>
    <w:rsid w:val="00900C03"/>
    <w:rsid w:val="00900F88"/>
    <w:rsid w:val="00901204"/>
    <w:rsid w:val="0090177C"/>
    <w:rsid w:val="009019A2"/>
    <w:rsid w:val="00901E8A"/>
    <w:rsid w:val="00902132"/>
    <w:rsid w:val="00902198"/>
    <w:rsid w:val="00902A63"/>
    <w:rsid w:val="00902F19"/>
    <w:rsid w:val="00903021"/>
    <w:rsid w:val="00903D4D"/>
    <w:rsid w:val="00903F74"/>
    <w:rsid w:val="009049C3"/>
    <w:rsid w:val="009059E8"/>
    <w:rsid w:val="00905E66"/>
    <w:rsid w:val="00906C23"/>
    <w:rsid w:val="00906DE9"/>
    <w:rsid w:val="009075E1"/>
    <w:rsid w:val="009076A6"/>
    <w:rsid w:val="00907FF6"/>
    <w:rsid w:val="009107A8"/>
    <w:rsid w:val="00910AC5"/>
    <w:rsid w:val="00910B5B"/>
    <w:rsid w:val="0091101B"/>
    <w:rsid w:val="009113B3"/>
    <w:rsid w:val="00911AD2"/>
    <w:rsid w:val="00912248"/>
    <w:rsid w:val="00912BEE"/>
    <w:rsid w:val="00912F69"/>
    <w:rsid w:val="00912F89"/>
    <w:rsid w:val="00913639"/>
    <w:rsid w:val="0091367B"/>
    <w:rsid w:val="00913A7D"/>
    <w:rsid w:val="00913E0A"/>
    <w:rsid w:val="00914256"/>
    <w:rsid w:val="00914414"/>
    <w:rsid w:val="00914492"/>
    <w:rsid w:val="00915373"/>
    <w:rsid w:val="009156E8"/>
    <w:rsid w:val="00916549"/>
    <w:rsid w:val="00916B1D"/>
    <w:rsid w:val="00916B4B"/>
    <w:rsid w:val="00917110"/>
    <w:rsid w:val="009171E1"/>
    <w:rsid w:val="00917949"/>
    <w:rsid w:val="009202A0"/>
    <w:rsid w:val="00920594"/>
    <w:rsid w:val="00920A3D"/>
    <w:rsid w:val="00920D08"/>
    <w:rsid w:val="00920D7E"/>
    <w:rsid w:val="0092226A"/>
    <w:rsid w:val="00922855"/>
    <w:rsid w:val="00922B8C"/>
    <w:rsid w:val="00922F97"/>
    <w:rsid w:val="00924359"/>
    <w:rsid w:val="00924E41"/>
    <w:rsid w:val="00925245"/>
    <w:rsid w:val="009252AE"/>
    <w:rsid w:val="00925391"/>
    <w:rsid w:val="00925E8E"/>
    <w:rsid w:val="009261D9"/>
    <w:rsid w:val="0092669F"/>
    <w:rsid w:val="00926784"/>
    <w:rsid w:val="00926B4E"/>
    <w:rsid w:val="00926FF3"/>
    <w:rsid w:val="00927470"/>
    <w:rsid w:val="00927515"/>
    <w:rsid w:val="00927517"/>
    <w:rsid w:val="0092770E"/>
    <w:rsid w:val="00927968"/>
    <w:rsid w:val="00930DFF"/>
    <w:rsid w:val="009315B6"/>
    <w:rsid w:val="00931753"/>
    <w:rsid w:val="00931762"/>
    <w:rsid w:val="00931BC4"/>
    <w:rsid w:val="009328B7"/>
    <w:rsid w:val="00932B79"/>
    <w:rsid w:val="00932C34"/>
    <w:rsid w:val="00933557"/>
    <w:rsid w:val="00933AD4"/>
    <w:rsid w:val="009348C7"/>
    <w:rsid w:val="00934FC1"/>
    <w:rsid w:val="009351A8"/>
    <w:rsid w:val="00935DE4"/>
    <w:rsid w:val="00935EF2"/>
    <w:rsid w:val="00936A2B"/>
    <w:rsid w:val="0093739B"/>
    <w:rsid w:val="00937AE7"/>
    <w:rsid w:val="00937D5B"/>
    <w:rsid w:val="00940362"/>
    <w:rsid w:val="00940512"/>
    <w:rsid w:val="00940659"/>
    <w:rsid w:val="00940740"/>
    <w:rsid w:val="00940753"/>
    <w:rsid w:val="00940DC8"/>
    <w:rsid w:val="009410AD"/>
    <w:rsid w:val="00941440"/>
    <w:rsid w:val="0094158C"/>
    <w:rsid w:val="0094166B"/>
    <w:rsid w:val="0094186A"/>
    <w:rsid w:val="009422A6"/>
    <w:rsid w:val="009426D6"/>
    <w:rsid w:val="00942805"/>
    <w:rsid w:val="009429FE"/>
    <w:rsid w:val="00942DDD"/>
    <w:rsid w:val="00942EAF"/>
    <w:rsid w:val="009432A9"/>
    <w:rsid w:val="00943495"/>
    <w:rsid w:val="00943CE0"/>
    <w:rsid w:val="00944683"/>
    <w:rsid w:val="009447D1"/>
    <w:rsid w:val="009447EE"/>
    <w:rsid w:val="0094499D"/>
    <w:rsid w:val="009456B5"/>
    <w:rsid w:val="00945C83"/>
    <w:rsid w:val="00945E0E"/>
    <w:rsid w:val="00945E6E"/>
    <w:rsid w:val="00946140"/>
    <w:rsid w:val="00946281"/>
    <w:rsid w:val="009463F4"/>
    <w:rsid w:val="00946D61"/>
    <w:rsid w:val="00947A2B"/>
    <w:rsid w:val="00947CBB"/>
    <w:rsid w:val="00947D44"/>
    <w:rsid w:val="00950433"/>
    <w:rsid w:val="00950DBA"/>
    <w:rsid w:val="00951768"/>
    <w:rsid w:val="00951772"/>
    <w:rsid w:val="009518E5"/>
    <w:rsid w:val="00951ADE"/>
    <w:rsid w:val="00951CED"/>
    <w:rsid w:val="00951E05"/>
    <w:rsid w:val="00951E83"/>
    <w:rsid w:val="009521EA"/>
    <w:rsid w:val="00952747"/>
    <w:rsid w:val="00952A19"/>
    <w:rsid w:val="00952FFC"/>
    <w:rsid w:val="00952FFD"/>
    <w:rsid w:val="00953661"/>
    <w:rsid w:val="00953D79"/>
    <w:rsid w:val="00954993"/>
    <w:rsid w:val="00954A50"/>
    <w:rsid w:val="00954F29"/>
    <w:rsid w:val="00955568"/>
    <w:rsid w:val="009564AA"/>
    <w:rsid w:val="0095657D"/>
    <w:rsid w:val="00956678"/>
    <w:rsid w:val="00956857"/>
    <w:rsid w:val="00957AE6"/>
    <w:rsid w:val="0096010A"/>
    <w:rsid w:val="009605B6"/>
    <w:rsid w:val="009606F9"/>
    <w:rsid w:val="0096116E"/>
    <w:rsid w:val="0096131D"/>
    <w:rsid w:val="00961599"/>
    <w:rsid w:val="00961F05"/>
    <w:rsid w:val="009630C4"/>
    <w:rsid w:val="00963A60"/>
    <w:rsid w:val="00963CCC"/>
    <w:rsid w:val="00963DB4"/>
    <w:rsid w:val="009640D4"/>
    <w:rsid w:val="0096423F"/>
    <w:rsid w:val="009646B0"/>
    <w:rsid w:val="00964700"/>
    <w:rsid w:val="00964F00"/>
    <w:rsid w:val="00964FE4"/>
    <w:rsid w:val="00964FE8"/>
    <w:rsid w:val="00965F34"/>
    <w:rsid w:val="009669AD"/>
    <w:rsid w:val="00966C04"/>
    <w:rsid w:val="009679CF"/>
    <w:rsid w:val="00967EB5"/>
    <w:rsid w:val="00970D0F"/>
    <w:rsid w:val="00970F49"/>
    <w:rsid w:val="00971260"/>
    <w:rsid w:val="00971D03"/>
    <w:rsid w:val="00971EFA"/>
    <w:rsid w:val="00971F6F"/>
    <w:rsid w:val="009720C3"/>
    <w:rsid w:val="009721F7"/>
    <w:rsid w:val="0097247A"/>
    <w:rsid w:val="009725CD"/>
    <w:rsid w:val="00972957"/>
    <w:rsid w:val="0097312B"/>
    <w:rsid w:val="00973F4F"/>
    <w:rsid w:val="00974171"/>
    <w:rsid w:val="009747FA"/>
    <w:rsid w:val="00974CAA"/>
    <w:rsid w:val="00975BFF"/>
    <w:rsid w:val="00975CAE"/>
    <w:rsid w:val="009763F2"/>
    <w:rsid w:val="00976697"/>
    <w:rsid w:val="009767F5"/>
    <w:rsid w:val="009775C8"/>
    <w:rsid w:val="009777AA"/>
    <w:rsid w:val="00977BD7"/>
    <w:rsid w:val="0098006B"/>
    <w:rsid w:val="009803A5"/>
    <w:rsid w:val="00980E5C"/>
    <w:rsid w:val="00981160"/>
    <w:rsid w:val="009815BA"/>
    <w:rsid w:val="00981721"/>
    <w:rsid w:val="0098183A"/>
    <w:rsid w:val="009819DB"/>
    <w:rsid w:val="00981A73"/>
    <w:rsid w:val="00982228"/>
    <w:rsid w:val="00982487"/>
    <w:rsid w:val="00982D6E"/>
    <w:rsid w:val="00983343"/>
    <w:rsid w:val="00983D48"/>
    <w:rsid w:val="009840CE"/>
    <w:rsid w:val="009843AC"/>
    <w:rsid w:val="009843E7"/>
    <w:rsid w:val="009844C5"/>
    <w:rsid w:val="009847B0"/>
    <w:rsid w:val="00984A6D"/>
    <w:rsid w:val="00984B29"/>
    <w:rsid w:val="00986354"/>
    <w:rsid w:val="009863C4"/>
    <w:rsid w:val="0098666B"/>
    <w:rsid w:val="00986D80"/>
    <w:rsid w:val="00986EBB"/>
    <w:rsid w:val="009873D6"/>
    <w:rsid w:val="009875B6"/>
    <w:rsid w:val="009876FA"/>
    <w:rsid w:val="00987813"/>
    <w:rsid w:val="00987A65"/>
    <w:rsid w:val="00987BBB"/>
    <w:rsid w:val="00990869"/>
    <w:rsid w:val="00990D2E"/>
    <w:rsid w:val="0099186F"/>
    <w:rsid w:val="0099191A"/>
    <w:rsid w:val="00991C52"/>
    <w:rsid w:val="00992174"/>
    <w:rsid w:val="00992AE2"/>
    <w:rsid w:val="00993A26"/>
    <w:rsid w:val="00993A65"/>
    <w:rsid w:val="00994D37"/>
    <w:rsid w:val="009952D4"/>
    <w:rsid w:val="00995B9B"/>
    <w:rsid w:val="009964E9"/>
    <w:rsid w:val="0099663D"/>
    <w:rsid w:val="00996974"/>
    <w:rsid w:val="00996F25"/>
    <w:rsid w:val="00997695"/>
    <w:rsid w:val="009A00A4"/>
    <w:rsid w:val="009A0F47"/>
    <w:rsid w:val="009A11D7"/>
    <w:rsid w:val="009A13B1"/>
    <w:rsid w:val="009A183A"/>
    <w:rsid w:val="009A247B"/>
    <w:rsid w:val="009A44C5"/>
    <w:rsid w:val="009A4A68"/>
    <w:rsid w:val="009A4B87"/>
    <w:rsid w:val="009A4C8B"/>
    <w:rsid w:val="009A517F"/>
    <w:rsid w:val="009A5361"/>
    <w:rsid w:val="009A5CC3"/>
    <w:rsid w:val="009A5EB2"/>
    <w:rsid w:val="009A5F80"/>
    <w:rsid w:val="009A6045"/>
    <w:rsid w:val="009A61D4"/>
    <w:rsid w:val="009A62EE"/>
    <w:rsid w:val="009A704C"/>
    <w:rsid w:val="009A77C3"/>
    <w:rsid w:val="009A7985"/>
    <w:rsid w:val="009B03FB"/>
    <w:rsid w:val="009B04AF"/>
    <w:rsid w:val="009B0563"/>
    <w:rsid w:val="009B0CAB"/>
    <w:rsid w:val="009B0D98"/>
    <w:rsid w:val="009B156C"/>
    <w:rsid w:val="009B202F"/>
    <w:rsid w:val="009B2409"/>
    <w:rsid w:val="009B24B7"/>
    <w:rsid w:val="009B25D2"/>
    <w:rsid w:val="009B2F5F"/>
    <w:rsid w:val="009B3087"/>
    <w:rsid w:val="009B32B8"/>
    <w:rsid w:val="009B38FF"/>
    <w:rsid w:val="009B3F29"/>
    <w:rsid w:val="009B4506"/>
    <w:rsid w:val="009B459C"/>
    <w:rsid w:val="009B46DA"/>
    <w:rsid w:val="009B538C"/>
    <w:rsid w:val="009B5630"/>
    <w:rsid w:val="009B62D2"/>
    <w:rsid w:val="009B6CC9"/>
    <w:rsid w:val="009B6D23"/>
    <w:rsid w:val="009B7228"/>
    <w:rsid w:val="009B770F"/>
    <w:rsid w:val="009B79F7"/>
    <w:rsid w:val="009C0750"/>
    <w:rsid w:val="009C185C"/>
    <w:rsid w:val="009C1B49"/>
    <w:rsid w:val="009C1F66"/>
    <w:rsid w:val="009C2878"/>
    <w:rsid w:val="009C28DB"/>
    <w:rsid w:val="009C2CD4"/>
    <w:rsid w:val="009C30F4"/>
    <w:rsid w:val="009C31B2"/>
    <w:rsid w:val="009C3430"/>
    <w:rsid w:val="009C34F9"/>
    <w:rsid w:val="009C3BB5"/>
    <w:rsid w:val="009C3F13"/>
    <w:rsid w:val="009C4082"/>
    <w:rsid w:val="009C44E5"/>
    <w:rsid w:val="009C46D2"/>
    <w:rsid w:val="009C48E1"/>
    <w:rsid w:val="009C4AC8"/>
    <w:rsid w:val="009C5185"/>
    <w:rsid w:val="009C53D5"/>
    <w:rsid w:val="009C5627"/>
    <w:rsid w:val="009C5838"/>
    <w:rsid w:val="009C5A96"/>
    <w:rsid w:val="009C5B84"/>
    <w:rsid w:val="009C5EA1"/>
    <w:rsid w:val="009C6913"/>
    <w:rsid w:val="009C6E87"/>
    <w:rsid w:val="009C71F0"/>
    <w:rsid w:val="009C77A6"/>
    <w:rsid w:val="009C7F68"/>
    <w:rsid w:val="009D0561"/>
    <w:rsid w:val="009D0A4A"/>
    <w:rsid w:val="009D0D18"/>
    <w:rsid w:val="009D0DA5"/>
    <w:rsid w:val="009D18B6"/>
    <w:rsid w:val="009D1969"/>
    <w:rsid w:val="009D1D33"/>
    <w:rsid w:val="009D3295"/>
    <w:rsid w:val="009D329F"/>
    <w:rsid w:val="009D3468"/>
    <w:rsid w:val="009D3A90"/>
    <w:rsid w:val="009D531B"/>
    <w:rsid w:val="009D5978"/>
    <w:rsid w:val="009D605C"/>
    <w:rsid w:val="009D65C9"/>
    <w:rsid w:val="009D6812"/>
    <w:rsid w:val="009D69E6"/>
    <w:rsid w:val="009D7419"/>
    <w:rsid w:val="009D745F"/>
    <w:rsid w:val="009D7463"/>
    <w:rsid w:val="009E005D"/>
    <w:rsid w:val="009E0206"/>
    <w:rsid w:val="009E08DB"/>
    <w:rsid w:val="009E0BDB"/>
    <w:rsid w:val="009E0FBF"/>
    <w:rsid w:val="009E110E"/>
    <w:rsid w:val="009E12A3"/>
    <w:rsid w:val="009E1E20"/>
    <w:rsid w:val="009E27CB"/>
    <w:rsid w:val="009E27D9"/>
    <w:rsid w:val="009E2861"/>
    <w:rsid w:val="009E3B9F"/>
    <w:rsid w:val="009E3DDA"/>
    <w:rsid w:val="009E40D1"/>
    <w:rsid w:val="009E4524"/>
    <w:rsid w:val="009E4A1D"/>
    <w:rsid w:val="009E4DD8"/>
    <w:rsid w:val="009E5396"/>
    <w:rsid w:val="009E53E2"/>
    <w:rsid w:val="009E5A65"/>
    <w:rsid w:val="009E5C7B"/>
    <w:rsid w:val="009E610C"/>
    <w:rsid w:val="009E639B"/>
    <w:rsid w:val="009E6409"/>
    <w:rsid w:val="009E6782"/>
    <w:rsid w:val="009E76C0"/>
    <w:rsid w:val="009E77A4"/>
    <w:rsid w:val="009F0317"/>
    <w:rsid w:val="009F07C6"/>
    <w:rsid w:val="009F087F"/>
    <w:rsid w:val="009F0CA9"/>
    <w:rsid w:val="009F1271"/>
    <w:rsid w:val="009F1B10"/>
    <w:rsid w:val="009F1EEF"/>
    <w:rsid w:val="009F2450"/>
    <w:rsid w:val="009F2470"/>
    <w:rsid w:val="009F2675"/>
    <w:rsid w:val="009F31F3"/>
    <w:rsid w:val="009F3226"/>
    <w:rsid w:val="009F3392"/>
    <w:rsid w:val="009F358A"/>
    <w:rsid w:val="009F36B6"/>
    <w:rsid w:val="009F3874"/>
    <w:rsid w:val="009F3EA0"/>
    <w:rsid w:val="009F4273"/>
    <w:rsid w:val="009F4598"/>
    <w:rsid w:val="009F494C"/>
    <w:rsid w:val="009F5E00"/>
    <w:rsid w:val="009F5E33"/>
    <w:rsid w:val="009F6854"/>
    <w:rsid w:val="009F6E18"/>
    <w:rsid w:val="009F72D2"/>
    <w:rsid w:val="009F779F"/>
    <w:rsid w:val="009F7BCC"/>
    <w:rsid w:val="00A0014D"/>
    <w:rsid w:val="00A004A7"/>
    <w:rsid w:val="00A00942"/>
    <w:rsid w:val="00A00DFA"/>
    <w:rsid w:val="00A0131A"/>
    <w:rsid w:val="00A014B4"/>
    <w:rsid w:val="00A019C7"/>
    <w:rsid w:val="00A01A7A"/>
    <w:rsid w:val="00A020D4"/>
    <w:rsid w:val="00A02193"/>
    <w:rsid w:val="00A0299A"/>
    <w:rsid w:val="00A02A2F"/>
    <w:rsid w:val="00A02D2E"/>
    <w:rsid w:val="00A02E13"/>
    <w:rsid w:val="00A032AF"/>
    <w:rsid w:val="00A03514"/>
    <w:rsid w:val="00A0384D"/>
    <w:rsid w:val="00A040C5"/>
    <w:rsid w:val="00A04302"/>
    <w:rsid w:val="00A04EE3"/>
    <w:rsid w:val="00A0548D"/>
    <w:rsid w:val="00A05AAC"/>
    <w:rsid w:val="00A05C58"/>
    <w:rsid w:val="00A05D5C"/>
    <w:rsid w:val="00A06688"/>
    <w:rsid w:val="00A068AC"/>
    <w:rsid w:val="00A06F11"/>
    <w:rsid w:val="00A0723D"/>
    <w:rsid w:val="00A07796"/>
    <w:rsid w:val="00A0785D"/>
    <w:rsid w:val="00A07FE1"/>
    <w:rsid w:val="00A104F6"/>
    <w:rsid w:val="00A111E2"/>
    <w:rsid w:val="00A112F4"/>
    <w:rsid w:val="00A11A46"/>
    <w:rsid w:val="00A1234B"/>
    <w:rsid w:val="00A1325A"/>
    <w:rsid w:val="00A1327E"/>
    <w:rsid w:val="00A13DDD"/>
    <w:rsid w:val="00A14312"/>
    <w:rsid w:val="00A145C8"/>
    <w:rsid w:val="00A14742"/>
    <w:rsid w:val="00A14C56"/>
    <w:rsid w:val="00A14D4E"/>
    <w:rsid w:val="00A14F0E"/>
    <w:rsid w:val="00A1504C"/>
    <w:rsid w:val="00A15835"/>
    <w:rsid w:val="00A15877"/>
    <w:rsid w:val="00A162DA"/>
    <w:rsid w:val="00A16735"/>
    <w:rsid w:val="00A171F0"/>
    <w:rsid w:val="00A1753E"/>
    <w:rsid w:val="00A20444"/>
    <w:rsid w:val="00A2067F"/>
    <w:rsid w:val="00A20796"/>
    <w:rsid w:val="00A20DA3"/>
    <w:rsid w:val="00A21F41"/>
    <w:rsid w:val="00A2226B"/>
    <w:rsid w:val="00A22939"/>
    <w:rsid w:val="00A22CC4"/>
    <w:rsid w:val="00A23223"/>
    <w:rsid w:val="00A2322C"/>
    <w:rsid w:val="00A2355D"/>
    <w:rsid w:val="00A23CD4"/>
    <w:rsid w:val="00A23E02"/>
    <w:rsid w:val="00A23E58"/>
    <w:rsid w:val="00A246D7"/>
    <w:rsid w:val="00A24997"/>
    <w:rsid w:val="00A253F8"/>
    <w:rsid w:val="00A25B7C"/>
    <w:rsid w:val="00A25BEE"/>
    <w:rsid w:val="00A26DAC"/>
    <w:rsid w:val="00A277F2"/>
    <w:rsid w:val="00A27825"/>
    <w:rsid w:val="00A3005F"/>
    <w:rsid w:val="00A30E7B"/>
    <w:rsid w:val="00A3121B"/>
    <w:rsid w:val="00A312B4"/>
    <w:rsid w:val="00A31895"/>
    <w:rsid w:val="00A31B87"/>
    <w:rsid w:val="00A32D9C"/>
    <w:rsid w:val="00A3332F"/>
    <w:rsid w:val="00A335A6"/>
    <w:rsid w:val="00A336B8"/>
    <w:rsid w:val="00A33745"/>
    <w:rsid w:val="00A338DE"/>
    <w:rsid w:val="00A33EF8"/>
    <w:rsid w:val="00A34450"/>
    <w:rsid w:val="00A34CF5"/>
    <w:rsid w:val="00A34E25"/>
    <w:rsid w:val="00A35F33"/>
    <w:rsid w:val="00A3605B"/>
    <w:rsid w:val="00A36382"/>
    <w:rsid w:val="00A363CD"/>
    <w:rsid w:val="00A3698B"/>
    <w:rsid w:val="00A36DCB"/>
    <w:rsid w:val="00A379C2"/>
    <w:rsid w:val="00A37B62"/>
    <w:rsid w:val="00A37B65"/>
    <w:rsid w:val="00A37C82"/>
    <w:rsid w:val="00A37E76"/>
    <w:rsid w:val="00A401D5"/>
    <w:rsid w:val="00A4034C"/>
    <w:rsid w:val="00A409C4"/>
    <w:rsid w:val="00A40DC4"/>
    <w:rsid w:val="00A410AB"/>
    <w:rsid w:val="00A41333"/>
    <w:rsid w:val="00A41F25"/>
    <w:rsid w:val="00A420AE"/>
    <w:rsid w:val="00A42404"/>
    <w:rsid w:val="00A425E2"/>
    <w:rsid w:val="00A42E9A"/>
    <w:rsid w:val="00A432FF"/>
    <w:rsid w:val="00A433FF"/>
    <w:rsid w:val="00A43E71"/>
    <w:rsid w:val="00A44AC6"/>
    <w:rsid w:val="00A44B0E"/>
    <w:rsid w:val="00A44C0F"/>
    <w:rsid w:val="00A451E2"/>
    <w:rsid w:val="00A45801"/>
    <w:rsid w:val="00A4587F"/>
    <w:rsid w:val="00A463CD"/>
    <w:rsid w:val="00A46542"/>
    <w:rsid w:val="00A466C8"/>
    <w:rsid w:val="00A46778"/>
    <w:rsid w:val="00A46B86"/>
    <w:rsid w:val="00A46CE8"/>
    <w:rsid w:val="00A471A7"/>
    <w:rsid w:val="00A47307"/>
    <w:rsid w:val="00A47BBE"/>
    <w:rsid w:val="00A47C26"/>
    <w:rsid w:val="00A47DB8"/>
    <w:rsid w:val="00A47EA7"/>
    <w:rsid w:val="00A5037D"/>
    <w:rsid w:val="00A50537"/>
    <w:rsid w:val="00A506D0"/>
    <w:rsid w:val="00A50A59"/>
    <w:rsid w:val="00A50A92"/>
    <w:rsid w:val="00A50C92"/>
    <w:rsid w:val="00A51496"/>
    <w:rsid w:val="00A51933"/>
    <w:rsid w:val="00A51B3D"/>
    <w:rsid w:val="00A51FD5"/>
    <w:rsid w:val="00A52799"/>
    <w:rsid w:val="00A52927"/>
    <w:rsid w:val="00A52AE4"/>
    <w:rsid w:val="00A52F7D"/>
    <w:rsid w:val="00A53181"/>
    <w:rsid w:val="00A53339"/>
    <w:rsid w:val="00A53FD5"/>
    <w:rsid w:val="00A54893"/>
    <w:rsid w:val="00A54ECC"/>
    <w:rsid w:val="00A551C2"/>
    <w:rsid w:val="00A559F5"/>
    <w:rsid w:val="00A55C61"/>
    <w:rsid w:val="00A55C6A"/>
    <w:rsid w:val="00A56140"/>
    <w:rsid w:val="00A56707"/>
    <w:rsid w:val="00A57735"/>
    <w:rsid w:val="00A57878"/>
    <w:rsid w:val="00A57FB3"/>
    <w:rsid w:val="00A601E7"/>
    <w:rsid w:val="00A60601"/>
    <w:rsid w:val="00A60882"/>
    <w:rsid w:val="00A6097E"/>
    <w:rsid w:val="00A6102E"/>
    <w:rsid w:val="00A6122D"/>
    <w:rsid w:val="00A61624"/>
    <w:rsid w:val="00A61727"/>
    <w:rsid w:val="00A61AAF"/>
    <w:rsid w:val="00A61ED8"/>
    <w:rsid w:val="00A61FCF"/>
    <w:rsid w:val="00A6258C"/>
    <w:rsid w:val="00A62CD9"/>
    <w:rsid w:val="00A63176"/>
    <w:rsid w:val="00A63267"/>
    <w:rsid w:val="00A63439"/>
    <w:rsid w:val="00A63572"/>
    <w:rsid w:val="00A636BD"/>
    <w:rsid w:val="00A638D7"/>
    <w:rsid w:val="00A63C15"/>
    <w:rsid w:val="00A63D89"/>
    <w:rsid w:val="00A64399"/>
    <w:rsid w:val="00A64686"/>
    <w:rsid w:val="00A650B6"/>
    <w:rsid w:val="00A653B0"/>
    <w:rsid w:val="00A654A1"/>
    <w:rsid w:val="00A65619"/>
    <w:rsid w:val="00A671FA"/>
    <w:rsid w:val="00A673AA"/>
    <w:rsid w:val="00A679AD"/>
    <w:rsid w:val="00A67DDD"/>
    <w:rsid w:val="00A67E81"/>
    <w:rsid w:val="00A70938"/>
    <w:rsid w:val="00A71088"/>
    <w:rsid w:val="00A712AB"/>
    <w:rsid w:val="00A715FD"/>
    <w:rsid w:val="00A71634"/>
    <w:rsid w:val="00A71C6A"/>
    <w:rsid w:val="00A72719"/>
    <w:rsid w:val="00A72923"/>
    <w:rsid w:val="00A72D15"/>
    <w:rsid w:val="00A72DE3"/>
    <w:rsid w:val="00A72EBE"/>
    <w:rsid w:val="00A73849"/>
    <w:rsid w:val="00A739C5"/>
    <w:rsid w:val="00A75C03"/>
    <w:rsid w:val="00A75D0B"/>
    <w:rsid w:val="00A76E00"/>
    <w:rsid w:val="00A77305"/>
    <w:rsid w:val="00A774B9"/>
    <w:rsid w:val="00A775D6"/>
    <w:rsid w:val="00A77721"/>
    <w:rsid w:val="00A77DEF"/>
    <w:rsid w:val="00A77E3C"/>
    <w:rsid w:val="00A801EA"/>
    <w:rsid w:val="00A80374"/>
    <w:rsid w:val="00A80451"/>
    <w:rsid w:val="00A8080C"/>
    <w:rsid w:val="00A80C8C"/>
    <w:rsid w:val="00A80D6A"/>
    <w:rsid w:val="00A80DB4"/>
    <w:rsid w:val="00A81533"/>
    <w:rsid w:val="00A815AE"/>
    <w:rsid w:val="00A8162C"/>
    <w:rsid w:val="00A81D23"/>
    <w:rsid w:val="00A826CD"/>
    <w:rsid w:val="00A8286B"/>
    <w:rsid w:val="00A830E8"/>
    <w:rsid w:val="00A8316D"/>
    <w:rsid w:val="00A83982"/>
    <w:rsid w:val="00A83F18"/>
    <w:rsid w:val="00A84208"/>
    <w:rsid w:val="00A84773"/>
    <w:rsid w:val="00A84ABE"/>
    <w:rsid w:val="00A8505F"/>
    <w:rsid w:val="00A85525"/>
    <w:rsid w:val="00A85972"/>
    <w:rsid w:val="00A85A81"/>
    <w:rsid w:val="00A85F03"/>
    <w:rsid w:val="00A86110"/>
    <w:rsid w:val="00A86427"/>
    <w:rsid w:val="00A875CD"/>
    <w:rsid w:val="00A87CED"/>
    <w:rsid w:val="00A87D41"/>
    <w:rsid w:val="00A903F3"/>
    <w:rsid w:val="00A90809"/>
    <w:rsid w:val="00A90A07"/>
    <w:rsid w:val="00A90CDD"/>
    <w:rsid w:val="00A91CCD"/>
    <w:rsid w:val="00A92F48"/>
    <w:rsid w:val="00A93793"/>
    <w:rsid w:val="00A93999"/>
    <w:rsid w:val="00A93B4B"/>
    <w:rsid w:val="00A93EE7"/>
    <w:rsid w:val="00A9412C"/>
    <w:rsid w:val="00A946BB"/>
    <w:rsid w:val="00A94920"/>
    <w:rsid w:val="00A94B51"/>
    <w:rsid w:val="00A9501A"/>
    <w:rsid w:val="00A95563"/>
    <w:rsid w:val="00A9561E"/>
    <w:rsid w:val="00A9591A"/>
    <w:rsid w:val="00A96644"/>
    <w:rsid w:val="00A96C79"/>
    <w:rsid w:val="00A96D03"/>
    <w:rsid w:val="00A97176"/>
    <w:rsid w:val="00A97215"/>
    <w:rsid w:val="00A979E0"/>
    <w:rsid w:val="00A97F31"/>
    <w:rsid w:val="00AA0B31"/>
    <w:rsid w:val="00AA0B7D"/>
    <w:rsid w:val="00AA0D50"/>
    <w:rsid w:val="00AA0F40"/>
    <w:rsid w:val="00AA1901"/>
    <w:rsid w:val="00AA1B56"/>
    <w:rsid w:val="00AA3043"/>
    <w:rsid w:val="00AA3A71"/>
    <w:rsid w:val="00AA3B69"/>
    <w:rsid w:val="00AA3BF0"/>
    <w:rsid w:val="00AA447E"/>
    <w:rsid w:val="00AA56A1"/>
    <w:rsid w:val="00AA577D"/>
    <w:rsid w:val="00AA5AD2"/>
    <w:rsid w:val="00AA69C8"/>
    <w:rsid w:val="00AA69EB"/>
    <w:rsid w:val="00AA6EC6"/>
    <w:rsid w:val="00AA71A9"/>
    <w:rsid w:val="00AA7643"/>
    <w:rsid w:val="00AA76B4"/>
    <w:rsid w:val="00AA784C"/>
    <w:rsid w:val="00AA7B22"/>
    <w:rsid w:val="00AA7BC3"/>
    <w:rsid w:val="00AA7D30"/>
    <w:rsid w:val="00AA7E1F"/>
    <w:rsid w:val="00AA7E5E"/>
    <w:rsid w:val="00AB0194"/>
    <w:rsid w:val="00AB0D05"/>
    <w:rsid w:val="00AB0D9C"/>
    <w:rsid w:val="00AB12B4"/>
    <w:rsid w:val="00AB19E1"/>
    <w:rsid w:val="00AB1AA1"/>
    <w:rsid w:val="00AB2137"/>
    <w:rsid w:val="00AB2406"/>
    <w:rsid w:val="00AB2642"/>
    <w:rsid w:val="00AB29AE"/>
    <w:rsid w:val="00AB2A71"/>
    <w:rsid w:val="00AB335A"/>
    <w:rsid w:val="00AB33DF"/>
    <w:rsid w:val="00AB38F8"/>
    <w:rsid w:val="00AB46D9"/>
    <w:rsid w:val="00AB49F1"/>
    <w:rsid w:val="00AB4AEB"/>
    <w:rsid w:val="00AB51C0"/>
    <w:rsid w:val="00AB53B1"/>
    <w:rsid w:val="00AB558E"/>
    <w:rsid w:val="00AB60F6"/>
    <w:rsid w:val="00AB61E8"/>
    <w:rsid w:val="00AB6333"/>
    <w:rsid w:val="00AB67E6"/>
    <w:rsid w:val="00AB6A70"/>
    <w:rsid w:val="00AB6F5F"/>
    <w:rsid w:val="00AB7423"/>
    <w:rsid w:val="00AB7646"/>
    <w:rsid w:val="00AC0948"/>
    <w:rsid w:val="00AC0A54"/>
    <w:rsid w:val="00AC0C7C"/>
    <w:rsid w:val="00AC0DA6"/>
    <w:rsid w:val="00AC1239"/>
    <w:rsid w:val="00AC1492"/>
    <w:rsid w:val="00AC212D"/>
    <w:rsid w:val="00AC2211"/>
    <w:rsid w:val="00AC2767"/>
    <w:rsid w:val="00AC29B7"/>
    <w:rsid w:val="00AC2EED"/>
    <w:rsid w:val="00AC3CED"/>
    <w:rsid w:val="00AC3DF2"/>
    <w:rsid w:val="00AC3E13"/>
    <w:rsid w:val="00AC3FD9"/>
    <w:rsid w:val="00AC4412"/>
    <w:rsid w:val="00AC4538"/>
    <w:rsid w:val="00AC49AF"/>
    <w:rsid w:val="00AC4E7B"/>
    <w:rsid w:val="00AC56D3"/>
    <w:rsid w:val="00AC5E72"/>
    <w:rsid w:val="00AC5F0E"/>
    <w:rsid w:val="00AC61D7"/>
    <w:rsid w:val="00AC6FDE"/>
    <w:rsid w:val="00AC792C"/>
    <w:rsid w:val="00AC7C85"/>
    <w:rsid w:val="00AC7F98"/>
    <w:rsid w:val="00AD02B2"/>
    <w:rsid w:val="00AD05E0"/>
    <w:rsid w:val="00AD083E"/>
    <w:rsid w:val="00AD0AA2"/>
    <w:rsid w:val="00AD12B1"/>
    <w:rsid w:val="00AD1BF0"/>
    <w:rsid w:val="00AD22BE"/>
    <w:rsid w:val="00AD2325"/>
    <w:rsid w:val="00AD2A1A"/>
    <w:rsid w:val="00AD368D"/>
    <w:rsid w:val="00AD3CC2"/>
    <w:rsid w:val="00AD3DC0"/>
    <w:rsid w:val="00AD3E77"/>
    <w:rsid w:val="00AD3ECC"/>
    <w:rsid w:val="00AD4752"/>
    <w:rsid w:val="00AD496E"/>
    <w:rsid w:val="00AD4AF2"/>
    <w:rsid w:val="00AD4FB4"/>
    <w:rsid w:val="00AD52E8"/>
    <w:rsid w:val="00AD53B9"/>
    <w:rsid w:val="00AD549B"/>
    <w:rsid w:val="00AD7D5C"/>
    <w:rsid w:val="00AD7F31"/>
    <w:rsid w:val="00AE06A9"/>
    <w:rsid w:val="00AE1083"/>
    <w:rsid w:val="00AE10B3"/>
    <w:rsid w:val="00AE1869"/>
    <w:rsid w:val="00AE1B3F"/>
    <w:rsid w:val="00AE1FB8"/>
    <w:rsid w:val="00AE2314"/>
    <w:rsid w:val="00AE273D"/>
    <w:rsid w:val="00AE28BA"/>
    <w:rsid w:val="00AE2925"/>
    <w:rsid w:val="00AE38EA"/>
    <w:rsid w:val="00AE39A9"/>
    <w:rsid w:val="00AE3F15"/>
    <w:rsid w:val="00AE4127"/>
    <w:rsid w:val="00AE41B5"/>
    <w:rsid w:val="00AE41FD"/>
    <w:rsid w:val="00AE4B2C"/>
    <w:rsid w:val="00AE4E58"/>
    <w:rsid w:val="00AE5088"/>
    <w:rsid w:val="00AE5AA7"/>
    <w:rsid w:val="00AE61B6"/>
    <w:rsid w:val="00AE6571"/>
    <w:rsid w:val="00AE68AA"/>
    <w:rsid w:val="00AE6C79"/>
    <w:rsid w:val="00AE77D8"/>
    <w:rsid w:val="00AF0217"/>
    <w:rsid w:val="00AF06D8"/>
    <w:rsid w:val="00AF0B00"/>
    <w:rsid w:val="00AF0FCB"/>
    <w:rsid w:val="00AF286D"/>
    <w:rsid w:val="00AF2B71"/>
    <w:rsid w:val="00AF2F80"/>
    <w:rsid w:val="00AF32D7"/>
    <w:rsid w:val="00AF3DC5"/>
    <w:rsid w:val="00AF3F66"/>
    <w:rsid w:val="00AF4130"/>
    <w:rsid w:val="00AF42F6"/>
    <w:rsid w:val="00AF4A10"/>
    <w:rsid w:val="00AF5D3C"/>
    <w:rsid w:val="00AF65D9"/>
    <w:rsid w:val="00AF6FC6"/>
    <w:rsid w:val="00AF74F8"/>
    <w:rsid w:val="00AF776C"/>
    <w:rsid w:val="00B00123"/>
    <w:rsid w:val="00B0028C"/>
    <w:rsid w:val="00B01000"/>
    <w:rsid w:val="00B0156D"/>
    <w:rsid w:val="00B030C3"/>
    <w:rsid w:val="00B03593"/>
    <w:rsid w:val="00B03A11"/>
    <w:rsid w:val="00B03A9A"/>
    <w:rsid w:val="00B0469D"/>
    <w:rsid w:val="00B04BDE"/>
    <w:rsid w:val="00B04ED4"/>
    <w:rsid w:val="00B0506D"/>
    <w:rsid w:val="00B05177"/>
    <w:rsid w:val="00B0555F"/>
    <w:rsid w:val="00B0558F"/>
    <w:rsid w:val="00B063D1"/>
    <w:rsid w:val="00B0794A"/>
    <w:rsid w:val="00B1054B"/>
    <w:rsid w:val="00B109DE"/>
    <w:rsid w:val="00B10C16"/>
    <w:rsid w:val="00B1106A"/>
    <w:rsid w:val="00B117C0"/>
    <w:rsid w:val="00B11AE5"/>
    <w:rsid w:val="00B11D2A"/>
    <w:rsid w:val="00B12409"/>
    <w:rsid w:val="00B1298B"/>
    <w:rsid w:val="00B12B06"/>
    <w:rsid w:val="00B12C1C"/>
    <w:rsid w:val="00B12FFB"/>
    <w:rsid w:val="00B13205"/>
    <w:rsid w:val="00B136CC"/>
    <w:rsid w:val="00B138DF"/>
    <w:rsid w:val="00B13B01"/>
    <w:rsid w:val="00B13DBC"/>
    <w:rsid w:val="00B13FDF"/>
    <w:rsid w:val="00B14260"/>
    <w:rsid w:val="00B143FA"/>
    <w:rsid w:val="00B15155"/>
    <w:rsid w:val="00B15582"/>
    <w:rsid w:val="00B15657"/>
    <w:rsid w:val="00B1596E"/>
    <w:rsid w:val="00B1636B"/>
    <w:rsid w:val="00B16930"/>
    <w:rsid w:val="00B17023"/>
    <w:rsid w:val="00B171F4"/>
    <w:rsid w:val="00B172F9"/>
    <w:rsid w:val="00B17511"/>
    <w:rsid w:val="00B1758F"/>
    <w:rsid w:val="00B17C3F"/>
    <w:rsid w:val="00B17EF1"/>
    <w:rsid w:val="00B2043D"/>
    <w:rsid w:val="00B2069F"/>
    <w:rsid w:val="00B20980"/>
    <w:rsid w:val="00B216A2"/>
    <w:rsid w:val="00B2184F"/>
    <w:rsid w:val="00B21876"/>
    <w:rsid w:val="00B21ED9"/>
    <w:rsid w:val="00B2204C"/>
    <w:rsid w:val="00B22100"/>
    <w:rsid w:val="00B22301"/>
    <w:rsid w:val="00B2246C"/>
    <w:rsid w:val="00B22848"/>
    <w:rsid w:val="00B228A5"/>
    <w:rsid w:val="00B229E8"/>
    <w:rsid w:val="00B22B18"/>
    <w:rsid w:val="00B22F27"/>
    <w:rsid w:val="00B24127"/>
    <w:rsid w:val="00B24696"/>
    <w:rsid w:val="00B247F0"/>
    <w:rsid w:val="00B24ADA"/>
    <w:rsid w:val="00B24C0C"/>
    <w:rsid w:val="00B254B8"/>
    <w:rsid w:val="00B2638F"/>
    <w:rsid w:val="00B2687E"/>
    <w:rsid w:val="00B26AD1"/>
    <w:rsid w:val="00B26AE4"/>
    <w:rsid w:val="00B27103"/>
    <w:rsid w:val="00B271D5"/>
    <w:rsid w:val="00B273CB"/>
    <w:rsid w:val="00B27904"/>
    <w:rsid w:val="00B27970"/>
    <w:rsid w:val="00B309B7"/>
    <w:rsid w:val="00B30E7E"/>
    <w:rsid w:val="00B30EA9"/>
    <w:rsid w:val="00B31641"/>
    <w:rsid w:val="00B3177E"/>
    <w:rsid w:val="00B31B3E"/>
    <w:rsid w:val="00B31C74"/>
    <w:rsid w:val="00B31D1D"/>
    <w:rsid w:val="00B31F6A"/>
    <w:rsid w:val="00B32061"/>
    <w:rsid w:val="00B321F1"/>
    <w:rsid w:val="00B32730"/>
    <w:rsid w:val="00B32E41"/>
    <w:rsid w:val="00B33365"/>
    <w:rsid w:val="00B33B8D"/>
    <w:rsid w:val="00B33FFC"/>
    <w:rsid w:val="00B34846"/>
    <w:rsid w:val="00B34CFE"/>
    <w:rsid w:val="00B34FE0"/>
    <w:rsid w:val="00B35296"/>
    <w:rsid w:val="00B3742B"/>
    <w:rsid w:val="00B37508"/>
    <w:rsid w:val="00B37D6B"/>
    <w:rsid w:val="00B37EB8"/>
    <w:rsid w:val="00B400F8"/>
    <w:rsid w:val="00B402F1"/>
    <w:rsid w:val="00B40B05"/>
    <w:rsid w:val="00B40B2C"/>
    <w:rsid w:val="00B40F2F"/>
    <w:rsid w:val="00B41232"/>
    <w:rsid w:val="00B41304"/>
    <w:rsid w:val="00B4146E"/>
    <w:rsid w:val="00B41A1A"/>
    <w:rsid w:val="00B41AB1"/>
    <w:rsid w:val="00B42324"/>
    <w:rsid w:val="00B42408"/>
    <w:rsid w:val="00B424B1"/>
    <w:rsid w:val="00B42B6A"/>
    <w:rsid w:val="00B43004"/>
    <w:rsid w:val="00B431BF"/>
    <w:rsid w:val="00B43466"/>
    <w:rsid w:val="00B435B3"/>
    <w:rsid w:val="00B4362B"/>
    <w:rsid w:val="00B43E63"/>
    <w:rsid w:val="00B4421F"/>
    <w:rsid w:val="00B44985"/>
    <w:rsid w:val="00B44C69"/>
    <w:rsid w:val="00B44ED3"/>
    <w:rsid w:val="00B4501C"/>
    <w:rsid w:val="00B45289"/>
    <w:rsid w:val="00B452B5"/>
    <w:rsid w:val="00B4544A"/>
    <w:rsid w:val="00B454A3"/>
    <w:rsid w:val="00B454F9"/>
    <w:rsid w:val="00B459EE"/>
    <w:rsid w:val="00B460BE"/>
    <w:rsid w:val="00B46562"/>
    <w:rsid w:val="00B46FED"/>
    <w:rsid w:val="00B4712D"/>
    <w:rsid w:val="00B478C6"/>
    <w:rsid w:val="00B5001E"/>
    <w:rsid w:val="00B502CE"/>
    <w:rsid w:val="00B50814"/>
    <w:rsid w:val="00B509DA"/>
    <w:rsid w:val="00B50EA2"/>
    <w:rsid w:val="00B5107C"/>
    <w:rsid w:val="00B5124E"/>
    <w:rsid w:val="00B512C9"/>
    <w:rsid w:val="00B5204F"/>
    <w:rsid w:val="00B52356"/>
    <w:rsid w:val="00B52AFC"/>
    <w:rsid w:val="00B52EB5"/>
    <w:rsid w:val="00B5324A"/>
    <w:rsid w:val="00B54596"/>
    <w:rsid w:val="00B5467C"/>
    <w:rsid w:val="00B54B34"/>
    <w:rsid w:val="00B54D33"/>
    <w:rsid w:val="00B54E87"/>
    <w:rsid w:val="00B54EAD"/>
    <w:rsid w:val="00B550AC"/>
    <w:rsid w:val="00B56100"/>
    <w:rsid w:val="00B564CC"/>
    <w:rsid w:val="00B56857"/>
    <w:rsid w:val="00B56FC5"/>
    <w:rsid w:val="00B57B9B"/>
    <w:rsid w:val="00B57D09"/>
    <w:rsid w:val="00B609F9"/>
    <w:rsid w:val="00B61356"/>
    <w:rsid w:val="00B6138B"/>
    <w:rsid w:val="00B61AF6"/>
    <w:rsid w:val="00B61CC3"/>
    <w:rsid w:val="00B61D52"/>
    <w:rsid w:val="00B61D94"/>
    <w:rsid w:val="00B61EED"/>
    <w:rsid w:val="00B627EF"/>
    <w:rsid w:val="00B628A5"/>
    <w:rsid w:val="00B6326D"/>
    <w:rsid w:val="00B634AD"/>
    <w:rsid w:val="00B63594"/>
    <w:rsid w:val="00B640C5"/>
    <w:rsid w:val="00B643E8"/>
    <w:rsid w:val="00B64773"/>
    <w:rsid w:val="00B64AA2"/>
    <w:rsid w:val="00B6537B"/>
    <w:rsid w:val="00B65FBE"/>
    <w:rsid w:val="00B66A78"/>
    <w:rsid w:val="00B66B3B"/>
    <w:rsid w:val="00B6723F"/>
    <w:rsid w:val="00B6766E"/>
    <w:rsid w:val="00B67DC2"/>
    <w:rsid w:val="00B67EDF"/>
    <w:rsid w:val="00B67FEA"/>
    <w:rsid w:val="00B70557"/>
    <w:rsid w:val="00B70950"/>
    <w:rsid w:val="00B71057"/>
    <w:rsid w:val="00B7106D"/>
    <w:rsid w:val="00B71543"/>
    <w:rsid w:val="00B71D36"/>
    <w:rsid w:val="00B721D2"/>
    <w:rsid w:val="00B723B8"/>
    <w:rsid w:val="00B72B8B"/>
    <w:rsid w:val="00B7357E"/>
    <w:rsid w:val="00B73B9F"/>
    <w:rsid w:val="00B73E43"/>
    <w:rsid w:val="00B74686"/>
    <w:rsid w:val="00B748B2"/>
    <w:rsid w:val="00B74A02"/>
    <w:rsid w:val="00B74D53"/>
    <w:rsid w:val="00B74DC5"/>
    <w:rsid w:val="00B750D3"/>
    <w:rsid w:val="00B753E2"/>
    <w:rsid w:val="00B7565E"/>
    <w:rsid w:val="00B759F2"/>
    <w:rsid w:val="00B75D21"/>
    <w:rsid w:val="00B75FE6"/>
    <w:rsid w:val="00B76EBC"/>
    <w:rsid w:val="00B775AE"/>
    <w:rsid w:val="00B77F20"/>
    <w:rsid w:val="00B80476"/>
    <w:rsid w:val="00B80740"/>
    <w:rsid w:val="00B8087B"/>
    <w:rsid w:val="00B812CA"/>
    <w:rsid w:val="00B81492"/>
    <w:rsid w:val="00B815AA"/>
    <w:rsid w:val="00B8237A"/>
    <w:rsid w:val="00B82654"/>
    <w:rsid w:val="00B826F5"/>
    <w:rsid w:val="00B82E38"/>
    <w:rsid w:val="00B836A6"/>
    <w:rsid w:val="00B83CD9"/>
    <w:rsid w:val="00B83E75"/>
    <w:rsid w:val="00B84B84"/>
    <w:rsid w:val="00B84F22"/>
    <w:rsid w:val="00B851D1"/>
    <w:rsid w:val="00B854CC"/>
    <w:rsid w:val="00B860AF"/>
    <w:rsid w:val="00B8656E"/>
    <w:rsid w:val="00B86731"/>
    <w:rsid w:val="00B86A8A"/>
    <w:rsid w:val="00B86BBF"/>
    <w:rsid w:val="00B87D4F"/>
    <w:rsid w:val="00B87D51"/>
    <w:rsid w:val="00B90354"/>
    <w:rsid w:val="00B904E5"/>
    <w:rsid w:val="00B9058F"/>
    <w:rsid w:val="00B90C12"/>
    <w:rsid w:val="00B91159"/>
    <w:rsid w:val="00B92247"/>
    <w:rsid w:val="00B923C8"/>
    <w:rsid w:val="00B9297C"/>
    <w:rsid w:val="00B92AD0"/>
    <w:rsid w:val="00B92BE6"/>
    <w:rsid w:val="00B92E26"/>
    <w:rsid w:val="00B93045"/>
    <w:rsid w:val="00B9340D"/>
    <w:rsid w:val="00B936D0"/>
    <w:rsid w:val="00B93902"/>
    <w:rsid w:val="00B939B7"/>
    <w:rsid w:val="00B93D12"/>
    <w:rsid w:val="00B93F85"/>
    <w:rsid w:val="00B9420E"/>
    <w:rsid w:val="00B94B18"/>
    <w:rsid w:val="00B94D32"/>
    <w:rsid w:val="00B94F07"/>
    <w:rsid w:val="00B9633A"/>
    <w:rsid w:val="00B96DBF"/>
    <w:rsid w:val="00B97720"/>
    <w:rsid w:val="00B9795D"/>
    <w:rsid w:val="00BA026B"/>
    <w:rsid w:val="00BA0A73"/>
    <w:rsid w:val="00BA175D"/>
    <w:rsid w:val="00BA1EFB"/>
    <w:rsid w:val="00BA2715"/>
    <w:rsid w:val="00BA3393"/>
    <w:rsid w:val="00BA347D"/>
    <w:rsid w:val="00BA380A"/>
    <w:rsid w:val="00BA41B3"/>
    <w:rsid w:val="00BA4363"/>
    <w:rsid w:val="00BA4462"/>
    <w:rsid w:val="00BA4833"/>
    <w:rsid w:val="00BA4B3C"/>
    <w:rsid w:val="00BA4BD1"/>
    <w:rsid w:val="00BA4FB7"/>
    <w:rsid w:val="00BA50BF"/>
    <w:rsid w:val="00BA532C"/>
    <w:rsid w:val="00BA58B5"/>
    <w:rsid w:val="00BA5A67"/>
    <w:rsid w:val="00BA5EAD"/>
    <w:rsid w:val="00BA617A"/>
    <w:rsid w:val="00BA63A9"/>
    <w:rsid w:val="00BA64F5"/>
    <w:rsid w:val="00BA68D4"/>
    <w:rsid w:val="00BA6B6A"/>
    <w:rsid w:val="00BA6C5B"/>
    <w:rsid w:val="00BA6D99"/>
    <w:rsid w:val="00BA6EE1"/>
    <w:rsid w:val="00BA70E5"/>
    <w:rsid w:val="00BA7327"/>
    <w:rsid w:val="00BA73A9"/>
    <w:rsid w:val="00BA7ED8"/>
    <w:rsid w:val="00BA7FD1"/>
    <w:rsid w:val="00BB0705"/>
    <w:rsid w:val="00BB0B1D"/>
    <w:rsid w:val="00BB15BA"/>
    <w:rsid w:val="00BB1AC0"/>
    <w:rsid w:val="00BB23B3"/>
    <w:rsid w:val="00BB2BC9"/>
    <w:rsid w:val="00BB2C26"/>
    <w:rsid w:val="00BB2D1A"/>
    <w:rsid w:val="00BB3945"/>
    <w:rsid w:val="00BB3A03"/>
    <w:rsid w:val="00BB407B"/>
    <w:rsid w:val="00BB43A0"/>
    <w:rsid w:val="00BB4A6C"/>
    <w:rsid w:val="00BB4B88"/>
    <w:rsid w:val="00BB53F8"/>
    <w:rsid w:val="00BB5720"/>
    <w:rsid w:val="00BB5B46"/>
    <w:rsid w:val="00BB602B"/>
    <w:rsid w:val="00BB671D"/>
    <w:rsid w:val="00BB69AB"/>
    <w:rsid w:val="00BB6B62"/>
    <w:rsid w:val="00BB7138"/>
    <w:rsid w:val="00BB7D12"/>
    <w:rsid w:val="00BC0382"/>
    <w:rsid w:val="00BC0609"/>
    <w:rsid w:val="00BC0696"/>
    <w:rsid w:val="00BC0A8E"/>
    <w:rsid w:val="00BC1220"/>
    <w:rsid w:val="00BC13F5"/>
    <w:rsid w:val="00BC1CA5"/>
    <w:rsid w:val="00BC2625"/>
    <w:rsid w:val="00BC2860"/>
    <w:rsid w:val="00BC2AAB"/>
    <w:rsid w:val="00BC2EC3"/>
    <w:rsid w:val="00BC3C6A"/>
    <w:rsid w:val="00BC438D"/>
    <w:rsid w:val="00BC447C"/>
    <w:rsid w:val="00BC45E3"/>
    <w:rsid w:val="00BC475F"/>
    <w:rsid w:val="00BC4AD3"/>
    <w:rsid w:val="00BC4AEB"/>
    <w:rsid w:val="00BC4BF4"/>
    <w:rsid w:val="00BC5318"/>
    <w:rsid w:val="00BC543F"/>
    <w:rsid w:val="00BC5573"/>
    <w:rsid w:val="00BC5B61"/>
    <w:rsid w:val="00BC5C19"/>
    <w:rsid w:val="00BC6939"/>
    <w:rsid w:val="00BC739B"/>
    <w:rsid w:val="00BC7D70"/>
    <w:rsid w:val="00BD0604"/>
    <w:rsid w:val="00BD0701"/>
    <w:rsid w:val="00BD0A74"/>
    <w:rsid w:val="00BD250A"/>
    <w:rsid w:val="00BD283D"/>
    <w:rsid w:val="00BD338A"/>
    <w:rsid w:val="00BD3687"/>
    <w:rsid w:val="00BD3EBA"/>
    <w:rsid w:val="00BD3F46"/>
    <w:rsid w:val="00BD405C"/>
    <w:rsid w:val="00BD4A34"/>
    <w:rsid w:val="00BD5081"/>
    <w:rsid w:val="00BD56CE"/>
    <w:rsid w:val="00BD5E19"/>
    <w:rsid w:val="00BD6113"/>
    <w:rsid w:val="00BD6E3F"/>
    <w:rsid w:val="00BD6F42"/>
    <w:rsid w:val="00BD6F5C"/>
    <w:rsid w:val="00BD6FC8"/>
    <w:rsid w:val="00BD7159"/>
    <w:rsid w:val="00BD78B7"/>
    <w:rsid w:val="00BD7E8C"/>
    <w:rsid w:val="00BE00B3"/>
    <w:rsid w:val="00BE0482"/>
    <w:rsid w:val="00BE07BB"/>
    <w:rsid w:val="00BE0A17"/>
    <w:rsid w:val="00BE0F64"/>
    <w:rsid w:val="00BE1351"/>
    <w:rsid w:val="00BE1779"/>
    <w:rsid w:val="00BE2052"/>
    <w:rsid w:val="00BE2F34"/>
    <w:rsid w:val="00BE3277"/>
    <w:rsid w:val="00BE343E"/>
    <w:rsid w:val="00BE36FC"/>
    <w:rsid w:val="00BE3AD7"/>
    <w:rsid w:val="00BE3BB1"/>
    <w:rsid w:val="00BE4527"/>
    <w:rsid w:val="00BE55F0"/>
    <w:rsid w:val="00BE5D87"/>
    <w:rsid w:val="00BE6099"/>
    <w:rsid w:val="00BE71DB"/>
    <w:rsid w:val="00BE7A65"/>
    <w:rsid w:val="00BE7B84"/>
    <w:rsid w:val="00BF06B8"/>
    <w:rsid w:val="00BF11E0"/>
    <w:rsid w:val="00BF1476"/>
    <w:rsid w:val="00BF1732"/>
    <w:rsid w:val="00BF175E"/>
    <w:rsid w:val="00BF1878"/>
    <w:rsid w:val="00BF1A36"/>
    <w:rsid w:val="00BF1A84"/>
    <w:rsid w:val="00BF1BFE"/>
    <w:rsid w:val="00BF1F91"/>
    <w:rsid w:val="00BF207C"/>
    <w:rsid w:val="00BF20CA"/>
    <w:rsid w:val="00BF2298"/>
    <w:rsid w:val="00BF24F3"/>
    <w:rsid w:val="00BF26CE"/>
    <w:rsid w:val="00BF2802"/>
    <w:rsid w:val="00BF2EEB"/>
    <w:rsid w:val="00BF3153"/>
    <w:rsid w:val="00BF3515"/>
    <w:rsid w:val="00BF35B4"/>
    <w:rsid w:val="00BF393C"/>
    <w:rsid w:val="00BF3A75"/>
    <w:rsid w:val="00BF3B0A"/>
    <w:rsid w:val="00BF3C81"/>
    <w:rsid w:val="00BF44AC"/>
    <w:rsid w:val="00BF5AA1"/>
    <w:rsid w:val="00BF5D58"/>
    <w:rsid w:val="00BF6AEB"/>
    <w:rsid w:val="00BF73C2"/>
    <w:rsid w:val="00BF7570"/>
    <w:rsid w:val="00BF78A1"/>
    <w:rsid w:val="00BF7AB0"/>
    <w:rsid w:val="00BF7B48"/>
    <w:rsid w:val="00C00161"/>
    <w:rsid w:val="00C00D84"/>
    <w:rsid w:val="00C016C4"/>
    <w:rsid w:val="00C0174D"/>
    <w:rsid w:val="00C01F38"/>
    <w:rsid w:val="00C01FE2"/>
    <w:rsid w:val="00C02BE4"/>
    <w:rsid w:val="00C0358B"/>
    <w:rsid w:val="00C03664"/>
    <w:rsid w:val="00C03717"/>
    <w:rsid w:val="00C039F2"/>
    <w:rsid w:val="00C03BB0"/>
    <w:rsid w:val="00C04586"/>
    <w:rsid w:val="00C048C8"/>
    <w:rsid w:val="00C052F8"/>
    <w:rsid w:val="00C065F4"/>
    <w:rsid w:val="00C06848"/>
    <w:rsid w:val="00C06880"/>
    <w:rsid w:val="00C06B36"/>
    <w:rsid w:val="00C06F8F"/>
    <w:rsid w:val="00C0735B"/>
    <w:rsid w:val="00C074FC"/>
    <w:rsid w:val="00C0754C"/>
    <w:rsid w:val="00C07B18"/>
    <w:rsid w:val="00C07C6C"/>
    <w:rsid w:val="00C11048"/>
    <w:rsid w:val="00C11A70"/>
    <w:rsid w:val="00C11DF2"/>
    <w:rsid w:val="00C12E3E"/>
    <w:rsid w:val="00C1309F"/>
    <w:rsid w:val="00C13341"/>
    <w:rsid w:val="00C13560"/>
    <w:rsid w:val="00C13C48"/>
    <w:rsid w:val="00C142EC"/>
    <w:rsid w:val="00C148F4"/>
    <w:rsid w:val="00C148F9"/>
    <w:rsid w:val="00C15057"/>
    <w:rsid w:val="00C15068"/>
    <w:rsid w:val="00C15A50"/>
    <w:rsid w:val="00C15CE4"/>
    <w:rsid w:val="00C172EA"/>
    <w:rsid w:val="00C17534"/>
    <w:rsid w:val="00C17587"/>
    <w:rsid w:val="00C1758E"/>
    <w:rsid w:val="00C1773F"/>
    <w:rsid w:val="00C17897"/>
    <w:rsid w:val="00C17BB3"/>
    <w:rsid w:val="00C17CA2"/>
    <w:rsid w:val="00C17DCC"/>
    <w:rsid w:val="00C20064"/>
    <w:rsid w:val="00C203C7"/>
    <w:rsid w:val="00C20597"/>
    <w:rsid w:val="00C205BE"/>
    <w:rsid w:val="00C20906"/>
    <w:rsid w:val="00C20A23"/>
    <w:rsid w:val="00C21127"/>
    <w:rsid w:val="00C21438"/>
    <w:rsid w:val="00C21B52"/>
    <w:rsid w:val="00C21BD1"/>
    <w:rsid w:val="00C21CFB"/>
    <w:rsid w:val="00C21E89"/>
    <w:rsid w:val="00C222CF"/>
    <w:rsid w:val="00C22350"/>
    <w:rsid w:val="00C228CB"/>
    <w:rsid w:val="00C22C2A"/>
    <w:rsid w:val="00C22C39"/>
    <w:rsid w:val="00C23112"/>
    <w:rsid w:val="00C23997"/>
    <w:rsid w:val="00C240D1"/>
    <w:rsid w:val="00C24332"/>
    <w:rsid w:val="00C24A69"/>
    <w:rsid w:val="00C24B59"/>
    <w:rsid w:val="00C24ED3"/>
    <w:rsid w:val="00C25207"/>
    <w:rsid w:val="00C25AD8"/>
    <w:rsid w:val="00C26099"/>
    <w:rsid w:val="00C26168"/>
    <w:rsid w:val="00C266DB"/>
    <w:rsid w:val="00C26947"/>
    <w:rsid w:val="00C26DAA"/>
    <w:rsid w:val="00C26EBF"/>
    <w:rsid w:val="00C272B0"/>
    <w:rsid w:val="00C27726"/>
    <w:rsid w:val="00C3046F"/>
    <w:rsid w:val="00C30D4C"/>
    <w:rsid w:val="00C30E53"/>
    <w:rsid w:val="00C30F0B"/>
    <w:rsid w:val="00C318E6"/>
    <w:rsid w:val="00C3225E"/>
    <w:rsid w:val="00C32316"/>
    <w:rsid w:val="00C3301A"/>
    <w:rsid w:val="00C332D4"/>
    <w:rsid w:val="00C3367E"/>
    <w:rsid w:val="00C33F3E"/>
    <w:rsid w:val="00C34061"/>
    <w:rsid w:val="00C34074"/>
    <w:rsid w:val="00C341CE"/>
    <w:rsid w:val="00C34551"/>
    <w:rsid w:val="00C3459A"/>
    <w:rsid w:val="00C34845"/>
    <w:rsid w:val="00C34C6E"/>
    <w:rsid w:val="00C34FF5"/>
    <w:rsid w:val="00C35581"/>
    <w:rsid w:val="00C3563D"/>
    <w:rsid w:val="00C35746"/>
    <w:rsid w:val="00C3579E"/>
    <w:rsid w:val="00C35911"/>
    <w:rsid w:val="00C36369"/>
    <w:rsid w:val="00C364CF"/>
    <w:rsid w:val="00C36953"/>
    <w:rsid w:val="00C36CEC"/>
    <w:rsid w:val="00C37B9E"/>
    <w:rsid w:val="00C37D73"/>
    <w:rsid w:val="00C406FD"/>
    <w:rsid w:val="00C40860"/>
    <w:rsid w:val="00C4166D"/>
    <w:rsid w:val="00C419D0"/>
    <w:rsid w:val="00C41BDC"/>
    <w:rsid w:val="00C41CE1"/>
    <w:rsid w:val="00C41D6F"/>
    <w:rsid w:val="00C4220A"/>
    <w:rsid w:val="00C423EB"/>
    <w:rsid w:val="00C42C30"/>
    <w:rsid w:val="00C42C55"/>
    <w:rsid w:val="00C42DBF"/>
    <w:rsid w:val="00C42FBA"/>
    <w:rsid w:val="00C43CA4"/>
    <w:rsid w:val="00C44105"/>
    <w:rsid w:val="00C446EF"/>
    <w:rsid w:val="00C44A4D"/>
    <w:rsid w:val="00C44C9B"/>
    <w:rsid w:val="00C44FA4"/>
    <w:rsid w:val="00C45058"/>
    <w:rsid w:val="00C45949"/>
    <w:rsid w:val="00C46713"/>
    <w:rsid w:val="00C46B42"/>
    <w:rsid w:val="00C46D48"/>
    <w:rsid w:val="00C47193"/>
    <w:rsid w:val="00C47B5C"/>
    <w:rsid w:val="00C47E4E"/>
    <w:rsid w:val="00C507AA"/>
    <w:rsid w:val="00C50936"/>
    <w:rsid w:val="00C51009"/>
    <w:rsid w:val="00C512A9"/>
    <w:rsid w:val="00C51806"/>
    <w:rsid w:val="00C521B8"/>
    <w:rsid w:val="00C522FF"/>
    <w:rsid w:val="00C52444"/>
    <w:rsid w:val="00C52539"/>
    <w:rsid w:val="00C52819"/>
    <w:rsid w:val="00C52912"/>
    <w:rsid w:val="00C52C5D"/>
    <w:rsid w:val="00C52E4A"/>
    <w:rsid w:val="00C53732"/>
    <w:rsid w:val="00C53A50"/>
    <w:rsid w:val="00C5422E"/>
    <w:rsid w:val="00C549A7"/>
    <w:rsid w:val="00C54F3C"/>
    <w:rsid w:val="00C55841"/>
    <w:rsid w:val="00C55A07"/>
    <w:rsid w:val="00C56129"/>
    <w:rsid w:val="00C56798"/>
    <w:rsid w:val="00C56CEE"/>
    <w:rsid w:val="00C56E3D"/>
    <w:rsid w:val="00C57E16"/>
    <w:rsid w:val="00C607B8"/>
    <w:rsid w:val="00C611DD"/>
    <w:rsid w:val="00C61671"/>
    <w:rsid w:val="00C61BEA"/>
    <w:rsid w:val="00C61C1F"/>
    <w:rsid w:val="00C62593"/>
    <w:rsid w:val="00C62B6A"/>
    <w:rsid w:val="00C62ED2"/>
    <w:rsid w:val="00C63399"/>
    <w:rsid w:val="00C63560"/>
    <w:rsid w:val="00C635AB"/>
    <w:rsid w:val="00C63723"/>
    <w:rsid w:val="00C63C18"/>
    <w:rsid w:val="00C64468"/>
    <w:rsid w:val="00C6488C"/>
    <w:rsid w:val="00C64E6A"/>
    <w:rsid w:val="00C65F1D"/>
    <w:rsid w:val="00C66508"/>
    <w:rsid w:val="00C66BC0"/>
    <w:rsid w:val="00C673C4"/>
    <w:rsid w:val="00C675F7"/>
    <w:rsid w:val="00C67651"/>
    <w:rsid w:val="00C67D1F"/>
    <w:rsid w:val="00C67DB8"/>
    <w:rsid w:val="00C7014F"/>
    <w:rsid w:val="00C701BB"/>
    <w:rsid w:val="00C7073A"/>
    <w:rsid w:val="00C709CB"/>
    <w:rsid w:val="00C70FE4"/>
    <w:rsid w:val="00C71C19"/>
    <w:rsid w:val="00C71C3D"/>
    <w:rsid w:val="00C729F2"/>
    <w:rsid w:val="00C732E5"/>
    <w:rsid w:val="00C73508"/>
    <w:rsid w:val="00C7365C"/>
    <w:rsid w:val="00C73B31"/>
    <w:rsid w:val="00C73C97"/>
    <w:rsid w:val="00C73FA8"/>
    <w:rsid w:val="00C7450D"/>
    <w:rsid w:val="00C74517"/>
    <w:rsid w:val="00C746D3"/>
    <w:rsid w:val="00C74705"/>
    <w:rsid w:val="00C74A5F"/>
    <w:rsid w:val="00C74B71"/>
    <w:rsid w:val="00C75ED3"/>
    <w:rsid w:val="00C76EF0"/>
    <w:rsid w:val="00C76F95"/>
    <w:rsid w:val="00C77233"/>
    <w:rsid w:val="00C77381"/>
    <w:rsid w:val="00C776C4"/>
    <w:rsid w:val="00C80236"/>
    <w:rsid w:val="00C80254"/>
    <w:rsid w:val="00C80645"/>
    <w:rsid w:val="00C809B6"/>
    <w:rsid w:val="00C80AEF"/>
    <w:rsid w:val="00C80C64"/>
    <w:rsid w:val="00C80EA0"/>
    <w:rsid w:val="00C823B3"/>
    <w:rsid w:val="00C824FB"/>
    <w:rsid w:val="00C82772"/>
    <w:rsid w:val="00C82791"/>
    <w:rsid w:val="00C82C8D"/>
    <w:rsid w:val="00C82D87"/>
    <w:rsid w:val="00C83043"/>
    <w:rsid w:val="00C83098"/>
    <w:rsid w:val="00C8313F"/>
    <w:rsid w:val="00C8317E"/>
    <w:rsid w:val="00C84C37"/>
    <w:rsid w:val="00C84DCD"/>
    <w:rsid w:val="00C852FF"/>
    <w:rsid w:val="00C86523"/>
    <w:rsid w:val="00C8663F"/>
    <w:rsid w:val="00C86C7C"/>
    <w:rsid w:val="00C870A8"/>
    <w:rsid w:val="00C875A1"/>
    <w:rsid w:val="00C87A06"/>
    <w:rsid w:val="00C903FC"/>
    <w:rsid w:val="00C9072F"/>
    <w:rsid w:val="00C90B9E"/>
    <w:rsid w:val="00C90F56"/>
    <w:rsid w:val="00C912A6"/>
    <w:rsid w:val="00C915F6"/>
    <w:rsid w:val="00C91BB3"/>
    <w:rsid w:val="00C92299"/>
    <w:rsid w:val="00C923E8"/>
    <w:rsid w:val="00C925B5"/>
    <w:rsid w:val="00C92779"/>
    <w:rsid w:val="00C92A6E"/>
    <w:rsid w:val="00C935BB"/>
    <w:rsid w:val="00C937DF"/>
    <w:rsid w:val="00C93A5B"/>
    <w:rsid w:val="00C93D63"/>
    <w:rsid w:val="00C94021"/>
    <w:rsid w:val="00C940CA"/>
    <w:rsid w:val="00C94E4F"/>
    <w:rsid w:val="00C94EBC"/>
    <w:rsid w:val="00C9516B"/>
    <w:rsid w:val="00C95D13"/>
    <w:rsid w:val="00C967ED"/>
    <w:rsid w:val="00C96CA2"/>
    <w:rsid w:val="00C9723A"/>
    <w:rsid w:val="00C973AF"/>
    <w:rsid w:val="00C977A1"/>
    <w:rsid w:val="00C97AC3"/>
    <w:rsid w:val="00C97E1A"/>
    <w:rsid w:val="00C97F8C"/>
    <w:rsid w:val="00CA05F2"/>
    <w:rsid w:val="00CA0644"/>
    <w:rsid w:val="00CA08BE"/>
    <w:rsid w:val="00CA0B7C"/>
    <w:rsid w:val="00CA1349"/>
    <w:rsid w:val="00CA1DDA"/>
    <w:rsid w:val="00CA21A3"/>
    <w:rsid w:val="00CA2452"/>
    <w:rsid w:val="00CA25FD"/>
    <w:rsid w:val="00CA2709"/>
    <w:rsid w:val="00CA28E1"/>
    <w:rsid w:val="00CA30EA"/>
    <w:rsid w:val="00CA3541"/>
    <w:rsid w:val="00CA36D3"/>
    <w:rsid w:val="00CA381B"/>
    <w:rsid w:val="00CA3AA4"/>
    <w:rsid w:val="00CA435D"/>
    <w:rsid w:val="00CA49F4"/>
    <w:rsid w:val="00CA4D45"/>
    <w:rsid w:val="00CA585E"/>
    <w:rsid w:val="00CA5D11"/>
    <w:rsid w:val="00CA5FA1"/>
    <w:rsid w:val="00CA60F2"/>
    <w:rsid w:val="00CA6A63"/>
    <w:rsid w:val="00CA6CFA"/>
    <w:rsid w:val="00CA73FA"/>
    <w:rsid w:val="00CA78E1"/>
    <w:rsid w:val="00CB01F4"/>
    <w:rsid w:val="00CB0B90"/>
    <w:rsid w:val="00CB111A"/>
    <w:rsid w:val="00CB1217"/>
    <w:rsid w:val="00CB156B"/>
    <w:rsid w:val="00CB1CCD"/>
    <w:rsid w:val="00CB2270"/>
    <w:rsid w:val="00CB2A43"/>
    <w:rsid w:val="00CB2A80"/>
    <w:rsid w:val="00CB336B"/>
    <w:rsid w:val="00CB3620"/>
    <w:rsid w:val="00CB367A"/>
    <w:rsid w:val="00CB377B"/>
    <w:rsid w:val="00CB3832"/>
    <w:rsid w:val="00CB3BBB"/>
    <w:rsid w:val="00CB4DBB"/>
    <w:rsid w:val="00CB54E6"/>
    <w:rsid w:val="00CB5773"/>
    <w:rsid w:val="00CB5A93"/>
    <w:rsid w:val="00CB5AEF"/>
    <w:rsid w:val="00CB5C4C"/>
    <w:rsid w:val="00CB5D90"/>
    <w:rsid w:val="00CB5E2C"/>
    <w:rsid w:val="00CB60F0"/>
    <w:rsid w:val="00CB635A"/>
    <w:rsid w:val="00CB656B"/>
    <w:rsid w:val="00CB73E2"/>
    <w:rsid w:val="00CB78E3"/>
    <w:rsid w:val="00CB78EE"/>
    <w:rsid w:val="00CB79AA"/>
    <w:rsid w:val="00CB7AE7"/>
    <w:rsid w:val="00CB7F38"/>
    <w:rsid w:val="00CC0609"/>
    <w:rsid w:val="00CC0853"/>
    <w:rsid w:val="00CC1269"/>
    <w:rsid w:val="00CC2881"/>
    <w:rsid w:val="00CC2E82"/>
    <w:rsid w:val="00CC3076"/>
    <w:rsid w:val="00CC3B78"/>
    <w:rsid w:val="00CC3B87"/>
    <w:rsid w:val="00CC482D"/>
    <w:rsid w:val="00CC49EA"/>
    <w:rsid w:val="00CC4C17"/>
    <w:rsid w:val="00CC4FE7"/>
    <w:rsid w:val="00CC55C4"/>
    <w:rsid w:val="00CC5E9C"/>
    <w:rsid w:val="00CC6095"/>
    <w:rsid w:val="00CC697D"/>
    <w:rsid w:val="00CC70E2"/>
    <w:rsid w:val="00CC750E"/>
    <w:rsid w:val="00CC7876"/>
    <w:rsid w:val="00CC7B85"/>
    <w:rsid w:val="00CC7D00"/>
    <w:rsid w:val="00CC7EF6"/>
    <w:rsid w:val="00CD023C"/>
    <w:rsid w:val="00CD0474"/>
    <w:rsid w:val="00CD10DF"/>
    <w:rsid w:val="00CD1178"/>
    <w:rsid w:val="00CD1268"/>
    <w:rsid w:val="00CD207C"/>
    <w:rsid w:val="00CD272B"/>
    <w:rsid w:val="00CD3028"/>
    <w:rsid w:val="00CD3276"/>
    <w:rsid w:val="00CD33BF"/>
    <w:rsid w:val="00CD38C1"/>
    <w:rsid w:val="00CD3BC9"/>
    <w:rsid w:val="00CD41BD"/>
    <w:rsid w:val="00CD4A43"/>
    <w:rsid w:val="00CD4DF9"/>
    <w:rsid w:val="00CD5A59"/>
    <w:rsid w:val="00CD6062"/>
    <w:rsid w:val="00CD6DA9"/>
    <w:rsid w:val="00CD6DF9"/>
    <w:rsid w:val="00CD711D"/>
    <w:rsid w:val="00CD7453"/>
    <w:rsid w:val="00CD763A"/>
    <w:rsid w:val="00CD7801"/>
    <w:rsid w:val="00CD7BC0"/>
    <w:rsid w:val="00CE009C"/>
    <w:rsid w:val="00CE0B29"/>
    <w:rsid w:val="00CE0B7A"/>
    <w:rsid w:val="00CE10E6"/>
    <w:rsid w:val="00CE1119"/>
    <w:rsid w:val="00CE1154"/>
    <w:rsid w:val="00CE12FD"/>
    <w:rsid w:val="00CE18C6"/>
    <w:rsid w:val="00CE2000"/>
    <w:rsid w:val="00CE222F"/>
    <w:rsid w:val="00CE22F0"/>
    <w:rsid w:val="00CE23FA"/>
    <w:rsid w:val="00CE24BE"/>
    <w:rsid w:val="00CE31D5"/>
    <w:rsid w:val="00CE39A5"/>
    <w:rsid w:val="00CE4015"/>
    <w:rsid w:val="00CE4C34"/>
    <w:rsid w:val="00CE553C"/>
    <w:rsid w:val="00CE57B4"/>
    <w:rsid w:val="00CE5BF2"/>
    <w:rsid w:val="00CE7A3B"/>
    <w:rsid w:val="00CE7A96"/>
    <w:rsid w:val="00CE7CD5"/>
    <w:rsid w:val="00CF0C43"/>
    <w:rsid w:val="00CF0C8A"/>
    <w:rsid w:val="00CF0FDE"/>
    <w:rsid w:val="00CF12CD"/>
    <w:rsid w:val="00CF16FC"/>
    <w:rsid w:val="00CF1934"/>
    <w:rsid w:val="00CF1ECF"/>
    <w:rsid w:val="00CF1F65"/>
    <w:rsid w:val="00CF2E9C"/>
    <w:rsid w:val="00CF2EF3"/>
    <w:rsid w:val="00CF30D8"/>
    <w:rsid w:val="00CF34B0"/>
    <w:rsid w:val="00CF406D"/>
    <w:rsid w:val="00CF4656"/>
    <w:rsid w:val="00CF47D1"/>
    <w:rsid w:val="00CF47EC"/>
    <w:rsid w:val="00CF4A02"/>
    <w:rsid w:val="00CF4D5B"/>
    <w:rsid w:val="00CF4E5F"/>
    <w:rsid w:val="00CF60E1"/>
    <w:rsid w:val="00CF6137"/>
    <w:rsid w:val="00CF63B7"/>
    <w:rsid w:val="00CF640E"/>
    <w:rsid w:val="00CF6A04"/>
    <w:rsid w:val="00CF6B48"/>
    <w:rsid w:val="00CF6D8A"/>
    <w:rsid w:val="00CF7359"/>
    <w:rsid w:val="00CF7751"/>
    <w:rsid w:val="00CF7C6C"/>
    <w:rsid w:val="00CF7D17"/>
    <w:rsid w:val="00CF7FF5"/>
    <w:rsid w:val="00D0075C"/>
    <w:rsid w:val="00D0150D"/>
    <w:rsid w:val="00D02B1B"/>
    <w:rsid w:val="00D03457"/>
    <w:rsid w:val="00D03737"/>
    <w:rsid w:val="00D03BF8"/>
    <w:rsid w:val="00D03E97"/>
    <w:rsid w:val="00D04CBB"/>
    <w:rsid w:val="00D04DCE"/>
    <w:rsid w:val="00D0532A"/>
    <w:rsid w:val="00D0538B"/>
    <w:rsid w:val="00D05ABC"/>
    <w:rsid w:val="00D05D3D"/>
    <w:rsid w:val="00D05DEC"/>
    <w:rsid w:val="00D0694C"/>
    <w:rsid w:val="00D069E3"/>
    <w:rsid w:val="00D075F0"/>
    <w:rsid w:val="00D07FE2"/>
    <w:rsid w:val="00D101D3"/>
    <w:rsid w:val="00D1070A"/>
    <w:rsid w:val="00D1097C"/>
    <w:rsid w:val="00D10B50"/>
    <w:rsid w:val="00D10D1F"/>
    <w:rsid w:val="00D11AB3"/>
    <w:rsid w:val="00D120B1"/>
    <w:rsid w:val="00D121E5"/>
    <w:rsid w:val="00D127B2"/>
    <w:rsid w:val="00D13559"/>
    <w:rsid w:val="00D13AB5"/>
    <w:rsid w:val="00D13BC8"/>
    <w:rsid w:val="00D13EE6"/>
    <w:rsid w:val="00D13F2E"/>
    <w:rsid w:val="00D13FE5"/>
    <w:rsid w:val="00D143C3"/>
    <w:rsid w:val="00D14449"/>
    <w:rsid w:val="00D14516"/>
    <w:rsid w:val="00D1457D"/>
    <w:rsid w:val="00D14D00"/>
    <w:rsid w:val="00D14EF2"/>
    <w:rsid w:val="00D1563B"/>
    <w:rsid w:val="00D15641"/>
    <w:rsid w:val="00D15AF4"/>
    <w:rsid w:val="00D16078"/>
    <w:rsid w:val="00D16413"/>
    <w:rsid w:val="00D1648B"/>
    <w:rsid w:val="00D16937"/>
    <w:rsid w:val="00D16E31"/>
    <w:rsid w:val="00D172C6"/>
    <w:rsid w:val="00D20010"/>
    <w:rsid w:val="00D20041"/>
    <w:rsid w:val="00D201BF"/>
    <w:rsid w:val="00D20BDB"/>
    <w:rsid w:val="00D2124F"/>
    <w:rsid w:val="00D21734"/>
    <w:rsid w:val="00D21B93"/>
    <w:rsid w:val="00D21C5D"/>
    <w:rsid w:val="00D21E2D"/>
    <w:rsid w:val="00D223FF"/>
    <w:rsid w:val="00D22AC4"/>
    <w:rsid w:val="00D22B1D"/>
    <w:rsid w:val="00D22F0F"/>
    <w:rsid w:val="00D2370D"/>
    <w:rsid w:val="00D240BE"/>
    <w:rsid w:val="00D2499D"/>
    <w:rsid w:val="00D253C7"/>
    <w:rsid w:val="00D25CF2"/>
    <w:rsid w:val="00D25E23"/>
    <w:rsid w:val="00D25EA3"/>
    <w:rsid w:val="00D25F9C"/>
    <w:rsid w:val="00D26588"/>
    <w:rsid w:val="00D2682D"/>
    <w:rsid w:val="00D2698A"/>
    <w:rsid w:val="00D26B15"/>
    <w:rsid w:val="00D26C9C"/>
    <w:rsid w:val="00D2737F"/>
    <w:rsid w:val="00D27791"/>
    <w:rsid w:val="00D27BFD"/>
    <w:rsid w:val="00D30C99"/>
    <w:rsid w:val="00D30D5C"/>
    <w:rsid w:val="00D310A7"/>
    <w:rsid w:val="00D31A3A"/>
    <w:rsid w:val="00D31A3D"/>
    <w:rsid w:val="00D31EC5"/>
    <w:rsid w:val="00D321DE"/>
    <w:rsid w:val="00D322AA"/>
    <w:rsid w:val="00D32D68"/>
    <w:rsid w:val="00D32DC8"/>
    <w:rsid w:val="00D32DCE"/>
    <w:rsid w:val="00D332FF"/>
    <w:rsid w:val="00D333DA"/>
    <w:rsid w:val="00D3383C"/>
    <w:rsid w:val="00D338D8"/>
    <w:rsid w:val="00D33BF6"/>
    <w:rsid w:val="00D34478"/>
    <w:rsid w:val="00D34490"/>
    <w:rsid w:val="00D347A8"/>
    <w:rsid w:val="00D34ABF"/>
    <w:rsid w:val="00D3528B"/>
    <w:rsid w:val="00D356C7"/>
    <w:rsid w:val="00D35FE6"/>
    <w:rsid w:val="00D35FFA"/>
    <w:rsid w:val="00D360CF"/>
    <w:rsid w:val="00D369A6"/>
    <w:rsid w:val="00D36AE4"/>
    <w:rsid w:val="00D36DA6"/>
    <w:rsid w:val="00D37046"/>
    <w:rsid w:val="00D3716B"/>
    <w:rsid w:val="00D37190"/>
    <w:rsid w:val="00D37461"/>
    <w:rsid w:val="00D37B55"/>
    <w:rsid w:val="00D37E8D"/>
    <w:rsid w:val="00D40076"/>
    <w:rsid w:val="00D400D2"/>
    <w:rsid w:val="00D40C61"/>
    <w:rsid w:val="00D40FEE"/>
    <w:rsid w:val="00D410D7"/>
    <w:rsid w:val="00D41132"/>
    <w:rsid w:val="00D41FA3"/>
    <w:rsid w:val="00D4201D"/>
    <w:rsid w:val="00D42A11"/>
    <w:rsid w:val="00D43050"/>
    <w:rsid w:val="00D43963"/>
    <w:rsid w:val="00D43E04"/>
    <w:rsid w:val="00D441D6"/>
    <w:rsid w:val="00D446CF"/>
    <w:rsid w:val="00D449FA"/>
    <w:rsid w:val="00D45810"/>
    <w:rsid w:val="00D458D8"/>
    <w:rsid w:val="00D45DA8"/>
    <w:rsid w:val="00D460EB"/>
    <w:rsid w:val="00D46117"/>
    <w:rsid w:val="00D46372"/>
    <w:rsid w:val="00D47136"/>
    <w:rsid w:val="00D472DB"/>
    <w:rsid w:val="00D4730F"/>
    <w:rsid w:val="00D4743F"/>
    <w:rsid w:val="00D474BF"/>
    <w:rsid w:val="00D479E6"/>
    <w:rsid w:val="00D47CBB"/>
    <w:rsid w:val="00D47F0C"/>
    <w:rsid w:val="00D50420"/>
    <w:rsid w:val="00D50FA5"/>
    <w:rsid w:val="00D51129"/>
    <w:rsid w:val="00D51CB1"/>
    <w:rsid w:val="00D51DB8"/>
    <w:rsid w:val="00D529A8"/>
    <w:rsid w:val="00D52BC9"/>
    <w:rsid w:val="00D52E41"/>
    <w:rsid w:val="00D534F0"/>
    <w:rsid w:val="00D53B83"/>
    <w:rsid w:val="00D5452D"/>
    <w:rsid w:val="00D54BB8"/>
    <w:rsid w:val="00D54D96"/>
    <w:rsid w:val="00D55BDA"/>
    <w:rsid w:val="00D55D65"/>
    <w:rsid w:val="00D56216"/>
    <w:rsid w:val="00D56388"/>
    <w:rsid w:val="00D5691D"/>
    <w:rsid w:val="00D56B25"/>
    <w:rsid w:val="00D56CEE"/>
    <w:rsid w:val="00D57558"/>
    <w:rsid w:val="00D578BE"/>
    <w:rsid w:val="00D5792A"/>
    <w:rsid w:val="00D57C62"/>
    <w:rsid w:val="00D57CE8"/>
    <w:rsid w:val="00D60010"/>
    <w:rsid w:val="00D60284"/>
    <w:rsid w:val="00D605E9"/>
    <w:rsid w:val="00D60958"/>
    <w:rsid w:val="00D6098B"/>
    <w:rsid w:val="00D61207"/>
    <w:rsid w:val="00D616D7"/>
    <w:rsid w:val="00D61A7A"/>
    <w:rsid w:val="00D61AA3"/>
    <w:rsid w:val="00D622FA"/>
    <w:rsid w:val="00D62860"/>
    <w:rsid w:val="00D62DEA"/>
    <w:rsid w:val="00D630C8"/>
    <w:rsid w:val="00D63100"/>
    <w:rsid w:val="00D63525"/>
    <w:rsid w:val="00D63FB9"/>
    <w:rsid w:val="00D64668"/>
    <w:rsid w:val="00D646EE"/>
    <w:rsid w:val="00D647D8"/>
    <w:rsid w:val="00D64CE1"/>
    <w:rsid w:val="00D6550C"/>
    <w:rsid w:val="00D656AD"/>
    <w:rsid w:val="00D65F5F"/>
    <w:rsid w:val="00D667E9"/>
    <w:rsid w:val="00D66E6F"/>
    <w:rsid w:val="00D67B68"/>
    <w:rsid w:val="00D70080"/>
    <w:rsid w:val="00D703E7"/>
    <w:rsid w:val="00D7085C"/>
    <w:rsid w:val="00D7098E"/>
    <w:rsid w:val="00D709A7"/>
    <w:rsid w:val="00D70FF6"/>
    <w:rsid w:val="00D7264B"/>
    <w:rsid w:val="00D72AC4"/>
    <w:rsid w:val="00D72CD5"/>
    <w:rsid w:val="00D73274"/>
    <w:rsid w:val="00D739BA"/>
    <w:rsid w:val="00D739DE"/>
    <w:rsid w:val="00D73DBB"/>
    <w:rsid w:val="00D74670"/>
    <w:rsid w:val="00D74B39"/>
    <w:rsid w:val="00D74BE2"/>
    <w:rsid w:val="00D75AA5"/>
    <w:rsid w:val="00D75B1D"/>
    <w:rsid w:val="00D75CA6"/>
    <w:rsid w:val="00D75DA7"/>
    <w:rsid w:val="00D75E70"/>
    <w:rsid w:val="00D76448"/>
    <w:rsid w:val="00D80191"/>
    <w:rsid w:val="00D80B9E"/>
    <w:rsid w:val="00D80BF1"/>
    <w:rsid w:val="00D81728"/>
    <w:rsid w:val="00D81FB4"/>
    <w:rsid w:val="00D8209E"/>
    <w:rsid w:val="00D824AB"/>
    <w:rsid w:val="00D825A6"/>
    <w:rsid w:val="00D827B7"/>
    <w:rsid w:val="00D82D20"/>
    <w:rsid w:val="00D831DF"/>
    <w:rsid w:val="00D83CB7"/>
    <w:rsid w:val="00D83DB4"/>
    <w:rsid w:val="00D84BFA"/>
    <w:rsid w:val="00D84F03"/>
    <w:rsid w:val="00D854A4"/>
    <w:rsid w:val="00D85A84"/>
    <w:rsid w:val="00D85D60"/>
    <w:rsid w:val="00D86147"/>
    <w:rsid w:val="00D866F9"/>
    <w:rsid w:val="00D869A3"/>
    <w:rsid w:val="00D871FF"/>
    <w:rsid w:val="00D8725C"/>
    <w:rsid w:val="00D8754F"/>
    <w:rsid w:val="00D87831"/>
    <w:rsid w:val="00D87A9E"/>
    <w:rsid w:val="00D90383"/>
    <w:rsid w:val="00D90752"/>
    <w:rsid w:val="00D91047"/>
    <w:rsid w:val="00D91390"/>
    <w:rsid w:val="00D917D2"/>
    <w:rsid w:val="00D91CFD"/>
    <w:rsid w:val="00D91F1D"/>
    <w:rsid w:val="00D92081"/>
    <w:rsid w:val="00D92B34"/>
    <w:rsid w:val="00D92CE3"/>
    <w:rsid w:val="00D931F1"/>
    <w:rsid w:val="00D9332A"/>
    <w:rsid w:val="00D93E02"/>
    <w:rsid w:val="00D944CB"/>
    <w:rsid w:val="00D9458F"/>
    <w:rsid w:val="00D952D9"/>
    <w:rsid w:val="00D95329"/>
    <w:rsid w:val="00D955FF"/>
    <w:rsid w:val="00D95BDB"/>
    <w:rsid w:val="00D95D0C"/>
    <w:rsid w:val="00D95DD3"/>
    <w:rsid w:val="00D9684F"/>
    <w:rsid w:val="00D97319"/>
    <w:rsid w:val="00D973F8"/>
    <w:rsid w:val="00D97638"/>
    <w:rsid w:val="00D97697"/>
    <w:rsid w:val="00D97A93"/>
    <w:rsid w:val="00DA0307"/>
    <w:rsid w:val="00DA1330"/>
    <w:rsid w:val="00DA18E4"/>
    <w:rsid w:val="00DA1D35"/>
    <w:rsid w:val="00DA1D41"/>
    <w:rsid w:val="00DA250B"/>
    <w:rsid w:val="00DA27DA"/>
    <w:rsid w:val="00DA3010"/>
    <w:rsid w:val="00DA368F"/>
    <w:rsid w:val="00DA36D1"/>
    <w:rsid w:val="00DA51D2"/>
    <w:rsid w:val="00DA589A"/>
    <w:rsid w:val="00DA5DF5"/>
    <w:rsid w:val="00DA6084"/>
    <w:rsid w:val="00DA609A"/>
    <w:rsid w:val="00DA617D"/>
    <w:rsid w:val="00DA630F"/>
    <w:rsid w:val="00DA6631"/>
    <w:rsid w:val="00DA6705"/>
    <w:rsid w:val="00DA7310"/>
    <w:rsid w:val="00DA7774"/>
    <w:rsid w:val="00DA78C7"/>
    <w:rsid w:val="00DB0390"/>
    <w:rsid w:val="00DB03D7"/>
    <w:rsid w:val="00DB0F00"/>
    <w:rsid w:val="00DB1BF9"/>
    <w:rsid w:val="00DB1D05"/>
    <w:rsid w:val="00DB1F95"/>
    <w:rsid w:val="00DB24DA"/>
    <w:rsid w:val="00DB2926"/>
    <w:rsid w:val="00DB3654"/>
    <w:rsid w:val="00DB3B17"/>
    <w:rsid w:val="00DB3DFB"/>
    <w:rsid w:val="00DB42CA"/>
    <w:rsid w:val="00DB451A"/>
    <w:rsid w:val="00DB516E"/>
    <w:rsid w:val="00DB59DA"/>
    <w:rsid w:val="00DB5C54"/>
    <w:rsid w:val="00DB5D36"/>
    <w:rsid w:val="00DB5DEA"/>
    <w:rsid w:val="00DB5F01"/>
    <w:rsid w:val="00DB6396"/>
    <w:rsid w:val="00DB674A"/>
    <w:rsid w:val="00DB68E1"/>
    <w:rsid w:val="00DB7522"/>
    <w:rsid w:val="00DC0A40"/>
    <w:rsid w:val="00DC0A73"/>
    <w:rsid w:val="00DC0AB5"/>
    <w:rsid w:val="00DC12FD"/>
    <w:rsid w:val="00DC1778"/>
    <w:rsid w:val="00DC1B22"/>
    <w:rsid w:val="00DC1C48"/>
    <w:rsid w:val="00DC1F09"/>
    <w:rsid w:val="00DC2060"/>
    <w:rsid w:val="00DC2083"/>
    <w:rsid w:val="00DC2789"/>
    <w:rsid w:val="00DC2B2D"/>
    <w:rsid w:val="00DC2CAE"/>
    <w:rsid w:val="00DC3049"/>
    <w:rsid w:val="00DC30F6"/>
    <w:rsid w:val="00DC3A27"/>
    <w:rsid w:val="00DC3BB0"/>
    <w:rsid w:val="00DC3D4C"/>
    <w:rsid w:val="00DC472A"/>
    <w:rsid w:val="00DC48EB"/>
    <w:rsid w:val="00DC49D4"/>
    <w:rsid w:val="00DC4CA4"/>
    <w:rsid w:val="00DC4F90"/>
    <w:rsid w:val="00DC60C9"/>
    <w:rsid w:val="00DC6E22"/>
    <w:rsid w:val="00DC7522"/>
    <w:rsid w:val="00DC7D4A"/>
    <w:rsid w:val="00DC7FF4"/>
    <w:rsid w:val="00DD0201"/>
    <w:rsid w:val="00DD03AB"/>
    <w:rsid w:val="00DD08D6"/>
    <w:rsid w:val="00DD19DF"/>
    <w:rsid w:val="00DD1F53"/>
    <w:rsid w:val="00DD28FB"/>
    <w:rsid w:val="00DD3006"/>
    <w:rsid w:val="00DD31EF"/>
    <w:rsid w:val="00DD3FF9"/>
    <w:rsid w:val="00DD4533"/>
    <w:rsid w:val="00DD4A1D"/>
    <w:rsid w:val="00DD56A0"/>
    <w:rsid w:val="00DD5D22"/>
    <w:rsid w:val="00DD5EAB"/>
    <w:rsid w:val="00DD5EF6"/>
    <w:rsid w:val="00DD5F6C"/>
    <w:rsid w:val="00DD61FC"/>
    <w:rsid w:val="00DD65E9"/>
    <w:rsid w:val="00DD701A"/>
    <w:rsid w:val="00DD712D"/>
    <w:rsid w:val="00DD75D9"/>
    <w:rsid w:val="00DD78AC"/>
    <w:rsid w:val="00DE046B"/>
    <w:rsid w:val="00DE09FA"/>
    <w:rsid w:val="00DE0D34"/>
    <w:rsid w:val="00DE16F7"/>
    <w:rsid w:val="00DE19D5"/>
    <w:rsid w:val="00DE1A3F"/>
    <w:rsid w:val="00DE1B70"/>
    <w:rsid w:val="00DE1BF2"/>
    <w:rsid w:val="00DE2069"/>
    <w:rsid w:val="00DE24DF"/>
    <w:rsid w:val="00DE2D61"/>
    <w:rsid w:val="00DE3624"/>
    <w:rsid w:val="00DE4018"/>
    <w:rsid w:val="00DE41BE"/>
    <w:rsid w:val="00DE4723"/>
    <w:rsid w:val="00DE4C93"/>
    <w:rsid w:val="00DE5326"/>
    <w:rsid w:val="00DE535D"/>
    <w:rsid w:val="00DE5620"/>
    <w:rsid w:val="00DE5A34"/>
    <w:rsid w:val="00DE751D"/>
    <w:rsid w:val="00DE7E4B"/>
    <w:rsid w:val="00DF045E"/>
    <w:rsid w:val="00DF102B"/>
    <w:rsid w:val="00DF1441"/>
    <w:rsid w:val="00DF1ADF"/>
    <w:rsid w:val="00DF203B"/>
    <w:rsid w:val="00DF2872"/>
    <w:rsid w:val="00DF28F5"/>
    <w:rsid w:val="00DF2990"/>
    <w:rsid w:val="00DF2C69"/>
    <w:rsid w:val="00DF3032"/>
    <w:rsid w:val="00DF35D0"/>
    <w:rsid w:val="00DF36F9"/>
    <w:rsid w:val="00DF3EFD"/>
    <w:rsid w:val="00DF42BD"/>
    <w:rsid w:val="00DF468A"/>
    <w:rsid w:val="00DF4C9B"/>
    <w:rsid w:val="00DF4D38"/>
    <w:rsid w:val="00DF5018"/>
    <w:rsid w:val="00DF6BAA"/>
    <w:rsid w:val="00DF706A"/>
    <w:rsid w:val="00DF7B9B"/>
    <w:rsid w:val="00DF7F7C"/>
    <w:rsid w:val="00E0021B"/>
    <w:rsid w:val="00E0030E"/>
    <w:rsid w:val="00E0031C"/>
    <w:rsid w:val="00E0033F"/>
    <w:rsid w:val="00E01093"/>
    <w:rsid w:val="00E021DA"/>
    <w:rsid w:val="00E02490"/>
    <w:rsid w:val="00E027DC"/>
    <w:rsid w:val="00E02B96"/>
    <w:rsid w:val="00E02E20"/>
    <w:rsid w:val="00E0343F"/>
    <w:rsid w:val="00E049B1"/>
    <w:rsid w:val="00E04C5C"/>
    <w:rsid w:val="00E0535A"/>
    <w:rsid w:val="00E05766"/>
    <w:rsid w:val="00E05B7A"/>
    <w:rsid w:val="00E05EFC"/>
    <w:rsid w:val="00E066F7"/>
    <w:rsid w:val="00E06D9B"/>
    <w:rsid w:val="00E07297"/>
    <w:rsid w:val="00E07BF3"/>
    <w:rsid w:val="00E07CE2"/>
    <w:rsid w:val="00E11121"/>
    <w:rsid w:val="00E11426"/>
    <w:rsid w:val="00E120CA"/>
    <w:rsid w:val="00E12482"/>
    <w:rsid w:val="00E12725"/>
    <w:rsid w:val="00E13722"/>
    <w:rsid w:val="00E1372A"/>
    <w:rsid w:val="00E137A4"/>
    <w:rsid w:val="00E13EBA"/>
    <w:rsid w:val="00E14C4C"/>
    <w:rsid w:val="00E1722E"/>
    <w:rsid w:val="00E17315"/>
    <w:rsid w:val="00E17430"/>
    <w:rsid w:val="00E17E1A"/>
    <w:rsid w:val="00E17EA4"/>
    <w:rsid w:val="00E17FDB"/>
    <w:rsid w:val="00E20EEB"/>
    <w:rsid w:val="00E2139C"/>
    <w:rsid w:val="00E2149A"/>
    <w:rsid w:val="00E2163E"/>
    <w:rsid w:val="00E22D39"/>
    <w:rsid w:val="00E22E77"/>
    <w:rsid w:val="00E22FA5"/>
    <w:rsid w:val="00E23027"/>
    <w:rsid w:val="00E2329F"/>
    <w:rsid w:val="00E232E2"/>
    <w:rsid w:val="00E23A1C"/>
    <w:rsid w:val="00E2576C"/>
    <w:rsid w:val="00E258CE"/>
    <w:rsid w:val="00E26128"/>
    <w:rsid w:val="00E26542"/>
    <w:rsid w:val="00E26B50"/>
    <w:rsid w:val="00E2778F"/>
    <w:rsid w:val="00E27EC1"/>
    <w:rsid w:val="00E3007E"/>
    <w:rsid w:val="00E302B2"/>
    <w:rsid w:val="00E30BDF"/>
    <w:rsid w:val="00E30C5E"/>
    <w:rsid w:val="00E30EF2"/>
    <w:rsid w:val="00E315A1"/>
    <w:rsid w:val="00E31D0C"/>
    <w:rsid w:val="00E321D6"/>
    <w:rsid w:val="00E32A19"/>
    <w:rsid w:val="00E32BA1"/>
    <w:rsid w:val="00E32C52"/>
    <w:rsid w:val="00E32F33"/>
    <w:rsid w:val="00E3313B"/>
    <w:rsid w:val="00E3319E"/>
    <w:rsid w:val="00E33A10"/>
    <w:rsid w:val="00E33C18"/>
    <w:rsid w:val="00E343B9"/>
    <w:rsid w:val="00E343F5"/>
    <w:rsid w:val="00E34B3A"/>
    <w:rsid w:val="00E35379"/>
    <w:rsid w:val="00E3556C"/>
    <w:rsid w:val="00E364D2"/>
    <w:rsid w:val="00E36783"/>
    <w:rsid w:val="00E36AD0"/>
    <w:rsid w:val="00E36EFE"/>
    <w:rsid w:val="00E370C2"/>
    <w:rsid w:val="00E375E2"/>
    <w:rsid w:val="00E37A2B"/>
    <w:rsid w:val="00E37CAF"/>
    <w:rsid w:val="00E37EF4"/>
    <w:rsid w:val="00E37F35"/>
    <w:rsid w:val="00E40175"/>
    <w:rsid w:val="00E40442"/>
    <w:rsid w:val="00E40550"/>
    <w:rsid w:val="00E40660"/>
    <w:rsid w:val="00E40FA8"/>
    <w:rsid w:val="00E4194A"/>
    <w:rsid w:val="00E41FB3"/>
    <w:rsid w:val="00E4225C"/>
    <w:rsid w:val="00E42935"/>
    <w:rsid w:val="00E42E83"/>
    <w:rsid w:val="00E42F18"/>
    <w:rsid w:val="00E42FDE"/>
    <w:rsid w:val="00E433CA"/>
    <w:rsid w:val="00E43745"/>
    <w:rsid w:val="00E4384E"/>
    <w:rsid w:val="00E43B2B"/>
    <w:rsid w:val="00E44BC5"/>
    <w:rsid w:val="00E44CCF"/>
    <w:rsid w:val="00E45534"/>
    <w:rsid w:val="00E456D9"/>
    <w:rsid w:val="00E4572B"/>
    <w:rsid w:val="00E45739"/>
    <w:rsid w:val="00E45C99"/>
    <w:rsid w:val="00E46161"/>
    <w:rsid w:val="00E4651C"/>
    <w:rsid w:val="00E46808"/>
    <w:rsid w:val="00E46831"/>
    <w:rsid w:val="00E46EE7"/>
    <w:rsid w:val="00E470A1"/>
    <w:rsid w:val="00E473B4"/>
    <w:rsid w:val="00E475DF"/>
    <w:rsid w:val="00E510B1"/>
    <w:rsid w:val="00E51BB4"/>
    <w:rsid w:val="00E52113"/>
    <w:rsid w:val="00E52989"/>
    <w:rsid w:val="00E53365"/>
    <w:rsid w:val="00E539B4"/>
    <w:rsid w:val="00E53BF8"/>
    <w:rsid w:val="00E53C3B"/>
    <w:rsid w:val="00E5429C"/>
    <w:rsid w:val="00E549D4"/>
    <w:rsid w:val="00E555A8"/>
    <w:rsid w:val="00E55A30"/>
    <w:rsid w:val="00E55A88"/>
    <w:rsid w:val="00E55DB7"/>
    <w:rsid w:val="00E56179"/>
    <w:rsid w:val="00E565AE"/>
    <w:rsid w:val="00E5685C"/>
    <w:rsid w:val="00E56C7B"/>
    <w:rsid w:val="00E56F0B"/>
    <w:rsid w:val="00E574CF"/>
    <w:rsid w:val="00E57642"/>
    <w:rsid w:val="00E57649"/>
    <w:rsid w:val="00E579C8"/>
    <w:rsid w:val="00E6048A"/>
    <w:rsid w:val="00E60B66"/>
    <w:rsid w:val="00E6158A"/>
    <w:rsid w:val="00E620D1"/>
    <w:rsid w:val="00E62D30"/>
    <w:rsid w:val="00E6330F"/>
    <w:rsid w:val="00E63439"/>
    <w:rsid w:val="00E63AE9"/>
    <w:rsid w:val="00E641C3"/>
    <w:rsid w:val="00E645F8"/>
    <w:rsid w:val="00E649C0"/>
    <w:rsid w:val="00E64F57"/>
    <w:rsid w:val="00E658D1"/>
    <w:rsid w:val="00E65CCB"/>
    <w:rsid w:val="00E661ED"/>
    <w:rsid w:val="00E67632"/>
    <w:rsid w:val="00E67672"/>
    <w:rsid w:val="00E67837"/>
    <w:rsid w:val="00E67A8A"/>
    <w:rsid w:val="00E67D2B"/>
    <w:rsid w:val="00E7012E"/>
    <w:rsid w:val="00E70261"/>
    <w:rsid w:val="00E704FE"/>
    <w:rsid w:val="00E707FE"/>
    <w:rsid w:val="00E70CE4"/>
    <w:rsid w:val="00E7121E"/>
    <w:rsid w:val="00E712FD"/>
    <w:rsid w:val="00E7154F"/>
    <w:rsid w:val="00E71E3B"/>
    <w:rsid w:val="00E72578"/>
    <w:rsid w:val="00E726CA"/>
    <w:rsid w:val="00E72FE1"/>
    <w:rsid w:val="00E736BA"/>
    <w:rsid w:val="00E738D6"/>
    <w:rsid w:val="00E73AD7"/>
    <w:rsid w:val="00E73ECD"/>
    <w:rsid w:val="00E7441F"/>
    <w:rsid w:val="00E75E22"/>
    <w:rsid w:val="00E765B2"/>
    <w:rsid w:val="00E76E01"/>
    <w:rsid w:val="00E77F43"/>
    <w:rsid w:val="00E77FCD"/>
    <w:rsid w:val="00E8013A"/>
    <w:rsid w:val="00E8019C"/>
    <w:rsid w:val="00E8025C"/>
    <w:rsid w:val="00E803B9"/>
    <w:rsid w:val="00E8068F"/>
    <w:rsid w:val="00E80A28"/>
    <w:rsid w:val="00E81D7D"/>
    <w:rsid w:val="00E8238A"/>
    <w:rsid w:val="00E8285D"/>
    <w:rsid w:val="00E82BB0"/>
    <w:rsid w:val="00E82F31"/>
    <w:rsid w:val="00E833B2"/>
    <w:rsid w:val="00E835AB"/>
    <w:rsid w:val="00E83CEF"/>
    <w:rsid w:val="00E83E61"/>
    <w:rsid w:val="00E83F33"/>
    <w:rsid w:val="00E84AD0"/>
    <w:rsid w:val="00E85DEC"/>
    <w:rsid w:val="00E8603F"/>
    <w:rsid w:val="00E8610E"/>
    <w:rsid w:val="00E86D0C"/>
    <w:rsid w:val="00E86DA7"/>
    <w:rsid w:val="00E8703A"/>
    <w:rsid w:val="00E879F1"/>
    <w:rsid w:val="00E87F0D"/>
    <w:rsid w:val="00E87F3A"/>
    <w:rsid w:val="00E90878"/>
    <w:rsid w:val="00E90923"/>
    <w:rsid w:val="00E91442"/>
    <w:rsid w:val="00E91825"/>
    <w:rsid w:val="00E91CC8"/>
    <w:rsid w:val="00E92248"/>
    <w:rsid w:val="00E927A9"/>
    <w:rsid w:val="00E927F5"/>
    <w:rsid w:val="00E92A50"/>
    <w:rsid w:val="00E92CD6"/>
    <w:rsid w:val="00E93D5C"/>
    <w:rsid w:val="00E93DCE"/>
    <w:rsid w:val="00E944EB"/>
    <w:rsid w:val="00E94548"/>
    <w:rsid w:val="00E9482B"/>
    <w:rsid w:val="00E95299"/>
    <w:rsid w:val="00E95C3F"/>
    <w:rsid w:val="00E960CB"/>
    <w:rsid w:val="00E9630E"/>
    <w:rsid w:val="00E96A84"/>
    <w:rsid w:val="00E96C97"/>
    <w:rsid w:val="00E977B5"/>
    <w:rsid w:val="00E97C6F"/>
    <w:rsid w:val="00E97E83"/>
    <w:rsid w:val="00EA02F1"/>
    <w:rsid w:val="00EA0970"/>
    <w:rsid w:val="00EA2C0A"/>
    <w:rsid w:val="00EA2D25"/>
    <w:rsid w:val="00EA3117"/>
    <w:rsid w:val="00EA3545"/>
    <w:rsid w:val="00EA3734"/>
    <w:rsid w:val="00EA3BEB"/>
    <w:rsid w:val="00EA467F"/>
    <w:rsid w:val="00EA4C59"/>
    <w:rsid w:val="00EA4EA7"/>
    <w:rsid w:val="00EA4EDE"/>
    <w:rsid w:val="00EA557C"/>
    <w:rsid w:val="00EA6442"/>
    <w:rsid w:val="00EA6F1D"/>
    <w:rsid w:val="00EA73A0"/>
    <w:rsid w:val="00EA760A"/>
    <w:rsid w:val="00EA76E8"/>
    <w:rsid w:val="00EA77DC"/>
    <w:rsid w:val="00EA7B36"/>
    <w:rsid w:val="00EB1225"/>
    <w:rsid w:val="00EB146B"/>
    <w:rsid w:val="00EB1531"/>
    <w:rsid w:val="00EB1955"/>
    <w:rsid w:val="00EB1FE1"/>
    <w:rsid w:val="00EB20B1"/>
    <w:rsid w:val="00EB2CFE"/>
    <w:rsid w:val="00EB3654"/>
    <w:rsid w:val="00EB3E1F"/>
    <w:rsid w:val="00EB3EBD"/>
    <w:rsid w:val="00EB4006"/>
    <w:rsid w:val="00EB4B33"/>
    <w:rsid w:val="00EB4D23"/>
    <w:rsid w:val="00EB50AD"/>
    <w:rsid w:val="00EB52A9"/>
    <w:rsid w:val="00EB5B35"/>
    <w:rsid w:val="00EB73D2"/>
    <w:rsid w:val="00EB75FE"/>
    <w:rsid w:val="00EB7D89"/>
    <w:rsid w:val="00EB7FA9"/>
    <w:rsid w:val="00EC06EF"/>
    <w:rsid w:val="00EC0BE8"/>
    <w:rsid w:val="00EC0C0E"/>
    <w:rsid w:val="00EC113A"/>
    <w:rsid w:val="00EC1151"/>
    <w:rsid w:val="00EC1B0E"/>
    <w:rsid w:val="00EC22DD"/>
    <w:rsid w:val="00EC2DA2"/>
    <w:rsid w:val="00EC2E6E"/>
    <w:rsid w:val="00EC2F1B"/>
    <w:rsid w:val="00EC3528"/>
    <w:rsid w:val="00EC3568"/>
    <w:rsid w:val="00EC376B"/>
    <w:rsid w:val="00EC398E"/>
    <w:rsid w:val="00EC3CF0"/>
    <w:rsid w:val="00EC4C7E"/>
    <w:rsid w:val="00EC5397"/>
    <w:rsid w:val="00EC581D"/>
    <w:rsid w:val="00EC5D51"/>
    <w:rsid w:val="00EC5DB2"/>
    <w:rsid w:val="00EC6CAA"/>
    <w:rsid w:val="00EC6EC7"/>
    <w:rsid w:val="00EC7717"/>
    <w:rsid w:val="00ED172E"/>
    <w:rsid w:val="00ED195F"/>
    <w:rsid w:val="00ED19E0"/>
    <w:rsid w:val="00ED1BAF"/>
    <w:rsid w:val="00ED24CC"/>
    <w:rsid w:val="00ED24F9"/>
    <w:rsid w:val="00ED25CA"/>
    <w:rsid w:val="00ED26B0"/>
    <w:rsid w:val="00ED2EDB"/>
    <w:rsid w:val="00ED2FD4"/>
    <w:rsid w:val="00ED31C8"/>
    <w:rsid w:val="00ED351C"/>
    <w:rsid w:val="00ED400E"/>
    <w:rsid w:val="00ED41DE"/>
    <w:rsid w:val="00ED4BDF"/>
    <w:rsid w:val="00ED5499"/>
    <w:rsid w:val="00ED59E6"/>
    <w:rsid w:val="00ED63E2"/>
    <w:rsid w:val="00ED6D59"/>
    <w:rsid w:val="00ED74CD"/>
    <w:rsid w:val="00ED7792"/>
    <w:rsid w:val="00ED7F52"/>
    <w:rsid w:val="00EE0525"/>
    <w:rsid w:val="00EE0AE7"/>
    <w:rsid w:val="00EE0BD9"/>
    <w:rsid w:val="00EE1364"/>
    <w:rsid w:val="00EE15E8"/>
    <w:rsid w:val="00EE15FB"/>
    <w:rsid w:val="00EE205C"/>
    <w:rsid w:val="00EE20DA"/>
    <w:rsid w:val="00EE2F0C"/>
    <w:rsid w:val="00EE371E"/>
    <w:rsid w:val="00EE3ADC"/>
    <w:rsid w:val="00EE3F9F"/>
    <w:rsid w:val="00EE4418"/>
    <w:rsid w:val="00EE461F"/>
    <w:rsid w:val="00EE49A5"/>
    <w:rsid w:val="00EE5B8F"/>
    <w:rsid w:val="00EE611C"/>
    <w:rsid w:val="00EE6507"/>
    <w:rsid w:val="00EE6602"/>
    <w:rsid w:val="00EE6AC7"/>
    <w:rsid w:val="00EE6E44"/>
    <w:rsid w:val="00EE714B"/>
    <w:rsid w:val="00EE797C"/>
    <w:rsid w:val="00EE7B17"/>
    <w:rsid w:val="00EE7B98"/>
    <w:rsid w:val="00EF0A78"/>
    <w:rsid w:val="00EF2218"/>
    <w:rsid w:val="00EF32A4"/>
    <w:rsid w:val="00EF3952"/>
    <w:rsid w:val="00EF3F33"/>
    <w:rsid w:val="00EF4193"/>
    <w:rsid w:val="00EF45E4"/>
    <w:rsid w:val="00EF49C5"/>
    <w:rsid w:val="00EF5001"/>
    <w:rsid w:val="00EF5A29"/>
    <w:rsid w:val="00EF5B7C"/>
    <w:rsid w:val="00EF5DD9"/>
    <w:rsid w:val="00EF65CC"/>
    <w:rsid w:val="00EF68D8"/>
    <w:rsid w:val="00EF6E40"/>
    <w:rsid w:val="00EF7444"/>
    <w:rsid w:val="00EF74F7"/>
    <w:rsid w:val="00EF75BD"/>
    <w:rsid w:val="00EF7B80"/>
    <w:rsid w:val="00EF7D85"/>
    <w:rsid w:val="00F004C0"/>
    <w:rsid w:val="00F006FD"/>
    <w:rsid w:val="00F014E8"/>
    <w:rsid w:val="00F017A6"/>
    <w:rsid w:val="00F017C6"/>
    <w:rsid w:val="00F0265E"/>
    <w:rsid w:val="00F02711"/>
    <w:rsid w:val="00F02E7A"/>
    <w:rsid w:val="00F02F73"/>
    <w:rsid w:val="00F03699"/>
    <w:rsid w:val="00F036D2"/>
    <w:rsid w:val="00F03CDE"/>
    <w:rsid w:val="00F043FB"/>
    <w:rsid w:val="00F04E5C"/>
    <w:rsid w:val="00F054B9"/>
    <w:rsid w:val="00F054D8"/>
    <w:rsid w:val="00F05700"/>
    <w:rsid w:val="00F05A60"/>
    <w:rsid w:val="00F060FE"/>
    <w:rsid w:val="00F06286"/>
    <w:rsid w:val="00F06373"/>
    <w:rsid w:val="00F06380"/>
    <w:rsid w:val="00F06B85"/>
    <w:rsid w:val="00F070FE"/>
    <w:rsid w:val="00F10595"/>
    <w:rsid w:val="00F10710"/>
    <w:rsid w:val="00F10994"/>
    <w:rsid w:val="00F10B49"/>
    <w:rsid w:val="00F116C3"/>
    <w:rsid w:val="00F116EC"/>
    <w:rsid w:val="00F11DA6"/>
    <w:rsid w:val="00F12727"/>
    <w:rsid w:val="00F12BA5"/>
    <w:rsid w:val="00F12F56"/>
    <w:rsid w:val="00F1358D"/>
    <w:rsid w:val="00F13648"/>
    <w:rsid w:val="00F13A7F"/>
    <w:rsid w:val="00F13CBA"/>
    <w:rsid w:val="00F14065"/>
    <w:rsid w:val="00F140B8"/>
    <w:rsid w:val="00F1484A"/>
    <w:rsid w:val="00F150FB"/>
    <w:rsid w:val="00F15AD0"/>
    <w:rsid w:val="00F15FF5"/>
    <w:rsid w:val="00F161EC"/>
    <w:rsid w:val="00F16949"/>
    <w:rsid w:val="00F1725E"/>
    <w:rsid w:val="00F1736F"/>
    <w:rsid w:val="00F17879"/>
    <w:rsid w:val="00F202C9"/>
    <w:rsid w:val="00F202CF"/>
    <w:rsid w:val="00F2093C"/>
    <w:rsid w:val="00F20BA0"/>
    <w:rsid w:val="00F20DFE"/>
    <w:rsid w:val="00F211BA"/>
    <w:rsid w:val="00F216A7"/>
    <w:rsid w:val="00F21A09"/>
    <w:rsid w:val="00F22201"/>
    <w:rsid w:val="00F22239"/>
    <w:rsid w:val="00F22727"/>
    <w:rsid w:val="00F2273D"/>
    <w:rsid w:val="00F22EFB"/>
    <w:rsid w:val="00F22F68"/>
    <w:rsid w:val="00F23BC0"/>
    <w:rsid w:val="00F23BDA"/>
    <w:rsid w:val="00F24078"/>
    <w:rsid w:val="00F243B1"/>
    <w:rsid w:val="00F245B7"/>
    <w:rsid w:val="00F24DC6"/>
    <w:rsid w:val="00F24E70"/>
    <w:rsid w:val="00F250BC"/>
    <w:rsid w:val="00F251B8"/>
    <w:rsid w:val="00F256C8"/>
    <w:rsid w:val="00F25982"/>
    <w:rsid w:val="00F25A0D"/>
    <w:rsid w:val="00F25BE3"/>
    <w:rsid w:val="00F25FEF"/>
    <w:rsid w:val="00F260A5"/>
    <w:rsid w:val="00F261EF"/>
    <w:rsid w:val="00F26BA5"/>
    <w:rsid w:val="00F271A0"/>
    <w:rsid w:val="00F27226"/>
    <w:rsid w:val="00F279B3"/>
    <w:rsid w:val="00F279E6"/>
    <w:rsid w:val="00F27A2C"/>
    <w:rsid w:val="00F30A08"/>
    <w:rsid w:val="00F30BEB"/>
    <w:rsid w:val="00F31484"/>
    <w:rsid w:val="00F315C6"/>
    <w:rsid w:val="00F3168A"/>
    <w:rsid w:val="00F31707"/>
    <w:rsid w:val="00F31810"/>
    <w:rsid w:val="00F31A36"/>
    <w:rsid w:val="00F320B7"/>
    <w:rsid w:val="00F3287A"/>
    <w:rsid w:val="00F33164"/>
    <w:rsid w:val="00F3377E"/>
    <w:rsid w:val="00F3405E"/>
    <w:rsid w:val="00F34257"/>
    <w:rsid w:val="00F34B49"/>
    <w:rsid w:val="00F34CD8"/>
    <w:rsid w:val="00F351FE"/>
    <w:rsid w:val="00F36677"/>
    <w:rsid w:val="00F36859"/>
    <w:rsid w:val="00F37BBA"/>
    <w:rsid w:val="00F37EDD"/>
    <w:rsid w:val="00F40264"/>
    <w:rsid w:val="00F40487"/>
    <w:rsid w:val="00F40CAC"/>
    <w:rsid w:val="00F41163"/>
    <w:rsid w:val="00F415D0"/>
    <w:rsid w:val="00F41629"/>
    <w:rsid w:val="00F416F3"/>
    <w:rsid w:val="00F41888"/>
    <w:rsid w:val="00F41D51"/>
    <w:rsid w:val="00F41FCE"/>
    <w:rsid w:val="00F423CC"/>
    <w:rsid w:val="00F42624"/>
    <w:rsid w:val="00F42719"/>
    <w:rsid w:val="00F42B0A"/>
    <w:rsid w:val="00F43286"/>
    <w:rsid w:val="00F43387"/>
    <w:rsid w:val="00F434D1"/>
    <w:rsid w:val="00F43789"/>
    <w:rsid w:val="00F437F5"/>
    <w:rsid w:val="00F4386F"/>
    <w:rsid w:val="00F439D5"/>
    <w:rsid w:val="00F43AE8"/>
    <w:rsid w:val="00F43DC6"/>
    <w:rsid w:val="00F43F3D"/>
    <w:rsid w:val="00F4453C"/>
    <w:rsid w:val="00F4469D"/>
    <w:rsid w:val="00F44D71"/>
    <w:rsid w:val="00F453D8"/>
    <w:rsid w:val="00F458F5"/>
    <w:rsid w:val="00F45982"/>
    <w:rsid w:val="00F4689B"/>
    <w:rsid w:val="00F46B19"/>
    <w:rsid w:val="00F46CB6"/>
    <w:rsid w:val="00F478BA"/>
    <w:rsid w:val="00F47982"/>
    <w:rsid w:val="00F5007C"/>
    <w:rsid w:val="00F505FB"/>
    <w:rsid w:val="00F506C0"/>
    <w:rsid w:val="00F50A73"/>
    <w:rsid w:val="00F50AE9"/>
    <w:rsid w:val="00F50EE5"/>
    <w:rsid w:val="00F5114C"/>
    <w:rsid w:val="00F51201"/>
    <w:rsid w:val="00F52461"/>
    <w:rsid w:val="00F52859"/>
    <w:rsid w:val="00F537C7"/>
    <w:rsid w:val="00F53B52"/>
    <w:rsid w:val="00F53D17"/>
    <w:rsid w:val="00F54CCF"/>
    <w:rsid w:val="00F54EA4"/>
    <w:rsid w:val="00F54FF2"/>
    <w:rsid w:val="00F55357"/>
    <w:rsid w:val="00F558A5"/>
    <w:rsid w:val="00F55CAF"/>
    <w:rsid w:val="00F56860"/>
    <w:rsid w:val="00F568B3"/>
    <w:rsid w:val="00F56ACB"/>
    <w:rsid w:val="00F5723D"/>
    <w:rsid w:val="00F573A6"/>
    <w:rsid w:val="00F57C98"/>
    <w:rsid w:val="00F57D3D"/>
    <w:rsid w:val="00F57DE3"/>
    <w:rsid w:val="00F6001B"/>
    <w:rsid w:val="00F601FF"/>
    <w:rsid w:val="00F605E3"/>
    <w:rsid w:val="00F609FD"/>
    <w:rsid w:val="00F61639"/>
    <w:rsid w:val="00F61C65"/>
    <w:rsid w:val="00F61D16"/>
    <w:rsid w:val="00F61EAC"/>
    <w:rsid w:val="00F6241D"/>
    <w:rsid w:val="00F6264F"/>
    <w:rsid w:val="00F62B55"/>
    <w:rsid w:val="00F644F7"/>
    <w:rsid w:val="00F6451F"/>
    <w:rsid w:val="00F647D9"/>
    <w:rsid w:val="00F648F5"/>
    <w:rsid w:val="00F65042"/>
    <w:rsid w:val="00F65049"/>
    <w:rsid w:val="00F653E7"/>
    <w:rsid w:val="00F65DC3"/>
    <w:rsid w:val="00F66DDC"/>
    <w:rsid w:val="00F67269"/>
    <w:rsid w:val="00F67B92"/>
    <w:rsid w:val="00F67EAD"/>
    <w:rsid w:val="00F67F82"/>
    <w:rsid w:val="00F7044E"/>
    <w:rsid w:val="00F70A67"/>
    <w:rsid w:val="00F71235"/>
    <w:rsid w:val="00F7126B"/>
    <w:rsid w:val="00F717CE"/>
    <w:rsid w:val="00F71D43"/>
    <w:rsid w:val="00F71DEA"/>
    <w:rsid w:val="00F71E5C"/>
    <w:rsid w:val="00F7276E"/>
    <w:rsid w:val="00F72BAB"/>
    <w:rsid w:val="00F73495"/>
    <w:rsid w:val="00F73755"/>
    <w:rsid w:val="00F73A07"/>
    <w:rsid w:val="00F755A4"/>
    <w:rsid w:val="00F755CB"/>
    <w:rsid w:val="00F75AC9"/>
    <w:rsid w:val="00F75B08"/>
    <w:rsid w:val="00F75C28"/>
    <w:rsid w:val="00F762DE"/>
    <w:rsid w:val="00F76532"/>
    <w:rsid w:val="00F76700"/>
    <w:rsid w:val="00F76A86"/>
    <w:rsid w:val="00F77D7D"/>
    <w:rsid w:val="00F8061A"/>
    <w:rsid w:val="00F80B80"/>
    <w:rsid w:val="00F81954"/>
    <w:rsid w:val="00F825FF"/>
    <w:rsid w:val="00F82AA4"/>
    <w:rsid w:val="00F82CA6"/>
    <w:rsid w:val="00F82F52"/>
    <w:rsid w:val="00F82FBA"/>
    <w:rsid w:val="00F83063"/>
    <w:rsid w:val="00F8321F"/>
    <w:rsid w:val="00F83414"/>
    <w:rsid w:val="00F8348B"/>
    <w:rsid w:val="00F8394B"/>
    <w:rsid w:val="00F83C98"/>
    <w:rsid w:val="00F841ED"/>
    <w:rsid w:val="00F847F7"/>
    <w:rsid w:val="00F8513E"/>
    <w:rsid w:val="00F853EE"/>
    <w:rsid w:val="00F856FD"/>
    <w:rsid w:val="00F85B1E"/>
    <w:rsid w:val="00F85D60"/>
    <w:rsid w:val="00F8641F"/>
    <w:rsid w:val="00F872AC"/>
    <w:rsid w:val="00F8760E"/>
    <w:rsid w:val="00F8786E"/>
    <w:rsid w:val="00F90A35"/>
    <w:rsid w:val="00F90D5F"/>
    <w:rsid w:val="00F90EF3"/>
    <w:rsid w:val="00F9186D"/>
    <w:rsid w:val="00F91876"/>
    <w:rsid w:val="00F91EC7"/>
    <w:rsid w:val="00F9207E"/>
    <w:rsid w:val="00F921DF"/>
    <w:rsid w:val="00F924E4"/>
    <w:rsid w:val="00F92503"/>
    <w:rsid w:val="00F92630"/>
    <w:rsid w:val="00F92AC5"/>
    <w:rsid w:val="00F93147"/>
    <w:rsid w:val="00F931ED"/>
    <w:rsid w:val="00F935F9"/>
    <w:rsid w:val="00F9382F"/>
    <w:rsid w:val="00F93E38"/>
    <w:rsid w:val="00F9426A"/>
    <w:rsid w:val="00F94388"/>
    <w:rsid w:val="00F94455"/>
    <w:rsid w:val="00F94525"/>
    <w:rsid w:val="00F94535"/>
    <w:rsid w:val="00F946D2"/>
    <w:rsid w:val="00F94BF7"/>
    <w:rsid w:val="00F952F2"/>
    <w:rsid w:val="00F9570D"/>
    <w:rsid w:val="00F9590C"/>
    <w:rsid w:val="00F95D96"/>
    <w:rsid w:val="00F9615E"/>
    <w:rsid w:val="00F96DC0"/>
    <w:rsid w:val="00F9725F"/>
    <w:rsid w:val="00F97851"/>
    <w:rsid w:val="00F978BA"/>
    <w:rsid w:val="00F97F29"/>
    <w:rsid w:val="00F97FFB"/>
    <w:rsid w:val="00FA1AB7"/>
    <w:rsid w:val="00FA1B1F"/>
    <w:rsid w:val="00FA2175"/>
    <w:rsid w:val="00FA24A9"/>
    <w:rsid w:val="00FA2752"/>
    <w:rsid w:val="00FA378B"/>
    <w:rsid w:val="00FA39E6"/>
    <w:rsid w:val="00FA40FA"/>
    <w:rsid w:val="00FA4480"/>
    <w:rsid w:val="00FA4609"/>
    <w:rsid w:val="00FA4924"/>
    <w:rsid w:val="00FA4D41"/>
    <w:rsid w:val="00FA4F65"/>
    <w:rsid w:val="00FA520F"/>
    <w:rsid w:val="00FA5690"/>
    <w:rsid w:val="00FA5BD1"/>
    <w:rsid w:val="00FA6469"/>
    <w:rsid w:val="00FA72AF"/>
    <w:rsid w:val="00FA7ACD"/>
    <w:rsid w:val="00FA7DE2"/>
    <w:rsid w:val="00FA7DE4"/>
    <w:rsid w:val="00FA7DFB"/>
    <w:rsid w:val="00FB025E"/>
    <w:rsid w:val="00FB0A49"/>
    <w:rsid w:val="00FB0A67"/>
    <w:rsid w:val="00FB1BD3"/>
    <w:rsid w:val="00FB1FFC"/>
    <w:rsid w:val="00FB215B"/>
    <w:rsid w:val="00FB2508"/>
    <w:rsid w:val="00FB26B3"/>
    <w:rsid w:val="00FB2D8A"/>
    <w:rsid w:val="00FB2F2B"/>
    <w:rsid w:val="00FB334C"/>
    <w:rsid w:val="00FB3D9D"/>
    <w:rsid w:val="00FB488E"/>
    <w:rsid w:val="00FB5315"/>
    <w:rsid w:val="00FB579F"/>
    <w:rsid w:val="00FB6936"/>
    <w:rsid w:val="00FB71F9"/>
    <w:rsid w:val="00FB7231"/>
    <w:rsid w:val="00FB7543"/>
    <w:rsid w:val="00FB7781"/>
    <w:rsid w:val="00FB7C32"/>
    <w:rsid w:val="00FC043E"/>
    <w:rsid w:val="00FC0C25"/>
    <w:rsid w:val="00FC1151"/>
    <w:rsid w:val="00FC1ACE"/>
    <w:rsid w:val="00FC2B00"/>
    <w:rsid w:val="00FC2B4C"/>
    <w:rsid w:val="00FC2D04"/>
    <w:rsid w:val="00FC31A2"/>
    <w:rsid w:val="00FC34C5"/>
    <w:rsid w:val="00FC35A1"/>
    <w:rsid w:val="00FC3B38"/>
    <w:rsid w:val="00FC3C73"/>
    <w:rsid w:val="00FC4352"/>
    <w:rsid w:val="00FC49F1"/>
    <w:rsid w:val="00FC4D83"/>
    <w:rsid w:val="00FC5068"/>
    <w:rsid w:val="00FC522F"/>
    <w:rsid w:val="00FC5331"/>
    <w:rsid w:val="00FC5380"/>
    <w:rsid w:val="00FC67AE"/>
    <w:rsid w:val="00FC6C55"/>
    <w:rsid w:val="00FC6EFF"/>
    <w:rsid w:val="00FC74F6"/>
    <w:rsid w:val="00FC7E95"/>
    <w:rsid w:val="00FD069C"/>
    <w:rsid w:val="00FD0A77"/>
    <w:rsid w:val="00FD1103"/>
    <w:rsid w:val="00FD116D"/>
    <w:rsid w:val="00FD151A"/>
    <w:rsid w:val="00FD1E95"/>
    <w:rsid w:val="00FD1FB3"/>
    <w:rsid w:val="00FD215B"/>
    <w:rsid w:val="00FD2251"/>
    <w:rsid w:val="00FD230F"/>
    <w:rsid w:val="00FD26A9"/>
    <w:rsid w:val="00FD32D2"/>
    <w:rsid w:val="00FD584C"/>
    <w:rsid w:val="00FD5DF5"/>
    <w:rsid w:val="00FD5FC4"/>
    <w:rsid w:val="00FD6AB2"/>
    <w:rsid w:val="00FD6ADD"/>
    <w:rsid w:val="00FD6C6D"/>
    <w:rsid w:val="00FD6C79"/>
    <w:rsid w:val="00FD6E86"/>
    <w:rsid w:val="00FD79B0"/>
    <w:rsid w:val="00FE0652"/>
    <w:rsid w:val="00FE08A3"/>
    <w:rsid w:val="00FE13B9"/>
    <w:rsid w:val="00FE1862"/>
    <w:rsid w:val="00FE1EA3"/>
    <w:rsid w:val="00FE1F0B"/>
    <w:rsid w:val="00FE246F"/>
    <w:rsid w:val="00FE2479"/>
    <w:rsid w:val="00FE27CA"/>
    <w:rsid w:val="00FE2800"/>
    <w:rsid w:val="00FE2D87"/>
    <w:rsid w:val="00FE30FC"/>
    <w:rsid w:val="00FE3CAC"/>
    <w:rsid w:val="00FE44DA"/>
    <w:rsid w:val="00FE52F7"/>
    <w:rsid w:val="00FE531E"/>
    <w:rsid w:val="00FE544E"/>
    <w:rsid w:val="00FE54FA"/>
    <w:rsid w:val="00FE57F1"/>
    <w:rsid w:val="00FE5A9E"/>
    <w:rsid w:val="00FE6789"/>
    <w:rsid w:val="00FE6A91"/>
    <w:rsid w:val="00FE6ABB"/>
    <w:rsid w:val="00FE6C32"/>
    <w:rsid w:val="00FE71F0"/>
    <w:rsid w:val="00FE7312"/>
    <w:rsid w:val="00FE7439"/>
    <w:rsid w:val="00FE751D"/>
    <w:rsid w:val="00FE7F45"/>
    <w:rsid w:val="00FF0849"/>
    <w:rsid w:val="00FF0C8A"/>
    <w:rsid w:val="00FF14DB"/>
    <w:rsid w:val="00FF2BB2"/>
    <w:rsid w:val="00FF3180"/>
    <w:rsid w:val="00FF3378"/>
    <w:rsid w:val="00FF3E05"/>
    <w:rsid w:val="00FF4609"/>
    <w:rsid w:val="00FF4A91"/>
    <w:rsid w:val="00FF595A"/>
    <w:rsid w:val="00FF62D3"/>
    <w:rsid w:val="00FF68D8"/>
    <w:rsid w:val="00FF6A44"/>
    <w:rsid w:val="00FF6E25"/>
    <w:rsid w:val="00FF6F30"/>
    <w:rsid w:val="00FF7221"/>
    <w:rsid w:val="00FF7913"/>
    <w:rsid w:val="00FF7C9A"/>
    <w:rsid w:val="00FF7F5F"/>
    <w:rsid w:val="173A5D29"/>
    <w:rsid w:val="2A7236A6"/>
    <w:rsid w:val="3D0E4496"/>
    <w:rsid w:val="70394621"/>
    <w:rsid w:val="7806686E"/>
    <w:rsid w:val="782B64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17031"/>
  <w15:docId w15:val="{A47BFE5F-9980-445C-83D2-E431A8EB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qFormat="1"/>
    <w:lsdException w:name="annotation text" w:semiHidden="1"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iPriority="0" w:unhideWhenUsed="1"/>
    <w:lsdException w:name="line number" w:semiHidden="1" w:unhideWhenUsed="1"/>
    <w:lsdException w:name="page number"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qFormat="1"/>
    <w:lsdException w:name="List" w:uiPriority="0" w:qFormat="1"/>
    <w:lsdException w:name="List Bullet" w:uiPriority="0" w:qFormat="1"/>
    <w:lsdException w:name="List Number" w:semiHidden="1"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uiPriority="0" w:unhideWhenUsed="1" w:qFormat="1"/>
    <w:lsdException w:name="Body Text 2" w:uiPriority="0" w:qFormat="1"/>
    <w:lsdException w:name="Body Text 3" w:semiHidden="1" w:uiPriority="0" w:unhideWhenUsed="1"/>
    <w:lsdException w:name="Body Text Indent 2" w:uiPriority="0" w:unhideWhenUsed="1" w:qFormat="1"/>
    <w:lsdException w:name="Body Text Indent 3" w:uiPriority="0" w:unhideWhenUsed="1" w:qFormat="1"/>
    <w:lsdException w:name="Block Text" w:semiHidden="1" w:uiPriority="0" w:unhideWhenUsed="1"/>
    <w:lsdException w:name="Hyperlink" w:uiPriority="0" w:unhideWhenUsed="1" w:qFormat="1"/>
    <w:lsdException w:name="FollowedHyperlink" w:unhideWhenUsed="1"/>
    <w:lsdException w:name="Strong" w:uiPriority="22" w:qFormat="1"/>
    <w:lsdException w:name="Emphasis" w:uiPriority="0" w:qFormat="1"/>
    <w:lsdException w:name="Document Map" w:uiPriority="0"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E40175"/>
    <w:pPr>
      <w:spacing w:after="60"/>
      <w:jc w:val="both"/>
    </w:pPr>
    <w:rPr>
      <w:rFonts w:eastAsia="Times New Roman"/>
      <w:sz w:val="24"/>
      <w:szCs w:val="24"/>
    </w:rPr>
  </w:style>
  <w:style w:type="paragraph" w:styleId="1">
    <w:name w:val="heading 1"/>
    <w:basedOn w:val="a1"/>
    <w:next w:val="a1"/>
    <w:link w:val="10"/>
    <w:qFormat/>
    <w:pPr>
      <w:keepNext/>
      <w:widowControl w:val="0"/>
      <w:tabs>
        <w:tab w:val="left" w:pos="1077"/>
      </w:tabs>
      <w:suppressAutoHyphens/>
      <w:snapToGrid w:val="0"/>
      <w:spacing w:after="0"/>
      <w:ind w:firstLine="720"/>
      <w:outlineLvl w:val="0"/>
    </w:pPr>
    <w:rPr>
      <w:b/>
      <w:sz w:val="20"/>
      <w:szCs w:val="20"/>
      <w:lang w:val="zh-CN" w:eastAsia="ar-SA"/>
    </w:rPr>
  </w:style>
  <w:style w:type="paragraph" w:styleId="2">
    <w:name w:val="heading 2"/>
    <w:basedOn w:val="a1"/>
    <w:next w:val="a1"/>
    <w:link w:val="20"/>
    <w:unhideWhenUsed/>
    <w:qFormat/>
    <w:pPr>
      <w:keepNext/>
      <w:keepLines/>
      <w:spacing w:before="200" w:after="0"/>
      <w:outlineLvl w:val="1"/>
    </w:pPr>
    <w:rPr>
      <w:rFonts w:ascii="Cambria" w:hAnsi="Cambria"/>
      <w:b/>
      <w:bCs/>
      <w:color w:val="4F81BD"/>
      <w:sz w:val="26"/>
      <w:szCs w:val="26"/>
      <w:lang w:val="zh-CN"/>
    </w:rPr>
  </w:style>
  <w:style w:type="paragraph" w:styleId="3">
    <w:name w:val="heading 3"/>
    <w:basedOn w:val="a1"/>
    <w:next w:val="a1"/>
    <w:link w:val="30"/>
    <w:unhideWhenUsed/>
    <w:qFormat/>
    <w:pPr>
      <w:keepNext/>
      <w:spacing w:before="240"/>
      <w:outlineLvl w:val="2"/>
    </w:pPr>
    <w:rPr>
      <w:rFonts w:ascii="Cambria" w:hAnsi="Cambria"/>
      <w:b/>
      <w:bCs/>
      <w:sz w:val="26"/>
      <w:szCs w:val="26"/>
      <w:lang w:val="zh-CN"/>
    </w:rPr>
  </w:style>
  <w:style w:type="paragraph" w:styleId="4">
    <w:name w:val="heading 4"/>
    <w:basedOn w:val="a1"/>
    <w:next w:val="a1"/>
    <w:link w:val="40"/>
    <w:unhideWhenUsed/>
    <w:qFormat/>
    <w:pPr>
      <w:keepNext/>
      <w:keepLines/>
      <w:spacing w:before="200" w:after="0"/>
      <w:outlineLvl w:val="3"/>
    </w:pPr>
    <w:rPr>
      <w:rFonts w:ascii="Cambria" w:hAnsi="Cambria"/>
      <w:b/>
      <w:bCs/>
      <w:i/>
      <w:iCs/>
      <w:color w:val="4F81BD"/>
      <w:lang w:val="zh-CN"/>
    </w:rPr>
  </w:style>
  <w:style w:type="paragraph" w:styleId="5">
    <w:name w:val="heading 5"/>
    <w:basedOn w:val="a1"/>
    <w:next w:val="a1"/>
    <w:link w:val="50"/>
    <w:unhideWhenUsed/>
    <w:qFormat/>
    <w:pPr>
      <w:keepNext/>
      <w:keepLines/>
      <w:spacing w:before="200" w:after="0"/>
      <w:outlineLvl w:val="4"/>
    </w:pPr>
    <w:rPr>
      <w:rFonts w:ascii="Cambria" w:hAnsi="Cambria"/>
      <w:color w:val="243F60"/>
      <w:lang w:val="zh-CN"/>
    </w:rPr>
  </w:style>
  <w:style w:type="paragraph" w:styleId="6">
    <w:name w:val="heading 6"/>
    <w:basedOn w:val="a1"/>
    <w:next w:val="a1"/>
    <w:link w:val="60"/>
    <w:qFormat/>
    <w:pPr>
      <w:tabs>
        <w:tab w:val="left" w:pos="1152"/>
      </w:tabs>
      <w:spacing w:before="240"/>
      <w:ind w:left="1152" w:hanging="1152"/>
      <w:outlineLvl w:val="5"/>
    </w:pPr>
    <w:rPr>
      <w:i/>
      <w:sz w:val="20"/>
      <w:szCs w:val="20"/>
      <w:lang w:val="zh-CN"/>
    </w:rPr>
  </w:style>
  <w:style w:type="paragraph" w:styleId="7">
    <w:name w:val="heading 7"/>
    <w:basedOn w:val="a1"/>
    <w:next w:val="a1"/>
    <w:link w:val="70"/>
    <w:qFormat/>
    <w:pPr>
      <w:tabs>
        <w:tab w:val="left" w:pos="1296"/>
      </w:tabs>
      <w:spacing w:before="240"/>
      <w:ind w:left="1296" w:hanging="1296"/>
      <w:outlineLvl w:val="6"/>
    </w:pPr>
    <w:rPr>
      <w:rFonts w:ascii="Arial" w:hAnsi="Arial"/>
      <w:sz w:val="20"/>
      <w:szCs w:val="20"/>
      <w:lang w:val="zh-CN"/>
    </w:rPr>
  </w:style>
  <w:style w:type="paragraph" w:styleId="8">
    <w:name w:val="heading 8"/>
    <w:basedOn w:val="a1"/>
    <w:next w:val="a1"/>
    <w:link w:val="80"/>
    <w:qFormat/>
    <w:pPr>
      <w:tabs>
        <w:tab w:val="left" w:pos="1440"/>
      </w:tabs>
      <w:spacing w:before="240"/>
      <w:ind w:left="1440" w:hanging="1440"/>
      <w:outlineLvl w:val="7"/>
    </w:pPr>
    <w:rPr>
      <w:rFonts w:ascii="Arial" w:hAnsi="Arial"/>
      <w:i/>
      <w:sz w:val="20"/>
      <w:szCs w:val="20"/>
      <w:lang w:val="zh-CN"/>
    </w:rPr>
  </w:style>
  <w:style w:type="paragraph" w:styleId="9">
    <w:name w:val="heading 9"/>
    <w:basedOn w:val="a1"/>
    <w:next w:val="a1"/>
    <w:link w:val="90"/>
    <w:qFormat/>
    <w:pPr>
      <w:tabs>
        <w:tab w:val="left" w:pos="3744"/>
      </w:tabs>
      <w:spacing w:before="240"/>
      <w:ind w:left="3744" w:hanging="1584"/>
      <w:outlineLvl w:val="8"/>
    </w:pPr>
    <w:rPr>
      <w:rFonts w:ascii="Arial" w:hAnsi="Arial"/>
      <w:b/>
      <w:i/>
      <w:sz w:val="18"/>
      <w:szCs w:val="20"/>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llowedHyperlink"/>
    <w:uiPriority w:val="99"/>
    <w:unhideWhenUsed/>
    <w:rPr>
      <w:color w:val="800080"/>
      <w:u w:val="single"/>
    </w:rPr>
  </w:style>
  <w:style w:type="character" w:styleId="a6">
    <w:name w:val="footnote reference"/>
    <w:unhideWhenUsed/>
    <w:qFormat/>
    <w:rPr>
      <w:vertAlign w:val="superscript"/>
    </w:rPr>
  </w:style>
  <w:style w:type="character" w:styleId="a7">
    <w:name w:val="endnote reference"/>
    <w:semiHidden/>
    <w:qFormat/>
    <w:rPr>
      <w:vertAlign w:val="superscript"/>
    </w:rPr>
  </w:style>
  <w:style w:type="character" w:styleId="a8">
    <w:name w:val="Emphasis"/>
    <w:qFormat/>
    <w:rPr>
      <w:i/>
      <w:iCs/>
    </w:rPr>
  </w:style>
  <w:style w:type="character" w:styleId="a9">
    <w:name w:val="Hyperlink"/>
    <w:basedOn w:val="a2"/>
    <w:unhideWhenUsed/>
    <w:qFormat/>
    <w:rPr>
      <w:color w:val="0000FF"/>
      <w:u w:val="single"/>
    </w:rPr>
  </w:style>
  <w:style w:type="character" w:styleId="aa">
    <w:name w:val="page number"/>
    <w:qFormat/>
  </w:style>
  <w:style w:type="character" w:styleId="ab">
    <w:name w:val="Strong"/>
    <w:uiPriority w:val="22"/>
    <w:qFormat/>
    <w:rPr>
      <w:b/>
      <w:bCs/>
    </w:rPr>
  </w:style>
  <w:style w:type="paragraph" w:styleId="ac">
    <w:name w:val="Balloon Text"/>
    <w:basedOn w:val="a1"/>
    <w:link w:val="ad"/>
    <w:unhideWhenUsed/>
    <w:qFormat/>
    <w:pPr>
      <w:spacing w:after="0"/>
    </w:pPr>
    <w:rPr>
      <w:rFonts w:ascii="Tahoma" w:hAnsi="Tahoma"/>
      <w:sz w:val="16"/>
      <w:szCs w:val="16"/>
      <w:lang w:val="zh-CN"/>
    </w:rPr>
  </w:style>
  <w:style w:type="paragraph" w:styleId="21">
    <w:name w:val="Body Text 2"/>
    <w:basedOn w:val="a1"/>
    <w:link w:val="22"/>
    <w:qFormat/>
    <w:pPr>
      <w:spacing w:after="120" w:line="480" w:lineRule="auto"/>
      <w:jc w:val="left"/>
    </w:pPr>
    <w:rPr>
      <w:lang w:val="zh-CN"/>
    </w:rPr>
  </w:style>
  <w:style w:type="paragraph" w:styleId="ae">
    <w:name w:val="Plain Text"/>
    <w:basedOn w:val="a1"/>
    <w:link w:val="11"/>
    <w:uiPriority w:val="99"/>
    <w:qFormat/>
    <w:pPr>
      <w:spacing w:after="0"/>
      <w:jc w:val="left"/>
    </w:pPr>
    <w:rPr>
      <w:rFonts w:ascii="Courier New" w:eastAsia="Calibri" w:hAnsi="Courier New"/>
      <w:sz w:val="20"/>
      <w:lang w:val="zh-CN" w:eastAsia="zh-CN"/>
    </w:rPr>
  </w:style>
  <w:style w:type="paragraph" w:styleId="31">
    <w:name w:val="Body Text Indent 3"/>
    <w:basedOn w:val="a1"/>
    <w:link w:val="32"/>
    <w:unhideWhenUsed/>
    <w:qFormat/>
    <w:pPr>
      <w:spacing w:after="120"/>
      <w:ind w:left="283"/>
    </w:pPr>
    <w:rPr>
      <w:sz w:val="16"/>
      <w:szCs w:val="16"/>
      <w:lang w:val="zh-CN"/>
    </w:rPr>
  </w:style>
  <w:style w:type="paragraph" w:styleId="af">
    <w:name w:val="endnote text"/>
    <w:basedOn w:val="a1"/>
    <w:link w:val="af0"/>
    <w:semiHidden/>
    <w:qFormat/>
    <w:pPr>
      <w:spacing w:before="120" w:after="0"/>
    </w:pPr>
    <w:rPr>
      <w:sz w:val="20"/>
      <w:szCs w:val="20"/>
      <w:lang w:val="zh-CN"/>
    </w:rPr>
  </w:style>
  <w:style w:type="paragraph" w:styleId="af1">
    <w:name w:val="annotation text"/>
    <w:basedOn w:val="a1"/>
    <w:link w:val="af2"/>
    <w:qFormat/>
    <w:rPr>
      <w:rFonts w:eastAsia="Calibri"/>
      <w:sz w:val="20"/>
      <w:szCs w:val="20"/>
      <w:lang w:val="zh-CN"/>
    </w:rPr>
  </w:style>
  <w:style w:type="paragraph" w:styleId="af3">
    <w:name w:val="Document Map"/>
    <w:basedOn w:val="a1"/>
    <w:link w:val="af4"/>
    <w:unhideWhenUsed/>
    <w:qFormat/>
    <w:pPr>
      <w:spacing w:after="0"/>
      <w:jc w:val="left"/>
    </w:pPr>
    <w:rPr>
      <w:rFonts w:ascii="Tahoma" w:hAnsi="Tahoma"/>
      <w:sz w:val="16"/>
      <w:szCs w:val="16"/>
      <w:lang w:val="zh-CN"/>
    </w:rPr>
  </w:style>
  <w:style w:type="paragraph" w:styleId="af5">
    <w:name w:val="footnote text"/>
    <w:basedOn w:val="a1"/>
    <w:link w:val="af6"/>
    <w:unhideWhenUsed/>
    <w:qFormat/>
    <w:pPr>
      <w:spacing w:after="0"/>
    </w:pPr>
    <w:rPr>
      <w:sz w:val="20"/>
      <w:szCs w:val="20"/>
      <w:lang w:val="zh-CN"/>
    </w:rPr>
  </w:style>
  <w:style w:type="paragraph" w:styleId="af7">
    <w:name w:val="header"/>
    <w:basedOn w:val="a1"/>
    <w:link w:val="af8"/>
    <w:unhideWhenUsed/>
    <w:qFormat/>
    <w:pPr>
      <w:tabs>
        <w:tab w:val="center" w:pos="4677"/>
        <w:tab w:val="right" w:pos="9355"/>
      </w:tabs>
      <w:spacing w:after="0"/>
    </w:pPr>
    <w:rPr>
      <w:lang w:val="zh-CN"/>
    </w:rPr>
  </w:style>
  <w:style w:type="paragraph" w:styleId="af9">
    <w:name w:val="Body Text"/>
    <w:basedOn w:val="a1"/>
    <w:link w:val="afa"/>
    <w:qFormat/>
    <w:pPr>
      <w:spacing w:after="120"/>
      <w:jc w:val="left"/>
    </w:pPr>
    <w:rPr>
      <w:sz w:val="20"/>
      <w:szCs w:val="20"/>
      <w:lang w:val="zh-CN"/>
    </w:rPr>
  </w:style>
  <w:style w:type="paragraph" w:styleId="afb">
    <w:name w:val="toa heading"/>
    <w:basedOn w:val="a1"/>
    <w:next w:val="a1"/>
    <w:uiPriority w:val="99"/>
    <w:semiHidden/>
    <w:unhideWhenUsed/>
    <w:qFormat/>
    <w:pPr>
      <w:spacing w:before="120" w:after="0"/>
      <w:jc w:val="left"/>
    </w:pPr>
    <w:rPr>
      <w:rFonts w:ascii="Arial" w:hAnsi="Arial"/>
      <w:b/>
      <w:szCs w:val="20"/>
    </w:rPr>
  </w:style>
  <w:style w:type="paragraph" w:styleId="12">
    <w:name w:val="toc 1"/>
    <w:basedOn w:val="a1"/>
    <w:next w:val="a1"/>
    <w:uiPriority w:val="99"/>
    <w:semiHidden/>
    <w:qFormat/>
    <w:pPr>
      <w:suppressAutoHyphens/>
      <w:spacing w:before="120" w:after="120"/>
      <w:jc w:val="left"/>
    </w:pPr>
    <w:rPr>
      <w:rFonts w:ascii="Calibri" w:hAnsi="Calibri" w:cs="Calibri"/>
      <w:b/>
      <w:bCs/>
      <w:caps/>
      <w:sz w:val="22"/>
      <w:szCs w:val="22"/>
    </w:rPr>
  </w:style>
  <w:style w:type="paragraph" w:styleId="23">
    <w:name w:val="toc 2"/>
    <w:basedOn w:val="a1"/>
    <w:next w:val="a1"/>
    <w:qFormat/>
    <w:pPr>
      <w:spacing w:after="0"/>
      <w:ind w:left="240"/>
      <w:jc w:val="left"/>
    </w:pPr>
    <w:rPr>
      <w:smallCaps/>
      <w:sz w:val="20"/>
      <w:szCs w:val="20"/>
    </w:rPr>
  </w:style>
  <w:style w:type="paragraph" w:styleId="afc">
    <w:name w:val="Note Heading"/>
    <w:basedOn w:val="a1"/>
    <w:next w:val="a1"/>
    <w:link w:val="afd"/>
    <w:unhideWhenUsed/>
    <w:qFormat/>
    <w:rPr>
      <w:lang w:val="zh-CN"/>
    </w:rPr>
  </w:style>
  <w:style w:type="paragraph" w:styleId="24">
    <w:name w:val="Body Text First Indent 2"/>
    <w:basedOn w:val="afe"/>
    <w:link w:val="25"/>
    <w:qFormat/>
    <w:pPr>
      <w:ind w:firstLine="210"/>
      <w:jc w:val="left"/>
    </w:pPr>
  </w:style>
  <w:style w:type="paragraph" w:styleId="afe">
    <w:name w:val="Body Text Indent"/>
    <w:basedOn w:val="a1"/>
    <w:link w:val="aff"/>
    <w:unhideWhenUsed/>
    <w:qFormat/>
    <w:pPr>
      <w:spacing w:after="120"/>
      <w:ind w:left="283"/>
    </w:pPr>
    <w:rPr>
      <w:lang w:val="zh-CN"/>
    </w:rPr>
  </w:style>
  <w:style w:type="paragraph" w:styleId="aff0">
    <w:name w:val="List Bullet"/>
    <w:basedOn w:val="a1"/>
    <w:qFormat/>
    <w:pPr>
      <w:tabs>
        <w:tab w:val="left" w:pos="360"/>
      </w:tabs>
      <w:spacing w:after="0"/>
      <w:ind w:left="360" w:hanging="360"/>
      <w:jc w:val="left"/>
    </w:pPr>
  </w:style>
  <w:style w:type="paragraph" w:styleId="aff1">
    <w:name w:val="Title"/>
    <w:basedOn w:val="a1"/>
    <w:link w:val="aff2"/>
    <w:uiPriority w:val="10"/>
    <w:qFormat/>
    <w:pPr>
      <w:spacing w:after="0"/>
      <w:ind w:firstLine="709"/>
      <w:jc w:val="center"/>
    </w:pPr>
    <w:rPr>
      <w:color w:val="000000"/>
      <w:sz w:val="28"/>
      <w:szCs w:val="20"/>
      <w:lang w:val="zh-CN"/>
    </w:rPr>
  </w:style>
  <w:style w:type="paragraph" w:styleId="aff3">
    <w:name w:val="footer"/>
    <w:basedOn w:val="a1"/>
    <w:link w:val="aff4"/>
    <w:uiPriority w:val="99"/>
    <w:unhideWhenUsed/>
    <w:qFormat/>
    <w:pPr>
      <w:tabs>
        <w:tab w:val="center" w:pos="4677"/>
        <w:tab w:val="right" w:pos="9355"/>
      </w:tabs>
      <w:spacing w:after="0"/>
    </w:pPr>
    <w:rPr>
      <w:lang w:val="zh-CN"/>
    </w:rPr>
  </w:style>
  <w:style w:type="paragraph" w:styleId="a">
    <w:name w:val="List Number"/>
    <w:basedOn w:val="a1"/>
    <w:semiHidden/>
    <w:qFormat/>
    <w:pPr>
      <w:numPr>
        <w:numId w:val="1"/>
      </w:numPr>
      <w:spacing w:before="120" w:after="120"/>
      <w:jc w:val="center"/>
    </w:pPr>
    <w:rPr>
      <w:rFonts w:ascii="Arial" w:hAnsi="Arial"/>
      <w:color w:val="000000"/>
      <w:szCs w:val="20"/>
    </w:rPr>
  </w:style>
  <w:style w:type="paragraph" w:styleId="26">
    <w:name w:val="List Number 2"/>
    <w:basedOn w:val="a1"/>
    <w:unhideWhenUsed/>
    <w:qFormat/>
    <w:pPr>
      <w:widowControl w:val="0"/>
      <w:tabs>
        <w:tab w:val="left" w:pos="432"/>
      </w:tabs>
      <w:adjustRightInd w:val="0"/>
      <w:spacing w:after="0" w:line="360" w:lineRule="atLeast"/>
      <w:ind w:left="432" w:hanging="432"/>
    </w:pPr>
  </w:style>
  <w:style w:type="paragraph" w:styleId="aff5">
    <w:name w:val="List"/>
    <w:basedOn w:val="af9"/>
    <w:qFormat/>
    <w:pPr>
      <w:suppressAutoHyphens/>
      <w:spacing w:line="100" w:lineRule="atLeast"/>
    </w:pPr>
    <w:rPr>
      <w:rFonts w:cs="Tahoma"/>
      <w:kern w:val="1"/>
      <w:sz w:val="24"/>
      <w:szCs w:val="24"/>
      <w:lang w:eastAsia="ar-SA"/>
    </w:rPr>
  </w:style>
  <w:style w:type="paragraph" w:styleId="aff6">
    <w:name w:val="Normal (Web)"/>
    <w:basedOn w:val="a1"/>
    <w:link w:val="aff7"/>
    <w:qFormat/>
    <w:pPr>
      <w:keepNext/>
      <w:widowControl w:val="0"/>
      <w:suppressAutoHyphens/>
      <w:spacing w:after="0" w:line="100" w:lineRule="atLeast"/>
      <w:jc w:val="left"/>
    </w:pPr>
    <w:rPr>
      <w:kern w:val="1"/>
      <w:lang w:val="zh-CN"/>
    </w:rPr>
  </w:style>
  <w:style w:type="paragraph" w:styleId="27">
    <w:name w:val="Body Text Indent 2"/>
    <w:basedOn w:val="a1"/>
    <w:link w:val="28"/>
    <w:unhideWhenUsed/>
    <w:qFormat/>
    <w:pPr>
      <w:spacing w:after="120" w:line="480" w:lineRule="auto"/>
      <w:ind w:left="283"/>
    </w:pPr>
    <w:rPr>
      <w:lang w:val="zh-CN"/>
    </w:rPr>
  </w:style>
  <w:style w:type="paragraph" w:styleId="aff8">
    <w:name w:val="Subtitle"/>
    <w:basedOn w:val="a1"/>
    <w:link w:val="aff9"/>
    <w:uiPriority w:val="99"/>
    <w:qFormat/>
    <w:pPr>
      <w:spacing w:after="0"/>
      <w:jc w:val="center"/>
    </w:pPr>
    <w:rPr>
      <w:b/>
      <w:smallCaps/>
      <w:spacing w:val="20"/>
      <w:sz w:val="32"/>
      <w:szCs w:val="20"/>
      <w:lang w:val="zh-CN"/>
    </w:rPr>
  </w:style>
  <w:style w:type="paragraph" w:styleId="29">
    <w:name w:val="List 2"/>
    <w:basedOn w:val="a1"/>
    <w:qFormat/>
    <w:pPr>
      <w:spacing w:after="0"/>
      <w:ind w:left="566" w:hanging="283"/>
    </w:pPr>
  </w:style>
  <w:style w:type="paragraph" w:styleId="HTML">
    <w:name w:val="HTML Preformatted"/>
    <w:basedOn w:val="a1"/>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sz w:val="20"/>
      <w:szCs w:val="20"/>
      <w:lang w:val="zh-CN"/>
    </w:rPr>
  </w:style>
  <w:style w:type="table" w:styleId="affa">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b">
    <w:name w:val="List Paragraph"/>
    <w:basedOn w:val="a1"/>
    <w:link w:val="affc"/>
    <w:uiPriority w:val="34"/>
    <w:qFormat/>
    <w:pPr>
      <w:ind w:left="720"/>
      <w:contextualSpacing/>
    </w:pPr>
    <w:rPr>
      <w:lang w:val="zh-CN"/>
    </w:rPr>
  </w:style>
  <w:style w:type="paragraph" w:styleId="affd">
    <w:name w:val="No Spacing"/>
    <w:link w:val="affe"/>
    <w:uiPriority w:val="1"/>
    <w:qFormat/>
    <w:pPr>
      <w:ind w:firstLine="567"/>
      <w:jc w:val="both"/>
    </w:pPr>
    <w:rPr>
      <w:rFonts w:eastAsia="Times New Roman"/>
      <w:sz w:val="28"/>
      <w:szCs w:val="28"/>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qFormat/>
    <w:locked/>
    <w:rPr>
      <w:rFonts w:ascii="Arial" w:eastAsia="Times New Roman" w:hAnsi="Arial" w:cs="Arial"/>
      <w:sz w:val="22"/>
      <w:szCs w:val="22"/>
      <w:lang w:eastAsia="ru-RU" w:bidi="ar-SA"/>
    </w:rPr>
  </w:style>
  <w:style w:type="character" w:customStyle="1" w:styleId="afa">
    <w:name w:val="Основной текст Знак"/>
    <w:link w:val="af9"/>
    <w:qFormat/>
    <w:rPr>
      <w:rFonts w:ascii="Times New Roman" w:eastAsia="Times New Roman" w:hAnsi="Times New Roman" w:cs="Times New Roman"/>
      <w:sz w:val="20"/>
      <w:szCs w:val="20"/>
      <w:lang w:eastAsia="ru-RU"/>
    </w:rPr>
  </w:style>
  <w:style w:type="character" w:customStyle="1" w:styleId="af8">
    <w:name w:val="Верхний колонтитул Знак"/>
    <w:link w:val="af7"/>
    <w:qFormat/>
    <w:rPr>
      <w:rFonts w:ascii="Times New Roman" w:eastAsia="Times New Roman" w:hAnsi="Times New Roman" w:cs="Times New Roman"/>
      <w:sz w:val="24"/>
      <w:szCs w:val="24"/>
      <w:lang w:eastAsia="ru-RU"/>
    </w:rPr>
  </w:style>
  <w:style w:type="character" w:customStyle="1" w:styleId="aff4">
    <w:name w:val="Нижний колонтитул Знак"/>
    <w:link w:val="aff3"/>
    <w:uiPriority w:val="99"/>
    <w:qFormat/>
    <w:rPr>
      <w:rFonts w:ascii="Times New Roman" w:eastAsia="Times New Roman" w:hAnsi="Times New Roman" w:cs="Times New Roman"/>
      <w:sz w:val="24"/>
      <w:szCs w:val="24"/>
      <w:lang w:eastAsia="ru-RU"/>
    </w:rPr>
  </w:style>
  <w:style w:type="character" w:customStyle="1" w:styleId="ad">
    <w:name w:val="Текст выноски Знак"/>
    <w:link w:val="ac"/>
    <w:qFormat/>
    <w:rPr>
      <w:rFonts w:ascii="Tahoma" w:eastAsia="Times New Roman" w:hAnsi="Tahoma" w:cs="Tahoma"/>
      <w:sz w:val="16"/>
      <w:szCs w:val="16"/>
      <w:lang w:eastAsia="ru-RU"/>
    </w:rPr>
  </w:style>
  <w:style w:type="character" w:customStyle="1" w:styleId="FontStyle12">
    <w:name w:val="Font Style12"/>
    <w:qFormat/>
    <w:rPr>
      <w:rFonts w:ascii="Times New Roman" w:hAnsi="Times New Roman" w:cs="Times New Roman"/>
      <w:sz w:val="26"/>
      <w:szCs w:val="26"/>
    </w:rPr>
  </w:style>
  <w:style w:type="character" w:customStyle="1" w:styleId="11">
    <w:name w:val="Текст Знак1"/>
    <w:link w:val="ae"/>
    <w:qFormat/>
    <w:locked/>
    <w:rPr>
      <w:rFonts w:ascii="Courier New" w:hAnsi="Courier New" w:cs="Courier New"/>
      <w:szCs w:val="24"/>
    </w:rPr>
  </w:style>
  <w:style w:type="character" w:customStyle="1" w:styleId="afff">
    <w:name w:val="Текст Знак"/>
    <w:uiPriority w:val="99"/>
    <w:qFormat/>
    <w:rPr>
      <w:rFonts w:ascii="Consolas" w:eastAsia="Times New Roman" w:hAnsi="Consolas" w:cs="Consolas"/>
      <w:sz w:val="21"/>
      <w:szCs w:val="21"/>
      <w:lang w:eastAsia="ru-RU"/>
    </w:rPr>
  </w:style>
  <w:style w:type="character" w:customStyle="1" w:styleId="FontStyle20">
    <w:name w:val="Font Style20"/>
    <w:qFormat/>
    <w:rPr>
      <w:rFonts w:ascii="Arial" w:hAnsi="Arial" w:cs="Arial"/>
      <w:sz w:val="20"/>
      <w:szCs w:val="20"/>
    </w:rPr>
  </w:style>
  <w:style w:type="paragraph" w:customStyle="1" w:styleId="Style10">
    <w:name w:val="Style10"/>
    <w:basedOn w:val="a1"/>
    <w:uiPriority w:val="99"/>
    <w:qFormat/>
    <w:pPr>
      <w:widowControl w:val="0"/>
      <w:autoSpaceDE w:val="0"/>
      <w:autoSpaceDN w:val="0"/>
      <w:adjustRightInd w:val="0"/>
      <w:spacing w:after="0" w:line="254" w:lineRule="exact"/>
    </w:pPr>
    <w:rPr>
      <w:rFonts w:ascii="Arial" w:hAnsi="Arial" w:cs="Arial"/>
    </w:rPr>
  </w:style>
  <w:style w:type="character" w:customStyle="1" w:styleId="FontStyle19">
    <w:name w:val="Font Style19"/>
    <w:qFormat/>
    <w:rPr>
      <w:rFonts w:ascii="Arial" w:hAnsi="Arial" w:cs="Arial"/>
      <w:b/>
      <w:bCs/>
      <w:sz w:val="20"/>
      <w:szCs w:val="20"/>
    </w:r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customStyle="1" w:styleId="Style3">
    <w:name w:val="Style3"/>
    <w:basedOn w:val="a1"/>
    <w:qFormat/>
    <w:pPr>
      <w:widowControl w:val="0"/>
      <w:autoSpaceDE w:val="0"/>
      <w:autoSpaceDN w:val="0"/>
      <w:adjustRightInd w:val="0"/>
      <w:spacing w:after="0" w:line="322" w:lineRule="exact"/>
      <w:ind w:firstLine="710"/>
    </w:pPr>
    <w:rPr>
      <w:rFonts w:ascii="Century Gothic" w:hAnsi="Century Gothic"/>
    </w:rPr>
  </w:style>
  <w:style w:type="paragraph" w:customStyle="1" w:styleId="ConsPlusNonformat">
    <w:name w:val="ConsPlusNonformat"/>
    <w:link w:val="ConsPlusNonformat0"/>
    <w:uiPriority w:val="99"/>
    <w:qFormat/>
    <w:pPr>
      <w:widowControl w:val="0"/>
      <w:autoSpaceDE w:val="0"/>
      <w:autoSpaceDN w:val="0"/>
      <w:adjustRightInd w:val="0"/>
    </w:pPr>
    <w:rPr>
      <w:rFonts w:ascii="Courier New" w:eastAsia="Times New Roman" w:hAnsi="Courier New" w:cs="Courier New"/>
      <w:sz w:val="22"/>
      <w:szCs w:val="22"/>
    </w:rPr>
  </w:style>
  <w:style w:type="paragraph" w:customStyle="1" w:styleId="Komarik">
    <w:name w:val="Komarik"/>
    <w:qFormat/>
    <w:pPr>
      <w:jc w:val="both"/>
    </w:pPr>
    <w:rPr>
      <w:rFonts w:eastAsia="Times New Roman" w:cs="Arial"/>
      <w:bCs/>
      <w:color w:val="000000"/>
      <w:sz w:val="22"/>
      <w:szCs w:val="22"/>
    </w:rPr>
  </w:style>
  <w:style w:type="character" w:customStyle="1" w:styleId="aff">
    <w:name w:val="Основной текст с отступом Знак"/>
    <w:link w:val="afe"/>
    <w:qFormat/>
    <w:rPr>
      <w:rFonts w:ascii="Times New Roman" w:eastAsia="Times New Roman" w:hAnsi="Times New Roman" w:cs="Times New Roman"/>
      <w:sz w:val="24"/>
      <w:szCs w:val="24"/>
      <w:lang w:eastAsia="ru-RU"/>
    </w:rPr>
  </w:style>
  <w:style w:type="paragraph" w:customStyle="1" w:styleId="afff0">
    <w:name w:val="Содержимое таблицы"/>
    <w:basedOn w:val="a1"/>
    <w:qFormat/>
    <w:pPr>
      <w:widowControl w:val="0"/>
      <w:suppressLineNumbers/>
      <w:suppressAutoHyphens/>
      <w:spacing w:after="0"/>
      <w:jc w:val="left"/>
    </w:pPr>
    <w:rPr>
      <w:rFonts w:ascii="Calibri" w:eastAsia="SimSun" w:hAnsi="Calibri" w:cs="Mangal"/>
      <w:kern w:val="1"/>
      <w:sz w:val="22"/>
      <w:szCs w:val="22"/>
      <w:lang w:eastAsia="hi-IN" w:bidi="hi-IN"/>
    </w:rPr>
  </w:style>
  <w:style w:type="character" w:customStyle="1" w:styleId="30">
    <w:name w:val="Заголовок 3 Знак"/>
    <w:link w:val="3"/>
    <w:qFormat/>
    <w:rPr>
      <w:rFonts w:ascii="Cambria" w:eastAsia="Times New Roman" w:hAnsi="Cambria" w:cs="Times New Roman"/>
      <w:b/>
      <w:bCs/>
      <w:sz w:val="26"/>
      <w:szCs w:val="26"/>
      <w:lang w:eastAsia="ru-RU"/>
    </w:rPr>
  </w:style>
  <w:style w:type="character" w:customStyle="1" w:styleId="iceouttxt53">
    <w:name w:val="iceouttxt53"/>
    <w:qFormat/>
    <w:rPr>
      <w:rFonts w:ascii="Arial" w:hAnsi="Arial" w:cs="Arial" w:hint="default"/>
      <w:color w:val="666666"/>
      <w:sz w:val="14"/>
      <w:szCs w:val="14"/>
    </w:rPr>
  </w:style>
  <w:style w:type="character" w:customStyle="1" w:styleId="iceouttxt4">
    <w:name w:val="iceouttxt4"/>
    <w:qFormat/>
  </w:style>
  <w:style w:type="character" w:customStyle="1" w:styleId="af6">
    <w:name w:val="Текст сноски Знак"/>
    <w:link w:val="af5"/>
    <w:qFormat/>
    <w:rPr>
      <w:rFonts w:ascii="Times New Roman" w:eastAsia="Times New Roman" w:hAnsi="Times New Roman" w:cs="Times New Roman"/>
      <w:sz w:val="20"/>
      <w:szCs w:val="20"/>
      <w:lang w:eastAsia="ru-RU"/>
    </w:rPr>
  </w:style>
  <w:style w:type="character" w:customStyle="1" w:styleId="10">
    <w:name w:val="Заголовок 1 Знак"/>
    <w:link w:val="1"/>
    <w:qFormat/>
    <w:rPr>
      <w:rFonts w:ascii="Times New Roman" w:eastAsia="Times New Roman" w:hAnsi="Times New Roman" w:cs="Times New Roman"/>
      <w:b/>
      <w:szCs w:val="20"/>
      <w:lang w:eastAsia="ar-SA"/>
    </w:rPr>
  </w:style>
  <w:style w:type="character" w:customStyle="1" w:styleId="afd">
    <w:name w:val="Заголовок записки Знак"/>
    <w:link w:val="afc"/>
    <w:qFormat/>
    <w:rPr>
      <w:rFonts w:ascii="Times New Roman" w:eastAsia="Times New Roman" w:hAnsi="Times New Roman" w:cs="Times New Roman"/>
      <w:sz w:val="24"/>
      <w:szCs w:val="24"/>
      <w:lang w:eastAsia="ru-RU"/>
    </w:rPr>
  </w:style>
  <w:style w:type="paragraph" w:customStyle="1" w:styleId="ConsPlusTitle">
    <w:name w:val="ConsPlusTitle"/>
    <w:qFormat/>
    <w:pPr>
      <w:widowControl w:val="0"/>
      <w:suppressAutoHyphens/>
      <w:autoSpaceDN w:val="0"/>
      <w:spacing w:line="100" w:lineRule="atLeast"/>
      <w:textAlignment w:val="baseline"/>
    </w:pPr>
    <w:rPr>
      <w:rFonts w:ascii="Arial" w:eastAsia="Times New Roman" w:hAnsi="Arial" w:cs="Arial"/>
      <w:b/>
      <w:bCs/>
      <w:kern w:val="3"/>
      <w:lang w:bidi="hi-IN"/>
    </w:rPr>
  </w:style>
  <w:style w:type="paragraph" w:customStyle="1" w:styleId="afff1">
    <w:name w:val="Таблица текст"/>
    <w:basedOn w:val="a1"/>
    <w:qFormat/>
    <w:pPr>
      <w:widowControl w:val="0"/>
      <w:suppressAutoHyphens/>
      <w:spacing w:before="40" w:after="40"/>
      <w:ind w:left="57" w:right="57"/>
      <w:jc w:val="left"/>
    </w:pPr>
    <w:rPr>
      <w:rFonts w:eastAsia="Andale Sans UI"/>
      <w:kern w:val="1"/>
      <w:sz w:val="22"/>
      <w:szCs w:val="22"/>
    </w:rPr>
  </w:style>
  <w:style w:type="paragraph" w:customStyle="1" w:styleId="13">
    <w:name w:val="Обычный1"/>
    <w:qFormat/>
    <w:pPr>
      <w:suppressAutoHyphens/>
    </w:pPr>
    <w:rPr>
      <w:rFonts w:eastAsia="Arial"/>
      <w:lang w:eastAsia="ar-SA"/>
    </w:rPr>
  </w:style>
  <w:style w:type="paragraph" w:customStyle="1" w:styleId="210">
    <w:name w:val="Основной текст 21"/>
    <w:basedOn w:val="a1"/>
    <w:qFormat/>
    <w:pPr>
      <w:suppressAutoHyphens/>
      <w:spacing w:after="0"/>
      <w:jc w:val="left"/>
    </w:pPr>
    <w:rPr>
      <w:rFonts w:ascii="Bookman Old Style" w:hAnsi="Bookman Old Style"/>
      <w:color w:val="000000"/>
      <w:sz w:val="20"/>
      <w:szCs w:val="22"/>
      <w:lang w:eastAsia="ar-SA"/>
    </w:rPr>
  </w:style>
  <w:style w:type="paragraph" w:customStyle="1" w:styleId="310">
    <w:name w:val="Основной текст 31"/>
    <w:basedOn w:val="a1"/>
    <w:qFormat/>
    <w:pPr>
      <w:suppressAutoHyphens/>
      <w:spacing w:after="0"/>
      <w:jc w:val="center"/>
    </w:pPr>
    <w:rPr>
      <w:bCs/>
      <w:i/>
      <w:color w:val="000000"/>
      <w:sz w:val="22"/>
      <w:szCs w:val="22"/>
      <w:u w:val="single"/>
      <w:lang w:eastAsia="ar-SA"/>
    </w:rPr>
  </w:style>
  <w:style w:type="paragraph" w:customStyle="1" w:styleId="FR2">
    <w:name w:val="FR2"/>
    <w:qFormat/>
    <w:pPr>
      <w:widowControl w:val="0"/>
      <w:suppressAutoHyphens/>
      <w:autoSpaceDE w:val="0"/>
      <w:ind w:left="680" w:hanging="340"/>
      <w:jc w:val="both"/>
    </w:pPr>
    <w:rPr>
      <w:rFonts w:eastAsia="Arial"/>
      <w:sz w:val="28"/>
      <w:szCs w:val="28"/>
      <w:lang w:eastAsia="ar-SA"/>
    </w:rPr>
  </w:style>
  <w:style w:type="character" w:customStyle="1" w:styleId="affe">
    <w:name w:val="Без интервала Знак"/>
    <w:link w:val="affd"/>
    <w:uiPriority w:val="1"/>
    <w:qFormat/>
    <w:locked/>
    <w:rPr>
      <w:rFonts w:ascii="Times New Roman" w:eastAsia="Times New Roman" w:hAnsi="Times New Roman"/>
      <w:sz w:val="28"/>
      <w:szCs w:val="28"/>
      <w:lang w:eastAsia="ru-RU" w:bidi="ar-SA"/>
    </w:rPr>
  </w:style>
  <w:style w:type="character" w:customStyle="1" w:styleId="32">
    <w:name w:val="Основной текст с отступом 3 Знак"/>
    <w:link w:val="31"/>
    <w:qFormat/>
    <w:rPr>
      <w:rFonts w:ascii="Times New Roman" w:eastAsia="Times New Roman" w:hAnsi="Times New Roman" w:cs="Times New Roman"/>
      <w:sz w:val="16"/>
      <w:szCs w:val="16"/>
      <w:lang w:eastAsia="ru-RU"/>
    </w:rPr>
  </w:style>
  <w:style w:type="character" w:customStyle="1" w:styleId="40">
    <w:name w:val="Заголовок 4 Знак"/>
    <w:link w:val="4"/>
    <w:qFormat/>
    <w:rPr>
      <w:rFonts w:ascii="Cambria" w:eastAsia="Times New Roman" w:hAnsi="Cambria" w:cs="Times New Roman"/>
      <w:b/>
      <w:bCs/>
      <w:i/>
      <w:iCs/>
      <w:color w:val="4F81BD"/>
      <w:sz w:val="24"/>
      <w:szCs w:val="24"/>
      <w:lang w:eastAsia="ru-RU"/>
    </w:rPr>
  </w:style>
  <w:style w:type="character" w:customStyle="1" w:styleId="20">
    <w:name w:val="Заголовок 2 Знак"/>
    <w:link w:val="2"/>
    <w:qFormat/>
    <w:rPr>
      <w:rFonts w:ascii="Cambria" w:eastAsia="Times New Roman" w:hAnsi="Cambria" w:cs="Times New Roman"/>
      <w:b/>
      <w:bCs/>
      <w:color w:val="4F81BD"/>
      <w:sz w:val="26"/>
      <w:szCs w:val="26"/>
      <w:lang w:eastAsia="ru-RU"/>
    </w:rPr>
  </w:style>
  <w:style w:type="character" w:customStyle="1" w:styleId="50">
    <w:name w:val="Заголовок 5 Знак"/>
    <w:link w:val="5"/>
    <w:qFormat/>
    <w:rPr>
      <w:rFonts w:ascii="Cambria" w:eastAsia="Times New Roman" w:hAnsi="Cambria" w:cs="Times New Roman"/>
      <w:color w:val="243F60"/>
      <w:sz w:val="24"/>
      <w:szCs w:val="24"/>
      <w:lang w:eastAsia="ru-RU"/>
    </w:rPr>
  </w:style>
  <w:style w:type="character" w:customStyle="1" w:styleId="aff7">
    <w:name w:val="Обычный (веб) Знак"/>
    <w:link w:val="aff6"/>
    <w:qFormat/>
    <w:locked/>
    <w:rPr>
      <w:rFonts w:ascii="Times New Roman" w:eastAsia="Times New Roman" w:hAnsi="Times New Roman" w:cs="Times New Roman"/>
      <w:kern w:val="1"/>
      <w:sz w:val="24"/>
      <w:szCs w:val="24"/>
      <w:lang w:eastAsia="ru-RU"/>
    </w:rPr>
  </w:style>
  <w:style w:type="paragraph" w:customStyle="1" w:styleId="afff2">
    <w:name w:val="Пункт Знак Знак"/>
    <w:basedOn w:val="a1"/>
    <w:qFormat/>
    <w:pPr>
      <w:tabs>
        <w:tab w:val="left" w:pos="1134"/>
      </w:tabs>
      <w:spacing w:after="0"/>
    </w:pPr>
    <w:rPr>
      <w:kern w:val="1"/>
      <w:lang w:eastAsia="zh-CN"/>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paragraph" w:customStyle="1" w:styleId="western">
    <w:name w:val="western"/>
    <w:basedOn w:val="a1"/>
    <w:qFormat/>
    <w:pPr>
      <w:spacing w:before="100" w:beforeAutospacing="1" w:after="100" w:afterAutospacing="1"/>
      <w:jc w:val="left"/>
    </w:pPr>
  </w:style>
  <w:style w:type="character" w:customStyle="1" w:styleId="HTML0">
    <w:name w:val="Стандартный HTML Знак"/>
    <w:link w:val="HTML"/>
    <w:qFormat/>
    <w:rPr>
      <w:rFonts w:ascii="Arial Unicode MS" w:eastAsia="Arial Unicode MS" w:hAnsi="Arial Unicode MS" w:cs="Arial Unicode MS"/>
      <w:sz w:val="20"/>
      <w:szCs w:val="20"/>
      <w:lang w:eastAsia="ru-RU"/>
    </w:rPr>
  </w:style>
  <w:style w:type="paragraph" w:customStyle="1" w:styleId="311">
    <w:name w:val="Основной текст с отступом 31"/>
    <w:basedOn w:val="a1"/>
    <w:qFormat/>
    <w:pPr>
      <w:overflowPunct w:val="0"/>
      <w:autoSpaceDE w:val="0"/>
      <w:autoSpaceDN w:val="0"/>
      <w:adjustRightInd w:val="0"/>
      <w:spacing w:after="0"/>
      <w:ind w:left="480"/>
      <w:textAlignment w:val="baseline"/>
    </w:pPr>
    <w:rPr>
      <w:sz w:val="28"/>
      <w:szCs w:val="20"/>
    </w:rPr>
  </w:style>
  <w:style w:type="paragraph" w:customStyle="1" w:styleId="14">
    <w:name w:val="Заголовок1"/>
    <w:basedOn w:val="a1"/>
    <w:next w:val="af9"/>
    <w:qFormat/>
    <w:pPr>
      <w:keepNext/>
      <w:widowControl w:val="0"/>
      <w:suppressAutoHyphens/>
      <w:spacing w:before="240" w:after="120"/>
      <w:jc w:val="left"/>
    </w:pPr>
    <w:rPr>
      <w:rFonts w:ascii="Arial" w:eastAsia="Andale Sans UI" w:hAnsi="Arial" w:cs="Tahoma"/>
      <w:kern w:val="1"/>
      <w:sz w:val="28"/>
      <w:szCs w:val="28"/>
    </w:rPr>
  </w:style>
  <w:style w:type="character" w:customStyle="1" w:styleId="61">
    <w:name w:val="Основной шрифт абзаца6"/>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51">
    <w:name w:val="Основной шрифт абзаца5"/>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41">
    <w:name w:val="Основной шрифт абзаца4"/>
    <w:qFormat/>
  </w:style>
  <w:style w:type="character" w:customStyle="1" w:styleId="33">
    <w:name w:val="Основной шрифт абзаца3"/>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2a">
    <w:name w:val="Основной шрифт абзаца2"/>
    <w:qFormat/>
  </w:style>
  <w:style w:type="character" w:customStyle="1" w:styleId="WW-Absatz-Standardschriftart111111">
    <w:name w:val="WW-Absatz-Standardschriftart111111"/>
    <w:qFormat/>
  </w:style>
  <w:style w:type="character" w:customStyle="1" w:styleId="15">
    <w:name w:val="Основной шрифт абзаца1"/>
    <w:qFormat/>
  </w:style>
  <w:style w:type="character" w:customStyle="1" w:styleId="WW8Num2z0">
    <w:name w:val="WW8Num2z0"/>
    <w:qFormat/>
    <w:rPr>
      <w:rFonts w:eastAsia="Calibri"/>
      <w:color w:val="00000A"/>
    </w:rPr>
  </w:style>
  <w:style w:type="character" w:customStyle="1" w:styleId="WW-Absatz-Standardschriftart1111111">
    <w:name w:val="WW-Absatz-Standardschriftart1111111"/>
    <w:qFormat/>
  </w:style>
  <w:style w:type="character" w:customStyle="1" w:styleId="71">
    <w:name w:val="Основной шрифт абзаца7"/>
    <w:qFormat/>
  </w:style>
  <w:style w:type="character" w:customStyle="1" w:styleId="ListLabel1">
    <w:name w:val="ListLabel 1"/>
    <w:qFormat/>
    <w:rPr>
      <w:rFonts w:eastAsia="Calibri"/>
      <w:color w:val="00000A"/>
    </w:rPr>
  </w:style>
  <w:style w:type="character" w:customStyle="1" w:styleId="Anrede1IhrZeichen">
    <w:name w:val="Anrede1IhrZeichen"/>
    <w:qFormat/>
    <w:rPr>
      <w:rFonts w:ascii="Arial" w:hAnsi="Arial" w:cs="Arial"/>
      <w:sz w:val="22"/>
    </w:rPr>
  </w:style>
  <w:style w:type="paragraph" w:customStyle="1" w:styleId="72">
    <w:name w:val="Название7"/>
    <w:basedOn w:val="a1"/>
    <w:qFormat/>
    <w:pPr>
      <w:suppressLineNumbers/>
      <w:suppressAutoHyphens/>
      <w:spacing w:before="120" w:after="120" w:line="100" w:lineRule="atLeast"/>
      <w:jc w:val="left"/>
    </w:pPr>
    <w:rPr>
      <w:rFonts w:cs="Tahoma"/>
      <w:i/>
      <w:iCs/>
      <w:kern w:val="1"/>
      <w:lang w:eastAsia="ar-SA"/>
    </w:rPr>
  </w:style>
  <w:style w:type="paragraph" w:customStyle="1" w:styleId="73">
    <w:name w:val="Указатель7"/>
    <w:basedOn w:val="a1"/>
    <w:qFormat/>
    <w:pPr>
      <w:suppressLineNumbers/>
      <w:suppressAutoHyphens/>
      <w:spacing w:after="0" w:line="100" w:lineRule="atLeast"/>
      <w:jc w:val="left"/>
    </w:pPr>
    <w:rPr>
      <w:rFonts w:cs="Tahoma"/>
      <w:kern w:val="1"/>
      <w:lang w:eastAsia="ar-SA"/>
    </w:rPr>
  </w:style>
  <w:style w:type="paragraph" w:customStyle="1" w:styleId="62">
    <w:name w:val="Название6"/>
    <w:basedOn w:val="a1"/>
    <w:qFormat/>
    <w:pPr>
      <w:suppressLineNumbers/>
      <w:suppressAutoHyphens/>
      <w:spacing w:before="120" w:after="120" w:line="100" w:lineRule="atLeast"/>
      <w:jc w:val="left"/>
    </w:pPr>
    <w:rPr>
      <w:rFonts w:cs="Tahoma"/>
      <w:i/>
      <w:iCs/>
      <w:kern w:val="1"/>
      <w:lang w:eastAsia="ar-SA"/>
    </w:rPr>
  </w:style>
  <w:style w:type="paragraph" w:customStyle="1" w:styleId="63">
    <w:name w:val="Указатель6"/>
    <w:basedOn w:val="a1"/>
    <w:qFormat/>
    <w:pPr>
      <w:suppressLineNumbers/>
      <w:suppressAutoHyphens/>
      <w:spacing w:after="0" w:line="100" w:lineRule="atLeast"/>
      <w:jc w:val="left"/>
    </w:pPr>
    <w:rPr>
      <w:rFonts w:cs="Tahoma"/>
      <w:kern w:val="1"/>
      <w:lang w:eastAsia="ar-SA"/>
    </w:rPr>
  </w:style>
  <w:style w:type="paragraph" w:customStyle="1" w:styleId="52">
    <w:name w:val="Название5"/>
    <w:basedOn w:val="a1"/>
    <w:qFormat/>
    <w:pPr>
      <w:suppressLineNumbers/>
      <w:suppressAutoHyphens/>
      <w:spacing w:before="120" w:after="120" w:line="100" w:lineRule="atLeast"/>
      <w:jc w:val="left"/>
    </w:pPr>
    <w:rPr>
      <w:rFonts w:cs="Tahoma"/>
      <w:i/>
      <w:iCs/>
      <w:kern w:val="1"/>
      <w:lang w:eastAsia="ar-SA"/>
    </w:rPr>
  </w:style>
  <w:style w:type="paragraph" w:customStyle="1" w:styleId="53">
    <w:name w:val="Указатель5"/>
    <w:basedOn w:val="a1"/>
    <w:qFormat/>
    <w:pPr>
      <w:suppressLineNumbers/>
      <w:suppressAutoHyphens/>
      <w:spacing w:after="0" w:line="100" w:lineRule="atLeast"/>
      <w:jc w:val="left"/>
    </w:pPr>
    <w:rPr>
      <w:rFonts w:cs="Tahoma"/>
      <w:kern w:val="1"/>
      <w:lang w:eastAsia="ar-SA"/>
    </w:rPr>
  </w:style>
  <w:style w:type="paragraph" w:customStyle="1" w:styleId="42">
    <w:name w:val="Название4"/>
    <w:basedOn w:val="a1"/>
    <w:qFormat/>
    <w:pPr>
      <w:suppressLineNumbers/>
      <w:suppressAutoHyphens/>
      <w:spacing w:before="120" w:after="120" w:line="100" w:lineRule="atLeast"/>
      <w:jc w:val="left"/>
    </w:pPr>
    <w:rPr>
      <w:rFonts w:cs="Tahoma"/>
      <w:i/>
      <w:iCs/>
      <w:kern w:val="1"/>
      <w:lang w:eastAsia="ar-SA"/>
    </w:rPr>
  </w:style>
  <w:style w:type="paragraph" w:customStyle="1" w:styleId="43">
    <w:name w:val="Указатель4"/>
    <w:basedOn w:val="a1"/>
    <w:qFormat/>
    <w:pPr>
      <w:suppressLineNumbers/>
      <w:suppressAutoHyphens/>
      <w:spacing w:after="0" w:line="100" w:lineRule="atLeast"/>
      <w:jc w:val="left"/>
    </w:pPr>
    <w:rPr>
      <w:rFonts w:cs="Tahoma"/>
      <w:kern w:val="1"/>
      <w:lang w:eastAsia="ar-SA"/>
    </w:rPr>
  </w:style>
  <w:style w:type="paragraph" w:customStyle="1" w:styleId="34">
    <w:name w:val="Название3"/>
    <w:basedOn w:val="a1"/>
    <w:qFormat/>
    <w:pPr>
      <w:suppressLineNumbers/>
      <w:suppressAutoHyphens/>
      <w:spacing w:before="120" w:after="120" w:line="100" w:lineRule="atLeast"/>
      <w:jc w:val="left"/>
    </w:pPr>
    <w:rPr>
      <w:rFonts w:cs="Tahoma"/>
      <w:i/>
      <w:iCs/>
      <w:kern w:val="1"/>
      <w:lang w:eastAsia="ar-SA"/>
    </w:rPr>
  </w:style>
  <w:style w:type="paragraph" w:customStyle="1" w:styleId="35">
    <w:name w:val="Указатель3"/>
    <w:basedOn w:val="a1"/>
    <w:qFormat/>
    <w:pPr>
      <w:suppressLineNumbers/>
      <w:suppressAutoHyphens/>
      <w:spacing w:after="0" w:line="100" w:lineRule="atLeast"/>
      <w:jc w:val="left"/>
    </w:pPr>
    <w:rPr>
      <w:rFonts w:cs="Tahoma"/>
      <w:kern w:val="1"/>
      <w:lang w:eastAsia="ar-SA"/>
    </w:rPr>
  </w:style>
  <w:style w:type="paragraph" w:customStyle="1" w:styleId="2b">
    <w:name w:val="Название2"/>
    <w:basedOn w:val="a1"/>
    <w:qFormat/>
    <w:pPr>
      <w:suppressLineNumbers/>
      <w:suppressAutoHyphens/>
      <w:spacing w:before="120" w:after="120" w:line="100" w:lineRule="atLeast"/>
      <w:jc w:val="left"/>
    </w:pPr>
    <w:rPr>
      <w:rFonts w:cs="Tahoma"/>
      <w:i/>
      <w:iCs/>
      <w:kern w:val="1"/>
      <w:lang w:eastAsia="ar-SA"/>
    </w:rPr>
  </w:style>
  <w:style w:type="paragraph" w:customStyle="1" w:styleId="2c">
    <w:name w:val="Указатель2"/>
    <w:basedOn w:val="a1"/>
    <w:qFormat/>
    <w:pPr>
      <w:suppressLineNumbers/>
      <w:suppressAutoHyphens/>
      <w:spacing w:after="0" w:line="100" w:lineRule="atLeast"/>
      <w:jc w:val="left"/>
    </w:pPr>
    <w:rPr>
      <w:rFonts w:cs="Tahoma"/>
      <w:kern w:val="1"/>
      <w:lang w:eastAsia="ar-SA"/>
    </w:rPr>
  </w:style>
  <w:style w:type="paragraph" w:customStyle="1" w:styleId="16">
    <w:name w:val="Название1"/>
    <w:basedOn w:val="a1"/>
    <w:qFormat/>
    <w:pPr>
      <w:suppressLineNumbers/>
      <w:suppressAutoHyphens/>
      <w:spacing w:before="120" w:after="120" w:line="100" w:lineRule="atLeast"/>
      <w:jc w:val="left"/>
    </w:pPr>
    <w:rPr>
      <w:rFonts w:cs="Tahoma"/>
      <w:i/>
      <w:iCs/>
      <w:kern w:val="1"/>
      <w:lang w:eastAsia="ar-SA"/>
    </w:rPr>
  </w:style>
  <w:style w:type="paragraph" w:customStyle="1" w:styleId="17">
    <w:name w:val="Указатель1"/>
    <w:basedOn w:val="a1"/>
    <w:qFormat/>
    <w:pPr>
      <w:suppressLineNumbers/>
      <w:suppressAutoHyphens/>
      <w:spacing w:after="0" w:line="100" w:lineRule="atLeast"/>
      <w:jc w:val="left"/>
    </w:pPr>
    <w:rPr>
      <w:rFonts w:cs="Tahoma"/>
      <w:kern w:val="1"/>
      <w:lang w:eastAsia="ar-SA"/>
    </w:rPr>
  </w:style>
  <w:style w:type="paragraph" w:customStyle="1" w:styleId="18">
    <w:name w:val="Текст выноски1"/>
    <w:qFormat/>
    <w:pPr>
      <w:widowControl w:val="0"/>
      <w:suppressAutoHyphens/>
      <w:spacing w:after="200" w:line="276" w:lineRule="auto"/>
    </w:pPr>
    <w:rPr>
      <w:rFonts w:ascii="Tahoma" w:eastAsia="Lucida Sans Unicode" w:hAnsi="Tahoma" w:cs="Tahoma"/>
      <w:kern w:val="1"/>
      <w:sz w:val="16"/>
      <w:szCs w:val="16"/>
      <w:lang w:eastAsia="ar-SA"/>
    </w:rPr>
  </w:style>
  <w:style w:type="paragraph" w:customStyle="1" w:styleId="afff3">
    <w:name w:val="Заголовок таблицы"/>
    <w:basedOn w:val="afff0"/>
    <w:qFormat/>
    <w:pPr>
      <w:widowControl/>
      <w:spacing w:line="100" w:lineRule="atLeast"/>
      <w:jc w:val="center"/>
    </w:pPr>
    <w:rPr>
      <w:rFonts w:ascii="Times New Roman" w:eastAsia="Times New Roman" w:hAnsi="Times New Roman" w:cs="Times New Roman"/>
      <w:b/>
      <w:bCs/>
      <w:sz w:val="24"/>
      <w:szCs w:val="24"/>
      <w:lang w:eastAsia="ar-SA" w:bidi="ar-SA"/>
    </w:rPr>
  </w:style>
  <w:style w:type="character" w:customStyle="1" w:styleId="19">
    <w:name w:val="Основной текст с отступом Знак1"/>
    <w:uiPriority w:val="99"/>
    <w:qFormat/>
    <w:rPr>
      <w:rFonts w:ascii="Times New Roman" w:eastAsia="Times New Roman" w:hAnsi="Times New Roman" w:cs="Times New Roman"/>
      <w:kern w:val="1"/>
      <w:sz w:val="24"/>
      <w:szCs w:val="24"/>
      <w:lang w:eastAsia="ar-SA"/>
    </w:rPr>
  </w:style>
  <w:style w:type="paragraph" w:customStyle="1" w:styleId="ConsTitle">
    <w:name w:val="ConsTitle"/>
    <w:qFormat/>
    <w:pPr>
      <w:widowControl w:val="0"/>
      <w:ind w:right="19772"/>
    </w:pPr>
    <w:rPr>
      <w:rFonts w:ascii="Arial" w:eastAsia="Times New Roman" w:hAnsi="Arial"/>
      <w:b/>
      <w:snapToGrid w:val="0"/>
      <w:sz w:val="16"/>
    </w:rPr>
  </w:style>
  <w:style w:type="character" w:customStyle="1" w:styleId="aff2">
    <w:name w:val="Название Знак"/>
    <w:link w:val="aff1"/>
    <w:uiPriority w:val="10"/>
    <w:qFormat/>
    <w:rPr>
      <w:rFonts w:ascii="Times New Roman" w:eastAsia="Times New Roman" w:hAnsi="Times New Roman" w:cs="Times New Roman"/>
      <w:color w:val="000000"/>
      <w:sz w:val="28"/>
      <w:szCs w:val="20"/>
      <w:lang w:eastAsia="ru-RU"/>
    </w:rPr>
  </w:style>
  <w:style w:type="character" w:customStyle="1" w:styleId="22">
    <w:name w:val="Основной текст 2 Знак"/>
    <w:link w:val="21"/>
    <w:qFormat/>
    <w:rPr>
      <w:rFonts w:ascii="Times New Roman" w:eastAsia="Times New Roman" w:hAnsi="Times New Roman" w:cs="Times New Roman"/>
      <w:sz w:val="24"/>
      <w:szCs w:val="24"/>
      <w:lang w:eastAsia="ru-RU"/>
    </w:rPr>
  </w:style>
  <w:style w:type="paragraph" w:customStyle="1" w:styleId="afff4">
    <w:name w:val="Тендерные данные"/>
    <w:basedOn w:val="a1"/>
    <w:qFormat/>
    <w:pPr>
      <w:tabs>
        <w:tab w:val="left" w:pos="1985"/>
      </w:tabs>
      <w:spacing w:before="120"/>
    </w:pPr>
    <w:rPr>
      <w:b/>
      <w:bCs/>
    </w:rPr>
  </w:style>
  <w:style w:type="paragraph" w:customStyle="1" w:styleId="1a">
    <w:name w:val="Знак1"/>
    <w:basedOn w:val="a1"/>
    <w:qFormat/>
    <w:pPr>
      <w:spacing w:before="100" w:beforeAutospacing="1" w:after="100" w:afterAutospacing="1"/>
      <w:jc w:val="left"/>
    </w:pPr>
    <w:rPr>
      <w:rFonts w:ascii="Tahoma" w:hAnsi="Tahoma"/>
      <w:sz w:val="20"/>
      <w:szCs w:val="20"/>
      <w:lang w:val="en-US" w:eastAsia="en-US"/>
    </w:rPr>
  </w:style>
  <w:style w:type="character" w:customStyle="1" w:styleId="25">
    <w:name w:val="Красная строка 2 Знак"/>
    <w:link w:val="24"/>
    <w:qFormat/>
    <w:rPr>
      <w:rFonts w:ascii="Times New Roman" w:eastAsia="Times New Roman" w:hAnsi="Times New Roman" w:cs="Times New Roman"/>
      <w:sz w:val="24"/>
      <w:szCs w:val="24"/>
      <w:lang w:eastAsia="ru-RU"/>
    </w:rPr>
  </w:style>
  <w:style w:type="paragraph" w:customStyle="1" w:styleId="211">
    <w:name w:val="Красная строка 21"/>
    <w:basedOn w:val="afe"/>
    <w:qFormat/>
    <w:pPr>
      <w:suppressAutoHyphens/>
      <w:overflowPunct w:val="0"/>
      <w:autoSpaceDE w:val="0"/>
      <w:ind w:firstLine="210"/>
      <w:jc w:val="left"/>
      <w:textAlignment w:val="baseline"/>
    </w:pPr>
    <w:rPr>
      <w:sz w:val="20"/>
      <w:szCs w:val="20"/>
      <w:lang w:eastAsia="ar-SA"/>
    </w:rPr>
  </w:style>
  <w:style w:type="character" w:customStyle="1" w:styleId="afff5">
    <w:name w:val="Не вступил в силу"/>
    <w:rPr>
      <w:color w:val="008080"/>
      <w:sz w:val="20"/>
      <w:szCs w:val="20"/>
    </w:rPr>
  </w:style>
  <w:style w:type="character" w:customStyle="1" w:styleId="afff6">
    <w:name w:val="Гипертекстовая ссылка"/>
    <w:uiPriority w:val="99"/>
    <w:qFormat/>
    <w:rPr>
      <w:color w:val="008000"/>
      <w:sz w:val="22"/>
      <w:szCs w:val="22"/>
    </w:rPr>
  </w:style>
  <w:style w:type="character" w:customStyle="1" w:styleId="afff7">
    <w:name w:val="Цветовое выделение"/>
    <w:uiPriority w:val="99"/>
    <w:rPr>
      <w:b/>
      <w:bCs/>
      <w:color w:val="000080"/>
    </w:rPr>
  </w:style>
  <w:style w:type="paragraph" w:customStyle="1" w:styleId="afff8">
    <w:name w:val="Заголовок статьи"/>
    <w:basedOn w:val="a1"/>
    <w:next w:val="a1"/>
    <w:qFormat/>
    <w:pPr>
      <w:autoSpaceDE w:val="0"/>
      <w:autoSpaceDN w:val="0"/>
      <w:adjustRightInd w:val="0"/>
      <w:spacing w:after="0"/>
      <w:ind w:left="1612" w:hanging="892"/>
    </w:pPr>
    <w:rPr>
      <w:rFonts w:ascii="Arial" w:hAnsi="Arial"/>
    </w:rPr>
  </w:style>
  <w:style w:type="paragraph" w:customStyle="1" w:styleId="afff9">
    <w:name w:val="Информация об изменениях документа"/>
    <w:basedOn w:val="a1"/>
    <w:next w:val="a1"/>
    <w:pPr>
      <w:autoSpaceDE w:val="0"/>
      <w:autoSpaceDN w:val="0"/>
      <w:adjustRightInd w:val="0"/>
      <w:spacing w:after="0"/>
    </w:pPr>
    <w:rPr>
      <w:rFonts w:ascii="Arial" w:hAnsi="Arial"/>
      <w:i/>
      <w:iCs/>
      <w:color w:val="800080"/>
    </w:rPr>
  </w:style>
  <w:style w:type="character" w:customStyle="1" w:styleId="aff9">
    <w:name w:val="Подзаголовок Знак"/>
    <w:link w:val="aff8"/>
    <w:uiPriority w:val="99"/>
    <w:qFormat/>
    <w:rPr>
      <w:rFonts w:ascii="Times New Roman" w:eastAsia="Times New Roman" w:hAnsi="Times New Roman" w:cs="Times New Roman"/>
      <w:b/>
      <w:smallCaps/>
      <w:spacing w:val="20"/>
      <w:sz w:val="32"/>
      <w:szCs w:val="20"/>
      <w:lang w:eastAsia="ru-RU"/>
    </w:rPr>
  </w:style>
  <w:style w:type="character" w:customStyle="1" w:styleId="af4">
    <w:name w:val="Схема документа Знак"/>
    <w:link w:val="af3"/>
    <w:qFormat/>
    <w:rPr>
      <w:rFonts w:ascii="Tahoma" w:eastAsia="Times New Roman" w:hAnsi="Tahoma" w:cs="Times New Roman"/>
      <w:sz w:val="16"/>
      <w:szCs w:val="16"/>
      <w:lang w:eastAsia="ru-RU"/>
    </w:rPr>
  </w:style>
  <w:style w:type="paragraph" w:customStyle="1" w:styleId="xl29">
    <w:name w:val="xl29"/>
    <w:basedOn w:val="a1"/>
    <w:qFormat/>
    <w:pPr>
      <w:suppressAutoHyphens/>
      <w:spacing w:before="280" w:after="280"/>
      <w:jc w:val="left"/>
    </w:pPr>
    <w:rPr>
      <w:rFonts w:ascii="Arial" w:eastAsia="Arial Unicode MS" w:hAnsi="Arial" w:cs="Arial"/>
      <w:lang w:val="en-US" w:eastAsia="ar-SA"/>
    </w:rPr>
  </w:style>
  <w:style w:type="paragraph" w:customStyle="1" w:styleId="Style6">
    <w:name w:val="Style6"/>
    <w:basedOn w:val="a1"/>
    <w:pPr>
      <w:widowControl w:val="0"/>
      <w:autoSpaceDE w:val="0"/>
      <w:autoSpaceDN w:val="0"/>
      <w:adjustRightInd w:val="0"/>
      <w:spacing w:after="0" w:line="149" w:lineRule="exact"/>
      <w:jc w:val="center"/>
    </w:pPr>
    <w:rPr>
      <w:rFonts w:ascii="Arial" w:hAnsi="Arial" w:cs="Arial"/>
    </w:rPr>
  </w:style>
  <w:style w:type="paragraph" w:customStyle="1" w:styleId="Style9">
    <w:name w:val="Style9"/>
    <w:basedOn w:val="a1"/>
    <w:qFormat/>
    <w:pPr>
      <w:widowControl w:val="0"/>
      <w:autoSpaceDE w:val="0"/>
      <w:autoSpaceDN w:val="0"/>
      <w:adjustRightInd w:val="0"/>
      <w:spacing w:after="0" w:line="151" w:lineRule="exact"/>
      <w:jc w:val="left"/>
    </w:pPr>
    <w:rPr>
      <w:rFonts w:ascii="Arial" w:hAnsi="Arial" w:cs="Arial"/>
    </w:rPr>
  </w:style>
  <w:style w:type="paragraph" w:customStyle="1" w:styleId="Style11">
    <w:name w:val="Style11"/>
    <w:basedOn w:val="a1"/>
    <w:qFormat/>
    <w:pPr>
      <w:widowControl w:val="0"/>
      <w:autoSpaceDE w:val="0"/>
      <w:autoSpaceDN w:val="0"/>
      <w:adjustRightInd w:val="0"/>
      <w:spacing w:after="0" w:line="154" w:lineRule="exact"/>
      <w:jc w:val="left"/>
    </w:pPr>
    <w:rPr>
      <w:rFonts w:ascii="Arial" w:hAnsi="Arial" w:cs="Arial"/>
    </w:rPr>
  </w:style>
  <w:style w:type="paragraph" w:customStyle="1" w:styleId="Style8">
    <w:name w:val="Style8"/>
    <w:basedOn w:val="a1"/>
    <w:qFormat/>
    <w:pPr>
      <w:widowControl w:val="0"/>
      <w:autoSpaceDE w:val="0"/>
      <w:autoSpaceDN w:val="0"/>
      <w:adjustRightInd w:val="0"/>
      <w:spacing w:after="0" w:line="150" w:lineRule="exact"/>
      <w:jc w:val="center"/>
    </w:pPr>
    <w:rPr>
      <w:rFonts w:ascii="Arial" w:hAnsi="Arial" w:cs="Arial"/>
    </w:rPr>
  </w:style>
  <w:style w:type="paragraph" w:customStyle="1" w:styleId="basis">
    <w:name w:val="basis"/>
    <w:basedOn w:val="a1"/>
    <w:qFormat/>
    <w:pPr>
      <w:spacing w:after="0"/>
      <w:ind w:firstLine="600"/>
    </w:pPr>
    <w:rPr>
      <w:sz w:val="29"/>
      <w:szCs w:val="29"/>
    </w:rPr>
  </w:style>
  <w:style w:type="paragraph" w:customStyle="1" w:styleId="110">
    <w:name w:val="заголовок 11"/>
    <w:basedOn w:val="a1"/>
    <w:next w:val="a1"/>
    <w:qFormat/>
    <w:pPr>
      <w:keepNext/>
      <w:widowControl w:val="0"/>
      <w:adjustRightInd w:val="0"/>
      <w:snapToGrid w:val="0"/>
      <w:spacing w:after="0" w:line="360" w:lineRule="atLeast"/>
      <w:jc w:val="center"/>
    </w:pPr>
    <w:rPr>
      <w:szCs w:val="20"/>
    </w:rPr>
  </w:style>
  <w:style w:type="paragraph" w:customStyle="1" w:styleId="ConsNormal">
    <w:name w:val="ConsNormal"/>
    <w:link w:val="ConsNormal0"/>
    <w:qFormat/>
    <w:pPr>
      <w:widowControl w:val="0"/>
      <w:adjustRightInd w:val="0"/>
      <w:snapToGrid w:val="0"/>
      <w:spacing w:line="360" w:lineRule="atLeast"/>
      <w:ind w:firstLine="720"/>
      <w:jc w:val="both"/>
    </w:pPr>
    <w:rPr>
      <w:rFonts w:ascii="Courier New" w:eastAsia="Times New Roman" w:hAnsi="Courier New"/>
      <w:sz w:val="24"/>
      <w:szCs w:val="22"/>
    </w:rPr>
  </w:style>
  <w:style w:type="paragraph" w:customStyle="1" w:styleId="ConsNonformat">
    <w:name w:val="ConsNonformat"/>
    <w:qFormat/>
    <w:pPr>
      <w:widowControl w:val="0"/>
      <w:adjustRightInd w:val="0"/>
      <w:snapToGrid w:val="0"/>
      <w:spacing w:line="360" w:lineRule="atLeast"/>
      <w:jc w:val="both"/>
    </w:pPr>
    <w:rPr>
      <w:rFonts w:ascii="Courier New" w:eastAsia="Times New Roman" w:hAnsi="Courier New"/>
    </w:rPr>
  </w:style>
  <w:style w:type="paragraph" w:customStyle="1" w:styleId="afffa">
    <w:name w:val="Îáû÷íûé"/>
    <w:qFormat/>
    <w:pPr>
      <w:widowControl w:val="0"/>
      <w:adjustRightInd w:val="0"/>
      <w:spacing w:line="360" w:lineRule="atLeast"/>
      <w:jc w:val="both"/>
    </w:pPr>
    <w:rPr>
      <w:rFonts w:eastAsia="Times New Roman"/>
      <w:lang w:val="en-US"/>
    </w:rPr>
  </w:style>
  <w:style w:type="paragraph" w:customStyle="1" w:styleId="1b">
    <w:name w:val="Основной текст1"/>
    <w:basedOn w:val="a1"/>
    <w:qFormat/>
    <w:pPr>
      <w:widowControl w:val="0"/>
      <w:adjustRightInd w:val="0"/>
      <w:spacing w:after="0" w:line="360" w:lineRule="atLeast"/>
    </w:pPr>
    <w:rPr>
      <w:kern w:val="16"/>
      <w:sz w:val="28"/>
      <w:szCs w:val="20"/>
    </w:rPr>
  </w:style>
  <w:style w:type="paragraph" w:customStyle="1" w:styleId="afffb">
    <w:name w:val="текст сноски"/>
    <w:basedOn w:val="a1"/>
    <w:qFormat/>
    <w:pPr>
      <w:widowControl w:val="0"/>
      <w:adjustRightInd w:val="0"/>
      <w:spacing w:after="0" w:line="360" w:lineRule="atLeast"/>
    </w:pPr>
    <w:rPr>
      <w:rFonts w:ascii="Gelvetsky 12pt" w:hAnsi="Gelvetsky 12pt"/>
      <w:lang w:val="en-US"/>
    </w:rPr>
  </w:style>
  <w:style w:type="paragraph" w:customStyle="1" w:styleId="1c">
    <w:name w:val="Стиль Заголовок 1 +"/>
    <w:basedOn w:val="1"/>
    <w:qFormat/>
    <w:pPr>
      <w:tabs>
        <w:tab w:val="clear" w:pos="1077"/>
        <w:tab w:val="left" w:pos="765"/>
      </w:tabs>
      <w:suppressAutoHyphens w:val="0"/>
      <w:adjustRightInd w:val="0"/>
      <w:snapToGrid/>
      <w:spacing w:before="240" w:after="60" w:line="360" w:lineRule="atLeast"/>
      <w:ind w:left="765" w:hanging="405"/>
    </w:pPr>
    <w:rPr>
      <w:rFonts w:ascii="Arial" w:hAnsi="Arial" w:cs="Arial"/>
      <w:bCs/>
      <w:sz w:val="28"/>
      <w:szCs w:val="28"/>
      <w:lang w:eastAsia="ru-RU"/>
    </w:rPr>
  </w:style>
  <w:style w:type="paragraph" w:customStyle="1" w:styleId="Iauiue">
    <w:name w:val="Iau?iue"/>
    <w:pPr>
      <w:widowControl w:val="0"/>
      <w:adjustRightInd w:val="0"/>
      <w:spacing w:line="360" w:lineRule="atLeast"/>
      <w:jc w:val="both"/>
    </w:pPr>
    <w:rPr>
      <w:rFonts w:eastAsia="Times New Roman"/>
      <w:lang w:val="en-US"/>
    </w:rPr>
  </w:style>
  <w:style w:type="paragraph" w:customStyle="1" w:styleId="ConsCell">
    <w:name w:val="ConsCell"/>
    <w:pPr>
      <w:widowControl w:val="0"/>
      <w:adjustRightInd w:val="0"/>
      <w:snapToGrid w:val="0"/>
      <w:spacing w:line="360" w:lineRule="atLeast"/>
      <w:jc w:val="both"/>
    </w:pPr>
    <w:rPr>
      <w:rFonts w:ascii="Arial" w:eastAsia="Times New Roman" w:hAnsi="Arial"/>
      <w:sz w:val="28"/>
    </w:rPr>
  </w:style>
  <w:style w:type="paragraph" w:customStyle="1" w:styleId="1d">
    <w:name w:val="Стиль1"/>
    <w:basedOn w:val="a1"/>
    <w:qFormat/>
    <w:pPr>
      <w:keepNext/>
      <w:keepLines/>
      <w:widowControl w:val="0"/>
      <w:suppressLineNumbers/>
      <w:suppressAutoHyphens/>
      <w:adjustRightInd w:val="0"/>
      <w:spacing w:line="360" w:lineRule="atLeast"/>
    </w:pPr>
    <w:rPr>
      <w:b/>
      <w:sz w:val="28"/>
    </w:rPr>
  </w:style>
  <w:style w:type="paragraph" w:customStyle="1" w:styleId="2d">
    <w:name w:val="Стиль2"/>
    <w:basedOn w:val="26"/>
    <w:pPr>
      <w:keepNext/>
      <w:keepLines/>
      <w:suppressLineNumbers/>
      <w:tabs>
        <w:tab w:val="clear" w:pos="432"/>
      </w:tabs>
      <w:suppressAutoHyphens/>
      <w:spacing w:after="60"/>
    </w:pPr>
    <w:rPr>
      <w:b/>
      <w:szCs w:val="20"/>
    </w:rPr>
  </w:style>
  <w:style w:type="paragraph" w:customStyle="1" w:styleId="36">
    <w:name w:val="Стиль3"/>
    <w:basedOn w:val="27"/>
    <w:qFormat/>
    <w:pPr>
      <w:widowControl w:val="0"/>
      <w:tabs>
        <w:tab w:val="left" w:pos="1307"/>
      </w:tabs>
      <w:adjustRightInd w:val="0"/>
      <w:spacing w:after="0" w:line="360" w:lineRule="atLeast"/>
      <w:ind w:left="1080"/>
    </w:pPr>
    <w:rPr>
      <w:szCs w:val="20"/>
    </w:rPr>
  </w:style>
  <w:style w:type="paragraph" w:customStyle="1" w:styleId="FR1">
    <w:name w:val="FR1"/>
    <w:qFormat/>
    <w:pPr>
      <w:widowControl w:val="0"/>
      <w:autoSpaceDE w:val="0"/>
      <w:autoSpaceDN w:val="0"/>
      <w:adjustRightInd w:val="0"/>
      <w:spacing w:line="360" w:lineRule="atLeast"/>
      <w:jc w:val="both"/>
    </w:pPr>
    <w:rPr>
      <w:rFonts w:eastAsia="Times New Roman"/>
      <w:b/>
      <w:bCs/>
      <w:sz w:val="48"/>
      <w:szCs w:val="48"/>
    </w:rPr>
  </w:style>
  <w:style w:type="paragraph" w:customStyle="1" w:styleId="1e">
    <w:name w:val="заголовок 1"/>
    <w:basedOn w:val="a1"/>
    <w:next w:val="a1"/>
    <w:pPr>
      <w:keepNext/>
      <w:widowControl w:val="0"/>
      <w:adjustRightInd w:val="0"/>
      <w:snapToGrid w:val="0"/>
      <w:spacing w:after="0" w:line="360" w:lineRule="atLeast"/>
    </w:pPr>
    <w:rPr>
      <w:b/>
      <w:sz w:val="28"/>
      <w:szCs w:val="20"/>
    </w:rPr>
  </w:style>
  <w:style w:type="paragraph" w:customStyle="1" w:styleId="37">
    <w:name w:val="Стиль3 Знак Знак"/>
    <w:basedOn w:val="27"/>
    <w:pPr>
      <w:widowControl w:val="0"/>
      <w:tabs>
        <w:tab w:val="left" w:pos="227"/>
      </w:tabs>
      <w:adjustRightInd w:val="0"/>
      <w:spacing w:after="0" w:line="360" w:lineRule="atLeast"/>
      <w:ind w:left="0"/>
    </w:pPr>
    <w:rPr>
      <w:szCs w:val="20"/>
    </w:rPr>
  </w:style>
  <w:style w:type="paragraph" w:customStyle="1" w:styleId="222">
    <w:name w:val="222"/>
    <w:basedOn w:val="a1"/>
    <w:qFormat/>
    <w:pPr>
      <w:spacing w:after="0"/>
      <w:ind w:left="851"/>
      <w:jc w:val="left"/>
    </w:pPr>
    <w:rPr>
      <w:rFonts w:ascii="Times New Roman CYR" w:hAnsi="Times New Roman CYR"/>
      <w:sz w:val="20"/>
      <w:szCs w:val="20"/>
    </w:rPr>
  </w:style>
  <w:style w:type="paragraph" w:customStyle="1" w:styleId="02statia2">
    <w:name w:val="02statia2"/>
    <w:basedOn w:val="a1"/>
    <w:qFormat/>
    <w:pPr>
      <w:spacing w:before="120" w:after="0" w:line="320" w:lineRule="atLeast"/>
      <w:ind w:left="2020" w:hanging="880"/>
    </w:pPr>
    <w:rPr>
      <w:rFonts w:ascii="GaramondNarrowC" w:hAnsi="GaramondNarrowC"/>
      <w:color w:val="000000"/>
      <w:sz w:val="21"/>
      <w:szCs w:val="21"/>
    </w:rPr>
  </w:style>
  <w:style w:type="paragraph" w:customStyle="1" w:styleId="Web">
    <w:name w:val="Обычный (веб).Обычный (Web)"/>
    <w:basedOn w:val="a1"/>
    <w:qFormat/>
    <w:pPr>
      <w:spacing w:before="150" w:after="0"/>
      <w:jc w:val="left"/>
    </w:pPr>
  </w:style>
  <w:style w:type="paragraph" w:customStyle="1" w:styleId="1f">
    <w:name w:val="Знак Знак Знак1 Знак Знак Знак Знак Знак Знак Знак"/>
    <w:basedOn w:val="a1"/>
    <w:qFormat/>
    <w:pPr>
      <w:spacing w:before="100" w:beforeAutospacing="1" w:after="100" w:afterAutospacing="1"/>
      <w:jc w:val="left"/>
    </w:pPr>
    <w:rPr>
      <w:rFonts w:ascii="Tahoma" w:hAnsi="Tahoma"/>
      <w:sz w:val="20"/>
      <w:szCs w:val="20"/>
      <w:lang w:val="en-US" w:eastAsia="en-US"/>
    </w:rPr>
  </w:style>
  <w:style w:type="paragraph" w:customStyle="1" w:styleId="afffc">
    <w:name w:val="Знак"/>
    <w:basedOn w:val="a1"/>
    <w:qFormat/>
    <w:pPr>
      <w:spacing w:before="100" w:beforeAutospacing="1" w:after="100" w:afterAutospacing="1"/>
    </w:pPr>
    <w:rPr>
      <w:rFonts w:ascii="Tahoma" w:hAnsi="Tahoma"/>
      <w:sz w:val="20"/>
      <w:szCs w:val="20"/>
      <w:lang w:val="en-US" w:eastAsia="en-US"/>
    </w:rPr>
  </w:style>
  <w:style w:type="paragraph" w:customStyle="1" w:styleId="02statia3">
    <w:name w:val="02statia3"/>
    <w:basedOn w:val="a1"/>
    <w:qFormat/>
    <w:pPr>
      <w:spacing w:before="120" w:after="0" w:line="320" w:lineRule="atLeast"/>
      <w:ind w:left="2900" w:hanging="880"/>
    </w:pPr>
    <w:rPr>
      <w:rFonts w:ascii="GaramondNarrowC" w:hAnsi="GaramondNarrowC"/>
      <w:color w:val="000000"/>
      <w:sz w:val="21"/>
      <w:szCs w:val="21"/>
    </w:rPr>
  </w:style>
  <w:style w:type="paragraph" w:customStyle="1" w:styleId="122">
    <w:name w:val="122"/>
    <w:basedOn w:val="a1"/>
    <w:pPr>
      <w:spacing w:after="0"/>
      <w:ind w:left="851" w:hanging="851"/>
      <w:jc w:val="left"/>
    </w:pPr>
    <w:rPr>
      <w:rFonts w:ascii="Times New Roman CYR" w:hAnsi="Times New Roman CYR"/>
      <w:sz w:val="20"/>
    </w:rPr>
  </w:style>
  <w:style w:type="paragraph" w:customStyle="1" w:styleId="38">
    <w:name w:val="Знак Знак3 Знак Знак Знак"/>
    <w:basedOn w:val="a1"/>
    <w:pPr>
      <w:spacing w:after="160" w:line="240" w:lineRule="exact"/>
      <w:jc w:val="left"/>
    </w:pPr>
    <w:rPr>
      <w:rFonts w:ascii="Verdana" w:hAnsi="Verdana"/>
      <w:sz w:val="20"/>
      <w:szCs w:val="20"/>
      <w:lang w:val="en-US" w:eastAsia="en-US"/>
    </w:rPr>
  </w:style>
  <w:style w:type="paragraph" w:customStyle="1" w:styleId="afffd">
    <w:name w:val="Таблица шапка"/>
    <w:basedOn w:val="a1"/>
    <w:pPr>
      <w:keepNext/>
      <w:spacing w:before="40" w:after="40"/>
      <w:ind w:left="57" w:right="57"/>
      <w:jc w:val="left"/>
    </w:pPr>
    <w:rPr>
      <w:sz w:val="18"/>
      <w:szCs w:val="18"/>
    </w:rPr>
  </w:style>
  <w:style w:type="paragraph" w:customStyle="1" w:styleId="txt">
    <w:name w:val="txt"/>
    <w:basedOn w:val="a1"/>
    <w:qFormat/>
    <w:pPr>
      <w:spacing w:after="0"/>
      <w:ind w:firstLine="360"/>
    </w:pPr>
    <w:rPr>
      <w:rFonts w:ascii="Verdana" w:hAnsi="Verdana"/>
      <w:color w:val="000000"/>
      <w:kern w:val="2"/>
      <w:sz w:val="18"/>
      <w:szCs w:val="18"/>
    </w:rPr>
  </w:style>
  <w:style w:type="paragraph" w:customStyle="1" w:styleId="caaieiaie11">
    <w:name w:val="caaieiaie 11"/>
    <w:basedOn w:val="a1"/>
    <w:next w:val="a1"/>
    <w:qFormat/>
    <w:pPr>
      <w:keepNext/>
      <w:overflowPunct w:val="0"/>
      <w:autoSpaceDE w:val="0"/>
      <w:autoSpaceDN w:val="0"/>
      <w:adjustRightInd w:val="0"/>
      <w:spacing w:after="0"/>
      <w:jc w:val="center"/>
    </w:pPr>
    <w:rPr>
      <w:szCs w:val="20"/>
    </w:rPr>
  </w:style>
  <w:style w:type="paragraph" w:customStyle="1" w:styleId="txt1">
    <w:name w:val="txt1"/>
    <w:basedOn w:val="a1"/>
    <w:qFormat/>
    <w:pPr>
      <w:spacing w:after="0"/>
      <w:jc w:val="left"/>
    </w:pPr>
    <w:rPr>
      <w:rFonts w:ascii="Verdana" w:hAnsi="Verdana"/>
      <w:color w:val="000000"/>
      <w:sz w:val="18"/>
      <w:szCs w:val="18"/>
    </w:rPr>
  </w:style>
  <w:style w:type="character" w:customStyle="1" w:styleId="afffe">
    <w:name w:val="Текст ТУ Знак"/>
    <w:link w:val="affff"/>
    <w:qFormat/>
    <w:locked/>
    <w:rPr>
      <w:sz w:val="24"/>
      <w:szCs w:val="24"/>
    </w:rPr>
  </w:style>
  <w:style w:type="paragraph" w:customStyle="1" w:styleId="affff">
    <w:name w:val="Текст ТУ"/>
    <w:basedOn w:val="a1"/>
    <w:link w:val="afffe"/>
    <w:pPr>
      <w:spacing w:after="0" w:line="276" w:lineRule="auto"/>
      <w:ind w:firstLine="709"/>
      <w:jc w:val="left"/>
    </w:pPr>
    <w:rPr>
      <w:rFonts w:ascii="Calibri" w:eastAsia="Calibri" w:hAnsi="Calibri"/>
      <w:lang w:val="zh-CN" w:eastAsia="zh-CN"/>
    </w:rPr>
  </w:style>
  <w:style w:type="paragraph" w:customStyle="1" w:styleId="xl34">
    <w:name w:val="xl34"/>
    <w:basedOn w:val="a1"/>
    <w:qFormat/>
    <w:pPr>
      <w:pBdr>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1f0">
    <w:name w:val="Текст1"/>
    <w:basedOn w:val="a1"/>
    <w:qFormat/>
    <w:pPr>
      <w:suppressAutoHyphens/>
      <w:spacing w:after="0"/>
      <w:jc w:val="left"/>
    </w:pPr>
    <w:rPr>
      <w:rFonts w:ascii="Courier New" w:hAnsi="Courier New"/>
      <w:sz w:val="20"/>
      <w:szCs w:val="20"/>
      <w:lang w:eastAsia="ar-SA"/>
    </w:rPr>
  </w:style>
  <w:style w:type="paragraph" w:customStyle="1" w:styleId="212">
    <w:name w:val="Основной текст с отступом 21"/>
    <w:basedOn w:val="a1"/>
    <w:qFormat/>
    <w:pPr>
      <w:suppressAutoHyphens/>
      <w:spacing w:after="0"/>
      <w:ind w:firstLine="708"/>
    </w:pPr>
    <w:rPr>
      <w:bCs/>
      <w:lang w:eastAsia="ar-SA"/>
    </w:rPr>
  </w:style>
  <w:style w:type="paragraph" w:customStyle="1" w:styleId="2e">
    <w:name w:val="Текст2"/>
    <w:basedOn w:val="a1"/>
    <w:pPr>
      <w:widowControl w:val="0"/>
      <w:suppressAutoHyphens/>
      <w:spacing w:after="0" w:line="360" w:lineRule="atLeast"/>
    </w:pPr>
    <w:rPr>
      <w:rFonts w:ascii="Courier New" w:hAnsi="Courier New"/>
      <w:sz w:val="20"/>
      <w:szCs w:val="20"/>
      <w:lang w:eastAsia="ar-SA"/>
    </w:rPr>
  </w:style>
  <w:style w:type="character" w:customStyle="1" w:styleId="Tabletextleft">
    <w:name w:val="Table_text_left Знак"/>
    <w:link w:val="Tabletextleft0"/>
    <w:qFormat/>
    <w:locked/>
    <w:rPr>
      <w:rFonts w:ascii="Arial" w:eastAsia="SimSun" w:hAnsi="Arial" w:cs="Arial"/>
      <w:sz w:val="24"/>
      <w:szCs w:val="24"/>
      <w:lang w:val="en-US" w:eastAsia="zh-CN" w:bidi="ar-SA"/>
    </w:rPr>
  </w:style>
  <w:style w:type="paragraph" w:customStyle="1" w:styleId="Tabletextleft0">
    <w:name w:val="Table_text_left"/>
    <w:link w:val="Tabletextleft"/>
    <w:pPr>
      <w:spacing w:before="60" w:after="60"/>
    </w:pPr>
    <w:rPr>
      <w:rFonts w:ascii="Arial" w:hAnsi="Arial" w:cs="Arial"/>
      <w:sz w:val="24"/>
      <w:szCs w:val="24"/>
      <w:lang w:val="en-US" w:eastAsia="zh-CN"/>
    </w:rPr>
  </w:style>
  <w:style w:type="paragraph" w:customStyle="1" w:styleId="Tabletextleftbold">
    <w:name w:val="Table_text_left_bold"/>
    <w:qFormat/>
    <w:pPr>
      <w:widowControl w:val="0"/>
      <w:tabs>
        <w:tab w:val="left" w:pos="7340"/>
      </w:tabs>
      <w:autoSpaceDE w:val="0"/>
      <w:autoSpaceDN w:val="0"/>
      <w:adjustRightInd w:val="0"/>
      <w:spacing w:before="60" w:after="60"/>
    </w:pPr>
    <w:rPr>
      <w:rFonts w:ascii="Arial" w:eastAsia="Times New Roman" w:hAnsi="Arial"/>
      <w:b/>
      <w:color w:val="000000"/>
      <w:szCs w:val="24"/>
      <w:lang w:val="en-US" w:eastAsia="hu-HU"/>
    </w:rPr>
  </w:style>
  <w:style w:type="character" w:customStyle="1" w:styleId="1f1">
    <w:name w:val="Верхний колонтитул Знак1"/>
  </w:style>
  <w:style w:type="character" w:customStyle="1" w:styleId="FontStyle23">
    <w:name w:val="Font Style23"/>
    <w:qFormat/>
    <w:rPr>
      <w:rFonts w:ascii="Arial" w:hAnsi="Arial" w:cs="Arial" w:hint="default"/>
      <w:sz w:val="12"/>
      <w:szCs w:val="12"/>
    </w:rPr>
  </w:style>
  <w:style w:type="character" w:customStyle="1" w:styleId="FontStyle16">
    <w:name w:val="Font Style16"/>
    <w:qFormat/>
    <w:rPr>
      <w:rFonts w:ascii="Arial" w:hAnsi="Arial" w:cs="Arial" w:hint="default"/>
      <w:b/>
      <w:bCs/>
      <w:sz w:val="12"/>
      <w:szCs w:val="12"/>
    </w:rPr>
  </w:style>
  <w:style w:type="character" w:customStyle="1" w:styleId="FontStyle24">
    <w:name w:val="Font Style24"/>
    <w:rPr>
      <w:rFonts w:ascii="Arial" w:hAnsi="Arial" w:cs="Arial" w:hint="default"/>
      <w:i/>
      <w:iCs/>
      <w:sz w:val="12"/>
      <w:szCs w:val="12"/>
    </w:rPr>
  </w:style>
  <w:style w:type="character" w:customStyle="1" w:styleId="FontStyle18">
    <w:name w:val="Font Style18"/>
    <w:rPr>
      <w:rFonts w:ascii="Arial" w:hAnsi="Arial" w:cs="Arial" w:hint="default"/>
      <w:b/>
      <w:bCs/>
      <w:sz w:val="12"/>
      <w:szCs w:val="12"/>
    </w:rPr>
  </w:style>
  <w:style w:type="character" w:customStyle="1" w:styleId="FontStyle21">
    <w:name w:val="Font Style21"/>
    <w:qFormat/>
    <w:rPr>
      <w:rFonts w:ascii="Arial" w:hAnsi="Arial" w:cs="Arial" w:hint="default"/>
      <w:smallCaps/>
      <w:spacing w:val="10"/>
      <w:sz w:val="8"/>
      <w:szCs w:val="8"/>
    </w:rPr>
  </w:style>
  <w:style w:type="character" w:customStyle="1" w:styleId="FontStyle22">
    <w:name w:val="Font Style22"/>
    <w:qFormat/>
    <w:rPr>
      <w:rFonts w:ascii="Arial" w:hAnsi="Arial" w:cs="Arial" w:hint="default"/>
      <w:b/>
      <w:bCs/>
      <w:sz w:val="10"/>
      <w:szCs w:val="10"/>
    </w:rPr>
  </w:style>
  <w:style w:type="character" w:customStyle="1" w:styleId="2f">
    <w:name w:val="Знак2"/>
    <w:rPr>
      <w:sz w:val="28"/>
      <w:szCs w:val="24"/>
    </w:rPr>
  </w:style>
  <w:style w:type="character" w:customStyle="1" w:styleId="160">
    <w:name w:val="Знак16"/>
    <w:rPr>
      <w:b/>
      <w:sz w:val="28"/>
      <w:szCs w:val="24"/>
    </w:rPr>
  </w:style>
  <w:style w:type="character" w:customStyle="1" w:styleId="150">
    <w:name w:val="Знак15"/>
    <w:qFormat/>
    <w:rPr>
      <w:sz w:val="28"/>
      <w:szCs w:val="24"/>
    </w:rPr>
  </w:style>
  <w:style w:type="character" w:customStyle="1" w:styleId="140">
    <w:name w:val="Знак14"/>
    <w:qFormat/>
    <w:rPr>
      <w:sz w:val="28"/>
      <w:szCs w:val="24"/>
    </w:rPr>
  </w:style>
  <w:style w:type="character" w:customStyle="1" w:styleId="130">
    <w:name w:val="Знак13"/>
    <w:rPr>
      <w:b/>
      <w:bCs/>
      <w:sz w:val="28"/>
      <w:szCs w:val="24"/>
    </w:rPr>
  </w:style>
  <w:style w:type="character" w:customStyle="1" w:styleId="120">
    <w:name w:val="Знак12"/>
    <w:qFormat/>
    <w:rPr>
      <w:sz w:val="24"/>
    </w:rPr>
  </w:style>
  <w:style w:type="character" w:customStyle="1" w:styleId="111">
    <w:name w:val="Знак11"/>
    <w:rPr>
      <w:sz w:val="24"/>
    </w:rPr>
  </w:style>
  <w:style w:type="character" w:customStyle="1" w:styleId="100">
    <w:name w:val="Знак10"/>
    <w:qFormat/>
    <w:rPr>
      <w:b/>
      <w:sz w:val="24"/>
    </w:rPr>
  </w:style>
  <w:style w:type="character" w:customStyle="1" w:styleId="91">
    <w:name w:val="Знак9"/>
    <w:rPr>
      <w:b/>
      <w:szCs w:val="24"/>
    </w:rPr>
  </w:style>
  <w:style w:type="character" w:customStyle="1" w:styleId="81">
    <w:name w:val="Знак8"/>
    <w:rPr>
      <w:b/>
      <w:sz w:val="28"/>
    </w:rPr>
  </w:style>
  <w:style w:type="character" w:customStyle="1" w:styleId="74">
    <w:name w:val="Знак7"/>
    <w:basedOn w:val="a2"/>
    <w:qFormat/>
  </w:style>
  <w:style w:type="character" w:customStyle="1" w:styleId="64">
    <w:name w:val="Знак6"/>
    <w:qFormat/>
    <w:rPr>
      <w:szCs w:val="24"/>
    </w:rPr>
  </w:style>
  <w:style w:type="character" w:customStyle="1" w:styleId="54">
    <w:name w:val="Знак5"/>
    <w:rPr>
      <w:b/>
      <w:bCs/>
      <w:sz w:val="24"/>
      <w:szCs w:val="24"/>
    </w:rPr>
  </w:style>
  <w:style w:type="character" w:customStyle="1" w:styleId="44">
    <w:name w:val="Знак4"/>
    <w:qFormat/>
    <w:rPr>
      <w:rFonts w:ascii="Courier New" w:hAnsi="Courier New" w:cs="Courier New" w:hint="default"/>
    </w:rPr>
  </w:style>
  <w:style w:type="character" w:customStyle="1" w:styleId="39">
    <w:name w:val="Стиль3 Знак"/>
    <w:qFormat/>
    <w:rPr>
      <w:sz w:val="24"/>
      <w:lang w:val="ru-RU" w:eastAsia="ru-RU" w:bidi="ar-SA"/>
    </w:rPr>
  </w:style>
  <w:style w:type="character" w:customStyle="1" w:styleId="labelbodytext11">
    <w:name w:val="label_body_text_11"/>
    <w:qFormat/>
    <w:rPr>
      <w:color w:val="0000FF"/>
      <w:sz w:val="20"/>
      <w:szCs w:val="20"/>
    </w:rPr>
  </w:style>
  <w:style w:type="character" w:customStyle="1" w:styleId="92">
    <w:name w:val="Знак Знак9"/>
    <w:rPr>
      <w:rFonts w:ascii="Arial" w:hAnsi="Arial" w:cs="Arial" w:hint="default"/>
      <w:b/>
      <w:bCs/>
      <w:kern w:val="32"/>
      <w:sz w:val="32"/>
      <w:szCs w:val="32"/>
      <w:lang w:val="ru-RU" w:eastAsia="ru-RU" w:bidi="ar-SA"/>
    </w:rPr>
  </w:style>
  <w:style w:type="character" w:customStyle="1" w:styleId="stltextm-011">
    <w:name w:val="stl_textm-011"/>
    <w:basedOn w:val="a2"/>
    <w:qFormat/>
  </w:style>
  <w:style w:type="character" w:customStyle="1" w:styleId="3a">
    <w:name w:val="Знак Знак3"/>
    <w:qFormat/>
    <w:rPr>
      <w:sz w:val="24"/>
      <w:szCs w:val="24"/>
      <w:lang w:val="ru-RU" w:eastAsia="ru-RU" w:bidi="ar-SA"/>
    </w:rPr>
  </w:style>
  <w:style w:type="character" w:customStyle="1" w:styleId="510">
    <w:name w:val="Заголовок 5 Знак1"/>
    <w:qFormat/>
    <w:rPr>
      <w:b/>
      <w:bCs/>
      <w:i/>
      <w:iCs/>
      <w:sz w:val="26"/>
      <w:szCs w:val="26"/>
    </w:rPr>
  </w:style>
  <w:style w:type="paragraph" w:customStyle="1" w:styleId="-0">
    <w:name w:val="Контракт-пункт"/>
    <w:basedOn w:val="a1"/>
    <w:qFormat/>
    <w:pPr>
      <w:tabs>
        <w:tab w:val="left" w:pos="1134"/>
        <w:tab w:val="left" w:pos="1800"/>
      </w:tabs>
      <w:spacing w:after="0"/>
      <w:ind w:left="1800" w:hanging="360"/>
    </w:pPr>
    <w:rPr>
      <w:lang w:eastAsia="ar-SA"/>
    </w:rPr>
  </w:style>
  <w:style w:type="paragraph" w:customStyle="1" w:styleId="-1">
    <w:name w:val="Контракт-подподпункт"/>
    <w:basedOn w:val="a1"/>
    <w:qFormat/>
    <w:pPr>
      <w:tabs>
        <w:tab w:val="left" w:pos="1800"/>
      </w:tabs>
      <w:spacing w:after="0"/>
      <w:ind w:left="1800" w:hanging="360"/>
    </w:pPr>
    <w:rPr>
      <w:lang w:eastAsia="ar-SA"/>
    </w:rPr>
  </w:style>
  <w:style w:type="character" w:customStyle="1" w:styleId="apple-converted-space">
    <w:name w:val="apple-converted-space"/>
  </w:style>
  <w:style w:type="character" w:customStyle="1" w:styleId="apple-style-span">
    <w:name w:val="apple-style-span"/>
    <w:qFormat/>
  </w:style>
  <w:style w:type="character" w:customStyle="1" w:styleId="dfaq">
    <w:name w:val="dfaq"/>
    <w:qFormat/>
  </w:style>
  <w:style w:type="paragraph" w:customStyle="1" w:styleId="affff0">
    <w:name w:val="a"/>
    <w:basedOn w:val="a1"/>
    <w:qFormat/>
    <w:pPr>
      <w:spacing w:before="100" w:beforeAutospacing="1" w:after="100" w:afterAutospacing="1"/>
      <w:jc w:val="left"/>
    </w:pPr>
  </w:style>
  <w:style w:type="paragraph" w:customStyle="1" w:styleId="tx4">
    <w:name w:val="tx4"/>
    <w:basedOn w:val="a1"/>
    <w:qFormat/>
    <w:pPr>
      <w:spacing w:before="100" w:beforeAutospacing="1" w:after="100" w:afterAutospacing="1"/>
      <w:jc w:val="left"/>
    </w:pPr>
  </w:style>
  <w:style w:type="character" w:customStyle="1" w:styleId="FontStyle11">
    <w:name w:val="Font Style11"/>
    <w:qFormat/>
    <w:rPr>
      <w:rFonts w:ascii="Times New Roman" w:hAnsi="Times New Roman" w:cs="Times New Roman"/>
      <w:sz w:val="22"/>
      <w:szCs w:val="22"/>
    </w:rPr>
  </w:style>
  <w:style w:type="character" w:customStyle="1" w:styleId="1f2">
    <w:name w:val="Заголовок №1_"/>
    <w:link w:val="1f3"/>
    <w:rPr>
      <w:sz w:val="25"/>
      <w:szCs w:val="25"/>
      <w:shd w:val="clear" w:color="auto" w:fill="FFFFFF"/>
    </w:rPr>
  </w:style>
  <w:style w:type="paragraph" w:customStyle="1" w:styleId="1f3">
    <w:name w:val="Заголовок №1"/>
    <w:basedOn w:val="a1"/>
    <w:link w:val="1f2"/>
    <w:qFormat/>
    <w:pPr>
      <w:shd w:val="clear" w:color="auto" w:fill="FFFFFF"/>
      <w:spacing w:after="300" w:line="322" w:lineRule="exact"/>
      <w:outlineLvl w:val="0"/>
    </w:pPr>
    <w:rPr>
      <w:rFonts w:ascii="Calibri" w:eastAsia="Calibri" w:hAnsi="Calibri"/>
      <w:sz w:val="25"/>
      <w:szCs w:val="25"/>
      <w:lang w:val="zh-CN" w:eastAsia="zh-CN"/>
    </w:rPr>
  </w:style>
  <w:style w:type="paragraph" w:customStyle="1" w:styleId="affff1">
    <w:name w:val="Знак Знак Знак Знак Знак Знак"/>
    <w:basedOn w:val="a1"/>
    <w:qFormat/>
    <w:pPr>
      <w:spacing w:after="160" w:line="240" w:lineRule="exact"/>
      <w:jc w:val="left"/>
    </w:pPr>
    <w:rPr>
      <w:rFonts w:ascii="Verdana" w:hAnsi="Verdana"/>
      <w:lang w:val="en-US" w:eastAsia="en-US"/>
    </w:rPr>
  </w:style>
  <w:style w:type="paragraph" w:customStyle="1" w:styleId="affff2">
    <w:name w:val="Знак Знак Знак Знак"/>
    <w:basedOn w:val="a1"/>
    <w:qFormat/>
    <w:pPr>
      <w:spacing w:after="160" w:line="240" w:lineRule="exact"/>
      <w:jc w:val="left"/>
    </w:pPr>
    <w:rPr>
      <w:rFonts w:ascii="Verdana" w:hAnsi="Verdana"/>
      <w:lang w:val="en-US" w:eastAsia="en-US"/>
    </w:rPr>
  </w:style>
  <w:style w:type="paragraph" w:customStyle="1" w:styleId="affff3">
    <w:name w:val="Знак Знак Знак Знак Знак Знак Знак"/>
    <w:basedOn w:val="a1"/>
    <w:pPr>
      <w:spacing w:after="160" w:line="240" w:lineRule="exact"/>
      <w:jc w:val="left"/>
    </w:pPr>
    <w:rPr>
      <w:rFonts w:ascii="Verdana" w:hAnsi="Verdana"/>
      <w:lang w:val="en-US" w:eastAsia="en-US"/>
    </w:rPr>
  </w:style>
  <w:style w:type="character" w:customStyle="1" w:styleId="1f4">
    <w:name w:val="Знак1 Знак"/>
    <w:qFormat/>
    <w:locked/>
    <w:rPr>
      <w:sz w:val="24"/>
      <w:lang w:val="ru-RU" w:eastAsia="ru-RU" w:bidi="ar-SA"/>
    </w:rPr>
  </w:style>
  <w:style w:type="character" w:customStyle="1" w:styleId="1f5">
    <w:name w:val="Заголовок №1 + Не полужирный"/>
    <w:qFormat/>
    <w:rPr>
      <w:b/>
      <w:bCs/>
      <w:sz w:val="23"/>
      <w:szCs w:val="23"/>
      <w:shd w:val="clear" w:color="auto" w:fill="FFFFFF"/>
      <w:lang w:bidi="ar-SA"/>
    </w:rPr>
  </w:style>
  <w:style w:type="paragraph" w:customStyle="1" w:styleId="CharChar">
    <w:name w:val="Char Char"/>
    <w:basedOn w:val="a1"/>
    <w:qFormat/>
    <w:pPr>
      <w:spacing w:after="160" w:line="240" w:lineRule="exact"/>
      <w:jc w:val="left"/>
    </w:pPr>
    <w:rPr>
      <w:rFonts w:ascii="Verdana" w:hAnsi="Verdana" w:cs="Verdana"/>
      <w:sz w:val="20"/>
      <w:szCs w:val="20"/>
      <w:lang w:val="en-US" w:eastAsia="en-US"/>
    </w:rPr>
  </w:style>
  <w:style w:type="paragraph" w:customStyle="1" w:styleId="Iniiaiieoaenoniono000">
    <w:name w:val="Iniiaiie oaeno n iono000"/>
    <w:basedOn w:val="a1"/>
    <w:pPr>
      <w:spacing w:after="0"/>
      <w:ind w:firstLine="567"/>
    </w:pPr>
    <w:rPr>
      <w:sz w:val="20"/>
      <w:szCs w:val="20"/>
      <w:lang w:eastAsia="en-US"/>
    </w:rPr>
  </w:style>
  <w:style w:type="paragraph" w:customStyle="1" w:styleId="H-TextFormat">
    <w:name w:val="H-TextFormat"/>
    <w:pPr>
      <w:autoSpaceDE w:val="0"/>
      <w:autoSpaceDN w:val="0"/>
      <w:adjustRightInd w:val="0"/>
    </w:pPr>
    <w:rPr>
      <w:rFonts w:ascii="Arial" w:hAnsi="Arial" w:cs="Arial"/>
      <w:sz w:val="22"/>
      <w:szCs w:val="22"/>
      <w:lang w:val="en-US" w:eastAsia="zh-CN"/>
    </w:rPr>
  </w:style>
  <w:style w:type="paragraph" w:customStyle="1" w:styleId="affff4">
    <w:name w:val="Стиль"/>
    <w:qFormat/>
    <w:pPr>
      <w:widowControl w:val="0"/>
      <w:autoSpaceDE w:val="0"/>
      <w:autoSpaceDN w:val="0"/>
      <w:adjustRightInd w:val="0"/>
    </w:pPr>
    <w:rPr>
      <w:rFonts w:eastAsia="Times New Roman"/>
      <w:sz w:val="24"/>
      <w:szCs w:val="24"/>
    </w:rPr>
  </w:style>
  <w:style w:type="character" w:customStyle="1" w:styleId="val">
    <w:name w:val="val"/>
    <w:basedOn w:val="a2"/>
  </w:style>
  <w:style w:type="character" w:customStyle="1" w:styleId="1f6">
    <w:name w:val="Нижний колонтитул Знак1"/>
    <w:qFormat/>
    <w:rPr>
      <w:sz w:val="24"/>
      <w:szCs w:val="24"/>
    </w:rPr>
  </w:style>
  <w:style w:type="paragraph" w:customStyle="1" w:styleId="h">
    <w:name w:val="h"/>
    <w:basedOn w:val="a1"/>
    <w:pPr>
      <w:spacing w:before="100" w:beforeAutospacing="1" w:after="100" w:afterAutospacing="1"/>
      <w:jc w:val="left"/>
    </w:pPr>
    <w:rPr>
      <w:rFonts w:ascii="Arial" w:hAnsi="Arial" w:cs="Arial"/>
    </w:rPr>
  </w:style>
  <w:style w:type="character" w:customStyle="1" w:styleId="312">
    <w:name w:val="Заголовок 3 Знак1"/>
    <w:qFormat/>
    <w:rPr>
      <w:b/>
      <w:bCs/>
      <w:sz w:val="26"/>
      <w:szCs w:val="24"/>
    </w:rPr>
  </w:style>
  <w:style w:type="paragraph" w:customStyle="1" w:styleId="3A0">
    <w:name w:val="Заголовок 3 A"/>
    <w:next w:val="13"/>
    <w:qFormat/>
    <w:pPr>
      <w:keepNext/>
      <w:jc w:val="center"/>
      <w:outlineLvl w:val="2"/>
    </w:pPr>
    <w:rPr>
      <w:rFonts w:ascii="Arial" w:eastAsia="ヒラギノ角ゴ Pro W3" w:hAnsi="Arial"/>
      <w:b/>
      <w:color w:val="000000"/>
      <w:sz w:val="16"/>
      <w:lang w:eastAsia="en-US"/>
    </w:rPr>
  </w:style>
  <w:style w:type="paragraph" w:customStyle="1" w:styleId="2f0">
    <w:name w:val="Обычный2"/>
    <w:uiPriority w:val="99"/>
    <w:qFormat/>
    <w:pPr>
      <w:widowControl w:val="0"/>
      <w:snapToGrid w:val="0"/>
      <w:ind w:firstLine="720"/>
    </w:pPr>
    <w:rPr>
      <w:rFonts w:eastAsia="Times New Roman"/>
    </w:rPr>
  </w:style>
  <w:style w:type="paragraph" w:customStyle="1" w:styleId="3b">
    <w:name w:val="Обычный3"/>
    <w:qFormat/>
    <w:pPr>
      <w:widowControl w:val="0"/>
      <w:snapToGrid w:val="0"/>
      <w:ind w:firstLine="720"/>
    </w:pPr>
    <w:rPr>
      <w:rFonts w:eastAsia="Times New Roman"/>
    </w:rPr>
  </w:style>
  <w:style w:type="paragraph" w:customStyle="1" w:styleId="affff5">
    <w:name w:val="Стиль Таблица_ячейка_центр"/>
    <w:basedOn w:val="a1"/>
    <w:qFormat/>
    <w:pPr>
      <w:widowControl w:val="0"/>
      <w:suppressAutoHyphens/>
      <w:autoSpaceDE w:val="0"/>
      <w:snapToGrid w:val="0"/>
      <w:spacing w:after="0"/>
      <w:jc w:val="center"/>
    </w:pPr>
    <w:rPr>
      <w:position w:val="2"/>
      <w:sz w:val="20"/>
      <w:szCs w:val="20"/>
      <w:lang w:eastAsia="ar-SA"/>
    </w:rPr>
  </w:style>
  <w:style w:type="paragraph" w:customStyle="1" w:styleId="Style2">
    <w:name w:val="Style2"/>
    <w:basedOn w:val="a1"/>
    <w:qFormat/>
    <w:pPr>
      <w:widowControl w:val="0"/>
      <w:autoSpaceDE w:val="0"/>
      <w:spacing w:after="0" w:line="288" w:lineRule="exact"/>
    </w:pPr>
    <w:rPr>
      <w:rFonts w:ascii="Tahoma" w:hAnsi="Tahoma" w:cs="Tahoma"/>
      <w:sz w:val="20"/>
      <w:szCs w:val="20"/>
      <w:lang w:eastAsia="ar-SA"/>
    </w:rPr>
  </w:style>
  <w:style w:type="paragraph" w:customStyle="1" w:styleId="Standard">
    <w:name w:val="Standard"/>
    <w:qFormat/>
    <w:pPr>
      <w:suppressAutoHyphens/>
      <w:autoSpaceDN w:val="0"/>
      <w:spacing w:line="100" w:lineRule="atLeast"/>
      <w:textAlignment w:val="baseline"/>
    </w:pPr>
    <w:rPr>
      <w:rFonts w:eastAsia="Calibri"/>
      <w:kern w:val="3"/>
      <w:sz w:val="24"/>
      <w:szCs w:val="24"/>
      <w:lang w:bidi="hi-IN"/>
    </w:rPr>
  </w:style>
  <w:style w:type="paragraph" w:customStyle="1" w:styleId="1f7">
    <w:name w:val="Абзац списка1"/>
    <w:basedOn w:val="a1"/>
    <w:pPr>
      <w:spacing w:after="0"/>
      <w:ind w:left="720"/>
      <w:contextualSpacing/>
      <w:jc w:val="left"/>
    </w:pPr>
    <w:rPr>
      <w:rFonts w:eastAsia="Calibri"/>
    </w:rPr>
  </w:style>
  <w:style w:type="paragraph" w:customStyle="1" w:styleId="Normalunindented">
    <w:name w:val="Normal unindented"/>
    <w:qFormat/>
    <w:pPr>
      <w:spacing w:before="120" w:after="120" w:line="276" w:lineRule="auto"/>
      <w:jc w:val="both"/>
    </w:pPr>
    <w:rPr>
      <w:rFonts w:eastAsia="Times New Roman"/>
      <w:sz w:val="22"/>
      <w:szCs w:val="22"/>
    </w:rPr>
  </w:style>
  <w:style w:type="paragraph" w:customStyle="1" w:styleId="1f8">
    <w:name w:val="Без интервала1"/>
    <w:qFormat/>
    <w:pPr>
      <w:ind w:firstLine="567"/>
      <w:jc w:val="both"/>
    </w:pPr>
    <w:rPr>
      <w:rFonts w:eastAsia="Calibri"/>
      <w:sz w:val="28"/>
      <w:szCs w:val="28"/>
    </w:rPr>
  </w:style>
  <w:style w:type="character" w:customStyle="1" w:styleId="af2">
    <w:name w:val="Текст примечания Знак"/>
    <w:link w:val="af1"/>
    <w:qFormat/>
    <w:rPr>
      <w:rFonts w:ascii="Times New Roman" w:eastAsia="Calibri" w:hAnsi="Times New Roman" w:cs="Times New Roman"/>
      <w:sz w:val="20"/>
      <w:szCs w:val="20"/>
      <w:lang w:eastAsia="ru-RU"/>
    </w:rPr>
  </w:style>
  <w:style w:type="paragraph" w:customStyle="1" w:styleId="TableText">
    <w:name w:val="Table Text"/>
    <w:basedOn w:val="a1"/>
    <w:qFormat/>
    <w:pPr>
      <w:spacing w:after="200" w:line="276" w:lineRule="auto"/>
      <w:jc w:val="left"/>
    </w:pPr>
    <w:rPr>
      <w:rFonts w:ascii="Calibri" w:eastAsia="Calibri" w:hAnsi="Calibri"/>
      <w:sz w:val="22"/>
      <w:szCs w:val="22"/>
      <w:lang w:eastAsia="en-US"/>
    </w:rPr>
  </w:style>
  <w:style w:type="character" w:customStyle="1" w:styleId="A00">
    <w:name w:val="A0"/>
    <w:rPr>
      <w:rFonts w:ascii="Tahoma" w:hAnsi="Tahoma" w:cs="Tahoma" w:hint="default"/>
      <w:color w:val="000000"/>
      <w:sz w:val="18"/>
      <w:szCs w:val="18"/>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1f9">
    <w:name w:val="Название Знак1"/>
    <w:rPr>
      <w:rFonts w:ascii="Cambria" w:eastAsia="Times New Roman" w:hAnsi="Cambria" w:cs="Times New Roman"/>
      <w:color w:val="17365D"/>
      <w:spacing w:val="5"/>
      <w:kern w:val="28"/>
      <w:sz w:val="52"/>
      <w:szCs w:val="52"/>
      <w:lang w:eastAsia="ru-RU"/>
    </w:rPr>
  </w:style>
  <w:style w:type="character" w:customStyle="1" w:styleId="1fa">
    <w:name w:val="Основной текст Знак1"/>
    <w:rPr>
      <w:rFonts w:ascii="Times New Roman" w:eastAsia="Times New Roman" w:hAnsi="Times New Roman" w:cs="Times New Roman"/>
      <w:sz w:val="24"/>
      <w:szCs w:val="24"/>
      <w:lang w:eastAsia="ru-RU"/>
    </w:rPr>
  </w:style>
  <w:style w:type="paragraph" w:customStyle="1" w:styleId="msonormalcxspmiddle">
    <w:name w:val="msonormalcxspmiddle"/>
    <w:basedOn w:val="a1"/>
    <w:uiPriority w:val="99"/>
    <w:semiHidden/>
    <w:pPr>
      <w:spacing w:before="100" w:beforeAutospacing="1" w:after="100" w:afterAutospacing="1"/>
      <w:jc w:val="left"/>
    </w:pPr>
  </w:style>
  <w:style w:type="character" w:customStyle="1" w:styleId="af0">
    <w:name w:val="Текст концевой сноски Знак"/>
    <w:link w:val="af"/>
    <w:semiHidden/>
    <w:qFormat/>
    <w:rPr>
      <w:rFonts w:ascii="Times New Roman" w:eastAsia="Times New Roman" w:hAnsi="Times New Roman" w:cs="Times New Roman"/>
      <w:sz w:val="20"/>
      <w:szCs w:val="20"/>
      <w:lang w:eastAsia="ru-RU"/>
    </w:rPr>
  </w:style>
  <w:style w:type="paragraph" w:customStyle="1" w:styleId="affff6">
    <w:name w:val="Пункт б/н"/>
    <w:basedOn w:val="a1"/>
    <w:semiHidden/>
    <w:qFormat/>
    <w:pPr>
      <w:tabs>
        <w:tab w:val="left" w:pos="1134"/>
      </w:tabs>
      <w:spacing w:after="0"/>
      <w:ind w:firstLine="567"/>
    </w:pPr>
  </w:style>
  <w:style w:type="paragraph" w:customStyle="1" w:styleId="-">
    <w:name w:val="Контракт-раздел"/>
    <w:basedOn w:val="a1"/>
    <w:next w:val="-0"/>
    <w:qFormat/>
    <w:pPr>
      <w:keepNext/>
      <w:numPr>
        <w:numId w:val="2"/>
      </w:numPr>
      <w:tabs>
        <w:tab w:val="left" w:pos="540"/>
      </w:tabs>
      <w:suppressAutoHyphens/>
      <w:spacing w:before="360" w:after="120"/>
      <w:jc w:val="center"/>
      <w:outlineLvl w:val="3"/>
    </w:pPr>
    <w:rPr>
      <w:b/>
      <w:bCs/>
      <w:caps/>
      <w:smallCaps/>
    </w:rPr>
  </w:style>
  <w:style w:type="paragraph" w:customStyle="1" w:styleId="-2">
    <w:name w:val="Контракт-подпункт"/>
    <w:basedOn w:val="a1"/>
    <w:qFormat/>
    <w:pPr>
      <w:tabs>
        <w:tab w:val="left" w:pos="851"/>
      </w:tabs>
      <w:spacing w:after="0"/>
      <w:ind w:left="851" w:hanging="851"/>
    </w:pPr>
  </w:style>
  <w:style w:type="character" w:customStyle="1" w:styleId="affff7">
    <w:name w:val="Основной текст_"/>
    <w:link w:val="2f1"/>
    <w:rPr>
      <w:rFonts w:ascii="Times New Roman" w:eastAsia="Times New Roman" w:hAnsi="Times New Roman"/>
      <w:sz w:val="27"/>
      <w:szCs w:val="27"/>
      <w:shd w:val="clear" w:color="auto" w:fill="FFFFFF"/>
    </w:rPr>
  </w:style>
  <w:style w:type="paragraph" w:customStyle="1" w:styleId="2f1">
    <w:name w:val="Основной текст2"/>
    <w:basedOn w:val="a1"/>
    <w:link w:val="affff7"/>
    <w:pPr>
      <w:widowControl w:val="0"/>
      <w:shd w:val="clear" w:color="auto" w:fill="FFFFFF"/>
      <w:spacing w:after="300" w:line="322" w:lineRule="exact"/>
      <w:ind w:hanging="1560"/>
      <w:jc w:val="left"/>
    </w:pPr>
    <w:rPr>
      <w:sz w:val="27"/>
      <w:szCs w:val="27"/>
      <w:lang w:val="zh-CN" w:eastAsia="zh-CN"/>
    </w:rPr>
  </w:style>
  <w:style w:type="character" w:customStyle="1" w:styleId="affff8">
    <w:name w:val="Основной текст + Курсив"/>
    <w:qFormat/>
    <w:rPr>
      <w:rFonts w:ascii="Times New Roman" w:eastAsia="Times New Roman" w:hAnsi="Times New Roman" w:cs="Times New Roman"/>
      <w:i/>
      <w:iCs/>
      <w:color w:val="000000"/>
      <w:spacing w:val="0"/>
      <w:w w:val="100"/>
      <w:position w:val="0"/>
      <w:sz w:val="27"/>
      <w:szCs w:val="27"/>
      <w:u w:val="single"/>
      <w:lang w:val="ru-RU"/>
    </w:rPr>
  </w:style>
  <w:style w:type="character" w:customStyle="1" w:styleId="11pt">
    <w:name w:val="Основной текст + 11 pt"/>
    <w:qFormat/>
    <w:rPr>
      <w:rFonts w:ascii="Times New Roman" w:eastAsia="Times New Roman" w:hAnsi="Times New Roman" w:cs="Times New Roman"/>
      <w:color w:val="000000"/>
      <w:spacing w:val="0"/>
      <w:w w:val="100"/>
      <w:position w:val="0"/>
      <w:sz w:val="22"/>
      <w:szCs w:val="22"/>
      <w:u w:val="none"/>
      <w:lang w:val="ru-RU"/>
    </w:rPr>
  </w:style>
  <w:style w:type="character" w:customStyle="1" w:styleId="2f2">
    <w:name w:val="Основной текст (2)_"/>
    <w:link w:val="2f3"/>
    <w:rPr>
      <w:rFonts w:ascii="Times New Roman" w:eastAsia="Times New Roman" w:hAnsi="Times New Roman"/>
      <w:i/>
      <w:iCs/>
      <w:sz w:val="27"/>
      <w:szCs w:val="27"/>
      <w:shd w:val="clear" w:color="auto" w:fill="FFFFFF"/>
    </w:rPr>
  </w:style>
  <w:style w:type="paragraph" w:customStyle="1" w:styleId="2f3">
    <w:name w:val="Основной текст (2)"/>
    <w:basedOn w:val="a1"/>
    <w:link w:val="2f2"/>
    <w:qFormat/>
    <w:pPr>
      <w:widowControl w:val="0"/>
      <w:shd w:val="clear" w:color="auto" w:fill="FFFFFF"/>
      <w:spacing w:after="0" w:line="322" w:lineRule="exact"/>
    </w:pPr>
    <w:rPr>
      <w:i/>
      <w:iCs/>
      <w:sz w:val="27"/>
      <w:szCs w:val="27"/>
      <w:lang w:val="zh-CN" w:eastAsia="zh-CN"/>
    </w:rPr>
  </w:style>
  <w:style w:type="character" w:customStyle="1" w:styleId="2f4">
    <w:name w:val="Основной текст (2) + Не курсив"/>
    <w:qFormat/>
    <w:rPr>
      <w:rFonts w:ascii="Times New Roman" w:eastAsia="Times New Roman" w:hAnsi="Times New Roman" w:cs="Times New Roman"/>
      <w:i/>
      <w:iCs/>
      <w:color w:val="000000"/>
      <w:spacing w:val="0"/>
      <w:w w:val="100"/>
      <w:position w:val="0"/>
      <w:sz w:val="27"/>
      <w:szCs w:val="27"/>
      <w:u w:val="none"/>
      <w:lang w:val="ru-RU"/>
    </w:rPr>
  </w:style>
  <w:style w:type="character" w:customStyle="1" w:styleId="3c">
    <w:name w:val="Основной текст (3)_"/>
    <w:link w:val="3d"/>
    <w:qFormat/>
    <w:rPr>
      <w:rFonts w:ascii="Verdana" w:eastAsia="Verdana" w:hAnsi="Verdana" w:cs="Verdana"/>
      <w:spacing w:val="-10"/>
      <w:sz w:val="15"/>
      <w:szCs w:val="15"/>
      <w:shd w:val="clear" w:color="auto" w:fill="FFFFFF"/>
    </w:rPr>
  </w:style>
  <w:style w:type="paragraph" w:customStyle="1" w:styleId="3d">
    <w:name w:val="Основной текст (3)"/>
    <w:basedOn w:val="a1"/>
    <w:link w:val="3c"/>
    <w:pPr>
      <w:widowControl w:val="0"/>
      <w:shd w:val="clear" w:color="auto" w:fill="FFFFFF"/>
      <w:spacing w:after="0" w:line="322" w:lineRule="exact"/>
      <w:jc w:val="left"/>
    </w:pPr>
    <w:rPr>
      <w:rFonts w:ascii="Verdana" w:eastAsia="Verdana" w:hAnsi="Verdana"/>
      <w:spacing w:val="-10"/>
      <w:sz w:val="15"/>
      <w:szCs w:val="15"/>
      <w:lang w:val="zh-CN" w:eastAsia="zh-CN"/>
    </w:rPr>
  </w:style>
  <w:style w:type="character" w:customStyle="1" w:styleId="45">
    <w:name w:val="Основной текст (4)_"/>
    <w:link w:val="46"/>
    <w:qFormat/>
    <w:rPr>
      <w:rFonts w:ascii="Times New Roman" w:eastAsia="Times New Roman" w:hAnsi="Times New Roman"/>
      <w:sz w:val="18"/>
      <w:szCs w:val="18"/>
      <w:shd w:val="clear" w:color="auto" w:fill="FFFFFF"/>
    </w:rPr>
  </w:style>
  <w:style w:type="paragraph" w:customStyle="1" w:styleId="46">
    <w:name w:val="Основной текст (4)"/>
    <w:basedOn w:val="a1"/>
    <w:link w:val="45"/>
    <w:pPr>
      <w:widowControl w:val="0"/>
      <w:shd w:val="clear" w:color="auto" w:fill="FFFFFF"/>
      <w:spacing w:after="0" w:line="0" w:lineRule="atLeast"/>
      <w:ind w:hanging="360"/>
      <w:jc w:val="left"/>
    </w:pPr>
    <w:rPr>
      <w:sz w:val="18"/>
      <w:szCs w:val="18"/>
      <w:lang w:val="zh-CN" w:eastAsia="zh-CN"/>
    </w:rPr>
  </w:style>
  <w:style w:type="character" w:customStyle="1" w:styleId="75">
    <w:name w:val="Основной текст (7)_"/>
    <w:link w:val="76"/>
    <w:qFormat/>
    <w:rPr>
      <w:rFonts w:ascii="Verdana" w:eastAsia="Verdana" w:hAnsi="Verdana" w:cs="Verdana"/>
      <w:spacing w:val="-20"/>
      <w:sz w:val="15"/>
      <w:szCs w:val="15"/>
      <w:shd w:val="clear" w:color="auto" w:fill="FFFFFF"/>
    </w:rPr>
  </w:style>
  <w:style w:type="paragraph" w:customStyle="1" w:styleId="76">
    <w:name w:val="Основной текст (7)"/>
    <w:basedOn w:val="a1"/>
    <w:link w:val="75"/>
    <w:qFormat/>
    <w:pPr>
      <w:widowControl w:val="0"/>
      <w:shd w:val="clear" w:color="auto" w:fill="FFFFFF"/>
      <w:spacing w:after="0" w:line="322" w:lineRule="exact"/>
      <w:jc w:val="left"/>
    </w:pPr>
    <w:rPr>
      <w:rFonts w:ascii="Verdana" w:eastAsia="Verdana" w:hAnsi="Verdana"/>
      <w:spacing w:val="-20"/>
      <w:sz w:val="15"/>
      <w:szCs w:val="15"/>
      <w:lang w:val="zh-CN" w:eastAsia="zh-CN"/>
    </w:rPr>
  </w:style>
  <w:style w:type="character" w:customStyle="1" w:styleId="9pt">
    <w:name w:val="Основной текст + 9 pt"/>
    <w:qFormat/>
    <w:rPr>
      <w:rFonts w:ascii="Times New Roman" w:eastAsia="Times New Roman" w:hAnsi="Times New Roman" w:cs="Times New Roman"/>
      <w:color w:val="000000"/>
      <w:spacing w:val="0"/>
      <w:w w:val="100"/>
      <w:position w:val="0"/>
      <w:sz w:val="18"/>
      <w:szCs w:val="18"/>
      <w:u w:val="none"/>
      <w:lang w:val="ru-RU"/>
    </w:rPr>
  </w:style>
  <w:style w:type="character" w:customStyle="1" w:styleId="affff9">
    <w:name w:val="Колонтитул"/>
    <w:qFormat/>
    <w:rPr>
      <w:rFonts w:ascii="Times New Roman" w:eastAsia="Times New Roman" w:hAnsi="Times New Roman" w:cs="Times New Roman"/>
      <w:color w:val="000000"/>
      <w:spacing w:val="0"/>
      <w:w w:val="100"/>
      <w:position w:val="0"/>
      <w:sz w:val="27"/>
      <w:szCs w:val="27"/>
      <w:u w:val="none"/>
      <w:lang w:val="ru-RU"/>
    </w:rPr>
  </w:style>
  <w:style w:type="character" w:customStyle="1" w:styleId="Verdana10pt">
    <w:name w:val="Колонтитул + Verdana;10 pt"/>
    <w:rPr>
      <w:rFonts w:ascii="Verdana" w:eastAsia="Verdana" w:hAnsi="Verdana" w:cs="Verdana"/>
      <w:color w:val="000000"/>
      <w:spacing w:val="0"/>
      <w:w w:val="100"/>
      <w:position w:val="0"/>
      <w:sz w:val="20"/>
      <w:szCs w:val="20"/>
      <w:u w:val="none"/>
    </w:rPr>
  </w:style>
  <w:style w:type="character" w:customStyle="1" w:styleId="105pt">
    <w:name w:val="Основной текст + 10;5 pt;Полужирный"/>
    <w:rPr>
      <w:rFonts w:ascii="Times New Roman" w:eastAsia="Times New Roman" w:hAnsi="Times New Roman" w:cs="Times New Roman"/>
      <w:b/>
      <w:bCs/>
      <w:color w:val="000000"/>
      <w:spacing w:val="0"/>
      <w:w w:val="100"/>
      <w:position w:val="0"/>
      <w:sz w:val="21"/>
      <w:szCs w:val="21"/>
      <w:u w:val="none"/>
      <w:lang w:val="ru-RU"/>
    </w:rPr>
  </w:style>
  <w:style w:type="character" w:customStyle="1" w:styleId="affffa">
    <w:name w:val="Оглавление_"/>
    <w:link w:val="affffb"/>
    <w:qFormat/>
    <w:rPr>
      <w:rFonts w:ascii="Times New Roman" w:eastAsia="Times New Roman" w:hAnsi="Times New Roman"/>
      <w:sz w:val="27"/>
      <w:szCs w:val="27"/>
      <w:shd w:val="clear" w:color="auto" w:fill="FFFFFF"/>
    </w:rPr>
  </w:style>
  <w:style w:type="paragraph" w:customStyle="1" w:styleId="affffb">
    <w:name w:val="Оглавление"/>
    <w:basedOn w:val="a1"/>
    <w:link w:val="affffa"/>
    <w:qFormat/>
    <w:pPr>
      <w:widowControl w:val="0"/>
      <w:shd w:val="clear" w:color="auto" w:fill="FFFFFF"/>
      <w:spacing w:after="0" w:line="322" w:lineRule="exact"/>
    </w:pPr>
    <w:rPr>
      <w:sz w:val="27"/>
      <w:szCs w:val="27"/>
      <w:lang w:val="zh-CN" w:eastAsia="zh-CN"/>
    </w:rPr>
  </w:style>
  <w:style w:type="character" w:customStyle="1" w:styleId="2f5">
    <w:name w:val="Оглавление (2)_"/>
    <w:link w:val="2f6"/>
    <w:qFormat/>
    <w:rPr>
      <w:rFonts w:ascii="Sylfaen" w:eastAsia="Sylfaen" w:hAnsi="Sylfaen" w:cs="Sylfaen"/>
      <w:spacing w:val="-10"/>
      <w:sz w:val="21"/>
      <w:szCs w:val="21"/>
      <w:shd w:val="clear" w:color="auto" w:fill="FFFFFF"/>
      <w:lang w:val="en-US"/>
    </w:rPr>
  </w:style>
  <w:style w:type="paragraph" w:customStyle="1" w:styleId="2f6">
    <w:name w:val="Оглавление (2)"/>
    <w:basedOn w:val="a1"/>
    <w:link w:val="2f5"/>
    <w:pPr>
      <w:widowControl w:val="0"/>
      <w:shd w:val="clear" w:color="auto" w:fill="FFFFFF"/>
      <w:spacing w:after="540" w:line="0" w:lineRule="atLeast"/>
    </w:pPr>
    <w:rPr>
      <w:rFonts w:ascii="Sylfaen" w:eastAsia="Sylfaen" w:hAnsi="Sylfaen"/>
      <w:spacing w:val="-10"/>
      <w:sz w:val="21"/>
      <w:szCs w:val="21"/>
      <w:lang w:val="en-US" w:eastAsia="zh-CN"/>
    </w:rPr>
  </w:style>
  <w:style w:type="character" w:customStyle="1" w:styleId="101">
    <w:name w:val="Основной текст (10)_"/>
    <w:link w:val="102"/>
    <w:rPr>
      <w:rFonts w:ascii="MS Gothic" w:eastAsia="MS Gothic" w:hAnsi="MS Gothic" w:cs="MS Gothic"/>
      <w:sz w:val="31"/>
      <w:szCs w:val="31"/>
      <w:shd w:val="clear" w:color="auto" w:fill="FFFFFF"/>
    </w:rPr>
  </w:style>
  <w:style w:type="paragraph" w:customStyle="1" w:styleId="102">
    <w:name w:val="Основной текст (10)"/>
    <w:basedOn w:val="a1"/>
    <w:link w:val="101"/>
    <w:pPr>
      <w:widowControl w:val="0"/>
      <w:shd w:val="clear" w:color="auto" w:fill="FFFFFF"/>
      <w:spacing w:after="0" w:line="317" w:lineRule="exact"/>
    </w:pPr>
    <w:rPr>
      <w:rFonts w:ascii="MS Gothic" w:eastAsia="MS Gothic" w:hAnsi="MS Gothic"/>
      <w:sz w:val="31"/>
      <w:szCs w:val="31"/>
      <w:lang w:val="zh-CN" w:eastAsia="zh-CN"/>
    </w:rPr>
  </w:style>
  <w:style w:type="character" w:customStyle="1" w:styleId="10TimesNewRoman135pt">
    <w:name w:val="Основной текст (10) + Times New Roman;13;5 pt;Полужирный"/>
    <w:qFormat/>
    <w:rPr>
      <w:rFonts w:ascii="Times New Roman" w:eastAsia="Times New Roman" w:hAnsi="Times New Roman" w:cs="Times New Roman"/>
      <w:b/>
      <w:bCs/>
      <w:color w:val="000000"/>
      <w:spacing w:val="0"/>
      <w:w w:val="100"/>
      <w:position w:val="0"/>
      <w:sz w:val="27"/>
      <w:szCs w:val="27"/>
      <w:u w:val="none"/>
    </w:rPr>
  </w:style>
  <w:style w:type="character" w:customStyle="1" w:styleId="2f7">
    <w:name w:val="Заголовок №2_"/>
    <w:link w:val="2f8"/>
    <w:rPr>
      <w:rFonts w:ascii="Times New Roman" w:eastAsia="Times New Roman" w:hAnsi="Times New Roman"/>
      <w:sz w:val="28"/>
      <w:szCs w:val="28"/>
      <w:shd w:val="clear" w:color="auto" w:fill="FFFFFF"/>
    </w:rPr>
  </w:style>
  <w:style w:type="paragraph" w:customStyle="1" w:styleId="2f8">
    <w:name w:val="Заголовок №2"/>
    <w:basedOn w:val="a1"/>
    <w:link w:val="2f7"/>
    <w:pPr>
      <w:widowControl w:val="0"/>
      <w:shd w:val="clear" w:color="auto" w:fill="FFFFFF"/>
      <w:spacing w:after="0" w:line="317" w:lineRule="exact"/>
      <w:outlineLvl w:val="1"/>
    </w:pPr>
    <w:rPr>
      <w:sz w:val="28"/>
      <w:szCs w:val="28"/>
      <w:lang w:val="zh-CN" w:eastAsia="zh-CN"/>
    </w:rPr>
  </w:style>
  <w:style w:type="character" w:customStyle="1" w:styleId="2f9">
    <w:name w:val="Заголовок №2 + Полужирный;Курсив"/>
    <w:rPr>
      <w:rFonts w:ascii="Times New Roman" w:eastAsia="Times New Roman" w:hAnsi="Times New Roman" w:cs="Times New Roman"/>
      <w:b/>
      <w:bCs/>
      <w:i/>
      <w:iCs/>
      <w:color w:val="000000"/>
      <w:spacing w:val="0"/>
      <w:w w:val="100"/>
      <w:position w:val="0"/>
      <w:sz w:val="28"/>
      <w:szCs w:val="28"/>
      <w:u w:val="none"/>
    </w:rPr>
  </w:style>
  <w:style w:type="character" w:customStyle="1" w:styleId="2MSGothic18pt">
    <w:name w:val="Заголовок №2 + MS Gothic;18 pt;Курсив"/>
    <w:qFormat/>
    <w:rPr>
      <w:rFonts w:ascii="MS Gothic" w:eastAsia="MS Gothic" w:hAnsi="MS Gothic" w:cs="MS Gothic"/>
      <w:i/>
      <w:iCs/>
      <w:color w:val="000000"/>
      <w:spacing w:val="0"/>
      <w:w w:val="100"/>
      <w:position w:val="0"/>
      <w:sz w:val="36"/>
      <w:szCs w:val="36"/>
      <w:u w:val="none"/>
    </w:rPr>
  </w:style>
  <w:style w:type="character" w:customStyle="1" w:styleId="121">
    <w:name w:val="Основной текст (12)_"/>
    <w:link w:val="123"/>
    <w:qFormat/>
    <w:rPr>
      <w:rFonts w:ascii="Times New Roman" w:eastAsia="Times New Roman" w:hAnsi="Times New Roman"/>
      <w:b/>
      <w:bCs/>
      <w:sz w:val="23"/>
      <w:szCs w:val="23"/>
      <w:shd w:val="clear" w:color="auto" w:fill="FFFFFF"/>
    </w:rPr>
  </w:style>
  <w:style w:type="paragraph" w:customStyle="1" w:styleId="123">
    <w:name w:val="Основной текст (12)"/>
    <w:basedOn w:val="a1"/>
    <w:link w:val="121"/>
    <w:pPr>
      <w:widowControl w:val="0"/>
      <w:shd w:val="clear" w:color="auto" w:fill="FFFFFF"/>
      <w:spacing w:before="480" w:after="0" w:line="278" w:lineRule="exact"/>
      <w:ind w:hanging="480"/>
      <w:jc w:val="left"/>
    </w:pPr>
    <w:rPr>
      <w:b/>
      <w:bCs/>
      <w:sz w:val="23"/>
      <w:szCs w:val="23"/>
      <w:lang w:val="zh-CN" w:eastAsia="zh-CN"/>
    </w:rPr>
  </w:style>
  <w:style w:type="character" w:customStyle="1" w:styleId="115pt">
    <w:name w:val="Основной текст + 11;5 pt;Полужирный"/>
    <w:qFormat/>
    <w:rPr>
      <w:rFonts w:ascii="Times New Roman" w:eastAsia="Times New Roman" w:hAnsi="Times New Roman" w:cs="Times New Roman"/>
      <w:b/>
      <w:bCs/>
      <w:color w:val="000000"/>
      <w:spacing w:val="0"/>
      <w:w w:val="100"/>
      <w:position w:val="0"/>
      <w:sz w:val="23"/>
      <w:szCs w:val="23"/>
      <w:u w:val="none"/>
      <w:lang w:val="ru-RU"/>
    </w:rPr>
  </w:style>
  <w:style w:type="character" w:customStyle="1" w:styleId="blk">
    <w:name w:val="blk"/>
    <w:qFormat/>
  </w:style>
  <w:style w:type="character" w:customStyle="1" w:styleId="ConsNormal0">
    <w:name w:val="ConsNormal Знак"/>
    <w:link w:val="ConsNormal"/>
    <w:qFormat/>
    <w:rPr>
      <w:rFonts w:ascii="Courier New" w:eastAsia="Times New Roman" w:hAnsi="Courier New"/>
      <w:sz w:val="24"/>
      <w:szCs w:val="22"/>
      <w:lang w:eastAsia="ru-RU" w:bidi="ar-SA"/>
    </w:rPr>
  </w:style>
  <w:style w:type="character" w:customStyle="1" w:styleId="affc">
    <w:name w:val="Абзац списка Знак"/>
    <w:link w:val="affb"/>
    <w:uiPriority w:val="34"/>
    <w:qFormat/>
    <w:locked/>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uiPriority w:val="99"/>
    <w:qFormat/>
    <w:rPr>
      <w:rFonts w:ascii="Courier New" w:eastAsia="Times New Roman" w:hAnsi="Courier New" w:cs="Courier New"/>
      <w:sz w:val="22"/>
      <w:szCs w:val="22"/>
      <w:lang w:eastAsia="ru-RU" w:bidi="ar-SA"/>
    </w:rPr>
  </w:style>
  <w:style w:type="character" w:customStyle="1" w:styleId="-3">
    <w:name w:val="Интернет-ссылка"/>
    <w:rPr>
      <w:color w:val="0000FF"/>
      <w:u w:val="single"/>
    </w:rPr>
  </w:style>
  <w:style w:type="paragraph" w:customStyle="1" w:styleId="ConsPlusCell">
    <w:name w:val="ConsPlusCell"/>
    <w:uiPriority w:val="99"/>
    <w:pPr>
      <w:autoSpaceDE w:val="0"/>
      <w:autoSpaceDN w:val="0"/>
      <w:adjustRightInd w:val="0"/>
    </w:pPr>
    <w:rPr>
      <w:rFonts w:eastAsia="Calibri"/>
    </w:rPr>
  </w:style>
  <w:style w:type="table" w:customStyle="1" w:styleId="1fb">
    <w:name w:val="Сетка таблицы1"/>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a">
    <w:name w:val="Сетка таблицы2"/>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3closecomment">
    <w:name w:val="03closecomment"/>
    <w:basedOn w:val="a1"/>
    <w:uiPriority w:val="99"/>
    <w:pPr>
      <w:suppressAutoHyphens/>
      <w:spacing w:after="0" w:line="240" w:lineRule="atLeast"/>
      <w:jc w:val="right"/>
    </w:pPr>
    <w:rPr>
      <w:rFonts w:ascii="GaramondC" w:hAnsi="GaramondC" w:cs="GaramondC"/>
      <w:color w:val="000000"/>
      <w:sz w:val="20"/>
      <w:szCs w:val="20"/>
      <w:lang w:eastAsia="zh-CN"/>
    </w:rPr>
  </w:style>
  <w:style w:type="character" w:customStyle="1" w:styleId="1fc">
    <w:name w:val="Слабое выделение1"/>
    <w:uiPriority w:val="19"/>
    <w:qFormat/>
    <w:rPr>
      <w:i/>
      <w:iCs/>
      <w:color w:val="808080"/>
    </w:rPr>
  </w:style>
  <w:style w:type="character" w:customStyle="1" w:styleId="iceouttxt6">
    <w:name w:val="iceouttxt6"/>
    <w:qFormat/>
    <w:rPr>
      <w:rFonts w:ascii="Arial" w:hAnsi="Arial" w:cs="Arial" w:hint="default"/>
      <w:color w:val="666666"/>
      <w:sz w:val="17"/>
      <w:szCs w:val="17"/>
    </w:rPr>
  </w:style>
  <w:style w:type="paragraph" w:customStyle="1" w:styleId="msonormalbullet2gif">
    <w:name w:val="msonormalbullet2.gif"/>
    <w:basedOn w:val="a1"/>
    <w:pPr>
      <w:spacing w:before="100" w:beforeAutospacing="1" w:after="100" w:afterAutospacing="1"/>
      <w:jc w:val="left"/>
    </w:pPr>
  </w:style>
  <w:style w:type="paragraph" w:customStyle="1" w:styleId="msonormalbullet1gif">
    <w:name w:val="msonormalbullet1.gif"/>
    <w:basedOn w:val="a1"/>
    <w:pPr>
      <w:spacing w:before="100" w:beforeAutospacing="1" w:after="100" w:afterAutospacing="1"/>
      <w:jc w:val="left"/>
    </w:pPr>
  </w:style>
  <w:style w:type="paragraph" w:customStyle="1" w:styleId="consplusnormalbullet1gif">
    <w:name w:val="consplusnormalbullet1.gif"/>
    <w:basedOn w:val="a1"/>
    <w:pPr>
      <w:spacing w:before="100" w:beforeAutospacing="1" w:after="100" w:afterAutospacing="1"/>
      <w:jc w:val="left"/>
    </w:pPr>
  </w:style>
  <w:style w:type="paragraph" w:customStyle="1" w:styleId="consplusnormalbullet3gif">
    <w:name w:val="consplusnormalbullet3.gif"/>
    <w:basedOn w:val="a1"/>
    <w:pPr>
      <w:spacing w:before="100" w:beforeAutospacing="1" w:after="100" w:afterAutospacing="1"/>
      <w:jc w:val="left"/>
    </w:pPr>
  </w:style>
  <w:style w:type="paragraph" w:customStyle="1" w:styleId="msonormalbullet3gif">
    <w:name w:val="msonormalbullet3.gif"/>
    <w:basedOn w:val="a1"/>
    <w:qFormat/>
    <w:pPr>
      <w:spacing w:before="100" w:beforeAutospacing="1" w:after="100" w:afterAutospacing="1"/>
      <w:jc w:val="left"/>
    </w:pPr>
  </w:style>
  <w:style w:type="paragraph" w:customStyle="1" w:styleId="consplusnormalbullet2gif">
    <w:name w:val="consplusnormalbullet2.gif"/>
    <w:basedOn w:val="a1"/>
    <w:pPr>
      <w:spacing w:before="100" w:beforeAutospacing="1" w:after="100" w:afterAutospacing="1"/>
      <w:jc w:val="left"/>
    </w:pPr>
  </w:style>
  <w:style w:type="paragraph" w:customStyle="1" w:styleId="msobodytextindent2bullet1gif">
    <w:name w:val="msobodytextindent2bullet1.gif"/>
    <w:basedOn w:val="a1"/>
    <w:pPr>
      <w:spacing w:before="100" w:beforeAutospacing="1" w:after="100" w:afterAutospacing="1"/>
      <w:jc w:val="left"/>
    </w:pPr>
  </w:style>
  <w:style w:type="paragraph" w:customStyle="1" w:styleId="msobodytextindent2bullet2gif">
    <w:name w:val="msobodytextindent2bullet2.gif"/>
    <w:basedOn w:val="a1"/>
    <w:pPr>
      <w:spacing w:before="100" w:beforeAutospacing="1" w:after="100" w:afterAutospacing="1"/>
      <w:jc w:val="left"/>
    </w:pPr>
  </w:style>
  <w:style w:type="paragraph" w:customStyle="1" w:styleId="msobodytextindent2bullet3gif">
    <w:name w:val="msobodytextindent2bullet3.gif"/>
    <w:basedOn w:val="a1"/>
    <w:qFormat/>
    <w:pPr>
      <w:spacing w:before="100" w:beforeAutospacing="1" w:after="100" w:afterAutospacing="1"/>
      <w:jc w:val="left"/>
    </w:pPr>
  </w:style>
  <w:style w:type="paragraph" w:customStyle="1" w:styleId="a0">
    <w:name w:val="раздел договора"/>
    <w:basedOn w:val="a"/>
    <w:qFormat/>
    <w:pPr>
      <w:numPr>
        <w:numId w:val="3"/>
      </w:numPr>
    </w:pPr>
    <w:rPr>
      <w:b/>
      <w:sz w:val="20"/>
    </w:rPr>
  </w:style>
  <w:style w:type="paragraph" w:customStyle="1" w:styleId="2fb">
    <w:name w:val="Абзац списка2"/>
    <w:basedOn w:val="a1"/>
    <w:qFormat/>
    <w:pPr>
      <w:suppressAutoHyphens/>
      <w:spacing w:after="0"/>
      <w:ind w:left="720"/>
      <w:jc w:val="left"/>
    </w:pPr>
    <w:rPr>
      <w:lang w:eastAsia="ar-SA"/>
    </w:rPr>
  </w:style>
  <w:style w:type="character" w:customStyle="1" w:styleId="n-product-specname-inner2">
    <w:name w:val="n-product-spec__name-inner2"/>
    <w:basedOn w:val="a2"/>
    <w:qFormat/>
  </w:style>
  <w:style w:type="character" w:customStyle="1" w:styleId="n-product-specvalue-inner3">
    <w:name w:val="n-product-spec__value-inner3"/>
    <w:qFormat/>
  </w:style>
  <w:style w:type="character" w:customStyle="1" w:styleId="linkinner3">
    <w:name w:val="link__inner3"/>
    <w:basedOn w:val="a2"/>
    <w:qFormat/>
  </w:style>
  <w:style w:type="paragraph" w:customStyle="1" w:styleId="Normal0">
    <w:name w:val="Normal_0"/>
    <w:qFormat/>
    <w:rPr>
      <w:rFonts w:eastAsia="Calibri"/>
      <w:sz w:val="24"/>
    </w:rPr>
  </w:style>
  <w:style w:type="character" w:customStyle="1" w:styleId="longtext">
    <w:name w:val="long_text"/>
    <w:basedOn w:val="a2"/>
  </w:style>
  <w:style w:type="character" w:customStyle="1" w:styleId="hps">
    <w:name w:val="hps"/>
    <w:basedOn w:val="a2"/>
    <w:qFormat/>
  </w:style>
  <w:style w:type="paragraph" w:customStyle="1" w:styleId="s1">
    <w:name w:val="s_1"/>
    <w:basedOn w:val="a1"/>
    <w:qFormat/>
    <w:pPr>
      <w:spacing w:before="100" w:beforeAutospacing="1" w:after="100" w:afterAutospacing="1"/>
      <w:jc w:val="left"/>
    </w:pPr>
  </w:style>
  <w:style w:type="character" w:customStyle="1" w:styleId="s10">
    <w:name w:val="s_10"/>
    <w:basedOn w:val="a2"/>
    <w:qFormat/>
  </w:style>
  <w:style w:type="paragraph" w:customStyle="1" w:styleId="affffc">
    <w:name w:val="Нормальный (таблица)"/>
    <w:basedOn w:val="a1"/>
    <w:next w:val="a1"/>
    <w:uiPriority w:val="99"/>
    <w:qFormat/>
    <w:pPr>
      <w:widowControl w:val="0"/>
      <w:autoSpaceDE w:val="0"/>
      <w:autoSpaceDN w:val="0"/>
      <w:adjustRightInd w:val="0"/>
      <w:spacing w:after="0"/>
    </w:pPr>
    <w:rPr>
      <w:rFonts w:ascii="Times New Roman CYR" w:hAnsi="Times New Roman CYR" w:cs="Times New Roman CYR"/>
    </w:rPr>
  </w:style>
  <w:style w:type="paragraph" w:customStyle="1" w:styleId="affffd">
    <w:name w:val="Комментарий"/>
    <w:basedOn w:val="a1"/>
    <w:next w:val="a1"/>
    <w:uiPriority w:val="99"/>
    <w:qFormat/>
    <w:pPr>
      <w:widowControl w:val="0"/>
      <w:autoSpaceDE w:val="0"/>
      <w:autoSpaceDN w:val="0"/>
      <w:adjustRightInd w:val="0"/>
      <w:spacing w:before="75" w:after="0"/>
      <w:ind w:left="170"/>
    </w:pPr>
    <w:rPr>
      <w:rFonts w:ascii="Times New Roman CYR" w:hAnsi="Times New Roman CYR" w:cs="Times New Roman CYR"/>
      <w:color w:val="353842"/>
    </w:rPr>
  </w:style>
  <w:style w:type="paragraph" w:customStyle="1" w:styleId="affffe">
    <w:name w:val="Прижатый влево"/>
    <w:basedOn w:val="a1"/>
    <w:next w:val="a1"/>
    <w:uiPriority w:val="99"/>
    <w:qFormat/>
    <w:pPr>
      <w:widowControl w:val="0"/>
      <w:autoSpaceDE w:val="0"/>
      <w:autoSpaceDN w:val="0"/>
      <w:adjustRightInd w:val="0"/>
      <w:spacing w:after="0"/>
      <w:jc w:val="left"/>
    </w:pPr>
    <w:rPr>
      <w:rFonts w:ascii="Times New Roman CYR" w:hAnsi="Times New Roman CYR" w:cs="Times New Roman CYR"/>
    </w:rPr>
  </w:style>
  <w:style w:type="paragraph" w:customStyle="1" w:styleId="TableParagraph">
    <w:name w:val="Table Paragraph"/>
    <w:basedOn w:val="a1"/>
    <w:uiPriority w:val="1"/>
    <w:qFormat/>
    <w:pPr>
      <w:widowControl w:val="0"/>
      <w:autoSpaceDE w:val="0"/>
      <w:autoSpaceDN w:val="0"/>
      <w:spacing w:after="0"/>
      <w:jc w:val="left"/>
    </w:pPr>
    <w:rPr>
      <w:sz w:val="22"/>
      <w:szCs w:val="22"/>
      <w:lang w:bidi="ru-RU"/>
    </w:rPr>
  </w:style>
  <w:style w:type="paragraph" w:customStyle="1" w:styleId="pj">
    <w:name w:val="pj"/>
    <w:basedOn w:val="a1"/>
    <w:uiPriority w:val="99"/>
    <w:qFormat/>
    <w:pPr>
      <w:spacing w:before="100" w:beforeAutospacing="1" w:after="100" w:afterAutospacing="1"/>
    </w:pPr>
  </w:style>
  <w:style w:type="character" w:customStyle="1" w:styleId="1fd">
    <w:name w:val="Неразрешенное упоминание1"/>
    <w:uiPriority w:val="99"/>
    <w:semiHidden/>
    <w:unhideWhenUsed/>
    <w:qFormat/>
    <w:rPr>
      <w:color w:val="605E5C"/>
      <w:shd w:val="clear" w:color="auto" w:fill="E1DFDD"/>
    </w:rPr>
  </w:style>
  <w:style w:type="paragraph" w:customStyle="1" w:styleId="FR3">
    <w:name w:val="FR3"/>
    <w:qFormat/>
    <w:pPr>
      <w:widowControl w:val="0"/>
      <w:autoSpaceDE w:val="0"/>
      <w:autoSpaceDN w:val="0"/>
      <w:adjustRightInd w:val="0"/>
      <w:spacing w:line="300" w:lineRule="auto"/>
      <w:ind w:left="800" w:right="600"/>
      <w:jc w:val="center"/>
    </w:pPr>
    <w:rPr>
      <w:rFonts w:eastAsia="Times New Roman"/>
      <w:sz w:val="40"/>
    </w:rPr>
  </w:style>
  <w:style w:type="character" w:customStyle="1" w:styleId="otvetkrasn30">
    <w:name w:val="otvet_krasn_30"/>
  </w:style>
  <w:style w:type="character" w:customStyle="1" w:styleId="afffff">
    <w:name w:val="Основной шрифт"/>
    <w:semiHidden/>
  </w:style>
  <w:style w:type="paragraph" w:customStyle="1" w:styleId="56">
    <w:name w:val="Без интервала5"/>
    <w:basedOn w:val="a1"/>
    <w:qFormat/>
    <w:pPr>
      <w:spacing w:after="0"/>
    </w:pPr>
  </w:style>
  <w:style w:type="paragraph" w:styleId="afffff0">
    <w:name w:val="Block Text"/>
    <w:basedOn w:val="a1"/>
    <w:rsid w:val="001D6CC6"/>
    <w:pPr>
      <w:shd w:val="clear" w:color="auto" w:fill="FFFFFF"/>
      <w:spacing w:after="0" w:line="274" w:lineRule="atLeast"/>
      <w:ind w:left="29" w:right="29" w:firstLine="418"/>
    </w:pPr>
    <w:rPr>
      <w:color w:val="000000"/>
      <w:spacing w:val="-1"/>
      <w:szCs w:val="20"/>
    </w:rPr>
  </w:style>
  <w:style w:type="paragraph" w:styleId="3f">
    <w:name w:val="Body Text 3"/>
    <w:basedOn w:val="a1"/>
    <w:link w:val="3f0"/>
    <w:rsid w:val="001D6CC6"/>
    <w:pPr>
      <w:shd w:val="clear" w:color="auto" w:fill="FFFFFF"/>
      <w:spacing w:before="274" w:after="0"/>
      <w:ind w:right="14"/>
    </w:pPr>
    <w:rPr>
      <w:color w:val="000000"/>
      <w:sz w:val="22"/>
      <w:szCs w:val="20"/>
    </w:rPr>
  </w:style>
  <w:style w:type="character" w:customStyle="1" w:styleId="3f0">
    <w:name w:val="Основной текст 3 Знак"/>
    <w:basedOn w:val="a2"/>
    <w:link w:val="3f"/>
    <w:rsid w:val="001D6CC6"/>
    <w:rPr>
      <w:rFonts w:eastAsia="Times New Roman"/>
      <w:color w:val="000000"/>
      <w:sz w:val="22"/>
      <w:shd w:val="clear" w:color="auto" w:fill="FFFFFF"/>
    </w:rPr>
  </w:style>
  <w:style w:type="character" w:styleId="afffff1">
    <w:name w:val="annotation reference"/>
    <w:rsid w:val="001D6CC6"/>
    <w:rPr>
      <w:sz w:val="16"/>
      <w:szCs w:val="16"/>
    </w:rPr>
  </w:style>
  <w:style w:type="paragraph" w:styleId="afffff2">
    <w:name w:val="annotation subject"/>
    <w:basedOn w:val="af1"/>
    <w:next w:val="af1"/>
    <w:link w:val="afffff3"/>
    <w:rsid w:val="001D6CC6"/>
    <w:pPr>
      <w:spacing w:after="0"/>
      <w:jc w:val="left"/>
    </w:pPr>
    <w:rPr>
      <w:rFonts w:eastAsia="Times New Roman"/>
      <w:b/>
      <w:bCs/>
      <w:lang w:val="ru-RU"/>
    </w:rPr>
  </w:style>
  <w:style w:type="character" w:customStyle="1" w:styleId="afffff3">
    <w:name w:val="Тема примечания Знак"/>
    <w:basedOn w:val="af2"/>
    <w:link w:val="afffff2"/>
    <w:rsid w:val="001D6CC6"/>
    <w:rPr>
      <w:rFonts w:ascii="Times New Roman" w:eastAsia="Times New Roman" w:hAnsi="Times New Roman" w:cs="Times New Roman"/>
      <w:b/>
      <w:bCs/>
      <w:sz w:val="20"/>
      <w:szCs w:val="20"/>
      <w:lang w:eastAsia="ru-RU"/>
    </w:rPr>
  </w:style>
  <w:style w:type="paragraph" w:styleId="afffff4">
    <w:name w:val="Revision"/>
    <w:hidden/>
    <w:uiPriority w:val="99"/>
    <w:semiHidden/>
    <w:rsid w:val="001D6CC6"/>
    <w:rPr>
      <w:rFonts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726583">
      <w:bodyDiv w:val="1"/>
      <w:marLeft w:val="0"/>
      <w:marRight w:val="0"/>
      <w:marTop w:val="0"/>
      <w:marBottom w:val="0"/>
      <w:divBdr>
        <w:top w:val="none" w:sz="0" w:space="0" w:color="auto"/>
        <w:left w:val="none" w:sz="0" w:space="0" w:color="auto"/>
        <w:bottom w:val="none" w:sz="0" w:space="0" w:color="auto"/>
        <w:right w:val="none" w:sz="0" w:space="0" w:color="auto"/>
      </w:divBdr>
    </w:div>
    <w:div w:id="17681175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info@tncrb.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tncrb.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tyles" Target="styles.xml"/><Relationship Id="rId9" Type="http://schemas.openxmlformats.org/officeDocument/2006/relationships/hyperlink" Target="http://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32268-0E4D-4AC6-BD9F-9E8A68BAE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43</Pages>
  <Words>15258</Words>
  <Characters>86971</Characters>
  <Application>Microsoft Office Word</Application>
  <DocSecurity>0</DocSecurity>
  <Lines>724</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КильдееваГР</dc:creator>
  <cp:lastModifiedBy>Пользователь Windows</cp:lastModifiedBy>
  <cp:revision>7</cp:revision>
  <cp:lastPrinted>2023-11-30T10:07:00Z</cp:lastPrinted>
  <dcterms:created xsi:type="dcterms:W3CDTF">2024-12-03T05:01:00Z</dcterms:created>
  <dcterms:modified xsi:type="dcterms:W3CDTF">2024-12-06T10:56:00Z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1049-11.2.0.11341</vt:lpwstr>
  </property>
  <property fmtid="{D5CDD505-2E9C-101B-9397-08002B2CF9AE}" pid="3" name="ICV">
    <vt:lpwstr>B6388411238A44118021F27FBEAA7B6C</vt:lpwstr>
  </property>
</Properties>
</file>