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752C0" w14:textId="77777777" w:rsidR="00EC28A1" w:rsidRDefault="00480D7B">
      <w:pPr>
        <w:spacing w:before="5"/>
        <w:jc w:val="right"/>
      </w:pPr>
      <w:r>
        <w:t xml:space="preserve">Приложение № 1 к Документации </w:t>
      </w:r>
    </w:p>
    <w:p w14:paraId="19EE5F7A" w14:textId="77777777" w:rsidR="00EC28A1" w:rsidRDefault="00480D7B">
      <w:pPr>
        <w:spacing w:before="5"/>
        <w:jc w:val="right"/>
        <w:rPr>
          <w:b/>
          <w:bCs/>
        </w:rPr>
      </w:pPr>
      <w:r>
        <w:t>о проведении запроса предложений</w:t>
      </w:r>
    </w:p>
    <w:p w14:paraId="68D188FC" w14:textId="77777777" w:rsidR="00EC28A1" w:rsidRDefault="00EC28A1">
      <w:pPr>
        <w:widowControl w:val="0"/>
        <w:jc w:val="center"/>
        <w:rPr>
          <w:b/>
        </w:rPr>
      </w:pPr>
      <w:bookmarkStart w:id="0" w:name="_GoBack"/>
    </w:p>
    <w:p w14:paraId="49811831" w14:textId="77777777" w:rsidR="00EC28A1" w:rsidRDefault="00480D7B">
      <w:pPr>
        <w:widowControl w:val="0"/>
        <w:jc w:val="center"/>
        <w:rPr>
          <w:b/>
        </w:rPr>
      </w:pPr>
      <w:r>
        <w:rPr>
          <w:b/>
        </w:rPr>
        <w:t>ТЕХНИЧЕСКОЕ ЗАДАНИЕ</w:t>
      </w:r>
    </w:p>
    <w:p w14:paraId="7889F82C" w14:textId="77777777" w:rsidR="00EC28A1" w:rsidRDefault="00480D7B">
      <w:pPr>
        <w:jc w:val="center"/>
        <w:rPr>
          <w:b/>
          <w:bCs/>
          <w:spacing w:val="2"/>
          <w:lang w:eastAsia="ar-SA"/>
        </w:rPr>
      </w:pPr>
      <w:bookmarkStart w:id="1" w:name="P518"/>
      <w:bookmarkEnd w:id="1"/>
      <w:r>
        <w:rPr>
          <w:b/>
          <w:bCs/>
          <w:spacing w:val="2"/>
          <w:lang w:eastAsia="ar-SA"/>
        </w:rPr>
        <w:t>на услуги по техническому обслуживанию и текущему ремонту систем автоматической пожарной сигнализации, систем оповещения и управления эвакуацией людей при пожаре, оборудование систем противодымной защиты, системы передачи извещений о пожаре «</w:t>
      </w:r>
      <w:proofErr w:type="spellStart"/>
      <w:r>
        <w:rPr>
          <w:b/>
          <w:bCs/>
          <w:spacing w:val="2"/>
          <w:lang w:eastAsia="ar-SA"/>
        </w:rPr>
        <w:t>Реплекс</w:t>
      </w:r>
      <w:proofErr w:type="spellEnd"/>
      <w:r>
        <w:rPr>
          <w:b/>
          <w:bCs/>
          <w:spacing w:val="2"/>
          <w:lang w:eastAsia="ar-SA"/>
        </w:rPr>
        <w:t>» на объектах МАУ ДО «СШ №1» г. Тобольска</w:t>
      </w:r>
    </w:p>
    <w:p w14:paraId="6002B129" w14:textId="77777777" w:rsidR="00EC28A1" w:rsidRDefault="00480D7B">
      <w:pPr>
        <w:shd w:val="clear" w:color="auto" w:fill="FFFFFF"/>
        <w:spacing w:before="19"/>
        <w:jc w:val="center"/>
        <w:rPr>
          <w:b/>
          <w:bCs/>
          <w:color w:val="000000"/>
        </w:rPr>
      </w:pPr>
      <w:r>
        <w:rPr>
          <w:color w:val="000000"/>
        </w:rPr>
        <w:tab/>
      </w:r>
    </w:p>
    <w:p w14:paraId="6253516D" w14:textId="77777777" w:rsidR="00EC28A1" w:rsidRDefault="00480D7B">
      <w:pPr>
        <w:tabs>
          <w:tab w:val="left" w:pos="851"/>
        </w:tabs>
        <w:ind w:firstLine="567"/>
        <w:jc w:val="both"/>
        <w:rPr>
          <w:rFonts w:eastAsia="Calibri"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Заказчик: </w:t>
      </w:r>
      <w:r>
        <w:rPr>
          <w:bCs/>
          <w:color w:val="000000"/>
        </w:rPr>
        <w:t>МАУ ДО «СШ №1» г. Тобольска.</w:t>
      </w:r>
    </w:p>
    <w:p w14:paraId="3167B324" w14:textId="77777777" w:rsidR="00EC28A1" w:rsidRDefault="00480D7B">
      <w:pPr>
        <w:tabs>
          <w:tab w:val="left" w:pos="851"/>
        </w:tabs>
        <w:ind w:firstLine="567"/>
        <w:jc w:val="both"/>
        <w:rPr>
          <w:bCs/>
          <w:color w:val="000000"/>
        </w:rPr>
      </w:pPr>
      <w:r>
        <w:rPr>
          <w:b/>
          <w:color w:val="000000"/>
          <w:highlight w:val="yellow"/>
          <w:lang w:eastAsia="ar-SA"/>
        </w:rPr>
        <w:t>Наименование объекта закупки</w:t>
      </w:r>
      <w:r>
        <w:rPr>
          <w:b/>
          <w:color w:val="000000"/>
          <w:lang w:eastAsia="ar-SA"/>
        </w:rPr>
        <w:t xml:space="preserve">: </w:t>
      </w:r>
      <w:r>
        <w:rPr>
          <w:bCs/>
          <w:color w:val="000000"/>
        </w:rPr>
        <w:t>Услуги по техническому обслуживанию и текущему ремонту систем автоматической пожарной сигнализации, систем оповещения и управления эвакуацией</w:t>
      </w:r>
      <w:r>
        <w:t xml:space="preserve"> </w:t>
      </w:r>
      <w:r>
        <w:rPr>
          <w:bCs/>
          <w:color w:val="000000"/>
        </w:rPr>
        <w:t xml:space="preserve">людей при пожаре (далее - СПС и СОУЭ), </w:t>
      </w:r>
      <w:r>
        <w:rPr>
          <w:bCs/>
          <w:spacing w:val="2"/>
          <w:lang w:eastAsia="ar-SA"/>
        </w:rPr>
        <w:t>оборудование систем противодымной защиты (далее - СПДЗ),</w:t>
      </w:r>
      <w:r>
        <w:rPr>
          <w:bCs/>
          <w:color w:val="000000"/>
        </w:rPr>
        <w:t xml:space="preserve"> системы передачи извещений о пожаре «</w:t>
      </w:r>
      <w:proofErr w:type="spellStart"/>
      <w:r>
        <w:rPr>
          <w:bCs/>
          <w:color w:val="000000"/>
        </w:rPr>
        <w:t>Реплекс</w:t>
      </w:r>
      <w:proofErr w:type="spellEnd"/>
      <w:r>
        <w:rPr>
          <w:bCs/>
          <w:color w:val="000000"/>
        </w:rPr>
        <w:t>» (далее - СПИ) на объектах МАУ ДО «СШ №1» г. Тобольска.</w:t>
      </w:r>
    </w:p>
    <w:p w14:paraId="72503F2C" w14:textId="77777777" w:rsidR="00EC28A1" w:rsidRDefault="00480D7B">
      <w:pPr>
        <w:tabs>
          <w:tab w:val="left" w:pos="851"/>
        </w:tabs>
        <w:ind w:firstLine="567"/>
        <w:jc w:val="both"/>
        <w:rPr>
          <w:bCs/>
          <w:color w:val="000000"/>
        </w:rPr>
      </w:pPr>
      <w:r>
        <w:rPr>
          <w:b/>
          <w:color w:val="000000"/>
          <w:highlight w:val="yellow"/>
          <w:lang w:eastAsia="ar-SA"/>
        </w:rPr>
        <w:t>Описание объекта закупки</w:t>
      </w:r>
      <w:r>
        <w:rPr>
          <w:b/>
          <w:color w:val="000000"/>
          <w:lang w:eastAsia="ar-SA"/>
        </w:rPr>
        <w:t xml:space="preserve">: </w:t>
      </w:r>
      <w:r>
        <w:rPr>
          <w:bCs/>
          <w:color w:val="000000"/>
        </w:rPr>
        <w:t xml:space="preserve">Услуги по техническому обслуживанию и текущему ремонту систем автоматической пожарной сигнализации, систем оповещения и управления эвакуацией людей при пожаре (СПС и СОУЭ), </w:t>
      </w:r>
      <w:r>
        <w:rPr>
          <w:bCs/>
          <w:spacing w:val="2"/>
          <w:lang w:eastAsia="ar-SA"/>
        </w:rPr>
        <w:t>оборудование систем противодымной защиты (СПДЗ),</w:t>
      </w:r>
      <w:r>
        <w:rPr>
          <w:bCs/>
          <w:color w:val="000000"/>
        </w:rPr>
        <w:t xml:space="preserve"> системы передачи извещений о пожаре «</w:t>
      </w:r>
      <w:proofErr w:type="spellStart"/>
      <w:r>
        <w:rPr>
          <w:bCs/>
          <w:color w:val="000000"/>
        </w:rPr>
        <w:t>Реплекс</w:t>
      </w:r>
      <w:proofErr w:type="spellEnd"/>
      <w:r>
        <w:rPr>
          <w:bCs/>
          <w:color w:val="000000"/>
        </w:rPr>
        <w:t>» (СПИ) на объектах МАУ ДО «СШ №1» г. Тобольска.</w:t>
      </w:r>
    </w:p>
    <w:p w14:paraId="0B9465B0" w14:textId="77777777" w:rsidR="00EC28A1" w:rsidRDefault="00480D7B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>Срок выполнения работ:</w:t>
      </w:r>
      <w:r>
        <w:rPr>
          <w:color w:val="000000"/>
        </w:rPr>
        <w:t xml:space="preserve"> с 01 января 2025 года по 31 декабря 2025 года.</w:t>
      </w:r>
    </w:p>
    <w:p w14:paraId="570DB73A" w14:textId="77777777" w:rsidR="00EC28A1" w:rsidRDefault="00480D7B">
      <w:pPr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Цель выполняемых работ: </w:t>
      </w:r>
      <w:r>
        <w:rPr>
          <w:rFonts w:eastAsia="Calibri"/>
          <w:lang w:eastAsia="en-US"/>
        </w:rPr>
        <w:t xml:space="preserve">Проведение комплекса регламентных работ для обеспечения поддержания в технически исправном состоянии, обеспечение устойчивого функционирования, выявление, устранение неисправностей систем </w:t>
      </w:r>
      <w:r>
        <w:rPr>
          <w:iCs/>
        </w:rPr>
        <w:t xml:space="preserve">пожарной сигнализации, систем оповещения и управления эвакуацией (СПС и СОУЭ), </w:t>
      </w:r>
      <w:r>
        <w:rPr>
          <w:bCs/>
          <w:spacing w:val="2"/>
          <w:lang w:eastAsia="ar-SA"/>
        </w:rPr>
        <w:t>оборудование систем противодымной защиты (СПДЗ),</w:t>
      </w:r>
      <w:r>
        <w:rPr>
          <w:iCs/>
        </w:rPr>
        <w:t xml:space="preserve"> системы передачи извещений о пожаре «</w:t>
      </w:r>
      <w:proofErr w:type="spellStart"/>
      <w:r>
        <w:rPr>
          <w:iCs/>
        </w:rPr>
        <w:t>Реплекс</w:t>
      </w:r>
      <w:proofErr w:type="spellEnd"/>
      <w:r>
        <w:rPr>
          <w:iCs/>
        </w:rPr>
        <w:t>» (СПИ)</w:t>
      </w:r>
      <w:r>
        <w:rPr>
          <w:rFonts w:eastAsia="Calibri"/>
          <w:lang w:eastAsia="en-US"/>
        </w:rPr>
        <w:t xml:space="preserve"> на</w:t>
      </w:r>
      <w:r>
        <w:rPr>
          <w:rFonts w:eastAsia="Calibri"/>
          <w:bCs/>
          <w:lang w:eastAsia="en-US"/>
        </w:rPr>
        <w:t xml:space="preserve"> объектах МАУ ДО «СШ №1» г. Тобольска </w:t>
      </w:r>
      <w:r>
        <w:rPr>
          <w:rFonts w:eastAsia="Calibri"/>
          <w:color w:val="000000"/>
          <w:lang w:eastAsia="en-US"/>
        </w:rPr>
        <w:t>в течение всего срока действия договора.</w:t>
      </w:r>
    </w:p>
    <w:p w14:paraId="443AFEF1" w14:textId="77777777" w:rsidR="00EC28A1" w:rsidRDefault="00480D7B">
      <w:pPr>
        <w:widowControl w:val="0"/>
        <w:tabs>
          <w:tab w:val="left" w:pos="284"/>
        </w:tabs>
        <w:ind w:firstLine="567"/>
        <w:rPr>
          <w:b/>
          <w:color w:val="000000"/>
        </w:rPr>
      </w:pPr>
      <w:r>
        <w:rPr>
          <w:b/>
          <w:color w:val="000000"/>
        </w:rPr>
        <w:t>Требования к Исполнителю</w:t>
      </w:r>
      <w:r>
        <w:rPr>
          <w:rFonts w:eastAsia="Calibri"/>
          <w:b/>
          <w:bCs/>
          <w:color w:val="000000"/>
          <w:lang w:eastAsia="en-US"/>
        </w:rPr>
        <w:t>:</w:t>
      </w:r>
    </w:p>
    <w:p w14:paraId="26533958" w14:textId="77777777" w:rsidR="00EC28A1" w:rsidRDefault="00480D7B">
      <w:pPr>
        <w:widowControl w:val="0"/>
        <w:tabs>
          <w:tab w:val="left" w:pos="141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Требования к Исполнителю, установленные Федеральным законом РФ от 04.05.2011 № 99-ФЗ «О лицензировании отдельных видов деятельности» и другими нормативными документами:</w:t>
      </w:r>
    </w:p>
    <w:p w14:paraId="145C473C" w14:textId="77777777" w:rsidR="00EC28A1" w:rsidRDefault="00480D7B">
      <w:pPr>
        <w:widowControl w:val="0"/>
        <w:tabs>
          <w:tab w:val="left" w:pos="-75"/>
          <w:tab w:val="left" w:pos="284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Требуемая квалификация персонала Исполнителя согласно постановлению Правительства РФ от 28.07.2020 № 1128 (при осуществлении деятельности по монтажу, техническому обслуживанию и ремонту средств обеспечения пожарной безопасности зданий и сооружений):</w:t>
      </w:r>
    </w:p>
    <w:p w14:paraId="33258CD5" w14:textId="77777777" w:rsidR="00EC28A1" w:rsidRDefault="00480D7B">
      <w:pPr>
        <w:widowControl w:val="0"/>
        <w:tabs>
          <w:tab w:val="left" w:pos="-75"/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>Квалификация работника Исполнителя, ответственного за осуществление лицензируемого вида деятельности («М</w:t>
      </w:r>
      <w:r>
        <w:rPr>
          <w:bCs/>
          <w:color w:val="000000"/>
        </w:rPr>
        <w:t>онтаж, техническое обслуживание и ремонт средств обеспечения пожарной безопасности зданий и сооружений»)</w:t>
      </w:r>
      <w:r>
        <w:rPr>
          <w:color w:val="000000"/>
        </w:rPr>
        <w:t>:</w:t>
      </w:r>
    </w:p>
    <w:p w14:paraId="2D9295C8" w14:textId="77777777" w:rsidR="00EC28A1" w:rsidRDefault="00480D7B">
      <w:pPr>
        <w:widowControl w:val="0"/>
        <w:tabs>
          <w:tab w:val="left" w:pos="-75"/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получение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– программам повышения квалификации. </w:t>
      </w:r>
    </w:p>
    <w:p w14:paraId="6B88DA78" w14:textId="77777777" w:rsidR="00EC28A1" w:rsidRDefault="00480D7B">
      <w:pPr>
        <w:widowControl w:val="0"/>
        <w:tabs>
          <w:tab w:val="left" w:pos="-75"/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Оказание услуг на объекте Заказчика должно осуществляться под непосредственным контролем данного работника Исполнителя, имеющего указанную квалификацию. </w:t>
      </w:r>
    </w:p>
    <w:p w14:paraId="7C320C00" w14:textId="77777777" w:rsidR="00EC28A1" w:rsidRDefault="00480D7B">
      <w:pPr>
        <w:widowControl w:val="0"/>
        <w:tabs>
          <w:tab w:val="left" w:pos="-75"/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>Квалификация работников Исполнителя (не менее 8-ми работников), выполняющих работы (оказывающих услуги), составляющих лицензируемый вид деятельности, на объектах Заказчика:</w:t>
      </w:r>
    </w:p>
    <w:p w14:paraId="4631916E" w14:textId="77777777" w:rsidR="00EC28A1" w:rsidRDefault="00480D7B">
      <w:pPr>
        <w:widowControl w:val="0"/>
        <w:tabs>
          <w:tab w:val="left" w:pos="-75"/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получение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– программам повышения квалификации. </w:t>
      </w:r>
    </w:p>
    <w:p w14:paraId="76A51501" w14:textId="77777777" w:rsidR="00EC28A1" w:rsidRDefault="00480D7B">
      <w:pPr>
        <w:widowControl w:val="0"/>
        <w:tabs>
          <w:tab w:val="left" w:pos="-75"/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Оказание услуг на объекте Заказчика должно осуществляться не менее, чем 2 работниками </w:t>
      </w:r>
      <w:r>
        <w:rPr>
          <w:color w:val="000000"/>
        </w:rPr>
        <w:lastRenderedPageBreak/>
        <w:t xml:space="preserve">Исполнителя. </w:t>
      </w:r>
    </w:p>
    <w:p w14:paraId="3623C4B8" w14:textId="77777777" w:rsidR="00EC28A1" w:rsidRDefault="00480D7B">
      <w:pPr>
        <w:widowControl w:val="0"/>
        <w:tabs>
          <w:tab w:val="left" w:pos="-75"/>
          <w:tab w:val="left" w:pos="284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Другие требования к Исполнителю.</w:t>
      </w:r>
    </w:p>
    <w:p w14:paraId="153E9C57" w14:textId="77777777" w:rsidR="00EC28A1" w:rsidRDefault="00480D7B">
      <w:pPr>
        <w:widowControl w:val="0"/>
        <w:tabs>
          <w:tab w:val="left" w:pos="-75"/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>Специалисты Исполнителя обязаны иметь навыки уверенной работы с оборудованием СПС и СОУЭ, оборудованием СПДЗ, СПИ о пожаре «</w:t>
      </w:r>
      <w:proofErr w:type="spellStart"/>
      <w:r>
        <w:rPr>
          <w:color w:val="000000"/>
        </w:rPr>
        <w:t>Реплекс</w:t>
      </w:r>
      <w:proofErr w:type="spellEnd"/>
      <w:r>
        <w:rPr>
          <w:color w:val="000000"/>
        </w:rPr>
        <w:t>», установленным на объекте Заказчика, и соответствующим им программным обеспечением.</w:t>
      </w:r>
    </w:p>
    <w:p w14:paraId="1E0072C0" w14:textId="77777777" w:rsidR="00EC28A1" w:rsidRDefault="00480D7B">
      <w:pPr>
        <w:widowControl w:val="0"/>
        <w:tabs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>Технология и качество предоставления услуг должны удовлетворять требованиям нормативно-технических документов, инструкций заводов-изготовителей и обеспечивать исправность и работоспособность систем СПС и СОУЭ, оборудования СПДЗ, СПИ о пожаре «</w:t>
      </w:r>
      <w:proofErr w:type="spellStart"/>
      <w:r>
        <w:rPr>
          <w:color w:val="000000"/>
        </w:rPr>
        <w:t>Реплекс</w:t>
      </w:r>
      <w:proofErr w:type="spellEnd"/>
      <w:r>
        <w:rPr>
          <w:color w:val="000000"/>
        </w:rPr>
        <w:t>» на весь срок договора.</w:t>
      </w:r>
    </w:p>
    <w:p w14:paraId="123EEB9F" w14:textId="77777777" w:rsidR="00EC28A1" w:rsidRDefault="00480D7B">
      <w:pPr>
        <w:widowControl w:val="0"/>
        <w:tabs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>Замечания Заказчика по качеству оказанных услуг подлежат немедленному устранению. В случае не устранения замечаний составляется Протокол с перечнем необходимых мероприятий по их устранению и сроков их выполнения согласно требованиям действующего законодательства РФ, который направляется Исполнителю. Если за время исполнения договора Заказчиком будет оформлено более двух Протоколов, Заказчиком может быть инициировано расторжение договора в соответствии с действующим законодательством.</w:t>
      </w:r>
    </w:p>
    <w:p w14:paraId="12E1EB43" w14:textId="77777777" w:rsidR="00EC28A1" w:rsidRDefault="00480D7B">
      <w:pPr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Требования к выполнению работ: </w:t>
      </w:r>
      <w:r>
        <w:rPr>
          <w:rFonts w:eastAsia="Calibri"/>
          <w:lang w:eastAsia="en-US"/>
        </w:rPr>
        <w:t>к</w:t>
      </w:r>
      <w:r>
        <w:rPr>
          <w:rFonts w:eastAsia="Calibri"/>
          <w:color w:val="000000"/>
          <w:lang w:eastAsia="en-US"/>
        </w:rPr>
        <w:t xml:space="preserve">онтроль технического состояния оборудования, согласно нормативной и эксплуатационной документации, выявление и предупреждение отказов и неисправностей оборудования, а также оперативное устранение повреждений и неисправностей. </w:t>
      </w:r>
      <w:r>
        <w:rPr>
          <w:rFonts w:eastAsia="Calibri"/>
          <w:lang w:eastAsia="en-US"/>
        </w:rPr>
        <w:t>Все выполняемые работы должны соответствовать требованиям действующего законодательства Российской Федерации.</w:t>
      </w:r>
    </w:p>
    <w:p w14:paraId="000B1B2C" w14:textId="77777777" w:rsidR="00EC28A1" w:rsidRDefault="00480D7B">
      <w:pPr>
        <w:widowControl w:val="0"/>
        <w:ind w:firstLine="567"/>
        <w:rPr>
          <w:b/>
        </w:rPr>
      </w:pPr>
      <w:r>
        <w:rPr>
          <w:b/>
        </w:rPr>
        <w:t>Требования безопасности при исполнении договора.</w:t>
      </w:r>
    </w:p>
    <w:p w14:paraId="451E1271" w14:textId="77777777" w:rsidR="00EC28A1" w:rsidRDefault="00480D7B">
      <w:pPr>
        <w:widowControl w:val="0"/>
        <w:tabs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На весь период исполнения договора Исполнитель обязан обеспечить безопасное ведение работ, контроль безусловного выполнения персоналом Исполнителя требований электробезопасности. </w:t>
      </w:r>
    </w:p>
    <w:p w14:paraId="2DB66061" w14:textId="77777777" w:rsidR="00EC28A1" w:rsidRDefault="00480D7B">
      <w:pPr>
        <w:widowControl w:val="0"/>
        <w:ind w:firstLine="568"/>
        <w:jc w:val="both"/>
        <w:rPr>
          <w:color w:val="000000"/>
        </w:rPr>
      </w:pPr>
      <w:r>
        <w:rPr>
          <w:color w:val="000000"/>
        </w:rPr>
        <w:t xml:space="preserve">В соответствии с требованиями ГОСТ Р 54101 (п. 5.4.3) Исполнитель при проведении работ по </w:t>
      </w:r>
      <w:proofErr w:type="spellStart"/>
      <w:r>
        <w:rPr>
          <w:color w:val="000000"/>
        </w:rPr>
        <w:t>ТОиР</w:t>
      </w:r>
      <w:proofErr w:type="spellEnd"/>
      <w:r>
        <w:rPr>
          <w:color w:val="000000"/>
        </w:rPr>
        <w:t xml:space="preserve"> систем СПС и СОУЭ обязан выполнять требования:</w:t>
      </w:r>
    </w:p>
    <w:p w14:paraId="489C3CDC" w14:textId="77777777" w:rsidR="00EC28A1" w:rsidRDefault="00480D7B">
      <w:pPr>
        <w:widowControl w:val="0"/>
        <w:ind w:firstLine="568"/>
        <w:jc w:val="both"/>
        <w:rPr>
          <w:color w:val="000000"/>
        </w:rPr>
      </w:pPr>
      <w:r>
        <w:rPr>
          <w:color w:val="000000"/>
        </w:rPr>
        <w:t>По правилам техники безопасности и пожарной безопасности, действующих на объекте.</w:t>
      </w:r>
    </w:p>
    <w:p w14:paraId="2CD792AC" w14:textId="77777777" w:rsidR="00EC28A1" w:rsidRDefault="00480D7B">
      <w:pPr>
        <w:widowControl w:val="0"/>
        <w:ind w:firstLine="568"/>
        <w:jc w:val="both"/>
        <w:rPr>
          <w:color w:val="000000"/>
        </w:rPr>
      </w:pPr>
      <w:r>
        <w:rPr>
          <w:color w:val="000000"/>
        </w:rPr>
        <w:t>"Правил технической эксплуатации электроустановок потребителей".</w:t>
      </w:r>
    </w:p>
    <w:p w14:paraId="6522A6A6" w14:textId="77777777" w:rsidR="00EC28A1" w:rsidRDefault="00480D7B">
      <w:pPr>
        <w:widowControl w:val="0"/>
        <w:ind w:firstLine="568"/>
        <w:jc w:val="both"/>
        <w:rPr>
          <w:color w:val="000000"/>
        </w:rPr>
      </w:pPr>
      <w:r>
        <w:rPr>
          <w:color w:val="000000"/>
        </w:rPr>
        <w:t>Иных действующих правил обеспечения безопасности проведения работ.</w:t>
      </w:r>
    </w:p>
    <w:p w14:paraId="7D602A28" w14:textId="77777777" w:rsidR="00EC28A1" w:rsidRDefault="00480D7B">
      <w:pPr>
        <w:widowControl w:val="0"/>
        <w:tabs>
          <w:tab w:val="left" w:pos="-75"/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>Измерения переносными приборами должны производиться бригадой из двух лиц. Все измерения сопротивления в электроустановке производятся при снятом напряжении. Присоединение и отсоединение переносных приборов, требующие разрыва электрических цепей, также должны производиться при полном снятии напряжения.</w:t>
      </w:r>
    </w:p>
    <w:p w14:paraId="6D3E4A66" w14:textId="77777777" w:rsidR="00EC28A1" w:rsidRDefault="00480D7B">
      <w:pPr>
        <w:widowControl w:val="0"/>
        <w:tabs>
          <w:tab w:val="left" w:pos="-75"/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При измерении сопротивления изоляции шлейфов сигнализации следует отключать пожарные </w:t>
      </w:r>
      <w:proofErr w:type="spellStart"/>
      <w:r>
        <w:rPr>
          <w:color w:val="000000"/>
        </w:rPr>
        <w:t>извещатели</w:t>
      </w:r>
      <w:proofErr w:type="spellEnd"/>
      <w:r>
        <w:rPr>
          <w:color w:val="000000"/>
        </w:rPr>
        <w:t>.</w:t>
      </w:r>
    </w:p>
    <w:p w14:paraId="09B90D4A" w14:textId="77777777" w:rsidR="00EC28A1" w:rsidRDefault="00480D7B">
      <w:pPr>
        <w:widowControl w:val="0"/>
        <w:tabs>
          <w:tab w:val="left" w:pos="-75"/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>При регулировке, проверке и наладке схем контроля, управления, обмена информацией, питания систем СПС и СОУЭ, оборудования СПДЗ, СПИ о пожаре «</w:t>
      </w:r>
      <w:proofErr w:type="spellStart"/>
      <w:r>
        <w:rPr>
          <w:color w:val="000000"/>
        </w:rPr>
        <w:t>Реплекс</w:t>
      </w:r>
      <w:proofErr w:type="spellEnd"/>
      <w:r>
        <w:rPr>
          <w:color w:val="000000"/>
        </w:rPr>
        <w:t>» весь применяемый инструмент (отвертки, плоскогубцы, пассатижи и т.п.) изолируют так, чтобы его рабочая (голая) часть не могла перекрыть двух рядом расположенных клемм, зажимов.</w:t>
      </w:r>
    </w:p>
    <w:p w14:paraId="1B3F8875" w14:textId="77777777" w:rsidR="00EC28A1" w:rsidRDefault="00480D7B">
      <w:pPr>
        <w:widowControl w:val="0"/>
        <w:tabs>
          <w:tab w:val="left" w:pos="-75"/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>К обслуживанию систем СПС и СОУЭ, оборудования СПДЗ, СПИ о пожаре «</w:t>
      </w:r>
      <w:proofErr w:type="spellStart"/>
      <w:r>
        <w:rPr>
          <w:color w:val="000000"/>
        </w:rPr>
        <w:t>Реплекс</w:t>
      </w:r>
      <w:proofErr w:type="spellEnd"/>
      <w:r>
        <w:rPr>
          <w:color w:val="000000"/>
        </w:rPr>
        <w:t>» допускаются лица, знающие их функциональное построение, схемы, монтажные и эксплуатационные инструкции, особенности оборудования, прошедшие обучение и проверку знаний по технике безопасности.</w:t>
      </w:r>
    </w:p>
    <w:p w14:paraId="6F62A94C" w14:textId="77777777" w:rsidR="00EC28A1" w:rsidRDefault="00480D7B">
      <w:pPr>
        <w:widowControl w:val="0"/>
        <w:tabs>
          <w:tab w:val="left" w:pos="-75"/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>При работе в электроустановках напряжением до 1000 В (к которым относится автоматика систем СПС и СОУЭ, СПДЗ, СПИ о пожаре «</w:t>
      </w:r>
      <w:proofErr w:type="spellStart"/>
      <w:r>
        <w:rPr>
          <w:color w:val="000000"/>
        </w:rPr>
        <w:t>Реплекс</w:t>
      </w:r>
      <w:proofErr w:type="spellEnd"/>
      <w:r>
        <w:rPr>
          <w:color w:val="000000"/>
        </w:rPr>
        <w:t xml:space="preserve">» без снятия напряжения на токоведущих частях и вблизи них необходимо: </w:t>
      </w:r>
    </w:p>
    <w:p w14:paraId="3705BCAD" w14:textId="77777777" w:rsidR="00EC28A1" w:rsidRDefault="00480D7B">
      <w:pPr>
        <w:widowControl w:val="0"/>
        <w:tabs>
          <w:tab w:val="left" w:pos="-75"/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оградить расположенные вблизи рабочего места другие токоведущие части, находящиеся под высоким напряжением, к которым возможно случайное прикосновение; </w:t>
      </w:r>
    </w:p>
    <w:p w14:paraId="7223FA42" w14:textId="77777777" w:rsidR="00EC28A1" w:rsidRDefault="00480D7B">
      <w:pPr>
        <w:widowControl w:val="0"/>
        <w:tabs>
          <w:tab w:val="left" w:pos="-75"/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>- работать в диэлектрических галошах или стоя на изолирующей подставке либо на диэлектрическом коврике;</w:t>
      </w:r>
    </w:p>
    <w:p w14:paraId="6944A5C4" w14:textId="77777777" w:rsidR="00EC28A1" w:rsidRDefault="00480D7B">
      <w:pPr>
        <w:widowControl w:val="0"/>
        <w:tabs>
          <w:tab w:val="left" w:pos="-75"/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>- применять инструмент с изолирующими рукоятками (у отверток, кроме того, должен быть изолирован стержень), при отсутствии такого инструмента пользоваться диэлектрическими перчатками.</w:t>
      </w:r>
    </w:p>
    <w:p w14:paraId="099850B5" w14:textId="77777777" w:rsidR="00EC28A1" w:rsidRDefault="00480D7B">
      <w:pPr>
        <w:widowControl w:val="0"/>
        <w:tabs>
          <w:tab w:val="left" w:pos="-75"/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Работы, при выполнении которых электромонтажник находится выше 1,3 м от поверхности рабочего настила или перекрытия называются работами на высоте. К работе на высоте допускаются лица не моложе 18 лет, прошедшие обучение требованиям безопасности труда, получившие специальное удостоверение.</w:t>
      </w:r>
    </w:p>
    <w:p w14:paraId="335CF6F0" w14:textId="77777777" w:rsidR="00EC28A1" w:rsidRDefault="00480D7B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>Электромонтажные работы на высоте можно производить с лесов или подмостей с настилами шириной не менее 1 м, а также с исправных стремянок и приставных лестниц. Раздвижные лестницы-стремянки должны иметь устройства, которые исключают возможность их самопроизвольного раздвигания. Приставные лестницы, устанавливаемые в местах движения транспорта или людей, ограждают или охраняют.</w:t>
      </w:r>
    </w:p>
    <w:p w14:paraId="107A1E19" w14:textId="77777777" w:rsidR="00EC28A1" w:rsidRDefault="00480D7B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 xml:space="preserve">Все внешние отключения и подключения на приборах следует производить только после отключения основных и резервных источников электропитания прибора. </w:t>
      </w:r>
    </w:p>
    <w:p w14:paraId="37E14E71" w14:textId="77777777" w:rsidR="00EC28A1" w:rsidRDefault="00480D7B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 xml:space="preserve">Следует учитывать, что клеммы «~220 В» могут находиться под напряжением и представлять опасность. </w:t>
      </w:r>
    </w:p>
    <w:p w14:paraId="598B2914" w14:textId="77777777" w:rsidR="00EC28A1" w:rsidRDefault="00480D7B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>Запрещается использование предохранителей, не соответствующих номиналу, и эксплуатация без защитного заземления приборов, предусматривающих заземление.</w:t>
      </w:r>
    </w:p>
    <w:p w14:paraId="4AB3D0E9" w14:textId="77777777" w:rsidR="00EC28A1" w:rsidRDefault="00480D7B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>Для приборов, предусматривающих подключение аккумуляторной батареи, запрещается эксплуатация без АКБ.</w:t>
      </w:r>
    </w:p>
    <w:p w14:paraId="6F626304" w14:textId="77777777" w:rsidR="00EC28A1" w:rsidRDefault="00480D7B">
      <w:pPr>
        <w:widowControl w:val="0"/>
        <w:ind w:firstLine="567"/>
        <w:jc w:val="both"/>
        <w:rPr>
          <w:color w:val="000000"/>
          <w:u w:val="single"/>
        </w:rPr>
      </w:pPr>
      <w:r>
        <w:rPr>
          <w:color w:val="000000"/>
        </w:rPr>
        <w:t>Установку и замену аккумулятора производить при отключённом напряжении 220 В и снятом предохранителе в цепи сетевого питания.</w:t>
      </w:r>
    </w:p>
    <w:p w14:paraId="2C7D91A2" w14:textId="77777777" w:rsidR="00EC28A1" w:rsidRDefault="00480D7B">
      <w:pPr>
        <w:widowControl w:val="0"/>
        <w:ind w:firstLine="567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Требования к выполнению работ, оказанию услуг.</w:t>
      </w:r>
    </w:p>
    <w:p w14:paraId="6848AD05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Нормативно-правовые акты и нормативная документация, требования которых должны быть соблюдены Исполнителем при оказании услуг:</w:t>
      </w:r>
    </w:p>
    <w:p w14:paraId="4722895C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Федеральный закон РФ от 22.07.2008 № 123-ФЗ «Технический регламент о требованиях пожарной безопасности».</w:t>
      </w:r>
    </w:p>
    <w:p w14:paraId="12FC6185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bCs/>
          <w:color w:val="000000"/>
        </w:rPr>
      </w:pPr>
      <w:r>
        <w:rPr>
          <w:color w:val="000000"/>
        </w:rPr>
        <w:t>П</w:t>
      </w:r>
      <w:r>
        <w:rPr>
          <w:bCs/>
          <w:color w:val="000000"/>
        </w:rPr>
        <w:t>остановление Правительства РФ от 28.07.2020 №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сооружений».</w:t>
      </w:r>
    </w:p>
    <w:p w14:paraId="7735EFA6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bCs/>
          <w:color w:val="000000"/>
        </w:rPr>
      </w:pPr>
      <w:r>
        <w:rPr>
          <w:color w:val="000000"/>
        </w:rPr>
        <w:t>П</w:t>
      </w:r>
      <w:r>
        <w:rPr>
          <w:bCs/>
          <w:color w:val="000000"/>
        </w:rPr>
        <w:t>остановление Правительства РФ от 16.09.2020 № 1479 «Об утверждении Правил противопожарного режима в РФ».</w:t>
      </w:r>
    </w:p>
    <w:p w14:paraId="6B37A651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ГОСТ Р 71554-2024 «Системы передачи извещений о пожаре. Руководство по проектированию, монтажу, техническому обслуживанию и ремонту. Методу испытаний на работоспособность».</w:t>
      </w:r>
    </w:p>
    <w:p w14:paraId="50F46ABC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ГОСТ 12.1.004-91 ССБТ. Пожарная безопасность. Общие требования.</w:t>
      </w:r>
    </w:p>
    <w:p w14:paraId="4BAF8B22" w14:textId="77777777" w:rsidR="00EC28A1" w:rsidRDefault="00120809">
      <w:pPr>
        <w:widowControl w:val="0"/>
        <w:tabs>
          <w:tab w:val="left" w:pos="851"/>
        </w:tabs>
        <w:ind w:firstLine="567"/>
        <w:jc w:val="both"/>
        <w:rPr>
          <w:bCs/>
          <w:color w:val="000000"/>
        </w:rPr>
      </w:pPr>
      <w:hyperlink r:id="rId8" w:tooltip="http://base.garant.ru/3922944/" w:history="1">
        <w:r w:rsidR="00480D7B">
          <w:rPr>
            <w:bCs/>
            <w:color w:val="000000"/>
          </w:rPr>
          <w:t>ГОСТ 12.4.009</w:t>
        </w:r>
      </w:hyperlink>
      <w:r w:rsidR="00480D7B">
        <w:rPr>
          <w:bCs/>
          <w:color w:val="000000"/>
        </w:rPr>
        <w:t>-83 ССБТ. Пожарная техника для защиты объектов. Основные виды. Размещение и обслуживание.</w:t>
      </w:r>
    </w:p>
    <w:p w14:paraId="28797337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ГОСТ 12.4.026-15 ССБТ. Цвета сигнальные. Знаки безопасности разметка сигнальная.</w:t>
      </w:r>
    </w:p>
    <w:p w14:paraId="5645D2FB" w14:textId="77777777" w:rsidR="00EC28A1" w:rsidRDefault="00480D7B">
      <w:pPr>
        <w:widowControl w:val="0"/>
        <w:tabs>
          <w:tab w:val="left" w:pos="709"/>
        </w:tabs>
        <w:ind w:firstLine="567"/>
        <w:jc w:val="both"/>
        <w:rPr>
          <w:color w:val="000000"/>
        </w:rPr>
      </w:pPr>
      <w:bookmarkStart w:id="2" w:name="_Hlk94689602"/>
      <w:r>
        <w:rPr>
          <w:color w:val="000000"/>
        </w:rPr>
        <w:t xml:space="preserve">ГОСТ 34698-2020 </w:t>
      </w:r>
      <w:proofErr w:type="spellStart"/>
      <w:r>
        <w:rPr>
          <w:color w:val="000000"/>
        </w:rPr>
        <w:t>Извещатели</w:t>
      </w:r>
      <w:proofErr w:type="spellEnd"/>
      <w:r>
        <w:rPr>
          <w:color w:val="000000"/>
        </w:rPr>
        <w:t xml:space="preserve"> пожарные. Общие технические требования. </w:t>
      </w:r>
      <w:r>
        <w:rPr>
          <w:color w:val="000000"/>
        </w:rPr>
        <w:br/>
        <w:t>Методы испытаний.</w:t>
      </w:r>
    </w:p>
    <w:p w14:paraId="4FBBC465" w14:textId="77777777" w:rsidR="00EC28A1" w:rsidRDefault="00480D7B">
      <w:pPr>
        <w:widowControl w:val="0"/>
        <w:tabs>
          <w:tab w:val="left" w:pos="709"/>
        </w:tabs>
        <w:ind w:firstLine="567"/>
        <w:jc w:val="both"/>
        <w:rPr>
          <w:color w:val="000000"/>
        </w:rPr>
      </w:pPr>
      <w:bookmarkStart w:id="3" w:name="_Hlk94689848"/>
      <w:bookmarkEnd w:id="2"/>
      <w:r>
        <w:rPr>
          <w:color w:val="000000"/>
        </w:rPr>
        <w:t>ГОСТ 34699-2020 Технические средства оповещения и управления эвакуацией пожарные. Общие технические требования. Методы испытаний.</w:t>
      </w:r>
      <w:bookmarkEnd w:id="3"/>
    </w:p>
    <w:p w14:paraId="716A2F07" w14:textId="77777777" w:rsidR="00EC28A1" w:rsidRDefault="00480D7B">
      <w:pPr>
        <w:widowControl w:val="0"/>
        <w:tabs>
          <w:tab w:val="left" w:pos="709"/>
        </w:tabs>
        <w:ind w:firstLine="567"/>
        <w:jc w:val="both"/>
        <w:rPr>
          <w:color w:val="000000"/>
        </w:rPr>
      </w:pPr>
      <w:r>
        <w:rPr>
          <w:color w:val="000000"/>
        </w:rPr>
        <w:t>ГОСТ 34700-2020 Источники бесперебойного электропитания технических средств пожарной автоматики. Общие технические требования. Методы испытаний.</w:t>
      </w:r>
    </w:p>
    <w:p w14:paraId="119B25AB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ГОСТ Р 53316-2021 Электропроводки. Сохранение работоспособности в условиях стандартного температурного режима пожара. Метод испытаний.</w:t>
      </w:r>
    </w:p>
    <w:p w14:paraId="0800C9FF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ГОСТ Р 53325-2012 Технические средства пожарной автоматики. Общие технические требования и методы испытаний.</w:t>
      </w:r>
    </w:p>
    <w:p w14:paraId="2151E9F2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ГОСТ Р 54101-2010 Средства автоматизации и системы управления. Средства и системы обеспечения безопасности. Техническое обслуживание и текущий ремонт.</w:t>
      </w:r>
    </w:p>
    <w:p w14:paraId="5E88A621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color w:val="000000"/>
        </w:rPr>
      </w:pPr>
      <w:r>
        <w:rPr>
          <w:bCs/>
          <w:color w:val="000000"/>
        </w:rPr>
        <w:t xml:space="preserve">ГОСТ Р 55149-2012 Техника пожарная. </w:t>
      </w:r>
      <w:proofErr w:type="spellStart"/>
      <w:r>
        <w:rPr>
          <w:bCs/>
          <w:color w:val="000000"/>
        </w:rPr>
        <w:t>Оповещатели</w:t>
      </w:r>
      <w:proofErr w:type="spellEnd"/>
      <w:r>
        <w:rPr>
          <w:bCs/>
          <w:color w:val="000000"/>
        </w:rPr>
        <w:t xml:space="preserve"> пожарные индивидуальные. Общие технические требования и методы испытаний.</w:t>
      </w:r>
    </w:p>
    <w:p w14:paraId="0CEAF12E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ГОСТ Р 59638-2021 Системы пожарной сигнализации. Руководство по проектированию, монтажу, техническому обслуживанию и ремонту. Методы испытаний на работоспособность.</w:t>
      </w:r>
    </w:p>
    <w:p w14:paraId="2C3323EA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ГОСТ Р 59639-2021 Системы оповещения и управления эвакуацией людей при пожаре. </w:t>
      </w:r>
      <w:r>
        <w:rPr>
          <w:color w:val="000000"/>
        </w:rPr>
        <w:lastRenderedPageBreak/>
        <w:t>Руководство по проектированию, монтажу, техническому обслуживанию и ремонту. Методы испытаний на работоспособность.</w:t>
      </w:r>
    </w:p>
    <w:p w14:paraId="40F5964F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СП 3.13130.2009 Системы противопожарной защиты. Система оповещения и управления эвакуацией людей при пожаре. Требования пожарной безопасности. </w:t>
      </w:r>
    </w:p>
    <w:p w14:paraId="2894276C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СП 4.13130.2013 Системы противопожарной защиты. Ограничения распространения пожара на объектах защиты. Требования к объемно-планировочным и конструктивным решениям (в части требований к заполнениям проёмов в противопожарных преградах).</w:t>
      </w:r>
    </w:p>
    <w:p w14:paraId="56B92217" w14:textId="77777777" w:rsidR="00EC28A1" w:rsidRDefault="00120809">
      <w:pPr>
        <w:widowControl w:val="0"/>
        <w:tabs>
          <w:tab w:val="left" w:pos="851"/>
        </w:tabs>
        <w:ind w:firstLine="567"/>
        <w:jc w:val="both"/>
        <w:rPr>
          <w:bCs/>
          <w:color w:val="000000"/>
        </w:rPr>
      </w:pPr>
      <w:hyperlink r:id="rId9" w:tooltip="http://base.garant.ru/195658/" w:history="1">
        <w:r w:rsidR="00480D7B">
          <w:rPr>
            <w:bCs/>
            <w:color w:val="000000"/>
          </w:rPr>
          <w:t>СП 5.13130</w:t>
        </w:r>
      </w:hyperlink>
      <w:r w:rsidR="00480D7B">
        <w:rPr>
          <w:bCs/>
          <w:color w:val="000000"/>
        </w:rPr>
        <w:t>.2009 Системы противопожарной защиты. Установки пожарной сигнализации и пожаротушения автоматические. Нормы и правила проектирования (в части требований к системам противопожарной защиты, смонтированным по проектам, выполненным в соответствии с данным сводом правил).</w:t>
      </w:r>
    </w:p>
    <w:p w14:paraId="175DAD9D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СП 6.13130.2021 Системы противопожарной защиты. Электроустановки низковольтные. Требования пожарной безопасности.</w:t>
      </w:r>
    </w:p>
    <w:p w14:paraId="7FDA3107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СП 7.13130.2013 Системы противопожарной защиты. Отопление, вентиляция и кондиционирование. Требования пожарной безопасности.</w:t>
      </w:r>
    </w:p>
    <w:p w14:paraId="7097E74E" w14:textId="77777777" w:rsidR="00EC28A1" w:rsidRDefault="00480D7B">
      <w:pPr>
        <w:widowControl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проектирования.</w:t>
      </w:r>
    </w:p>
    <w:p w14:paraId="0E918EA7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Правила устройства электроустановок (</w:t>
      </w:r>
      <w:hyperlink r:id="rId10" w:anchor="block_6002" w:tooltip="http://base.garant.ru/6177070/#block_6002" w:history="1">
        <w:r>
          <w:rPr>
            <w:bCs/>
            <w:color w:val="000000"/>
          </w:rPr>
          <w:t>ПУЭ)</w:t>
        </w:r>
      </w:hyperlink>
      <w:r>
        <w:rPr>
          <w:color w:val="000000"/>
        </w:rPr>
        <w:t>.</w:t>
      </w:r>
    </w:p>
    <w:p w14:paraId="011A6521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bCs/>
          <w:color w:val="000000"/>
        </w:rPr>
      </w:pPr>
      <w:bookmarkStart w:id="4" w:name="_Hlk90978131"/>
      <w:r>
        <w:rPr>
          <w:bCs/>
          <w:color w:val="000000"/>
        </w:rPr>
        <w:t xml:space="preserve">Паспорта на технические средства и элементы, входящие в системы </w:t>
      </w:r>
      <w:r>
        <w:rPr>
          <w:color w:val="000000"/>
        </w:rPr>
        <w:t xml:space="preserve">СПС и </w:t>
      </w:r>
      <w:proofErr w:type="gramStart"/>
      <w:r>
        <w:rPr>
          <w:color w:val="000000"/>
        </w:rPr>
        <w:t>СОУЭ</w:t>
      </w:r>
      <w:proofErr w:type="gramEnd"/>
      <w:r>
        <w:rPr>
          <w:bCs/>
          <w:color w:val="000000"/>
        </w:rPr>
        <w:t xml:space="preserve"> и другая техническая документация на элементы </w:t>
      </w:r>
      <w:r>
        <w:rPr>
          <w:color w:val="000000"/>
        </w:rPr>
        <w:t>систем СПС и СОУЭ</w:t>
      </w:r>
      <w:r>
        <w:rPr>
          <w:bCs/>
          <w:color w:val="000000"/>
        </w:rPr>
        <w:t xml:space="preserve"> объекта защиты, предусмотренная заводами-изготовителями.</w:t>
      </w:r>
      <w:bookmarkEnd w:id="4"/>
    </w:p>
    <w:p w14:paraId="6CA648E6" w14:textId="77777777" w:rsidR="00EC28A1" w:rsidRDefault="00480D7B">
      <w:pPr>
        <w:widowControl w:val="0"/>
        <w:tabs>
          <w:tab w:val="left" w:pos="851"/>
          <w:tab w:val="left" w:pos="1134"/>
          <w:tab w:val="left" w:pos="1276"/>
        </w:tabs>
        <w:ind w:firstLine="567"/>
        <w:jc w:val="both"/>
        <w:rPr>
          <w:color w:val="000000"/>
        </w:rPr>
      </w:pPr>
      <w:r>
        <w:rPr>
          <w:color w:val="000000"/>
        </w:rPr>
        <w:t>* Примечание к подразделу:</w:t>
      </w:r>
      <w:bookmarkStart w:id="5" w:name="_Hlk90978239"/>
      <w:r>
        <w:rPr>
          <w:color w:val="000000"/>
        </w:rPr>
        <w:t xml:space="preserve"> Исполнитель обязан использовать формы документов, установленные указанными нормативными документами в случае, если Заказчик не предлагает иные формы документов (журналы, акты, протоколы, ведомости, паспорта и т.п.).</w:t>
      </w:r>
      <w:bookmarkEnd w:id="5"/>
    </w:p>
    <w:p w14:paraId="42479C50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Общие организационное требования к выполнению работ при оказании услуг.</w:t>
      </w:r>
    </w:p>
    <w:p w14:paraId="504478B6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Выполнение работ при оказании услуг производится в соответствии с:</w:t>
      </w:r>
    </w:p>
    <w:p w14:paraId="6DD7BB2D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color w:val="000000"/>
        </w:rPr>
      </w:pPr>
      <w:bookmarkStart w:id="6" w:name="_Hlk51252831"/>
      <w:r>
        <w:rPr>
          <w:color w:val="000000"/>
        </w:rPr>
        <w:t xml:space="preserve">- требованиями действующих в Российской Федерации нормативно-правовых актов и нормативных документов, регламентирующих вопросы </w:t>
      </w:r>
      <w:proofErr w:type="spellStart"/>
      <w:r>
        <w:rPr>
          <w:color w:val="000000"/>
        </w:rPr>
        <w:t>ТОиР</w:t>
      </w:r>
      <w:proofErr w:type="spellEnd"/>
      <w:r>
        <w:rPr>
          <w:color w:val="000000"/>
        </w:rPr>
        <w:t xml:space="preserve"> систем СПС, СОУЭ, СПДЗ и СПИ указанными в настоящем техническом задании;</w:t>
      </w:r>
    </w:p>
    <w:p w14:paraId="08349E1E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требованиями, изложенными в паспортах (руководствах по эксплуатации и другой технической документации предприятий-изготовителей) на </w:t>
      </w:r>
      <w:r>
        <w:rPr>
          <w:bCs/>
          <w:color w:val="000000"/>
        </w:rPr>
        <w:t xml:space="preserve">технические средства, </w:t>
      </w:r>
      <w:r>
        <w:rPr>
          <w:color w:val="000000"/>
        </w:rPr>
        <w:t>отдельные элементы, узлы, оборудование и приборы, входящие в системы СПС, СОУЭ, СПДЗ и СПИ;</w:t>
      </w:r>
    </w:p>
    <w:p w14:paraId="65A2A69C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Работы должны быть выполнены качественно, в требуемом объёме и в установленный срок. </w:t>
      </w:r>
    </w:p>
    <w:p w14:paraId="2BDE93FA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color w:val="000000"/>
        </w:rPr>
      </w:pPr>
      <w:r w:rsidRPr="004804AB">
        <w:rPr>
          <w:color w:val="000000"/>
          <w:highlight w:val="green"/>
        </w:rPr>
        <w:t>Исполнитель в течении 2 дней с момента подписания настоящего договора направляет Заказчику:</w:t>
      </w:r>
    </w:p>
    <w:p w14:paraId="14DFA77A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- годовой план-график проведения регламентных работ по системам СПС, СОУЭ, СПДЗ и СПИ на все объекты Заказчика;</w:t>
      </w:r>
    </w:p>
    <w:p w14:paraId="6328BC00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- список (фамилия, имя, отчество, должность, заверенную копию приказа о приёме на работу, номер сотового телефона) сотрудников Исполнителя для обеспечения доступа на объекты Заказчика:</w:t>
      </w:r>
    </w:p>
    <w:p w14:paraId="2CC12D2F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bCs/>
          <w:color w:val="000000"/>
        </w:rPr>
      </w:pPr>
      <w:r>
        <w:rPr>
          <w:color w:val="000000"/>
        </w:rPr>
        <w:t>- обеспечивает наличие журналов</w:t>
      </w:r>
      <w:r>
        <w:rPr>
          <w:bCs/>
          <w:color w:val="000000"/>
        </w:rPr>
        <w:t xml:space="preserve"> эксплуатации систем противопожарной защиты на каждом объекте Заказчика и его своевременное заполнение в рамках текущего технического обслуживания персоналом Исполнителя.</w:t>
      </w:r>
      <w:bookmarkEnd w:id="6"/>
    </w:p>
    <w:p w14:paraId="09EF2E1B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При оказании услуг Исполнитель использует в работе свои материалы, своё оборудование и свои инструменты. Исполнитель, выполняющий работу из своего материала, несет ответственность в случае применения некачественного материала.</w:t>
      </w:r>
    </w:p>
    <w:p w14:paraId="37C886F8" w14:textId="77777777" w:rsidR="00EC28A1" w:rsidRDefault="00480D7B">
      <w:pPr>
        <w:widowControl w:val="0"/>
        <w:ind w:firstLine="567"/>
        <w:jc w:val="both"/>
        <w:rPr>
          <w:color w:val="000000"/>
          <w:u w:val="single"/>
        </w:rPr>
      </w:pPr>
      <w:bookmarkStart w:id="7" w:name="_Hlk19277225"/>
      <w:r>
        <w:rPr>
          <w:color w:val="000000"/>
        </w:rPr>
        <w:t xml:space="preserve">Все работы по оказанию услуги Исполнитель должен осуществлять под контролем представителей Заказчика (ответственного за эксплуатацию установок пожарной автоматики (ГОСТ Р 59636)), если иное не согласовано с Заказчиком. </w:t>
      </w:r>
      <w:r>
        <w:rPr>
          <w:color w:val="000000"/>
          <w:u w:val="single"/>
        </w:rPr>
        <w:t xml:space="preserve">О всех проводимых работах представители Исполнителя заблаговременно (за 2-3 дня) уведомляют представителей Заказчика (руководителя объекта) и согласовывают время их проведения. Окончание работ по </w:t>
      </w:r>
      <w:proofErr w:type="spellStart"/>
      <w:r>
        <w:rPr>
          <w:color w:val="000000"/>
          <w:u w:val="single"/>
        </w:rPr>
        <w:lastRenderedPageBreak/>
        <w:t>ТОиР</w:t>
      </w:r>
      <w:proofErr w:type="spellEnd"/>
      <w:r>
        <w:rPr>
          <w:color w:val="000000"/>
          <w:u w:val="single"/>
        </w:rPr>
        <w:t xml:space="preserve"> и убытие с объекта осуществляется после их приёмки Заказчиком (подтверждается росписью руководителя объекта) в соответствующей документации.</w:t>
      </w:r>
      <w:bookmarkEnd w:id="7"/>
    </w:p>
    <w:p w14:paraId="22EEA4AC" w14:textId="77777777" w:rsidR="00EC28A1" w:rsidRDefault="00480D7B">
      <w:pPr>
        <w:widowControl w:val="0"/>
        <w:tabs>
          <w:tab w:val="left" w:pos="851"/>
          <w:tab w:val="left" w:pos="1134"/>
          <w:tab w:val="left" w:pos="127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При проведении работ Исполнитель обязан выполнять требования внутреннего трудового распорядка Заказчика, пропускного режима и режима перемещений по территории Заказчика. </w:t>
      </w:r>
    </w:p>
    <w:p w14:paraId="38302663" w14:textId="77777777" w:rsidR="00EC28A1" w:rsidRDefault="00480D7B">
      <w:pPr>
        <w:widowControl w:val="0"/>
        <w:tabs>
          <w:tab w:val="left" w:pos="284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Персонал Исполнителя должен соблюдать чистоту при нахождении в помещениях Заказчика и соблюдать требования инструкций о мерах пожарной безопасности и охраны труда, действующих на объектах Заказчика. </w:t>
      </w:r>
    </w:p>
    <w:p w14:paraId="2A3D7DE1" w14:textId="77777777" w:rsidR="00EC28A1" w:rsidRDefault="00480D7B">
      <w:pPr>
        <w:widowControl w:val="0"/>
        <w:tabs>
          <w:tab w:val="left" w:pos="851"/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Исполнитель при выполнении работ обязан иметь минимальный перечень оборудования, инструментов, технических средств, в том числе средств измерения (поверенных), для оказания услуг в области пожарной безопасности при осуществлении деятельности по </w:t>
      </w:r>
      <w:proofErr w:type="spellStart"/>
      <w:r>
        <w:rPr>
          <w:bCs/>
          <w:color w:val="000000"/>
        </w:rPr>
        <w:t>ТОиР</w:t>
      </w:r>
      <w:proofErr w:type="spellEnd"/>
      <w:r>
        <w:rPr>
          <w:bCs/>
          <w:color w:val="000000"/>
        </w:rPr>
        <w:t xml:space="preserve"> на объектах Заказчика.</w:t>
      </w:r>
    </w:p>
    <w:p w14:paraId="1412F962" w14:textId="77777777" w:rsidR="00EC28A1" w:rsidRDefault="00480D7B">
      <w:pPr>
        <w:widowControl w:val="0"/>
        <w:tabs>
          <w:tab w:val="left" w:pos="851"/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Исполнитель обязан фиксировать результаты работ в электронном журнале эксплуатации систем противопожарной защиты, которые формируются в электронной системе «</w:t>
      </w:r>
      <w:proofErr w:type="spellStart"/>
      <w:r>
        <w:rPr>
          <w:bCs/>
          <w:color w:val="000000"/>
        </w:rPr>
        <w:t>Реплекс</w:t>
      </w:r>
      <w:proofErr w:type="spellEnd"/>
      <w:r>
        <w:rPr>
          <w:bCs/>
          <w:color w:val="000000"/>
        </w:rPr>
        <w:t xml:space="preserve">-противопожарный цифровой двойник» на </w:t>
      </w:r>
      <w:r>
        <w:rPr>
          <w:bCs/>
          <w:color w:val="000000"/>
          <w:lang w:val="en-US"/>
        </w:rPr>
        <w:t>web</w:t>
      </w:r>
      <w:r>
        <w:rPr>
          <w:bCs/>
          <w:color w:val="000000"/>
        </w:rPr>
        <w:t xml:space="preserve">-портале </w:t>
      </w:r>
      <w:proofErr w:type="spellStart"/>
      <w:r>
        <w:rPr>
          <w:bCs/>
          <w:color w:val="000000"/>
          <w:lang w:val="en-US"/>
        </w:rPr>
        <w:t>repleks</w:t>
      </w:r>
      <w:proofErr w:type="spellEnd"/>
      <w:r>
        <w:rPr>
          <w:bCs/>
          <w:color w:val="000000"/>
        </w:rPr>
        <w:t>.</w:t>
      </w:r>
      <w:r>
        <w:rPr>
          <w:bCs/>
          <w:color w:val="000000"/>
          <w:lang w:val="en-US"/>
        </w:rPr>
        <w:t>ru</w:t>
      </w:r>
      <w:r>
        <w:rPr>
          <w:bCs/>
          <w:color w:val="000000"/>
        </w:rPr>
        <w:t>. Исполнитель самостоятельно обеспечивает обучение своих сотрудников по работе в электронной системе «</w:t>
      </w:r>
      <w:proofErr w:type="spellStart"/>
      <w:r>
        <w:rPr>
          <w:bCs/>
          <w:color w:val="000000"/>
        </w:rPr>
        <w:t>Реплекс</w:t>
      </w:r>
      <w:proofErr w:type="spellEnd"/>
      <w:r>
        <w:rPr>
          <w:bCs/>
          <w:color w:val="000000"/>
        </w:rPr>
        <w:t>-противопожарный цифровой двойник».</w:t>
      </w:r>
    </w:p>
    <w:p w14:paraId="36F5D382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При проверках органами федерального надзора (Государственного пожарного надзора) систем СПС, СОУЭ, СПДЗ и СПИ о пожаре «</w:t>
      </w:r>
      <w:proofErr w:type="spellStart"/>
      <w:r>
        <w:rPr>
          <w:color w:val="000000"/>
        </w:rPr>
        <w:t>Реплекс</w:t>
      </w:r>
      <w:proofErr w:type="spellEnd"/>
      <w:r>
        <w:rPr>
          <w:color w:val="000000"/>
        </w:rPr>
        <w:t>» на объектах Заказчика Исполнитель (по вызову Заказчика) направляет своих специалистов для представления интересов Заказчика, касающихся обслуживаемых систем СПС и СОУЭ, СПДЗ, СПИ о пожаре «</w:t>
      </w:r>
      <w:proofErr w:type="spellStart"/>
      <w:r>
        <w:rPr>
          <w:color w:val="000000"/>
        </w:rPr>
        <w:t>Реплекс</w:t>
      </w:r>
      <w:proofErr w:type="spellEnd"/>
      <w:r>
        <w:rPr>
          <w:color w:val="000000"/>
        </w:rPr>
        <w:t>».</w:t>
      </w:r>
    </w:p>
    <w:p w14:paraId="0FBFF0D4" w14:textId="77777777" w:rsidR="00EC28A1" w:rsidRDefault="00480D7B">
      <w:pPr>
        <w:widowControl w:val="0"/>
        <w:tabs>
          <w:tab w:val="left" w:pos="0"/>
          <w:tab w:val="left" w:pos="144"/>
          <w:tab w:val="left" w:pos="459"/>
        </w:tabs>
        <w:ind w:firstLine="567"/>
        <w:jc w:val="both"/>
        <w:rPr>
          <w:color w:val="000000"/>
        </w:rPr>
      </w:pPr>
      <w:r>
        <w:rPr>
          <w:color w:val="000000"/>
        </w:rPr>
        <w:t>Исполнитель устраняет неисправности систем СПС, СОУЭ, СПДЗ и СПИ о пожаре «</w:t>
      </w:r>
      <w:proofErr w:type="spellStart"/>
      <w:r>
        <w:rPr>
          <w:color w:val="000000"/>
        </w:rPr>
        <w:t>Реплекс</w:t>
      </w:r>
      <w:proofErr w:type="spellEnd"/>
      <w:r>
        <w:rPr>
          <w:color w:val="000000"/>
        </w:rPr>
        <w:t>», выявленные соответствующими федеральными органами надзора и представителями Заказчика в сроки, установленные нормативными актами (ГОСТ Р 59638, ГОСТ Р 59639):</w:t>
      </w:r>
    </w:p>
    <w:p w14:paraId="5186BD3F" w14:textId="77777777" w:rsidR="00EC28A1" w:rsidRDefault="00480D7B">
      <w:pPr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- устранение неисправностей должно осуществляться обслуживающей организацией за время </w:t>
      </w:r>
      <w:r>
        <w:rPr>
          <w:b/>
          <w:color w:val="000000"/>
          <w:lang w:eastAsia="ar-SA"/>
        </w:rPr>
        <w:t>не более 24 часов</w:t>
      </w:r>
      <w:r>
        <w:rPr>
          <w:color w:val="000000"/>
          <w:lang w:eastAsia="ar-SA"/>
        </w:rPr>
        <w:t>;</w:t>
      </w:r>
    </w:p>
    <w:p w14:paraId="3916F79F" w14:textId="77777777" w:rsidR="00EC28A1" w:rsidRDefault="00480D7B">
      <w:pPr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- время устранения неисправности увеличивается </w:t>
      </w:r>
      <w:r>
        <w:rPr>
          <w:b/>
          <w:color w:val="000000"/>
          <w:lang w:eastAsia="ar-SA"/>
        </w:rPr>
        <w:t>до 72 часов</w:t>
      </w:r>
      <w:r>
        <w:rPr>
          <w:color w:val="000000"/>
          <w:lang w:eastAsia="ar-SA"/>
        </w:rPr>
        <w:t>, если наличие единичной неисправности не оказывает влияние на работоспособность систем (т.е. системы функционируют в полном объеме при наличии неисправности).</w:t>
      </w:r>
    </w:p>
    <w:p w14:paraId="41267184" w14:textId="77777777" w:rsidR="00EC28A1" w:rsidRDefault="00480D7B">
      <w:pPr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При поступлении в подразделение пожарной охраны извещений о пожаре при фактическом отсутствии на объекте пожара Исполнителю необходимо провести мероприятия по выявлению причин, из-за которых СПИ передало в подразделение извещение о пожаре.</w:t>
      </w:r>
    </w:p>
    <w:p w14:paraId="7ADDBE39" w14:textId="77777777" w:rsidR="00EC28A1" w:rsidRDefault="00480D7B">
      <w:pPr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Информация о ложных срабатываниях на объектах Заказчика направляется Исполнителем ежеквартально до 5 числа следующем за кварталом официальным письмом с указанием причин срабатываний и принятых мерах по устранению неисправности.   </w:t>
      </w:r>
    </w:p>
    <w:p w14:paraId="27D798C7" w14:textId="77777777" w:rsidR="00EC28A1" w:rsidRDefault="00480D7B">
      <w:pPr>
        <w:widowControl w:val="0"/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В течение всего срока действия договора Исполнитель ведёт (при отсутствии составляет) служебную документацию, связанную с оказанием услуг по договору.</w:t>
      </w:r>
    </w:p>
    <w:p w14:paraId="150CDEBD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Гарантийные обязательства при оказании услуг.</w:t>
      </w:r>
    </w:p>
    <w:p w14:paraId="29C9C756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Исполнитель, с момента подписания акта оказанных услуг, несет гарантийные обязательства на выполненные работы:</w:t>
      </w:r>
    </w:p>
    <w:p w14:paraId="3CF0FD71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- не связанные с ремонтом или заменой отдельных элементов, деталей, узлов и оборудования систем СПС и СОУЭ, СПДЗ, СПИ о пожаре «</w:t>
      </w:r>
      <w:proofErr w:type="spellStart"/>
      <w:r>
        <w:rPr>
          <w:color w:val="000000"/>
        </w:rPr>
        <w:t>Реплекс</w:t>
      </w:r>
      <w:proofErr w:type="spellEnd"/>
      <w:r>
        <w:rPr>
          <w:color w:val="000000"/>
        </w:rPr>
        <w:t xml:space="preserve">» (ТО, осмотры, обследования и т.п.) – </w:t>
      </w:r>
      <w:r>
        <w:rPr>
          <w:b/>
          <w:color w:val="000000"/>
        </w:rPr>
        <w:t>6 месяцев</w:t>
      </w:r>
      <w:r>
        <w:rPr>
          <w:color w:val="000000"/>
        </w:rPr>
        <w:t>;</w:t>
      </w:r>
    </w:p>
    <w:p w14:paraId="0437B1AB" w14:textId="77777777" w:rsidR="00EC28A1" w:rsidRDefault="00480D7B">
      <w:pPr>
        <w:widowControl w:val="0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- связанные с ремонтом или заменой отдельных элементов, деталей, узлов и оборудования систем СПС и СОУЭ, СПДЗ, СПИ о пожаре «</w:t>
      </w:r>
      <w:proofErr w:type="spellStart"/>
      <w:r>
        <w:rPr>
          <w:color w:val="000000"/>
        </w:rPr>
        <w:t>Реплекс</w:t>
      </w:r>
      <w:proofErr w:type="spellEnd"/>
      <w:r>
        <w:rPr>
          <w:color w:val="000000"/>
        </w:rPr>
        <w:t xml:space="preserve">» – </w:t>
      </w:r>
      <w:r>
        <w:rPr>
          <w:b/>
          <w:color w:val="000000"/>
        </w:rPr>
        <w:t>12 месяцев</w:t>
      </w:r>
      <w:r>
        <w:rPr>
          <w:color w:val="000000"/>
        </w:rPr>
        <w:t>.</w:t>
      </w:r>
    </w:p>
    <w:p w14:paraId="67A7A9E3" w14:textId="77777777" w:rsidR="00EC28A1" w:rsidRDefault="00480D7B">
      <w:pPr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Гарантия на вновь установленные материалы, оборудование, отдельные элементы </w:t>
      </w:r>
      <w:r>
        <w:rPr>
          <w:color w:val="000000"/>
        </w:rPr>
        <w:t>систем СПС и СОУЭ, СПДЗ, СПИ о пожаре «</w:t>
      </w:r>
      <w:proofErr w:type="spellStart"/>
      <w:r>
        <w:rPr>
          <w:color w:val="000000"/>
        </w:rPr>
        <w:t>Реплекс</w:t>
      </w:r>
      <w:proofErr w:type="spellEnd"/>
      <w:r>
        <w:rPr>
          <w:color w:val="000000"/>
        </w:rPr>
        <w:t xml:space="preserve">» </w:t>
      </w:r>
      <w:r>
        <w:rPr>
          <w:color w:val="000000"/>
          <w:lang w:eastAsia="ar-SA"/>
        </w:rPr>
        <w:t>устанавливается в соответствии с гарантией завода-изготовителя.</w:t>
      </w:r>
    </w:p>
    <w:p w14:paraId="262D4F38" w14:textId="77777777" w:rsidR="00EC28A1" w:rsidRDefault="00EC28A1">
      <w:pPr>
        <w:ind w:firstLine="567"/>
        <w:jc w:val="both"/>
        <w:rPr>
          <w:rFonts w:eastAsia="Calibri"/>
          <w:b/>
          <w:bCs/>
          <w:color w:val="000000"/>
          <w:lang w:eastAsia="en-US"/>
        </w:rPr>
      </w:pPr>
    </w:p>
    <w:p w14:paraId="3344E472" w14:textId="77777777" w:rsidR="00EC28A1" w:rsidRDefault="00480D7B">
      <w:pPr>
        <w:ind w:firstLine="567"/>
        <w:jc w:val="both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Работы по обслуживанию СПС и СОУЭ, СПДЗ, СПИ о пожаре «</w:t>
      </w:r>
      <w:proofErr w:type="spellStart"/>
      <w:r>
        <w:rPr>
          <w:rFonts w:eastAsia="Calibri"/>
          <w:b/>
          <w:bCs/>
          <w:color w:val="000000"/>
          <w:lang w:eastAsia="en-US"/>
        </w:rPr>
        <w:t>Реплекс</w:t>
      </w:r>
      <w:proofErr w:type="spellEnd"/>
      <w:r>
        <w:rPr>
          <w:rFonts w:eastAsia="Calibri"/>
          <w:b/>
          <w:bCs/>
          <w:color w:val="000000"/>
          <w:lang w:eastAsia="en-US"/>
        </w:rPr>
        <w:t>» на объектах МАУ ДО «СШ №1» г. Тобольска</w:t>
      </w:r>
    </w:p>
    <w:p w14:paraId="74FCBFBB" w14:textId="77777777" w:rsidR="00EC28A1" w:rsidRDefault="00EC28A1">
      <w:pPr>
        <w:ind w:firstLine="567"/>
        <w:jc w:val="both"/>
        <w:rPr>
          <w:rFonts w:eastAsia="Calibri"/>
          <w:b/>
          <w:bCs/>
          <w:color w:val="000000"/>
          <w:lang w:eastAsia="en-US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6282"/>
        <w:gridCol w:w="1230"/>
        <w:gridCol w:w="2258"/>
      </w:tblGrid>
      <w:tr w:rsidR="00EC28A1" w14:paraId="773AFA35" w14:textId="77777777">
        <w:tc>
          <w:tcPr>
            <w:tcW w:w="6799" w:type="dxa"/>
            <w:vAlign w:val="center"/>
          </w:tcPr>
          <w:p w14:paraId="1F544C5E" w14:textId="77777777" w:rsidR="00EC28A1" w:rsidRDefault="00480D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Перечень работ</w:t>
            </w:r>
          </w:p>
        </w:tc>
        <w:tc>
          <w:tcPr>
            <w:tcW w:w="3510" w:type="dxa"/>
            <w:gridSpan w:val="2"/>
            <w:vAlign w:val="center"/>
          </w:tcPr>
          <w:p w14:paraId="00026721" w14:textId="77777777" w:rsidR="00EC28A1" w:rsidRDefault="00480D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проведения работ</w:t>
            </w:r>
          </w:p>
        </w:tc>
      </w:tr>
      <w:tr w:rsidR="00EC28A1" w14:paraId="3A7489A5" w14:textId="77777777">
        <w:tc>
          <w:tcPr>
            <w:tcW w:w="10309" w:type="dxa"/>
            <w:gridSpan w:val="3"/>
            <w:vAlign w:val="center"/>
          </w:tcPr>
          <w:p w14:paraId="2C9DBD51" w14:textId="77777777" w:rsidR="00EC28A1" w:rsidRDefault="00480D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пожарной сигнализации (СПС)</w:t>
            </w:r>
          </w:p>
        </w:tc>
      </w:tr>
      <w:tr w:rsidR="00EC28A1" w14:paraId="2EF40942" w14:textId="77777777">
        <w:tc>
          <w:tcPr>
            <w:tcW w:w="6799" w:type="dxa"/>
          </w:tcPr>
          <w:p w14:paraId="23D141C8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Техническое обслуживание пожарных </w:t>
            </w:r>
            <w:proofErr w:type="spellStart"/>
            <w:r>
              <w:rPr>
                <w:rFonts w:ascii="Times New Roman" w:hAnsi="Times New Roman" w:cs="Times New Roman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выносных устройств индикации пожарных </w:t>
            </w:r>
            <w:proofErr w:type="spellStart"/>
            <w:r>
              <w:rPr>
                <w:rFonts w:ascii="Times New Roman" w:hAnsi="Times New Roman" w:cs="Times New Roman"/>
              </w:rPr>
              <w:t>извещателей</w:t>
            </w:r>
            <w:proofErr w:type="spellEnd"/>
          </w:p>
        </w:tc>
        <w:tc>
          <w:tcPr>
            <w:tcW w:w="1252" w:type="dxa"/>
          </w:tcPr>
          <w:p w14:paraId="2DD54A08" w14:textId="77777777" w:rsidR="00EC28A1" w:rsidRDefault="00480D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Осмотр, один раз в 6 мес.</w:t>
            </w:r>
          </w:p>
        </w:tc>
        <w:tc>
          <w:tcPr>
            <w:tcW w:w="2258" w:type="dxa"/>
          </w:tcPr>
          <w:p w14:paraId="6A85ED78" w14:textId="77777777" w:rsidR="00EC28A1" w:rsidRDefault="00480D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функционирования, один раз в год</w:t>
            </w:r>
          </w:p>
        </w:tc>
      </w:tr>
      <w:tr w:rsidR="00EC28A1" w14:paraId="660F3861" w14:textId="77777777">
        <w:tc>
          <w:tcPr>
            <w:tcW w:w="6799" w:type="dxa"/>
          </w:tcPr>
          <w:p w14:paraId="6313FBB2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Техническое обслуживание приборов приемно-контрольных пожарных (в том числе все функциональные модули блочно-модульных приборов приемно-контрольных пожарных, за исключением модулей ввода, модулей вывода)</w:t>
            </w:r>
          </w:p>
        </w:tc>
        <w:tc>
          <w:tcPr>
            <w:tcW w:w="1252" w:type="dxa"/>
          </w:tcPr>
          <w:p w14:paraId="10ABC9E3" w14:textId="77777777" w:rsidR="00EC28A1" w:rsidRDefault="00480D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Осмотр, один раз в 1 мес.</w:t>
            </w:r>
          </w:p>
          <w:p w14:paraId="296CC45C" w14:textId="77777777" w:rsidR="00EC28A1" w:rsidRDefault="00EC28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4CB5CE6B" w14:textId="77777777" w:rsidR="00EC28A1" w:rsidRDefault="00480D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функционирования, один раз в 3 мес.</w:t>
            </w:r>
          </w:p>
          <w:p w14:paraId="75BCC645" w14:textId="77777777" w:rsidR="00EC28A1" w:rsidRDefault="00EC28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8A1" w14:paraId="6A0BFB81" w14:textId="77777777">
        <w:tc>
          <w:tcPr>
            <w:tcW w:w="6799" w:type="dxa"/>
          </w:tcPr>
          <w:p w14:paraId="70F2D00E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Техническое обслуживание источников бесперебойного электропитания (ИБЭ) технических средств пожарной автоматики</w:t>
            </w:r>
          </w:p>
        </w:tc>
        <w:tc>
          <w:tcPr>
            <w:tcW w:w="1252" w:type="dxa"/>
          </w:tcPr>
          <w:p w14:paraId="2E249BBA" w14:textId="77777777" w:rsidR="00EC28A1" w:rsidRDefault="00480D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Осмотр, один раз в 1 мес.</w:t>
            </w:r>
          </w:p>
        </w:tc>
        <w:tc>
          <w:tcPr>
            <w:tcW w:w="2258" w:type="dxa"/>
          </w:tcPr>
          <w:p w14:paraId="4D77051D" w14:textId="77777777" w:rsidR="00EC28A1" w:rsidRDefault="00480D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функционирования, один раз в 6 мес.</w:t>
            </w:r>
          </w:p>
        </w:tc>
      </w:tr>
      <w:tr w:rsidR="00EC28A1" w14:paraId="6D865A53" w14:textId="77777777">
        <w:tc>
          <w:tcPr>
            <w:tcW w:w="6799" w:type="dxa"/>
          </w:tcPr>
          <w:p w14:paraId="68BC7920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Техническое обслуживание модулей ввода, модулей вывода </w:t>
            </w:r>
          </w:p>
        </w:tc>
        <w:tc>
          <w:tcPr>
            <w:tcW w:w="1252" w:type="dxa"/>
          </w:tcPr>
          <w:p w14:paraId="217FA4BB" w14:textId="77777777" w:rsidR="00EC28A1" w:rsidRDefault="00480D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Осмотр, один раз в год</w:t>
            </w:r>
          </w:p>
        </w:tc>
        <w:tc>
          <w:tcPr>
            <w:tcW w:w="2258" w:type="dxa"/>
          </w:tcPr>
          <w:p w14:paraId="38DF672F" w14:textId="77777777" w:rsidR="00EC28A1" w:rsidRDefault="00480D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функционирования, один раз в год</w:t>
            </w:r>
          </w:p>
        </w:tc>
      </w:tr>
      <w:tr w:rsidR="00EC28A1" w14:paraId="088C073B" w14:textId="77777777">
        <w:tc>
          <w:tcPr>
            <w:tcW w:w="6799" w:type="dxa"/>
          </w:tcPr>
          <w:p w14:paraId="564423B4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Комплексные испытания на работоспособность систем пожарной сигнализации</w:t>
            </w:r>
          </w:p>
        </w:tc>
        <w:tc>
          <w:tcPr>
            <w:tcW w:w="3510" w:type="dxa"/>
            <w:gridSpan w:val="2"/>
          </w:tcPr>
          <w:p w14:paraId="0F1A8C7B" w14:textId="77777777" w:rsidR="00EC28A1" w:rsidRDefault="00480D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год, но не более 15 месяцев между испытаниями</w:t>
            </w:r>
          </w:p>
        </w:tc>
      </w:tr>
      <w:tr w:rsidR="00EC28A1" w14:paraId="56562316" w14:textId="77777777">
        <w:tc>
          <w:tcPr>
            <w:tcW w:w="6799" w:type="dxa"/>
          </w:tcPr>
          <w:p w14:paraId="7EFE0CEA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Замена технических средств систем пожарной сигнализации</w:t>
            </w:r>
          </w:p>
        </w:tc>
        <w:tc>
          <w:tcPr>
            <w:tcW w:w="3510" w:type="dxa"/>
            <w:gridSpan w:val="2"/>
          </w:tcPr>
          <w:p w14:paraId="73426CD5" w14:textId="77777777" w:rsidR="00EC28A1" w:rsidRDefault="00480D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замены или при необходимости</w:t>
            </w:r>
          </w:p>
        </w:tc>
      </w:tr>
      <w:tr w:rsidR="00EC28A1" w14:paraId="18FB073D" w14:textId="77777777">
        <w:tc>
          <w:tcPr>
            <w:tcW w:w="6799" w:type="dxa"/>
          </w:tcPr>
          <w:p w14:paraId="418CD8A3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Ремонт систем пожарной сигнализации</w:t>
            </w:r>
          </w:p>
        </w:tc>
        <w:tc>
          <w:tcPr>
            <w:tcW w:w="3510" w:type="dxa"/>
            <w:gridSpan w:val="2"/>
          </w:tcPr>
          <w:p w14:paraId="535FB04B" w14:textId="77777777" w:rsidR="00EC28A1" w:rsidRDefault="00480D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</w:tr>
      <w:tr w:rsidR="00EC28A1" w14:paraId="10238045" w14:textId="77777777">
        <w:tc>
          <w:tcPr>
            <w:tcW w:w="6799" w:type="dxa"/>
          </w:tcPr>
          <w:p w14:paraId="71516867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Устранение неисправностей, ложных срабатываний, восстановление дежурного режима работы систем пожарной сигнализации после срабатывания</w:t>
            </w:r>
          </w:p>
        </w:tc>
        <w:tc>
          <w:tcPr>
            <w:tcW w:w="3510" w:type="dxa"/>
            <w:gridSpan w:val="2"/>
          </w:tcPr>
          <w:p w14:paraId="5B1F2EED" w14:textId="77777777" w:rsidR="00EC28A1" w:rsidRDefault="00480D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  <w:p w14:paraId="56582F82" w14:textId="77777777" w:rsidR="00EC28A1" w:rsidRDefault="00EC28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8A1" w14:paraId="0B77BD6E" w14:textId="77777777">
        <w:tc>
          <w:tcPr>
            <w:tcW w:w="6799" w:type="dxa"/>
          </w:tcPr>
          <w:p w14:paraId="3CFC9C13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Выполнение рекомендаций, изложенных в технической документации производителей технических средств систем пожарной сигнализации</w:t>
            </w:r>
          </w:p>
        </w:tc>
        <w:tc>
          <w:tcPr>
            <w:tcW w:w="3510" w:type="dxa"/>
            <w:gridSpan w:val="2"/>
          </w:tcPr>
          <w:p w14:paraId="41FC69E8" w14:textId="77777777" w:rsidR="00EC28A1" w:rsidRDefault="00480D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технической документацией производителей технических средств систем пожарной сигнализации</w:t>
            </w:r>
          </w:p>
        </w:tc>
      </w:tr>
      <w:tr w:rsidR="00EC28A1" w14:paraId="34243386" w14:textId="77777777">
        <w:tc>
          <w:tcPr>
            <w:tcW w:w="10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D7C4" w14:textId="77777777" w:rsidR="00EC28A1" w:rsidRDefault="00480D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Система оповещения и управления эвакуацией людей при пожаре (СОУЭ)</w:t>
            </w:r>
          </w:p>
        </w:tc>
      </w:tr>
      <w:tr w:rsidR="00EC28A1" w14:paraId="6E3C7FE3" w14:textId="7777777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73CB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Обслуживание световых, звуковых и речевых пожарных оповещателей (очистка, протирка и т. п.)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3F7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 в соответствии с графиком, рекомендациями изготовителей, по мере необходимости, но не реже одного раза в три месяца</w:t>
            </w:r>
          </w:p>
        </w:tc>
      </w:tr>
      <w:tr w:rsidR="00EC28A1" w14:paraId="0F837A3C" w14:textId="7777777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A68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Проверка основного и резервного источников электропитания, проверка автоматического переключения цепей электропитания с основного ввода на резервный, проверка работоспособности отдельных компонентов СОУЭ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3D5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C28A1" w14:paraId="67BD8264" w14:textId="7777777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F9FB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Проверка работоспособности СОУЭ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F623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раза в год, но не более 7 мес. между проверками</w:t>
            </w:r>
          </w:p>
        </w:tc>
      </w:tr>
      <w:tr w:rsidR="00EC28A1" w14:paraId="37E9664D" w14:textId="7777777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2E6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Замена технических средств и ресурсных элементов СОУЭ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2F5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замены или при необходимости</w:t>
            </w:r>
          </w:p>
        </w:tc>
      </w:tr>
      <w:tr w:rsidR="00EC28A1" w14:paraId="2AE84151" w14:textId="77777777">
        <w:trPr>
          <w:trHeight w:val="131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736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Осуществление контроля за исправностью приборов контроля и управления СОУЭ, а также линий связи, обеспечивающих взаимодействие и обмен информацией между компонентами системы пожарной автоматики и СОУЭ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00EC" w14:textId="77777777" w:rsidR="00EC28A1" w:rsidRDefault="00480D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 эксплуатирующей организацией</w:t>
            </w:r>
          </w:p>
        </w:tc>
      </w:tr>
    </w:tbl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551"/>
      </w:tblGrid>
      <w:tr w:rsidR="00EC28A1" w14:paraId="4C9E7C14" w14:textId="7777777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8146" w14:textId="77777777" w:rsidR="00EC28A1" w:rsidRDefault="00480D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Система противодымной защиты</w:t>
            </w:r>
          </w:p>
          <w:p w14:paraId="2B1E8343" w14:textId="77777777" w:rsidR="00C84F69" w:rsidRDefault="00C84F69">
            <w:pPr>
              <w:jc w:val="center"/>
              <w:rPr>
                <w:b/>
                <w:color w:val="000000"/>
              </w:rPr>
            </w:pPr>
          </w:p>
        </w:tc>
      </w:tr>
      <w:tr w:rsidR="00EC28A1" w14:paraId="31513C68" w14:textId="7777777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E3D4" w14:textId="77777777" w:rsidR="00EC28A1" w:rsidRDefault="00480D7B">
            <w:r>
              <w:t>1. Осмотр и проверка технического состояния оборудования.</w:t>
            </w:r>
          </w:p>
          <w:p w14:paraId="77D330AD" w14:textId="77777777" w:rsidR="00EC28A1" w:rsidRDefault="00480D7B">
            <w:pPr>
              <w:rPr>
                <w:rFonts w:cstheme="minorHAnsi"/>
              </w:rPr>
            </w:pPr>
            <w:r>
              <w:rPr>
                <w:rFonts w:cstheme="minorHAnsi"/>
              </w:rPr>
              <w:t>- проверка подачи всех необходимых управляющих сигналов от автоматизированного рабочего места оператора системы пожарной сигнализации на щит дистанционного управления системы противодымной защиты при имитации пожара;</w:t>
            </w:r>
          </w:p>
          <w:p w14:paraId="7BFF5601" w14:textId="77777777" w:rsidR="00EC28A1" w:rsidRDefault="00480D7B">
            <w:pPr>
              <w:rPr>
                <w:rFonts w:cstheme="minorHAnsi"/>
              </w:rPr>
            </w:pPr>
            <w:r>
              <w:rPr>
                <w:rFonts w:cstheme="minorHAnsi"/>
              </w:rPr>
              <w:t>- проверка подачи всех необходимых управляющих сигналов со щита дистанционного управления при управляющих действиях, имитирующих состояние пожара;</w:t>
            </w:r>
          </w:p>
          <w:p w14:paraId="0D9359A1" w14:textId="77777777" w:rsidR="00EC28A1" w:rsidRDefault="00480D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проверка поступления всех управляющих сигналов на </w:t>
            </w:r>
            <w:proofErr w:type="spellStart"/>
            <w:r>
              <w:rPr>
                <w:rFonts w:cstheme="minorHAnsi"/>
              </w:rPr>
              <w:t>электропанели</w:t>
            </w:r>
            <w:proofErr w:type="spellEnd"/>
            <w:r>
              <w:rPr>
                <w:rFonts w:cstheme="minorHAnsi"/>
              </w:rPr>
              <w:t xml:space="preserve"> этажного клапана щита местного управления, исполнительные устройства, вентиляторы, насосы и т.д.;</w:t>
            </w:r>
          </w:p>
          <w:p w14:paraId="68E2334D" w14:textId="77777777" w:rsidR="00EC28A1" w:rsidRDefault="00480D7B">
            <w:pPr>
              <w:rPr>
                <w:rFonts w:cstheme="minorHAnsi"/>
              </w:rPr>
            </w:pPr>
            <w:r>
              <w:rPr>
                <w:rFonts w:cstheme="minorHAnsi"/>
              </w:rPr>
              <w:t>- проверка работоспособности системы в ручном, местном, дистанционном автоматическом режимах;</w:t>
            </w:r>
          </w:p>
          <w:p w14:paraId="48D70B8E" w14:textId="77777777" w:rsidR="00EC28A1" w:rsidRDefault="00480D7B">
            <w:pPr>
              <w:rPr>
                <w:rFonts w:cstheme="minorHAnsi"/>
              </w:rPr>
            </w:pPr>
            <w:r>
              <w:rPr>
                <w:rFonts w:cstheme="minorHAnsi"/>
              </w:rPr>
              <w:t>- проверка автоматического переключения системы на резервное электропитание при отключении основного электропитания;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26B7" w14:textId="77777777" w:rsidR="00EC28A1" w:rsidRDefault="00480D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месяц</w:t>
            </w:r>
          </w:p>
        </w:tc>
      </w:tr>
      <w:tr w:rsidR="00EC28A1" w14:paraId="7D412176" w14:textId="7777777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3A6D" w14:textId="77777777" w:rsidR="00EC28A1" w:rsidRDefault="00480D7B">
            <w:r>
              <w:t>2. Проверка продолжительности действия системы противодымной защиты на соответствие нормативным требованиям продолжительности работы системы при отключении основного источника электропитания. При обнаружении несоответствия должны быть заменены аккумуляторные батареи и проведена повторная проверка.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1681" w14:textId="77777777" w:rsidR="00EC28A1" w:rsidRDefault="00480D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EC28A1" w14:paraId="0D0B7E9B" w14:textId="7777777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9A76" w14:textId="77777777" w:rsidR="00EC28A1" w:rsidRDefault="00480D7B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Система передачи извещений о пожаре "</w:t>
            </w:r>
            <w:proofErr w:type="spellStart"/>
            <w:r>
              <w:rPr>
                <w:rFonts w:eastAsia="Calibri"/>
                <w:b/>
                <w:bCs/>
                <w:color w:val="000000"/>
                <w:lang w:eastAsia="en-US"/>
              </w:rPr>
              <w:t>Реплекс</w:t>
            </w:r>
            <w:proofErr w:type="spellEnd"/>
            <w:r>
              <w:rPr>
                <w:rFonts w:eastAsia="Calibri"/>
                <w:b/>
                <w:bCs/>
                <w:color w:val="000000"/>
                <w:lang w:eastAsia="en-US"/>
              </w:rPr>
              <w:t>"</w:t>
            </w:r>
          </w:p>
        </w:tc>
      </w:tr>
      <w:tr w:rsidR="00EC28A1" w14:paraId="66DE0EA7" w14:textId="7777777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BCB4" w14:textId="77777777" w:rsidR="00EC28A1" w:rsidRDefault="00480D7B">
            <w:pPr>
              <w:rPr>
                <w:color w:val="000000"/>
              </w:rPr>
            </w:pPr>
            <w:r>
              <w:rPr>
                <w:color w:val="000000"/>
              </w:rPr>
              <w:t>1. Внешний осмотр СПИ и линий связи.</w:t>
            </w:r>
          </w:p>
          <w:p w14:paraId="09C8084E" w14:textId="77777777" w:rsidR="00EC28A1" w:rsidRDefault="00480D7B">
            <w:pPr>
              <w:rPr>
                <w:color w:val="000000"/>
              </w:rPr>
            </w:pPr>
            <w:r>
              <w:rPr>
                <w:color w:val="000000"/>
              </w:rPr>
              <w:t>При осмотре ПОО необходимо убедиться, что индикация соответствует дежурному режиму работы, а также, что все световые индикаторы и звуковые сигнализаторы функционируют, отсутствуют внешние повреждения корпуса ПОО.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53AE" w14:textId="77777777" w:rsidR="00EC28A1" w:rsidRDefault="00480D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месяц</w:t>
            </w:r>
          </w:p>
        </w:tc>
      </w:tr>
      <w:tr w:rsidR="00EC28A1" w14:paraId="0D6E3955" w14:textId="7777777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1B4" w14:textId="77777777" w:rsidR="00EC28A1" w:rsidRDefault="00480D7B">
            <w:pPr>
              <w:rPr>
                <w:color w:val="000000"/>
              </w:rPr>
            </w:pPr>
            <w:r>
              <w:rPr>
                <w:color w:val="000000"/>
              </w:rPr>
              <w:t>2. Проверка основного и резервного питания, проверка автоматического переключения на цепей электропитания с основного на резервное и обратно.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1BF4" w14:textId="77777777" w:rsidR="00EC28A1" w:rsidRDefault="00480D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месяц</w:t>
            </w:r>
          </w:p>
        </w:tc>
      </w:tr>
      <w:tr w:rsidR="00EC28A1" w14:paraId="5404D299" w14:textId="7777777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359D" w14:textId="77777777" w:rsidR="00EC28A1" w:rsidRDefault="00480D7B">
            <w:pPr>
              <w:rPr>
                <w:color w:val="000000"/>
              </w:rPr>
            </w:pPr>
            <w:r>
              <w:rPr>
                <w:color w:val="000000"/>
              </w:rPr>
              <w:t>3. Проверка работоспособности СПИ в соответствии с технической документацией.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A9AB" w14:textId="77777777" w:rsidR="00EC28A1" w:rsidRDefault="00480D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месяц</w:t>
            </w:r>
          </w:p>
        </w:tc>
      </w:tr>
    </w:tbl>
    <w:p w14:paraId="58100A60" w14:textId="77777777" w:rsidR="00EC28A1" w:rsidRDefault="00EC28A1">
      <w:pPr>
        <w:ind w:firstLine="567"/>
        <w:jc w:val="both"/>
        <w:rPr>
          <w:rFonts w:eastAsia="Calibri"/>
          <w:b/>
          <w:bCs/>
          <w:color w:val="000000"/>
          <w:lang w:eastAsia="en-US"/>
        </w:rPr>
      </w:pPr>
    </w:p>
    <w:p w14:paraId="3B133AB2" w14:textId="77777777" w:rsidR="00C84F69" w:rsidRDefault="00C84F69">
      <w:pPr>
        <w:ind w:firstLine="567"/>
        <w:jc w:val="both"/>
        <w:rPr>
          <w:rFonts w:eastAsia="Calibri"/>
          <w:b/>
          <w:bCs/>
          <w:color w:val="000000"/>
          <w:lang w:eastAsia="en-US"/>
        </w:rPr>
      </w:pPr>
    </w:p>
    <w:p w14:paraId="7A6AFA0F" w14:textId="77777777" w:rsidR="00EC28A1" w:rsidRDefault="00480D7B">
      <w:pPr>
        <w:ind w:firstLine="567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Требования к безопасности услуг:</w:t>
      </w:r>
    </w:p>
    <w:p w14:paraId="750814F2" w14:textId="77777777" w:rsidR="00EC28A1" w:rsidRDefault="00480D7B">
      <w:pPr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Услуги должны быть оказаны своевременно, качественно, с соблюдением всех принятых норм и правил промышленной безопасности, охраны труда, техники безопасности и электробезопасности соответствии с законодательством РФ. Ответственность за соблюдением правил пожарной безопасности, охраны труда и санитарно-гигиенического режима (в том числе обеспечение низкого уровня шума) возлагается на Исполнителя. Исполнитель должен осуществлять работы в условиях действующего учреждения, без остановки плановых работ, с соблюдением правил действующего внутреннего распорядка, контрольно-пропускного режима.</w:t>
      </w:r>
    </w:p>
    <w:p w14:paraId="52187FB9" w14:textId="77777777" w:rsidR="00EC28A1" w:rsidRDefault="00EC28A1">
      <w:pPr>
        <w:shd w:val="clear" w:color="auto" w:fill="FFFFFF"/>
        <w:spacing w:before="19"/>
        <w:jc w:val="center"/>
        <w:rPr>
          <w:b/>
          <w:color w:val="000000"/>
        </w:rPr>
      </w:pPr>
    </w:p>
    <w:p w14:paraId="2D4494F5" w14:textId="77777777" w:rsidR="00C84F69" w:rsidRDefault="00C84F69">
      <w:pPr>
        <w:shd w:val="clear" w:color="auto" w:fill="FFFFFF"/>
        <w:spacing w:before="19"/>
        <w:jc w:val="center"/>
        <w:rPr>
          <w:b/>
          <w:color w:val="000000"/>
        </w:rPr>
      </w:pPr>
    </w:p>
    <w:p w14:paraId="10E8C722" w14:textId="77777777" w:rsidR="00EC28A1" w:rsidRDefault="00480D7B">
      <w:pPr>
        <w:shd w:val="clear" w:color="auto" w:fill="FFFFFF"/>
        <w:spacing w:before="19"/>
        <w:jc w:val="center"/>
        <w:rPr>
          <w:b/>
          <w:bCs/>
          <w:color w:val="000000"/>
        </w:rPr>
      </w:pPr>
      <w:r>
        <w:rPr>
          <w:b/>
          <w:color w:val="000000"/>
        </w:rPr>
        <w:lastRenderedPageBreak/>
        <w:t>Перечень систем на</w:t>
      </w:r>
      <w:r>
        <w:rPr>
          <w:b/>
          <w:bCs/>
          <w:color w:val="000000"/>
        </w:rPr>
        <w:t xml:space="preserve"> объектах МАУ ДО «СШ №1» г. Тобольска</w:t>
      </w:r>
    </w:p>
    <w:p w14:paraId="4D2C1E8B" w14:textId="77777777" w:rsidR="00EC28A1" w:rsidRDefault="00EC28A1">
      <w:pPr>
        <w:ind w:firstLine="567"/>
        <w:jc w:val="both"/>
        <w:rPr>
          <w:rFonts w:eastAsia="Calibri"/>
          <w:color w:val="000000"/>
          <w:lang w:eastAsia="en-U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3"/>
        <w:gridCol w:w="3827"/>
        <w:gridCol w:w="3544"/>
      </w:tblGrid>
      <w:tr w:rsidR="00EC28A1" w14:paraId="292DB2A3" w14:textId="77777777">
        <w:trPr>
          <w:trHeight w:val="276"/>
          <w:jc w:val="center"/>
        </w:trPr>
        <w:tc>
          <w:tcPr>
            <w:tcW w:w="709" w:type="dxa"/>
            <w:vAlign w:val="center"/>
          </w:tcPr>
          <w:p w14:paraId="309CA75E" w14:textId="77777777" w:rsidR="00EC28A1" w:rsidRDefault="00480D7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263" w:type="dxa"/>
            <w:vAlign w:val="center"/>
          </w:tcPr>
          <w:p w14:paraId="04CD9812" w14:textId="77777777" w:rsidR="00EC28A1" w:rsidRDefault="00480D7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Объект</w:t>
            </w:r>
          </w:p>
        </w:tc>
        <w:tc>
          <w:tcPr>
            <w:tcW w:w="3827" w:type="dxa"/>
            <w:vAlign w:val="center"/>
          </w:tcPr>
          <w:p w14:paraId="5E4F92A0" w14:textId="77777777" w:rsidR="00EC28A1" w:rsidRDefault="00480D7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Фактический адрес зданий</w:t>
            </w:r>
          </w:p>
        </w:tc>
        <w:tc>
          <w:tcPr>
            <w:tcW w:w="3175" w:type="dxa"/>
            <w:vAlign w:val="center"/>
          </w:tcPr>
          <w:p w14:paraId="2DB8E4C9" w14:textId="77777777" w:rsidR="00EC28A1" w:rsidRDefault="00480D7B">
            <w:pPr>
              <w:widowControl w:val="0"/>
              <w:jc w:val="center"/>
            </w:pPr>
            <w:r>
              <w:t>Виды систем</w:t>
            </w:r>
          </w:p>
        </w:tc>
      </w:tr>
      <w:tr w:rsidR="00EC28A1" w14:paraId="3CECB36C" w14:textId="77777777">
        <w:trPr>
          <w:jc w:val="center"/>
        </w:trPr>
        <w:tc>
          <w:tcPr>
            <w:tcW w:w="709" w:type="dxa"/>
            <w:vAlign w:val="center"/>
          </w:tcPr>
          <w:p w14:paraId="592AD2DB" w14:textId="77777777" w:rsidR="00EC28A1" w:rsidRDefault="00EC28A1">
            <w:pPr>
              <w:pStyle w:val="af9"/>
              <w:widowControl w:val="0"/>
              <w:numPr>
                <w:ilvl w:val="0"/>
                <w:numId w:val="14"/>
              </w:numPr>
              <w:jc w:val="center"/>
              <w:rPr>
                <w:bCs/>
              </w:rPr>
            </w:pPr>
          </w:p>
        </w:tc>
        <w:tc>
          <w:tcPr>
            <w:tcW w:w="2263" w:type="dxa"/>
            <w:vAlign w:val="center"/>
          </w:tcPr>
          <w:p w14:paraId="5AE80BE0" w14:textId="77777777" w:rsidR="00EC28A1" w:rsidRDefault="00480D7B">
            <w:pPr>
              <w:widowControl w:val="0"/>
              <w:rPr>
                <w:bCs/>
              </w:rPr>
            </w:pPr>
            <w:r>
              <w:rPr>
                <w:bCs/>
              </w:rPr>
              <w:t>Центр гимнастики</w:t>
            </w:r>
          </w:p>
        </w:tc>
        <w:tc>
          <w:tcPr>
            <w:tcW w:w="3827" w:type="dxa"/>
            <w:vAlign w:val="center"/>
          </w:tcPr>
          <w:p w14:paraId="131C74EF" w14:textId="77777777" w:rsidR="00EC28A1" w:rsidRDefault="00480D7B">
            <w:pPr>
              <w:widowControl w:val="0"/>
              <w:jc w:val="both"/>
              <w:rPr>
                <w:bCs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г. Тобольск, 7а 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мкр.,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 xml:space="preserve"> стр. 45</w:t>
            </w:r>
          </w:p>
        </w:tc>
        <w:tc>
          <w:tcPr>
            <w:tcW w:w="3544" w:type="dxa"/>
          </w:tcPr>
          <w:p w14:paraId="45BE9F29" w14:textId="77777777" w:rsidR="00EC28A1" w:rsidRDefault="00480D7B">
            <w:pPr>
              <w:widowControl w:val="0"/>
              <w:jc w:val="both"/>
            </w:pPr>
            <w:r>
              <w:t>СПС, СОУЭ, СПДЗ, СПИ</w:t>
            </w:r>
          </w:p>
        </w:tc>
      </w:tr>
      <w:tr w:rsidR="00EC28A1" w14:paraId="084D74ED" w14:textId="77777777">
        <w:trPr>
          <w:jc w:val="center"/>
        </w:trPr>
        <w:tc>
          <w:tcPr>
            <w:tcW w:w="709" w:type="dxa"/>
            <w:vAlign w:val="center"/>
          </w:tcPr>
          <w:p w14:paraId="5FAC13AB" w14:textId="77777777" w:rsidR="00EC28A1" w:rsidRDefault="00EC28A1">
            <w:pPr>
              <w:pStyle w:val="af9"/>
              <w:widowControl w:val="0"/>
              <w:numPr>
                <w:ilvl w:val="0"/>
                <w:numId w:val="14"/>
              </w:num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14:paraId="677B745D" w14:textId="77777777" w:rsidR="00EC28A1" w:rsidRDefault="00480D7B">
            <w:r>
              <w:t>ДС «Кристалл»</w:t>
            </w:r>
          </w:p>
        </w:tc>
        <w:tc>
          <w:tcPr>
            <w:tcW w:w="3827" w:type="dxa"/>
          </w:tcPr>
          <w:p w14:paraId="062C0D8C" w14:textId="77777777" w:rsidR="00EC28A1" w:rsidRDefault="00480D7B">
            <w:r>
              <w:t>г. Тобольск, ул.С.Ремезова, 145</w:t>
            </w:r>
          </w:p>
        </w:tc>
        <w:tc>
          <w:tcPr>
            <w:tcW w:w="3544" w:type="dxa"/>
          </w:tcPr>
          <w:p w14:paraId="63106DB4" w14:textId="77777777" w:rsidR="00EC28A1" w:rsidRDefault="00480D7B">
            <w:r>
              <w:t>СПС, СОУЭ, СПДЗ, СПИ</w:t>
            </w:r>
          </w:p>
        </w:tc>
      </w:tr>
      <w:tr w:rsidR="00EC28A1" w14:paraId="41F4CCD9" w14:textId="77777777">
        <w:trPr>
          <w:jc w:val="center"/>
        </w:trPr>
        <w:tc>
          <w:tcPr>
            <w:tcW w:w="709" w:type="dxa"/>
          </w:tcPr>
          <w:p w14:paraId="1E8B561B" w14:textId="77777777" w:rsidR="00EC28A1" w:rsidRDefault="00EC28A1">
            <w:pPr>
              <w:pStyle w:val="af9"/>
              <w:numPr>
                <w:ilvl w:val="0"/>
                <w:numId w:val="14"/>
              </w:numPr>
              <w:jc w:val="center"/>
            </w:pPr>
          </w:p>
        </w:tc>
        <w:tc>
          <w:tcPr>
            <w:tcW w:w="2263" w:type="dxa"/>
          </w:tcPr>
          <w:p w14:paraId="62731183" w14:textId="77777777" w:rsidR="00EC28A1" w:rsidRDefault="00480D7B">
            <w:r>
              <w:t>Здание крытого ледового катка</w:t>
            </w:r>
          </w:p>
        </w:tc>
        <w:tc>
          <w:tcPr>
            <w:tcW w:w="3827" w:type="dxa"/>
          </w:tcPr>
          <w:p w14:paraId="7373C845" w14:textId="77777777" w:rsidR="00EC28A1" w:rsidRDefault="00480D7B">
            <w:r>
              <w:t>г. Тобольск, ул.С.Ремезова, 146</w:t>
            </w:r>
          </w:p>
        </w:tc>
        <w:tc>
          <w:tcPr>
            <w:tcW w:w="3544" w:type="dxa"/>
          </w:tcPr>
          <w:p w14:paraId="3BD6FEAB" w14:textId="77777777" w:rsidR="00EC28A1" w:rsidRDefault="00480D7B">
            <w:r>
              <w:t>СПС, СОУЭ, СПДЗ, СПИ</w:t>
            </w:r>
          </w:p>
        </w:tc>
      </w:tr>
      <w:tr w:rsidR="00EC28A1" w14:paraId="3DD347A8" w14:textId="77777777">
        <w:trPr>
          <w:jc w:val="center"/>
        </w:trPr>
        <w:tc>
          <w:tcPr>
            <w:tcW w:w="709" w:type="dxa"/>
          </w:tcPr>
          <w:p w14:paraId="67637BCB" w14:textId="77777777" w:rsidR="00EC28A1" w:rsidRDefault="00EC28A1">
            <w:pPr>
              <w:pStyle w:val="af9"/>
              <w:numPr>
                <w:ilvl w:val="0"/>
                <w:numId w:val="14"/>
              </w:numPr>
              <w:jc w:val="center"/>
            </w:pPr>
          </w:p>
        </w:tc>
        <w:tc>
          <w:tcPr>
            <w:tcW w:w="2263" w:type="dxa"/>
          </w:tcPr>
          <w:p w14:paraId="6E910837" w14:textId="77777777" w:rsidR="00EC28A1" w:rsidRDefault="00480D7B">
            <w:r>
              <w:t>СК «Иртыш»</w:t>
            </w:r>
          </w:p>
        </w:tc>
        <w:tc>
          <w:tcPr>
            <w:tcW w:w="3827" w:type="dxa"/>
          </w:tcPr>
          <w:p w14:paraId="4CF50E48" w14:textId="77777777" w:rsidR="00EC28A1" w:rsidRDefault="00480D7B">
            <w:r>
              <w:t>г. Тобольск, ул. Большая Сибирская, 50 (стр.1,3,5)</w:t>
            </w:r>
          </w:p>
        </w:tc>
        <w:tc>
          <w:tcPr>
            <w:tcW w:w="3544" w:type="dxa"/>
          </w:tcPr>
          <w:p w14:paraId="7031B400" w14:textId="77777777" w:rsidR="00EC28A1" w:rsidRDefault="00480D7B">
            <w:r>
              <w:t>СПС, СОУЭ, СПИ</w:t>
            </w:r>
          </w:p>
        </w:tc>
      </w:tr>
      <w:tr w:rsidR="00EC28A1" w14:paraId="509AD84F" w14:textId="77777777">
        <w:trPr>
          <w:jc w:val="center"/>
        </w:trPr>
        <w:tc>
          <w:tcPr>
            <w:tcW w:w="709" w:type="dxa"/>
          </w:tcPr>
          <w:p w14:paraId="6D70C1FC" w14:textId="77777777" w:rsidR="00EC28A1" w:rsidRDefault="00EC28A1">
            <w:pPr>
              <w:pStyle w:val="af9"/>
              <w:numPr>
                <w:ilvl w:val="0"/>
                <w:numId w:val="14"/>
              </w:numPr>
              <w:jc w:val="center"/>
            </w:pPr>
          </w:p>
        </w:tc>
        <w:tc>
          <w:tcPr>
            <w:tcW w:w="2263" w:type="dxa"/>
          </w:tcPr>
          <w:p w14:paraId="19CEC51A" w14:textId="77777777" w:rsidR="00EC28A1" w:rsidRDefault="00480D7B">
            <w:r>
              <w:t>СК «Лидер»</w:t>
            </w:r>
          </w:p>
        </w:tc>
        <w:tc>
          <w:tcPr>
            <w:tcW w:w="3827" w:type="dxa"/>
          </w:tcPr>
          <w:p w14:paraId="2C6C474B" w14:textId="77777777" w:rsidR="00EC28A1" w:rsidRDefault="00480D7B">
            <w:r>
              <w:t>г. Тобольск, ул.С.Ремезова, 51а/1</w:t>
            </w:r>
          </w:p>
        </w:tc>
        <w:tc>
          <w:tcPr>
            <w:tcW w:w="3544" w:type="dxa"/>
          </w:tcPr>
          <w:p w14:paraId="50F7E1B6" w14:textId="77777777" w:rsidR="00EC28A1" w:rsidRDefault="00480D7B">
            <w:r>
              <w:t>СПС, СОУЭ, СПДЗ, СПИ</w:t>
            </w:r>
          </w:p>
        </w:tc>
      </w:tr>
      <w:tr w:rsidR="00EC28A1" w14:paraId="11C03BA0" w14:textId="77777777">
        <w:trPr>
          <w:jc w:val="center"/>
        </w:trPr>
        <w:tc>
          <w:tcPr>
            <w:tcW w:w="709" w:type="dxa"/>
          </w:tcPr>
          <w:p w14:paraId="5F693CB1" w14:textId="77777777" w:rsidR="00EC28A1" w:rsidRDefault="00EC28A1">
            <w:pPr>
              <w:pStyle w:val="af9"/>
              <w:numPr>
                <w:ilvl w:val="0"/>
                <w:numId w:val="14"/>
              </w:numPr>
              <w:jc w:val="center"/>
            </w:pPr>
          </w:p>
        </w:tc>
        <w:tc>
          <w:tcPr>
            <w:tcW w:w="2263" w:type="dxa"/>
          </w:tcPr>
          <w:p w14:paraId="634A4504" w14:textId="77777777" w:rsidR="00EC28A1" w:rsidRDefault="00480D7B">
            <w:r>
              <w:t>СК «Энтузиаст»</w:t>
            </w:r>
          </w:p>
        </w:tc>
        <w:tc>
          <w:tcPr>
            <w:tcW w:w="3827" w:type="dxa"/>
          </w:tcPr>
          <w:p w14:paraId="334687D1" w14:textId="77777777" w:rsidR="00EC28A1" w:rsidRDefault="00480D7B">
            <w:r>
              <w:t xml:space="preserve">г. Тобольск, 6 </w:t>
            </w:r>
            <w:proofErr w:type="gramStart"/>
            <w:r>
              <w:t>мкр.,</w:t>
            </w:r>
            <w:proofErr w:type="gramEnd"/>
            <w:r>
              <w:t xml:space="preserve"> д.30</w:t>
            </w:r>
          </w:p>
        </w:tc>
        <w:tc>
          <w:tcPr>
            <w:tcW w:w="3544" w:type="dxa"/>
          </w:tcPr>
          <w:p w14:paraId="33D51CD7" w14:textId="77777777" w:rsidR="00EC28A1" w:rsidRDefault="00480D7B">
            <w:r>
              <w:t>СПС, СОУЭ, СПИ</w:t>
            </w:r>
          </w:p>
        </w:tc>
      </w:tr>
      <w:tr w:rsidR="00EC28A1" w14:paraId="41ECEBF2" w14:textId="77777777">
        <w:trPr>
          <w:jc w:val="center"/>
        </w:trPr>
        <w:tc>
          <w:tcPr>
            <w:tcW w:w="709" w:type="dxa"/>
          </w:tcPr>
          <w:p w14:paraId="16BC2299" w14:textId="77777777" w:rsidR="00EC28A1" w:rsidRDefault="00EC28A1">
            <w:pPr>
              <w:pStyle w:val="af9"/>
              <w:numPr>
                <w:ilvl w:val="0"/>
                <w:numId w:val="14"/>
              </w:numPr>
              <w:jc w:val="center"/>
            </w:pPr>
          </w:p>
        </w:tc>
        <w:tc>
          <w:tcPr>
            <w:tcW w:w="2263" w:type="dxa"/>
          </w:tcPr>
          <w:p w14:paraId="4A880745" w14:textId="77777777" w:rsidR="00EC28A1" w:rsidRDefault="00480D7B">
            <w:r>
              <w:t>Пункт проката выдачи коньков</w:t>
            </w:r>
          </w:p>
        </w:tc>
        <w:tc>
          <w:tcPr>
            <w:tcW w:w="3827" w:type="dxa"/>
          </w:tcPr>
          <w:p w14:paraId="5F8BCB0A" w14:textId="77777777" w:rsidR="00EC28A1" w:rsidRDefault="00480D7B">
            <w:r>
              <w:t xml:space="preserve">г. Тобольск, 6 </w:t>
            </w:r>
            <w:proofErr w:type="gramStart"/>
            <w:r>
              <w:t>мкр.,</w:t>
            </w:r>
            <w:proofErr w:type="gramEnd"/>
            <w:r>
              <w:t xml:space="preserve"> д.30в</w:t>
            </w:r>
          </w:p>
        </w:tc>
        <w:tc>
          <w:tcPr>
            <w:tcW w:w="3544" w:type="dxa"/>
          </w:tcPr>
          <w:p w14:paraId="10F92AD5" w14:textId="77777777" w:rsidR="00EC28A1" w:rsidRDefault="00480D7B">
            <w:r>
              <w:t>СПС, СОУЭ, СПИ</w:t>
            </w:r>
          </w:p>
        </w:tc>
      </w:tr>
      <w:tr w:rsidR="00EC28A1" w14:paraId="25C1A1E8" w14:textId="77777777">
        <w:trPr>
          <w:jc w:val="center"/>
        </w:trPr>
        <w:tc>
          <w:tcPr>
            <w:tcW w:w="709" w:type="dxa"/>
          </w:tcPr>
          <w:p w14:paraId="39247017" w14:textId="77777777" w:rsidR="00EC28A1" w:rsidRDefault="00EC28A1">
            <w:pPr>
              <w:pStyle w:val="af9"/>
              <w:numPr>
                <w:ilvl w:val="0"/>
                <w:numId w:val="14"/>
              </w:numPr>
              <w:jc w:val="center"/>
            </w:pPr>
          </w:p>
        </w:tc>
        <w:tc>
          <w:tcPr>
            <w:tcW w:w="2263" w:type="dxa"/>
          </w:tcPr>
          <w:p w14:paraId="45ECFFA4" w14:textId="77777777" w:rsidR="00EC28A1" w:rsidRDefault="00480D7B">
            <w:r>
              <w:t>Стрелковый тир</w:t>
            </w:r>
          </w:p>
        </w:tc>
        <w:tc>
          <w:tcPr>
            <w:tcW w:w="3827" w:type="dxa"/>
          </w:tcPr>
          <w:p w14:paraId="301815E3" w14:textId="77777777" w:rsidR="00EC28A1" w:rsidRDefault="00480D7B">
            <w:r>
              <w:t xml:space="preserve">г. Тобольск, 7 </w:t>
            </w:r>
            <w:proofErr w:type="gramStart"/>
            <w:r>
              <w:t>мкр.,</w:t>
            </w:r>
            <w:proofErr w:type="gramEnd"/>
            <w:r>
              <w:t xml:space="preserve"> 53б</w:t>
            </w:r>
          </w:p>
        </w:tc>
        <w:tc>
          <w:tcPr>
            <w:tcW w:w="3544" w:type="dxa"/>
          </w:tcPr>
          <w:p w14:paraId="270C811B" w14:textId="77777777" w:rsidR="00EC28A1" w:rsidRDefault="00480D7B">
            <w:r>
              <w:t>СПС, СОУЭ, СПИ</w:t>
            </w:r>
          </w:p>
        </w:tc>
      </w:tr>
      <w:tr w:rsidR="00EC28A1" w14:paraId="78F2DA91" w14:textId="77777777">
        <w:trPr>
          <w:jc w:val="center"/>
        </w:trPr>
        <w:tc>
          <w:tcPr>
            <w:tcW w:w="709" w:type="dxa"/>
          </w:tcPr>
          <w:p w14:paraId="106D047F" w14:textId="77777777" w:rsidR="00EC28A1" w:rsidRDefault="00EC28A1">
            <w:pPr>
              <w:pStyle w:val="af9"/>
              <w:numPr>
                <w:ilvl w:val="0"/>
                <w:numId w:val="14"/>
              </w:numPr>
              <w:jc w:val="center"/>
            </w:pPr>
          </w:p>
        </w:tc>
        <w:tc>
          <w:tcPr>
            <w:tcW w:w="2263" w:type="dxa"/>
          </w:tcPr>
          <w:p w14:paraId="41522CFD" w14:textId="77777777" w:rsidR="00EC28A1" w:rsidRDefault="00480D7B">
            <w:r>
              <w:t>ЛБ «Энергетик»</w:t>
            </w:r>
          </w:p>
        </w:tc>
        <w:tc>
          <w:tcPr>
            <w:tcW w:w="3827" w:type="dxa"/>
          </w:tcPr>
          <w:p w14:paraId="0894D03D" w14:textId="77777777" w:rsidR="00EC28A1" w:rsidRDefault="00480D7B">
            <w:r>
              <w:t>г. Тобольск, ул. Алябьева, 177</w:t>
            </w:r>
          </w:p>
        </w:tc>
        <w:tc>
          <w:tcPr>
            <w:tcW w:w="3544" w:type="dxa"/>
          </w:tcPr>
          <w:p w14:paraId="50055DF8" w14:textId="77777777" w:rsidR="00EC28A1" w:rsidRDefault="00480D7B">
            <w:r>
              <w:t>СПС, СОУЭ</w:t>
            </w:r>
          </w:p>
        </w:tc>
      </w:tr>
      <w:tr w:rsidR="00EC28A1" w14:paraId="16C8C33E" w14:textId="77777777">
        <w:trPr>
          <w:jc w:val="center"/>
        </w:trPr>
        <w:tc>
          <w:tcPr>
            <w:tcW w:w="709" w:type="dxa"/>
          </w:tcPr>
          <w:p w14:paraId="17B7E6F6" w14:textId="77777777" w:rsidR="00EC28A1" w:rsidRDefault="00EC28A1">
            <w:pPr>
              <w:pStyle w:val="af9"/>
              <w:numPr>
                <w:ilvl w:val="0"/>
                <w:numId w:val="14"/>
              </w:numPr>
              <w:jc w:val="center"/>
            </w:pPr>
          </w:p>
        </w:tc>
        <w:tc>
          <w:tcPr>
            <w:tcW w:w="2263" w:type="dxa"/>
          </w:tcPr>
          <w:p w14:paraId="05242FA1" w14:textId="77777777" w:rsidR="00EC28A1" w:rsidRDefault="00480D7B">
            <w:r>
              <w:t>ЛБ «Спринт»</w:t>
            </w:r>
          </w:p>
        </w:tc>
        <w:tc>
          <w:tcPr>
            <w:tcW w:w="3827" w:type="dxa"/>
          </w:tcPr>
          <w:p w14:paraId="5843F92C" w14:textId="77777777" w:rsidR="00EC28A1" w:rsidRDefault="00480D7B">
            <w:r>
              <w:t>г. Тобольск, 9</w:t>
            </w:r>
            <w:proofErr w:type="gramStart"/>
            <w:r>
              <w:t>мкр.,</w:t>
            </w:r>
            <w:proofErr w:type="gramEnd"/>
            <w:r>
              <w:t xml:space="preserve"> 12</w:t>
            </w:r>
          </w:p>
        </w:tc>
        <w:tc>
          <w:tcPr>
            <w:tcW w:w="3544" w:type="dxa"/>
          </w:tcPr>
          <w:p w14:paraId="42BAE3FA" w14:textId="77777777" w:rsidR="00EC28A1" w:rsidRDefault="00480D7B">
            <w:r>
              <w:t>СПС, СОУЭ, СПИ</w:t>
            </w:r>
          </w:p>
        </w:tc>
      </w:tr>
      <w:tr w:rsidR="00EC28A1" w14:paraId="56297CFB" w14:textId="77777777">
        <w:trPr>
          <w:jc w:val="center"/>
        </w:trPr>
        <w:tc>
          <w:tcPr>
            <w:tcW w:w="709" w:type="dxa"/>
          </w:tcPr>
          <w:p w14:paraId="2EF6D7B3" w14:textId="77777777" w:rsidR="00EC28A1" w:rsidRDefault="00EC28A1">
            <w:pPr>
              <w:pStyle w:val="af9"/>
              <w:numPr>
                <w:ilvl w:val="0"/>
                <w:numId w:val="14"/>
              </w:numPr>
              <w:jc w:val="center"/>
            </w:pPr>
          </w:p>
        </w:tc>
        <w:tc>
          <w:tcPr>
            <w:tcW w:w="2263" w:type="dxa"/>
          </w:tcPr>
          <w:p w14:paraId="4EBDAE04" w14:textId="77777777" w:rsidR="00EC28A1" w:rsidRDefault="00480D7B">
            <w:r>
              <w:t>СК «Сумкино»</w:t>
            </w:r>
          </w:p>
        </w:tc>
        <w:tc>
          <w:tcPr>
            <w:tcW w:w="3827" w:type="dxa"/>
          </w:tcPr>
          <w:p w14:paraId="5DC9ADF0" w14:textId="77777777" w:rsidR="00EC28A1" w:rsidRDefault="00480D7B">
            <w:r>
              <w:t xml:space="preserve">г. Тобольск, </w:t>
            </w:r>
            <w:proofErr w:type="spellStart"/>
            <w:r>
              <w:t>п.Сумкино</w:t>
            </w:r>
            <w:proofErr w:type="spellEnd"/>
            <w:r>
              <w:t xml:space="preserve">, </w:t>
            </w:r>
            <w:proofErr w:type="spellStart"/>
            <w:r>
              <w:t>ул.Нагорная</w:t>
            </w:r>
            <w:proofErr w:type="spellEnd"/>
            <w:r>
              <w:t>, д.4/1</w:t>
            </w:r>
          </w:p>
        </w:tc>
        <w:tc>
          <w:tcPr>
            <w:tcW w:w="3544" w:type="dxa"/>
          </w:tcPr>
          <w:p w14:paraId="1D22ABE7" w14:textId="77777777" w:rsidR="00EC28A1" w:rsidRDefault="00480D7B">
            <w:r>
              <w:t>СПС, СОУЭ, СПИ</w:t>
            </w:r>
          </w:p>
        </w:tc>
      </w:tr>
      <w:tr w:rsidR="00EC28A1" w14:paraId="1D0516DE" w14:textId="77777777">
        <w:trPr>
          <w:jc w:val="center"/>
        </w:trPr>
        <w:tc>
          <w:tcPr>
            <w:tcW w:w="709" w:type="dxa"/>
          </w:tcPr>
          <w:p w14:paraId="10AC8EA4" w14:textId="77777777" w:rsidR="00EC28A1" w:rsidRDefault="00EC28A1">
            <w:pPr>
              <w:pStyle w:val="af9"/>
              <w:numPr>
                <w:ilvl w:val="0"/>
                <w:numId w:val="14"/>
              </w:numPr>
              <w:jc w:val="center"/>
            </w:pPr>
          </w:p>
        </w:tc>
        <w:tc>
          <w:tcPr>
            <w:tcW w:w="2263" w:type="dxa"/>
          </w:tcPr>
          <w:p w14:paraId="46E8DACE" w14:textId="77777777" w:rsidR="00EC28A1" w:rsidRDefault="00480D7B">
            <w:r>
              <w:t>СК «Менделеевец»</w:t>
            </w:r>
          </w:p>
        </w:tc>
        <w:tc>
          <w:tcPr>
            <w:tcW w:w="3827" w:type="dxa"/>
          </w:tcPr>
          <w:p w14:paraId="6E1EF7A3" w14:textId="77777777" w:rsidR="00EC28A1" w:rsidRDefault="00480D7B">
            <w:r>
              <w:t>г. Тобольск, мкр. Менделеево, 7а</w:t>
            </w:r>
          </w:p>
        </w:tc>
        <w:tc>
          <w:tcPr>
            <w:tcW w:w="3544" w:type="dxa"/>
          </w:tcPr>
          <w:p w14:paraId="350F0A26" w14:textId="77777777" w:rsidR="00EC28A1" w:rsidRDefault="00480D7B">
            <w:r>
              <w:t>СПС, СОУЭ, СПИ</w:t>
            </w:r>
          </w:p>
        </w:tc>
      </w:tr>
      <w:tr w:rsidR="00EC28A1" w14:paraId="7A62EF33" w14:textId="77777777">
        <w:trPr>
          <w:jc w:val="center"/>
        </w:trPr>
        <w:tc>
          <w:tcPr>
            <w:tcW w:w="709" w:type="dxa"/>
          </w:tcPr>
          <w:p w14:paraId="674B0BED" w14:textId="77777777" w:rsidR="00EC28A1" w:rsidRDefault="00EC28A1">
            <w:pPr>
              <w:pStyle w:val="af9"/>
              <w:numPr>
                <w:ilvl w:val="0"/>
                <w:numId w:val="14"/>
              </w:numPr>
              <w:jc w:val="center"/>
            </w:pPr>
          </w:p>
        </w:tc>
        <w:tc>
          <w:tcPr>
            <w:tcW w:w="2263" w:type="dxa"/>
          </w:tcPr>
          <w:p w14:paraId="451575AA" w14:textId="77777777" w:rsidR="00EC28A1" w:rsidRDefault="00480D7B">
            <w:r>
              <w:t>ШК «Ладья»</w:t>
            </w:r>
          </w:p>
        </w:tc>
        <w:tc>
          <w:tcPr>
            <w:tcW w:w="3827" w:type="dxa"/>
          </w:tcPr>
          <w:p w14:paraId="634FCA2E" w14:textId="77777777" w:rsidR="00EC28A1" w:rsidRDefault="00480D7B">
            <w:r>
              <w:t>г. Тобольск, 8 мкр, д.37/4а</w:t>
            </w:r>
          </w:p>
        </w:tc>
        <w:tc>
          <w:tcPr>
            <w:tcW w:w="3544" w:type="dxa"/>
          </w:tcPr>
          <w:p w14:paraId="070C353C" w14:textId="77777777" w:rsidR="00EC28A1" w:rsidRDefault="00480D7B">
            <w:r>
              <w:t>СПС, СОУЭ, СПИ</w:t>
            </w:r>
          </w:p>
        </w:tc>
      </w:tr>
      <w:tr w:rsidR="00EC28A1" w14:paraId="316140ED" w14:textId="77777777">
        <w:trPr>
          <w:jc w:val="center"/>
        </w:trPr>
        <w:tc>
          <w:tcPr>
            <w:tcW w:w="709" w:type="dxa"/>
          </w:tcPr>
          <w:p w14:paraId="407F5E67" w14:textId="77777777" w:rsidR="00EC28A1" w:rsidRDefault="00EC28A1">
            <w:pPr>
              <w:pStyle w:val="af9"/>
              <w:numPr>
                <w:ilvl w:val="0"/>
                <w:numId w:val="14"/>
              </w:numPr>
              <w:jc w:val="center"/>
            </w:pPr>
          </w:p>
        </w:tc>
        <w:tc>
          <w:tcPr>
            <w:tcW w:w="2263" w:type="dxa"/>
          </w:tcPr>
          <w:p w14:paraId="71557E64" w14:textId="77777777" w:rsidR="00EC28A1" w:rsidRDefault="00480D7B">
            <w:r>
              <w:t>ШК «Стратегия»</w:t>
            </w:r>
          </w:p>
        </w:tc>
        <w:tc>
          <w:tcPr>
            <w:tcW w:w="3827" w:type="dxa"/>
          </w:tcPr>
          <w:p w14:paraId="77DEAE86" w14:textId="77777777" w:rsidR="00EC28A1" w:rsidRDefault="00480D7B">
            <w:r>
              <w:t xml:space="preserve">г. Тобольск, 7а </w:t>
            </w:r>
            <w:proofErr w:type="gramStart"/>
            <w:r>
              <w:t>мкр.,</w:t>
            </w:r>
            <w:proofErr w:type="gramEnd"/>
            <w:r>
              <w:t xml:space="preserve"> д.27а</w:t>
            </w:r>
          </w:p>
        </w:tc>
        <w:tc>
          <w:tcPr>
            <w:tcW w:w="3544" w:type="dxa"/>
          </w:tcPr>
          <w:p w14:paraId="34DA2F9C" w14:textId="77777777" w:rsidR="00EC28A1" w:rsidRDefault="00480D7B">
            <w:r>
              <w:t>СПС, СОУЭ, СПИ</w:t>
            </w:r>
          </w:p>
        </w:tc>
      </w:tr>
      <w:tr w:rsidR="00EC28A1" w14:paraId="66944CC2" w14:textId="77777777">
        <w:trPr>
          <w:jc w:val="center"/>
        </w:trPr>
        <w:tc>
          <w:tcPr>
            <w:tcW w:w="709" w:type="dxa"/>
          </w:tcPr>
          <w:p w14:paraId="7B0481FC" w14:textId="77777777" w:rsidR="00EC28A1" w:rsidRDefault="00EC28A1">
            <w:pPr>
              <w:pStyle w:val="af9"/>
              <w:numPr>
                <w:ilvl w:val="0"/>
                <w:numId w:val="14"/>
              </w:numPr>
              <w:jc w:val="center"/>
            </w:pPr>
          </w:p>
        </w:tc>
        <w:tc>
          <w:tcPr>
            <w:tcW w:w="2263" w:type="dxa"/>
          </w:tcPr>
          <w:p w14:paraId="76FBA218" w14:textId="77777777" w:rsidR="00EC28A1" w:rsidRDefault="00480D7B">
            <w:r>
              <w:t>ДК «Речник»</w:t>
            </w:r>
          </w:p>
        </w:tc>
        <w:tc>
          <w:tcPr>
            <w:tcW w:w="3827" w:type="dxa"/>
          </w:tcPr>
          <w:p w14:paraId="2E86752C" w14:textId="77777777" w:rsidR="00EC28A1" w:rsidRDefault="00480D7B">
            <w:r>
              <w:t>г. Тобольск, мкр. Иртышский, ул. Железнодорожная, 20</w:t>
            </w:r>
          </w:p>
        </w:tc>
        <w:tc>
          <w:tcPr>
            <w:tcW w:w="3544" w:type="dxa"/>
          </w:tcPr>
          <w:p w14:paraId="7749D599" w14:textId="77777777" w:rsidR="00EC28A1" w:rsidRDefault="00480D7B">
            <w:r>
              <w:t>СПС, СОУЭ</w:t>
            </w:r>
          </w:p>
        </w:tc>
      </w:tr>
    </w:tbl>
    <w:p w14:paraId="6251AA2E" w14:textId="77777777" w:rsidR="00EC28A1" w:rsidRDefault="00EC28A1">
      <w:pPr>
        <w:widowControl w:val="0"/>
        <w:tabs>
          <w:tab w:val="left" w:pos="582"/>
        </w:tabs>
        <w:jc w:val="both"/>
        <w:rPr>
          <w:bCs/>
          <w:color w:val="000000"/>
          <w:shd w:val="clear" w:color="auto" w:fill="FFFFFF"/>
        </w:rPr>
      </w:pPr>
    </w:p>
    <w:p w14:paraId="71FAA2A4" w14:textId="77777777" w:rsidR="00EC28A1" w:rsidRDefault="00480D7B">
      <w:pPr>
        <w:widowControl w:val="0"/>
      </w:pPr>
      <w:r>
        <w:t>Условные обозначения:</w:t>
      </w:r>
    </w:p>
    <w:p w14:paraId="373E580D" w14:textId="77777777" w:rsidR="00EC28A1" w:rsidRDefault="00480D7B">
      <w:pPr>
        <w:widowControl w:val="0"/>
      </w:pPr>
      <w:r>
        <w:t>- система пожарной сигнализации (СПС);</w:t>
      </w:r>
    </w:p>
    <w:p w14:paraId="6DC4C8E8" w14:textId="77777777" w:rsidR="00EC28A1" w:rsidRDefault="00480D7B">
      <w:pPr>
        <w:widowControl w:val="0"/>
      </w:pPr>
      <w:r>
        <w:t>- система оповещения и управления эвакуацией людей при пожаре (СОУЭ);</w:t>
      </w:r>
    </w:p>
    <w:p w14:paraId="315C527C" w14:textId="77777777" w:rsidR="00EC28A1" w:rsidRDefault="00480D7B">
      <w:pPr>
        <w:widowControl w:val="0"/>
      </w:pPr>
      <w:r>
        <w:t>- система передачи извещений о пожаре (СПИ);</w:t>
      </w:r>
    </w:p>
    <w:p w14:paraId="3DD52F98" w14:textId="77777777" w:rsidR="00EC28A1" w:rsidRDefault="00480D7B">
      <w:pPr>
        <w:widowControl w:val="0"/>
      </w:pPr>
      <w:r>
        <w:t>- система автоматизации противодымной защиты (СПДЗ).</w:t>
      </w:r>
    </w:p>
    <w:p w14:paraId="368FBE2D" w14:textId="77777777" w:rsidR="00EC28A1" w:rsidRDefault="00EC28A1">
      <w:pPr>
        <w:jc w:val="center"/>
      </w:pPr>
    </w:p>
    <w:p w14:paraId="437F83AA" w14:textId="77777777" w:rsidR="00EC28A1" w:rsidRDefault="00EC28A1">
      <w:pPr>
        <w:jc w:val="center"/>
      </w:pPr>
    </w:p>
    <w:p w14:paraId="0DEAD6E5" w14:textId="77777777" w:rsidR="00EC28A1" w:rsidRDefault="00EC28A1">
      <w:pPr>
        <w:ind w:left="4254" w:firstLine="709"/>
        <w:jc w:val="center"/>
      </w:pPr>
    </w:p>
    <w:p w14:paraId="0542C345" w14:textId="77777777" w:rsidR="00EC28A1" w:rsidRDefault="00EC28A1">
      <w:pPr>
        <w:ind w:left="4254" w:firstLine="709"/>
        <w:jc w:val="center"/>
      </w:pPr>
    </w:p>
    <w:p w14:paraId="6D49EAC2" w14:textId="3D29DC68" w:rsidR="00EC28A1" w:rsidRDefault="00480D7B">
      <w:pPr>
        <w:ind w:left="4254" w:firstLine="709"/>
        <w:jc w:val="center"/>
      </w:pPr>
      <w:r>
        <w:t>Директор _________________ А.Н. Сухарев</w:t>
      </w:r>
    </w:p>
    <w:bookmarkEnd w:id="0"/>
    <w:p w14:paraId="06BBA193" w14:textId="77777777" w:rsidR="00C84F69" w:rsidRDefault="00C84F69">
      <w:pPr>
        <w:ind w:left="4254" w:firstLine="709"/>
        <w:jc w:val="center"/>
      </w:pPr>
    </w:p>
    <w:sectPr w:rsidR="00C84F69">
      <w:footerReference w:type="default" r:id="rId11"/>
      <w:footerReference w:type="first" r:id="rId12"/>
      <w:pgSz w:w="11905" w:h="16838"/>
      <w:pgMar w:top="1135" w:right="565" w:bottom="284" w:left="156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D1A36" w14:textId="77777777" w:rsidR="00120809" w:rsidRDefault="00120809">
      <w:r>
        <w:separator/>
      </w:r>
    </w:p>
  </w:endnote>
  <w:endnote w:type="continuationSeparator" w:id="0">
    <w:p w14:paraId="61C523DC" w14:textId="77777777" w:rsidR="00120809" w:rsidRDefault="0012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198511"/>
      <w:docPartObj>
        <w:docPartGallery w:val="Page Numbers (Bottom of Page)"/>
        <w:docPartUnique/>
      </w:docPartObj>
    </w:sdtPr>
    <w:sdtEndPr/>
    <w:sdtContent>
      <w:p w14:paraId="3AFFE905" w14:textId="77777777" w:rsidR="00EC28A1" w:rsidRDefault="00480D7B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4AB">
          <w:rPr>
            <w:noProof/>
          </w:rPr>
          <w:t>3</w:t>
        </w:r>
        <w:r>
          <w:fldChar w:fldCharType="end"/>
        </w:r>
      </w:p>
    </w:sdtContent>
  </w:sdt>
  <w:p w14:paraId="069B475A" w14:textId="77777777" w:rsidR="00EC28A1" w:rsidRDefault="00EC28A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725412"/>
      <w:docPartObj>
        <w:docPartGallery w:val="Page Numbers (Bottom of Page)"/>
        <w:docPartUnique/>
      </w:docPartObj>
    </w:sdtPr>
    <w:sdtEndPr/>
    <w:sdtContent>
      <w:p w14:paraId="223AC219" w14:textId="77777777" w:rsidR="00EC28A1" w:rsidRDefault="00480D7B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43350C67" w14:textId="77777777" w:rsidR="00EC28A1" w:rsidRDefault="00EC28A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F8A76" w14:textId="77777777" w:rsidR="00120809" w:rsidRDefault="00120809">
      <w:r>
        <w:separator/>
      </w:r>
    </w:p>
  </w:footnote>
  <w:footnote w:type="continuationSeparator" w:id="0">
    <w:p w14:paraId="1508BBE5" w14:textId="77777777" w:rsidR="00120809" w:rsidRDefault="0012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991"/>
    <w:multiLevelType w:val="hybridMultilevel"/>
    <w:tmpl w:val="FBF8E8F2"/>
    <w:lvl w:ilvl="0" w:tplc="193C55B4">
      <w:start w:val="1"/>
      <w:numFmt w:val="bullet"/>
      <w:lvlText w:val="*"/>
      <w:lvlJc w:val="left"/>
    </w:lvl>
    <w:lvl w:ilvl="1" w:tplc="3BB610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D26B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F62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02D8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7C96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3489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AAA3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466A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D2B65A7"/>
    <w:multiLevelType w:val="hybridMultilevel"/>
    <w:tmpl w:val="E37221F8"/>
    <w:lvl w:ilvl="0" w:tplc="8C6ECE7A">
      <w:start w:val="1"/>
      <w:numFmt w:val="decimal"/>
      <w:lvlText w:val="%1."/>
      <w:lvlJc w:val="left"/>
      <w:pPr>
        <w:ind w:left="720" w:hanging="360"/>
      </w:pPr>
    </w:lvl>
    <w:lvl w:ilvl="1" w:tplc="DE340B42">
      <w:start w:val="1"/>
      <w:numFmt w:val="lowerLetter"/>
      <w:lvlText w:val="%2."/>
      <w:lvlJc w:val="left"/>
      <w:pPr>
        <w:ind w:left="1440" w:hanging="360"/>
      </w:pPr>
    </w:lvl>
    <w:lvl w:ilvl="2" w:tplc="3BE6588A">
      <w:start w:val="1"/>
      <w:numFmt w:val="lowerRoman"/>
      <w:lvlText w:val="%3."/>
      <w:lvlJc w:val="right"/>
      <w:pPr>
        <w:ind w:left="2160" w:hanging="180"/>
      </w:pPr>
    </w:lvl>
    <w:lvl w:ilvl="3" w:tplc="294EDE9C">
      <w:start w:val="1"/>
      <w:numFmt w:val="decimal"/>
      <w:lvlText w:val="%4."/>
      <w:lvlJc w:val="left"/>
      <w:pPr>
        <w:ind w:left="2880" w:hanging="360"/>
      </w:pPr>
    </w:lvl>
    <w:lvl w:ilvl="4" w:tplc="AEE64988">
      <w:start w:val="1"/>
      <w:numFmt w:val="lowerLetter"/>
      <w:lvlText w:val="%5."/>
      <w:lvlJc w:val="left"/>
      <w:pPr>
        <w:ind w:left="3600" w:hanging="360"/>
      </w:pPr>
    </w:lvl>
    <w:lvl w:ilvl="5" w:tplc="67D487D6">
      <w:start w:val="1"/>
      <w:numFmt w:val="lowerRoman"/>
      <w:lvlText w:val="%6."/>
      <w:lvlJc w:val="right"/>
      <w:pPr>
        <w:ind w:left="4320" w:hanging="180"/>
      </w:pPr>
    </w:lvl>
    <w:lvl w:ilvl="6" w:tplc="855A69E4">
      <w:start w:val="1"/>
      <w:numFmt w:val="decimal"/>
      <w:lvlText w:val="%7."/>
      <w:lvlJc w:val="left"/>
      <w:pPr>
        <w:ind w:left="5040" w:hanging="360"/>
      </w:pPr>
    </w:lvl>
    <w:lvl w:ilvl="7" w:tplc="B65EC790">
      <w:start w:val="1"/>
      <w:numFmt w:val="lowerLetter"/>
      <w:lvlText w:val="%8."/>
      <w:lvlJc w:val="left"/>
      <w:pPr>
        <w:ind w:left="5760" w:hanging="360"/>
      </w:pPr>
    </w:lvl>
    <w:lvl w:ilvl="8" w:tplc="5FA8052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631B2"/>
    <w:multiLevelType w:val="hybridMultilevel"/>
    <w:tmpl w:val="4A920F8C"/>
    <w:lvl w:ilvl="0" w:tplc="D8A24D0C">
      <w:start w:val="1"/>
      <w:numFmt w:val="decimal"/>
      <w:lvlText w:val="%1."/>
      <w:lvlJc w:val="left"/>
      <w:pPr>
        <w:ind w:left="720" w:hanging="360"/>
      </w:pPr>
    </w:lvl>
    <w:lvl w:ilvl="1" w:tplc="45EC03FA">
      <w:start w:val="1"/>
      <w:numFmt w:val="lowerLetter"/>
      <w:lvlText w:val="%2."/>
      <w:lvlJc w:val="left"/>
      <w:pPr>
        <w:ind w:left="1440" w:hanging="360"/>
      </w:pPr>
    </w:lvl>
    <w:lvl w:ilvl="2" w:tplc="EB222EB4">
      <w:start w:val="1"/>
      <w:numFmt w:val="lowerRoman"/>
      <w:lvlText w:val="%3."/>
      <w:lvlJc w:val="right"/>
      <w:pPr>
        <w:ind w:left="2160" w:hanging="180"/>
      </w:pPr>
    </w:lvl>
    <w:lvl w:ilvl="3" w:tplc="F3AA61B2">
      <w:start w:val="1"/>
      <w:numFmt w:val="decimal"/>
      <w:lvlText w:val="%4."/>
      <w:lvlJc w:val="left"/>
      <w:pPr>
        <w:ind w:left="2880" w:hanging="360"/>
      </w:pPr>
    </w:lvl>
    <w:lvl w:ilvl="4" w:tplc="599C0E64">
      <w:start w:val="1"/>
      <w:numFmt w:val="lowerLetter"/>
      <w:lvlText w:val="%5."/>
      <w:lvlJc w:val="left"/>
      <w:pPr>
        <w:ind w:left="3600" w:hanging="360"/>
      </w:pPr>
    </w:lvl>
    <w:lvl w:ilvl="5" w:tplc="73C02C92">
      <w:start w:val="1"/>
      <w:numFmt w:val="lowerRoman"/>
      <w:lvlText w:val="%6."/>
      <w:lvlJc w:val="right"/>
      <w:pPr>
        <w:ind w:left="4320" w:hanging="180"/>
      </w:pPr>
    </w:lvl>
    <w:lvl w:ilvl="6" w:tplc="2D461E48">
      <w:start w:val="1"/>
      <w:numFmt w:val="decimal"/>
      <w:lvlText w:val="%7."/>
      <w:lvlJc w:val="left"/>
      <w:pPr>
        <w:ind w:left="5040" w:hanging="360"/>
      </w:pPr>
    </w:lvl>
    <w:lvl w:ilvl="7" w:tplc="FA22ACCA">
      <w:start w:val="1"/>
      <w:numFmt w:val="lowerLetter"/>
      <w:lvlText w:val="%8."/>
      <w:lvlJc w:val="left"/>
      <w:pPr>
        <w:ind w:left="5760" w:hanging="360"/>
      </w:pPr>
    </w:lvl>
    <w:lvl w:ilvl="8" w:tplc="32D812D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410E4"/>
    <w:multiLevelType w:val="hybridMultilevel"/>
    <w:tmpl w:val="60005EF8"/>
    <w:lvl w:ilvl="0" w:tplc="DBF4BB68">
      <w:start w:val="1"/>
      <w:numFmt w:val="decimal"/>
      <w:lvlText w:val="%1."/>
      <w:lvlJc w:val="left"/>
      <w:pPr>
        <w:ind w:left="720" w:hanging="360"/>
      </w:pPr>
    </w:lvl>
    <w:lvl w:ilvl="1" w:tplc="3D50ACDC">
      <w:start w:val="1"/>
      <w:numFmt w:val="lowerLetter"/>
      <w:lvlText w:val="%2."/>
      <w:lvlJc w:val="left"/>
      <w:pPr>
        <w:ind w:left="1440" w:hanging="360"/>
      </w:pPr>
    </w:lvl>
    <w:lvl w:ilvl="2" w:tplc="215E95C6">
      <w:start w:val="1"/>
      <w:numFmt w:val="lowerRoman"/>
      <w:lvlText w:val="%3."/>
      <w:lvlJc w:val="right"/>
      <w:pPr>
        <w:ind w:left="2160" w:hanging="180"/>
      </w:pPr>
    </w:lvl>
    <w:lvl w:ilvl="3" w:tplc="300E13A4">
      <w:start w:val="1"/>
      <w:numFmt w:val="decimal"/>
      <w:lvlText w:val="%4."/>
      <w:lvlJc w:val="left"/>
      <w:pPr>
        <w:ind w:left="2880" w:hanging="360"/>
      </w:pPr>
    </w:lvl>
    <w:lvl w:ilvl="4" w:tplc="DB06F9FA">
      <w:start w:val="1"/>
      <w:numFmt w:val="lowerLetter"/>
      <w:lvlText w:val="%5."/>
      <w:lvlJc w:val="left"/>
      <w:pPr>
        <w:ind w:left="3600" w:hanging="360"/>
      </w:pPr>
    </w:lvl>
    <w:lvl w:ilvl="5" w:tplc="90FEF940">
      <w:start w:val="1"/>
      <w:numFmt w:val="lowerRoman"/>
      <w:lvlText w:val="%6."/>
      <w:lvlJc w:val="right"/>
      <w:pPr>
        <w:ind w:left="4320" w:hanging="180"/>
      </w:pPr>
    </w:lvl>
    <w:lvl w:ilvl="6" w:tplc="D5222B48">
      <w:start w:val="1"/>
      <w:numFmt w:val="decimal"/>
      <w:lvlText w:val="%7."/>
      <w:lvlJc w:val="left"/>
      <w:pPr>
        <w:ind w:left="5040" w:hanging="360"/>
      </w:pPr>
    </w:lvl>
    <w:lvl w:ilvl="7" w:tplc="E85A431E">
      <w:start w:val="1"/>
      <w:numFmt w:val="lowerLetter"/>
      <w:lvlText w:val="%8."/>
      <w:lvlJc w:val="left"/>
      <w:pPr>
        <w:ind w:left="5760" w:hanging="360"/>
      </w:pPr>
    </w:lvl>
    <w:lvl w:ilvl="8" w:tplc="67F6B87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A5696"/>
    <w:multiLevelType w:val="hybridMultilevel"/>
    <w:tmpl w:val="E0D04A92"/>
    <w:lvl w:ilvl="0" w:tplc="3E76BE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AD08492">
      <w:start w:val="1"/>
      <w:numFmt w:val="lowerLetter"/>
      <w:lvlText w:val="%2."/>
      <w:lvlJc w:val="left"/>
      <w:pPr>
        <w:ind w:left="1647" w:hanging="360"/>
      </w:pPr>
    </w:lvl>
    <w:lvl w:ilvl="2" w:tplc="3B64FA24">
      <w:start w:val="1"/>
      <w:numFmt w:val="lowerRoman"/>
      <w:lvlText w:val="%3."/>
      <w:lvlJc w:val="right"/>
      <w:pPr>
        <w:ind w:left="2367" w:hanging="180"/>
      </w:pPr>
    </w:lvl>
    <w:lvl w:ilvl="3" w:tplc="FCA4BBFE">
      <w:start w:val="1"/>
      <w:numFmt w:val="decimal"/>
      <w:lvlText w:val="%4."/>
      <w:lvlJc w:val="left"/>
      <w:pPr>
        <w:ind w:left="3087" w:hanging="360"/>
      </w:pPr>
    </w:lvl>
    <w:lvl w:ilvl="4" w:tplc="B0D8F3E0">
      <w:start w:val="1"/>
      <w:numFmt w:val="lowerLetter"/>
      <w:lvlText w:val="%5."/>
      <w:lvlJc w:val="left"/>
      <w:pPr>
        <w:ind w:left="3807" w:hanging="360"/>
      </w:pPr>
    </w:lvl>
    <w:lvl w:ilvl="5" w:tplc="6CC2B380">
      <w:start w:val="1"/>
      <w:numFmt w:val="lowerRoman"/>
      <w:lvlText w:val="%6."/>
      <w:lvlJc w:val="right"/>
      <w:pPr>
        <w:ind w:left="4527" w:hanging="180"/>
      </w:pPr>
    </w:lvl>
    <w:lvl w:ilvl="6" w:tplc="A4D6285C">
      <w:start w:val="1"/>
      <w:numFmt w:val="decimal"/>
      <w:lvlText w:val="%7."/>
      <w:lvlJc w:val="left"/>
      <w:pPr>
        <w:ind w:left="5247" w:hanging="360"/>
      </w:pPr>
    </w:lvl>
    <w:lvl w:ilvl="7" w:tplc="CAA24E92">
      <w:start w:val="1"/>
      <w:numFmt w:val="lowerLetter"/>
      <w:lvlText w:val="%8."/>
      <w:lvlJc w:val="left"/>
      <w:pPr>
        <w:ind w:left="5967" w:hanging="360"/>
      </w:pPr>
    </w:lvl>
    <w:lvl w:ilvl="8" w:tplc="C772D2D4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17564B"/>
    <w:multiLevelType w:val="hybridMultilevel"/>
    <w:tmpl w:val="877415A6"/>
    <w:lvl w:ilvl="0" w:tplc="DAF81590">
      <w:start w:val="1"/>
      <w:numFmt w:val="decimal"/>
      <w:lvlText w:val="%1."/>
      <w:lvlJc w:val="left"/>
      <w:pPr>
        <w:ind w:left="720" w:hanging="360"/>
      </w:pPr>
    </w:lvl>
    <w:lvl w:ilvl="1" w:tplc="8C2AC806">
      <w:start w:val="1"/>
      <w:numFmt w:val="lowerLetter"/>
      <w:lvlText w:val="%2."/>
      <w:lvlJc w:val="left"/>
      <w:pPr>
        <w:ind w:left="1440" w:hanging="360"/>
      </w:pPr>
    </w:lvl>
    <w:lvl w:ilvl="2" w:tplc="04CC7778">
      <w:start w:val="1"/>
      <w:numFmt w:val="lowerRoman"/>
      <w:lvlText w:val="%3."/>
      <w:lvlJc w:val="right"/>
      <w:pPr>
        <w:ind w:left="2160" w:hanging="180"/>
      </w:pPr>
    </w:lvl>
    <w:lvl w:ilvl="3" w:tplc="A70860CE">
      <w:start w:val="1"/>
      <w:numFmt w:val="decimal"/>
      <w:lvlText w:val="%4."/>
      <w:lvlJc w:val="left"/>
      <w:pPr>
        <w:ind w:left="2880" w:hanging="360"/>
      </w:pPr>
    </w:lvl>
    <w:lvl w:ilvl="4" w:tplc="18D89AE6">
      <w:start w:val="1"/>
      <w:numFmt w:val="lowerLetter"/>
      <w:lvlText w:val="%5."/>
      <w:lvlJc w:val="left"/>
      <w:pPr>
        <w:ind w:left="3600" w:hanging="360"/>
      </w:pPr>
    </w:lvl>
    <w:lvl w:ilvl="5" w:tplc="16AADC64">
      <w:start w:val="1"/>
      <w:numFmt w:val="lowerRoman"/>
      <w:lvlText w:val="%6."/>
      <w:lvlJc w:val="right"/>
      <w:pPr>
        <w:ind w:left="4320" w:hanging="180"/>
      </w:pPr>
    </w:lvl>
    <w:lvl w:ilvl="6" w:tplc="9982981A">
      <w:start w:val="1"/>
      <w:numFmt w:val="decimal"/>
      <w:lvlText w:val="%7."/>
      <w:lvlJc w:val="left"/>
      <w:pPr>
        <w:ind w:left="5040" w:hanging="360"/>
      </w:pPr>
    </w:lvl>
    <w:lvl w:ilvl="7" w:tplc="B8A8A256">
      <w:start w:val="1"/>
      <w:numFmt w:val="lowerLetter"/>
      <w:lvlText w:val="%8."/>
      <w:lvlJc w:val="left"/>
      <w:pPr>
        <w:ind w:left="5760" w:hanging="360"/>
      </w:pPr>
    </w:lvl>
    <w:lvl w:ilvl="8" w:tplc="46908C3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F5C0E"/>
    <w:multiLevelType w:val="hybridMultilevel"/>
    <w:tmpl w:val="B68E0208"/>
    <w:lvl w:ilvl="0" w:tplc="3588148A">
      <w:start w:val="1"/>
      <w:numFmt w:val="decimal"/>
      <w:lvlText w:val="%1."/>
      <w:lvlJc w:val="left"/>
      <w:pPr>
        <w:ind w:left="720" w:hanging="360"/>
      </w:pPr>
    </w:lvl>
    <w:lvl w:ilvl="1" w:tplc="35DA5658">
      <w:start w:val="1"/>
      <w:numFmt w:val="lowerLetter"/>
      <w:lvlText w:val="%2."/>
      <w:lvlJc w:val="left"/>
      <w:pPr>
        <w:ind w:left="1440" w:hanging="360"/>
      </w:pPr>
    </w:lvl>
    <w:lvl w:ilvl="2" w:tplc="BE820D9E">
      <w:start w:val="1"/>
      <w:numFmt w:val="lowerRoman"/>
      <w:lvlText w:val="%3."/>
      <w:lvlJc w:val="right"/>
      <w:pPr>
        <w:ind w:left="2160" w:hanging="180"/>
      </w:pPr>
    </w:lvl>
    <w:lvl w:ilvl="3" w:tplc="C040E3DA">
      <w:start w:val="1"/>
      <w:numFmt w:val="decimal"/>
      <w:lvlText w:val="%4."/>
      <w:lvlJc w:val="left"/>
      <w:pPr>
        <w:ind w:left="2880" w:hanging="360"/>
      </w:pPr>
    </w:lvl>
    <w:lvl w:ilvl="4" w:tplc="E91457DA">
      <w:start w:val="1"/>
      <w:numFmt w:val="lowerLetter"/>
      <w:lvlText w:val="%5."/>
      <w:lvlJc w:val="left"/>
      <w:pPr>
        <w:ind w:left="3600" w:hanging="360"/>
      </w:pPr>
    </w:lvl>
    <w:lvl w:ilvl="5" w:tplc="B76414C4">
      <w:start w:val="1"/>
      <w:numFmt w:val="lowerRoman"/>
      <w:lvlText w:val="%6."/>
      <w:lvlJc w:val="right"/>
      <w:pPr>
        <w:ind w:left="4320" w:hanging="180"/>
      </w:pPr>
    </w:lvl>
    <w:lvl w:ilvl="6" w:tplc="F4E46E94">
      <w:start w:val="1"/>
      <w:numFmt w:val="decimal"/>
      <w:lvlText w:val="%7."/>
      <w:lvlJc w:val="left"/>
      <w:pPr>
        <w:ind w:left="5040" w:hanging="360"/>
      </w:pPr>
    </w:lvl>
    <w:lvl w:ilvl="7" w:tplc="A654718A">
      <w:start w:val="1"/>
      <w:numFmt w:val="lowerLetter"/>
      <w:lvlText w:val="%8."/>
      <w:lvlJc w:val="left"/>
      <w:pPr>
        <w:ind w:left="5760" w:hanging="360"/>
      </w:pPr>
    </w:lvl>
    <w:lvl w:ilvl="8" w:tplc="58226CB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54ED1"/>
    <w:multiLevelType w:val="hybridMultilevel"/>
    <w:tmpl w:val="FF6EDCDE"/>
    <w:lvl w:ilvl="0" w:tplc="DE2A79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6381B82">
      <w:start w:val="1"/>
      <w:numFmt w:val="lowerLetter"/>
      <w:lvlText w:val="%2."/>
      <w:lvlJc w:val="left"/>
      <w:pPr>
        <w:ind w:left="1642" w:hanging="360"/>
      </w:pPr>
    </w:lvl>
    <w:lvl w:ilvl="2" w:tplc="C5E0A93C">
      <w:start w:val="1"/>
      <w:numFmt w:val="lowerRoman"/>
      <w:lvlText w:val="%3."/>
      <w:lvlJc w:val="right"/>
      <w:pPr>
        <w:ind w:left="2362" w:hanging="180"/>
      </w:pPr>
    </w:lvl>
    <w:lvl w:ilvl="3" w:tplc="D158A7CC">
      <w:start w:val="1"/>
      <w:numFmt w:val="decimal"/>
      <w:lvlText w:val="%4."/>
      <w:lvlJc w:val="left"/>
      <w:pPr>
        <w:ind w:left="3082" w:hanging="360"/>
      </w:pPr>
    </w:lvl>
    <w:lvl w:ilvl="4" w:tplc="B78A9B30">
      <w:start w:val="1"/>
      <w:numFmt w:val="lowerLetter"/>
      <w:lvlText w:val="%5."/>
      <w:lvlJc w:val="left"/>
      <w:pPr>
        <w:ind w:left="3802" w:hanging="360"/>
      </w:pPr>
    </w:lvl>
    <w:lvl w:ilvl="5" w:tplc="001EDEC6">
      <w:start w:val="1"/>
      <w:numFmt w:val="lowerRoman"/>
      <w:lvlText w:val="%6."/>
      <w:lvlJc w:val="right"/>
      <w:pPr>
        <w:ind w:left="4522" w:hanging="180"/>
      </w:pPr>
    </w:lvl>
    <w:lvl w:ilvl="6" w:tplc="E7DC73F0">
      <w:start w:val="1"/>
      <w:numFmt w:val="decimal"/>
      <w:lvlText w:val="%7."/>
      <w:lvlJc w:val="left"/>
      <w:pPr>
        <w:ind w:left="5242" w:hanging="360"/>
      </w:pPr>
    </w:lvl>
    <w:lvl w:ilvl="7" w:tplc="58FE6026">
      <w:start w:val="1"/>
      <w:numFmt w:val="lowerLetter"/>
      <w:lvlText w:val="%8."/>
      <w:lvlJc w:val="left"/>
      <w:pPr>
        <w:ind w:left="5962" w:hanging="360"/>
      </w:pPr>
    </w:lvl>
    <w:lvl w:ilvl="8" w:tplc="033EB83E">
      <w:start w:val="1"/>
      <w:numFmt w:val="lowerRoman"/>
      <w:lvlText w:val="%9."/>
      <w:lvlJc w:val="right"/>
      <w:pPr>
        <w:ind w:left="6682" w:hanging="180"/>
      </w:pPr>
    </w:lvl>
  </w:abstractNum>
  <w:abstractNum w:abstractNumId="8">
    <w:nsid w:val="5BCE2E25"/>
    <w:multiLevelType w:val="hybridMultilevel"/>
    <w:tmpl w:val="E42CFFE6"/>
    <w:lvl w:ilvl="0" w:tplc="BFEA08B8">
      <w:start w:val="1"/>
      <w:numFmt w:val="decimal"/>
      <w:lvlText w:val="%1."/>
      <w:lvlJc w:val="left"/>
      <w:pPr>
        <w:ind w:left="360" w:hanging="360"/>
      </w:pPr>
    </w:lvl>
    <w:lvl w:ilvl="1" w:tplc="DDDCDAAE">
      <w:start w:val="1"/>
      <w:numFmt w:val="lowerLetter"/>
      <w:lvlText w:val="%2."/>
      <w:lvlJc w:val="left"/>
      <w:pPr>
        <w:ind w:left="1080" w:hanging="360"/>
      </w:pPr>
    </w:lvl>
    <w:lvl w:ilvl="2" w:tplc="017C2BE0">
      <w:start w:val="1"/>
      <w:numFmt w:val="lowerRoman"/>
      <w:lvlText w:val="%3."/>
      <w:lvlJc w:val="right"/>
      <w:pPr>
        <w:ind w:left="1800" w:hanging="180"/>
      </w:pPr>
    </w:lvl>
    <w:lvl w:ilvl="3" w:tplc="B5EEDD10">
      <w:start w:val="1"/>
      <w:numFmt w:val="decimal"/>
      <w:lvlText w:val="%4."/>
      <w:lvlJc w:val="left"/>
      <w:pPr>
        <w:ind w:left="2520" w:hanging="360"/>
      </w:pPr>
    </w:lvl>
    <w:lvl w:ilvl="4" w:tplc="70AE276C">
      <w:start w:val="1"/>
      <w:numFmt w:val="lowerLetter"/>
      <w:lvlText w:val="%5."/>
      <w:lvlJc w:val="left"/>
      <w:pPr>
        <w:ind w:left="3240" w:hanging="360"/>
      </w:pPr>
    </w:lvl>
    <w:lvl w:ilvl="5" w:tplc="C1CEB27A">
      <w:start w:val="1"/>
      <w:numFmt w:val="lowerRoman"/>
      <w:lvlText w:val="%6."/>
      <w:lvlJc w:val="right"/>
      <w:pPr>
        <w:ind w:left="3960" w:hanging="180"/>
      </w:pPr>
    </w:lvl>
    <w:lvl w:ilvl="6" w:tplc="8F845064">
      <w:start w:val="1"/>
      <w:numFmt w:val="decimal"/>
      <w:lvlText w:val="%7."/>
      <w:lvlJc w:val="left"/>
      <w:pPr>
        <w:ind w:left="4680" w:hanging="360"/>
      </w:pPr>
    </w:lvl>
    <w:lvl w:ilvl="7" w:tplc="71262DC0">
      <w:start w:val="1"/>
      <w:numFmt w:val="lowerLetter"/>
      <w:lvlText w:val="%8."/>
      <w:lvlJc w:val="left"/>
      <w:pPr>
        <w:ind w:left="5400" w:hanging="360"/>
      </w:pPr>
    </w:lvl>
    <w:lvl w:ilvl="8" w:tplc="A21C7E56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F924D1"/>
    <w:multiLevelType w:val="hybridMultilevel"/>
    <w:tmpl w:val="4A889D5A"/>
    <w:lvl w:ilvl="0" w:tplc="0386A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A18F360">
      <w:start w:val="1"/>
      <w:numFmt w:val="lowerLetter"/>
      <w:lvlText w:val="%2."/>
      <w:lvlJc w:val="left"/>
      <w:pPr>
        <w:ind w:left="1647" w:hanging="360"/>
      </w:pPr>
    </w:lvl>
    <w:lvl w:ilvl="2" w:tplc="2A7E7712">
      <w:start w:val="1"/>
      <w:numFmt w:val="lowerRoman"/>
      <w:lvlText w:val="%3."/>
      <w:lvlJc w:val="right"/>
      <w:pPr>
        <w:ind w:left="2367" w:hanging="180"/>
      </w:pPr>
    </w:lvl>
    <w:lvl w:ilvl="3" w:tplc="900A360E">
      <w:start w:val="1"/>
      <w:numFmt w:val="decimal"/>
      <w:lvlText w:val="%4."/>
      <w:lvlJc w:val="left"/>
      <w:pPr>
        <w:ind w:left="3087" w:hanging="360"/>
      </w:pPr>
    </w:lvl>
    <w:lvl w:ilvl="4" w:tplc="10EC9F82">
      <w:start w:val="1"/>
      <w:numFmt w:val="lowerLetter"/>
      <w:lvlText w:val="%5."/>
      <w:lvlJc w:val="left"/>
      <w:pPr>
        <w:ind w:left="3807" w:hanging="360"/>
      </w:pPr>
    </w:lvl>
    <w:lvl w:ilvl="5" w:tplc="E3049104">
      <w:start w:val="1"/>
      <w:numFmt w:val="lowerRoman"/>
      <w:lvlText w:val="%6."/>
      <w:lvlJc w:val="right"/>
      <w:pPr>
        <w:ind w:left="4527" w:hanging="180"/>
      </w:pPr>
    </w:lvl>
    <w:lvl w:ilvl="6" w:tplc="AF4680E4">
      <w:start w:val="1"/>
      <w:numFmt w:val="decimal"/>
      <w:lvlText w:val="%7."/>
      <w:lvlJc w:val="left"/>
      <w:pPr>
        <w:ind w:left="5247" w:hanging="360"/>
      </w:pPr>
    </w:lvl>
    <w:lvl w:ilvl="7" w:tplc="4B70835C">
      <w:start w:val="1"/>
      <w:numFmt w:val="lowerLetter"/>
      <w:lvlText w:val="%8."/>
      <w:lvlJc w:val="left"/>
      <w:pPr>
        <w:ind w:left="5967" w:hanging="360"/>
      </w:pPr>
    </w:lvl>
    <w:lvl w:ilvl="8" w:tplc="C0FE69A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513CF7"/>
    <w:multiLevelType w:val="hybridMultilevel"/>
    <w:tmpl w:val="25A45128"/>
    <w:lvl w:ilvl="0" w:tplc="D3E47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ECB7C">
      <w:start w:val="1"/>
      <w:numFmt w:val="lowerLetter"/>
      <w:lvlText w:val="%2."/>
      <w:lvlJc w:val="left"/>
      <w:pPr>
        <w:ind w:left="1440" w:hanging="360"/>
      </w:pPr>
    </w:lvl>
    <w:lvl w:ilvl="2" w:tplc="F7341B88">
      <w:start w:val="1"/>
      <w:numFmt w:val="lowerRoman"/>
      <w:lvlText w:val="%3."/>
      <w:lvlJc w:val="right"/>
      <w:pPr>
        <w:ind w:left="2160" w:hanging="180"/>
      </w:pPr>
    </w:lvl>
    <w:lvl w:ilvl="3" w:tplc="7D242D08">
      <w:start w:val="1"/>
      <w:numFmt w:val="decimal"/>
      <w:lvlText w:val="%4."/>
      <w:lvlJc w:val="left"/>
      <w:pPr>
        <w:ind w:left="2880" w:hanging="360"/>
      </w:pPr>
    </w:lvl>
    <w:lvl w:ilvl="4" w:tplc="0D9A4104">
      <w:start w:val="1"/>
      <w:numFmt w:val="lowerLetter"/>
      <w:lvlText w:val="%5."/>
      <w:lvlJc w:val="left"/>
      <w:pPr>
        <w:ind w:left="3600" w:hanging="360"/>
      </w:pPr>
    </w:lvl>
    <w:lvl w:ilvl="5" w:tplc="A52C3B50">
      <w:start w:val="1"/>
      <w:numFmt w:val="lowerRoman"/>
      <w:lvlText w:val="%6."/>
      <w:lvlJc w:val="right"/>
      <w:pPr>
        <w:ind w:left="4320" w:hanging="180"/>
      </w:pPr>
    </w:lvl>
    <w:lvl w:ilvl="6" w:tplc="CAD60B60">
      <w:start w:val="1"/>
      <w:numFmt w:val="decimal"/>
      <w:lvlText w:val="%7."/>
      <w:lvlJc w:val="left"/>
      <w:pPr>
        <w:ind w:left="5040" w:hanging="360"/>
      </w:pPr>
    </w:lvl>
    <w:lvl w:ilvl="7" w:tplc="C8DA0130">
      <w:start w:val="1"/>
      <w:numFmt w:val="lowerLetter"/>
      <w:lvlText w:val="%8."/>
      <w:lvlJc w:val="left"/>
      <w:pPr>
        <w:ind w:left="5760" w:hanging="360"/>
      </w:pPr>
    </w:lvl>
    <w:lvl w:ilvl="8" w:tplc="F1BA1D3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058BC"/>
    <w:multiLevelType w:val="hybridMultilevel"/>
    <w:tmpl w:val="BD0E66A4"/>
    <w:lvl w:ilvl="0" w:tplc="0FF4549A">
      <w:start w:val="1"/>
      <w:numFmt w:val="decimal"/>
      <w:lvlText w:val="%1."/>
      <w:lvlJc w:val="left"/>
      <w:pPr>
        <w:ind w:left="720" w:hanging="360"/>
      </w:pPr>
    </w:lvl>
    <w:lvl w:ilvl="1" w:tplc="1430F380">
      <w:start w:val="1"/>
      <w:numFmt w:val="lowerLetter"/>
      <w:lvlText w:val="%2."/>
      <w:lvlJc w:val="left"/>
      <w:pPr>
        <w:ind w:left="1440" w:hanging="360"/>
      </w:pPr>
    </w:lvl>
    <w:lvl w:ilvl="2" w:tplc="F8EE608A">
      <w:start w:val="1"/>
      <w:numFmt w:val="lowerRoman"/>
      <w:lvlText w:val="%3."/>
      <w:lvlJc w:val="right"/>
      <w:pPr>
        <w:ind w:left="2160" w:hanging="180"/>
      </w:pPr>
    </w:lvl>
    <w:lvl w:ilvl="3" w:tplc="1A580A46">
      <w:start w:val="1"/>
      <w:numFmt w:val="decimal"/>
      <w:lvlText w:val="%4."/>
      <w:lvlJc w:val="left"/>
      <w:pPr>
        <w:ind w:left="2880" w:hanging="360"/>
      </w:pPr>
    </w:lvl>
    <w:lvl w:ilvl="4" w:tplc="6D8C2626">
      <w:start w:val="1"/>
      <w:numFmt w:val="lowerLetter"/>
      <w:lvlText w:val="%5."/>
      <w:lvlJc w:val="left"/>
      <w:pPr>
        <w:ind w:left="3600" w:hanging="360"/>
      </w:pPr>
    </w:lvl>
    <w:lvl w:ilvl="5" w:tplc="CF2C6E62">
      <w:start w:val="1"/>
      <w:numFmt w:val="lowerRoman"/>
      <w:lvlText w:val="%6."/>
      <w:lvlJc w:val="right"/>
      <w:pPr>
        <w:ind w:left="4320" w:hanging="180"/>
      </w:pPr>
    </w:lvl>
    <w:lvl w:ilvl="6" w:tplc="04C44D8C">
      <w:start w:val="1"/>
      <w:numFmt w:val="decimal"/>
      <w:lvlText w:val="%7."/>
      <w:lvlJc w:val="left"/>
      <w:pPr>
        <w:ind w:left="5040" w:hanging="360"/>
      </w:pPr>
    </w:lvl>
    <w:lvl w:ilvl="7" w:tplc="899003E0">
      <w:start w:val="1"/>
      <w:numFmt w:val="lowerLetter"/>
      <w:lvlText w:val="%8."/>
      <w:lvlJc w:val="left"/>
      <w:pPr>
        <w:ind w:left="5760" w:hanging="360"/>
      </w:pPr>
    </w:lvl>
    <w:lvl w:ilvl="8" w:tplc="1E02A4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5748A"/>
    <w:multiLevelType w:val="hybridMultilevel"/>
    <w:tmpl w:val="282460AA"/>
    <w:lvl w:ilvl="0" w:tplc="D87A3B2A">
      <w:start w:val="1"/>
      <w:numFmt w:val="decimal"/>
      <w:lvlText w:val="%1."/>
      <w:lvlJc w:val="left"/>
      <w:pPr>
        <w:ind w:left="720" w:hanging="360"/>
      </w:pPr>
    </w:lvl>
    <w:lvl w:ilvl="1" w:tplc="420E9554">
      <w:start w:val="1"/>
      <w:numFmt w:val="lowerLetter"/>
      <w:lvlText w:val="%2."/>
      <w:lvlJc w:val="left"/>
      <w:pPr>
        <w:ind w:left="1440" w:hanging="360"/>
      </w:pPr>
    </w:lvl>
    <w:lvl w:ilvl="2" w:tplc="33F6DC0E">
      <w:start w:val="1"/>
      <w:numFmt w:val="lowerRoman"/>
      <w:lvlText w:val="%3."/>
      <w:lvlJc w:val="right"/>
      <w:pPr>
        <w:ind w:left="2160" w:hanging="180"/>
      </w:pPr>
    </w:lvl>
    <w:lvl w:ilvl="3" w:tplc="C3669E7E">
      <w:start w:val="1"/>
      <w:numFmt w:val="decimal"/>
      <w:lvlText w:val="%4."/>
      <w:lvlJc w:val="left"/>
      <w:pPr>
        <w:ind w:left="2880" w:hanging="360"/>
      </w:pPr>
    </w:lvl>
    <w:lvl w:ilvl="4" w:tplc="F18412E6">
      <w:start w:val="1"/>
      <w:numFmt w:val="lowerLetter"/>
      <w:lvlText w:val="%5."/>
      <w:lvlJc w:val="left"/>
      <w:pPr>
        <w:ind w:left="3600" w:hanging="360"/>
      </w:pPr>
    </w:lvl>
    <w:lvl w:ilvl="5" w:tplc="7122B88C">
      <w:start w:val="1"/>
      <w:numFmt w:val="lowerRoman"/>
      <w:lvlText w:val="%6."/>
      <w:lvlJc w:val="right"/>
      <w:pPr>
        <w:ind w:left="4320" w:hanging="180"/>
      </w:pPr>
    </w:lvl>
    <w:lvl w:ilvl="6" w:tplc="72244B1C">
      <w:start w:val="1"/>
      <w:numFmt w:val="decimal"/>
      <w:lvlText w:val="%7."/>
      <w:lvlJc w:val="left"/>
      <w:pPr>
        <w:ind w:left="5040" w:hanging="360"/>
      </w:pPr>
    </w:lvl>
    <w:lvl w:ilvl="7" w:tplc="DE1A2AAC">
      <w:start w:val="1"/>
      <w:numFmt w:val="lowerLetter"/>
      <w:lvlText w:val="%8."/>
      <w:lvlJc w:val="left"/>
      <w:pPr>
        <w:ind w:left="5760" w:hanging="360"/>
      </w:pPr>
    </w:lvl>
    <w:lvl w:ilvl="8" w:tplc="75465C0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C78C2"/>
    <w:multiLevelType w:val="hybridMultilevel"/>
    <w:tmpl w:val="10086F2C"/>
    <w:lvl w:ilvl="0" w:tplc="58F65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0CC74">
      <w:start w:val="1"/>
      <w:numFmt w:val="lowerLetter"/>
      <w:lvlText w:val="%2."/>
      <w:lvlJc w:val="left"/>
      <w:pPr>
        <w:ind w:left="1440" w:hanging="360"/>
      </w:pPr>
    </w:lvl>
    <w:lvl w:ilvl="2" w:tplc="F91E7DA4">
      <w:start w:val="1"/>
      <w:numFmt w:val="lowerRoman"/>
      <w:lvlText w:val="%3."/>
      <w:lvlJc w:val="right"/>
      <w:pPr>
        <w:ind w:left="2160" w:hanging="180"/>
      </w:pPr>
    </w:lvl>
    <w:lvl w:ilvl="3" w:tplc="A456EAC0">
      <w:start w:val="1"/>
      <w:numFmt w:val="decimal"/>
      <w:lvlText w:val="%4."/>
      <w:lvlJc w:val="left"/>
      <w:pPr>
        <w:ind w:left="2880" w:hanging="360"/>
      </w:pPr>
    </w:lvl>
    <w:lvl w:ilvl="4" w:tplc="5A084858">
      <w:start w:val="1"/>
      <w:numFmt w:val="lowerLetter"/>
      <w:lvlText w:val="%5."/>
      <w:lvlJc w:val="left"/>
      <w:pPr>
        <w:ind w:left="3600" w:hanging="360"/>
      </w:pPr>
    </w:lvl>
    <w:lvl w:ilvl="5" w:tplc="E07E0290">
      <w:start w:val="1"/>
      <w:numFmt w:val="lowerRoman"/>
      <w:lvlText w:val="%6."/>
      <w:lvlJc w:val="right"/>
      <w:pPr>
        <w:ind w:left="4320" w:hanging="180"/>
      </w:pPr>
    </w:lvl>
    <w:lvl w:ilvl="6" w:tplc="C6F40142">
      <w:start w:val="1"/>
      <w:numFmt w:val="decimal"/>
      <w:lvlText w:val="%7."/>
      <w:lvlJc w:val="left"/>
      <w:pPr>
        <w:ind w:left="5040" w:hanging="360"/>
      </w:pPr>
    </w:lvl>
    <w:lvl w:ilvl="7" w:tplc="B7782E08">
      <w:start w:val="1"/>
      <w:numFmt w:val="lowerLetter"/>
      <w:lvlText w:val="%8."/>
      <w:lvlJc w:val="left"/>
      <w:pPr>
        <w:ind w:left="5760" w:hanging="360"/>
      </w:pPr>
    </w:lvl>
    <w:lvl w:ilvl="8" w:tplc="65F6213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26AD6"/>
    <w:multiLevelType w:val="hybridMultilevel"/>
    <w:tmpl w:val="A79A3414"/>
    <w:lvl w:ilvl="0" w:tplc="48963638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04875A">
      <w:start w:val="1"/>
      <w:numFmt w:val="lowerLetter"/>
      <w:lvlText w:val="%2."/>
      <w:lvlJc w:val="left"/>
      <w:pPr>
        <w:ind w:left="1440" w:hanging="360"/>
      </w:pPr>
    </w:lvl>
    <w:lvl w:ilvl="2" w:tplc="0B3448DE">
      <w:start w:val="1"/>
      <w:numFmt w:val="lowerRoman"/>
      <w:lvlText w:val="%3."/>
      <w:lvlJc w:val="right"/>
      <w:pPr>
        <w:ind w:left="2160" w:hanging="180"/>
      </w:pPr>
    </w:lvl>
    <w:lvl w:ilvl="3" w:tplc="EA9E3EA0">
      <w:start w:val="1"/>
      <w:numFmt w:val="decimal"/>
      <w:lvlText w:val="%4."/>
      <w:lvlJc w:val="left"/>
      <w:pPr>
        <w:ind w:left="2880" w:hanging="360"/>
      </w:pPr>
    </w:lvl>
    <w:lvl w:ilvl="4" w:tplc="06EE3FE6">
      <w:start w:val="1"/>
      <w:numFmt w:val="lowerLetter"/>
      <w:lvlText w:val="%5."/>
      <w:lvlJc w:val="left"/>
      <w:pPr>
        <w:ind w:left="3600" w:hanging="360"/>
      </w:pPr>
    </w:lvl>
    <w:lvl w:ilvl="5" w:tplc="B4D026A2">
      <w:start w:val="1"/>
      <w:numFmt w:val="lowerRoman"/>
      <w:lvlText w:val="%6."/>
      <w:lvlJc w:val="right"/>
      <w:pPr>
        <w:ind w:left="4320" w:hanging="180"/>
      </w:pPr>
    </w:lvl>
    <w:lvl w:ilvl="6" w:tplc="866A1AB8">
      <w:start w:val="1"/>
      <w:numFmt w:val="decimal"/>
      <w:lvlText w:val="%7."/>
      <w:lvlJc w:val="left"/>
      <w:pPr>
        <w:ind w:left="5040" w:hanging="360"/>
      </w:pPr>
    </w:lvl>
    <w:lvl w:ilvl="7" w:tplc="48043AEE">
      <w:start w:val="1"/>
      <w:numFmt w:val="lowerLetter"/>
      <w:lvlText w:val="%8."/>
      <w:lvlJc w:val="left"/>
      <w:pPr>
        <w:ind w:left="5760" w:hanging="360"/>
      </w:pPr>
    </w:lvl>
    <w:lvl w:ilvl="8" w:tplc="064859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 w:tplc="193C55B4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1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12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A1"/>
    <w:rsid w:val="00120809"/>
    <w:rsid w:val="002C47CC"/>
    <w:rsid w:val="00312570"/>
    <w:rsid w:val="0041530D"/>
    <w:rsid w:val="004804AB"/>
    <w:rsid w:val="00480D7B"/>
    <w:rsid w:val="006E77F5"/>
    <w:rsid w:val="00935955"/>
    <w:rsid w:val="00AE2EFA"/>
    <w:rsid w:val="00C84F69"/>
    <w:rsid w:val="00E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8445"/>
  <w15:docId w15:val="{F8D87CEE-54F0-4015-9FC5-47F4EB5B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link w:val="3"/>
    <w:rPr>
      <w:rFonts w:ascii="Arial" w:eastAsia="Arial Unicode MS" w:hAnsi="Arial" w:cs="Arial"/>
      <w:b/>
      <w:bCs/>
      <w:sz w:val="26"/>
      <w:szCs w:val="26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Title">
    <w:name w:val="ConsPlusTitle"/>
    <w:uiPriority w:val="99"/>
    <w:rPr>
      <w:b/>
      <w:bCs/>
      <w:sz w:val="28"/>
      <w:szCs w:val="28"/>
    </w:rPr>
  </w:style>
  <w:style w:type="paragraph" w:customStyle="1" w:styleId="ConsPlusCell">
    <w:name w:val="ConsPlusCell"/>
    <w:uiPriority w:val="99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  <w:szCs w:val="24"/>
    </w:rPr>
  </w:style>
  <w:style w:type="paragraph" w:styleId="33">
    <w:name w:val="Body Text 3"/>
    <w:basedOn w:val="a"/>
    <w:link w:val="34"/>
    <w:pPr>
      <w:jc w:val="both"/>
    </w:pPr>
    <w:rPr>
      <w:szCs w:val="20"/>
    </w:rPr>
  </w:style>
  <w:style w:type="character" w:customStyle="1" w:styleId="34">
    <w:name w:val="Основной текст 3 Знак"/>
    <w:link w:val="33"/>
    <w:rPr>
      <w:sz w:val="24"/>
      <w:lang w:val="ru-RU" w:eastAsia="ru-RU" w:bidi="ar-SA"/>
    </w:rPr>
  </w:style>
  <w:style w:type="paragraph" w:customStyle="1" w:styleId="af3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Pr>
      <w:sz w:val="24"/>
      <w:szCs w:val="24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pPr>
      <w:widowControl w:val="0"/>
      <w:spacing w:line="275" w:lineRule="exact"/>
      <w:jc w:val="center"/>
    </w:pPr>
  </w:style>
  <w:style w:type="paragraph" w:customStyle="1" w:styleId="Style4">
    <w:name w:val="Style4"/>
    <w:basedOn w:val="a"/>
    <w:uiPriority w:val="99"/>
    <w:pPr>
      <w:widowControl w:val="0"/>
      <w:spacing w:line="278" w:lineRule="exact"/>
      <w:ind w:firstLine="566"/>
      <w:jc w:val="both"/>
    </w:pPr>
  </w:style>
  <w:style w:type="paragraph" w:customStyle="1" w:styleId="Style5">
    <w:name w:val="Style5"/>
    <w:basedOn w:val="a"/>
    <w:uiPriority w:val="99"/>
    <w:pPr>
      <w:widowControl w:val="0"/>
      <w:spacing w:line="278" w:lineRule="exact"/>
      <w:ind w:firstLine="562"/>
      <w:jc w:val="both"/>
    </w:pPr>
  </w:style>
  <w:style w:type="paragraph" w:customStyle="1" w:styleId="Style7">
    <w:name w:val="Style7"/>
    <w:basedOn w:val="a"/>
    <w:uiPriority w:val="99"/>
    <w:pPr>
      <w:widowControl w:val="0"/>
      <w:spacing w:line="278" w:lineRule="exact"/>
      <w:ind w:firstLine="562"/>
      <w:jc w:val="both"/>
    </w:p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pPr>
      <w:widowControl w:val="0"/>
    </w:pPr>
  </w:style>
  <w:style w:type="paragraph" w:styleId="af9">
    <w:name w:val="List Paragraph"/>
    <w:basedOn w:val="a"/>
    <w:uiPriority w:val="34"/>
    <w:qFormat/>
    <w:pPr>
      <w:spacing w:after="60"/>
      <w:ind w:left="720"/>
      <w:contextualSpacing/>
      <w:jc w:val="both"/>
    </w:pPr>
  </w:style>
  <w:style w:type="paragraph" w:styleId="afa">
    <w:name w:val="Body Text Indent"/>
    <w:basedOn w:val="a"/>
    <w:link w:val="afb"/>
    <w:semiHidden/>
    <w:unhideWhenUsed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Pr>
      <w:sz w:val="24"/>
      <w:szCs w:val="24"/>
    </w:rPr>
  </w:style>
  <w:style w:type="paragraph" w:styleId="afc">
    <w:name w:val="Body Text"/>
    <w:basedOn w:val="a"/>
    <w:link w:val="afd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c"/>
    <w:semiHidden/>
    <w:rPr>
      <w:sz w:val="24"/>
      <w:szCs w:val="24"/>
    </w:rPr>
  </w:style>
  <w:style w:type="character" w:styleId="afe">
    <w:name w:val="Strong"/>
    <w:basedOn w:val="a0"/>
    <w:qFormat/>
    <w:rPr>
      <w:b/>
      <w:bCs/>
    </w:rPr>
  </w:style>
  <w:style w:type="character" w:styleId="aff">
    <w:name w:val="Hyperlink"/>
    <w:basedOn w:val="a0"/>
    <w:uiPriority w:val="99"/>
    <w:unhideWhenUsed/>
    <w:rPr>
      <w:color w:val="0000FF"/>
      <w:u w:val="single"/>
    </w:rPr>
  </w:style>
  <w:style w:type="paragraph" w:customStyle="1" w:styleId="aff0">
    <w:name w:val="Пункт"/>
    <w:basedOn w:val="a"/>
    <w:pPr>
      <w:tabs>
        <w:tab w:val="num" w:pos="1620"/>
      </w:tabs>
      <w:ind w:left="1044" w:hanging="504"/>
      <w:jc w:val="both"/>
    </w:pPr>
    <w:rPr>
      <w:szCs w:val="28"/>
    </w:rPr>
  </w:style>
  <w:style w:type="character" w:customStyle="1" w:styleId="40">
    <w:name w:val="Заголовок 4 Знак"/>
    <w:basedOn w:val="a0"/>
    <w:link w:val="4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ConsPlusNormal0">
    <w:name w:val="ConsPlusNormal Знак"/>
    <w:link w:val="ConsPlusNormal"/>
    <w:rPr>
      <w:sz w:val="24"/>
      <w:szCs w:val="24"/>
    </w:rPr>
  </w:style>
  <w:style w:type="table" w:styleId="aff1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392294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61770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9565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057E0-5708-4817-989D-8E73D96D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5</cp:revision>
  <dcterms:created xsi:type="dcterms:W3CDTF">2024-12-18T05:28:00Z</dcterms:created>
  <dcterms:modified xsi:type="dcterms:W3CDTF">2024-12-18T12:03:00Z</dcterms:modified>
</cp:coreProperties>
</file>