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A5ADB" w14:textId="77777777" w:rsidR="004E2B61" w:rsidRPr="004E2B61" w:rsidRDefault="004E2B61" w:rsidP="004E2B61">
      <w:pPr>
        <w:keepNext/>
        <w:keepLines/>
        <w:widowControl w:val="0"/>
        <w:suppressLineNumbers/>
        <w:jc w:val="right"/>
        <w:rPr>
          <w:sz w:val="22"/>
          <w:szCs w:val="22"/>
        </w:rPr>
      </w:pPr>
      <w:r w:rsidRPr="004E2B61">
        <w:rPr>
          <w:sz w:val="22"/>
          <w:szCs w:val="22"/>
        </w:rPr>
        <w:t>УТВЕРЖДАЮ</w:t>
      </w:r>
    </w:p>
    <w:p w14:paraId="20528BE0" w14:textId="77777777" w:rsidR="007A520C" w:rsidRPr="007A520C" w:rsidRDefault="007A520C" w:rsidP="007A520C">
      <w:pPr>
        <w:keepNext/>
        <w:keepLines/>
        <w:widowControl w:val="0"/>
        <w:suppressLineNumbers/>
        <w:jc w:val="right"/>
        <w:rPr>
          <w:sz w:val="22"/>
          <w:szCs w:val="22"/>
        </w:rPr>
      </w:pPr>
      <w:r w:rsidRPr="007A520C">
        <w:rPr>
          <w:sz w:val="22"/>
          <w:szCs w:val="22"/>
        </w:rPr>
        <w:t xml:space="preserve">ООО "Водоканал" </w:t>
      </w:r>
    </w:p>
    <w:p w14:paraId="19CCDD67" w14:textId="77777777" w:rsidR="007A520C" w:rsidRPr="007A520C" w:rsidRDefault="007A520C" w:rsidP="007A520C">
      <w:pPr>
        <w:keepNext/>
        <w:keepLines/>
        <w:widowControl w:val="0"/>
        <w:suppressLineNumbers/>
        <w:jc w:val="right"/>
        <w:rPr>
          <w:sz w:val="22"/>
          <w:szCs w:val="22"/>
        </w:rPr>
      </w:pPr>
      <w:r w:rsidRPr="007A520C">
        <w:rPr>
          <w:sz w:val="22"/>
          <w:szCs w:val="22"/>
        </w:rPr>
        <w:t>Генеральный директор</w:t>
      </w:r>
    </w:p>
    <w:p w14:paraId="59843400" w14:textId="77777777" w:rsidR="007A520C" w:rsidRDefault="007A520C" w:rsidP="007A520C">
      <w:pPr>
        <w:keepNext/>
        <w:keepLines/>
        <w:widowControl w:val="0"/>
        <w:suppressLineNumbers/>
        <w:jc w:val="right"/>
        <w:rPr>
          <w:sz w:val="22"/>
          <w:szCs w:val="22"/>
        </w:rPr>
      </w:pPr>
      <w:r w:rsidRPr="007A520C">
        <w:rPr>
          <w:sz w:val="22"/>
          <w:szCs w:val="22"/>
        </w:rPr>
        <w:t>Скорняков Сергей Васильевич</w:t>
      </w:r>
    </w:p>
    <w:p w14:paraId="2885AD27" w14:textId="09A351C2" w:rsidR="00FD22BB" w:rsidRPr="00BF309F" w:rsidRDefault="004E2B61" w:rsidP="007A520C">
      <w:pPr>
        <w:keepNext/>
        <w:keepLines/>
        <w:widowControl w:val="0"/>
        <w:suppressLineNumbers/>
        <w:jc w:val="right"/>
        <w:rPr>
          <w:rFonts w:eastAsia="Calibri"/>
          <w:b/>
          <w:bCs/>
          <w:sz w:val="22"/>
          <w:szCs w:val="22"/>
        </w:rPr>
      </w:pPr>
      <w:r w:rsidRPr="004E2B61">
        <w:rPr>
          <w:sz w:val="22"/>
          <w:szCs w:val="22"/>
        </w:rPr>
        <w:t xml:space="preserve"> «___»_______ 2024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3D0780C7" w14:textId="4FA93EA9" w:rsidR="00632D53" w:rsidRPr="00BF309F" w:rsidRDefault="00D03B52" w:rsidP="000300E7">
      <w:pPr>
        <w:spacing w:line="276" w:lineRule="auto"/>
        <w:jc w:val="center"/>
        <w:rPr>
          <w:rFonts w:eastAsia="Calibri"/>
          <w:sz w:val="22"/>
          <w:szCs w:val="22"/>
        </w:rPr>
      </w:pPr>
      <w:r w:rsidRPr="00BF309F">
        <w:rPr>
          <w:rFonts w:eastAsia="Calibri"/>
          <w:sz w:val="22"/>
          <w:szCs w:val="22"/>
        </w:rPr>
        <w:t>Наименование объекта закупки:</w:t>
      </w:r>
    </w:p>
    <w:p w14:paraId="14C8C5DF" w14:textId="14A6661C" w:rsidR="00FD22BB" w:rsidRPr="00BF309F" w:rsidRDefault="007A520C">
      <w:pPr>
        <w:jc w:val="both"/>
        <w:outlineLvl w:val="0"/>
        <w:rPr>
          <w:rFonts w:eastAsia="Calibri"/>
          <w:b/>
          <w:bCs/>
          <w:sz w:val="22"/>
          <w:szCs w:val="22"/>
        </w:rPr>
      </w:pPr>
      <w:r>
        <w:rPr>
          <w:rFonts w:eastAsia="Calibri"/>
          <w:sz w:val="22"/>
          <w:szCs w:val="22"/>
        </w:rPr>
        <w:t>О</w:t>
      </w:r>
      <w:r w:rsidRPr="007A520C">
        <w:rPr>
          <w:rFonts w:eastAsia="Calibri"/>
          <w:sz w:val="22"/>
          <w:szCs w:val="22"/>
        </w:rPr>
        <w:t>казание услуг финансовой аренды (лизинга) вакуумной машины на базе КАМАЗ-43253 КО-520К  или эквивалент</w:t>
      </w: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16A16C46"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C71FB10" w:rsidR="00FD22BB" w:rsidRPr="00BF309F" w:rsidRDefault="00C33E9D">
            <w:pPr>
              <w:jc w:val="both"/>
              <w:rPr>
                <w:b/>
                <w:sz w:val="22"/>
                <w:szCs w:val="22"/>
                <w:lang w:eastAsia="en-US"/>
              </w:rPr>
            </w:pPr>
            <w:r w:rsidRPr="00BF309F">
              <w:rPr>
                <w:sz w:val="22"/>
                <w:szCs w:val="22"/>
              </w:rPr>
              <w:t xml:space="preserve">Аукцион в электронной форме. Документация находится в открытом доступе, начиная </w:t>
            </w:r>
            <w:proofErr w:type="gramStart"/>
            <w:r w:rsidRPr="00BF309F">
              <w:rPr>
                <w:sz w:val="22"/>
                <w:szCs w:val="22"/>
              </w:rPr>
              <w:t>с даты размещения</w:t>
            </w:r>
            <w:proofErr w:type="gramEnd"/>
            <w:r w:rsidRPr="00BF309F">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127631" w:rsidRPr="00BF309F" w14:paraId="65C482ED" w14:textId="77777777" w:rsidTr="000D6DF2">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127631" w:rsidRPr="00BF309F" w:rsidRDefault="00127631"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127631" w:rsidRPr="00BF309F" w:rsidRDefault="00127631" w:rsidP="00127631">
            <w:pPr>
              <w:shd w:val="clear" w:color="auto" w:fill="FFFFFF"/>
              <w:rPr>
                <w:sz w:val="22"/>
                <w:szCs w:val="22"/>
              </w:rPr>
            </w:pPr>
            <w:r w:rsidRPr="00BF309F">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30859996" w:rsidR="00127631" w:rsidRPr="00BF309F" w:rsidRDefault="004C5826" w:rsidP="00127631">
            <w:pPr>
              <w:jc w:val="both"/>
              <w:rPr>
                <w:sz w:val="22"/>
                <w:szCs w:val="22"/>
              </w:rPr>
            </w:pPr>
            <w:r w:rsidRPr="004C5826">
              <w:rPr>
                <w:sz w:val="22"/>
                <w:szCs w:val="22"/>
              </w:rPr>
              <w:t>ОБЩЕСТВО С ОГРАНИЧЕННОЙ ОТВЕТСТВЕННОСТЬЮ "ВОДОКАНАЛ"</w:t>
            </w:r>
          </w:p>
        </w:tc>
      </w:tr>
      <w:tr w:rsidR="00127631" w:rsidRPr="00BF309F" w14:paraId="34B682B3" w14:textId="77777777" w:rsidTr="00B53AA2">
        <w:tc>
          <w:tcPr>
            <w:tcW w:w="381" w:type="pct"/>
            <w:tcBorders>
              <w:top w:val="single" w:sz="4" w:space="0" w:color="auto"/>
              <w:left w:val="single" w:sz="4" w:space="0" w:color="auto"/>
              <w:bottom w:val="single" w:sz="4" w:space="0" w:color="auto"/>
              <w:right w:val="single" w:sz="4" w:space="0" w:color="auto"/>
            </w:tcBorders>
          </w:tcPr>
          <w:p w14:paraId="3EDF9DA2" w14:textId="77777777" w:rsidR="00127631" w:rsidRPr="00BF309F" w:rsidRDefault="00127631"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127631" w:rsidRPr="00BF309F" w:rsidRDefault="00127631" w:rsidP="00127631">
            <w:pPr>
              <w:shd w:val="clear" w:color="auto" w:fill="FFFFFF"/>
              <w:rPr>
                <w:sz w:val="22"/>
                <w:szCs w:val="22"/>
              </w:rPr>
            </w:pPr>
            <w:r w:rsidRPr="00BF309F">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79059FF1" w:rsidR="00127631" w:rsidRPr="00BF309F" w:rsidRDefault="004C5826" w:rsidP="00127631">
            <w:pPr>
              <w:jc w:val="both"/>
              <w:rPr>
                <w:sz w:val="22"/>
                <w:szCs w:val="22"/>
              </w:rPr>
            </w:pPr>
            <w:r w:rsidRPr="004C5826">
              <w:rPr>
                <w:sz w:val="22"/>
                <w:szCs w:val="22"/>
              </w:rPr>
              <w:t xml:space="preserve">453856, Республика Башкортостан, </w:t>
            </w:r>
            <w:proofErr w:type="spellStart"/>
            <w:r w:rsidRPr="004C5826">
              <w:rPr>
                <w:sz w:val="22"/>
                <w:szCs w:val="22"/>
              </w:rPr>
              <w:t>Мелеузовский</w:t>
            </w:r>
            <w:proofErr w:type="spellEnd"/>
            <w:r w:rsidRPr="004C5826">
              <w:rPr>
                <w:sz w:val="22"/>
                <w:szCs w:val="22"/>
              </w:rPr>
              <w:t xml:space="preserve"> р-н, г Мелеуз, </w:t>
            </w:r>
            <w:proofErr w:type="spellStart"/>
            <w:proofErr w:type="gramStart"/>
            <w:r w:rsidRPr="004C5826">
              <w:rPr>
                <w:sz w:val="22"/>
                <w:szCs w:val="22"/>
              </w:rPr>
              <w:t>ул</w:t>
            </w:r>
            <w:proofErr w:type="spellEnd"/>
            <w:proofErr w:type="gramEnd"/>
            <w:r w:rsidRPr="004C5826">
              <w:rPr>
                <w:sz w:val="22"/>
                <w:szCs w:val="22"/>
              </w:rPr>
              <w:t xml:space="preserve"> Ленина, д. 10</w:t>
            </w:r>
          </w:p>
        </w:tc>
      </w:tr>
      <w:tr w:rsidR="00127631" w:rsidRPr="00BF309F" w14:paraId="32D20A53" w14:textId="77777777" w:rsidTr="000D6DF2">
        <w:tc>
          <w:tcPr>
            <w:tcW w:w="381" w:type="pct"/>
            <w:tcBorders>
              <w:top w:val="single" w:sz="4" w:space="0" w:color="auto"/>
              <w:left w:val="single" w:sz="4" w:space="0" w:color="auto"/>
              <w:bottom w:val="single" w:sz="4" w:space="0" w:color="auto"/>
              <w:right w:val="single" w:sz="4" w:space="0" w:color="auto"/>
            </w:tcBorders>
          </w:tcPr>
          <w:p w14:paraId="58C0D9AE" w14:textId="77777777" w:rsidR="00127631" w:rsidRPr="00BF309F" w:rsidRDefault="00127631"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127631" w:rsidRPr="008E2148" w:rsidRDefault="00127631" w:rsidP="00127631">
            <w:pPr>
              <w:shd w:val="clear" w:color="auto" w:fill="FFFFFF"/>
              <w:rPr>
                <w:sz w:val="22"/>
                <w:szCs w:val="22"/>
              </w:rPr>
            </w:pPr>
            <w:r w:rsidRPr="008E2148">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4EB913D0" w:rsidR="00127631" w:rsidRPr="00BF309F" w:rsidRDefault="004C5826" w:rsidP="00127631">
            <w:pPr>
              <w:jc w:val="both"/>
              <w:rPr>
                <w:sz w:val="22"/>
                <w:szCs w:val="22"/>
              </w:rPr>
            </w:pPr>
            <w:r w:rsidRPr="004C5826">
              <w:rPr>
                <w:sz w:val="22"/>
                <w:szCs w:val="22"/>
              </w:rPr>
              <w:t xml:space="preserve">453856, Республика Башкортостан, </w:t>
            </w:r>
            <w:proofErr w:type="spellStart"/>
            <w:r w:rsidRPr="004C5826">
              <w:rPr>
                <w:sz w:val="22"/>
                <w:szCs w:val="22"/>
              </w:rPr>
              <w:t>Мелеузовский</w:t>
            </w:r>
            <w:proofErr w:type="spellEnd"/>
            <w:r w:rsidRPr="004C5826">
              <w:rPr>
                <w:sz w:val="22"/>
                <w:szCs w:val="22"/>
              </w:rPr>
              <w:t xml:space="preserve"> р-н, г Мелеуз, </w:t>
            </w:r>
            <w:proofErr w:type="spellStart"/>
            <w:proofErr w:type="gramStart"/>
            <w:r w:rsidRPr="004C5826">
              <w:rPr>
                <w:sz w:val="22"/>
                <w:szCs w:val="22"/>
              </w:rPr>
              <w:t>ул</w:t>
            </w:r>
            <w:proofErr w:type="spellEnd"/>
            <w:proofErr w:type="gramEnd"/>
            <w:r w:rsidRPr="004C5826">
              <w:rPr>
                <w:sz w:val="22"/>
                <w:szCs w:val="22"/>
              </w:rPr>
              <w:t xml:space="preserve"> Ленина, д. 10</w:t>
            </w:r>
          </w:p>
        </w:tc>
      </w:tr>
      <w:tr w:rsidR="00127631" w:rsidRPr="00BF309F" w14:paraId="11DB9486" w14:textId="77777777" w:rsidTr="000D6DF2">
        <w:tc>
          <w:tcPr>
            <w:tcW w:w="381" w:type="pct"/>
            <w:tcBorders>
              <w:top w:val="single" w:sz="4" w:space="0" w:color="auto"/>
              <w:left w:val="single" w:sz="4" w:space="0" w:color="auto"/>
              <w:bottom w:val="single" w:sz="4" w:space="0" w:color="auto"/>
              <w:right w:val="single" w:sz="4" w:space="0" w:color="auto"/>
            </w:tcBorders>
          </w:tcPr>
          <w:p w14:paraId="3EE2EADE" w14:textId="77777777" w:rsidR="00127631" w:rsidRPr="00BF309F" w:rsidRDefault="00127631"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127631" w:rsidRPr="00695656" w:rsidRDefault="00127631" w:rsidP="00127631">
            <w:pPr>
              <w:shd w:val="clear" w:color="auto" w:fill="FFFFFF"/>
              <w:rPr>
                <w:sz w:val="22"/>
                <w:szCs w:val="22"/>
              </w:rPr>
            </w:pPr>
            <w:r w:rsidRPr="00695656">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23096AA2" w:rsidR="00127631" w:rsidRPr="00BF309F" w:rsidRDefault="00695656" w:rsidP="00127631">
            <w:pPr>
              <w:jc w:val="both"/>
              <w:rPr>
                <w:sz w:val="22"/>
                <w:szCs w:val="22"/>
              </w:rPr>
            </w:pPr>
            <w:proofErr w:type="spellStart"/>
            <w:r w:rsidRPr="00695656">
              <w:rPr>
                <w:sz w:val="22"/>
                <w:szCs w:val="22"/>
              </w:rPr>
              <w:t>Email</w:t>
            </w:r>
            <w:proofErr w:type="spellEnd"/>
            <w:r w:rsidRPr="00695656">
              <w:rPr>
                <w:sz w:val="22"/>
                <w:szCs w:val="22"/>
              </w:rPr>
              <w:t>: zakup@vodamel.ru</w:t>
            </w:r>
          </w:p>
        </w:tc>
      </w:tr>
      <w:bookmarkEnd w:id="1"/>
      <w:tr w:rsidR="00127631" w:rsidRPr="00BF309F" w14:paraId="5075C965" w14:textId="77777777" w:rsidTr="000D6DF2">
        <w:tc>
          <w:tcPr>
            <w:tcW w:w="381" w:type="pct"/>
            <w:tcBorders>
              <w:top w:val="single" w:sz="4" w:space="0" w:color="auto"/>
              <w:left w:val="single" w:sz="4" w:space="0" w:color="auto"/>
              <w:bottom w:val="single" w:sz="4" w:space="0" w:color="auto"/>
              <w:right w:val="single" w:sz="4" w:space="0" w:color="auto"/>
            </w:tcBorders>
          </w:tcPr>
          <w:p w14:paraId="2FDD8C88" w14:textId="77777777" w:rsidR="00127631" w:rsidRPr="00BF309F" w:rsidRDefault="00127631"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127631" w:rsidRPr="00695656" w:rsidRDefault="00127631" w:rsidP="00127631">
            <w:pPr>
              <w:shd w:val="clear" w:color="auto" w:fill="FFFFFF"/>
              <w:rPr>
                <w:sz w:val="22"/>
                <w:szCs w:val="22"/>
              </w:rPr>
            </w:pPr>
            <w:r w:rsidRPr="00695656">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04C93805" w:rsidR="00127631" w:rsidRPr="00BB7856" w:rsidRDefault="00695656" w:rsidP="00127631">
            <w:pPr>
              <w:jc w:val="both"/>
              <w:rPr>
                <w:sz w:val="22"/>
                <w:szCs w:val="22"/>
              </w:rPr>
            </w:pPr>
            <w:r w:rsidRPr="00695656">
              <w:rPr>
                <w:sz w:val="22"/>
                <w:szCs w:val="22"/>
              </w:rPr>
              <w:t>8 (34764) 5-99-00 доб. 114</w:t>
            </w:r>
          </w:p>
        </w:tc>
      </w:tr>
      <w:tr w:rsidR="00127631" w:rsidRPr="00BF309F" w14:paraId="1BF7B582" w14:textId="77777777" w:rsidTr="000D6DF2">
        <w:tc>
          <w:tcPr>
            <w:tcW w:w="381" w:type="pct"/>
            <w:tcBorders>
              <w:top w:val="single" w:sz="4" w:space="0" w:color="auto"/>
              <w:left w:val="single" w:sz="4" w:space="0" w:color="auto"/>
              <w:bottom w:val="single" w:sz="4" w:space="0" w:color="auto"/>
              <w:right w:val="single" w:sz="4" w:space="0" w:color="auto"/>
            </w:tcBorders>
          </w:tcPr>
          <w:p w14:paraId="51BC0846" w14:textId="77777777" w:rsidR="00127631" w:rsidRPr="00BF309F" w:rsidRDefault="00127631"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127631" w:rsidRPr="00695656" w:rsidRDefault="00127631" w:rsidP="00127631">
            <w:pPr>
              <w:shd w:val="clear" w:color="auto" w:fill="FFFFFF"/>
              <w:rPr>
                <w:sz w:val="22"/>
                <w:szCs w:val="22"/>
              </w:rPr>
            </w:pPr>
            <w:r w:rsidRPr="00695656">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4C09B3B1" w:rsidR="00127631" w:rsidRPr="0088790C" w:rsidRDefault="00695656" w:rsidP="00127631">
            <w:pPr>
              <w:jc w:val="both"/>
              <w:rPr>
                <w:sz w:val="22"/>
                <w:szCs w:val="22"/>
                <w:highlight w:val="yellow"/>
              </w:rPr>
            </w:pPr>
            <w:proofErr w:type="spellStart"/>
            <w:r w:rsidRPr="00B953F4">
              <w:rPr>
                <w:lang w:eastAsia="zh-CN"/>
              </w:rPr>
              <w:t>Полонова</w:t>
            </w:r>
            <w:proofErr w:type="spellEnd"/>
            <w:r w:rsidRPr="00B953F4">
              <w:rPr>
                <w:lang w:eastAsia="zh-CN"/>
              </w:rPr>
              <w:t xml:space="preserve"> Елена Викторовна</w:t>
            </w: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Pr="00BF309F" w:rsidRDefault="00D03B52">
            <w:pPr>
              <w:rPr>
                <w:sz w:val="22"/>
                <w:szCs w:val="22"/>
              </w:rPr>
            </w:pPr>
            <w:r w:rsidRPr="00BF309F">
              <w:rPr>
                <w:sz w:val="22"/>
                <w:szCs w:val="22"/>
              </w:rPr>
              <w:t xml:space="preserve"> </w:t>
            </w:r>
            <w:hyperlink r:id="rId9" w:history="1">
              <w:r w:rsidRPr="00BF309F">
                <w:rPr>
                  <w:rStyle w:val="ab"/>
                  <w:sz w:val="22"/>
                  <w:szCs w:val="22"/>
                </w:rPr>
                <w:t>https://etp-region.ru</w:t>
              </w:r>
            </w:hyperlink>
            <w:r w:rsidRPr="00BF309F">
              <w:rPr>
                <w:sz w:val="22"/>
                <w:szCs w:val="22"/>
              </w:rPr>
              <w:t xml:space="preserve">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Pr="00BF309F" w:rsidRDefault="00D03B52">
            <w:pPr>
              <w:jc w:val="both"/>
              <w:rPr>
                <w:sz w:val="22"/>
                <w:szCs w:val="22"/>
              </w:rPr>
            </w:pPr>
            <w:r w:rsidRPr="00BF309F">
              <w:rPr>
                <w:sz w:val="22"/>
                <w:szCs w:val="22"/>
              </w:rPr>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BF309F" w:rsidRDefault="00D03B52">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4E40BF" w:rsidRPr="00BF309F" w:rsidRDefault="004E40BF">
            <w:pPr>
              <w:suppressAutoHyphens/>
              <w:rPr>
                <w:sz w:val="22"/>
                <w:szCs w:val="22"/>
              </w:rPr>
            </w:pPr>
          </w:p>
          <w:p w14:paraId="67426BA7" w14:textId="77777777" w:rsidR="00127631" w:rsidRDefault="004C5826" w:rsidP="00DD555F">
            <w:pPr>
              <w:suppressAutoHyphens/>
              <w:rPr>
                <w:b/>
                <w:bCs/>
                <w:sz w:val="22"/>
                <w:szCs w:val="22"/>
              </w:rPr>
            </w:pPr>
            <w:r>
              <w:rPr>
                <w:b/>
                <w:bCs/>
                <w:sz w:val="22"/>
                <w:szCs w:val="22"/>
              </w:rPr>
              <w:t>О</w:t>
            </w:r>
            <w:r w:rsidRPr="004C5826">
              <w:rPr>
                <w:b/>
                <w:bCs/>
                <w:sz w:val="22"/>
                <w:szCs w:val="22"/>
              </w:rPr>
              <w:t xml:space="preserve">казание услуг финансовой аренды (лизинга) вакуумной машины на базе КАМАЗ-43253 КО-520К  или эквивалент </w:t>
            </w:r>
          </w:p>
          <w:p w14:paraId="11709F95" w14:textId="3BA5EB58" w:rsidR="00493D0F" w:rsidRPr="00BF309F" w:rsidRDefault="00493D0F" w:rsidP="00DD555F">
            <w:pPr>
              <w:suppressAutoHyphens/>
              <w:rPr>
                <w:sz w:val="22"/>
                <w:szCs w:val="22"/>
              </w:rPr>
            </w:pP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proofErr w:type="gramStart"/>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2D390A" w:rsidRDefault="00D03B52">
            <w:pPr>
              <w:shd w:val="clear" w:color="auto" w:fill="FFFFFF"/>
              <w:rPr>
                <w:sz w:val="22"/>
                <w:szCs w:val="22"/>
                <w:lang w:eastAsia="en-US"/>
              </w:rPr>
            </w:pPr>
            <w:r w:rsidRPr="002D390A">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6931AC94" w:rsidR="00FD22BB" w:rsidRPr="002D390A" w:rsidRDefault="00487014" w:rsidP="00127631">
            <w:pPr>
              <w:jc w:val="both"/>
              <w:rPr>
                <w:sz w:val="22"/>
                <w:szCs w:val="22"/>
              </w:rPr>
            </w:pPr>
            <w:r w:rsidRPr="00487014">
              <w:rPr>
                <w:sz w:val="22"/>
                <w:szCs w:val="22"/>
              </w:rPr>
              <w:t>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453</w:t>
            </w:r>
            <w:r w:rsidR="00670A93">
              <w:rPr>
                <w:sz w:val="22"/>
                <w:szCs w:val="22"/>
              </w:rPr>
              <w:t xml:space="preserve">850, Республика Башкортостан, г. </w:t>
            </w:r>
            <w:r w:rsidRPr="00487014">
              <w:rPr>
                <w:sz w:val="22"/>
                <w:szCs w:val="22"/>
              </w:rPr>
              <w:t>Мелеуз, ул. Ленина, дом 10</w:t>
            </w: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7D014D" w:rsidRDefault="00D03B52">
            <w:pPr>
              <w:shd w:val="clear" w:color="auto" w:fill="FFFFFF"/>
              <w:rPr>
                <w:sz w:val="22"/>
                <w:szCs w:val="22"/>
                <w:lang w:eastAsia="en-US"/>
              </w:rPr>
            </w:pPr>
            <w:r w:rsidRPr="007D014D">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0011B85B" w14:textId="5343DB50" w:rsidR="00487014" w:rsidRPr="00487014" w:rsidRDefault="00487014" w:rsidP="00487014">
            <w:pPr>
              <w:spacing w:line="276" w:lineRule="auto"/>
              <w:rPr>
                <w:sz w:val="22"/>
                <w:szCs w:val="22"/>
              </w:rPr>
            </w:pPr>
            <w:r w:rsidRPr="00487014">
              <w:rPr>
                <w:sz w:val="22"/>
                <w:szCs w:val="22"/>
              </w:rPr>
              <w:t xml:space="preserve">Срок передачи Имущества – не позднее </w:t>
            </w:r>
            <w:r w:rsidR="00670A93">
              <w:rPr>
                <w:sz w:val="22"/>
                <w:szCs w:val="22"/>
              </w:rPr>
              <w:t>10</w:t>
            </w:r>
            <w:r w:rsidRPr="00487014">
              <w:rPr>
                <w:sz w:val="22"/>
                <w:szCs w:val="22"/>
              </w:rPr>
              <w:t xml:space="preserve"> (</w:t>
            </w:r>
            <w:r w:rsidR="00670A93">
              <w:rPr>
                <w:sz w:val="22"/>
                <w:szCs w:val="22"/>
              </w:rPr>
              <w:t>десяти</w:t>
            </w:r>
            <w:r w:rsidRPr="00487014">
              <w:rPr>
                <w:sz w:val="22"/>
                <w:szCs w:val="22"/>
              </w:rPr>
              <w:t xml:space="preserve">) </w:t>
            </w:r>
            <w:r w:rsidR="00670A93">
              <w:rPr>
                <w:sz w:val="22"/>
                <w:szCs w:val="22"/>
              </w:rPr>
              <w:t>календарных</w:t>
            </w:r>
            <w:r w:rsidRPr="00487014">
              <w:rPr>
                <w:sz w:val="22"/>
                <w:szCs w:val="22"/>
              </w:rPr>
              <w:t xml:space="preserve"> дней </w:t>
            </w:r>
            <w:proofErr w:type="gramStart"/>
            <w:r w:rsidRPr="00487014">
              <w:rPr>
                <w:sz w:val="22"/>
                <w:szCs w:val="22"/>
              </w:rPr>
              <w:t>с даты вступления</w:t>
            </w:r>
            <w:proofErr w:type="gramEnd"/>
            <w:r w:rsidRPr="00487014">
              <w:rPr>
                <w:sz w:val="22"/>
                <w:szCs w:val="22"/>
              </w:rPr>
              <w:t xml:space="preserve"> Договора в силу.</w:t>
            </w:r>
          </w:p>
          <w:p w14:paraId="143CB017" w14:textId="42DA362D" w:rsidR="00FD22BB" w:rsidRPr="007D014D" w:rsidRDefault="00487014" w:rsidP="00487014">
            <w:pPr>
              <w:spacing w:line="276" w:lineRule="auto"/>
              <w:rPr>
                <w:sz w:val="22"/>
                <w:szCs w:val="22"/>
              </w:rPr>
            </w:pPr>
            <w:r w:rsidRPr="00487014">
              <w:rPr>
                <w:sz w:val="22"/>
                <w:szCs w:val="22"/>
              </w:rPr>
              <w:t xml:space="preserve">Срок лизинга по Договору: составляет 36 (тридцать шесть) месяцев и начинается с даты </w:t>
            </w:r>
            <w:proofErr w:type="gramStart"/>
            <w:r w:rsidRPr="00487014">
              <w:rPr>
                <w:sz w:val="22"/>
                <w:szCs w:val="22"/>
              </w:rPr>
              <w:t xml:space="preserve">подписания Актов приема передачи предмета </w:t>
            </w:r>
            <w:r w:rsidRPr="00487014">
              <w:rPr>
                <w:sz w:val="22"/>
                <w:szCs w:val="22"/>
              </w:rPr>
              <w:lastRenderedPageBreak/>
              <w:t>лизинга</w:t>
            </w:r>
            <w:proofErr w:type="gramEnd"/>
            <w:r w:rsidRPr="00487014">
              <w:rPr>
                <w:sz w:val="22"/>
                <w:szCs w:val="22"/>
              </w:rPr>
              <w:t>.</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lastRenderedPageBreak/>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w:t>
            </w:r>
            <w:bookmarkStart w:id="3" w:name="_GoBack"/>
            <w:bookmarkEnd w:id="3"/>
            <w:r w:rsidRPr="00BF309F">
              <w:rPr>
                <w:sz w:val="22"/>
                <w:szCs w:val="22"/>
                <w:lang w:eastAsia="en-US"/>
              </w:rPr>
              <w:t>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37A3991A" w14:textId="12BB90B0" w:rsidR="00376BAF" w:rsidRDefault="00487014" w:rsidP="00376BAF">
            <w:pPr>
              <w:ind w:right="93"/>
              <w:contextualSpacing/>
              <w:jc w:val="both"/>
              <w:rPr>
                <w:sz w:val="22"/>
                <w:szCs w:val="22"/>
              </w:rPr>
            </w:pPr>
            <w:r w:rsidRPr="00487014">
              <w:rPr>
                <w:sz w:val="22"/>
                <w:szCs w:val="22"/>
              </w:rPr>
              <w:t>13 193 357,53</w:t>
            </w:r>
            <w:r>
              <w:rPr>
                <w:sz w:val="22"/>
                <w:szCs w:val="22"/>
              </w:rPr>
              <w:t xml:space="preserve"> </w:t>
            </w:r>
            <w:r w:rsidR="004474B9">
              <w:rPr>
                <w:sz w:val="22"/>
                <w:szCs w:val="22"/>
              </w:rPr>
              <w:t>рублей</w:t>
            </w:r>
          </w:p>
          <w:p w14:paraId="3F63B5C0" w14:textId="77777777" w:rsidR="004474B9" w:rsidRDefault="004474B9" w:rsidP="00376BAF">
            <w:pPr>
              <w:ind w:right="93"/>
              <w:contextualSpacing/>
              <w:jc w:val="both"/>
              <w:rPr>
                <w:sz w:val="22"/>
                <w:szCs w:val="22"/>
              </w:rPr>
            </w:pPr>
          </w:p>
          <w:p w14:paraId="1A7BAECC" w14:textId="77777777" w:rsidR="002827A0" w:rsidRPr="00BF309F" w:rsidRDefault="002827A0">
            <w:pPr>
              <w:contextualSpacing/>
              <w:jc w:val="both"/>
              <w:rPr>
                <w:b/>
                <w:bCs/>
                <w:color w:val="000000"/>
                <w:sz w:val="22"/>
                <w:szCs w:val="22"/>
                <w:lang w:eastAsia="ar-SA"/>
              </w:rPr>
            </w:pP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выполнен методом</w:t>
            </w:r>
            <w:r w:rsidR="00792498" w:rsidRPr="003B3A01">
              <w:rPr>
                <w:color w:val="000000"/>
                <w:sz w:val="22"/>
                <w:szCs w:val="22"/>
                <w:lang w:eastAsia="ar-SA"/>
              </w:rPr>
              <w:t xml:space="preserve"> сопоставимых рыночных цен</w:t>
            </w:r>
            <w:r w:rsidR="00943957"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060A2726" w14:textId="77777777" w:rsidR="00133120" w:rsidRPr="00133120" w:rsidRDefault="00133120" w:rsidP="00133120">
            <w:pPr>
              <w:tabs>
                <w:tab w:val="left" w:pos="0"/>
              </w:tabs>
              <w:jc w:val="both"/>
              <w:rPr>
                <w:sz w:val="22"/>
                <w:szCs w:val="22"/>
              </w:rPr>
            </w:pPr>
            <w:r w:rsidRPr="00133120">
              <w:rPr>
                <w:sz w:val="22"/>
                <w:szCs w:val="22"/>
              </w:rPr>
              <w:t>Под общей суммой обязательств Лизингополучателя по Договору понимается сумма:</w:t>
            </w:r>
          </w:p>
          <w:p w14:paraId="4E8C7FB9" w14:textId="77777777" w:rsidR="00133120" w:rsidRPr="00133120" w:rsidRDefault="00133120" w:rsidP="00133120">
            <w:pPr>
              <w:tabs>
                <w:tab w:val="left" w:pos="0"/>
              </w:tabs>
              <w:jc w:val="both"/>
              <w:rPr>
                <w:sz w:val="22"/>
                <w:szCs w:val="22"/>
              </w:rPr>
            </w:pPr>
            <w:r w:rsidRPr="00133120">
              <w:rPr>
                <w:sz w:val="22"/>
                <w:szCs w:val="22"/>
              </w:rPr>
              <w:tab/>
              <w:t>- предусмотренных Графиком лизинговых платежей значений Лизинговых платежей к уплате с НДС;</w:t>
            </w:r>
          </w:p>
          <w:p w14:paraId="7F0CA868" w14:textId="77777777" w:rsidR="00133120" w:rsidRPr="00133120" w:rsidRDefault="00133120" w:rsidP="00133120">
            <w:pPr>
              <w:tabs>
                <w:tab w:val="left" w:pos="0"/>
              </w:tabs>
              <w:jc w:val="both"/>
              <w:rPr>
                <w:sz w:val="22"/>
                <w:szCs w:val="22"/>
              </w:rPr>
            </w:pPr>
            <w:r w:rsidRPr="00133120">
              <w:rPr>
                <w:sz w:val="22"/>
                <w:szCs w:val="22"/>
              </w:rPr>
              <w:tab/>
              <w:t>- иные расходы Лизингодателя, связанные с исполнением принятых на себя обязательств, с НДС;</w:t>
            </w:r>
          </w:p>
          <w:p w14:paraId="650769AC" w14:textId="23A59392" w:rsidR="00FD22BB" w:rsidRPr="00BF309F" w:rsidRDefault="00133120" w:rsidP="00133120">
            <w:pPr>
              <w:tabs>
                <w:tab w:val="left" w:pos="0"/>
              </w:tabs>
              <w:jc w:val="both"/>
              <w:rPr>
                <w:sz w:val="22"/>
                <w:szCs w:val="22"/>
              </w:rPr>
            </w:pPr>
            <w:r w:rsidRPr="00133120">
              <w:rPr>
                <w:sz w:val="22"/>
                <w:szCs w:val="22"/>
              </w:rPr>
              <w:t>- Выкупной цены Имущества с НДС.</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4"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4"/>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4A7658AF" w:rsidR="00FD22BB" w:rsidRPr="00BF309F" w:rsidRDefault="00133120" w:rsidP="00F343FB">
            <w:pPr>
              <w:jc w:val="both"/>
              <w:rPr>
                <w:color w:val="000000"/>
                <w:sz w:val="22"/>
                <w:szCs w:val="22"/>
                <w:shd w:val="clear" w:color="auto" w:fill="FFFFFF"/>
              </w:rPr>
            </w:pPr>
            <w:r w:rsidRPr="00133120">
              <w:rPr>
                <w:color w:val="000000"/>
                <w:sz w:val="22"/>
                <w:szCs w:val="22"/>
                <w:lang w:eastAsia="ar-SA"/>
              </w:rPr>
              <w:t>Лизинговые платежи оплачиваются Лизингополучателем в соответствии с Графиком лизинговых платежей ежемесячно до 10 (Десятого) числа каждого месяца, начиная с месяца, следующего за месяцем, на который приходится дата приемки Имущества в лизинг.</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42BFCDE8" w:rsidR="00F80DDA" w:rsidRPr="00BF309F" w:rsidRDefault="00695656">
            <w:pPr>
              <w:jc w:val="both"/>
              <w:rPr>
                <w:color w:val="000000"/>
                <w:sz w:val="22"/>
                <w:szCs w:val="22"/>
                <w:shd w:val="clear" w:color="auto" w:fill="FFFFFF"/>
              </w:rPr>
            </w:pPr>
            <w:r>
              <w:rPr>
                <w:color w:val="000000"/>
                <w:sz w:val="22"/>
                <w:szCs w:val="22"/>
                <w:shd w:val="clear" w:color="auto" w:fill="FFFFFF"/>
              </w:rPr>
              <w:t>Собственные средства</w:t>
            </w:r>
            <w:r w:rsidR="003F6849">
              <w:rPr>
                <w:color w:val="000000"/>
                <w:sz w:val="22"/>
                <w:szCs w:val="22"/>
                <w:shd w:val="clear" w:color="auto" w:fill="FFFFFF"/>
              </w:rPr>
              <w:t xml:space="preserve"> </w:t>
            </w: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 xml:space="preserve">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w:t>
            </w:r>
            <w:r w:rsidRPr="00BF309F">
              <w:rPr>
                <w:sz w:val="22"/>
                <w:szCs w:val="22"/>
              </w:rPr>
              <w:lastRenderedPageBreak/>
              <w:t>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proofErr w:type="gramStart"/>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 xml:space="preserve">Участник вправе подать заявку </w:t>
            </w:r>
            <w:proofErr w:type="gramStart"/>
            <w:r w:rsidRPr="00BF309F">
              <w:rPr>
                <w:sz w:val="22"/>
                <w:szCs w:val="22"/>
                <w:lang w:eastAsia="zh-CN"/>
              </w:rPr>
              <w:t>на участие в электронном Аукционе в любое время с момента размещения извещения о его проведении</w:t>
            </w:r>
            <w:proofErr w:type="gramEnd"/>
            <w:r w:rsidRPr="00BF309F">
              <w:rPr>
                <w:sz w:val="22"/>
                <w:szCs w:val="22"/>
                <w:lang w:eastAsia="zh-CN"/>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Pr="00BF309F" w:rsidRDefault="00474A5B">
            <w:pPr>
              <w:tabs>
                <w:tab w:val="left" w:pos="142"/>
                <w:tab w:val="left" w:pos="426"/>
              </w:tabs>
              <w:jc w:val="both"/>
              <w:rPr>
                <w:rFonts w:eastAsiaTheme="minorEastAsia"/>
                <w:sz w:val="22"/>
                <w:szCs w:val="22"/>
              </w:rPr>
            </w:pPr>
            <w:proofErr w:type="gramStart"/>
            <w:r w:rsidRPr="00BF309F">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F309F">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6FABC2CA" w:rsidR="00FD22BB" w:rsidRPr="00BF309F" w:rsidRDefault="00FF458B" w:rsidP="00FF458B">
            <w:pPr>
              <w:shd w:val="clear" w:color="auto" w:fill="FFFFFF"/>
              <w:rPr>
                <w:b/>
                <w:sz w:val="22"/>
                <w:szCs w:val="22"/>
                <w:lang w:eastAsia="en-US"/>
              </w:rPr>
            </w:pPr>
            <w:r>
              <w:rPr>
                <w:b/>
                <w:sz w:val="22"/>
                <w:szCs w:val="22"/>
                <w:lang w:eastAsia="en-US"/>
              </w:rPr>
              <w:t>27</w:t>
            </w:r>
            <w:r w:rsidR="00D03B52" w:rsidRPr="00BF309F">
              <w:rPr>
                <w:b/>
                <w:sz w:val="22"/>
                <w:szCs w:val="22"/>
                <w:lang w:eastAsia="en-US"/>
              </w:rPr>
              <w:t xml:space="preserve"> </w:t>
            </w:r>
            <w:r>
              <w:rPr>
                <w:b/>
                <w:sz w:val="22"/>
                <w:szCs w:val="22"/>
                <w:lang w:eastAsia="en-US"/>
              </w:rPr>
              <w:t>декабря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7BC01B3F" w:rsidR="00FD22BB" w:rsidRPr="00BF309F" w:rsidRDefault="00FF458B">
            <w:pPr>
              <w:shd w:val="clear" w:color="auto" w:fill="FFFFFF"/>
              <w:rPr>
                <w:b/>
                <w:sz w:val="22"/>
                <w:szCs w:val="22"/>
              </w:rPr>
            </w:pPr>
            <w:r>
              <w:rPr>
                <w:b/>
                <w:sz w:val="22"/>
                <w:szCs w:val="22"/>
                <w:lang w:eastAsia="en-US"/>
              </w:rPr>
              <w:t>13</w:t>
            </w:r>
            <w:r w:rsidR="00D03B52" w:rsidRPr="00BF309F">
              <w:rPr>
                <w:b/>
                <w:sz w:val="22"/>
                <w:szCs w:val="22"/>
                <w:lang w:eastAsia="en-US"/>
              </w:rPr>
              <w:t xml:space="preserve"> </w:t>
            </w:r>
            <w:r>
              <w:rPr>
                <w:b/>
                <w:sz w:val="22"/>
                <w:szCs w:val="22"/>
                <w:lang w:eastAsia="en-US"/>
              </w:rPr>
              <w:t>января</w:t>
            </w:r>
            <w:r w:rsidR="001448A8" w:rsidRPr="00BF309F">
              <w:rPr>
                <w:b/>
                <w:sz w:val="22"/>
                <w:szCs w:val="22"/>
                <w:lang w:eastAsia="en-US"/>
              </w:rPr>
              <w:t xml:space="preserve"> </w:t>
            </w:r>
            <w:r w:rsidR="00D03B52" w:rsidRPr="00BF309F">
              <w:rPr>
                <w:b/>
                <w:sz w:val="22"/>
                <w:szCs w:val="22"/>
                <w:lang w:eastAsia="en-US"/>
              </w:rPr>
              <w:t>202</w:t>
            </w:r>
            <w:r>
              <w:rPr>
                <w:b/>
                <w:sz w:val="22"/>
                <w:szCs w:val="22"/>
                <w:lang w:eastAsia="en-US"/>
              </w:rPr>
              <w:t>5</w:t>
            </w:r>
            <w:r w:rsidR="00D03B52" w:rsidRPr="00BF309F">
              <w:rPr>
                <w:b/>
                <w:sz w:val="22"/>
                <w:szCs w:val="22"/>
                <w:lang w:eastAsia="en-US"/>
              </w:rPr>
              <w:t xml:space="preserve"> года 10.00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14:paraId="6545C242" w14:textId="77777777" w:rsidR="00FD22BB" w:rsidRPr="00BF309F"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607F1797" w:rsidR="00437D96" w:rsidRPr="00437D96" w:rsidRDefault="00437D96" w:rsidP="00437D96">
            <w:pPr>
              <w:shd w:val="clear" w:color="auto" w:fill="FFFFFF"/>
              <w:rPr>
                <w:b/>
                <w:bCs/>
                <w:sz w:val="22"/>
                <w:szCs w:val="22"/>
                <w:lang w:eastAsia="en-US"/>
              </w:rPr>
            </w:pPr>
            <w:r w:rsidRPr="00437D96">
              <w:rPr>
                <w:b/>
                <w:bCs/>
                <w:sz w:val="22"/>
                <w:szCs w:val="22"/>
                <w:lang w:eastAsia="en-US"/>
              </w:rPr>
              <w:t xml:space="preserve">АУКЦИОН В </w:t>
            </w:r>
            <w:r w:rsidR="00376BAF">
              <w:rPr>
                <w:b/>
                <w:bCs/>
                <w:sz w:val="22"/>
                <w:szCs w:val="22"/>
                <w:lang w:eastAsia="en-US"/>
              </w:rPr>
              <w:t>ОДНОЙ</w:t>
            </w:r>
            <w:r w:rsidRPr="00437D96">
              <w:rPr>
                <w:b/>
                <w:bCs/>
                <w:sz w:val="22"/>
                <w:szCs w:val="22"/>
                <w:lang w:eastAsia="en-US"/>
              </w:rPr>
              <w:t xml:space="preserve"> ЧАСТ</w:t>
            </w:r>
            <w:r w:rsidR="00376BAF">
              <w:rPr>
                <w:b/>
                <w:bCs/>
                <w:sz w:val="22"/>
                <w:szCs w:val="22"/>
                <w:lang w:eastAsia="en-US"/>
              </w:rPr>
              <w:t>И</w:t>
            </w:r>
          </w:p>
          <w:p w14:paraId="60A7B299" w14:textId="203D07B8" w:rsidR="00FD22BB" w:rsidRPr="00437D96" w:rsidRDefault="00437D96">
            <w:pPr>
              <w:shd w:val="clear" w:color="auto" w:fill="FFFFFF"/>
              <w:rPr>
                <w:sz w:val="22"/>
                <w:szCs w:val="22"/>
                <w:lang w:eastAsia="en-US"/>
              </w:rPr>
            </w:pPr>
            <w:r w:rsidRPr="00437D96">
              <w:rPr>
                <w:sz w:val="22"/>
                <w:szCs w:val="22"/>
                <w:lang w:eastAsia="en-US"/>
              </w:rPr>
              <w:t>Рассмотрение заявок</w:t>
            </w:r>
            <w:r w:rsidR="00D03B52" w:rsidRPr="00437D96">
              <w:rPr>
                <w:sz w:val="22"/>
                <w:szCs w:val="22"/>
                <w:lang w:eastAsia="en-US"/>
              </w:rPr>
              <w:t xml:space="preserve">: </w:t>
            </w:r>
            <w:r w:rsidR="00FF458B">
              <w:rPr>
                <w:b/>
                <w:sz w:val="22"/>
                <w:szCs w:val="22"/>
                <w:lang w:eastAsia="en-US"/>
              </w:rPr>
              <w:t>13</w:t>
            </w:r>
            <w:r w:rsidR="00D03B52" w:rsidRPr="00437D96">
              <w:rPr>
                <w:b/>
                <w:bCs/>
                <w:sz w:val="22"/>
                <w:szCs w:val="22"/>
                <w:lang w:eastAsia="en-US"/>
              </w:rPr>
              <w:t xml:space="preserve"> </w:t>
            </w:r>
            <w:r w:rsidR="00FF458B">
              <w:rPr>
                <w:b/>
                <w:sz w:val="22"/>
                <w:szCs w:val="22"/>
                <w:lang w:eastAsia="en-US"/>
              </w:rPr>
              <w:t>января</w:t>
            </w:r>
            <w:r w:rsidR="00B151C3" w:rsidRPr="00BF309F">
              <w:rPr>
                <w:b/>
                <w:sz w:val="22"/>
                <w:szCs w:val="22"/>
                <w:lang w:eastAsia="en-US"/>
              </w:rPr>
              <w:t xml:space="preserve"> </w:t>
            </w:r>
            <w:r w:rsidR="00D03B52" w:rsidRPr="00437D96">
              <w:rPr>
                <w:b/>
                <w:bCs/>
                <w:sz w:val="22"/>
                <w:szCs w:val="22"/>
                <w:lang w:eastAsia="en-US"/>
              </w:rPr>
              <w:t>202</w:t>
            </w:r>
            <w:r w:rsidR="00FF458B">
              <w:rPr>
                <w:b/>
                <w:bCs/>
                <w:sz w:val="22"/>
                <w:szCs w:val="22"/>
                <w:lang w:eastAsia="en-US"/>
              </w:rPr>
              <w:t>5</w:t>
            </w:r>
            <w:r w:rsidR="00D03B52" w:rsidRPr="00437D96">
              <w:rPr>
                <w:b/>
                <w:bCs/>
                <w:sz w:val="22"/>
                <w:szCs w:val="22"/>
                <w:lang w:eastAsia="en-US"/>
              </w:rPr>
              <w:t xml:space="preserve"> года</w:t>
            </w:r>
            <w:r w:rsidR="00D03B52" w:rsidRPr="00437D96">
              <w:rPr>
                <w:sz w:val="22"/>
                <w:szCs w:val="22"/>
                <w:lang w:eastAsia="en-US"/>
              </w:rPr>
              <w:t xml:space="preserve"> </w:t>
            </w:r>
          </w:p>
          <w:p w14:paraId="1C7B8534" w14:textId="51DC8946" w:rsidR="00FD22BB" w:rsidRPr="00437D96" w:rsidRDefault="00D03B52">
            <w:pPr>
              <w:shd w:val="clear" w:color="auto" w:fill="FFFFFF"/>
              <w:rPr>
                <w:sz w:val="22"/>
                <w:szCs w:val="22"/>
                <w:lang w:eastAsia="en-US"/>
              </w:rPr>
            </w:pPr>
            <w:r w:rsidRPr="00437D96">
              <w:rPr>
                <w:sz w:val="22"/>
                <w:szCs w:val="22"/>
                <w:lang w:eastAsia="en-US"/>
              </w:rPr>
              <w:t xml:space="preserve">Подача ценовых предложений: </w:t>
            </w:r>
            <w:r w:rsidR="00FF458B">
              <w:rPr>
                <w:b/>
                <w:sz w:val="22"/>
                <w:szCs w:val="22"/>
                <w:lang w:eastAsia="en-US"/>
              </w:rPr>
              <w:t>14</w:t>
            </w:r>
            <w:r w:rsidRPr="00437D96">
              <w:rPr>
                <w:b/>
                <w:bCs/>
                <w:sz w:val="22"/>
                <w:szCs w:val="22"/>
                <w:lang w:eastAsia="en-US"/>
              </w:rPr>
              <w:t xml:space="preserve"> </w:t>
            </w:r>
            <w:r w:rsidR="00FF458B">
              <w:rPr>
                <w:b/>
                <w:sz w:val="22"/>
                <w:szCs w:val="22"/>
                <w:lang w:eastAsia="en-US"/>
              </w:rPr>
              <w:t>января</w:t>
            </w:r>
            <w:r w:rsidR="00B151C3" w:rsidRPr="00BF309F">
              <w:rPr>
                <w:b/>
                <w:sz w:val="22"/>
                <w:szCs w:val="22"/>
                <w:lang w:eastAsia="en-US"/>
              </w:rPr>
              <w:t xml:space="preserve"> </w:t>
            </w:r>
            <w:r w:rsidRPr="00437D96">
              <w:rPr>
                <w:b/>
                <w:bCs/>
                <w:sz w:val="22"/>
                <w:szCs w:val="22"/>
                <w:lang w:eastAsia="en-US"/>
              </w:rPr>
              <w:t>202</w:t>
            </w:r>
            <w:r w:rsidR="00FF458B">
              <w:rPr>
                <w:b/>
                <w:bCs/>
                <w:sz w:val="22"/>
                <w:szCs w:val="22"/>
                <w:lang w:eastAsia="en-US"/>
              </w:rPr>
              <w:t>5</w:t>
            </w:r>
            <w:r w:rsidRPr="00437D96">
              <w:rPr>
                <w:b/>
                <w:bCs/>
                <w:sz w:val="22"/>
                <w:szCs w:val="22"/>
                <w:lang w:eastAsia="en-US"/>
              </w:rPr>
              <w:t xml:space="preserve"> года в 10:00 (по местному времени Заказчика)</w:t>
            </w:r>
          </w:p>
          <w:p w14:paraId="49B1EBC4" w14:textId="15B303DC" w:rsidR="00FD22BB" w:rsidRPr="00437D96" w:rsidRDefault="00130718" w:rsidP="005C3060">
            <w:pPr>
              <w:shd w:val="clear" w:color="auto" w:fill="FFFFFF"/>
              <w:rPr>
                <w:sz w:val="22"/>
                <w:szCs w:val="22"/>
                <w:lang w:eastAsia="en-US"/>
              </w:rPr>
            </w:pPr>
            <w:r>
              <w:rPr>
                <w:sz w:val="22"/>
                <w:szCs w:val="22"/>
                <w:lang w:eastAsia="en-US"/>
              </w:rPr>
              <w:t>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00FF458B">
              <w:rPr>
                <w:b/>
                <w:sz w:val="22"/>
                <w:szCs w:val="22"/>
                <w:lang w:eastAsia="en-US"/>
              </w:rPr>
              <w:t>14</w:t>
            </w:r>
            <w:r w:rsidR="00FF458B" w:rsidRPr="00437D96">
              <w:rPr>
                <w:b/>
                <w:bCs/>
                <w:sz w:val="22"/>
                <w:szCs w:val="22"/>
                <w:lang w:eastAsia="en-US"/>
              </w:rPr>
              <w:t xml:space="preserve"> </w:t>
            </w:r>
            <w:r w:rsidR="00FF458B">
              <w:rPr>
                <w:b/>
                <w:sz w:val="22"/>
                <w:szCs w:val="22"/>
                <w:lang w:eastAsia="en-US"/>
              </w:rPr>
              <w:t>января</w:t>
            </w:r>
            <w:r w:rsidR="00FF458B" w:rsidRPr="00BF309F">
              <w:rPr>
                <w:b/>
                <w:sz w:val="22"/>
                <w:szCs w:val="22"/>
                <w:lang w:eastAsia="en-US"/>
              </w:rPr>
              <w:t xml:space="preserve"> </w:t>
            </w:r>
            <w:r w:rsidR="00FF458B" w:rsidRPr="00437D96">
              <w:rPr>
                <w:b/>
                <w:bCs/>
                <w:sz w:val="22"/>
                <w:szCs w:val="22"/>
                <w:lang w:eastAsia="en-US"/>
              </w:rPr>
              <w:t>202</w:t>
            </w:r>
            <w:r w:rsidR="00FF458B">
              <w:rPr>
                <w:b/>
                <w:bCs/>
                <w:sz w:val="22"/>
                <w:szCs w:val="22"/>
                <w:lang w:eastAsia="en-US"/>
              </w:rPr>
              <w:t>5</w:t>
            </w:r>
            <w:r w:rsidR="00D03B52" w:rsidRPr="00437D96">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 xml:space="preserve">К проведению аукциона допускаются только участники аукциона, </w:t>
            </w:r>
            <w:r w:rsidRPr="00BF309F">
              <w:rPr>
                <w:color w:val="000000"/>
                <w:sz w:val="22"/>
                <w:szCs w:val="22"/>
              </w:rPr>
              <w:lastRenderedPageBreak/>
              <w:t>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 xml:space="preserve">По результатам проведения аукциона и рассмотрения закупочной комиссией документов и </w:t>
            </w:r>
            <w:proofErr w:type="gramStart"/>
            <w:r w:rsidRPr="00BF309F">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F309F">
              <w:rPr>
                <w:color w:val="000000"/>
                <w:sz w:val="22"/>
                <w:szCs w:val="22"/>
              </w:rPr>
              <w:t xml:space="preserve">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90196B"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90196B" w:rsidRPr="00BF309F" w:rsidRDefault="0090196B" w:rsidP="0090196B">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90196B" w:rsidRPr="00BF309F" w:rsidRDefault="0090196B" w:rsidP="0090196B">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00693E39" w:rsidR="0090196B" w:rsidRPr="00437D96" w:rsidRDefault="0090196B" w:rsidP="0090196B">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90196B"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90196B" w:rsidRPr="00BF309F" w:rsidRDefault="0090196B" w:rsidP="0090196B">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90196B" w:rsidRPr="00BF309F" w:rsidRDefault="0090196B" w:rsidP="0090196B">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0CFA8C5A" w14:textId="6294B7A8" w:rsidR="0090196B" w:rsidRPr="00437D96" w:rsidRDefault="0090196B" w:rsidP="0090196B">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proofErr w:type="gramStart"/>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w:t>
            </w:r>
            <w:proofErr w:type="gramEnd"/>
            <w:r w:rsidRPr="00437D96">
              <w:rPr>
                <w:color w:val="000000"/>
                <w:sz w:val="22"/>
                <w:szCs w:val="22"/>
              </w:rPr>
              <w:t xml:space="preserve">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14450DCB" w14:textId="77777777" w:rsidR="00B6577D" w:rsidRPr="00B6577D" w:rsidRDefault="00B6577D" w:rsidP="00B6577D">
            <w:pPr>
              <w:pStyle w:val="affa"/>
              <w:ind w:left="-25" w:firstLine="25"/>
              <w:jc w:val="both"/>
              <w:rPr>
                <w:szCs w:val="22"/>
              </w:rPr>
            </w:pPr>
            <w:r w:rsidRPr="00B6577D">
              <w:rPr>
                <w:szCs w:val="22"/>
              </w:rPr>
              <w:t>1)</w:t>
            </w:r>
            <w:r w:rsidRPr="00B6577D">
              <w:rPr>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382EE9C1" w14:textId="77777777" w:rsidR="00B6577D" w:rsidRPr="00B6577D" w:rsidRDefault="00B6577D" w:rsidP="00B6577D">
            <w:pPr>
              <w:pStyle w:val="affa"/>
              <w:ind w:left="-25" w:firstLine="25"/>
              <w:jc w:val="both"/>
              <w:rPr>
                <w:szCs w:val="22"/>
              </w:rPr>
            </w:pPr>
            <w:r w:rsidRPr="00B6577D">
              <w:rPr>
                <w:szCs w:val="22"/>
              </w:rPr>
              <w:t>2)</w:t>
            </w:r>
            <w:r w:rsidRPr="00B6577D">
              <w:rPr>
                <w:szCs w:val="22"/>
              </w:rPr>
              <w:tab/>
              <w:t>участник закупки - юридическое лицо не находится в процессе ликвидации;</w:t>
            </w:r>
          </w:p>
          <w:p w14:paraId="7ACA761D" w14:textId="77777777" w:rsidR="00B6577D" w:rsidRPr="00B6577D" w:rsidRDefault="00B6577D" w:rsidP="00B6577D">
            <w:pPr>
              <w:pStyle w:val="affa"/>
              <w:ind w:left="-25" w:firstLine="25"/>
              <w:jc w:val="both"/>
              <w:rPr>
                <w:szCs w:val="22"/>
              </w:rPr>
            </w:pPr>
            <w:r w:rsidRPr="00B6577D">
              <w:rPr>
                <w:szCs w:val="22"/>
              </w:rPr>
              <w:t>3)</w:t>
            </w:r>
            <w:r w:rsidRPr="00B6577D">
              <w:rPr>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422310B" w14:textId="77777777" w:rsidR="00B6577D" w:rsidRPr="00B6577D" w:rsidRDefault="00B6577D" w:rsidP="00B6577D">
            <w:pPr>
              <w:pStyle w:val="affa"/>
              <w:ind w:left="-25" w:firstLine="25"/>
              <w:jc w:val="both"/>
              <w:rPr>
                <w:szCs w:val="22"/>
              </w:rPr>
            </w:pPr>
            <w:r w:rsidRPr="00B6577D">
              <w:rPr>
                <w:szCs w:val="22"/>
              </w:rPr>
              <w:t>4)</w:t>
            </w:r>
            <w:r w:rsidRPr="00B6577D">
              <w:rPr>
                <w:szCs w:val="22"/>
              </w:rPr>
              <w:tab/>
            </w:r>
            <w:proofErr w:type="spellStart"/>
            <w:r w:rsidRPr="00B6577D">
              <w:rPr>
                <w:szCs w:val="22"/>
              </w:rPr>
              <w:t>неприостановление</w:t>
            </w:r>
            <w:proofErr w:type="spellEnd"/>
            <w:r w:rsidRPr="00B6577D">
              <w:rPr>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C04C3C" w14:textId="77777777" w:rsidR="00B6577D" w:rsidRPr="00B6577D" w:rsidRDefault="00B6577D" w:rsidP="00B6577D">
            <w:pPr>
              <w:pStyle w:val="affa"/>
              <w:ind w:left="-25" w:firstLine="25"/>
              <w:jc w:val="both"/>
              <w:rPr>
                <w:szCs w:val="22"/>
              </w:rPr>
            </w:pPr>
            <w:r w:rsidRPr="00B6577D">
              <w:rPr>
                <w:szCs w:val="22"/>
              </w:rPr>
              <w:t>5)</w:t>
            </w:r>
            <w:r w:rsidRPr="00B6577D">
              <w:rPr>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B6577D">
              <w:rPr>
                <w:szCs w:val="22"/>
              </w:rPr>
              <w:t>заявителя</w:t>
            </w:r>
            <w:proofErr w:type="gramEnd"/>
            <w:r w:rsidRPr="00B6577D">
              <w:rPr>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B6577D">
              <w:rPr>
                <w:szCs w:val="22"/>
              </w:rPr>
              <w:t>Российской Федерации о налогах и сборах);</w:t>
            </w:r>
            <w:proofErr w:type="gramEnd"/>
          </w:p>
          <w:p w14:paraId="62398072" w14:textId="77777777" w:rsidR="00B6577D" w:rsidRPr="00B6577D" w:rsidRDefault="00B6577D" w:rsidP="00B6577D">
            <w:pPr>
              <w:pStyle w:val="affa"/>
              <w:ind w:left="-25" w:firstLine="25"/>
              <w:jc w:val="both"/>
              <w:rPr>
                <w:szCs w:val="22"/>
              </w:rPr>
            </w:pPr>
            <w:proofErr w:type="gramStart"/>
            <w:r w:rsidRPr="00B6577D">
              <w:rPr>
                <w:szCs w:val="22"/>
              </w:rPr>
              <w:t>6)</w:t>
            </w:r>
            <w:r w:rsidRPr="00B6577D">
              <w:rPr>
                <w:szCs w:val="22"/>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rsidRPr="00B6577D">
              <w:rPr>
                <w:szCs w:val="22"/>
              </w:rPr>
              <w:lastRenderedPageBreak/>
              <w:t>такая судимость погашена или снята), а также неприменение в</w:t>
            </w:r>
            <w:proofErr w:type="gramEnd"/>
            <w:r w:rsidRPr="00B6577D">
              <w:rPr>
                <w:szCs w:val="22"/>
              </w:rPr>
              <w:t xml:space="preserve"> </w:t>
            </w:r>
            <w:proofErr w:type="gramStart"/>
            <w:r w:rsidRPr="00B6577D">
              <w:rPr>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3018FEC" w14:textId="77777777" w:rsidR="00B6577D" w:rsidRPr="00B6577D" w:rsidRDefault="00B6577D" w:rsidP="00B6577D">
            <w:pPr>
              <w:pStyle w:val="affa"/>
              <w:ind w:left="-25" w:firstLine="25"/>
              <w:jc w:val="both"/>
              <w:rPr>
                <w:szCs w:val="22"/>
              </w:rPr>
            </w:pPr>
            <w:r w:rsidRPr="00B6577D">
              <w:rPr>
                <w:szCs w:val="22"/>
              </w:rPr>
              <w:t>7)</w:t>
            </w:r>
            <w:r w:rsidRPr="00B6577D">
              <w:rPr>
                <w:szCs w:val="22"/>
              </w:rPr>
              <w:tab/>
            </w:r>
            <w:proofErr w:type="spellStart"/>
            <w:r w:rsidRPr="00B6577D">
              <w:rPr>
                <w:szCs w:val="22"/>
              </w:rPr>
              <w:t>непривлечение</w:t>
            </w:r>
            <w:proofErr w:type="spellEnd"/>
            <w:r w:rsidRPr="00B6577D">
              <w:rPr>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FB29E5" w14:textId="77777777" w:rsidR="00B6577D" w:rsidRPr="00B6577D" w:rsidRDefault="00B6577D" w:rsidP="00B6577D">
            <w:pPr>
              <w:pStyle w:val="affa"/>
              <w:ind w:left="-25" w:firstLine="25"/>
              <w:jc w:val="both"/>
              <w:rPr>
                <w:szCs w:val="22"/>
              </w:rPr>
            </w:pPr>
            <w:r w:rsidRPr="00B6577D">
              <w:rPr>
                <w:szCs w:val="22"/>
              </w:rPr>
              <w:t>8)</w:t>
            </w:r>
            <w:r w:rsidRPr="00B6577D">
              <w:rPr>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7833C3D" w14:textId="77777777" w:rsidR="00B6577D" w:rsidRPr="00B6577D" w:rsidRDefault="00B6577D" w:rsidP="00B6577D">
            <w:pPr>
              <w:pStyle w:val="affa"/>
              <w:ind w:left="-25" w:firstLine="25"/>
              <w:jc w:val="both"/>
              <w:rPr>
                <w:szCs w:val="22"/>
              </w:rPr>
            </w:pPr>
            <w:r w:rsidRPr="00B6577D">
              <w:rPr>
                <w:szCs w:val="22"/>
              </w:rPr>
              <w:t>9)</w:t>
            </w:r>
            <w:r w:rsidRPr="00B6577D">
              <w:rPr>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0AAC859" w14:textId="77777777" w:rsidR="00B6577D" w:rsidRPr="00B6577D" w:rsidRDefault="00B6577D" w:rsidP="00B6577D">
            <w:pPr>
              <w:pStyle w:val="affa"/>
              <w:ind w:left="-25" w:firstLine="25"/>
              <w:jc w:val="both"/>
              <w:rPr>
                <w:szCs w:val="22"/>
              </w:rPr>
            </w:pPr>
            <w:r w:rsidRPr="00B6577D">
              <w:rPr>
                <w:szCs w:val="22"/>
              </w:rPr>
              <w:t>10)</w:t>
            </w:r>
            <w:r w:rsidRPr="00B6577D">
              <w:rPr>
                <w:szCs w:val="22"/>
              </w:rPr>
              <w:tab/>
              <w:t>отсутствие между участником закупки и заказчиком конфликта интересов;</w:t>
            </w:r>
          </w:p>
          <w:p w14:paraId="62D4F684" w14:textId="77777777" w:rsidR="00B6577D" w:rsidRPr="00B6577D" w:rsidRDefault="00B6577D" w:rsidP="00B6577D">
            <w:pPr>
              <w:pStyle w:val="affa"/>
              <w:ind w:left="-25" w:firstLine="25"/>
              <w:jc w:val="both"/>
              <w:rPr>
                <w:szCs w:val="22"/>
              </w:rPr>
            </w:pPr>
            <w:r w:rsidRPr="00B6577D">
              <w:rPr>
                <w:szCs w:val="22"/>
              </w:rPr>
              <w:t>11)</w:t>
            </w:r>
            <w:r w:rsidRPr="00B6577D">
              <w:rPr>
                <w:szCs w:val="22"/>
              </w:rPr>
              <w:tab/>
              <w:t>участник закупки не является офшорной компанией;</w:t>
            </w:r>
          </w:p>
          <w:p w14:paraId="73DAD87E" w14:textId="1F020D48" w:rsidR="00B6577D" w:rsidRPr="00071185" w:rsidRDefault="00B6577D" w:rsidP="00B6577D">
            <w:pPr>
              <w:pStyle w:val="affa"/>
              <w:ind w:left="-25" w:firstLine="25"/>
              <w:jc w:val="both"/>
              <w:rPr>
                <w:szCs w:val="22"/>
              </w:rPr>
            </w:pPr>
            <w:r w:rsidRPr="00B6577D">
              <w:rPr>
                <w:szCs w:val="22"/>
              </w:rPr>
              <w:t>12)</w:t>
            </w:r>
            <w:r w:rsidRPr="00B6577D">
              <w:rPr>
                <w:szCs w:val="22"/>
              </w:rPr>
              <w:tab/>
              <w:t>отсутствие у участника закупки ограничений для участия в закупках, установленных законодательством Российской Федерации;</w:t>
            </w:r>
          </w:p>
          <w:p w14:paraId="777D3085" w14:textId="10D3DFCC" w:rsidR="00437D96" w:rsidRPr="00071185" w:rsidRDefault="00437D96" w:rsidP="00071185">
            <w:pPr>
              <w:pStyle w:val="affa"/>
              <w:ind w:left="-25" w:firstLine="25"/>
              <w:jc w:val="both"/>
              <w:rPr>
                <w:szCs w:val="22"/>
              </w:rPr>
            </w:pP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364E8DD9" w14:textId="77777777" w:rsidR="00B6577D" w:rsidRPr="00B6577D" w:rsidRDefault="00B6577D" w:rsidP="00B6577D">
            <w:pPr>
              <w:pStyle w:val="affa"/>
              <w:ind w:left="-25" w:firstLine="25"/>
              <w:jc w:val="both"/>
              <w:rPr>
                <w:szCs w:val="22"/>
              </w:rPr>
            </w:pPr>
            <w:r w:rsidRPr="00B6577D">
              <w:rPr>
                <w:szCs w:val="22"/>
              </w:rPr>
              <w:t>-</w:t>
            </w:r>
            <w:r w:rsidRPr="00B6577D">
              <w:rPr>
                <w:szCs w:val="22"/>
              </w:rPr>
              <w:tab/>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14:paraId="7EA49113" w14:textId="77777777" w:rsidR="00B6577D" w:rsidRPr="00B6577D" w:rsidRDefault="00B6577D" w:rsidP="00B6577D">
            <w:pPr>
              <w:pStyle w:val="affa"/>
              <w:ind w:left="-25" w:firstLine="25"/>
              <w:jc w:val="both"/>
              <w:rPr>
                <w:szCs w:val="22"/>
              </w:rPr>
            </w:pPr>
            <w:r w:rsidRPr="00B6577D">
              <w:rPr>
                <w:szCs w:val="22"/>
              </w:rPr>
              <w:t>1-1) при размещении закупки на поставку товара:</w:t>
            </w:r>
          </w:p>
          <w:p w14:paraId="0A5E7E8A" w14:textId="77777777" w:rsidR="00B6577D" w:rsidRPr="00B6577D" w:rsidRDefault="00B6577D" w:rsidP="00B6577D">
            <w:pPr>
              <w:pStyle w:val="affa"/>
              <w:ind w:left="-25" w:firstLine="25"/>
              <w:jc w:val="both"/>
              <w:rPr>
                <w:szCs w:val="22"/>
              </w:rPr>
            </w:pPr>
            <w:r w:rsidRPr="00B6577D">
              <w:rPr>
                <w:szCs w:val="22"/>
              </w:rPr>
              <w:t>а) согласие участника процедуры закупки на поставку товара в случае:</w:t>
            </w:r>
          </w:p>
          <w:p w14:paraId="662938B1" w14:textId="77777777" w:rsidR="00B6577D" w:rsidRPr="00B6577D" w:rsidRDefault="00B6577D" w:rsidP="00B6577D">
            <w:pPr>
              <w:pStyle w:val="affa"/>
              <w:ind w:left="-25" w:firstLine="25"/>
              <w:jc w:val="both"/>
              <w:rPr>
                <w:szCs w:val="22"/>
              </w:rPr>
            </w:pPr>
            <w:r w:rsidRPr="00B6577D">
              <w:rPr>
                <w:szCs w:val="22"/>
              </w:rPr>
              <w:t xml:space="preserve">- если участник процедуры закупки предлагает для поставки товар, </w:t>
            </w:r>
            <w:proofErr w:type="gramStart"/>
            <w:r w:rsidRPr="00B6577D">
              <w:rPr>
                <w:szCs w:val="22"/>
              </w:rPr>
              <w:t>указание</w:t>
            </w:r>
            <w:proofErr w:type="gramEnd"/>
            <w:r w:rsidRPr="00B6577D">
              <w:rPr>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670BFDB" w14:textId="77777777" w:rsidR="00B6577D" w:rsidRPr="00B6577D" w:rsidRDefault="00B6577D" w:rsidP="00B6577D">
            <w:pPr>
              <w:pStyle w:val="affa"/>
              <w:ind w:left="-25" w:firstLine="25"/>
              <w:jc w:val="both"/>
              <w:rPr>
                <w:szCs w:val="22"/>
              </w:rPr>
            </w:pPr>
            <w:r w:rsidRPr="00B6577D">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E7D216E" w14:textId="77777777" w:rsidR="00B6577D" w:rsidRPr="00B6577D" w:rsidRDefault="00B6577D" w:rsidP="00B6577D">
            <w:pPr>
              <w:pStyle w:val="affa"/>
              <w:ind w:left="-25" w:firstLine="25"/>
              <w:jc w:val="both"/>
              <w:rPr>
                <w:szCs w:val="22"/>
              </w:rPr>
            </w:pPr>
            <w:r w:rsidRPr="00B6577D">
              <w:rPr>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784FE0" w14:textId="77777777" w:rsidR="00B6577D" w:rsidRPr="00B6577D" w:rsidRDefault="00B6577D" w:rsidP="00B6577D">
            <w:pPr>
              <w:pStyle w:val="affa"/>
              <w:ind w:left="-25" w:firstLine="25"/>
              <w:jc w:val="both"/>
              <w:rPr>
                <w:szCs w:val="22"/>
              </w:rPr>
            </w:pPr>
            <w:r w:rsidRPr="00B6577D">
              <w:rPr>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5F9D3930" w14:textId="77777777" w:rsidR="00B6577D" w:rsidRPr="00B6577D" w:rsidRDefault="00B6577D" w:rsidP="00B6577D">
            <w:pPr>
              <w:pStyle w:val="affa"/>
              <w:ind w:left="-25" w:firstLine="25"/>
              <w:jc w:val="both"/>
              <w:rPr>
                <w:szCs w:val="22"/>
              </w:rPr>
            </w:pPr>
            <w:r w:rsidRPr="00B6577D">
              <w:rPr>
                <w:szCs w:val="22"/>
              </w:rPr>
              <w:t>3-1) при размещении закупки на выполнение работ, оказание услуг для выполнения, оказания которых используется товар:</w:t>
            </w:r>
          </w:p>
          <w:p w14:paraId="2DA7C719" w14:textId="77777777" w:rsidR="00B6577D" w:rsidRPr="00B6577D" w:rsidRDefault="00B6577D" w:rsidP="00B6577D">
            <w:pPr>
              <w:pStyle w:val="affa"/>
              <w:ind w:left="-25" w:firstLine="25"/>
              <w:jc w:val="both"/>
              <w:rPr>
                <w:szCs w:val="22"/>
              </w:rPr>
            </w:pPr>
            <w:proofErr w:type="gramStart"/>
            <w:r w:rsidRPr="00B6577D">
              <w:rPr>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B6577D">
              <w:rPr>
                <w:szCs w:val="22"/>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88DC9B3" w14:textId="77777777" w:rsidR="00B6577D" w:rsidRPr="00B6577D" w:rsidRDefault="00B6577D" w:rsidP="00B6577D">
            <w:pPr>
              <w:pStyle w:val="affa"/>
              <w:ind w:left="-25" w:firstLine="25"/>
              <w:jc w:val="both"/>
              <w:rPr>
                <w:szCs w:val="22"/>
              </w:rPr>
            </w:pPr>
            <w:r w:rsidRPr="00B6577D">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27F93AC" w14:textId="77777777" w:rsidR="00B6577D" w:rsidRPr="00B6577D" w:rsidRDefault="00B6577D" w:rsidP="00B6577D">
            <w:pPr>
              <w:pStyle w:val="affa"/>
              <w:ind w:left="-25" w:firstLine="25"/>
              <w:jc w:val="both"/>
              <w:rPr>
                <w:szCs w:val="22"/>
              </w:rPr>
            </w:pPr>
            <w:proofErr w:type="gramStart"/>
            <w:r w:rsidRPr="00B6577D">
              <w:rPr>
                <w:szCs w:val="22"/>
              </w:rPr>
              <w:t>-</w:t>
            </w:r>
            <w:r w:rsidRPr="00B6577D">
              <w:rPr>
                <w:szCs w:val="22"/>
              </w:rPr>
              <w:tab/>
              <w:t xml:space="preserve">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w:t>
            </w:r>
            <w:r w:rsidRPr="00B6577D">
              <w:rPr>
                <w:szCs w:val="22"/>
              </w:rPr>
              <w:lastRenderedPageBreak/>
              <w:t>данные, место жительства (для физического лица);</w:t>
            </w:r>
            <w:proofErr w:type="gramEnd"/>
          </w:p>
          <w:p w14:paraId="4350F770" w14:textId="77777777" w:rsidR="00B6577D" w:rsidRPr="00B6577D" w:rsidRDefault="00B6577D" w:rsidP="00B6577D">
            <w:pPr>
              <w:pStyle w:val="affa"/>
              <w:ind w:left="-25" w:firstLine="25"/>
              <w:jc w:val="both"/>
              <w:rPr>
                <w:szCs w:val="22"/>
              </w:rPr>
            </w:pPr>
            <w:r w:rsidRPr="00B6577D">
              <w:rPr>
                <w:szCs w:val="22"/>
              </w:rPr>
              <w:t>-</w:t>
            </w:r>
            <w:r w:rsidRPr="00B6577D">
              <w:rPr>
                <w:szCs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431683F" w14:textId="77777777" w:rsidR="00B6577D" w:rsidRPr="00B6577D" w:rsidRDefault="00B6577D" w:rsidP="00B6577D">
            <w:pPr>
              <w:pStyle w:val="affa"/>
              <w:ind w:left="-25" w:firstLine="25"/>
              <w:jc w:val="both"/>
              <w:rPr>
                <w:szCs w:val="22"/>
              </w:rPr>
            </w:pPr>
            <w:proofErr w:type="gramStart"/>
            <w:r w:rsidRPr="00B6577D">
              <w:rPr>
                <w:szCs w:val="22"/>
              </w:rPr>
              <w:t>-</w:t>
            </w:r>
            <w:r w:rsidRPr="00B6577D">
              <w:rPr>
                <w:szCs w:val="22"/>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B6577D">
              <w:rPr>
                <w:szCs w:val="22"/>
              </w:rPr>
              <w:t xml:space="preserve"> в качестве индивидуального предпринимателя;</w:t>
            </w:r>
          </w:p>
          <w:p w14:paraId="4678E339" w14:textId="77777777" w:rsidR="00B6577D" w:rsidRPr="00B6577D" w:rsidRDefault="00B6577D" w:rsidP="00B6577D">
            <w:pPr>
              <w:pStyle w:val="affa"/>
              <w:ind w:left="-25" w:firstLine="25"/>
              <w:jc w:val="both"/>
              <w:rPr>
                <w:szCs w:val="22"/>
              </w:rPr>
            </w:pPr>
            <w:r w:rsidRPr="00B6577D">
              <w:rPr>
                <w:szCs w:val="22"/>
              </w:rPr>
              <w:t>-</w:t>
            </w:r>
            <w:r w:rsidRPr="00B6577D">
              <w:rPr>
                <w:szCs w:val="22"/>
              </w:rPr>
              <w:tab/>
              <w:t>документ, подтверждающий полномочия лица на осуществление действий от имени участника закупки;</w:t>
            </w:r>
          </w:p>
          <w:p w14:paraId="26B1CD3D" w14:textId="77777777" w:rsidR="00B6577D" w:rsidRPr="00B6577D" w:rsidRDefault="00B6577D" w:rsidP="00B6577D">
            <w:pPr>
              <w:pStyle w:val="affa"/>
              <w:ind w:left="-25" w:firstLine="25"/>
              <w:jc w:val="both"/>
              <w:rPr>
                <w:szCs w:val="22"/>
              </w:rPr>
            </w:pPr>
            <w:r w:rsidRPr="00B6577D">
              <w:rPr>
                <w:szCs w:val="22"/>
              </w:rPr>
              <w:t>-</w:t>
            </w:r>
            <w:r w:rsidRPr="00B6577D">
              <w:rPr>
                <w:szCs w:val="22"/>
              </w:rPr>
              <w:tab/>
              <w:t>документ (декларацию) о соответствии участника закупки требованиям, установленным в документации о закупке на основании подпунктов 2 – 12 пункта 7.2 настоящего Положения;</w:t>
            </w:r>
          </w:p>
          <w:p w14:paraId="31D42198" w14:textId="0E1B543C" w:rsidR="00B6577D" w:rsidRPr="00437D96" w:rsidRDefault="00B6577D" w:rsidP="00B6577D">
            <w:pPr>
              <w:pStyle w:val="affa"/>
              <w:ind w:left="-25" w:firstLine="25"/>
              <w:jc w:val="both"/>
              <w:rPr>
                <w:szCs w:val="22"/>
              </w:rPr>
            </w:pPr>
            <w:r w:rsidRPr="00B6577D">
              <w:rPr>
                <w:szCs w:val="22"/>
              </w:rPr>
              <w:t>-</w:t>
            </w:r>
            <w:r w:rsidRPr="00B6577D">
              <w:rPr>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w:t>
            </w:r>
            <w:proofErr w:type="gramStart"/>
            <w:r w:rsidRPr="00B6577D">
              <w:rPr>
                <w:szCs w:val="22"/>
              </w:rPr>
              <w:t>дств в к</w:t>
            </w:r>
            <w:proofErr w:type="gramEnd"/>
            <w:r w:rsidRPr="00B6577D">
              <w:rPr>
                <w:szCs w:val="22"/>
              </w:rPr>
              <w:t>ачестве обеспечения заявки на участие либо обеспечения исполнения договора).</w:t>
            </w:r>
          </w:p>
          <w:p w14:paraId="64F279E5" w14:textId="50D43DE5" w:rsidR="00067412" w:rsidRPr="00437D96" w:rsidRDefault="00067412" w:rsidP="00071185">
            <w:pPr>
              <w:pStyle w:val="affa"/>
              <w:ind w:left="-25" w:firstLine="25"/>
              <w:jc w:val="both"/>
              <w:rPr>
                <w:szCs w:val="22"/>
              </w:rPr>
            </w:pP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FD22BB" w:rsidRPr="00BF309F" w:rsidRDefault="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w:t>
            </w:r>
            <w:proofErr w:type="gramEnd"/>
            <w:r w:rsidRPr="00BF309F">
              <w:rPr>
                <w:sz w:val="22"/>
                <w:szCs w:val="22"/>
                <w:shd w:val="clear" w:color="auto" w:fill="FFFFFF"/>
              </w:rPr>
              <w:t xml:space="preserve">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roofErr w:type="gramStart"/>
            <w:r w:rsidRPr="00BF309F">
              <w:rPr>
                <w:b/>
                <w:bCs/>
                <w:sz w:val="22"/>
                <w:szCs w:val="22"/>
                <w:shd w:val="clear" w:color="auto" w:fill="FFFFFF"/>
              </w:rPr>
              <w:t>Установлен</w:t>
            </w:r>
            <w:proofErr w:type="gramEnd"/>
            <w:r w:rsidRPr="00BF309F">
              <w:rPr>
                <w:sz w:val="22"/>
                <w:szCs w:val="22"/>
                <w:shd w:val="clear" w:color="auto" w:fill="FFFFFF"/>
              </w:rPr>
              <w:t>.</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lastRenderedPageBreak/>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77777777"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Участник аукциона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180BE40C" w:rsidR="00DD433D" w:rsidRPr="00BF309F" w:rsidRDefault="00DD433D">
            <w:pPr>
              <w:rPr>
                <w:b/>
                <w:sz w:val="22"/>
                <w:szCs w:val="22"/>
                <w:lang w:eastAsia="en-US"/>
              </w:rPr>
            </w:pPr>
            <w:r w:rsidRPr="00BF309F">
              <w:rPr>
                <w:b/>
                <w:sz w:val="22"/>
                <w:szCs w:val="22"/>
                <w:lang w:eastAsia="en-US"/>
              </w:rPr>
              <w:t>7.8.</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1E63E9BF" w14:textId="0A4AF46A" w:rsidR="00C57894" w:rsidRPr="00C57894" w:rsidRDefault="00C57894" w:rsidP="00C57894">
            <w:pPr>
              <w:tabs>
                <w:tab w:val="left" w:pos="0"/>
                <w:tab w:val="left" w:pos="318"/>
                <w:tab w:val="left" w:pos="353"/>
              </w:tabs>
              <w:suppressAutoHyphens/>
              <w:jc w:val="both"/>
              <w:rPr>
                <w:rFonts w:eastAsia="Calibri"/>
                <w:sz w:val="22"/>
                <w:szCs w:val="22"/>
                <w:lang w:eastAsia="hi-IN" w:bidi="hi-IN"/>
              </w:rPr>
            </w:pPr>
            <w:r w:rsidRPr="00C57894">
              <w:rPr>
                <w:rFonts w:eastAsia="Calibri"/>
                <w:sz w:val="22"/>
                <w:szCs w:val="22"/>
                <w:lang w:eastAsia="hi-IN" w:bidi="hi-IN"/>
              </w:rPr>
              <w:t>Электронный аукцион признается несостоявшимся в случае:</w:t>
            </w:r>
          </w:p>
          <w:p w14:paraId="7A0AF529" w14:textId="77777777" w:rsidR="00C57894" w:rsidRPr="00C57894" w:rsidRDefault="00C57894" w:rsidP="00C57894">
            <w:pPr>
              <w:tabs>
                <w:tab w:val="left" w:pos="0"/>
                <w:tab w:val="left" w:pos="318"/>
                <w:tab w:val="left" w:pos="353"/>
              </w:tabs>
              <w:suppressAutoHyphens/>
              <w:jc w:val="both"/>
              <w:rPr>
                <w:rFonts w:eastAsia="Calibri"/>
                <w:sz w:val="22"/>
                <w:szCs w:val="22"/>
                <w:lang w:eastAsia="hi-IN" w:bidi="hi-IN"/>
              </w:rPr>
            </w:pPr>
            <w:proofErr w:type="gramStart"/>
            <w:r w:rsidRPr="00C57894">
              <w:rPr>
                <w:rFonts w:eastAsia="Calibri"/>
                <w:sz w:val="22"/>
                <w:szCs w:val="22"/>
                <w:lang w:eastAsia="hi-IN" w:bidi="hi-IN"/>
              </w:rPr>
              <w:t>1) если по окончании срока подачи заявок на участие в электронном аукционе не подано ни одной заявки или по результатам рассмотрения заявок на участие в электронном аукционе закупочная комиссия отклонила все поданные заявки на участие в электронном аукционе или если в течение десяти минут после начала проведения электронного аукциона ни один из его участников не подал предложение о цене договора;</w:t>
            </w:r>
            <w:proofErr w:type="gramEnd"/>
          </w:p>
          <w:p w14:paraId="116C2F9E" w14:textId="77777777" w:rsidR="00C57894" w:rsidRPr="00C57894" w:rsidRDefault="00C57894" w:rsidP="00C57894">
            <w:pPr>
              <w:tabs>
                <w:tab w:val="left" w:pos="0"/>
                <w:tab w:val="left" w:pos="318"/>
                <w:tab w:val="left" w:pos="353"/>
              </w:tabs>
              <w:suppressAutoHyphens/>
              <w:jc w:val="both"/>
              <w:rPr>
                <w:rFonts w:eastAsia="Calibri"/>
                <w:sz w:val="22"/>
                <w:szCs w:val="22"/>
                <w:lang w:eastAsia="hi-IN" w:bidi="hi-IN"/>
              </w:rPr>
            </w:pPr>
            <w:r w:rsidRPr="00C57894">
              <w:rPr>
                <w:rFonts w:eastAsia="Calibri"/>
                <w:sz w:val="22"/>
                <w:szCs w:val="22"/>
                <w:lang w:eastAsia="hi-IN" w:bidi="hi-IN"/>
              </w:rPr>
              <w:t>3)</w:t>
            </w:r>
            <w:r w:rsidRPr="00C57894">
              <w:rPr>
                <w:rFonts w:eastAsia="Calibri"/>
                <w:sz w:val="22"/>
                <w:szCs w:val="22"/>
                <w:lang w:eastAsia="hi-IN" w:bidi="hi-IN"/>
              </w:rPr>
              <w:tab/>
              <w:t>если подана только одна заявка на участие в электронном аукционе, соответствующая всем требованиям, указанным в извещении и документации об электронном аукционе или только одна заявка признана соответствующей всем требованиям, указанным в извещении и документации об электронном аукционе;</w:t>
            </w:r>
          </w:p>
          <w:p w14:paraId="0C64BD3D" w14:textId="7E6B6E7A" w:rsidR="009C4CE8" w:rsidRPr="00BF309F" w:rsidRDefault="00C57894" w:rsidP="00C57894">
            <w:pPr>
              <w:tabs>
                <w:tab w:val="left" w:pos="0"/>
                <w:tab w:val="left" w:pos="318"/>
                <w:tab w:val="left" w:pos="353"/>
              </w:tabs>
              <w:suppressAutoHyphens/>
              <w:jc w:val="both"/>
              <w:rPr>
                <w:rFonts w:eastAsia="Calibri"/>
                <w:sz w:val="22"/>
                <w:szCs w:val="22"/>
                <w:lang w:eastAsia="hi-IN" w:bidi="hi-IN"/>
              </w:rPr>
            </w:pPr>
            <w:r w:rsidRPr="00C57894">
              <w:rPr>
                <w:rFonts w:eastAsia="Calibri"/>
                <w:sz w:val="22"/>
                <w:szCs w:val="22"/>
                <w:lang w:eastAsia="hi-IN" w:bidi="hi-IN"/>
              </w:rPr>
              <w:t>4)</w:t>
            </w:r>
            <w:r w:rsidRPr="00C57894">
              <w:rPr>
                <w:rFonts w:eastAsia="Calibri"/>
                <w:sz w:val="22"/>
                <w:szCs w:val="22"/>
                <w:lang w:eastAsia="hi-IN" w:bidi="hi-IN"/>
              </w:rPr>
              <w:tab/>
              <w:t>если в течение десяти минут после начала проведения электронного аукциона, поступило одно ценовое предложение о цене договора от участника электронного аукциона;</w:t>
            </w: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w:t>
            </w:r>
            <w:proofErr w:type="gramStart"/>
            <w:r w:rsidRPr="00BF309F">
              <w:rPr>
                <w:sz w:val="22"/>
                <w:szCs w:val="22"/>
              </w:rPr>
              <w:t>с даты поступления</w:t>
            </w:r>
            <w:proofErr w:type="gramEnd"/>
            <w:r w:rsidRPr="00BF309F">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F309F">
              <w:rPr>
                <w:sz w:val="22"/>
                <w:szCs w:val="22"/>
              </w:rPr>
              <w:t>позднее</w:t>
            </w:r>
            <w:proofErr w:type="gramEnd"/>
            <w:r w:rsidRPr="00BF309F">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2BFFF9AA" w:rsidR="00FD22BB" w:rsidRPr="00BF309F" w:rsidRDefault="00D03B52" w:rsidP="00FF458B">
            <w:pPr>
              <w:shd w:val="clear" w:color="auto" w:fill="FFFFFF"/>
              <w:jc w:val="both"/>
              <w:rPr>
                <w:b/>
                <w:bCs/>
                <w:sz w:val="22"/>
                <w:szCs w:val="22"/>
              </w:rPr>
            </w:pPr>
            <w:proofErr w:type="gramStart"/>
            <w:r w:rsidRPr="00BF309F">
              <w:rPr>
                <w:b/>
                <w:bCs/>
                <w:sz w:val="22"/>
                <w:szCs w:val="22"/>
              </w:rPr>
              <w:t>С даты размещения</w:t>
            </w:r>
            <w:proofErr w:type="gramEnd"/>
            <w:r w:rsidRPr="00BF309F">
              <w:rPr>
                <w:b/>
                <w:bCs/>
                <w:sz w:val="22"/>
                <w:szCs w:val="22"/>
              </w:rPr>
              <w:t xml:space="preserve"> документации в ЕИС</w:t>
            </w:r>
            <w:r w:rsidR="00437D96">
              <w:rPr>
                <w:b/>
                <w:bCs/>
                <w:sz w:val="22"/>
                <w:szCs w:val="22"/>
              </w:rPr>
              <w:t xml:space="preserve"> с </w:t>
            </w:r>
            <w:r w:rsidR="00FF458B">
              <w:rPr>
                <w:b/>
                <w:bCs/>
                <w:sz w:val="22"/>
                <w:szCs w:val="22"/>
              </w:rPr>
              <w:t>27</w:t>
            </w:r>
            <w:r w:rsidR="005C3060">
              <w:rPr>
                <w:b/>
                <w:bCs/>
                <w:sz w:val="22"/>
                <w:szCs w:val="22"/>
              </w:rPr>
              <w:t xml:space="preserve"> </w:t>
            </w:r>
            <w:r w:rsidR="00FF458B">
              <w:rPr>
                <w:b/>
                <w:bCs/>
                <w:sz w:val="22"/>
                <w:szCs w:val="22"/>
              </w:rPr>
              <w:t>декабря</w:t>
            </w:r>
            <w:r w:rsidR="00437D96">
              <w:rPr>
                <w:b/>
                <w:bCs/>
                <w:sz w:val="22"/>
                <w:szCs w:val="22"/>
              </w:rPr>
              <w:t xml:space="preserve"> 2024 г.</w:t>
            </w:r>
            <w:r w:rsidRPr="00BF309F">
              <w:rPr>
                <w:b/>
                <w:bCs/>
                <w:sz w:val="22"/>
                <w:szCs w:val="22"/>
              </w:rPr>
              <w:t xml:space="preserve"> до </w:t>
            </w:r>
            <w:r w:rsidR="00FF458B">
              <w:rPr>
                <w:b/>
                <w:bCs/>
                <w:sz w:val="22"/>
                <w:szCs w:val="22"/>
              </w:rPr>
              <w:t>13</w:t>
            </w:r>
            <w:r w:rsidR="006A1457">
              <w:rPr>
                <w:b/>
                <w:bCs/>
                <w:sz w:val="22"/>
                <w:szCs w:val="22"/>
              </w:rPr>
              <w:t xml:space="preserve"> </w:t>
            </w:r>
            <w:r w:rsidR="00FF458B">
              <w:rPr>
                <w:b/>
                <w:bCs/>
                <w:sz w:val="22"/>
                <w:szCs w:val="22"/>
              </w:rPr>
              <w:t>января</w:t>
            </w:r>
            <w:r w:rsidRPr="00BF309F">
              <w:rPr>
                <w:b/>
                <w:sz w:val="22"/>
                <w:szCs w:val="22"/>
                <w:lang w:eastAsia="en-US"/>
              </w:rPr>
              <w:t xml:space="preserve"> 202</w:t>
            </w:r>
            <w:r w:rsidR="00FF458B">
              <w:rPr>
                <w:b/>
                <w:sz w:val="22"/>
                <w:szCs w:val="22"/>
                <w:lang w:eastAsia="en-US"/>
              </w:rPr>
              <w:t>5</w:t>
            </w:r>
            <w:r w:rsidRPr="00BF309F">
              <w:rPr>
                <w:b/>
                <w:sz w:val="22"/>
                <w:szCs w:val="22"/>
                <w:lang w:eastAsia="en-US"/>
              </w:rPr>
              <w:t xml:space="preserve">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w:t>
            </w:r>
            <w:proofErr w:type="gramStart"/>
            <w:r w:rsidRPr="00BF309F">
              <w:rPr>
                <w:sz w:val="22"/>
                <w:szCs w:val="22"/>
                <w:lang w:eastAsia="ar-SA"/>
              </w:rPr>
              <w:t>в связи с поступившим в его адрес запросом на разъяснение положений извещения о закупке</w:t>
            </w:r>
            <w:proofErr w:type="gramEnd"/>
            <w:r w:rsidRPr="00BF309F">
              <w:rPr>
                <w:sz w:val="22"/>
                <w:szCs w:val="22"/>
                <w:lang w:eastAsia="ar-SA"/>
              </w:rPr>
              <w:t xml:space="preserve"> вправе принять решение о внесении изменений в извещение об осуществлении закупки. </w:t>
            </w:r>
            <w:proofErr w:type="gramStart"/>
            <w:r w:rsidRPr="00BF309F">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F309F">
              <w:rPr>
                <w:sz w:val="22"/>
                <w:szCs w:val="22"/>
                <w:lang w:eastAsia="ar-SA"/>
              </w:rPr>
              <w:t xml:space="preserve"> </w:t>
            </w:r>
            <w:proofErr w:type="gramStart"/>
            <w:r w:rsidRPr="00BF309F">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F309F">
              <w:rPr>
                <w:sz w:val="22"/>
                <w:szCs w:val="22"/>
                <w:lang w:eastAsia="ar-SA"/>
              </w:rPr>
              <w:t xml:space="preserve">, </w:t>
            </w:r>
            <w:proofErr w:type="gramStart"/>
            <w:r w:rsidRPr="00BF309F">
              <w:rPr>
                <w:sz w:val="22"/>
                <w:szCs w:val="22"/>
                <w:lang w:eastAsia="ar-SA"/>
              </w:rPr>
              <w:t>установленного положением о закупке для данного способа закупки.</w:t>
            </w:r>
            <w:proofErr w:type="gramEnd"/>
          </w:p>
          <w:p w14:paraId="6AD67AFF" w14:textId="77777777" w:rsidR="00FD22BB" w:rsidRPr="00BF309F" w:rsidRDefault="00D03B52">
            <w:pPr>
              <w:jc w:val="both"/>
              <w:rPr>
                <w:b/>
                <w:sz w:val="22"/>
                <w:szCs w:val="22"/>
              </w:rPr>
            </w:pPr>
            <w:proofErr w:type="gramStart"/>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 xml:space="preserve">Отказ Заказчика от </w:t>
            </w:r>
            <w:r w:rsidRPr="00BF309F">
              <w:rPr>
                <w:sz w:val="22"/>
                <w:szCs w:val="22"/>
              </w:rPr>
              <w:lastRenderedPageBreak/>
              <w:t>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lastRenderedPageBreak/>
              <w:t xml:space="preserve">Заказчик вправе отменить конкурентную закупку по одному и </w:t>
            </w:r>
            <w:r w:rsidRPr="00BF309F">
              <w:rPr>
                <w:sz w:val="22"/>
                <w:szCs w:val="22"/>
              </w:rPr>
              <w:lastRenderedPageBreak/>
              <w:t>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lastRenderedPageBreak/>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F309F">
              <w:rPr>
                <w:rFonts w:eastAsiaTheme="minorEastAsia"/>
                <w:color w:val="000000"/>
                <w:sz w:val="22"/>
                <w:szCs w:val="22"/>
              </w:rPr>
              <w:t>с даты размещения</w:t>
            </w:r>
            <w:proofErr w:type="gramEnd"/>
            <w:r w:rsidRPr="00BF309F">
              <w:rPr>
                <w:rFonts w:eastAsiaTheme="minorEastAsia"/>
                <w:color w:val="000000"/>
                <w:sz w:val="22"/>
                <w:szCs w:val="22"/>
              </w:rPr>
              <w:t xml:space="preserve">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 xml:space="preserve">Срок заключения договора по итогам закупки не может превышать 20 календарных дней </w:t>
            </w:r>
            <w:proofErr w:type="gramStart"/>
            <w:r w:rsidRPr="00BF309F">
              <w:rPr>
                <w:bCs/>
                <w:sz w:val="22"/>
                <w:szCs w:val="22"/>
              </w:rPr>
              <w:t>с даты подведения</w:t>
            </w:r>
            <w:proofErr w:type="gramEnd"/>
            <w:r w:rsidRPr="00BF309F">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Pr="00BF309F" w:rsidRDefault="00D03B52" w:rsidP="00BE099C">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10" w:history="1">
              <w:r w:rsidRPr="00C24D21">
                <w:rPr>
                  <w:bCs/>
                  <w:sz w:val="22"/>
                  <w:szCs w:val="22"/>
                </w:rPr>
                <w:t>www.zakupki.gov.ru</w:t>
              </w:r>
            </w:hyperlink>
            <w:r w:rsidRPr="00BF309F">
              <w:rPr>
                <w:bCs/>
                <w:sz w:val="22"/>
                <w:szCs w:val="22"/>
              </w:rPr>
              <w:t xml:space="preserve"> и на ЭТП </w:t>
            </w:r>
            <w:r w:rsidRPr="00C24D21">
              <w:rPr>
                <w:bCs/>
                <w:sz w:val="22"/>
                <w:szCs w:val="22"/>
              </w:rPr>
              <w:t>https://etp-region.ru</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033D16E1" w:rsidR="00374FF6" w:rsidRDefault="00374FF6">
      <w:pPr>
        <w:jc w:val="center"/>
        <w:rPr>
          <w:b/>
          <w:bCs/>
          <w:sz w:val="22"/>
          <w:szCs w:val="22"/>
        </w:rPr>
      </w:pPr>
    </w:p>
    <w:p w14:paraId="59A3664A" w14:textId="6C9819B2" w:rsidR="005C2964" w:rsidRDefault="005C2964">
      <w:pPr>
        <w:jc w:val="center"/>
        <w:rPr>
          <w:b/>
          <w:bCs/>
          <w:sz w:val="22"/>
          <w:szCs w:val="22"/>
        </w:rPr>
      </w:pPr>
    </w:p>
    <w:p w14:paraId="221EB954" w14:textId="0FB88224" w:rsidR="005C2964" w:rsidRDefault="005C2964">
      <w:pPr>
        <w:jc w:val="center"/>
        <w:rPr>
          <w:b/>
          <w:bCs/>
          <w:sz w:val="22"/>
          <w:szCs w:val="22"/>
        </w:rPr>
      </w:pPr>
    </w:p>
    <w:p w14:paraId="34656284" w14:textId="308127B6" w:rsidR="005C2964" w:rsidRDefault="005C2964">
      <w:pPr>
        <w:jc w:val="center"/>
        <w:rPr>
          <w:b/>
          <w:bCs/>
          <w:sz w:val="22"/>
          <w:szCs w:val="22"/>
        </w:rPr>
      </w:pPr>
    </w:p>
    <w:p w14:paraId="65DD4F13" w14:textId="762F838F" w:rsidR="005C2964" w:rsidRDefault="005C2964">
      <w:pPr>
        <w:jc w:val="center"/>
        <w:rPr>
          <w:b/>
          <w:bCs/>
          <w:sz w:val="22"/>
          <w:szCs w:val="22"/>
        </w:rPr>
      </w:pPr>
    </w:p>
    <w:p w14:paraId="17D7083A" w14:textId="2F63558A" w:rsidR="005C2964" w:rsidRDefault="005C2964">
      <w:pPr>
        <w:jc w:val="center"/>
        <w:rPr>
          <w:b/>
          <w:bCs/>
          <w:sz w:val="22"/>
          <w:szCs w:val="22"/>
        </w:rPr>
      </w:pPr>
    </w:p>
    <w:p w14:paraId="10D55904" w14:textId="63C4A5AC" w:rsidR="005C2964" w:rsidRDefault="005C2964">
      <w:pPr>
        <w:jc w:val="center"/>
        <w:rPr>
          <w:b/>
          <w:bCs/>
          <w:sz w:val="22"/>
          <w:szCs w:val="22"/>
        </w:rPr>
      </w:pPr>
    </w:p>
    <w:p w14:paraId="0A14B2AC" w14:textId="57171546" w:rsidR="005C2964" w:rsidRDefault="005C2964">
      <w:pPr>
        <w:jc w:val="center"/>
        <w:rPr>
          <w:b/>
          <w:bCs/>
          <w:sz w:val="22"/>
          <w:szCs w:val="22"/>
        </w:rPr>
      </w:pPr>
    </w:p>
    <w:p w14:paraId="2B97FF63" w14:textId="012D5475" w:rsidR="005C2964" w:rsidRDefault="005C2964">
      <w:pPr>
        <w:jc w:val="center"/>
        <w:rPr>
          <w:b/>
          <w:bCs/>
          <w:sz w:val="22"/>
          <w:szCs w:val="22"/>
        </w:rPr>
      </w:pPr>
    </w:p>
    <w:p w14:paraId="0B684813" w14:textId="3AA1C28A" w:rsidR="00E02417" w:rsidRDefault="00E02417">
      <w:pPr>
        <w:jc w:val="center"/>
        <w:rPr>
          <w:b/>
          <w:bCs/>
          <w:sz w:val="22"/>
          <w:szCs w:val="22"/>
        </w:rPr>
      </w:pPr>
    </w:p>
    <w:p w14:paraId="19B46676" w14:textId="77777777" w:rsidR="006A1457" w:rsidRDefault="006A1457">
      <w:pPr>
        <w:jc w:val="center"/>
        <w:rPr>
          <w:b/>
          <w:bCs/>
          <w:sz w:val="22"/>
          <w:szCs w:val="22"/>
        </w:rPr>
      </w:pPr>
    </w:p>
    <w:p w14:paraId="38CB83D3" w14:textId="77777777" w:rsidR="006A1457" w:rsidRDefault="006A1457">
      <w:pPr>
        <w:jc w:val="center"/>
        <w:rPr>
          <w:b/>
          <w:bCs/>
          <w:sz w:val="22"/>
          <w:szCs w:val="22"/>
        </w:rPr>
      </w:pPr>
    </w:p>
    <w:p w14:paraId="728D1003" w14:textId="77777777" w:rsidR="006A1457" w:rsidRDefault="006A1457">
      <w:pPr>
        <w:jc w:val="center"/>
        <w:rPr>
          <w:b/>
          <w:bCs/>
          <w:sz w:val="22"/>
          <w:szCs w:val="22"/>
        </w:rPr>
      </w:pPr>
    </w:p>
    <w:p w14:paraId="6AB10677" w14:textId="77777777" w:rsidR="00E02417" w:rsidRDefault="00E02417">
      <w:pPr>
        <w:jc w:val="center"/>
        <w:rPr>
          <w:b/>
          <w:bCs/>
          <w:sz w:val="22"/>
          <w:szCs w:val="22"/>
        </w:rPr>
      </w:pPr>
    </w:p>
    <w:p w14:paraId="0EF37C39" w14:textId="77777777" w:rsidR="00B810A3" w:rsidRDefault="00B810A3">
      <w:pPr>
        <w:jc w:val="center"/>
        <w:rPr>
          <w:b/>
          <w:bCs/>
          <w:sz w:val="22"/>
          <w:szCs w:val="22"/>
        </w:rPr>
      </w:pPr>
    </w:p>
    <w:p w14:paraId="118E7531" w14:textId="77777777" w:rsidR="00B361FB" w:rsidRDefault="00B361FB">
      <w:pPr>
        <w:jc w:val="center"/>
        <w:rPr>
          <w:b/>
          <w:bCs/>
          <w:sz w:val="22"/>
          <w:szCs w:val="22"/>
        </w:rPr>
      </w:pPr>
    </w:p>
    <w:p w14:paraId="2CAB6CDD" w14:textId="77777777" w:rsidR="002D224F" w:rsidRDefault="002D224F">
      <w:pPr>
        <w:jc w:val="center"/>
        <w:rPr>
          <w:b/>
          <w:bCs/>
          <w:sz w:val="22"/>
          <w:szCs w:val="22"/>
        </w:rPr>
      </w:pPr>
    </w:p>
    <w:p w14:paraId="7E6AB506" w14:textId="77777777" w:rsidR="002D224F" w:rsidRDefault="002D224F">
      <w:pPr>
        <w:jc w:val="center"/>
        <w:rPr>
          <w:b/>
          <w:bCs/>
          <w:sz w:val="22"/>
          <w:szCs w:val="22"/>
        </w:rPr>
      </w:pPr>
    </w:p>
    <w:p w14:paraId="144C2D58" w14:textId="2E661919" w:rsidR="00FD22BB" w:rsidRPr="00BF309F" w:rsidRDefault="00D03B52">
      <w:pPr>
        <w:jc w:val="center"/>
        <w:rPr>
          <w:b/>
          <w:bCs/>
          <w:sz w:val="22"/>
          <w:szCs w:val="22"/>
        </w:rPr>
      </w:pPr>
      <w:r w:rsidRPr="00BF309F">
        <w:rPr>
          <w:b/>
          <w:bCs/>
          <w:sz w:val="22"/>
          <w:szCs w:val="22"/>
        </w:rPr>
        <w:lastRenderedPageBreak/>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w:t>
      </w:r>
      <w:proofErr w:type="gramStart"/>
      <w:r w:rsidRPr="00BF309F">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2451F75F" w:rsidR="00155C1E" w:rsidRDefault="00155C1E">
      <w:pPr>
        <w:widowControl w:val="0"/>
        <w:ind w:firstLine="567"/>
        <w:jc w:val="center"/>
        <w:rPr>
          <w:rFonts w:eastAsia="SimSun"/>
          <w:b/>
          <w:color w:val="00000A"/>
          <w:spacing w:val="-6"/>
          <w:sz w:val="22"/>
          <w:szCs w:val="22"/>
          <w:lang w:eastAsia="zh-CN" w:bidi="hi-IN"/>
        </w:rPr>
      </w:pPr>
    </w:p>
    <w:p w14:paraId="778BBFD1" w14:textId="77777777" w:rsidR="00E02417" w:rsidRPr="00BF309F" w:rsidRDefault="00E02417">
      <w:pPr>
        <w:widowControl w:val="0"/>
        <w:ind w:firstLine="567"/>
        <w:jc w:val="center"/>
        <w:rPr>
          <w:rFonts w:eastAsia="SimSun"/>
          <w:b/>
          <w:color w:val="00000A"/>
          <w:spacing w:val="-6"/>
          <w:sz w:val="22"/>
          <w:szCs w:val="22"/>
          <w:lang w:eastAsia="zh-CN" w:bidi="hi-IN"/>
        </w:rPr>
      </w:pPr>
    </w:p>
    <w:p w14:paraId="0A600F32" w14:textId="77777777" w:rsidR="00FD22BB" w:rsidRPr="00BF309F" w:rsidRDefault="00FD22BB">
      <w:pPr>
        <w:widowControl w:val="0"/>
        <w:ind w:firstLine="567"/>
        <w:jc w:val="center"/>
        <w:rPr>
          <w:rFonts w:eastAsia="SimSun"/>
          <w:b/>
          <w:color w:val="00000A"/>
          <w:spacing w:val="-6"/>
          <w:sz w:val="22"/>
          <w:szCs w:val="22"/>
          <w:lang w:eastAsia="zh-CN" w:bidi="hi-IN"/>
        </w:rPr>
      </w:pPr>
    </w:p>
    <w:p w14:paraId="223397C1" w14:textId="77777777"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Pr="00BF309F" w:rsidRDefault="004B2257">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0ABACFFB" w14:textId="2D244E26" w:rsidR="00FB3012" w:rsidRPr="00BF309F" w:rsidRDefault="00FB3012">
      <w:pPr>
        <w:widowControl w:val="0"/>
        <w:ind w:firstLine="567"/>
        <w:jc w:val="both"/>
        <w:rPr>
          <w:rFonts w:eastAsia="SimSun"/>
          <w:b/>
          <w:color w:val="00000A"/>
          <w:spacing w:val="-6"/>
          <w:sz w:val="22"/>
          <w:szCs w:val="22"/>
          <w:lang w:eastAsia="zh-CN" w:bidi="hi-IN"/>
        </w:rPr>
      </w:pPr>
    </w:p>
    <w:p w14:paraId="64D6CCE3" w14:textId="1F7F0C70" w:rsidR="00487EF9" w:rsidRDefault="00487EF9">
      <w:pPr>
        <w:widowControl w:val="0"/>
        <w:ind w:firstLine="567"/>
        <w:jc w:val="both"/>
        <w:rPr>
          <w:rFonts w:eastAsia="SimSun"/>
          <w:b/>
          <w:color w:val="00000A"/>
          <w:spacing w:val="-6"/>
          <w:sz w:val="22"/>
          <w:szCs w:val="22"/>
          <w:lang w:eastAsia="zh-CN" w:bidi="hi-IN"/>
        </w:rPr>
      </w:pPr>
    </w:p>
    <w:p w14:paraId="28AC458B" w14:textId="77777777" w:rsidR="006A1457" w:rsidRDefault="006A1457">
      <w:pPr>
        <w:widowControl w:val="0"/>
        <w:ind w:firstLine="567"/>
        <w:jc w:val="both"/>
        <w:rPr>
          <w:rFonts w:eastAsia="SimSun"/>
          <w:b/>
          <w:color w:val="00000A"/>
          <w:spacing w:val="-6"/>
          <w:sz w:val="22"/>
          <w:szCs w:val="22"/>
          <w:lang w:eastAsia="zh-CN" w:bidi="hi-IN"/>
        </w:rPr>
      </w:pPr>
    </w:p>
    <w:p w14:paraId="73F4A21C" w14:textId="77777777" w:rsidR="006A1457" w:rsidRPr="00BF309F" w:rsidRDefault="006A1457">
      <w:pPr>
        <w:widowControl w:val="0"/>
        <w:ind w:firstLine="567"/>
        <w:jc w:val="both"/>
        <w:rPr>
          <w:rFonts w:eastAsia="SimSun"/>
          <w:b/>
          <w:color w:val="00000A"/>
          <w:spacing w:val="-6"/>
          <w:sz w:val="22"/>
          <w:szCs w:val="22"/>
          <w:lang w:eastAsia="zh-CN" w:bidi="hi-IN"/>
        </w:rPr>
      </w:pPr>
    </w:p>
    <w:p w14:paraId="34C766CD" w14:textId="77777777" w:rsidR="00E047FA" w:rsidRDefault="00E047FA">
      <w:pPr>
        <w:contextualSpacing/>
        <w:jc w:val="center"/>
        <w:rPr>
          <w:rFonts w:eastAsiaTheme="minorEastAsia"/>
          <w:b/>
          <w:sz w:val="22"/>
          <w:szCs w:val="22"/>
        </w:rPr>
      </w:pPr>
    </w:p>
    <w:p w14:paraId="2EAD47F5" w14:textId="77777777" w:rsidR="00E047FA" w:rsidRDefault="00E047FA">
      <w:pPr>
        <w:contextualSpacing/>
        <w:jc w:val="center"/>
        <w:rPr>
          <w:rFonts w:eastAsiaTheme="minorEastAsia"/>
          <w:b/>
          <w:sz w:val="22"/>
          <w:szCs w:val="22"/>
        </w:rPr>
      </w:pPr>
    </w:p>
    <w:p w14:paraId="28275F38" w14:textId="60BF8710" w:rsidR="00FD22BB" w:rsidRPr="00BF309F" w:rsidRDefault="00D03B52">
      <w:pPr>
        <w:contextualSpacing/>
        <w:jc w:val="center"/>
        <w:rPr>
          <w:rFonts w:eastAsiaTheme="minorEastAsia"/>
          <w:b/>
          <w:sz w:val="22"/>
          <w:szCs w:val="22"/>
        </w:rPr>
      </w:pPr>
      <w:r w:rsidRPr="00BF309F">
        <w:rPr>
          <w:rFonts w:eastAsiaTheme="minorEastAsia"/>
          <w:b/>
          <w:sz w:val="22"/>
          <w:szCs w:val="22"/>
        </w:rPr>
        <w:lastRenderedPageBreak/>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F309F">
              <w:rPr>
                <w:sz w:val="22"/>
                <w:szCs w:val="22"/>
                <w:lang w:eastAsia="zh-CN"/>
              </w:rPr>
              <w:t>кор</w:t>
            </w:r>
            <w:proofErr w:type="spellEnd"/>
            <w:r w:rsidRPr="00BF309F">
              <w:rPr>
                <w:sz w:val="22"/>
                <w:szCs w:val="22"/>
                <w:lang w:eastAsia="zh-CN"/>
              </w:rPr>
              <w:t>. счет</w:t>
            </w:r>
            <w:proofErr w:type="gramEnd"/>
            <w:r w:rsidRPr="00BF309F">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На </w:t>
            </w:r>
            <w:proofErr w:type="gramStart"/>
            <w:r w:rsidRPr="00BF309F">
              <w:rPr>
                <w:sz w:val="22"/>
                <w:szCs w:val="22"/>
                <w:lang w:eastAsia="zh-CN"/>
              </w:rPr>
              <w:t>основании</w:t>
            </w:r>
            <w:proofErr w:type="gramEnd"/>
            <w:r w:rsidRPr="00BF309F">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lastRenderedPageBreak/>
        <w:t xml:space="preserve">Декларация о соответствии </w:t>
      </w:r>
      <w:proofErr w:type="gramStart"/>
      <w:r w:rsidRPr="00BF309F">
        <w:rPr>
          <w:b/>
          <w:bCs/>
          <w:sz w:val="22"/>
          <w:szCs w:val="22"/>
        </w:rPr>
        <w:t>требованиям</w:t>
      </w:r>
      <w:proofErr w:type="gramEnd"/>
      <w:r w:rsidRPr="00BF309F">
        <w:rPr>
          <w:b/>
          <w:bCs/>
          <w:sz w:val="22"/>
          <w:szCs w:val="22"/>
        </w:rPr>
        <w:t xml:space="preserve">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1A49FB">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1DC48F5D" w14:textId="77777777" w:rsidR="00B6577D" w:rsidRPr="00B6577D" w:rsidRDefault="00B6577D" w:rsidP="00B6577D">
      <w:pPr>
        <w:jc w:val="both"/>
        <w:rPr>
          <w:color w:val="000000"/>
          <w:sz w:val="22"/>
          <w:szCs w:val="22"/>
        </w:rPr>
      </w:pPr>
      <w:r w:rsidRPr="00B6577D">
        <w:rPr>
          <w:color w:val="000000"/>
          <w:sz w:val="22"/>
          <w:szCs w:val="22"/>
        </w:rPr>
        <w:t>1)</w:t>
      </w:r>
      <w:r w:rsidRPr="00B6577D">
        <w:rPr>
          <w:color w:val="000000"/>
          <w:sz w:val="22"/>
          <w:szCs w:val="22"/>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8BCB62F" w14:textId="77777777" w:rsidR="00B6577D" w:rsidRPr="00B6577D" w:rsidRDefault="00B6577D" w:rsidP="00B6577D">
      <w:pPr>
        <w:jc w:val="both"/>
        <w:rPr>
          <w:color w:val="000000"/>
          <w:sz w:val="22"/>
          <w:szCs w:val="22"/>
        </w:rPr>
      </w:pPr>
      <w:r w:rsidRPr="00B6577D">
        <w:rPr>
          <w:color w:val="000000"/>
          <w:sz w:val="22"/>
          <w:szCs w:val="22"/>
        </w:rPr>
        <w:t>2)</w:t>
      </w:r>
      <w:r w:rsidRPr="00B6577D">
        <w:rPr>
          <w:color w:val="000000"/>
          <w:sz w:val="22"/>
          <w:szCs w:val="22"/>
        </w:rPr>
        <w:tab/>
        <w:t>участник закупки - юридическое лицо не находится в процессе ликвидации;</w:t>
      </w:r>
    </w:p>
    <w:p w14:paraId="1AA5E2EC" w14:textId="77777777" w:rsidR="00B6577D" w:rsidRPr="00B6577D" w:rsidRDefault="00B6577D" w:rsidP="00B6577D">
      <w:pPr>
        <w:jc w:val="both"/>
        <w:rPr>
          <w:color w:val="000000"/>
          <w:sz w:val="22"/>
          <w:szCs w:val="22"/>
        </w:rPr>
      </w:pPr>
      <w:r w:rsidRPr="00B6577D">
        <w:rPr>
          <w:color w:val="000000"/>
          <w:sz w:val="22"/>
          <w:szCs w:val="22"/>
        </w:rPr>
        <w:t>3)</w:t>
      </w:r>
      <w:r w:rsidRPr="00B6577D">
        <w:rPr>
          <w:color w:val="000000"/>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8FF33E6" w14:textId="77777777" w:rsidR="00B6577D" w:rsidRPr="00B6577D" w:rsidRDefault="00B6577D" w:rsidP="00B6577D">
      <w:pPr>
        <w:jc w:val="both"/>
        <w:rPr>
          <w:color w:val="000000"/>
          <w:sz w:val="22"/>
          <w:szCs w:val="22"/>
        </w:rPr>
      </w:pPr>
      <w:r w:rsidRPr="00B6577D">
        <w:rPr>
          <w:color w:val="000000"/>
          <w:sz w:val="22"/>
          <w:szCs w:val="22"/>
        </w:rPr>
        <w:t>4)</w:t>
      </w:r>
      <w:r w:rsidRPr="00B6577D">
        <w:rPr>
          <w:color w:val="000000"/>
          <w:sz w:val="22"/>
          <w:szCs w:val="22"/>
        </w:rPr>
        <w:tab/>
      </w:r>
      <w:proofErr w:type="spellStart"/>
      <w:r w:rsidRPr="00B6577D">
        <w:rPr>
          <w:color w:val="000000"/>
          <w:sz w:val="22"/>
          <w:szCs w:val="22"/>
        </w:rPr>
        <w:t>неприостановление</w:t>
      </w:r>
      <w:proofErr w:type="spellEnd"/>
      <w:r w:rsidRPr="00B6577D">
        <w:rPr>
          <w:color w:val="000000"/>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176F94A" w14:textId="77777777" w:rsidR="00B6577D" w:rsidRPr="00B6577D" w:rsidRDefault="00B6577D" w:rsidP="00B6577D">
      <w:pPr>
        <w:jc w:val="both"/>
        <w:rPr>
          <w:color w:val="000000"/>
          <w:sz w:val="22"/>
          <w:szCs w:val="22"/>
        </w:rPr>
      </w:pPr>
      <w:r w:rsidRPr="00B6577D">
        <w:rPr>
          <w:color w:val="000000"/>
          <w:sz w:val="22"/>
          <w:szCs w:val="22"/>
        </w:rPr>
        <w:t>5)</w:t>
      </w:r>
      <w:r w:rsidRPr="00B6577D">
        <w:rPr>
          <w:color w:val="000000"/>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B6577D">
        <w:rPr>
          <w:color w:val="000000"/>
          <w:sz w:val="22"/>
          <w:szCs w:val="22"/>
        </w:rPr>
        <w:t>заявителя</w:t>
      </w:r>
      <w:proofErr w:type="gramEnd"/>
      <w:r w:rsidRPr="00B6577D">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B6577D">
        <w:rPr>
          <w:color w:val="000000"/>
          <w:sz w:val="22"/>
          <w:szCs w:val="22"/>
        </w:rPr>
        <w:t>Российской Федерации о налогах и сборах);</w:t>
      </w:r>
      <w:proofErr w:type="gramEnd"/>
    </w:p>
    <w:p w14:paraId="6C465396" w14:textId="77777777" w:rsidR="00B6577D" w:rsidRPr="00B6577D" w:rsidRDefault="00B6577D" w:rsidP="00B6577D">
      <w:pPr>
        <w:jc w:val="both"/>
        <w:rPr>
          <w:color w:val="000000"/>
          <w:sz w:val="22"/>
          <w:szCs w:val="22"/>
        </w:rPr>
      </w:pPr>
      <w:proofErr w:type="gramStart"/>
      <w:r w:rsidRPr="00B6577D">
        <w:rPr>
          <w:color w:val="000000"/>
          <w:sz w:val="22"/>
          <w:szCs w:val="22"/>
        </w:rPr>
        <w:t>6)</w:t>
      </w:r>
      <w:r w:rsidRPr="00B6577D">
        <w:rPr>
          <w:color w:val="000000"/>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6577D">
        <w:rPr>
          <w:color w:val="000000"/>
          <w:sz w:val="22"/>
          <w:szCs w:val="22"/>
        </w:rPr>
        <w:t xml:space="preserve"> </w:t>
      </w:r>
      <w:proofErr w:type="gramStart"/>
      <w:r w:rsidRPr="00B6577D">
        <w:rPr>
          <w:color w:val="000000"/>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1019B2D" w14:textId="77777777" w:rsidR="00B6577D" w:rsidRPr="00B6577D" w:rsidRDefault="00B6577D" w:rsidP="00B6577D">
      <w:pPr>
        <w:jc w:val="both"/>
        <w:rPr>
          <w:color w:val="000000"/>
          <w:sz w:val="22"/>
          <w:szCs w:val="22"/>
        </w:rPr>
      </w:pPr>
      <w:r w:rsidRPr="00B6577D">
        <w:rPr>
          <w:color w:val="000000"/>
          <w:sz w:val="22"/>
          <w:szCs w:val="22"/>
        </w:rPr>
        <w:t>7)</w:t>
      </w:r>
      <w:r w:rsidRPr="00B6577D">
        <w:rPr>
          <w:color w:val="000000"/>
          <w:sz w:val="22"/>
          <w:szCs w:val="22"/>
        </w:rPr>
        <w:tab/>
      </w:r>
      <w:proofErr w:type="spellStart"/>
      <w:r w:rsidRPr="00B6577D">
        <w:rPr>
          <w:color w:val="000000"/>
          <w:sz w:val="22"/>
          <w:szCs w:val="22"/>
        </w:rPr>
        <w:t>непривлечение</w:t>
      </w:r>
      <w:proofErr w:type="spellEnd"/>
      <w:r w:rsidRPr="00B6577D">
        <w:rPr>
          <w:color w:val="000000"/>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5AAE697" w14:textId="77777777" w:rsidR="00B6577D" w:rsidRPr="00B6577D" w:rsidRDefault="00B6577D" w:rsidP="00B6577D">
      <w:pPr>
        <w:jc w:val="both"/>
        <w:rPr>
          <w:color w:val="000000"/>
          <w:sz w:val="22"/>
          <w:szCs w:val="22"/>
        </w:rPr>
      </w:pPr>
      <w:r w:rsidRPr="00B6577D">
        <w:rPr>
          <w:color w:val="000000"/>
          <w:sz w:val="22"/>
          <w:szCs w:val="22"/>
        </w:rPr>
        <w:t>8)</w:t>
      </w:r>
      <w:r w:rsidRPr="00B6577D">
        <w:rPr>
          <w:color w:val="000000"/>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5CEF25" w14:textId="77777777" w:rsidR="00B6577D" w:rsidRPr="00B6577D" w:rsidRDefault="00B6577D" w:rsidP="00B6577D">
      <w:pPr>
        <w:jc w:val="both"/>
        <w:rPr>
          <w:color w:val="000000"/>
          <w:sz w:val="22"/>
          <w:szCs w:val="22"/>
        </w:rPr>
      </w:pPr>
      <w:r w:rsidRPr="00B6577D">
        <w:rPr>
          <w:color w:val="000000"/>
          <w:sz w:val="22"/>
          <w:szCs w:val="22"/>
        </w:rPr>
        <w:t>9)</w:t>
      </w:r>
      <w:r w:rsidRPr="00B6577D">
        <w:rPr>
          <w:color w:val="000000"/>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04F3271" w14:textId="77777777" w:rsidR="00B6577D" w:rsidRPr="00B6577D" w:rsidRDefault="00B6577D" w:rsidP="00B6577D">
      <w:pPr>
        <w:jc w:val="both"/>
        <w:rPr>
          <w:color w:val="000000"/>
          <w:sz w:val="22"/>
          <w:szCs w:val="22"/>
        </w:rPr>
      </w:pPr>
      <w:r w:rsidRPr="00B6577D">
        <w:rPr>
          <w:color w:val="000000"/>
          <w:sz w:val="22"/>
          <w:szCs w:val="22"/>
        </w:rPr>
        <w:t>10)</w:t>
      </w:r>
      <w:r w:rsidRPr="00B6577D">
        <w:rPr>
          <w:color w:val="000000"/>
          <w:sz w:val="22"/>
          <w:szCs w:val="22"/>
        </w:rPr>
        <w:tab/>
        <w:t>отсутствие между участником закупки и заказчиком конфликта интересов;</w:t>
      </w:r>
    </w:p>
    <w:p w14:paraId="794EBDEA" w14:textId="77777777" w:rsidR="00B6577D" w:rsidRPr="00B6577D" w:rsidRDefault="00B6577D" w:rsidP="00B6577D">
      <w:pPr>
        <w:jc w:val="both"/>
        <w:rPr>
          <w:color w:val="000000"/>
          <w:sz w:val="22"/>
          <w:szCs w:val="22"/>
        </w:rPr>
      </w:pPr>
      <w:r w:rsidRPr="00B6577D">
        <w:rPr>
          <w:color w:val="000000"/>
          <w:sz w:val="22"/>
          <w:szCs w:val="22"/>
        </w:rPr>
        <w:t>11)</w:t>
      </w:r>
      <w:r w:rsidRPr="00B6577D">
        <w:rPr>
          <w:color w:val="000000"/>
          <w:sz w:val="22"/>
          <w:szCs w:val="22"/>
        </w:rPr>
        <w:tab/>
        <w:t>участник закупки не является офшорной компанией;</w:t>
      </w:r>
    </w:p>
    <w:p w14:paraId="25348DAC" w14:textId="5CD8A1EF" w:rsidR="007A539C" w:rsidRDefault="00B6577D" w:rsidP="00B6577D">
      <w:pPr>
        <w:jc w:val="both"/>
        <w:rPr>
          <w:bCs/>
          <w:sz w:val="22"/>
          <w:szCs w:val="22"/>
        </w:rPr>
      </w:pPr>
      <w:r w:rsidRPr="00B6577D">
        <w:rPr>
          <w:color w:val="000000"/>
          <w:sz w:val="22"/>
          <w:szCs w:val="22"/>
        </w:rPr>
        <w:t>12)</w:t>
      </w:r>
      <w:r w:rsidRPr="00B6577D">
        <w:rPr>
          <w:color w:val="000000"/>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4EC51E4F" w14:textId="7B289663" w:rsidR="00155C1E" w:rsidRDefault="00155C1E">
      <w:pPr>
        <w:jc w:val="center"/>
        <w:rPr>
          <w:b/>
          <w:sz w:val="22"/>
          <w:szCs w:val="22"/>
        </w:rPr>
      </w:pPr>
    </w:p>
    <w:p w14:paraId="5F1E3E10" w14:textId="77777777" w:rsidR="00155C1E" w:rsidRPr="00BF309F" w:rsidRDefault="00155C1E">
      <w:pPr>
        <w:jc w:val="center"/>
        <w:rPr>
          <w:b/>
          <w:sz w:val="22"/>
          <w:szCs w:val="22"/>
        </w:rPr>
      </w:pPr>
    </w:p>
    <w:p w14:paraId="4F88E0C8" w14:textId="77777777" w:rsidR="00BE15D5" w:rsidRPr="00BF309F" w:rsidRDefault="00BE15D5">
      <w:pPr>
        <w:jc w:val="center"/>
        <w:rPr>
          <w:b/>
          <w:sz w:val="22"/>
          <w:szCs w:val="22"/>
        </w:rPr>
      </w:pPr>
    </w:p>
    <w:p w14:paraId="1B843EB2" w14:textId="213287EF" w:rsidR="00BE15D5" w:rsidRDefault="00BE15D5">
      <w:pPr>
        <w:jc w:val="center"/>
        <w:rPr>
          <w:b/>
          <w:sz w:val="22"/>
          <w:szCs w:val="22"/>
        </w:rPr>
      </w:pP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5297A7C5" w14:textId="1F0C0E9B" w:rsidR="00B361FB" w:rsidRDefault="00B361FB">
      <w:pPr>
        <w:jc w:val="center"/>
        <w:rPr>
          <w:b/>
          <w:sz w:val="22"/>
          <w:szCs w:val="22"/>
        </w:rPr>
      </w:pPr>
    </w:p>
    <w:p w14:paraId="50A4F474" w14:textId="77777777" w:rsidR="00BE15D5" w:rsidRPr="00BF309F" w:rsidRDefault="00BE15D5" w:rsidP="006A1457">
      <w:pPr>
        <w:rPr>
          <w:b/>
          <w:sz w:val="22"/>
          <w:szCs w:val="22"/>
        </w:rPr>
      </w:pPr>
    </w:p>
    <w:p w14:paraId="6008DC45" w14:textId="3B65EF95" w:rsidR="00FD22BB" w:rsidRPr="00BF309F" w:rsidRDefault="00D03B52">
      <w:pPr>
        <w:jc w:val="center"/>
        <w:rPr>
          <w:b/>
          <w:color w:val="1E1E1E"/>
          <w:sz w:val="22"/>
          <w:szCs w:val="22"/>
        </w:rPr>
      </w:pPr>
      <w:r w:rsidRPr="00BF309F">
        <w:rPr>
          <w:b/>
          <w:sz w:val="22"/>
          <w:szCs w:val="22"/>
        </w:rPr>
        <w:lastRenderedPageBreak/>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proofErr w:type="gramStart"/>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w:t>
      </w:r>
      <w:proofErr w:type="gramStart"/>
      <w:r w:rsidRPr="00BF309F">
        <w:rPr>
          <w:b/>
          <w:sz w:val="22"/>
          <w:szCs w:val="22"/>
        </w:rPr>
        <w:t>б</w:t>
      </w:r>
      <w:proofErr w:type="gramEnd"/>
      <w:r w:rsidRPr="00BF309F">
        <w:rPr>
          <w:b/>
          <w:sz w:val="22"/>
          <w:szCs w:val="22"/>
        </w:rPr>
        <w:t xml:space="preserve">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lastRenderedPageBreak/>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A26B9" w14:textId="77777777" w:rsidR="00A62518" w:rsidRDefault="00A62518">
      <w:r>
        <w:separator/>
      </w:r>
    </w:p>
  </w:endnote>
  <w:endnote w:type="continuationSeparator" w:id="0">
    <w:p w14:paraId="7F1B0FE8" w14:textId="77777777" w:rsidR="00A62518" w:rsidRDefault="00A6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3809F" w14:textId="77777777" w:rsidR="00A62518" w:rsidRDefault="00A62518">
      <w:r>
        <w:separator/>
      </w:r>
    </w:p>
  </w:footnote>
  <w:footnote w:type="continuationSeparator" w:id="0">
    <w:p w14:paraId="296BEFE0" w14:textId="77777777" w:rsidR="00A62518" w:rsidRDefault="00A62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16AB"/>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412"/>
    <w:rsid w:val="0006782F"/>
    <w:rsid w:val="00067AE9"/>
    <w:rsid w:val="000706F3"/>
    <w:rsid w:val="00070B3F"/>
    <w:rsid w:val="00071185"/>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B6104"/>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0AF9"/>
    <w:rsid w:val="001311E4"/>
    <w:rsid w:val="00131CC7"/>
    <w:rsid w:val="00132034"/>
    <w:rsid w:val="00132D8F"/>
    <w:rsid w:val="00133120"/>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4F"/>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5D29"/>
    <w:rsid w:val="003B6684"/>
    <w:rsid w:val="003B67C9"/>
    <w:rsid w:val="003B6976"/>
    <w:rsid w:val="003B6F02"/>
    <w:rsid w:val="003B71B6"/>
    <w:rsid w:val="003B7F4A"/>
    <w:rsid w:val="003C09F2"/>
    <w:rsid w:val="003C13AA"/>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C87"/>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474B9"/>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014"/>
    <w:rsid w:val="00487755"/>
    <w:rsid w:val="004877DB"/>
    <w:rsid w:val="00487EF9"/>
    <w:rsid w:val="0049134B"/>
    <w:rsid w:val="0049136C"/>
    <w:rsid w:val="00492C14"/>
    <w:rsid w:val="00493BAF"/>
    <w:rsid w:val="00493C15"/>
    <w:rsid w:val="00493CD9"/>
    <w:rsid w:val="00493D0F"/>
    <w:rsid w:val="004947CE"/>
    <w:rsid w:val="004950D7"/>
    <w:rsid w:val="00496A2D"/>
    <w:rsid w:val="00497C84"/>
    <w:rsid w:val="00497FB7"/>
    <w:rsid w:val="004A03E3"/>
    <w:rsid w:val="004A05B8"/>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2D02"/>
    <w:rsid w:val="004C4DBE"/>
    <w:rsid w:val="004C4DD7"/>
    <w:rsid w:val="004C5826"/>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E0E"/>
    <w:rsid w:val="004E5E9F"/>
    <w:rsid w:val="004E65DA"/>
    <w:rsid w:val="004E704B"/>
    <w:rsid w:val="004E748C"/>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4B"/>
    <w:rsid w:val="00541B20"/>
    <w:rsid w:val="00542B57"/>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12C"/>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964"/>
    <w:rsid w:val="005C2D90"/>
    <w:rsid w:val="005C306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A93"/>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656"/>
    <w:rsid w:val="00695F08"/>
    <w:rsid w:val="00696236"/>
    <w:rsid w:val="00697669"/>
    <w:rsid w:val="006A0515"/>
    <w:rsid w:val="006A1457"/>
    <w:rsid w:val="006A159E"/>
    <w:rsid w:val="006A1A46"/>
    <w:rsid w:val="006A2107"/>
    <w:rsid w:val="006A3B10"/>
    <w:rsid w:val="006A4192"/>
    <w:rsid w:val="006A4523"/>
    <w:rsid w:val="006A4BB6"/>
    <w:rsid w:val="006A74BF"/>
    <w:rsid w:val="006B0637"/>
    <w:rsid w:val="006B1315"/>
    <w:rsid w:val="006B1A8A"/>
    <w:rsid w:val="006B1ADD"/>
    <w:rsid w:val="006B1CA0"/>
    <w:rsid w:val="006B2484"/>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66A"/>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13C"/>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20C"/>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402F"/>
    <w:rsid w:val="009840BF"/>
    <w:rsid w:val="009843A0"/>
    <w:rsid w:val="00985039"/>
    <w:rsid w:val="0098517E"/>
    <w:rsid w:val="00986934"/>
    <w:rsid w:val="00986BF5"/>
    <w:rsid w:val="00986F2E"/>
    <w:rsid w:val="00986FF2"/>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3A3"/>
    <w:rsid w:val="009B004B"/>
    <w:rsid w:val="009B0930"/>
    <w:rsid w:val="009B1408"/>
    <w:rsid w:val="009B1C4C"/>
    <w:rsid w:val="009B34CF"/>
    <w:rsid w:val="009B461A"/>
    <w:rsid w:val="009B4885"/>
    <w:rsid w:val="009B4AF5"/>
    <w:rsid w:val="009B61B8"/>
    <w:rsid w:val="009B6E0F"/>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D6922"/>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28A"/>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518"/>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DD3"/>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77D"/>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10A3"/>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B7856"/>
    <w:rsid w:val="00BC0AD5"/>
    <w:rsid w:val="00BC153E"/>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2369"/>
    <w:rsid w:val="00C02BDB"/>
    <w:rsid w:val="00C0323C"/>
    <w:rsid w:val="00C034D3"/>
    <w:rsid w:val="00C03AC4"/>
    <w:rsid w:val="00C041B9"/>
    <w:rsid w:val="00C04769"/>
    <w:rsid w:val="00C05FF7"/>
    <w:rsid w:val="00C063F8"/>
    <w:rsid w:val="00C06544"/>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996"/>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6DBF"/>
    <w:rsid w:val="00C57894"/>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7E3"/>
    <w:rsid w:val="00C71BA0"/>
    <w:rsid w:val="00C724F1"/>
    <w:rsid w:val="00C72D8F"/>
    <w:rsid w:val="00C7363C"/>
    <w:rsid w:val="00C7416C"/>
    <w:rsid w:val="00C74711"/>
    <w:rsid w:val="00C748C4"/>
    <w:rsid w:val="00C749EF"/>
    <w:rsid w:val="00C74FC4"/>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1BC"/>
    <w:rsid w:val="00D03B52"/>
    <w:rsid w:val="00D042D8"/>
    <w:rsid w:val="00D0655F"/>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B1A"/>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55F"/>
    <w:rsid w:val="00DD5A2B"/>
    <w:rsid w:val="00DD645E"/>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28E6"/>
    <w:rsid w:val="00DF3B1D"/>
    <w:rsid w:val="00DF4075"/>
    <w:rsid w:val="00DF40EB"/>
    <w:rsid w:val="00DF42E6"/>
    <w:rsid w:val="00DF4848"/>
    <w:rsid w:val="00DF5F45"/>
    <w:rsid w:val="00DF7536"/>
    <w:rsid w:val="00DF7ACE"/>
    <w:rsid w:val="00E0074E"/>
    <w:rsid w:val="00E01469"/>
    <w:rsid w:val="00E01615"/>
    <w:rsid w:val="00E01FC8"/>
    <w:rsid w:val="00E02417"/>
    <w:rsid w:val="00E03054"/>
    <w:rsid w:val="00E03277"/>
    <w:rsid w:val="00E03C5C"/>
    <w:rsid w:val="00E040EA"/>
    <w:rsid w:val="00E046DF"/>
    <w:rsid w:val="00E0474A"/>
    <w:rsid w:val="00E047FA"/>
    <w:rsid w:val="00E04EEA"/>
    <w:rsid w:val="00E06920"/>
    <w:rsid w:val="00E069FA"/>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5CB4"/>
    <w:rsid w:val="00E36F01"/>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3E37"/>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4D0"/>
    <w:rsid w:val="00F67168"/>
    <w:rsid w:val="00F702E2"/>
    <w:rsid w:val="00F7128B"/>
    <w:rsid w:val="00F715EF"/>
    <w:rsid w:val="00F718D5"/>
    <w:rsid w:val="00F731C3"/>
    <w:rsid w:val="00F743FF"/>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1FA0"/>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518"/>
    <w:rsid w:val="00FF0ACA"/>
    <w:rsid w:val="00FF1103"/>
    <w:rsid w:val="00FF1C1B"/>
    <w:rsid w:val="00FF22F9"/>
    <w:rsid w:val="00FF3999"/>
    <w:rsid w:val="00FF458B"/>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character" w:customStyle="1" w:styleId="longcopy">
    <w:name w:val="long_copy"/>
    <w:basedOn w:val="a4"/>
    <w:rsid w:val="006B2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character" w:customStyle="1" w:styleId="longcopy">
    <w:name w:val="long_copy"/>
    <w:basedOn w:val="a4"/>
    <w:rsid w:val="006B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E2727-8007-4828-86BC-B1818DE3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6089</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PEB</cp:lastModifiedBy>
  <cp:revision>4</cp:revision>
  <cp:lastPrinted>2020-02-13T13:55:00Z</cp:lastPrinted>
  <dcterms:created xsi:type="dcterms:W3CDTF">2024-12-25T03:54:00Z</dcterms:created>
  <dcterms:modified xsi:type="dcterms:W3CDTF">2024-12-27T04:32:00Z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