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C3F4" w14:textId="77777777" w:rsidR="0093352B" w:rsidRDefault="00562597">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82B41D3" w14:textId="6B7689A2" w:rsidR="0093352B" w:rsidRDefault="00562597" w:rsidP="00904CF0">
      <w:pPr>
        <w:pStyle w:val="docdata"/>
        <w:spacing w:before="0" w:beforeAutospacing="0" w:after="0" w:afterAutospacing="0"/>
        <w:jc w:val="center"/>
        <w:rPr>
          <w:b/>
          <w:sz w:val="22"/>
          <w:szCs w:val="22"/>
        </w:rPr>
      </w:pPr>
      <w:r>
        <w:rPr>
          <w:b/>
          <w:sz w:val="22"/>
          <w:szCs w:val="22"/>
        </w:rPr>
        <w:t xml:space="preserve">на </w:t>
      </w:r>
      <w:r w:rsidR="00904CF0">
        <w:rPr>
          <w:b/>
          <w:bCs/>
          <w:color w:val="000000"/>
          <w:sz w:val="22"/>
          <w:szCs w:val="22"/>
        </w:rPr>
        <w:t>п</w:t>
      </w:r>
      <w:r w:rsidR="00904CF0" w:rsidRPr="00904CF0">
        <w:rPr>
          <w:b/>
          <w:bCs/>
          <w:color w:val="000000"/>
          <w:sz w:val="22"/>
          <w:szCs w:val="22"/>
        </w:rPr>
        <w:t>риобретени</w:t>
      </w:r>
      <w:r w:rsidR="00285E64">
        <w:rPr>
          <w:b/>
          <w:bCs/>
          <w:color w:val="000000"/>
          <w:sz w:val="22"/>
          <w:szCs w:val="22"/>
        </w:rPr>
        <w:t>е</w:t>
      </w:r>
      <w:r w:rsidR="00904CF0" w:rsidRPr="00904CF0">
        <w:rPr>
          <w:b/>
          <w:bCs/>
          <w:color w:val="000000"/>
          <w:sz w:val="22"/>
          <w:szCs w:val="22"/>
        </w:rPr>
        <w:t xml:space="preserve"> дизельного генератора в контейнерном исполнении и выполнение строительно-монтажных, пусконаладочных работ по его установке</w:t>
      </w:r>
      <w:r w:rsidR="00904CF0">
        <w:rPr>
          <w:b/>
          <w:bCs/>
          <w:color w:val="000000"/>
          <w:sz w:val="22"/>
          <w:szCs w:val="22"/>
        </w:rPr>
        <w:t xml:space="preserve"> и м</w:t>
      </w:r>
      <w:r w:rsidR="00904CF0" w:rsidRPr="00904CF0">
        <w:rPr>
          <w:b/>
          <w:bCs/>
          <w:color w:val="000000"/>
          <w:sz w:val="22"/>
          <w:szCs w:val="22"/>
        </w:rPr>
        <w:t>онтаж дизельного генератора</w:t>
      </w:r>
    </w:p>
    <w:p w14:paraId="112A0308" w14:textId="77777777" w:rsidR="00982679" w:rsidRDefault="00982679" w:rsidP="00982679">
      <w:pPr>
        <w:pStyle w:val="af6"/>
        <w:spacing w:after="0" w:line="276" w:lineRule="auto"/>
        <w:jc w:val="both"/>
        <w:rPr>
          <w:rFonts w:ascii="Times New Roman" w:eastAsia="SimSun" w:hAnsi="Times New Roman"/>
          <w:b/>
          <w:sz w:val="22"/>
          <w:szCs w:val="22"/>
          <w:lang w:eastAsia="hi-IN" w:bidi="hi-IN"/>
        </w:rPr>
      </w:pPr>
    </w:p>
    <w:p w14:paraId="4328FFE4" w14:textId="01E21905" w:rsidR="00904CF0" w:rsidRDefault="00562597" w:rsidP="00904CF0">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 xml:space="preserve">1. Наименование </w:t>
      </w:r>
      <w:r w:rsidR="00285E64">
        <w:rPr>
          <w:rFonts w:ascii="Times New Roman" w:eastAsia="SimSun" w:hAnsi="Times New Roman"/>
          <w:b/>
          <w:sz w:val="22"/>
          <w:szCs w:val="22"/>
          <w:lang w:eastAsia="hi-IN" w:bidi="hi-IN"/>
        </w:rPr>
        <w:t>объекта закупки</w:t>
      </w:r>
      <w:r>
        <w:rPr>
          <w:rFonts w:ascii="Times New Roman" w:eastAsia="SimSun" w:hAnsi="Times New Roman"/>
          <w:b/>
          <w:sz w:val="22"/>
          <w:szCs w:val="22"/>
          <w:lang w:eastAsia="hi-IN" w:bidi="hi-IN"/>
        </w:rPr>
        <w:t>:</w:t>
      </w:r>
      <w:r>
        <w:rPr>
          <w:rFonts w:ascii="Times New Roman" w:hAnsi="Times New Roman"/>
          <w:bCs/>
          <w:sz w:val="22"/>
          <w:szCs w:val="22"/>
        </w:rPr>
        <w:t xml:space="preserve"> </w:t>
      </w:r>
      <w:r w:rsidR="00904CF0" w:rsidRPr="00904CF0">
        <w:rPr>
          <w:rFonts w:ascii="Times New Roman" w:hAnsi="Times New Roman"/>
          <w:color w:val="000000"/>
          <w:sz w:val="22"/>
          <w:szCs w:val="22"/>
        </w:rPr>
        <w:t>приобретени</w:t>
      </w:r>
      <w:r w:rsidR="00223CCD">
        <w:rPr>
          <w:rFonts w:ascii="Times New Roman" w:hAnsi="Times New Roman"/>
          <w:color w:val="000000"/>
          <w:sz w:val="22"/>
          <w:szCs w:val="22"/>
        </w:rPr>
        <w:t>е</w:t>
      </w:r>
      <w:r w:rsidR="00904CF0" w:rsidRPr="00904CF0">
        <w:rPr>
          <w:rFonts w:ascii="Times New Roman" w:hAnsi="Times New Roman"/>
          <w:color w:val="000000"/>
          <w:sz w:val="22"/>
          <w:szCs w:val="22"/>
        </w:rPr>
        <w:t xml:space="preserve"> дизельного генератора в контейнерном исполнении и выполнение строительно-монтажных, пусконаладочных работ по его установке и монтаж дизельного генератора </w:t>
      </w:r>
    </w:p>
    <w:p w14:paraId="2DA841D3" w14:textId="55ECC202" w:rsidR="0093352B" w:rsidRDefault="00562597" w:rsidP="00941AAA">
      <w:pPr>
        <w:pStyle w:val="af6"/>
        <w:tabs>
          <w:tab w:val="left" w:pos="284"/>
        </w:tabs>
        <w:spacing w:after="0"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2.</w:t>
      </w:r>
      <w:r w:rsidR="00141718" w:rsidRPr="00141718">
        <w:rPr>
          <w:rFonts w:ascii="Times New Roman" w:eastAsia="SimSun" w:hAnsi="Times New Roman"/>
          <w:b/>
          <w:sz w:val="22"/>
          <w:szCs w:val="22"/>
          <w:lang w:eastAsia="hi-IN" w:bidi="hi-IN"/>
        </w:rPr>
        <w:tab/>
        <w:t>Объект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613"/>
        <w:gridCol w:w="5341"/>
        <w:gridCol w:w="964"/>
      </w:tblGrid>
      <w:tr w:rsidR="00141718" w:rsidRPr="00941AAA" w14:paraId="4E8B7636" w14:textId="77777777" w:rsidTr="00141718">
        <w:trPr>
          <w:trHeight w:val="20"/>
          <w:jc w:val="center"/>
        </w:trPr>
        <w:tc>
          <w:tcPr>
            <w:tcW w:w="710" w:type="dxa"/>
          </w:tcPr>
          <w:p w14:paraId="45D46B1B" w14:textId="77777777" w:rsidR="00141718" w:rsidRPr="00941AAA" w:rsidRDefault="00141718" w:rsidP="00A411F4">
            <w:pPr>
              <w:jc w:val="center"/>
              <w:rPr>
                <w:rFonts w:ascii="Times New Roman" w:hAnsi="Times New Roman"/>
                <w:b/>
                <w:bCs/>
                <w:color w:val="000000"/>
                <w:sz w:val="22"/>
                <w:szCs w:val="22"/>
                <w:lang w:eastAsia="ru-RU"/>
              </w:rPr>
            </w:pPr>
            <w:r w:rsidRPr="00941AAA">
              <w:rPr>
                <w:rFonts w:ascii="Times New Roman" w:hAnsi="Times New Roman"/>
                <w:b/>
                <w:bCs/>
                <w:color w:val="000000"/>
                <w:sz w:val="22"/>
                <w:szCs w:val="22"/>
                <w:lang w:eastAsia="ru-RU"/>
              </w:rPr>
              <w:t>№ п/п</w:t>
            </w:r>
          </w:p>
        </w:tc>
        <w:tc>
          <w:tcPr>
            <w:tcW w:w="2613" w:type="dxa"/>
          </w:tcPr>
          <w:p w14:paraId="011DD6EF" w14:textId="77777777" w:rsidR="00141718" w:rsidRPr="00941AAA" w:rsidRDefault="00141718" w:rsidP="00A411F4">
            <w:pPr>
              <w:jc w:val="center"/>
              <w:rPr>
                <w:rFonts w:ascii="Times New Roman" w:hAnsi="Times New Roman"/>
                <w:b/>
                <w:bCs/>
                <w:color w:val="000000"/>
                <w:sz w:val="22"/>
                <w:szCs w:val="22"/>
                <w:lang w:eastAsia="ru-RU"/>
              </w:rPr>
            </w:pPr>
            <w:r w:rsidRPr="00941AAA">
              <w:rPr>
                <w:rFonts w:ascii="Times New Roman" w:hAnsi="Times New Roman"/>
                <w:b/>
                <w:bCs/>
                <w:color w:val="000000"/>
                <w:sz w:val="22"/>
                <w:szCs w:val="22"/>
                <w:lang w:eastAsia="ru-RU"/>
              </w:rPr>
              <w:t>Наименование</w:t>
            </w:r>
          </w:p>
          <w:p w14:paraId="70CB466B" w14:textId="77777777" w:rsidR="00141718" w:rsidRPr="00941AAA" w:rsidRDefault="00141718" w:rsidP="00A411F4">
            <w:pPr>
              <w:jc w:val="center"/>
              <w:rPr>
                <w:rFonts w:ascii="Times New Roman" w:hAnsi="Times New Roman"/>
                <w:i/>
                <w:iCs/>
                <w:color w:val="000000"/>
                <w:sz w:val="22"/>
                <w:szCs w:val="22"/>
                <w:lang w:eastAsia="ru-RU"/>
              </w:rPr>
            </w:pPr>
          </w:p>
        </w:tc>
        <w:tc>
          <w:tcPr>
            <w:tcW w:w="5341" w:type="dxa"/>
          </w:tcPr>
          <w:p w14:paraId="41596E88" w14:textId="77777777" w:rsidR="00141718" w:rsidRPr="00941AAA" w:rsidRDefault="00141718" w:rsidP="00A411F4">
            <w:pPr>
              <w:jc w:val="center"/>
              <w:rPr>
                <w:rFonts w:ascii="Times New Roman" w:hAnsi="Times New Roman"/>
                <w:b/>
                <w:bCs/>
                <w:color w:val="000000"/>
                <w:sz w:val="22"/>
                <w:szCs w:val="22"/>
                <w:lang w:eastAsia="ru-RU"/>
              </w:rPr>
            </w:pPr>
            <w:r w:rsidRPr="00941AAA">
              <w:rPr>
                <w:rFonts w:ascii="Times New Roman" w:hAnsi="Times New Roman"/>
                <w:b/>
                <w:bCs/>
                <w:color w:val="000000"/>
                <w:sz w:val="22"/>
                <w:szCs w:val="22"/>
                <w:lang w:eastAsia="ru-RU"/>
              </w:rPr>
              <w:t>Технические характеристики</w:t>
            </w:r>
          </w:p>
        </w:tc>
        <w:tc>
          <w:tcPr>
            <w:tcW w:w="964" w:type="dxa"/>
            <w:tcBorders>
              <w:left w:val="nil"/>
            </w:tcBorders>
          </w:tcPr>
          <w:p w14:paraId="1EF23FEF" w14:textId="77777777" w:rsidR="00141718" w:rsidRPr="00941AAA" w:rsidRDefault="00141718" w:rsidP="00A411F4">
            <w:pPr>
              <w:jc w:val="center"/>
              <w:rPr>
                <w:rFonts w:ascii="Times New Roman" w:hAnsi="Times New Roman"/>
                <w:b/>
                <w:bCs/>
                <w:color w:val="000000"/>
                <w:sz w:val="22"/>
                <w:szCs w:val="22"/>
                <w:lang w:eastAsia="ru-RU"/>
              </w:rPr>
            </w:pPr>
            <w:r w:rsidRPr="00941AAA">
              <w:rPr>
                <w:rFonts w:ascii="Times New Roman" w:hAnsi="Times New Roman"/>
                <w:b/>
                <w:bCs/>
                <w:sz w:val="22"/>
                <w:szCs w:val="22"/>
                <w:lang w:eastAsia="ru-RU"/>
              </w:rPr>
              <w:t>Кол-во</w:t>
            </w:r>
            <w:r w:rsidRPr="00941AAA">
              <w:rPr>
                <w:rFonts w:ascii="Times New Roman" w:hAnsi="Times New Roman"/>
                <w:b/>
                <w:bCs/>
                <w:sz w:val="22"/>
                <w:szCs w:val="22"/>
                <w:lang w:val="en-US" w:eastAsia="ru-RU"/>
              </w:rPr>
              <w:t xml:space="preserve"> (</w:t>
            </w:r>
            <w:r w:rsidRPr="00941AAA">
              <w:rPr>
                <w:rFonts w:ascii="Times New Roman" w:hAnsi="Times New Roman"/>
                <w:b/>
                <w:bCs/>
                <w:sz w:val="22"/>
                <w:szCs w:val="22"/>
                <w:lang w:eastAsia="ru-RU"/>
              </w:rPr>
              <w:t>штук)</w:t>
            </w:r>
          </w:p>
        </w:tc>
      </w:tr>
      <w:tr w:rsidR="00141718" w:rsidRPr="00941AAA" w14:paraId="2E6F80DA" w14:textId="77777777" w:rsidTr="00141718">
        <w:trPr>
          <w:trHeight w:val="20"/>
          <w:jc w:val="center"/>
        </w:trPr>
        <w:tc>
          <w:tcPr>
            <w:tcW w:w="710" w:type="dxa"/>
          </w:tcPr>
          <w:p w14:paraId="48597B7F" w14:textId="38D2A552" w:rsidR="00141718" w:rsidRPr="00941AAA" w:rsidRDefault="00141718" w:rsidP="00A411F4">
            <w:pPr>
              <w:jc w:val="center"/>
              <w:rPr>
                <w:rFonts w:ascii="Times New Roman" w:hAnsi="Times New Roman"/>
                <w:color w:val="000000"/>
                <w:sz w:val="22"/>
                <w:szCs w:val="22"/>
                <w:lang w:eastAsia="ru-RU"/>
              </w:rPr>
            </w:pPr>
            <w:r w:rsidRPr="00941AAA">
              <w:rPr>
                <w:rFonts w:ascii="Times New Roman" w:hAnsi="Times New Roman"/>
                <w:color w:val="000000"/>
                <w:sz w:val="22"/>
                <w:szCs w:val="22"/>
                <w:lang w:eastAsia="ru-RU"/>
              </w:rPr>
              <w:t>1</w:t>
            </w:r>
          </w:p>
        </w:tc>
        <w:tc>
          <w:tcPr>
            <w:tcW w:w="2613" w:type="dxa"/>
          </w:tcPr>
          <w:p w14:paraId="2BE3854A" w14:textId="3F13DBAB" w:rsidR="00141718" w:rsidRPr="00941AAA" w:rsidRDefault="00141718" w:rsidP="00A411F4">
            <w:pPr>
              <w:jc w:val="cente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Дизельный генератор в контейнере </w:t>
            </w:r>
            <w:proofErr w:type="spellStart"/>
            <w:r w:rsidRPr="00941AAA">
              <w:rPr>
                <w:rFonts w:ascii="Times New Roman" w:hAnsi="Times New Roman"/>
                <w:color w:val="000000"/>
                <w:sz w:val="22"/>
                <w:szCs w:val="22"/>
                <w:lang w:eastAsia="ru-RU"/>
              </w:rPr>
              <w:t>Aksa</w:t>
            </w:r>
            <w:proofErr w:type="spellEnd"/>
            <w:r w:rsidRPr="00941AAA">
              <w:rPr>
                <w:rFonts w:ascii="Times New Roman" w:hAnsi="Times New Roman"/>
                <w:color w:val="000000"/>
                <w:sz w:val="22"/>
                <w:szCs w:val="22"/>
                <w:lang w:eastAsia="ru-RU"/>
              </w:rPr>
              <w:t xml:space="preserve"> APD 110 BD</w:t>
            </w:r>
          </w:p>
        </w:tc>
        <w:tc>
          <w:tcPr>
            <w:tcW w:w="5341" w:type="dxa"/>
          </w:tcPr>
          <w:p w14:paraId="0CD1D365" w14:textId="1FBBDD47" w:rsidR="00747C35" w:rsidRPr="00941AAA" w:rsidRDefault="00747C35" w:rsidP="00747C35">
            <w:pPr>
              <w:rPr>
                <w:rFonts w:ascii="Times New Roman" w:hAnsi="Times New Roman"/>
                <w:b/>
                <w:bCs/>
                <w:i/>
                <w:iCs/>
                <w:color w:val="000000"/>
                <w:sz w:val="22"/>
                <w:szCs w:val="22"/>
                <w:lang w:eastAsia="ru-RU"/>
              </w:rPr>
            </w:pPr>
            <w:r w:rsidRPr="00941AAA">
              <w:rPr>
                <w:rFonts w:ascii="Times New Roman" w:hAnsi="Times New Roman"/>
                <w:b/>
                <w:bCs/>
                <w:i/>
                <w:iCs/>
                <w:color w:val="000000"/>
                <w:sz w:val="22"/>
                <w:szCs w:val="22"/>
                <w:lang w:eastAsia="ru-RU"/>
              </w:rPr>
              <w:t>Основные характеристики:</w:t>
            </w:r>
          </w:p>
          <w:p w14:paraId="765485A5" w14:textId="4B7CC657"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Напряжение генератора: не менее 230 / 400 В</w:t>
            </w:r>
          </w:p>
          <w:p w14:paraId="1901F26F" w14:textId="59768B3A"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Мощность постоянная: не менее 80 кВт</w:t>
            </w:r>
          </w:p>
          <w:p w14:paraId="7359E256" w14:textId="33D4ED20"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Мощность постоянная: не менее 100 </w:t>
            </w:r>
            <w:proofErr w:type="spellStart"/>
            <w:r w:rsidRPr="00941AAA">
              <w:rPr>
                <w:rFonts w:ascii="Times New Roman" w:hAnsi="Times New Roman"/>
                <w:color w:val="000000"/>
                <w:sz w:val="22"/>
                <w:szCs w:val="22"/>
                <w:lang w:eastAsia="ru-RU"/>
              </w:rPr>
              <w:t>кВа</w:t>
            </w:r>
            <w:proofErr w:type="spellEnd"/>
          </w:p>
          <w:p w14:paraId="536235AA" w14:textId="12BC2141"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Мощность резервная: не менее 88 кВт</w:t>
            </w:r>
          </w:p>
          <w:p w14:paraId="2E78CDEB" w14:textId="0EA60936"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Мощность резервная: не менее 110 </w:t>
            </w:r>
            <w:proofErr w:type="spellStart"/>
            <w:r w:rsidRPr="00941AAA">
              <w:rPr>
                <w:rFonts w:ascii="Times New Roman" w:hAnsi="Times New Roman"/>
                <w:color w:val="000000"/>
                <w:sz w:val="22"/>
                <w:szCs w:val="22"/>
                <w:lang w:eastAsia="ru-RU"/>
              </w:rPr>
              <w:t>кВа</w:t>
            </w:r>
            <w:proofErr w:type="spellEnd"/>
          </w:p>
          <w:p w14:paraId="390A3BEB" w14:textId="15765041"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Частота: не менее 50 Гц</w:t>
            </w:r>
          </w:p>
          <w:p w14:paraId="761C1227" w14:textId="236EA278"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Кол-во фаз: не менее 3</w:t>
            </w:r>
          </w:p>
          <w:p w14:paraId="1FF5ECA8" w14:textId="0D563025"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Тип запуска: Электростартер</w:t>
            </w:r>
          </w:p>
          <w:p w14:paraId="0EAFBF82" w14:textId="24E357F5" w:rsidR="00141718"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Исполнение: Открытое</w:t>
            </w:r>
          </w:p>
          <w:p w14:paraId="7A5E4444" w14:textId="77777777" w:rsidR="00747C35" w:rsidRPr="00941AAA" w:rsidRDefault="00747C35" w:rsidP="00747C35">
            <w:pPr>
              <w:rPr>
                <w:rFonts w:ascii="Times New Roman" w:hAnsi="Times New Roman"/>
                <w:b/>
                <w:bCs/>
                <w:i/>
                <w:iCs/>
                <w:color w:val="000000"/>
                <w:sz w:val="22"/>
                <w:szCs w:val="22"/>
                <w:lang w:eastAsia="ru-RU"/>
              </w:rPr>
            </w:pPr>
            <w:r w:rsidRPr="00941AAA">
              <w:rPr>
                <w:rFonts w:ascii="Times New Roman" w:hAnsi="Times New Roman"/>
                <w:b/>
                <w:bCs/>
                <w:i/>
                <w:iCs/>
                <w:color w:val="000000"/>
                <w:sz w:val="22"/>
                <w:szCs w:val="22"/>
                <w:lang w:eastAsia="ru-RU"/>
              </w:rPr>
              <w:t>Двигатель:</w:t>
            </w:r>
          </w:p>
          <w:p w14:paraId="5D7415F9" w14:textId="62112A54"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Четырёхтактный, с водяным охлаждением и турбонаддувом</w:t>
            </w:r>
            <w:r>
              <w:rPr>
                <w:rFonts w:ascii="Times New Roman" w:hAnsi="Times New Roman"/>
                <w:color w:val="000000"/>
                <w:sz w:val="22"/>
                <w:szCs w:val="22"/>
                <w:lang w:eastAsia="ru-RU"/>
              </w:rPr>
              <w:t>: наличие</w:t>
            </w:r>
          </w:p>
          <w:p w14:paraId="497BD988" w14:textId="2150F3C7"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Система управления c механическим регулятором</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2F551BB6" w14:textId="3FB86D96"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Система прямого впрыска топлива</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6F14DEC5" w14:textId="79403ADF"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Стартер и зарядный генератор с напряжением </w:t>
            </w:r>
            <w:r>
              <w:rPr>
                <w:rFonts w:ascii="Times New Roman" w:hAnsi="Times New Roman"/>
                <w:color w:val="000000"/>
                <w:sz w:val="22"/>
                <w:szCs w:val="22"/>
                <w:lang w:eastAsia="ru-RU"/>
              </w:rPr>
              <w:t xml:space="preserve">не менее </w:t>
            </w:r>
            <w:r w:rsidRPr="00941AAA">
              <w:rPr>
                <w:rFonts w:ascii="Times New Roman" w:hAnsi="Times New Roman"/>
                <w:color w:val="000000"/>
                <w:sz w:val="22"/>
                <w:szCs w:val="22"/>
                <w:lang w:eastAsia="ru-RU"/>
              </w:rPr>
              <w:t>12 В пост. тока</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0EB31A9D" w14:textId="301F84DC"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Сменный топливный, масляный и сухой воздушный фильтр</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42709BB2" w14:textId="4D1988C6" w:rsid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Радиатор и вентилятор охлаждения</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7EF36B65" w14:textId="13AE16D3"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Аккумуляторная батарея (кислотная свинцовая), в том числе кабели</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5B6C10F4" w14:textId="18AE6A35"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Гибкие шланги топливной системы и ручной клапан слива масла</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5BD345DE" w14:textId="762D26A7"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Промышленный глушитель и стальные рукава</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67A1043F" w14:textId="6A4BBCE3" w:rsid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Подогреватель охлаждающей жидкости для рубашки охлаждения (автоматические модели)</w:t>
            </w:r>
            <w:r>
              <w:rPr>
                <w:rFonts w:ascii="Times New Roman" w:hAnsi="Times New Roman"/>
                <w:color w:val="000000"/>
                <w:sz w:val="22"/>
                <w:szCs w:val="22"/>
                <w:lang w:eastAsia="ru-RU"/>
              </w:rPr>
              <w:t>: наличие;</w:t>
            </w:r>
          </w:p>
          <w:p w14:paraId="62F6A869" w14:textId="31C3DFE1"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Частота об. Двигателя: не менее 1500 </w:t>
            </w:r>
            <w:proofErr w:type="gramStart"/>
            <w:r w:rsidRPr="00941AAA">
              <w:rPr>
                <w:rFonts w:ascii="Times New Roman" w:hAnsi="Times New Roman"/>
                <w:color w:val="000000"/>
                <w:sz w:val="22"/>
                <w:szCs w:val="22"/>
                <w:lang w:eastAsia="ru-RU"/>
              </w:rPr>
              <w:t>об./</w:t>
            </w:r>
            <w:proofErr w:type="gramEnd"/>
            <w:r w:rsidRPr="00941AAA">
              <w:rPr>
                <w:rFonts w:ascii="Times New Roman" w:hAnsi="Times New Roman"/>
                <w:color w:val="000000"/>
                <w:sz w:val="22"/>
                <w:szCs w:val="22"/>
                <w:lang w:eastAsia="ru-RU"/>
              </w:rPr>
              <w:t>мин.</w:t>
            </w:r>
          </w:p>
          <w:p w14:paraId="58BADA56" w14:textId="50FC06A4"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Модель двигателя: A4CRW41TIG1-4M10G6D0/S</w:t>
            </w:r>
          </w:p>
          <w:p w14:paraId="318EF1EC" w14:textId="77777777"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Охлаждение двигателя: Жидкостное</w:t>
            </w:r>
          </w:p>
          <w:p w14:paraId="25BC9530" w14:textId="77777777" w:rsidR="00747C35" w:rsidRPr="00941AAA" w:rsidRDefault="00747C35" w:rsidP="00747C35">
            <w:pPr>
              <w:rPr>
                <w:rFonts w:ascii="Times New Roman" w:hAnsi="Times New Roman"/>
                <w:b/>
                <w:bCs/>
                <w:i/>
                <w:iCs/>
                <w:color w:val="000000"/>
                <w:sz w:val="22"/>
                <w:szCs w:val="22"/>
                <w:lang w:eastAsia="ru-RU"/>
              </w:rPr>
            </w:pPr>
            <w:r w:rsidRPr="00941AAA">
              <w:rPr>
                <w:rFonts w:ascii="Times New Roman" w:hAnsi="Times New Roman"/>
                <w:b/>
                <w:bCs/>
                <w:i/>
                <w:iCs/>
                <w:color w:val="000000"/>
                <w:sz w:val="22"/>
                <w:szCs w:val="22"/>
                <w:lang w:eastAsia="ru-RU"/>
              </w:rPr>
              <w:t>Топливная система:</w:t>
            </w:r>
          </w:p>
          <w:p w14:paraId="009869A1" w14:textId="3F17CF00" w:rsidR="00747C35" w:rsidRPr="00941AAA"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Топливный бак: не менее 180</w:t>
            </w:r>
          </w:p>
          <w:p w14:paraId="3E824640" w14:textId="1466D7BA" w:rsidR="00747C35"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Тип топлива: Дизель</w:t>
            </w:r>
          </w:p>
          <w:p w14:paraId="0F2D2DC1" w14:textId="7895195F"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Бесщеточный, 4-хполюсный, с одним подшипником</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53410B78" w14:textId="59B8F4D8"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Класс изоляции </w:t>
            </w:r>
            <w:r>
              <w:rPr>
                <w:rFonts w:ascii="Times New Roman" w:hAnsi="Times New Roman"/>
                <w:color w:val="000000"/>
                <w:sz w:val="22"/>
                <w:szCs w:val="22"/>
                <w:lang w:eastAsia="ru-RU"/>
              </w:rPr>
              <w:t xml:space="preserve">не ниже </w:t>
            </w:r>
            <w:r w:rsidRPr="00941AAA">
              <w:rPr>
                <w:rFonts w:ascii="Times New Roman" w:hAnsi="Times New Roman"/>
                <w:color w:val="000000"/>
                <w:sz w:val="22"/>
                <w:szCs w:val="22"/>
                <w:lang w:eastAsia="ru-RU"/>
              </w:rPr>
              <w:t>Н;</w:t>
            </w:r>
          </w:p>
          <w:p w14:paraId="0161E9F1" w14:textId="7A0BF12F"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Стандартная степень защиты </w:t>
            </w:r>
            <w:r>
              <w:rPr>
                <w:rFonts w:ascii="Times New Roman" w:hAnsi="Times New Roman"/>
                <w:color w:val="000000"/>
                <w:sz w:val="22"/>
                <w:szCs w:val="22"/>
                <w:lang w:eastAsia="ru-RU"/>
              </w:rPr>
              <w:t xml:space="preserve">не ниже </w:t>
            </w:r>
            <w:r w:rsidRPr="00941AAA">
              <w:rPr>
                <w:rFonts w:ascii="Times New Roman" w:hAnsi="Times New Roman"/>
                <w:color w:val="000000"/>
                <w:sz w:val="22"/>
                <w:szCs w:val="22"/>
                <w:lang w:eastAsia="ru-RU"/>
              </w:rPr>
              <w:t>IP21;</w:t>
            </w:r>
          </w:p>
          <w:p w14:paraId="245872E2" w14:textId="2795EE11"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С самовозбуждением и саморегулированием</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703C01A5" w14:textId="3DDAD5B9"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Обмотки статора с шагом ⅔ для улучшения гармонической составляющей</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49180F77" w14:textId="0F45E1FE"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Пропитка эпоксидным лаком для применения в тропиках</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486EA5CE" w14:textId="06FB8134"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lastRenderedPageBreak/>
              <w:t>Автоматический электронный регулятор напряжения</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4D6BA6A4" w14:textId="77777777" w:rsidR="00747C35" w:rsidRPr="00941AAA" w:rsidRDefault="00747C35" w:rsidP="00747C35">
            <w:pPr>
              <w:rPr>
                <w:rFonts w:ascii="Times New Roman" w:hAnsi="Times New Roman"/>
                <w:b/>
                <w:bCs/>
                <w:i/>
                <w:iCs/>
                <w:color w:val="000000"/>
                <w:sz w:val="22"/>
                <w:szCs w:val="22"/>
                <w:lang w:eastAsia="ru-RU"/>
              </w:rPr>
            </w:pPr>
            <w:r w:rsidRPr="00941AAA">
              <w:rPr>
                <w:rFonts w:ascii="Times New Roman" w:hAnsi="Times New Roman"/>
                <w:b/>
                <w:bCs/>
                <w:i/>
                <w:iCs/>
                <w:color w:val="000000"/>
                <w:sz w:val="22"/>
                <w:szCs w:val="22"/>
                <w:lang w:eastAsia="ru-RU"/>
              </w:rPr>
              <w:t>Габариты:</w:t>
            </w:r>
          </w:p>
          <w:p w14:paraId="27B6A0A5" w14:textId="57118804" w:rsidR="00747C35" w:rsidRDefault="00747C35" w:rsidP="00747C35">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 xml:space="preserve">Габариты </w:t>
            </w:r>
            <w:r w:rsidR="007B26B7" w:rsidRPr="007B26B7">
              <w:rPr>
                <w:rFonts w:ascii="Times New Roman" w:hAnsi="Times New Roman"/>
                <w:color w:val="000000"/>
                <w:sz w:val="22"/>
                <w:szCs w:val="22"/>
                <w:lang w:eastAsia="ru-RU"/>
              </w:rPr>
              <w:t>(</w:t>
            </w:r>
            <w:proofErr w:type="spellStart"/>
            <w:r w:rsidR="007B26B7" w:rsidRPr="007B26B7">
              <w:rPr>
                <w:rFonts w:ascii="Times New Roman" w:hAnsi="Times New Roman"/>
                <w:color w:val="000000"/>
                <w:sz w:val="22"/>
                <w:szCs w:val="22"/>
                <w:lang w:eastAsia="ru-RU"/>
              </w:rPr>
              <w:t>ДхШхВ</w:t>
            </w:r>
            <w:proofErr w:type="spellEnd"/>
            <w:r w:rsidR="007B26B7" w:rsidRPr="007B26B7">
              <w:rPr>
                <w:rFonts w:ascii="Times New Roman" w:hAnsi="Times New Roman"/>
                <w:color w:val="000000"/>
                <w:sz w:val="22"/>
                <w:szCs w:val="22"/>
                <w:lang w:eastAsia="ru-RU"/>
              </w:rPr>
              <w:t>)</w:t>
            </w:r>
            <w:r w:rsidRPr="00941AAA">
              <w:rPr>
                <w:rFonts w:ascii="Times New Roman" w:hAnsi="Times New Roman"/>
                <w:color w:val="000000"/>
                <w:sz w:val="22"/>
                <w:szCs w:val="22"/>
                <w:lang w:eastAsia="ru-RU"/>
              </w:rPr>
              <w:t xml:space="preserve">, </w:t>
            </w:r>
            <w:r w:rsidR="007B26B7">
              <w:rPr>
                <w:rFonts w:ascii="Times New Roman" w:hAnsi="Times New Roman"/>
                <w:color w:val="000000"/>
                <w:sz w:val="22"/>
                <w:szCs w:val="22"/>
                <w:lang w:eastAsia="ru-RU"/>
              </w:rPr>
              <w:t>м</w:t>
            </w:r>
            <w:r w:rsidRPr="00941AAA">
              <w:rPr>
                <w:rFonts w:ascii="Times New Roman" w:hAnsi="Times New Roman"/>
                <w:color w:val="000000"/>
                <w:sz w:val="22"/>
                <w:szCs w:val="22"/>
                <w:lang w:eastAsia="ru-RU"/>
              </w:rPr>
              <w:t>м: не менее 2348x1004x1331</w:t>
            </w:r>
          </w:p>
          <w:p w14:paraId="7926144D" w14:textId="0A68C770" w:rsidR="00941AAA" w:rsidRPr="00941AAA" w:rsidRDefault="00941AAA" w:rsidP="00941AAA">
            <w:pPr>
              <w:rPr>
                <w:rFonts w:ascii="Times New Roman" w:hAnsi="Times New Roman"/>
                <w:b/>
                <w:bCs/>
                <w:i/>
                <w:iCs/>
                <w:color w:val="000000"/>
                <w:sz w:val="22"/>
                <w:szCs w:val="22"/>
                <w:lang w:eastAsia="ru-RU"/>
              </w:rPr>
            </w:pPr>
            <w:r w:rsidRPr="00941AAA">
              <w:rPr>
                <w:rFonts w:ascii="Times New Roman" w:hAnsi="Times New Roman"/>
                <w:b/>
                <w:bCs/>
                <w:i/>
                <w:iCs/>
                <w:color w:val="000000"/>
                <w:sz w:val="22"/>
                <w:szCs w:val="22"/>
                <w:lang w:eastAsia="ru-RU"/>
              </w:rPr>
              <w:t>Основание и рама:</w:t>
            </w:r>
          </w:p>
          <w:p w14:paraId="2A4233F8" w14:textId="3CC39D54"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Стальное основание с амортизирующими подушки</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48D07E92" w14:textId="3777862B"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Конструкция рамы основания включает топливный бак</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019479D7" w14:textId="7F62F39D"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Агрегат можно осторожно поднимать и перемещать, используя раму</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3812D591" w14:textId="404C450D"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Индикатор уровня топлива со шкалой и сливная пробка на топливном баке</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p w14:paraId="527D2CAB" w14:textId="1228BFA1" w:rsidR="00941AAA" w:rsidRPr="00941AAA" w:rsidRDefault="00941AAA" w:rsidP="00941AAA">
            <w:pPr>
              <w:rPr>
                <w:rFonts w:ascii="Times New Roman" w:hAnsi="Times New Roman"/>
                <w:color w:val="000000"/>
                <w:sz w:val="22"/>
                <w:szCs w:val="22"/>
                <w:lang w:eastAsia="ru-RU"/>
              </w:rPr>
            </w:pPr>
            <w:r w:rsidRPr="00941AAA">
              <w:rPr>
                <w:rFonts w:ascii="Times New Roman" w:hAnsi="Times New Roman"/>
                <w:color w:val="000000"/>
                <w:sz w:val="22"/>
                <w:szCs w:val="22"/>
                <w:lang w:eastAsia="ru-RU"/>
              </w:rPr>
              <w:t>В раме имеются отверстия для вилочного погрузчика</w:t>
            </w:r>
            <w:r>
              <w:rPr>
                <w:rFonts w:ascii="Times New Roman" w:hAnsi="Times New Roman"/>
                <w:color w:val="000000"/>
                <w:sz w:val="22"/>
                <w:szCs w:val="22"/>
                <w:lang w:eastAsia="ru-RU"/>
              </w:rPr>
              <w:t>: наличие</w:t>
            </w:r>
            <w:r w:rsidRPr="00941AAA">
              <w:rPr>
                <w:rFonts w:ascii="Times New Roman" w:hAnsi="Times New Roman"/>
                <w:color w:val="000000"/>
                <w:sz w:val="22"/>
                <w:szCs w:val="22"/>
                <w:lang w:eastAsia="ru-RU"/>
              </w:rPr>
              <w:t>.</w:t>
            </w:r>
          </w:p>
        </w:tc>
        <w:tc>
          <w:tcPr>
            <w:tcW w:w="964" w:type="dxa"/>
            <w:tcBorders>
              <w:left w:val="nil"/>
              <w:bottom w:val="single" w:sz="4" w:space="0" w:color="auto"/>
            </w:tcBorders>
          </w:tcPr>
          <w:p w14:paraId="27276C39" w14:textId="27055524" w:rsidR="00141718" w:rsidRPr="00941AAA" w:rsidRDefault="00141718" w:rsidP="00A411F4">
            <w:pPr>
              <w:jc w:val="center"/>
              <w:rPr>
                <w:rFonts w:ascii="Times New Roman" w:hAnsi="Times New Roman"/>
                <w:sz w:val="22"/>
                <w:szCs w:val="22"/>
                <w:lang w:eastAsia="ru-RU"/>
              </w:rPr>
            </w:pPr>
            <w:r w:rsidRPr="00941AAA">
              <w:rPr>
                <w:rFonts w:ascii="Times New Roman" w:hAnsi="Times New Roman"/>
                <w:sz w:val="22"/>
                <w:szCs w:val="22"/>
                <w:lang w:eastAsia="ru-RU"/>
              </w:rPr>
              <w:lastRenderedPageBreak/>
              <w:t>1</w:t>
            </w:r>
          </w:p>
        </w:tc>
      </w:tr>
    </w:tbl>
    <w:p w14:paraId="25989264" w14:textId="2134AA5F" w:rsidR="00141718" w:rsidRPr="00141718" w:rsidRDefault="00141718" w:rsidP="00904CF0">
      <w:pPr>
        <w:pStyle w:val="af6"/>
        <w:spacing w:after="0" w:line="276" w:lineRule="auto"/>
        <w:jc w:val="both"/>
        <w:rPr>
          <w:rFonts w:ascii="Times New Roman" w:eastAsia="SimSun" w:hAnsi="Times New Roman"/>
          <w:i/>
          <w:iCs/>
          <w:sz w:val="18"/>
          <w:szCs w:val="18"/>
          <w:lang w:eastAsia="hi-IN" w:bidi="hi-IN"/>
        </w:rPr>
      </w:pPr>
      <w:r w:rsidRPr="00141718">
        <w:rPr>
          <w:rFonts w:ascii="Times New Roman" w:eastAsia="SimSun" w:hAnsi="Times New Roman"/>
          <w:i/>
          <w:iCs/>
          <w:sz w:val="18"/>
          <w:szCs w:val="18"/>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2AF20310" w14:textId="34CE038D"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2.1. </w:t>
      </w:r>
      <w:r w:rsidR="00141718">
        <w:rPr>
          <w:rFonts w:ascii="Times New Roman" w:eastAsia="SimSun" w:hAnsi="Times New Roman"/>
          <w:sz w:val="22"/>
          <w:szCs w:val="22"/>
          <w:lang w:eastAsia="hi-IN" w:bidi="hi-IN"/>
        </w:rPr>
        <w:t>Дополнительные</w:t>
      </w:r>
      <w:r>
        <w:rPr>
          <w:rFonts w:ascii="Times New Roman" w:eastAsia="SimSun" w:hAnsi="Times New Roman"/>
          <w:sz w:val="22"/>
          <w:szCs w:val="22"/>
          <w:lang w:eastAsia="hi-IN" w:bidi="hi-IN"/>
        </w:rPr>
        <w:t xml:space="preserve"> работы, используемые материалы, оборудования, изделия, иные предметы должны соответствовать документации </w:t>
      </w:r>
      <w:r w:rsidRPr="00F812E1">
        <w:rPr>
          <w:rFonts w:ascii="Times New Roman" w:eastAsia="SimSun" w:hAnsi="Times New Roman"/>
          <w:sz w:val="22"/>
          <w:szCs w:val="22"/>
          <w:lang w:eastAsia="hi-IN" w:bidi="hi-IN"/>
        </w:rPr>
        <w:t>(</w:t>
      </w:r>
      <w:bookmarkStart w:id="0" w:name="_Hlk186207218"/>
      <w:r w:rsidR="005A544E">
        <w:rPr>
          <w:rFonts w:ascii="Times New Roman" w:eastAsia="SimSun" w:hAnsi="Times New Roman"/>
          <w:sz w:val="22"/>
          <w:szCs w:val="22"/>
          <w:lang w:eastAsia="hi-IN" w:bidi="hi-IN"/>
        </w:rPr>
        <w:t>проектно-сметная документация</w:t>
      </w:r>
      <w:bookmarkEnd w:id="0"/>
      <w:r w:rsidR="00F812E1" w:rsidRPr="00F812E1">
        <w:rPr>
          <w:rFonts w:ascii="Times New Roman" w:eastAsia="SimSun" w:hAnsi="Times New Roman"/>
          <w:sz w:val="22"/>
          <w:szCs w:val="22"/>
          <w:lang w:eastAsia="hi-IN" w:bidi="hi-IN"/>
        </w:rPr>
        <w:t>, приложенная отдельным файл</w:t>
      </w:r>
      <w:r w:rsidR="00982679">
        <w:rPr>
          <w:rFonts w:ascii="Times New Roman" w:eastAsia="SimSun" w:hAnsi="Times New Roman"/>
          <w:sz w:val="22"/>
          <w:szCs w:val="22"/>
          <w:lang w:eastAsia="hi-IN" w:bidi="hi-IN"/>
        </w:rPr>
        <w:t>ом</w:t>
      </w:r>
      <w:r>
        <w:rPr>
          <w:rFonts w:ascii="Times New Roman" w:eastAsia="SimSun" w:hAnsi="Times New Roman"/>
          <w:sz w:val="22"/>
          <w:szCs w:val="22"/>
          <w:lang w:eastAsia="hi-IN" w:bidi="hi-IN"/>
        </w:rPr>
        <w:t>) и данного технического задания.</w:t>
      </w:r>
    </w:p>
    <w:p w14:paraId="216C3443" w14:textId="3ED46149" w:rsidR="0093352B" w:rsidRPr="00273D2B" w:rsidRDefault="00562597">
      <w:pPr>
        <w:spacing w:line="276" w:lineRule="auto"/>
        <w:jc w:val="both"/>
        <w:rPr>
          <w:rFonts w:ascii="Times New Roman" w:eastAsia="SimSun" w:hAnsi="Times New Roman"/>
          <w:bCs/>
          <w:sz w:val="22"/>
          <w:szCs w:val="22"/>
          <w:lang w:eastAsia="hi-IN" w:bidi="hi-IN"/>
        </w:rPr>
      </w:pPr>
      <w:r w:rsidRPr="00273D2B">
        <w:rPr>
          <w:rFonts w:ascii="Times New Roman" w:eastAsia="SimSun" w:hAnsi="Times New Roman"/>
          <w:b/>
          <w:sz w:val="22"/>
          <w:szCs w:val="22"/>
          <w:lang w:eastAsia="hi-IN" w:bidi="hi-IN"/>
        </w:rPr>
        <w:t xml:space="preserve">3. </w:t>
      </w:r>
      <w:r w:rsidR="00141718" w:rsidRPr="00141718">
        <w:rPr>
          <w:rFonts w:ascii="Times New Roman" w:eastAsia="SimSun" w:hAnsi="Times New Roman"/>
          <w:b/>
          <w:sz w:val="22"/>
          <w:szCs w:val="22"/>
          <w:lang w:eastAsia="hi-IN" w:bidi="hi-IN"/>
        </w:rPr>
        <w:t>Место поставки товара:</w:t>
      </w:r>
      <w:r w:rsidRPr="00273D2B">
        <w:rPr>
          <w:rFonts w:ascii="Times New Roman" w:hAnsi="Times New Roman"/>
          <w:b/>
          <w:sz w:val="22"/>
          <w:szCs w:val="22"/>
        </w:rPr>
        <w:t xml:space="preserve"> </w:t>
      </w:r>
      <w:r w:rsidR="00904CF0" w:rsidRPr="00273D2B">
        <w:rPr>
          <w:rStyle w:val="1327"/>
          <w:rFonts w:ascii="Times New Roman" w:hAnsi="Times New Roman"/>
          <w:sz w:val="22"/>
          <w:szCs w:val="22"/>
        </w:rPr>
        <w:t>МАОУ СОШ №10 г Златоуст, пр. им Ю.А. Гагарина, 5 линия, д. 7</w:t>
      </w:r>
      <w:r w:rsidR="00904CF0" w:rsidRPr="00273D2B">
        <w:rPr>
          <w:rStyle w:val="1327"/>
          <w:rFonts w:ascii="Times New Roman" w:hAnsi="Times New Roman"/>
          <w:sz w:val="22"/>
          <w:szCs w:val="22"/>
        </w:rPr>
        <w:tab/>
      </w:r>
    </w:p>
    <w:p w14:paraId="4F1DB1B3" w14:textId="74A4F500" w:rsidR="00F812E1" w:rsidRDefault="00562597">
      <w:pPr>
        <w:spacing w:line="276" w:lineRule="auto"/>
        <w:jc w:val="both"/>
        <w:rPr>
          <w:rFonts w:ascii="Times New Roman" w:hAnsi="Times New Roman"/>
          <w:sz w:val="22"/>
          <w:szCs w:val="22"/>
        </w:rPr>
      </w:pPr>
      <w:r w:rsidRPr="00273D2B">
        <w:rPr>
          <w:rFonts w:ascii="Times New Roman" w:eastAsia="SimSun" w:hAnsi="Times New Roman"/>
          <w:b/>
          <w:sz w:val="22"/>
          <w:szCs w:val="22"/>
          <w:lang w:eastAsia="hi-IN" w:bidi="hi-IN"/>
        </w:rPr>
        <w:t xml:space="preserve">4. Срок </w:t>
      </w:r>
      <w:r w:rsidR="00141718" w:rsidRPr="00141718">
        <w:rPr>
          <w:rFonts w:ascii="Times New Roman" w:eastAsia="SimSun" w:hAnsi="Times New Roman"/>
          <w:b/>
          <w:sz w:val="22"/>
          <w:szCs w:val="22"/>
          <w:lang w:eastAsia="hi-IN" w:bidi="hi-IN"/>
        </w:rPr>
        <w:t>поставки товара</w:t>
      </w:r>
      <w:r w:rsidR="00141718">
        <w:rPr>
          <w:rFonts w:ascii="Times New Roman" w:eastAsia="SimSun" w:hAnsi="Times New Roman"/>
          <w:b/>
          <w:sz w:val="22"/>
          <w:szCs w:val="22"/>
          <w:lang w:eastAsia="hi-IN" w:bidi="hi-IN"/>
        </w:rPr>
        <w:t>:</w:t>
      </w:r>
      <w:r w:rsidRPr="00273D2B">
        <w:rPr>
          <w:rFonts w:ascii="Times New Roman" w:hAnsi="Times New Roman"/>
          <w:b/>
          <w:sz w:val="22"/>
          <w:szCs w:val="22"/>
        </w:rPr>
        <w:t xml:space="preserve"> </w:t>
      </w:r>
      <w:r w:rsidR="00904CF0" w:rsidRPr="00273D2B">
        <w:rPr>
          <w:rFonts w:ascii="Times New Roman" w:hAnsi="Times New Roman"/>
          <w:bCs/>
          <w:sz w:val="22"/>
          <w:szCs w:val="22"/>
        </w:rPr>
        <w:t>с момента подписания договора до 30 апреля 2025 г</w:t>
      </w:r>
      <w:r w:rsidR="00884AA3" w:rsidRPr="00273D2B">
        <w:rPr>
          <w:rFonts w:ascii="Times New Roman" w:hAnsi="Times New Roman"/>
          <w:bCs/>
          <w:sz w:val="22"/>
          <w:szCs w:val="22"/>
        </w:rPr>
        <w:t>.</w:t>
      </w:r>
      <w:r>
        <w:rPr>
          <w:rFonts w:ascii="Times New Roman" w:hAnsi="Times New Roman"/>
          <w:sz w:val="22"/>
          <w:szCs w:val="22"/>
        </w:rPr>
        <w:t xml:space="preserve"> </w:t>
      </w:r>
    </w:p>
    <w:p w14:paraId="4137052E" w14:textId="57555691"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Время проведения работ на объекте согласуется с руководителем учреждения. </w:t>
      </w:r>
      <w:r w:rsidR="00141718" w:rsidRPr="00141718">
        <w:rPr>
          <w:rFonts w:ascii="Times New Roman" w:hAnsi="Times New Roman"/>
          <w:sz w:val="22"/>
          <w:szCs w:val="22"/>
        </w:rPr>
        <w:t>Поставщик</w:t>
      </w:r>
      <w:r>
        <w:rPr>
          <w:rFonts w:ascii="Times New Roman" w:hAnsi="Times New Roman"/>
          <w:sz w:val="22"/>
          <w:szCs w:val="22"/>
        </w:rPr>
        <w:t xml:space="preserve"> приступает к работам после согласования и утверждения с Заказчиком плана графика выполнения работ.</w:t>
      </w:r>
    </w:p>
    <w:p w14:paraId="76CE97CA" w14:textId="677BF0DB" w:rsidR="0093352B" w:rsidRDefault="00562597">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 xml:space="preserve">4.1. </w:t>
      </w:r>
      <w:r w:rsidR="00141718">
        <w:rPr>
          <w:rFonts w:ascii="Times New Roman" w:hAnsi="Times New Roman"/>
          <w:sz w:val="22"/>
          <w:szCs w:val="22"/>
        </w:rPr>
        <w:t>Поставщик</w:t>
      </w:r>
      <w:r>
        <w:rPr>
          <w:rFonts w:ascii="Times New Roman" w:hAnsi="Times New Roman"/>
          <w:sz w:val="22"/>
          <w:szCs w:val="22"/>
        </w:rPr>
        <w:t xml:space="preserve"> до начала выполнения работ предоставляет Заказчику:</w:t>
      </w:r>
    </w:p>
    <w:p w14:paraId="6EA217AB" w14:textId="77777777" w:rsidR="0093352B" w:rsidRDefault="00562597">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B72DB8D" w14:textId="77777777" w:rsidR="0093352B" w:rsidRDefault="00562597">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05DA7BB" w14:textId="77777777" w:rsidR="0093352B" w:rsidRDefault="00562597">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03F8A646" w14:textId="174ED348" w:rsidR="0093352B" w:rsidRDefault="00562597">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 xml:space="preserve">допуск работников </w:t>
      </w:r>
      <w:r w:rsidR="00141718">
        <w:rPr>
          <w:rFonts w:ascii="Times New Roman" w:eastAsia="Times New Roman" w:hAnsi="Times New Roman"/>
          <w:sz w:val="22"/>
          <w:szCs w:val="22"/>
        </w:rPr>
        <w:t>Поставщик</w:t>
      </w:r>
      <w:r>
        <w:rPr>
          <w:rFonts w:ascii="Times New Roman" w:eastAsia="Times New Roman" w:hAnsi="Times New Roman"/>
          <w:sz w:val="22"/>
          <w:szCs w:val="22"/>
        </w:rPr>
        <w:t>а на территорию учреждения).</w:t>
      </w:r>
    </w:p>
    <w:p w14:paraId="750F9023" w14:textId="180E46BD" w:rsidR="0093352B" w:rsidRDefault="00562597">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 xml:space="preserve">5. Общие требования к </w:t>
      </w:r>
      <w:r w:rsidR="00141718">
        <w:rPr>
          <w:rFonts w:ascii="Times New Roman" w:eastAsia="SimSun" w:hAnsi="Times New Roman"/>
          <w:b/>
          <w:sz w:val="22"/>
          <w:szCs w:val="22"/>
          <w:lang w:eastAsia="hi-IN" w:bidi="hi-IN"/>
        </w:rPr>
        <w:t>дополнительным работам</w:t>
      </w:r>
      <w:r>
        <w:rPr>
          <w:rFonts w:ascii="Times New Roman" w:eastAsia="SimSun" w:hAnsi="Times New Roman"/>
          <w:b/>
          <w:sz w:val="22"/>
          <w:szCs w:val="22"/>
          <w:lang w:eastAsia="hi-IN" w:bidi="hi-IN"/>
        </w:rPr>
        <w:t>:</w:t>
      </w:r>
    </w:p>
    <w:p w14:paraId="71197E35" w14:textId="0C5F1853"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w:t>
      </w:r>
      <w:r w:rsidR="00141718">
        <w:rPr>
          <w:rFonts w:ascii="Times New Roman" w:eastAsia="SimSun" w:hAnsi="Times New Roman"/>
          <w:sz w:val="22"/>
          <w:szCs w:val="22"/>
          <w:lang w:eastAsia="hi-IN" w:bidi="hi-IN"/>
        </w:rPr>
        <w:t>ставщик</w:t>
      </w:r>
      <w:r>
        <w:rPr>
          <w:rFonts w:ascii="Times New Roman" w:eastAsia="SimSun" w:hAnsi="Times New Roman"/>
          <w:sz w:val="22"/>
          <w:szCs w:val="22"/>
          <w:lang w:eastAsia="hi-IN" w:bidi="hi-IN"/>
        </w:rPr>
        <w:t xml:space="preserve">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7A0B9BE1" w14:textId="5F4A19F5"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 проводит ремонтно-восстановительные работы поврежденного имущества за счет собственных средств. </w:t>
      </w:r>
    </w:p>
    <w:p w14:paraId="2A6804D8" w14:textId="77777777"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38EA0EA" w14:textId="3F574EE8"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5.4. Выполнение работ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а.</w:t>
      </w:r>
    </w:p>
    <w:p w14:paraId="41C03807" w14:textId="71278195"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5.5. Привлекаемый к работе персонал должен иметь квалификацию для выполнения данных видов работ, ответственность за привлекаемый к работе персонал несет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w:t>
      </w:r>
    </w:p>
    <w:p w14:paraId="06324AAD" w14:textId="7646A005"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xml:space="preserve">5.6. </w:t>
      </w:r>
      <w:r>
        <w:rPr>
          <w:rFonts w:ascii="Times New Roman" w:hAnsi="Times New Roman"/>
          <w:sz w:val="22"/>
          <w:szCs w:val="22"/>
        </w:rPr>
        <w:t xml:space="preserve">Ответственность за наличие, исправность и правильное применение на объектах необходимых средств защиты, инструмента, инвентаря и приспособлений несет </w:t>
      </w:r>
      <w:r w:rsidR="00141718">
        <w:rPr>
          <w:rFonts w:ascii="Times New Roman" w:hAnsi="Times New Roman"/>
          <w:sz w:val="22"/>
          <w:szCs w:val="22"/>
        </w:rPr>
        <w:t>Поставщик</w:t>
      </w:r>
      <w:r>
        <w:rPr>
          <w:rFonts w:ascii="Times New Roman" w:hAnsi="Times New Roman"/>
          <w:sz w:val="22"/>
          <w:szCs w:val="22"/>
        </w:rPr>
        <w:t>;</w:t>
      </w:r>
    </w:p>
    <w:p w14:paraId="52677210" w14:textId="1D0C3D26"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а, Заказчик имеет право дать указание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у на отстранение от участия в работах по Договору такого лица (группы лиц).</w:t>
      </w:r>
    </w:p>
    <w:p w14:paraId="658FB7E3" w14:textId="77777777" w:rsidR="0093352B" w:rsidRDefault="00562597">
      <w:pPr>
        <w:spacing w:line="276" w:lineRule="auto"/>
        <w:jc w:val="both"/>
        <w:rPr>
          <w:rFonts w:ascii="Times New Roman" w:hAnsi="Times New Roman"/>
          <w:sz w:val="22"/>
          <w:szCs w:val="22"/>
          <w:lang w:eastAsia="ru-RU"/>
        </w:rPr>
      </w:pPr>
      <w:r w:rsidRPr="005A544E">
        <w:rPr>
          <w:rFonts w:ascii="Times New Roman" w:eastAsia="SimSun" w:hAnsi="Times New Roman"/>
          <w:sz w:val="22"/>
          <w:szCs w:val="22"/>
          <w:lang w:eastAsia="hi-IN" w:bidi="hi-IN"/>
        </w:rPr>
        <w:t xml:space="preserve">5.8. </w:t>
      </w:r>
      <w:r w:rsidRPr="005A544E">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8E64C4" w14:textId="0AAD80B0" w:rsidR="0093352B" w:rsidRDefault="00562597">
      <w:pPr>
        <w:spacing w:line="276" w:lineRule="auto"/>
        <w:jc w:val="both"/>
        <w:rPr>
          <w:rFonts w:ascii="Times New Roman" w:hAnsi="Times New Roman"/>
          <w:sz w:val="22"/>
          <w:szCs w:val="22"/>
          <w:lang w:eastAsia="ru-RU"/>
        </w:rPr>
      </w:pPr>
      <w:r>
        <w:rPr>
          <w:rFonts w:ascii="Times New Roman" w:hAnsi="Times New Roman"/>
          <w:sz w:val="22"/>
          <w:szCs w:val="22"/>
          <w:lang w:eastAsia="ru-RU"/>
        </w:rPr>
        <w:t xml:space="preserve">5.9. </w:t>
      </w:r>
      <w:r w:rsidR="00141718">
        <w:rPr>
          <w:rFonts w:ascii="Times New Roman" w:hAnsi="Times New Roman"/>
          <w:sz w:val="22"/>
          <w:szCs w:val="22"/>
          <w:lang w:eastAsia="ru-RU"/>
        </w:rPr>
        <w:t>Поставщик</w:t>
      </w:r>
      <w:r>
        <w:rPr>
          <w:rFonts w:ascii="Times New Roman" w:hAnsi="Times New Roman"/>
          <w:sz w:val="22"/>
          <w:szCs w:val="22"/>
          <w:lang w:eastAsia="ru-RU"/>
        </w:rPr>
        <w:t xml:space="preserve"> должен немедленно извещать Заказчика и до получения соответствующих указаний приостановить работы при обнаружении:</w:t>
      </w:r>
    </w:p>
    <w:p w14:paraId="52BCA338" w14:textId="77777777" w:rsidR="0093352B" w:rsidRDefault="00562597">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CE8A64" w14:textId="3FD70FCD" w:rsidR="0093352B" w:rsidRDefault="00562597">
      <w:pPr>
        <w:spacing w:line="276" w:lineRule="auto"/>
        <w:jc w:val="both"/>
        <w:rPr>
          <w:rFonts w:ascii="Times New Roman" w:hAnsi="Times New Roman"/>
          <w:sz w:val="22"/>
          <w:szCs w:val="22"/>
          <w:lang w:eastAsia="ru-RU"/>
        </w:rPr>
      </w:pPr>
      <w:r>
        <w:rPr>
          <w:rFonts w:ascii="Times New Roman" w:hAnsi="Times New Roman"/>
          <w:sz w:val="22"/>
          <w:szCs w:val="22"/>
          <w:lang w:eastAsia="ru-RU"/>
        </w:rPr>
        <w:t xml:space="preserve">- иных, независящих от </w:t>
      </w:r>
      <w:r w:rsidR="00141718">
        <w:rPr>
          <w:rFonts w:ascii="Times New Roman" w:hAnsi="Times New Roman"/>
          <w:sz w:val="22"/>
          <w:szCs w:val="22"/>
          <w:lang w:eastAsia="ru-RU"/>
        </w:rPr>
        <w:t>Поставщик</w:t>
      </w:r>
      <w:r>
        <w:rPr>
          <w:rFonts w:ascii="Times New Roman" w:hAnsi="Times New Roman"/>
          <w:sz w:val="22"/>
          <w:szCs w:val="22"/>
          <w:lang w:eastAsia="ru-RU"/>
        </w:rPr>
        <w:t>а обстоятельств, угрожающих годность или прочности результатов выполняемой работы, либо создающих невозможность ее завершения в срок.</w:t>
      </w:r>
    </w:p>
    <w:p w14:paraId="739FD925" w14:textId="05DA7E85"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5.10. До подписания акта о приемке выполненных работ вывезти за пределы территории, на которой проводятся работы, принадлежащие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у машины, оборудование, инвентарь, инструменты, материалы и другое имущество, а также очистить территорию от строительного мусора, временных сооружений.</w:t>
      </w:r>
    </w:p>
    <w:p w14:paraId="565A50D5" w14:textId="3AA36C56"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5.11. При этом вывоз строительного мусора осуществляется за счет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а в специально отведенные для этого места с соблюдением всех установленных норм и требований (обязанность получения согласования этих мест лежит на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е).</w:t>
      </w:r>
    </w:p>
    <w:p w14:paraId="61DBE6E6" w14:textId="07FF8946" w:rsidR="0093352B" w:rsidRDefault="00562597">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 xml:space="preserve">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w:t>
      </w:r>
      <w:r w:rsidR="00141718">
        <w:rPr>
          <w:rFonts w:ascii="Times New Roman" w:hAnsi="Times New Roman"/>
          <w:sz w:val="22"/>
          <w:szCs w:val="22"/>
        </w:rPr>
        <w:t>Поставщик</w:t>
      </w:r>
      <w:r>
        <w:rPr>
          <w:rFonts w:ascii="Times New Roman" w:hAnsi="Times New Roman"/>
          <w:sz w:val="22"/>
          <w:szCs w:val="22"/>
        </w:rPr>
        <w:t>а и производятся за его счет.</w:t>
      </w:r>
    </w:p>
    <w:p w14:paraId="4C35F87F" w14:textId="77777777" w:rsidR="0093352B" w:rsidRDefault="00562597">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D8AEC0A" w14:textId="0ACE5398" w:rsidR="0093352B" w:rsidRDefault="00562597">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 xml:space="preserve">требовать от </w:t>
      </w:r>
      <w:r w:rsidR="00141718">
        <w:rPr>
          <w:rFonts w:ascii="Times New Roman" w:hAnsi="Times New Roman"/>
          <w:sz w:val="22"/>
          <w:szCs w:val="22"/>
        </w:rPr>
        <w:t>Поставщик</w:t>
      </w:r>
      <w:r>
        <w:rPr>
          <w:rFonts w:ascii="Times New Roman" w:hAnsi="Times New Roman"/>
          <w:sz w:val="22"/>
          <w:szCs w:val="22"/>
        </w:rPr>
        <w:t>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58E158B" w14:textId="788C6E66"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осматривать и испытывать материалы и оборудование, применяемые </w:t>
      </w:r>
      <w:r w:rsidR="00141718">
        <w:rPr>
          <w:rFonts w:ascii="Times New Roman" w:hAnsi="Times New Roman"/>
          <w:sz w:val="22"/>
          <w:szCs w:val="22"/>
        </w:rPr>
        <w:t>Поставщик</w:t>
      </w:r>
      <w:r>
        <w:rPr>
          <w:rFonts w:ascii="Times New Roman" w:hAnsi="Times New Roman"/>
          <w:sz w:val="22"/>
          <w:szCs w:val="22"/>
        </w:rPr>
        <w:t>ом для выполнения работ;</w:t>
      </w:r>
    </w:p>
    <w:p w14:paraId="16DD7481" w14:textId="0E15C86F"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требовать от </w:t>
      </w:r>
      <w:r w:rsidR="00141718">
        <w:rPr>
          <w:rFonts w:ascii="Times New Roman" w:hAnsi="Times New Roman"/>
          <w:sz w:val="22"/>
          <w:szCs w:val="22"/>
        </w:rPr>
        <w:t>Поставщик</w:t>
      </w:r>
      <w:r>
        <w:rPr>
          <w:rFonts w:ascii="Times New Roman" w:hAnsi="Times New Roman"/>
          <w:sz w:val="22"/>
          <w:szCs w:val="22"/>
        </w:rPr>
        <w:t>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8CB27C5" w14:textId="2919EB55"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осуществлять контроль качества поставляемых </w:t>
      </w:r>
      <w:r w:rsidR="00141718">
        <w:rPr>
          <w:rFonts w:ascii="Times New Roman" w:hAnsi="Times New Roman"/>
          <w:sz w:val="22"/>
          <w:szCs w:val="22"/>
        </w:rPr>
        <w:t>Поставщик</w:t>
      </w:r>
      <w:r>
        <w:rPr>
          <w:rFonts w:ascii="Times New Roman" w:hAnsi="Times New Roman"/>
          <w:sz w:val="22"/>
          <w:szCs w:val="22"/>
        </w:rPr>
        <w:t>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4C17F2B" w14:textId="77777777"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E385CD9" w14:textId="7743A28E"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в любое время проверять ход и качество работ, выполняемых </w:t>
      </w:r>
      <w:r w:rsidR="00141718">
        <w:rPr>
          <w:rFonts w:ascii="Times New Roman" w:hAnsi="Times New Roman"/>
          <w:sz w:val="22"/>
          <w:szCs w:val="22"/>
        </w:rPr>
        <w:t>Поставщик</w:t>
      </w:r>
      <w:r>
        <w:rPr>
          <w:rFonts w:ascii="Times New Roman" w:hAnsi="Times New Roman"/>
          <w:sz w:val="22"/>
          <w:szCs w:val="22"/>
        </w:rPr>
        <w:t>ом, не вмешиваясь в его хозяйственную деятельность;</w:t>
      </w:r>
    </w:p>
    <w:p w14:paraId="534EF4EE" w14:textId="77777777" w:rsidR="0093352B" w:rsidRDefault="00562597">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1717314B" w14:textId="4A6DDB42"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отказать от оплаты выполненных </w:t>
      </w:r>
      <w:r w:rsidR="00141718">
        <w:rPr>
          <w:rFonts w:ascii="Times New Roman" w:hAnsi="Times New Roman"/>
          <w:sz w:val="22"/>
          <w:szCs w:val="22"/>
        </w:rPr>
        <w:t>Поставщик</w:t>
      </w:r>
      <w:r>
        <w:rPr>
          <w:rFonts w:ascii="Times New Roman" w:hAnsi="Times New Roman"/>
          <w:sz w:val="22"/>
          <w:szCs w:val="22"/>
        </w:rPr>
        <w:t xml:space="preserve">ом работ в случае неисполнения/ ненадлежащего исполнения принятых на себя в соответствии с условиями договора обязательств, до момента устранения </w:t>
      </w:r>
      <w:r w:rsidR="00141718">
        <w:rPr>
          <w:rFonts w:ascii="Times New Roman" w:hAnsi="Times New Roman"/>
          <w:sz w:val="22"/>
          <w:szCs w:val="22"/>
        </w:rPr>
        <w:t>Поставщик</w:t>
      </w:r>
      <w:r>
        <w:rPr>
          <w:rFonts w:ascii="Times New Roman" w:hAnsi="Times New Roman"/>
          <w:sz w:val="22"/>
          <w:szCs w:val="22"/>
        </w:rPr>
        <w:t xml:space="preserve">ом соответствующих нарушений. Отказ от оплаты выполненных работ в соответствии с настоящим пунктом не является основанием для предъявления </w:t>
      </w:r>
      <w:r w:rsidR="00141718">
        <w:rPr>
          <w:rFonts w:ascii="Times New Roman" w:hAnsi="Times New Roman"/>
          <w:sz w:val="22"/>
          <w:szCs w:val="22"/>
        </w:rPr>
        <w:t>Поставщик</w:t>
      </w:r>
      <w:r>
        <w:rPr>
          <w:rFonts w:ascii="Times New Roman" w:hAnsi="Times New Roman"/>
          <w:sz w:val="22"/>
          <w:szCs w:val="22"/>
        </w:rPr>
        <w:t>ом требований о продлении сроков выполнения работ.</w:t>
      </w:r>
    </w:p>
    <w:p w14:paraId="6FCAD41F" w14:textId="77777777" w:rsidR="0093352B" w:rsidRDefault="0056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lastRenderedPageBreak/>
        <w:t>6. Требования к качеству материалов (товаров):</w:t>
      </w:r>
    </w:p>
    <w:p w14:paraId="5338AD36" w14:textId="4501E1DA" w:rsidR="0093352B" w:rsidRDefault="0056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w:t>
      </w:r>
      <w:r w:rsidR="00141718">
        <w:rPr>
          <w:rFonts w:ascii="Times New Roman" w:hAnsi="Times New Roman"/>
          <w:sz w:val="22"/>
          <w:szCs w:val="22"/>
        </w:rPr>
        <w:t>Поставщик</w:t>
      </w:r>
      <w:r>
        <w:rPr>
          <w:rFonts w:ascii="Times New Roman" w:hAnsi="Times New Roman"/>
          <w:sz w:val="22"/>
          <w:szCs w:val="22"/>
        </w:rPr>
        <w:t>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059C583" w14:textId="64BA7153" w:rsidR="0093352B" w:rsidRDefault="0056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w:t>
      </w:r>
    </w:p>
    <w:p w14:paraId="4EFB04B6" w14:textId="77777777" w:rsidR="0093352B" w:rsidRDefault="00562597">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EF096F5" w14:textId="2433D136" w:rsidR="0093352B" w:rsidRDefault="00562597" w:rsidP="00F812E1">
      <w:pPr>
        <w:spacing w:line="276" w:lineRule="auto"/>
        <w:jc w:val="both"/>
        <w:rPr>
          <w:rFonts w:ascii="Times New Roman" w:eastAsia="SimSun" w:hAnsi="Times New Roman"/>
          <w:bCs/>
          <w:sz w:val="22"/>
          <w:szCs w:val="22"/>
          <w:lang w:eastAsia="hi-IN" w:bidi="hi-IN"/>
        </w:rPr>
      </w:pPr>
      <w:r w:rsidRPr="00273D2B">
        <w:rPr>
          <w:rFonts w:ascii="Times New Roman" w:eastAsia="SimSun" w:hAnsi="Times New Roman"/>
          <w:bCs/>
          <w:sz w:val="22"/>
          <w:szCs w:val="22"/>
          <w:lang w:eastAsia="hi-IN" w:bidi="hi-IN"/>
        </w:rPr>
        <w:t xml:space="preserve">7.1. Работы должны быть выполнены в соответствии с </w:t>
      </w:r>
      <w:r w:rsidRPr="00273D2B">
        <w:rPr>
          <w:rFonts w:ascii="Times New Roman" w:eastAsia="SimSun" w:hAnsi="Times New Roman"/>
          <w:sz w:val="22"/>
          <w:szCs w:val="22"/>
          <w:lang w:eastAsia="hi-IN" w:bidi="hi-IN"/>
        </w:rPr>
        <w:t>документацией (</w:t>
      </w:r>
      <w:r w:rsidR="005A544E" w:rsidRPr="00273D2B">
        <w:rPr>
          <w:rFonts w:ascii="Times New Roman" w:eastAsia="SimSun" w:hAnsi="Times New Roman"/>
          <w:sz w:val="22"/>
          <w:szCs w:val="22"/>
          <w:lang w:eastAsia="hi-IN" w:bidi="hi-IN"/>
        </w:rPr>
        <w:t xml:space="preserve">проектно-сметная документация) и </w:t>
      </w:r>
      <w:r w:rsidRPr="00273D2B">
        <w:rPr>
          <w:rFonts w:ascii="Times New Roman" w:eastAsia="SimSun" w:hAnsi="Times New Roman"/>
          <w:bCs/>
          <w:sz w:val="22"/>
          <w:szCs w:val="22"/>
          <w:lang w:eastAsia="hi-IN" w:bidi="hi-IN"/>
        </w:rPr>
        <w:t>Техническим заданием, в полном соответствии с требованиями государственных</w:t>
      </w:r>
      <w:r>
        <w:rPr>
          <w:rFonts w:ascii="Times New Roman" w:eastAsia="SimSun" w:hAnsi="Times New Roman"/>
          <w:bCs/>
          <w:sz w:val="22"/>
          <w:szCs w:val="22"/>
          <w:lang w:eastAsia="hi-IN" w:bidi="hi-IN"/>
        </w:rPr>
        <w:t xml:space="preserve"> стандартов, действующих строительных норм и правил, НПБ, технических регламентов, санитарных норм и правил, в том числе:</w:t>
      </w:r>
    </w:p>
    <w:p w14:paraId="7255CF52"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Федеральный закон №52-ФЗ от 30.03.99г. «О санитарно-эпидемиологическом благополучии населения (с изменениями)»;</w:t>
      </w:r>
    </w:p>
    <w:p w14:paraId="60FF780B"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Градостроительный кодекс Российской Федерации (с изменениями);</w:t>
      </w:r>
    </w:p>
    <w:p w14:paraId="43AD368E"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Организация и выполнение Работ должны соответствовать требованиям безопасности, установленным в следующих документах:</w:t>
      </w:r>
    </w:p>
    <w:p w14:paraId="6712C963"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Федеральный закон от 22.07.2008 № 123-ФЗ «Технический регламент о требованиях пожарной безопасности (последняя редакция)»;</w:t>
      </w:r>
    </w:p>
    <w:p w14:paraId="56C4D911"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СНиП 12-03-2001 «Безопасность труда в строительстве Часть 1. Общие требования»;</w:t>
      </w:r>
    </w:p>
    <w:p w14:paraId="58C855EA"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СНиП 12-04-2002 «Безопасность труда в строительстве Часть 2. Строительное производство»;</w:t>
      </w:r>
    </w:p>
    <w:p w14:paraId="1894CBB3"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Федеральный закон от 21.12.1994 № 69-ФЗ «О пожарной безопасности» (с Изменениями);</w:t>
      </w:r>
    </w:p>
    <w:p w14:paraId="1F5755C4"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Федеральный закон от 27.12.2002 № 184-ФЗ «О техническом регулировании» (с Изменениями);</w:t>
      </w:r>
    </w:p>
    <w:p w14:paraId="7481FB78"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Федеральным законом от 30.12.2009 № 384-ФЗ «Технический регламент о безопасности зданий и сооружений (с изменениями)»;</w:t>
      </w:r>
    </w:p>
    <w:p w14:paraId="39991E6F"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 76.13330.2016 «СНиП 3.05.06-85 Электротехнические устройства» (Приказ Минстроя России от 16 декабря 2016 г. № 955/</w:t>
      </w:r>
      <w:proofErr w:type="spellStart"/>
      <w:r w:rsidRPr="005A544E">
        <w:rPr>
          <w:rFonts w:ascii="Times New Roman" w:eastAsia="Times New Roman" w:hAnsi="Times New Roman"/>
          <w:color w:val="000000"/>
          <w:sz w:val="22"/>
          <w:szCs w:val="22"/>
          <w:lang w:eastAsia="ru-RU"/>
        </w:rPr>
        <w:t>пр</w:t>
      </w:r>
      <w:proofErr w:type="spellEnd"/>
      <w:r w:rsidRPr="005A544E">
        <w:rPr>
          <w:rFonts w:ascii="Times New Roman" w:eastAsia="Times New Roman" w:hAnsi="Times New Roman"/>
          <w:color w:val="000000"/>
          <w:sz w:val="22"/>
          <w:szCs w:val="22"/>
          <w:lang w:eastAsia="ru-RU"/>
        </w:rPr>
        <w:t>)</w:t>
      </w:r>
    </w:p>
    <w:p w14:paraId="42315B45"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 82.13330.2016 «СНиП III-10-75 Благоустройство территорий» (Приказ Минстроя России от 16 декабря 2016 г. № 972/</w:t>
      </w:r>
      <w:proofErr w:type="spellStart"/>
      <w:r w:rsidRPr="005A544E">
        <w:rPr>
          <w:rFonts w:ascii="Times New Roman" w:eastAsia="Times New Roman" w:hAnsi="Times New Roman"/>
          <w:color w:val="000000"/>
          <w:sz w:val="22"/>
          <w:szCs w:val="22"/>
          <w:lang w:eastAsia="ru-RU"/>
        </w:rPr>
        <w:t>пр</w:t>
      </w:r>
      <w:proofErr w:type="spellEnd"/>
      <w:r w:rsidRPr="005A544E">
        <w:rPr>
          <w:rFonts w:ascii="Times New Roman" w:eastAsia="Times New Roman" w:hAnsi="Times New Roman"/>
          <w:color w:val="000000"/>
          <w:sz w:val="22"/>
          <w:szCs w:val="22"/>
          <w:lang w:eastAsia="ru-RU"/>
        </w:rPr>
        <w:t>)</w:t>
      </w:r>
    </w:p>
    <w:p w14:paraId="7A8742D3"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 34.13330.2021 «СНиП 2.05.02-84* Автомобильные дороги»</w:t>
      </w:r>
    </w:p>
    <w:p w14:paraId="321B93E9"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СП29.13330.2011 Полы</w:t>
      </w:r>
    </w:p>
    <w:p w14:paraId="670623D7" w14:textId="77777777" w:rsidR="005A544E" w:rsidRP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 16.13330.2017 «СНиП II-23-81* Стальные конструкции» (Приказ Минстроя России от 27 февраля 2017 г. № 126/</w:t>
      </w:r>
      <w:proofErr w:type="spellStart"/>
      <w:r w:rsidRPr="005A544E">
        <w:rPr>
          <w:rFonts w:ascii="Times New Roman" w:eastAsia="Times New Roman" w:hAnsi="Times New Roman"/>
          <w:color w:val="000000"/>
          <w:sz w:val="22"/>
          <w:szCs w:val="22"/>
          <w:lang w:eastAsia="ru-RU"/>
        </w:rPr>
        <w:t>пр</w:t>
      </w:r>
      <w:proofErr w:type="spellEnd"/>
      <w:r w:rsidRPr="005A544E">
        <w:rPr>
          <w:rFonts w:ascii="Times New Roman" w:eastAsia="Times New Roman" w:hAnsi="Times New Roman"/>
          <w:color w:val="000000"/>
          <w:sz w:val="22"/>
          <w:szCs w:val="22"/>
          <w:lang w:eastAsia="ru-RU"/>
        </w:rPr>
        <w:t>)</w:t>
      </w:r>
    </w:p>
    <w:p w14:paraId="0211006B" w14:textId="77777777" w:rsidR="005A544E" w:rsidRDefault="005A544E" w:rsidP="005A544E">
      <w:pPr>
        <w:spacing w:line="276" w:lineRule="auto"/>
        <w:ind w:firstLine="284"/>
        <w:jc w:val="both"/>
        <w:rPr>
          <w:rFonts w:ascii="Times New Roman" w:eastAsia="Times New Roman" w:hAnsi="Times New Roman"/>
          <w:color w:val="000000"/>
          <w:sz w:val="22"/>
          <w:szCs w:val="22"/>
          <w:lang w:eastAsia="ru-RU"/>
        </w:rPr>
      </w:pPr>
      <w:r w:rsidRPr="005A544E">
        <w:rPr>
          <w:rFonts w:ascii="Times New Roman" w:eastAsia="Times New Roman" w:hAnsi="Times New Roman"/>
          <w:color w:val="000000"/>
          <w:sz w:val="22"/>
          <w:szCs w:val="22"/>
          <w:lang w:eastAsia="ru-RU"/>
        </w:rPr>
        <w:t>- СП 72.13330.2016 «СНиП 3.04.03-85 Защита строительных конструкций и сооружений от коррозии» (Приказ Минстроя России от 16 декабря 2016 г. № 965/</w:t>
      </w:r>
      <w:proofErr w:type="spellStart"/>
      <w:r w:rsidRPr="005A544E">
        <w:rPr>
          <w:rFonts w:ascii="Times New Roman" w:eastAsia="Times New Roman" w:hAnsi="Times New Roman"/>
          <w:color w:val="000000"/>
          <w:sz w:val="22"/>
          <w:szCs w:val="22"/>
          <w:lang w:eastAsia="ru-RU"/>
        </w:rPr>
        <w:t>пр</w:t>
      </w:r>
      <w:proofErr w:type="spellEnd"/>
      <w:r w:rsidRPr="005A544E">
        <w:rPr>
          <w:rFonts w:ascii="Times New Roman" w:eastAsia="Times New Roman" w:hAnsi="Times New Roman"/>
          <w:color w:val="000000"/>
          <w:sz w:val="22"/>
          <w:szCs w:val="22"/>
          <w:lang w:eastAsia="ru-RU"/>
        </w:rPr>
        <w:t>)</w:t>
      </w:r>
    </w:p>
    <w:p w14:paraId="5275ACCC" w14:textId="353D0C63" w:rsidR="00982679" w:rsidRPr="00982679" w:rsidRDefault="00982679" w:rsidP="005A544E">
      <w:pPr>
        <w:spacing w:line="276" w:lineRule="auto"/>
        <w:ind w:firstLine="284"/>
        <w:jc w:val="both"/>
        <w:rPr>
          <w:rFonts w:ascii="Times New Roman" w:eastAsia="Times New Roman" w:hAnsi="Times New Roman"/>
          <w:sz w:val="24"/>
          <w:lang w:eastAsia="ru-RU"/>
        </w:rPr>
      </w:pPr>
      <w:r w:rsidRPr="00982679">
        <w:rPr>
          <w:rFonts w:ascii="Times New Roman" w:eastAsia="Times New Roman" w:hAnsi="Times New Roman"/>
          <w:color w:val="000000"/>
          <w:sz w:val="22"/>
          <w:szCs w:val="22"/>
          <w:lang w:eastAsia="ru-RU"/>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22DF2B85" w14:textId="77777777" w:rsidR="0093352B" w:rsidRDefault="00562597" w:rsidP="00F812E1">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695400A" w14:textId="77777777" w:rsidR="0093352B" w:rsidRDefault="00562597">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lastRenderedPageBreak/>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6C6BEB7" w14:textId="5CAE5557" w:rsidR="0093352B" w:rsidRDefault="00562597">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являются выполненные работы </w:t>
      </w:r>
      <w:r w:rsidR="00295D86" w:rsidRPr="00295D86">
        <w:rPr>
          <w:rFonts w:ascii="Times New Roman" w:hAnsi="Times New Roman"/>
          <w:sz w:val="22"/>
          <w:szCs w:val="22"/>
        </w:rPr>
        <w:t xml:space="preserve">по </w:t>
      </w:r>
      <w:r w:rsidR="00223CCD" w:rsidRPr="00223CCD">
        <w:rPr>
          <w:rFonts w:ascii="Times New Roman" w:hAnsi="Times New Roman"/>
          <w:sz w:val="22"/>
          <w:szCs w:val="22"/>
        </w:rPr>
        <w:t xml:space="preserve">приобретению дизельного генератора в контейнерном исполнении и выполнение строительно-монтажных, пусконаладочных работ по его установке и монтаж дизельного генератора </w:t>
      </w:r>
      <w:r>
        <w:rPr>
          <w:rFonts w:ascii="Times New Roman" w:hAnsi="Times New Roman"/>
          <w:sz w:val="22"/>
          <w:szCs w:val="22"/>
        </w:rPr>
        <w:t>приведенным в нормативно-техническое состояние, отвечающим требованиям технической и пожарной безопасности.</w:t>
      </w:r>
    </w:p>
    <w:p w14:paraId="118F285B" w14:textId="2E8A1252" w:rsidR="0093352B" w:rsidRDefault="00562597">
      <w:pPr>
        <w:tabs>
          <w:tab w:val="center" w:pos="567"/>
        </w:tabs>
        <w:spacing w:line="276" w:lineRule="auto"/>
        <w:jc w:val="both"/>
        <w:rPr>
          <w:rFonts w:ascii="Times New Roman" w:hAnsi="Times New Roman"/>
          <w:sz w:val="22"/>
          <w:szCs w:val="22"/>
        </w:rPr>
      </w:pPr>
      <w:r>
        <w:rPr>
          <w:rFonts w:ascii="Times New Roman" w:hAnsi="Times New Roman"/>
          <w:sz w:val="22"/>
          <w:szCs w:val="22"/>
        </w:rPr>
        <w:t xml:space="preserve">8.2. Сдача результатов выполненных работ </w:t>
      </w:r>
      <w:r w:rsidR="00141718">
        <w:rPr>
          <w:rFonts w:ascii="Times New Roman" w:hAnsi="Times New Roman"/>
          <w:sz w:val="22"/>
          <w:szCs w:val="22"/>
        </w:rPr>
        <w:t>Поставщик</w:t>
      </w:r>
      <w:r>
        <w:rPr>
          <w:rFonts w:ascii="Times New Roman" w:hAnsi="Times New Roman"/>
          <w:sz w:val="22"/>
          <w:szCs w:val="22"/>
        </w:rPr>
        <w:t>ом и приемка их Заказчиком оформляется актом о приеме выполненных работ (КС-2), подписанным обеими сторонами.</w:t>
      </w:r>
    </w:p>
    <w:p w14:paraId="3C0BF58A" w14:textId="136D6AB8"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8.3. По завершению работ </w:t>
      </w:r>
      <w:r w:rsidR="00141718">
        <w:rPr>
          <w:rFonts w:ascii="Times New Roman" w:hAnsi="Times New Roman"/>
          <w:sz w:val="22"/>
          <w:szCs w:val="22"/>
        </w:rPr>
        <w:t>Поставщик</w:t>
      </w:r>
      <w:r>
        <w:rPr>
          <w:rFonts w:ascii="Times New Roman" w:hAnsi="Times New Roman"/>
          <w:sz w:val="22"/>
          <w:szCs w:val="22"/>
        </w:rPr>
        <w:t xml:space="preserve"> должен предоставить Заказчику:</w:t>
      </w:r>
    </w:p>
    <w:p w14:paraId="31D777BD" w14:textId="77777777" w:rsidR="0093352B" w:rsidRDefault="00562597">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321967E0" w14:textId="77777777" w:rsidR="0093352B" w:rsidRDefault="00562597">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B2CA87" w14:textId="77777777" w:rsidR="0093352B" w:rsidRDefault="00562597">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4D1061D4" w14:textId="77777777" w:rsidR="0093352B" w:rsidRDefault="00562597">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0885D21E" w14:textId="77777777" w:rsidR="0093352B" w:rsidRDefault="00562597">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10DA830C" w14:textId="126E0D47" w:rsidR="0093352B" w:rsidRDefault="00562597">
      <w:pPr>
        <w:pStyle w:val="af8"/>
        <w:spacing w:line="276" w:lineRule="auto"/>
        <w:jc w:val="both"/>
        <w:rPr>
          <w:sz w:val="22"/>
          <w:szCs w:val="22"/>
        </w:rPr>
      </w:pPr>
      <w:r>
        <w:rPr>
          <w:rFonts w:eastAsia="SimSun"/>
          <w:sz w:val="22"/>
          <w:szCs w:val="22"/>
          <w:lang w:eastAsia="hi-IN" w:bidi="hi-IN"/>
        </w:rPr>
        <w:t xml:space="preserve">9.1. Под гарантией понимается устранение </w:t>
      </w:r>
      <w:r w:rsidR="00141718">
        <w:rPr>
          <w:rFonts w:eastAsia="SimSun"/>
          <w:sz w:val="22"/>
          <w:szCs w:val="22"/>
          <w:lang w:eastAsia="hi-IN" w:bidi="hi-IN"/>
        </w:rPr>
        <w:t>Поставщик</w:t>
      </w:r>
      <w:r>
        <w:rPr>
          <w:rFonts w:eastAsia="SimSun"/>
          <w:sz w:val="22"/>
          <w:szCs w:val="22"/>
          <w:lang w:eastAsia="hi-IN" w:bidi="hi-IN"/>
        </w:rPr>
        <w:t>ом своими силами и за свой счет допущенных по его вине недостатков, выявленных после приемки работ.</w:t>
      </w:r>
    </w:p>
    <w:p w14:paraId="29E2150A" w14:textId="534F2651"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9.2.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14DE484" w14:textId="5C758FA8"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 xml:space="preserve">Заказчик должен заявить о них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у в разумный срок после их обнаружения.</w:t>
      </w:r>
    </w:p>
    <w:p w14:paraId="04448B86" w14:textId="32523FB5"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9.4. В течение 2 (двух) рабочих дней после получения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4A958EA" w14:textId="2408E124"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9.5. Для участия в составлении акта о недостатках, фиксирующего выявленные дефекты, согласования порядка и сроков их устранения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 обязан в течение 2 (двух) дней с момента получения извещения Заказчика о выявленных дефектах направить своего представителя.</w:t>
      </w:r>
    </w:p>
    <w:p w14:paraId="7FC4DC8D" w14:textId="45C76203"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9.6. При отказе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а от составления или подписания акта о недостатках Заказчик составляет односторонний акт, копия которого направляется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у.</w:t>
      </w:r>
    </w:p>
    <w:p w14:paraId="3E4DFB5E" w14:textId="1DCC74AF"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 обязан устранить соответствующие недостатки (дефекты), в срок, указанный в акте, в котором фиксируются данные недостатки (дефекты). При этом </w:t>
      </w:r>
      <w:r w:rsidR="00141718">
        <w:rPr>
          <w:rFonts w:ascii="Times New Roman" w:eastAsia="SimSun" w:hAnsi="Times New Roman"/>
          <w:sz w:val="22"/>
          <w:szCs w:val="22"/>
          <w:lang w:eastAsia="hi-IN" w:bidi="hi-IN"/>
        </w:rPr>
        <w:t>Поставщик</w:t>
      </w:r>
      <w:r>
        <w:rPr>
          <w:rFonts w:ascii="Times New Roman" w:eastAsia="SimSun" w:hAnsi="Times New Roman"/>
          <w:sz w:val="22"/>
          <w:szCs w:val="22"/>
          <w:lang w:eastAsia="hi-IN" w:bidi="hi-IN"/>
        </w:rPr>
        <w:t xml:space="preserve"> обязан безвозмездно устранять указанные в акте недостатки (дефекты) в разумный срок или возмещать расходы на их устранение.</w:t>
      </w:r>
    </w:p>
    <w:p w14:paraId="50B11F96" w14:textId="26DD2FAC" w:rsidR="0093352B" w:rsidRDefault="0056259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9.8. </w:t>
      </w:r>
      <w:r w:rsidR="00141718">
        <w:rPr>
          <w:rFonts w:ascii="Times New Roman" w:eastAsia="SimSun" w:hAnsi="Times New Roman"/>
          <w:bCs/>
          <w:sz w:val="22"/>
          <w:szCs w:val="22"/>
          <w:lang w:eastAsia="hi-IN" w:bidi="hi-IN"/>
        </w:rPr>
        <w:t>Поставщик</w:t>
      </w:r>
      <w:r>
        <w:rPr>
          <w:rFonts w:ascii="Times New Roman" w:eastAsia="SimSun" w:hAnsi="Times New Roman"/>
          <w:bCs/>
          <w:sz w:val="22"/>
          <w:szCs w:val="22"/>
          <w:lang w:eastAsia="hi-IN" w:bidi="hi-IN"/>
        </w:rPr>
        <w:t xml:space="preserve"> гарантирует возможность безопасного использования результата выполненных работ по назначению в течение всего гарантийного срока.</w:t>
      </w:r>
    </w:p>
    <w:p w14:paraId="3615A08C" w14:textId="0F8F9EC2" w:rsidR="0093352B" w:rsidRDefault="0056259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9.9. </w:t>
      </w:r>
      <w:r w:rsidR="00141718">
        <w:rPr>
          <w:rFonts w:ascii="Times New Roman" w:eastAsia="SimSun" w:hAnsi="Times New Roman"/>
          <w:bCs/>
          <w:sz w:val="22"/>
          <w:szCs w:val="22"/>
          <w:lang w:eastAsia="hi-IN" w:bidi="hi-IN"/>
        </w:rPr>
        <w:t>Поставщик</w:t>
      </w:r>
      <w:r>
        <w:rPr>
          <w:rFonts w:ascii="Times New Roman" w:eastAsia="SimSun" w:hAnsi="Times New Roman"/>
          <w:bCs/>
          <w:sz w:val="22"/>
          <w:szCs w:val="22"/>
          <w:lang w:eastAsia="hi-IN" w:bidi="hi-IN"/>
        </w:rPr>
        <w:t xml:space="preserve"> несет ответственность перед Заказчиком за допущенные отступления от требований настоящего Технического задания.</w:t>
      </w:r>
    </w:p>
    <w:p w14:paraId="76BCF9A4" w14:textId="4CC5EFAB" w:rsidR="0093352B" w:rsidRDefault="0056259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9.10. </w:t>
      </w:r>
      <w:r w:rsidR="00141718">
        <w:rPr>
          <w:rFonts w:ascii="Times New Roman" w:eastAsia="SimSun" w:hAnsi="Times New Roman"/>
          <w:bCs/>
          <w:sz w:val="22"/>
          <w:szCs w:val="22"/>
          <w:lang w:eastAsia="hi-IN" w:bidi="hi-IN"/>
        </w:rPr>
        <w:t>Поставщик</w:t>
      </w:r>
      <w:r>
        <w:rPr>
          <w:rFonts w:ascii="Times New Roman" w:eastAsia="SimSun" w:hAnsi="Times New Roman"/>
          <w:bCs/>
          <w:sz w:val="22"/>
          <w:szCs w:val="22"/>
          <w:lang w:eastAsia="hi-IN" w:bidi="hi-IN"/>
        </w:rPr>
        <w:t xml:space="preserve">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4AC2002A" w14:textId="719D9B0A" w:rsidR="0093352B" w:rsidRDefault="0056259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295D86">
        <w:rPr>
          <w:rFonts w:ascii="Times New Roman" w:eastAsia="SimSun" w:hAnsi="Times New Roman"/>
          <w:sz w:val="22"/>
          <w:szCs w:val="22"/>
          <w:highlight w:val="yellow"/>
          <w:lang w:eastAsia="hi-IN" w:bidi="hi-IN"/>
        </w:rPr>
        <w:t xml:space="preserve">не менее </w:t>
      </w:r>
      <w:r w:rsidR="00295D86" w:rsidRPr="00295D86">
        <w:rPr>
          <w:rFonts w:ascii="Times New Roman" w:eastAsia="SimSun" w:hAnsi="Times New Roman"/>
          <w:sz w:val="22"/>
          <w:szCs w:val="22"/>
          <w:highlight w:val="yellow"/>
          <w:lang w:eastAsia="hi-IN" w:bidi="hi-IN"/>
        </w:rPr>
        <w:t>24</w:t>
      </w:r>
      <w:r w:rsidRPr="00295D86">
        <w:rPr>
          <w:rFonts w:ascii="Times New Roman" w:eastAsia="SimSun" w:hAnsi="Times New Roman"/>
          <w:sz w:val="22"/>
          <w:szCs w:val="22"/>
          <w:highlight w:val="yellow"/>
          <w:lang w:eastAsia="hi-IN" w:bidi="hi-IN"/>
        </w:rPr>
        <w:t xml:space="preserve"> (</w:t>
      </w:r>
      <w:r w:rsidR="00295D86" w:rsidRPr="00295D86">
        <w:rPr>
          <w:rFonts w:ascii="Times New Roman" w:eastAsia="SimSun" w:hAnsi="Times New Roman"/>
          <w:sz w:val="22"/>
          <w:szCs w:val="22"/>
          <w:highlight w:val="yellow"/>
          <w:lang w:eastAsia="hi-IN" w:bidi="hi-IN"/>
        </w:rPr>
        <w:t>двадцати четырех</w:t>
      </w:r>
      <w:r w:rsidRPr="00295D86">
        <w:rPr>
          <w:rFonts w:ascii="Times New Roman" w:eastAsia="SimSun" w:hAnsi="Times New Roman"/>
          <w:sz w:val="22"/>
          <w:szCs w:val="22"/>
          <w:highlight w:val="yellow"/>
          <w:lang w:eastAsia="hi-IN" w:bidi="hi-IN"/>
        </w:rPr>
        <w:t>) месяцев</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p w14:paraId="57BB74FC" w14:textId="715BA4A4" w:rsidR="009343AB" w:rsidRPr="009343AB" w:rsidRDefault="009343AB" w:rsidP="009343AB">
      <w:pPr>
        <w:spacing w:line="276" w:lineRule="auto"/>
        <w:jc w:val="both"/>
        <w:rPr>
          <w:rFonts w:ascii="Times New Roman" w:eastAsia="SimSun" w:hAnsi="Times New Roman"/>
          <w:b/>
          <w:bCs/>
          <w:sz w:val="22"/>
          <w:szCs w:val="22"/>
          <w:lang w:eastAsia="hi-IN" w:bidi="hi-IN"/>
        </w:rPr>
      </w:pPr>
      <w:r>
        <w:rPr>
          <w:rFonts w:ascii="Times New Roman" w:eastAsia="SimSun" w:hAnsi="Times New Roman"/>
          <w:b/>
          <w:bCs/>
          <w:sz w:val="22"/>
          <w:szCs w:val="22"/>
          <w:lang w:eastAsia="hi-IN" w:bidi="hi-IN"/>
        </w:rPr>
        <w:t xml:space="preserve">10. </w:t>
      </w:r>
      <w:r w:rsidRPr="009343AB">
        <w:rPr>
          <w:rFonts w:ascii="Times New Roman" w:eastAsia="SimSun" w:hAnsi="Times New Roman"/>
          <w:b/>
          <w:bCs/>
          <w:sz w:val="22"/>
          <w:szCs w:val="22"/>
          <w:lang w:eastAsia="hi-IN" w:bidi="hi-IN"/>
        </w:rPr>
        <w:t>Требования к гарантийному сроку товара и (или) объему предоставления гарантий качества товара:</w:t>
      </w:r>
    </w:p>
    <w:p w14:paraId="4D83C61B" w14:textId="79E1BBD5" w:rsidR="009343AB" w:rsidRPr="009343AB" w:rsidRDefault="009343AB" w:rsidP="009343A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10</w:t>
      </w:r>
      <w:r w:rsidRPr="009343AB">
        <w:rPr>
          <w:rFonts w:ascii="Times New Roman" w:eastAsia="SimSun" w:hAnsi="Times New Roman"/>
          <w:sz w:val="22"/>
          <w:szCs w:val="22"/>
          <w:lang w:eastAsia="hi-IN" w:bidi="hi-IN"/>
        </w:rPr>
        <w:t xml:space="preserve">.1. Гарантия качества товара - в соответствии с гарантийным сроком, установленным производителем. </w:t>
      </w:r>
    </w:p>
    <w:p w14:paraId="5353DC7D" w14:textId="28440F06" w:rsidR="009343AB" w:rsidRPr="009343AB" w:rsidRDefault="009343AB" w:rsidP="009343A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10</w:t>
      </w:r>
      <w:r w:rsidRPr="009343AB">
        <w:rPr>
          <w:rFonts w:ascii="Times New Roman" w:eastAsia="SimSun" w:hAnsi="Times New Roman"/>
          <w:sz w:val="22"/>
          <w:szCs w:val="22"/>
          <w:lang w:eastAsia="hi-IN" w:bidi="hi-IN"/>
        </w:rPr>
        <w:t>.2. Гарантийные обязательства должны распространяться на каждую единицу товара с момента приемки товара Заказчиком.</w:t>
      </w:r>
    </w:p>
    <w:p w14:paraId="4651B489" w14:textId="5DD8E447" w:rsidR="009343AB" w:rsidRDefault="009343AB" w:rsidP="009343A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10</w:t>
      </w:r>
      <w:r w:rsidRPr="009343AB">
        <w:rPr>
          <w:rFonts w:ascii="Times New Roman" w:eastAsia="SimSun" w:hAnsi="Times New Roman"/>
          <w:sz w:val="22"/>
          <w:szCs w:val="22"/>
          <w:lang w:eastAsia="hi-IN" w:bidi="hi-IN"/>
        </w:rPr>
        <w:t xml:space="preserve">.3. </w:t>
      </w:r>
      <w:r>
        <w:rPr>
          <w:rFonts w:ascii="Times New Roman" w:eastAsia="SimSun" w:hAnsi="Times New Roman"/>
          <w:sz w:val="22"/>
          <w:szCs w:val="22"/>
          <w:lang w:eastAsia="hi-IN" w:bidi="hi-IN"/>
        </w:rPr>
        <w:t>Исполнитель</w:t>
      </w:r>
      <w:r w:rsidRPr="009343AB">
        <w:rPr>
          <w:rFonts w:ascii="Times New Roman" w:eastAsia="SimSun" w:hAnsi="Times New Roman"/>
          <w:sz w:val="22"/>
          <w:szCs w:val="22"/>
          <w:lang w:eastAsia="hi-IN" w:bidi="hi-IN"/>
        </w:rPr>
        <w:t xml:space="preserve">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9343AB" w:rsidSect="0098267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468C" w14:textId="77777777" w:rsidR="00DB6878" w:rsidRDefault="00DB6878">
      <w:r>
        <w:separator/>
      </w:r>
    </w:p>
  </w:endnote>
  <w:endnote w:type="continuationSeparator" w:id="0">
    <w:p w14:paraId="7704B89E" w14:textId="77777777" w:rsidR="00DB6878" w:rsidRDefault="00DB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C575" w14:textId="77777777" w:rsidR="0093352B" w:rsidRDefault="009335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2FC1" w14:textId="77777777" w:rsidR="0093352B" w:rsidRDefault="00562597">
    <w:pPr>
      <w:pStyle w:val="ab"/>
    </w:pPr>
    <w:r>
      <w:rPr>
        <w:noProof/>
      </w:rPr>
      <mc:AlternateContent>
        <mc:Choice Requires="wpg">
          <w:drawing>
            <wp:inline distT="0" distB="0" distL="0" distR="0" wp14:anchorId="01BF700C" wp14:editId="283A256C">
              <wp:extent cx="1075173" cy="36053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145552" cy="384136"/>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66pt;height:28.39pt;mso-wrap-distance-left:0.00pt;mso-wrap-distance-top:0.00pt;mso-wrap-distance-right:0.00pt;mso-wrap-distance-bottom:0.00pt;" stroked="f">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CDD2" w14:textId="77777777" w:rsidR="0093352B" w:rsidRDefault="009335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9A54" w14:textId="77777777" w:rsidR="00DB6878" w:rsidRDefault="00DB6878">
      <w:r>
        <w:separator/>
      </w:r>
    </w:p>
  </w:footnote>
  <w:footnote w:type="continuationSeparator" w:id="0">
    <w:p w14:paraId="5859F197" w14:textId="77777777" w:rsidR="00DB6878" w:rsidRDefault="00DB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D3DD" w14:textId="77777777" w:rsidR="0093352B" w:rsidRDefault="009335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6BAD" w14:textId="77777777" w:rsidR="0093352B" w:rsidRDefault="0093352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6109" w14:textId="77777777" w:rsidR="0093352B" w:rsidRDefault="009335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E3174"/>
    <w:multiLevelType w:val="multilevel"/>
    <w:tmpl w:val="518842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2B"/>
    <w:rsid w:val="00141718"/>
    <w:rsid w:val="001676BE"/>
    <w:rsid w:val="00223CCD"/>
    <w:rsid w:val="00273D2B"/>
    <w:rsid w:val="00285E64"/>
    <w:rsid w:val="00295D86"/>
    <w:rsid w:val="003D5139"/>
    <w:rsid w:val="0043257F"/>
    <w:rsid w:val="004D199D"/>
    <w:rsid w:val="00562597"/>
    <w:rsid w:val="005A544E"/>
    <w:rsid w:val="00651979"/>
    <w:rsid w:val="00747C35"/>
    <w:rsid w:val="007B26B7"/>
    <w:rsid w:val="00806CAF"/>
    <w:rsid w:val="00884AA3"/>
    <w:rsid w:val="008C72A9"/>
    <w:rsid w:val="00904CF0"/>
    <w:rsid w:val="0093352B"/>
    <w:rsid w:val="009343AB"/>
    <w:rsid w:val="00941AAA"/>
    <w:rsid w:val="00982679"/>
    <w:rsid w:val="00CB6652"/>
    <w:rsid w:val="00DB6878"/>
    <w:rsid w:val="00F8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B219"/>
  <w15:docId w15:val="{EF6FB796-36A3-498D-8D35-9C30B64B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aliases w:val="docy,v5,16812,bqiaagaaeyqcaaagiaiaaao7pgaabck+aaaaaaaaaaaaaaaaaaaaaaaaaaaaaaaaaaaaaaaaaaaaaaaaaaaaaaaaaaaaaaaaaaaaaaaaaaaaaaaaaaaaaaaaaaaaaaaaaaaaaaaaaaaaaaaaaaaaaaaaaaaaaaaaaaaaaaaaaaaaaaaaaaaaaaaaaaaaaaaaaaaaaaaaaaaaaaaaaaaaaaaaaaaaaaaaaaaaaa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semiHidden/>
    <w:unhideWhenUsed/>
    <w:rsid w:val="00982679"/>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6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User46</cp:lastModifiedBy>
  <cp:revision>3</cp:revision>
  <dcterms:created xsi:type="dcterms:W3CDTF">2024-12-28T06:31:00Z</dcterms:created>
  <dcterms:modified xsi:type="dcterms:W3CDTF">2024-12-28T06:32:00Z</dcterms:modified>
</cp:coreProperties>
</file>