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8"/>
        <w:gridCol w:w="6662"/>
      </w:tblGrid>
      <w:tr w:rsidR="00341B77" w:rsidRPr="00A62613" w14:paraId="1D4420BB" w14:textId="77777777" w:rsidTr="00BB4CED">
        <w:tc>
          <w:tcPr>
            <w:tcW w:w="3256" w:type="dxa"/>
          </w:tcPr>
          <w:p w14:paraId="4D83C53E" w14:textId="77777777" w:rsidR="00341B77" w:rsidRPr="00A62613" w:rsidRDefault="00341B77" w:rsidP="00FA1A32">
            <w:pPr>
              <w:rPr>
                <w:rFonts w:ascii="Times New Roman" w:hAnsi="Times New Roman" w:cs="Times New Roman"/>
                <w:b/>
              </w:rPr>
            </w:pPr>
          </w:p>
        </w:tc>
        <w:tc>
          <w:tcPr>
            <w:tcW w:w="288" w:type="dxa"/>
          </w:tcPr>
          <w:p w14:paraId="5332B7FC" w14:textId="77777777" w:rsidR="00341B77" w:rsidRPr="00A62613" w:rsidRDefault="00341B77" w:rsidP="00FA1A32">
            <w:pPr>
              <w:jc w:val="center"/>
              <w:rPr>
                <w:rFonts w:ascii="Times New Roman" w:hAnsi="Times New Roman" w:cs="Times New Roman"/>
                <w:b/>
              </w:rPr>
            </w:pPr>
          </w:p>
        </w:tc>
        <w:tc>
          <w:tcPr>
            <w:tcW w:w="6662" w:type="dxa"/>
          </w:tcPr>
          <w:p w14:paraId="5BC91DEE" w14:textId="76006235" w:rsidR="001642F6" w:rsidRPr="00A62613" w:rsidRDefault="001642F6" w:rsidP="00243F5F">
            <w:pPr>
              <w:jc w:val="right"/>
              <w:rPr>
                <w:rFonts w:ascii="Times New Roman" w:hAnsi="Times New Roman" w:cs="Times New Roman"/>
              </w:rPr>
            </w:pPr>
            <w:r w:rsidRPr="00A62613">
              <w:rPr>
                <w:rFonts w:ascii="Times New Roman" w:hAnsi="Times New Roman" w:cs="Times New Roman"/>
              </w:rPr>
              <w:t xml:space="preserve">Приложение № </w:t>
            </w:r>
            <w:r w:rsidR="005C1735" w:rsidRPr="00A62613">
              <w:rPr>
                <w:rFonts w:ascii="Times New Roman" w:hAnsi="Times New Roman" w:cs="Times New Roman"/>
              </w:rPr>
              <w:t>1</w:t>
            </w:r>
            <w:r w:rsidR="00BB4CED" w:rsidRPr="00A62613">
              <w:rPr>
                <w:rFonts w:ascii="Times New Roman" w:hAnsi="Times New Roman" w:cs="Times New Roman"/>
              </w:rPr>
              <w:t xml:space="preserve"> к ценовому запросу № </w:t>
            </w:r>
            <w:r w:rsidR="00A62613" w:rsidRPr="00A62613">
              <w:rPr>
                <w:rFonts w:ascii="Times New Roman" w:hAnsi="Times New Roman" w:cs="Times New Roman"/>
              </w:rPr>
              <w:t>32</w:t>
            </w:r>
            <w:r w:rsidR="00BB4CED" w:rsidRPr="00A62613">
              <w:rPr>
                <w:rFonts w:ascii="Times New Roman" w:hAnsi="Times New Roman" w:cs="Times New Roman"/>
              </w:rPr>
              <w:t>И-1-2</w:t>
            </w:r>
            <w:r w:rsidR="00A62613" w:rsidRPr="00A62613">
              <w:rPr>
                <w:rFonts w:ascii="Times New Roman" w:hAnsi="Times New Roman" w:cs="Times New Roman"/>
              </w:rPr>
              <w:t>5</w:t>
            </w:r>
            <w:r w:rsidR="00BB4CED" w:rsidRPr="00A62613">
              <w:rPr>
                <w:rFonts w:ascii="Times New Roman" w:hAnsi="Times New Roman" w:cs="Times New Roman"/>
              </w:rPr>
              <w:t xml:space="preserve"> от </w:t>
            </w:r>
            <w:r w:rsidR="00A62613" w:rsidRPr="00A62613">
              <w:rPr>
                <w:rFonts w:ascii="Times New Roman" w:hAnsi="Times New Roman" w:cs="Times New Roman"/>
              </w:rPr>
              <w:t>22.01.2025</w:t>
            </w:r>
          </w:p>
          <w:p w14:paraId="4D8E1611" w14:textId="77777777" w:rsidR="001642F6" w:rsidRPr="00A62613" w:rsidRDefault="001642F6" w:rsidP="00243F5F">
            <w:pPr>
              <w:jc w:val="right"/>
              <w:rPr>
                <w:rFonts w:ascii="Times New Roman" w:hAnsi="Times New Roman" w:cs="Times New Roman"/>
                <w:b/>
              </w:rPr>
            </w:pPr>
          </w:p>
          <w:p w14:paraId="5EF16583" w14:textId="77777777" w:rsidR="00341B77" w:rsidRPr="00A62613" w:rsidRDefault="00341B77" w:rsidP="00243F5F">
            <w:pPr>
              <w:jc w:val="right"/>
              <w:rPr>
                <w:rFonts w:ascii="Times New Roman" w:hAnsi="Times New Roman" w:cs="Times New Roman"/>
                <w:b/>
              </w:rPr>
            </w:pPr>
            <w:r w:rsidRPr="00A62613">
              <w:rPr>
                <w:rFonts w:ascii="Times New Roman" w:hAnsi="Times New Roman" w:cs="Times New Roman"/>
                <w:b/>
              </w:rPr>
              <w:t>УТВЕРЖДАЮ:</w:t>
            </w:r>
          </w:p>
          <w:p w14:paraId="6DD03C89" w14:textId="77777777" w:rsidR="00341B77" w:rsidRPr="00A62613" w:rsidRDefault="00341B77" w:rsidP="00243F5F">
            <w:pPr>
              <w:jc w:val="right"/>
              <w:rPr>
                <w:rFonts w:ascii="Times New Roman" w:hAnsi="Times New Roman" w:cs="Times New Roman"/>
              </w:rPr>
            </w:pPr>
            <w:r w:rsidRPr="00A62613">
              <w:rPr>
                <w:rFonts w:ascii="Times New Roman" w:hAnsi="Times New Roman" w:cs="Times New Roman"/>
              </w:rPr>
              <w:t xml:space="preserve">Генеральный директор </w:t>
            </w:r>
          </w:p>
          <w:p w14:paraId="68AF4DD3" w14:textId="77777777" w:rsidR="00341B77" w:rsidRPr="00A62613" w:rsidRDefault="00243F5F" w:rsidP="00243F5F">
            <w:pPr>
              <w:jc w:val="right"/>
              <w:rPr>
                <w:rFonts w:ascii="Times New Roman" w:hAnsi="Times New Roman" w:cs="Times New Roman"/>
              </w:rPr>
            </w:pPr>
            <w:r w:rsidRPr="00A62613">
              <w:rPr>
                <w:rFonts w:ascii="Times New Roman" w:hAnsi="Times New Roman" w:cs="Times New Roman"/>
              </w:rPr>
              <w:t xml:space="preserve">   </w:t>
            </w:r>
            <w:r w:rsidR="00341B77" w:rsidRPr="00A62613">
              <w:rPr>
                <w:rFonts w:ascii="Times New Roman" w:hAnsi="Times New Roman" w:cs="Times New Roman"/>
              </w:rPr>
              <w:t>ООО «Водные ресурсы»</w:t>
            </w:r>
          </w:p>
          <w:p w14:paraId="284993CF" w14:textId="77777777" w:rsidR="00341B77" w:rsidRPr="00A62613" w:rsidRDefault="00341B77" w:rsidP="00243F5F">
            <w:pPr>
              <w:jc w:val="right"/>
              <w:rPr>
                <w:rFonts w:ascii="Times New Roman" w:hAnsi="Times New Roman" w:cs="Times New Roman"/>
              </w:rPr>
            </w:pPr>
          </w:p>
          <w:p w14:paraId="29B84537" w14:textId="6C4AA319" w:rsidR="00341B77" w:rsidRPr="00A62613" w:rsidRDefault="00341B77" w:rsidP="00243F5F">
            <w:pPr>
              <w:jc w:val="right"/>
              <w:rPr>
                <w:rFonts w:ascii="Times New Roman" w:hAnsi="Times New Roman" w:cs="Times New Roman"/>
                <w:b/>
              </w:rPr>
            </w:pPr>
            <w:r w:rsidRPr="00A62613">
              <w:rPr>
                <w:rFonts w:ascii="Times New Roman" w:hAnsi="Times New Roman" w:cs="Times New Roman"/>
              </w:rPr>
              <w:t>А.М. Иванов</w:t>
            </w:r>
          </w:p>
        </w:tc>
      </w:tr>
    </w:tbl>
    <w:p w14:paraId="5F0B23A5" w14:textId="77777777" w:rsidR="006F6CC5" w:rsidRPr="00A62613" w:rsidRDefault="006F6CC5" w:rsidP="00075739">
      <w:pPr>
        <w:spacing w:after="0" w:line="240" w:lineRule="auto"/>
        <w:jc w:val="center"/>
        <w:rPr>
          <w:rFonts w:ascii="Times New Roman" w:hAnsi="Times New Roman" w:cs="Times New Roman"/>
          <w:b/>
        </w:rPr>
      </w:pPr>
    </w:p>
    <w:p w14:paraId="414A41CE" w14:textId="31929281" w:rsidR="00FA2C56" w:rsidRPr="00A62613" w:rsidRDefault="00075739" w:rsidP="00075739">
      <w:pPr>
        <w:spacing w:after="0" w:line="240" w:lineRule="auto"/>
        <w:jc w:val="center"/>
        <w:rPr>
          <w:rFonts w:ascii="Times New Roman" w:hAnsi="Times New Roman" w:cs="Times New Roman"/>
          <w:b/>
          <w:sz w:val="24"/>
          <w:szCs w:val="24"/>
        </w:rPr>
      </w:pPr>
      <w:r w:rsidRPr="00A62613">
        <w:rPr>
          <w:rFonts w:ascii="Times New Roman" w:hAnsi="Times New Roman" w:cs="Times New Roman"/>
          <w:b/>
          <w:sz w:val="24"/>
          <w:szCs w:val="24"/>
        </w:rPr>
        <w:t>Техническое задание</w:t>
      </w:r>
    </w:p>
    <w:p w14:paraId="1002D161" w14:textId="77777777" w:rsidR="0010069E" w:rsidRPr="00A62613" w:rsidRDefault="00075739" w:rsidP="00C41681">
      <w:pPr>
        <w:spacing w:after="0" w:line="240" w:lineRule="auto"/>
        <w:jc w:val="center"/>
        <w:rPr>
          <w:rFonts w:ascii="Times New Roman" w:hAnsi="Times New Roman" w:cs="Times New Roman"/>
          <w:sz w:val="24"/>
          <w:szCs w:val="24"/>
        </w:rPr>
      </w:pPr>
      <w:r w:rsidRPr="00A62613">
        <w:rPr>
          <w:rFonts w:ascii="Times New Roman" w:hAnsi="Times New Roman" w:cs="Times New Roman"/>
          <w:sz w:val="24"/>
          <w:szCs w:val="24"/>
        </w:rPr>
        <w:t xml:space="preserve">на </w:t>
      </w:r>
      <w:r w:rsidR="00C41681" w:rsidRPr="00A62613">
        <w:rPr>
          <w:rFonts w:ascii="Times New Roman" w:hAnsi="Times New Roman" w:cs="Times New Roman"/>
          <w:sz w:val="24"/>
          <w:szCs w:val="24"/>
        </w:rPr>
        <w:t>поставку</w:t>
      </w:r>
      <w:r w:rsidRPr="00A62613">
        <w:rPr>
          <w:rFonts w:ascii="Times New Roman" w:hAnsi="Times New Roman" w:cs="Times New Roman"/>
          <w:sz w:val="24"/>
          <w:szCs w:val="24"/>
        </w:rPr>
        <w:t xml:space="preserve">: </w:t>
      </w:r>
      <w:r w:rsidR="0010069E" w:rsidRPr="00A62613">
        <w:rPr>
          <w:rFonts w:ascii="Times New Roman" w:hAnsi="Times New Roman" w:cs="Times New Roman"/>
          <w:sz w:val="24"/>
          <w:szCs w:val="24"/>
        </w:rPr>
        <w:t xml:space="preserve">полимерной трубы </w:t>
      </w:r>
    </w:p>
    <w:p w14:paraId="36785506" w14:textId="4162A9EF" w:rsidR="006C5574" w:rsidRPr="00A62613" w:rsidRDefault="006C5574" w:rsidP="006C5574">
      <w:pPr>
        <w:spacing w:after="0" w:line="240" w:lineRule="auto"/>
        <w:jc w:val="both"/>
        <w:rPr>
          <w:rFonts w:ascii="Times New Roman" w:eastAsia="Times New Roman" w:hAnsi="Times New Roman" w:cs="Times New Roman"/>
          <w:color w:val="000000"/>
          <w:lang w:eastAsia="zh-CN"/>
        </w:rPr>
      </w:pPr>
    </w:p>
    <w:tbl>
      <w:tblPr>
        <w:tblStyle w:val="a7"/>
        <w:tblW w:w="0" w:type="auto"/>
        <w:tblLook w:val="04A0" w:firstRow="1" w:lastRow="0" w:firstColumn="1" w:lastColumn="0" w:noHBand="0" w:noVBand="1"/>
      </w:tblPr>
      <w:tblGrid>
        <w:gridCol w:w="1990"/>
        <w:gridCol w:w="7780"/>
      </w:tblGrid>
      <w:tr w:rsidR="006C5574" w:rsidRPr="00A62613" w14:paraId="13BE55B9" w14:textId="77777777" w:rsidTr="00A62613">
        <w:tc>
          <w:tcPr>
            <w:tcW w:w="0" w:type="auto"/>
            <w:tcBorders>
              <w:top w:val="single" w:sz="4" w:space="0" w:color="auto"/>
              <w:left w:val="single" w:sz="4" w:space="0" w:color="auto"/>
              <w:bottom w:val="single" w:sz="4" w:space="0" w:color="auto"/>
              <w:right w:val="single" w:sz="4" w:space="0" w:color="auto"/>
            </w:tcBorders>
            <w:vAlign w:val="center"/>
            <w:hideMark/>
          </w:tcPr>
          <w:p w14:paraId="17C148FD" w14:textId="77777777" w:rsidR="006C5574" w:rsidRPr="00A62613" w:rsidRDefault="006C5574"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9D99D" w14:textId="61DC9E92" w:rsidR="006C5574" w:rsidRPr="00A62613" w:rsidRDefault="0010069E" w:rsidP="00A62613">
            <w:pPr>
              <w:rPr>
                <w:rFonts w:ascii="Times New Roman" w:hAnsi="Times New Roman" w:cs="Times New Roman"/>
                <w:bCs/>
                <w:color w:val="000000" w:themeColor="text1"/>
              </w:rPr>
            </w:pPr>
            <w:r w:rsidRPr="00A62613">
              <w:rPr>
                <w:rFonts w:ascii="Times New Roman" w:hAnsi="Times New Roman" w:cs="Times New Roman"/>
                <w:bCs/>
                <w:color w:val="000000" w:themeColor="text1"/>
              </w:rPr>
              <w:t>Полимерная труба</w:t>
            </w:r>
          </w:p>
        </w:tc>
      </w:tr>
      <w:tr w:rsidR="006C5574" w:rsidRPr="00A62613" w14:paraId="344C6F27" w14:textId="77777777" w:rsidTr="00A62613">
        <w:tc>
          <w:tcPr>
            <w:tcW w:w="0" w:type="auto"/>
            <w:tcBorders>
              <w:top w:val="single" w:sz="4" w:space="0" w:color="auto"/>
              <w:left w:val="single" w:sz="4" w:space="0" w:color="auto"/>
              <w:bottom w:val="single" w:sz="4" w:space="0" w:color="auto"/>
              <w:right w:val="single" w:sz="4" w:space="0" w:color="auto"/>
            </w:tcBorders>
            <w:vAlign w:val="center"/>
            <w:hideMark/>
          </w:tcPr>
          <w:p w14:paraId="07EB4D16" w14:textId="77777777" w:rsidR="006C5574" w:rsidRPr="00A62613" w:rsidRDefault="006C5574"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90547" w14:textId="2443B6B3" w:rsidR="000C7F87" w:rsidRPr="00A62613" w:rsidRDefault="00A62613"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Требуемый тип труб: тип А (с соэкструзионными слоями на наружной и/или внутренней поверхностях трубы).  Серия трубы, S, не может быть более 5. Тубы должны быть предназначены для использования при подземной или надземной прокладке для транспортирования воды общего назначения, включая воду, предназначенную для хозяйственно-питьевого водоснабжения и сырую воду до очистки. Рабочая температура, от 0°С до 40 °С (эталонная температура плюс 20 °C). Номинальный наружный диаметр, мм, 800. Требование к конструкции трубы: количество слоев &gt; 2. Значение минимальной длительной прочности MRS всех слоев трубы, не менее 10,0 МПа. Требование к номинальному давлению: не менее 16х105 Па (1,6 МПа).  Средний наружный диаметр должен быть, мм от 800,0 до 807,2. Стандартное размерное отношение, SDR, должно быть не более 11. Тип композиции полиэтилена среднего слоя трубы: любая гомогенная экструдированная смесь базового полимера, не содержащая пигментов и технического углерода, средней плотностью ≥ 950 кг/м3. Композиция полиэтилена наружного и внутреннего слоя трубы требуется ПЭ 100-RC. Модуль деформационного упрочнения наружного и внутреннего слоя &gt;53 МПа. Стойкость к расслоению, %, min 33,3. Композиция полиэтилена наружного и внутреннего слоя должна обладать повышенной стойкостью к растрескиванию. Технический углерод в композиции должен иметь средний размер частиц 10 ÷ 25 нм. Цвет наружного и внутреннего слоев трубы требуется синий. Цвет среднего слоя трубы должен соответствовать натуральному (белому) цвету, оттенки не регламентированы. Овальность трубы после экструзии, мм, максимум 28,0. Требование к номинальной толщине стенки трубы включая все слои, мм, диапазон 72,6 - 80,0.  Форма поставки труб: прямой отрезок. Длина отрезка трубы, м, более 12. Толщина наружного соэкструзионного слоя трубы, %, не менее 10 от номинальной толщины стенки трубы.  Толщина внутреннего соэкструзионного слоя, мм, должна быть прибл. 2,5. Коэффициент запаса прочности труб должен быть равен 1,25. Трубы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поверхностях труб не допускаются пузыри, трещины, раковины, посторонние включения. Торцы труб должны быть отрезаны перпендикулярно к оси труб. Маркировка должна быть нанесена на поверхность трубы методами печати или печати лазером; термотиснением или термотиснением с окрашиванием наносимого тиснения, таким образом, чтобы после хранения, транспортирования и монтажа сохранялась ее разборчивость в течение всего периода эксплуатации. Маркировка не должна приводить к образованию трещин или других типов повреждений, ухудшающих характеристики труб. Периодичность нанесения маркировки на поверхность трубы должна составлять не более одного метра, количество нанесенных маркировок на отрезок трубы должно быть не менее 12. При погрузке в автотранспортное средство трубы должны быть погружены в текстильных ленточных стропах, в количестве 2 стропы на не более 2 отрезков трубы.  Длина стропы, м, требуется в интервале 9-11.  Ширина ленты стропы, мм, более 120. Требуемый материал стропы: полиэстер; нейлон. Коэффициент запаса прочности строп св 5 до 7. Грузоподьемность строп не более 5 т. Температурный режим эксплуатации строп, диапазон не уже минус 40°С –   плюс 100°С. Гарантийный срок не менее два года с даты продажи. Товар должен соответствовать ГОСТ Р 70628.2-2023.</w:t>
            </w:r>
          </w:p>
        </w:tc>
      </w:tr>
      <w:tr w:rsidR="00A74DB4" w:rsidRPr="00A62613" w14:paraId="6D1F0F1A" w14:textId="77777777" w:rsidTr="00A62613">
        <w:tc>
          <w:tcPr>
            <w:tcW w:w="0" w:type="auto"/>
            <w:tcBorders>
              <w:top w:val="single" w:sz="4" w:space="0" w:color="auto"/>
              <w:left w:val="single" w:sz="4" w:space="0" w:color="auto"/>
              <w:bottom w:val="single" w:sz="4" w:space="0" w:color="auto"/>
              <w:right w:val="single" w:sz="4" w:space="0" w:color="auto"/>
            </w:tcBorders>
            <w:vAlign w:val="center"/>
          </w:tcPr>
          <w:p w14:paraId="37EE414F" w14:textId="0AF4971D" w:rsidR="00A74DB4" w:rsidRPr="00A62613" w:rsidRDefault="00A74DB4" w:rsidP="00A62613">
            <w:pPr>
              <w:tabs>
                <w:tab w:val="left" w:pos="7350"/>
              </w:tabs>
              <w:spacing w:after="255"/>
              <w:contextualSpacing/>
              <w:rPr>
                <w:rFonts w:ascii="Times New Roman" w:hAnsi="Times New Roman" w:cs="Times New Roman"/>
                <w:color w:val="000000" w:themeColor="text1"/>
                <w:lang w:eastAsia="ru-RU"/>
              </w:rPr>
            </w:pPr>
            <w:r w:rsidRPr="00A62613">
              <w:rPr>
                <w:rFonts w:ascii="Times New Roman" w:hAnsi="Times New Roman" w:cs="Times New Roman"/>
                <w:color w:val="000000" w:themeColor="text1"/>
              </w:rPr>
              <w:lastRenderedPageBreak/>
              <w:t>Требования к качеству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19E72DFD" w14:textId="77777777" w:rsidR="00515E42" w:rsidRPr="00A62613" w:rsidRDefault="00515E42"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Товар должен быть изготовлен не ранее 4 квартала 2024 года. Поставляемый Товар должен иметь сертификаты соответствия и соответствовать заявленным функциональным характеристикам (потребительским свойствам), техническим и качественным характеристикам предмета закупки.</w:t>
            </w:r>
          </w:p>
          <w:p w14:paraId="38CF1EE4" w14:textId="115CC17E" w:rsidR="00515E42" w:rsidRPr="00A62613" w:rsidRDefault="00515E42"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Характеристики и габаритные размеры Товара должны соответствовать параметрам, приведенным в функциональных характеристиках (потребительских свойствах), технических и качественных характеристик предмета закупки.</w:t>
            </w:r>
          </w:p>
          <w:p w14:paraId="2E77C2E2" w14:textId="2BD844F9" w:rsidR="00332702" w:rsidRPr="00A62613" w:rsidRDefault="00332702"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Товар должен соответствовать ГОСТ Р 70628.2-2023.</w:t>
            </w:r>
          </w:p>
          <w:p w14:paraId="58F9B1ED" w14:textId="0E37478F" w:rsidR="00515E42" w:rsidRPr="00A62613" w:rsidRDefault="00515E42"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 xml:space="preserve">Паспорт качества на трубы должен быть выдан аккредитованной испытательной лабораторией предприятия-изготовителя в соответствии с ГОСТ Р ИСО/МЭК 17025 с предоставлением Участником копии аттестата аккредитации, выданного испытательной лаборатории. Информация о испытательной лаборатории должна быть размещена на официальном сайте Росаккредитации по адресу: </w:t>
            </w:r>
            <w:hyperlink r:id="rId7" w:history="1">
              <w:r w:rsidR="00CC4218" w:rsidRPr="00A62613">
                <w:rPr>
                  <w:rStyle w:val="ae"/>
                  <w:rFonts w:ascii="Times New Roman" w:hAnsi="Times New Roman" w:cs="Times New Roman"/>
                  <w:lang w:eastAsia="ru-RU"/>
                </w:rPr>
                <w:t>https://fsa.gov.ru/</w:t>
              </w:r>
            </w:hyperlink>
            <w:r w:rsidR="00CC4218" w:rsidRPr="00A62613">
              <w:rPr>
                <w:rFonts w:ascii="Times New Roman" w:hAnsi="Times New Roman" w:cs="Times New Roman"/>
                <w:color w:val="000000" w:themeColor="text1"/>
                <w:lang w:eastAsia="ru-RU"/>
              </w:rPr>
              <w:t xml:space="preserve"> </w:t>
            </w:r>
          </w:p>
          <w:p w14:paraId="4A4C5328" w14:textId="6C664990" w:rsidR="00A74DB4" w:rsidRPr="00A62613" w:rsidRDefault="00515E42"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Система менеджмента качества Поставщика должна соответствовать ГОСТ Р ИСО 9001-2015 (ISO 9001:2015) (с приложением копии сертификата, заверенной участником).</w:t>
            </w:r>
          </w:p>
        </w:tc>
      </w:tr>
      <w:tr w:rsidR="006C5574" w:rsidRPr="00A62613" w14:paraId="77FF4CD6" w14:textId="77777777" w:rsidTr="00A62613">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7350F665" w14:textId="77777777" w:rsidR="006C5574" w:rsidRPr="00A62613" w:rsidRDefault="006C5574"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lang w:eastAsia="ru-RU"/>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hideMark/>
          </w:tcPr>
          <w:p w14:paraId="0409689F" w14:textId="35352FB5" w:rsidR="006C5574" w:rsidRPr="00A62613" w:rsidRDefault="00A62613"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130</w:t>
            </w:r>
          </w:p>
        </w:tc>
      </w:tr>
      <w:tr w:rsidR="006C5574" w:rsidRPr="00A62613" w14:paraId="65D4290B" w14:textId="77777777" w:rsidTr="00A62613">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1833ACF9" w14:textId="77777777" w:rsidR="006C5574" w:rsidRPr="00A62613" w:rsidRDefault="006C5574"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Ед. изм-я</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F906C" w14:textId="62B2C4C2" w:rsidR="006C5574" w:rsidRPr="00A62613" w:rsidRDefault="006C5574"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метр</w:t>
            </w:r>
          </w:p>
        </w:tc>
      </w:tr>
      <w:tr w:rsidR="006C5574" w:rsidRPr="00A62613" w14:paraId="457DFEFF" w14:textId="77777777" w:rsidTr="00A62613">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1737727A" w14:textId="77777777" w:rsidR="006C5574" w:rsidRPr="00A62613" w:rsidRDefault="006C5574"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Цена за ед. изм-я</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F5FE0" w14:textId="5422F4B0" w:rsidR="006C5574" w:rsidRPr="00A62613" w:rsidRDefault="00A62613"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 xml:space="preserve">78 435,00 </w:t>
            </w:r>
            <w:r w:rsidR="006C5574" w:rsidRPr="00A62613">
              <w:rPr>
                <w:rFonts w:ascii="Times New Roman" w:hAnsi="Times New Roman" w:cs="Times New Roman"/>
                <w:color w:val="000000" w:themeColor="text1"/>
                <w:lang w:eastAsia="ru-RU"/>
              </w:rPr>
              <w:t>руб.</w:t>
            </w:r>
          </w:p>
        </w:tc>
      </w:tr>
      <w:tr w:rsidR="006C5574" w:rsidRPr="00A62613" w14:paraId="6A0FA527" w14:textId="77777777" w:rsidTr="00A62613">
        <w:trPr>
          <w:trHeight w:val="283"/>
        </w:trPr>
        <w:tc>
          <w:tcPr>
            <w:tcW w:w="0" w:type="auto"/>
            <w:tcBorders>
              <w:top w:val="single" w:sz="4" w:space="0" w:color="auto"/>
              <w:left w:val="single" w:sz="4" w:space="0" w:color="auto"/>
              <w:bottom w:val="single" w:sz="4" w:space="0" w:color="auto"/>
              <w:right w:val="single" w:sz="4" w:space="0" w:color="auto"/>
            </w:tcBorders>
            <w:vAlign w:val="center"/>
          </w:tcPr>
          <w:p w14:paraId="3CE7E06D" w14:textId="7B913D88" w:rsidR="006C5574" w:rsidRPr="00A62613" w:rsidRDefault="00443D70"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Сумма в руб.</w:t>
            </w:r>
          </w:p>
        </w:tc>
        <w:tc>
          <w:tcPr>
            <w:tcW w:w="0" w:type="auto"/>
            <w:tcBorders>
              <w:top w:val="single" w:sz="4" w:space="0" w:color="auto"/>
              <w:left w:val="single" w:sz="4" w:space="0" w:color="auto"/>
              <w:bottom w:val="single" w:sz="4" w:space="0" w:color="auto"/>
              <w:right w:val="single" w:sz="4" w:space="0" w:color="auto"/>
            </w:tcBorders>
            <w:vAlign w:val="center"/>
          </w:tcPr>
          <w:p w14:paraId="269981A7" w14:textId="5B95031E" w:rsidR="006C5574" w:rsidRPr="00A62613" w:rsidRDefault="00A62613" w:rsidP="00A62613">
            <w:pPr>
              <w:tabs>
                <w:tab w:val="left" w:pos="7350"/>
              </w:tabs>
              <w:rPr>
                <w:rFonts w:ascii="Times New Roman" w:hAnsi="Times New Roman" w:cs="Times New Roman"/>
                <w:color w:val="000000" w:themeColor="text1"/>
                <w:lang w:eastAsia="ru-RU"/>
              </w:rPr>
            </w:pPr>
            <w:r w:rsidRPr="00A62613">
              <w:rPr>
                <w:rFonts w:ascii="Times New Roman" w:eastAsia="Times New Roman" w:hAnsi="Times New Roman" w:cs="Times New Roman"/>
                <w:color w:val="000000"/>
                <w:lang w:eastAsia="zh-CN"/>
              </w:rPr>
              <w:t xml:space="preserve">10 196 550 </w:t>
            </w:r>
            <w:r w:rsidR="00443D70" w:rsidRPr="00A62613">
              <w:rPr>
                <w:rFonts w:ascii="Times New Roman" w:eastAsia="Times New Roman" w:hAnsi="Times New Roman" w:cs="Times New Roman"/>
                <w:color w:val="000000"/>
                <w:lang w:eastAsia="zh-CN"/>
              </w:rPr>
              <w:t>руб.</w:t>
            </w:r>
          </w:p>
        </w:tc>
      </w:tr>
      <w:tr w:rsidR="006C5574" w:rsidRPr="00A62613" w14:paraId="61D90818" w14:textId="77777777" w:rsidTr="00A62613">
        <w:tc>
          <w:tcPr>
            <w:tcW w:w="0" w:type="auto"/>
            <w:tcBorders>
              <w:top w:val="single" w:sz="4" w:space="0" w:color="auto"/>
              <w:left w:val="single" w:sz="4" w:space="0" w:color="auto"/>
              <w:bottom w:val="single" w:sz="4" w:space="0" w:color="auto"/>
              <w:right w:val="single" w:sz="4" w:space="0" w:color="auto"/>
            </w:tcBorders>
            <w:vAlign w:val="center"/>
            <w:hideMark/>
          </w:tcPr>
          <w:p w14:paraId="0DAC68B0" w14:textId="77777777" w:rsidR="006C5574" w:rsidRPr="00A62613" w:rsidRDefault="006C5574"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Порядок формирования цены</w:t>
            </w:r>
          </w:p>
        </w:tc>
        <w:tc>
          <w:tcPr>
            <w:tcW w:w="0" w:type="auto"/>
            <w:tcBorders>
              <w:top w:val="single" w:sz="4" w:space="0" w:color="auto"/>
              <w:left w:val="single" w:sz="4" w:space="0" w:color="auto"/>
              <w:bottom w:val="single" w:sz="4" w:space="0" w:color="auto"/>
              <w:right w:val="single" w:sz="4" w:space="0" w:color="auto"/>
            </w:tcBorders>
            <w:vAlign w:val="center"/>
            <w:hideMark/>
          </w:tcPr>
          <w:p w14:paraId="2A38D891" w14:textId="77777777" w:rsidR="006C5574" w:rsidRPr="00A62613" w:rsidRDefault="006C5574"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Цена указана    с учетом расходов на налоги, доставку и иные платежи, подлежащие уплате в соответствии с действующим законодательством, страхование, уплату таможенных пошлин и других обязательных платежей</w:t>
            </w:r>
          </w:p>
        </w:tc>
      </w:tr>
      <w:tr w:rsidR="006C5574" w:rsidRPr="00A62613" w14:paraId="2EA40FBB" w14:textId="77777777" w:rsidTr="00A62613">
        <w:tc>
          <w:tcPr>
            <w:tcW w:w="0" w:type="auto"/>
            <w:tcBorders>
              <w:top w:val="single" w:sz="4" w:space="0" w:color="auto"/>
              <w:left w:val="single" w:sz="4" w:space="0" w:color="auto"/>
              <w:bottom w:val="single" w:sz="4" w:space="0" w:color="auto"/>
              <w:right w:val="single" w:sz="4" w:space="0" w:color="auto"/>
            </w:tcBorders>
            <w:vAlign w:val="center"/>
            <w:hideMark/>
          </w:tcPr>
          <w:p w14:paraId="5E185D41" w14:textId="77777777" w:rsidR="006C5574" w:rsidRPr="00A62613" w:rsidRDefault="006C5574"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Форма оплаты.</w:t>
            </w:r>
          </w:p>
          <w:p w14:paraId="67BE6CF7" w14:textId="77777777" w:rsidR="006C5574" w:rsidRPr="00A62613" w:rsidRDefault="006C5574"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Порядок оплаты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71E38" w14:textId="77777777" w:rsidR="006C5574" w:rsidRPr="00A62613" w:rsidRDefault="006C5574" w:rsidP="00A62613">
            <w:pPr>
              <w:tabs>
                <w:tab w:val="left" w:pos="7350"/>
              </w:tabs>
              <w:rPr>
                <w:rFonts w:ascii="Times New Roman" w:hAnsi="Times New Roman" w:cs="Times New Roman"/>
                <w:color w:val="000000" w:themeColor="text1"/>
                <w:lang w:eastAsia="ru-RU"/>
              </w:rPr>
            </w:pPr>
            <w:r w:rsidRPr="00A62613">
              <w:rPr>
                <w:rFonts w:ascii="Times New Roman" w:hAnsi="Times New Roman" w:cs="Times New Roman"/>
                <w:color w:val="000000" w:themeColor="text1"/>
                <w:lang w:eastAsia="ru-RU"/>
              </w:rPr>
              <w:t>Форма оплаты: безналичный расчет.</w:t>
            </w:r>
          </w:p>
          <w:p w14:paraId="01FEFFB2" w14:textId="7FC86C48" w:rsidR="006C5574" w:rsidRPr="00A62613" w:rsidRDefault="006C5574" w:rsidP="00A62613">
            <w:pPr>
              <w:tabs>
                <w:tab w:val="left" w:pos="7350"/>
              </w:tabs>
              <w:rPr>
                <w:rFonts w:ascii="Times New Roman" w:hAnsi="Times New Roman" w:cs="Times New Roman"/>
                <w:color w:val="000000" w:themeColor="text1"/>
                <w:lang w:eastAsia="ru-RU"/>
              </w:rPr>
            </w:pPr>
            <w:bookmarkStart w:id="0" w:name="_Hlk168655112"/>
            <w:r w:rsidRPr="00A62613">
              <w:rPr>
                <w:rFonts w:ascii="Times New Roman" w:hAnsi="Times New Roman" w:cs="Times New Roman"/>
                <w:color w:val="000000" w:themeColor="text1"/>
                <w:lang w:eastAsia="ru-RU"/>
              </w:rPr>
              <w:t xml:space="preserve">Покупатель производит платеж в размере </w:t>
            </w:r>
            <w:r w:rsidR="00443D70" w:rsidRPr="00A62613">
              <w:rPr>
                <w:rFonts w:ascii="Times New Roman" w:hAnsi="Times New Roman" w:cs="Times New Roman"/>
                <w:color w:val="000000" w:themeColor="text1"/>
                <w:lang w:eastAsia="ru-RU"/>
              </w:rPr>
              <w:t>10</w:t>
            </w:r>
            <w:r w:rsidRPr="00A62613">
              <w:rPr>
                <w:rFonts w:ascii="Times New Roman" w:hAnsi="Times New Roman" w:cs="Times New Roman"/>
                <w:color w:val="000000" w:themeColor="text1"/>
                <w:lang w:eastAsia="ru-RU"/>
              </w:rPr>
              <w:t xml:space="preserve">0% от общей стоимости товара в течении </w:t>
            </w:r>
            <w:r w:rsidR="00360C3A">
              <w:rPr>
                <w:rFonts w:ascii="Times New Roman" w:hAnsi="Times New Roman" w:cs="Times New Roman"/>
              </w:rPr>
              <w:t>14 (четырнадцати) календарных дней</w:t>
            </w:r>
            <w:r w:rsidR="00360C3A" w:rsidRPr="00EA48A2">
              <w:rPr>
                <w:rFonts w:ascii="Times New Roman" w:hAnsi="Times New Roman" w:cs="Times New Roman"/>
              </w:rPr>
              <w:t xml:space="preserve"> </w:t>
            </w:r>
            <w:r w:rsidRPr="00A62613">
              <w:rPr>
                <w:rFonts w:ascii="Times New Roman" w:hAnsi="Times New Roman" w:cs="Times New Roman"/>
                <w:color w:val="000000" w:themeColor="text1"/>
                <w:lang w:eastAsia="ru-RU"/>
              </w:rPr>
              <w:t xml:space="preserve">с </w:t>
            </w:r>
            <w:r w:rsidR="00A62613" w:rsidRPr="00A62613">
              <w:rPr>
                <w:rFonts w:ascii="Times New Roman" w:hAnsi="Times New Roman" w:cs="Times New Roman"/>
                <w:color w:val="000000" w:themeColor="text1"/>
                <w:lang w:eastAsia="ru-RU"/>
              </w:rPr>
              <w:t>после поставки товара</w:t>
            </w:r>
            <w:r w:rsidRPr="00A62613">
              <w:rPr>
                <w:rFonts w:ascii="Times New Roman" w:hAnsi="Times New Roman" w:cs="Times New Roman"/>
                <w:color w:val="000000" w:themeColor="text1"/>
                <w:lang w:eastAsia="ru-RU"/>
              </w:rPr>
              <w:t xml:space="preserve">. </w:t>
            </w:r>
            <w:bookmarkEnd w:id="0"/>
          </w:p>
        </w:tc>
      </w:tr>
      <w:tr w:rsidR="006C5574" w:rsidRPr="00A62613" w14:paraId="74DF60E1" w14:textId="77777777" w:rsidTr="00A62613">
        <w:tc>
          <w:tcPr>
            <w:tcW w:w="0" w:type="auto"/>
            <w:tcBorders>
              <w:top w:val="single" w:sz="4" w:space="0" w:color="auto"/>
              <w:left w:val="single" w:sz="4" w:space="0" w:color="auto"/>
              <w:bottom w:val="single" w:sz="4" w:space="0" w:color="auto"/>
              <w:right w:val="single" w:sz="4" w:space="0" w:color="auto"/>
            </w:tcBorders>
            <w:vAlign w:val="center"/>
            <w:hideMark/>
          </w:tcPr>
          <w:p w14:paraId="1FFCAD97" w14:textId="1A0740D9" w:rsidR="006C5574" w:rsidRPr="00A62613" w:rsidRDefault="001344C4" w:rsidP="00A62613">
            <w:pPr>
              <w:tabs>
                <w:tab w:val="left" w:pos="7350"/>
              </w:tabs>
              <w:spacing w:after="255"/>
              <w:contextualSpacing/>
              <w:rPr>
                <w:rFonts w:ascii="Times New Roman" w:hAnsi="Times New Roman" w:cs="Times New Roman"/>
                <w:color w:val="000000" w:themeColor="text1"/>
                <w:lang w:val="en-US"/>
              </w:rPr>
            </w:pPr>
            <w:r w:rsidRPr="00A62613">
              <w:rPr>
                <w:rFonts w:ascii="Times New Roman" w:hAnsi="Times New Roman" w:cs="Times New Roman"/>
                <w:color w:val="000000" w:themeColor="text1"/>
              </w:rPr>
              <w:t>С</w:t>
            </w:r>
            <w:r w:rsidR="006C5574" w:rsidRPr="00A62613">
              <w:rPr>
                <w:rFonts w:ascii="Times New Roman" w:hAnsi="Times New Roman" w:cs="Times New Roman"/>
                <w:color w:val="000000" w:themeColor="text1"/>
              </w:rPr>
              <w:t>рок поставки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E96B0" w14:textId="154BB662" w:rsidR="00515E42" w:rsidRPr="00A62613" w:rsidRDefault="00515E42"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 xml:space="preserve">Поставка Товара осуществляется силами и средствами Поставщика. Поставка партии товара осуществляется в течение </w:t>
            </w:r>
            <w:r w:rsidR="00A62613" w:rsidRPr="00A62613">
              <w:rPr>
                <w:rFonts w:ascii="Times New Roman" w:hAnsi="Times New Roman" w:cs="Times New Roman"/>
                <w:color w:val="000000" w:themeColor="text1"/>
              </w:rPr>
              <w:t>5</w:t>
            </w:r>
            <w:r w:rsidRPr="00A62613">
              <w:rPr>
                <w:rFonts w:ascii="Times New Roman" w:hAnsi="Times New Roman" w:cs="Times New Roman"/>
                <w:color w:val="000000" w:themeColor="text1"/>
              </w:rPr>
              <w:t xml:space="preserve"> (</w:t>
            </w:r>
            <w:r w:rsidR="00A62613" w:rsidRPr="00A62613">
              <w:rPr>
                <w:rFonts w:ascii="Times New Roman" w:hAnsi="Times New Roman" w:cs="Times New Roman"/>
                <w:color w:val="000000" w:themeColor="text1"/>
              </w:rPr>
              <w:t>пяти</w:t>
            </w:r>
            <w:r w:rsidRPr="00A62613">
              <w:rPr>
                <w:rFonts w:ascii="Times New Roman" w:hAnsi="Times New Roman" w:cs="Times New Roman"/>
                <w:color w:val="000000" w:themeColor="text1"/>
              </w:rPr>
              <w:t xml:space="preserve">) календарных дней с момента </w:t>
            </w:r>
            <w:r w:rsidR="00A62613" w:rsidRPr="00A62613">
              <w:rPr>
                <w:rFonts w:ascii="Times New Roman" w:hAnsi="Times New Roman" w:cs="Times New Roman"/>
                <w:color w:val="000000" w:themeColor="text1"/>
              </w:rPr>
              <w:t>подписания договора</w:t>
            </w:r>
            <w:r w:rsidRPr="00A62613">
              <w:rPr>
                <w:rFonts w:ascii="Times New Roman" w:hAnsi="Times New Roman" w:cs="Times New Roman"/>
                <w:color w:val="000000" w:themeColor="text1"/>
              </w:rPr>
              <w:t xml:space="preserve">. </w:t>
            </w:r>
          </w:p>
          <w:p w14:paraId="3B9C43BC" w14:textId="6137893F" w:rsidR="006C5574" w:rsidRPr="00A62613" w:rsidRDefault="00515E42"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Заказчик не обязуется выбрать все количество Товара. Окончательное количество Товара, подлежащего поставке, определяется производственными потребностями Заказчика на основании поступивших от него заявок.</w:t>
            </w:r>
          </w:p>
        </w:tc>
      </w:tr>
      <w:tr w:rsidR="006C5574" w:rsidRPr="00A62613" w14:paraId="2C0E0F6C" w14:textId="77777777" w:rsidTr="00A62613">
        <w:tc>
          <w:tcPr>
            <w:tcW w:w="0" w:type="auto"/>
            <w:tcBorders>
              <w:top w:val="single" w:sz="4" w:space="0" w:color="auto"/>
              <w:left w:val="single" w:sz="4" w:space="0" w:color="auto"/>
              <w:bottom w:val="single" w:sz="4" w:space="0" w:color="auto"/>
              <w:right w:val="single" w:sz="4" w:space="0" w:color="auto"/>
            </w:tcBorders>
            <w:vAlign w:val="center"/>
            <w:hideMark/>
          </w:tcPr>
          <w:p w14:paraId="389492EC" w14:textId="77777777" w:rsidR="006C5574" w:rsidRPr="00A62613" w:rsidRDefault="006C5574"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Место поставки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6D532E3" w14:textId="12B21BA3" w:rsidR="006C5574" w:rsidRPr="00A62613" w:rsidRDefault="001344C4"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Поставка осуществляется силами и за счет поставщика на объект «Реконструкция и строительство централизованной системы водоотведения г. Новошахтинска с целью технологического присоединения Комплексных очистных сооружений АО «Новошахтинский завод нефтепродуктов» в объеме 10 000м3/сутки.</w:t>
            </w:r>
            <w:r w:rsidR="007F3383" w:rsidRPr="00A62613">
              <w:rPr>
                <w:rFonts w:ascii="Times New Roman" w:hAnsi="Times New Roman" w:cs="Times New Roman"/>
                <w:color w:val="000000" w:themeColor="text1"/>
              </w:rPr>
              <w:t>», находящийся</w:t>
            </w:r>
            <w:r w:rsidRPr="00A62613">
              <w:rPr>
                <w:rFonts w:ascii="Times New Roman" w:hAnsi="Times New Roman" w:cs="Times New Roman"/>
                <w:color w:val="000000" w:themeColor="text1"/>
              </w:rPr>
              <w:t xml:space="preserve"> по адресу: г. Новошахтинск, ул. Письменского, 53.</w:t>
            </w:r>
          </w:p>
        </w:tc>
      </w:tr>
      <w:tr w:rsidR="006C5574" w:rsidRPr="00A62613" w14:paraId="628C1862" w14:textId="77777777" w:rsidTr="00A62613">
        <w:trPr>
          <w:trHeight w:val="890"/>
        </w:trPr>
        <w:tc>
          <w:tcPr>
            <w:tcW w:w="0" w:type="auto"/>
            <w:tcBorders>
              <w:top w:val="single" w:sz="4" w:space="0" w:color="auto"/>
              <w:left w:val="single" w:sz="4" w:space="0" w:color="auto"/>
              <w:bottom w:val="single" w:sz="4" w:space="0" w:color="auto"/>
              <w:right w:val="single" w:sz="4" w:space="0" w:color="auto"/>
            </w:tcBorders>
            <w:vAlign w:val="center"/>
            <w:hideMark/>
          </w:tcPr>
          <w:p w14:paraId="32727DB9" w14:textId="77777777" w:rsidR="006C5574" w:rsidRPr="00A62613" w:rsidRDefault="006C5574"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 xml:space="preserve">Гарантии </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3E49F" w14:textId="77777777" w:rsidR="001344C4" w:rsidRPr="00A62613" w:rsidRDefault="006C5574" w:rsidP="00A62613">
            <w:pPr>
              <w:tabs>
                <w:tab w:val="left" w:pos="7350"/>
              </w:tabs>
              <w:spacing w:after="255"/>
              <w:contextualSpacing/>
              <w:rPr>
                <w:rFonts w:ascii="Times New Roman" w:hAnsi="Times New Roman" w:cs="Times New Roman"/>
                <w:color w:val="000000" w:themeColor="text1"/>
              </w:rPr>
            </w:pPr>
            <w:bookmarkStart w:id="1" w:name="_Hlk182835690"/>
            <w:r w:rsidRPr="00A62613">
              <w:rPr>
                <w:rFonts w:ascii="Times New Roman" w:hAnsi="Times New Roman" w:cs="Times New Roman"/>
                <w:color w:val="000000" w:themeColor="text1"/>
              </w:rPr>
              <w:t>2 (два) года с момента приемки товара, что подтверждается документами о приеме-передачи Товара</w:t>
            </w:r>
            <w:bookmarkEnd w:id="1"/>
            <w:r w:rsidRPr="00A62613">
              <w:rPr>
                <w:rFonts w:ascii="Times New Roman" w:hAnsi="Times New Roman" w:cs="Times New Roman"/>
                <w:color w:val="000000" w:themeColor="text1"/>
              </w:rPr>
              <w:t>. Гарантия распространяется на все детали и комплектующие, в том числе подвергающиеся естественному износу</w:t>
            </w:r>
            <w:r w:rsidR="001344C4" w:rsidRPr="00A62613">
              <w:rPr>
                <w:rFonts w:ascii="Times New Roman" w:hAnsi="Times New Roman" w:cs="Times New Roman"/>
                <w:color w:val="000000" w:themeColor="text1"/>
              </w:rPr>
              <w:t>.</w:t>
            </w:r>
          </w:p>
          <w:p w14:paraId="6D4DF3BA" w14:textId="6B998791" w:rsidR="00FA70EC" w:rsidRPr="00A62613" w:rsidRDefault="00FA70EC" w:rsidP="00A62613">
            <w:pPr>
              <w:tabs>
                <w:tab w:val="left" w:pos="7350"/>
              </w:tabs>
              <w:spacing w:after="255"/>
              <w:contextualSpacing/>
              <w:rPr>
                <w:rFonts w:ascii="Times New Roman" w:hAnsi="Times New Roman" w:cs="Times New Roman"/>
                <w:color w:val="000000" w:themeColor="text1"/>
              </w:rPr>
            </w:pPr>
          </w:p>
        </w:tc>
      </w:tr>
      <w:tr w:rsidR="00FA70EC" w:rsidRPr="00A62613" w14:paraId="50362F5E" w14:textId="77777777" w:rsidTr="00A62613">
        <w:trPr>
          <w:trHeight w:val="283"/>
        </w:trPr>
        <w:tc>
          <w:tcPr>
            <w:tcW w:w="0" w:type="auto"/>
            <w:tcBorders>
              <w:top w:val="single" w:sz="4" w:space="0" w:color="auto"/>
              <w:left w:val="single" w:sz="4" w:space="0" w:color="auto"/>
              <w:bottom w:val="single" w:sz="4" w:space="0" w:color="auto"/>
              <w:right w:val="single" w:sz="4" w:space="0" w:color="auto"/>
            </w:tcBorders>
            <w:vAlign w:val="center"/>
          </w:tcPr>
          <w:p w14:paraId="5BD94F84" w14:textId="3C5ED621" w:rsidR="00FA70EC" w:rsidRPr="00A62613" w:rsidRDefault="00FA70EC"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Срок службы</w:t>
            </w:r>
          </w:p>
        </w:tc>
        <w:tc>
          <w:tcPr>
            <w:tcW w:w="0" w:type="auto"/>
            <w:tcBorders>
              <w:top w:val="single" w:sz="4" w:space="0" w:color="auto"/>
              <w:left w:val="single" w:sz="4" w:space="0" w:color="auto"/>
              <w:bottom w:val="single" w:sz="4" w:space="0" w:color="auto"/>
              <w:right w:val="single" w:sz="4" w:space="0" w:color="auto"/>
            </w:tcBorders>
            <w:vAlign w:val="center"/>
          </w:tcPr>
          <w:p w14:paraId="3ACC71CA" w14:textId="7FBC8CA4" w:rsidR="00FA70EC" w:rsidRPr="00A62613" w:rsidRDefault="00FA70EC" w:rsidP="00A62613">
            <w:pPr>
              <w:tabs>
                <w:tab w:val="left" w:pos="7350"/>
              </w:tabs>
              <w:spacing w:after="255"/>
              <w:contextualSpacing/>
              <w:rPr>
                <w:rFonts w:ascii="Times New Roman" w:hAnsi="Times New Roman" w:cs="Times New Roman"/>
                <w:color w:val="000000" w:themeColor="text1"/>
              </w:rPr>
            </w:pPr>
            <w:r w:rsidRPr="00A62613">
              <w:rPr>
                <w:rFonts w:ascii="Times New Roman" w:hAnsi="Times New Roman" w:cs="Times New Roman"/>
                <w:color w:val="000000" w:themeColor="text1"/>
              </w:rPr>
              <w:t>100 лет в соответствии с СП 129.13330.2019</w:t>
            </w:r>
          </w:p>
        </w:tc>
      </w:tr>
    </w:tbl>
    <w:p w14:paraId="011E1F1A" w14:textId="3CFB25E2" w:rsidR="006C5574" w:rsidRPr="00A62613" w:rsidRDefault="006C5574" w:rsidP="006C5574">
      <w:pPr>
        <w:spacing w:after="0" w:line="240" w:lineRule="auto"/>
        <w:jc w:val="both"/>
        <w:rPr>
          <w:rFonts w:ascii="Times New Roman" w:hAnsi="Times New Roman" w:cs="Times New Roman"/>
        </w:rPr>
      </w:pPr>
    </w:p>
    <w:p w14:paraId="680C4C22" w14:textId="77777777" w:rsidR="00A62613" w:rsidRPr="00A62613" w:rsidRDefault="00A62613" w:rsidP="00A62613">
      <w:pPr>
        <w:widowControl w:val="0"/>
        <w:tabs>
          <w:tab w:val="num" w:pos="142"/>
          <w:tab w:val="left" w:pos="1418"/>
        </w:tabs>
        <w:autoSpaceDE w:val="0"/>
        <w:autoSpaceDN w:val="0"/>
        <w:adjustRightInd w:val="0"/>
        <w:jc w:val="right"/>
        <w:rPr>
          <w:rFonts w:ascii="Times New Roman" w:hAnsi="Times New Roman" w:cs="Times New Roman"/>
        </w:rPr>
      </w:pPr>
      <w:r w:rsidRPr="00A62613">
        <w:rPr>
          <w:rFonts w:ascii="Times New Roman" w:hAnsi="Times New Roman" w:cs="Times New Roman"/>
        </w:rPr>
        <w:t>Приложение №1</w:t>
      </w:r>
    </w:p>
    <w:p w14:paraId="3AD1AF62" w14:textId="77777777" w:rsidR="00A62613" w:rsidRPr="00A62613" w:rsidRDefault="00A62613" w:rsidP="00A62613">
      <w:pPr>
        <w:widowControl w:val="0"/>
        <w:tabs>
          <w:tab w:val="num" w:pos="142"/>
          <w:tab w:val="left" w:pos="1418"/>
        </w:tabs>
        <w:autoSpaceDE w:val="0"/>
        <w:autoSpaceDN w:val="0"/>
        <w:adjustRightInd w:val="0"/>
        <w:jc w:val="right"/>
        <w:rPr>
          <w:rFonts w:ascii="Times New Roman" w:hAnsi="Times New Roman" w:cs="Times New Roman"/>
        </w:rPr>
      </w:pPr>
      <w:r w:rsidRPr="00A62613">
        <w:rPr>
          <w:rFonts w:ascii="Times New Roman" w:hAnsi="Times New Roman" w:cs="Times New Roman"/>
        </w:rPr>
        <w:t xml:space="preserve">к Техническому заданию </w:t>
      </w:r>
    </w:p>
    <w:p w14:paraId="19BF9BEA" w14:textId="77777777" w:rsidR="00A62613" w:rsidRPr="00A62613" w:rsidRDefault="00A62613" w:rsidP="00A62613">
      <w:pPr>
        <w:widowControl w:val="0"/>
        <w:autoSpaceDE w:val="0"/>
        <w:autoSpaceDN w:val="0"/>
        <w:adjustRightInd w:val="0"/>
        <w:spacing w:after="60"/>
        <w:jc w:val="center"/>
        <w:rPr>
          <w:rFonts w:ascii="Times New Roman" w:hAnsi="Times New Roman" w:cs="Times New Roman"/>
          <w:b/>
          <w:bCs/>
          <w:iCs/>
          <w:vertAlign w:val="superscript"/>
        </w:rPr>
      </w:pPr>
      <w:r w:rsidRPr="00A62613">
        <w:rPr>
          <w:rFonts w:ascii="Times New Roman" w:hAnsi="Times New Roman" w:cs="Times New Roman"/>
          <w:b/>
          <w:bCs/>
          <w:iCs/>
        </w:rPr>
        <w:t>Инструкция по заполнению заявки</w:t>
      </w:r>
    </w:p>
    <w:p w14:paraId="6493CC2A" w14:textId="77777777" w:rsidR="00A62613" w:rsidRPr="00A62613" w:rsidRDefault="00A62613" w:rsidP="00A62613">
      <w:pPr>
        <w:widowControl w:val="0"/>
        <w:tabs>
          <w:tab w:val="left" w:pos="8931"/>
        </w:tabs>
        <w:autoSpaceDE w:val="0"/>
        <w:autoSpaceDN w:val="0"/>
        <w:adjustRightInd w:val="0"/>
        <w:spacing w:after="60"/>
        <w:jc w:val="both"/>
        <w:rPr>
          <w:rFonts w:ascii="Times New Roman" w:hAnsi="Times New Roman" w:cs="Times New Roman"/>
          <w:iCs/>
          <w:spacing w:val="-4"/>
        </w:rPr>
      </w:pPr>
      <w:r w:rsidRPr="00A62613">
        <w:rPr>
          <w:rFonts w:ascii="Times New Roman" w:hAnsi="Times New Roman" w:cs="Times New Roman"/>
          <w:iCs/>
          <w:spacing w:val="-4"/>
        </w:rPr>
        <w:t xml:space="preserve">Предложение участника в отношении объекта закупки должно содержать конкретные значения показателей, позволяющие идентифицировать объект закупки, в том числе при приемке товара. Не допускается в заявке участника при описании функциональных характеристик (потребительских свойств), количественных и качественных характеристик поставляемого товара, вместо указания конкретных значений характеристик </w:t>
      </w:r>
      <w:r w:rsidRPr="00A62613">
        <w:rPr>
          <w:rFonts w:ascii="Times New Roman" w:hAnsi="Times New Roman" w:cs="Times New Roman"/>
          <w:iCs/>
          <w:spacing w:val="-4"/>
        </w:rPr>
        <w:lastRenderedPageBreak/>
        <w:t>товара, указание «в соответствие с техническим заданием» и т.п.</w:t>
      </w:r>
      <w:r w:rsidRPr="00A62613">
        <w:rPr>
          <w:rFonts w:ascii="Times New Roman" w:hAnsi="Times New Roman" w:cs="Times New Roman"/>
          <w:iCs/>
          <w:color w:val="FF0000"/>
          <w:spacing w:val="-4"/>
        </w:rPr>
        <w:t xml:space="preserve"> </w:t>
      </w:r>
      <w:r w:rsidRPr="00A62613">
        <w:rPr>
          <w:rFonts w:ascii="Times New Roman" w:hAnsi="Times New Roman" w:cs="Times New Roman"/>
          <w:iCs/>
          <w:spacing w:val="-4"/>
        </w:rPr>
        <w:t xml:space="preserve">Не допускается наличие неопределенности в значениях или множественность значений, свойственных модельному ряду закупаемых товаров, если иное прямо не предусмотрено настоящей инструкцией или непосредственно описанием объекта закупки. </w:t>
      </w:r>
    </w:p>
    <w:p w14:paraId="150C5BED" w14:textId="77777777" w:rsidR="00A62613" w:rsidRPr="00A62613" w:rsidRDefault="00A62613" w:rsidP="00A62613">
      <w:pPr>
        <w:widowControl w:val="0"/>
        <w:tabs>
          <w:tab w:val="left" w:pos="8931"/>
        </w:tabs>
        <w:autoSpaceDE w:val="0"/>
        <w:autoSpaceDN w:val="0"/>
        <w:adjustRightInd w:val="0"/>
        <w:spacing w:after="60"/>
        <w:jc w:val="both"/>
        <w:rPr>
          <w:rFonts w:ascii="Times New Roman" w:hAnsi="Times New Roman" w:cs="Times New Roman"/>
          <w:iCs/>
          <w:spacing w:val="-4"/>
        </w:rPr>
      </w:pPr>
      <w:r w:rsidRPr="00A62613">
        <w:rPr>
          <w:rFonts w:ascii="Times New Roman" w:hAnsi="Times New Roman" w:cs="Times New Roman"/>
          <w:iCs/>
          <w:spacing w:val="-4"/>
        </w:rPr>
        <w:t>Показатели физико-механических свойств, а также иные качественные и количественные характеристики каждого товара (материала) в рамках одной характеристики, должны быть точно и индивидуально указаны для каждого конкретного товара (материала) с учетом реально существующих физико-механических свойств требуемого товара (материала) и не должны противоречить документации об электронном аукционе, а также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(при их наличии на конкретный товар, материал и указании заказчиком требования о соответствии таким стандартам), санитарным нормам и правилам, строительным нормам и правилам, нормам по безопасности, а также другим документам, в соответствии с законодательством Российской Федерации. В случае, если установлены требования к показателю товара в виде единого диапазона значений, однако по данному показателю возможны различные варианты исполнения товара, требуемые заказчику, участник в заявке должен указать значение данного показателя для каждого из требуемых типов товара или одно значение для всех типов товаров, если оно одинаково и не противоречит нормативно-технической документации на товар, наименованию и описанию объекта закупки</w:t>
      </w:r>
    </w:p>
    <w:p w14:paraId="162F3F75" w14:textId="77777777" w:rsidR="00A62613" w:rsidRPr="00A62613" w:rsidRDefault="00A62613" w:rsidP="00A62613">
      <w:pPr>
        <w:widowControl w:val="0"/>
        <w:tabs>
          <w:tab w:val="left" w:pos="8931"/>
        </w:tabs>
        <w:autoSpaceDE w:val="0"/>
        <w:autoSpaceDN w:val="0"/>
        <w:adjustRightInd w:val="0"/>
        <w:spacing w:after="60"/>
        <w:jc w:val="both"/>
        <w:rPr>
          <w:rFonts w:ascii="Times New Roman" w:hAnsi="Times New Roman" w:cs="Times New Roman"/>
          <w:iCs/>
          <w:spacing w:val="-4"/>
        </w:rPr>
      </w:pPr>
      <w:r w:rsidRPr="00A62613">
        <w:rPr>
          <w:rFonts w:ascii="Times New Roman" w:hAnsi="Times New Roman" w:cs="Times New Roman"/>
          <w:iCs/>
          <w:spacing w:val="-4"/>
        </w:rPr>
        <w:t>При указании заказчиком требований к значениям показателей с использованием фраз и символов, указанных в данном предложении участник должен указать конкретное значение параметра товара, если инструкцией не предусмотрено другое: «Не более» означает не более установленного значения и включает крайнее максимальное значение; «Не менее» означает не менее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«&gt;» означает больше установленного значения и не включает крайнее минимальное значение; «&lt;» означает меньше установленного значения и не включает крайнее максимальное значение; «Максимальное значение» означает меньше установленного значения и не включает крайнее максимальное значение; «Минимальное значение» означает больше установленного значения и не включает крайнее минимальное значение; «Больше» означает больше установленного значения и не включает крайнее минимальное значение; «Меньше» означает меньше установленного значения и не включает крайнее максимальное значение; «Свыше» означает больше установленного значения и не включает крайнее минимальное значение; «Не ниже» означает не ниже установленного значения и включает крайнее минимальное значение; «Выше» означает больше установленного значения и не включает крайнее минимальное значение; «Ниже» означает меньше установленного значения и не включает крайнее максимальное значение.</w:t>
      </w:r>
    </w:p>
    <w:p w14:paraId="2DA2335D" w14:textId="77777777" w:rsidR="00A62613" w:rsidRPr="00A62613" w:rsidRDefault="00A62613" w:rsidP="00A62613">
      <w:pPr>
        <w:widowControl w:val="0"/>
        <w:tabs>
          <w:tab w:val="left" w:pos="8931"/>
        </w:tabs>
        <w:autoSpaceDE w:val="0"/>
        <w:autoSpaceDN w:val="0"/>
        <w:adjustRightInd w:val="0"/>
        <w:spacing w:after="60"/>
        <w:jc w:val="both"/>
        <w:rPr>
          <w:rFonts w:ascii="Times New Roman" w:hAnsi="Times New Roman" w:cs="Times New Roman"/>
          <w:iCs/>
          <w:spacing w:val="-4"/>
        </w:rPr>
      </w:pPr>
      <w:r w:rsidRPr="00A62613">
        <w:rPr>
          <w:rFonts w:ascii="Times New Roman" w:hAnsi="Times New Roman" w:cs="Times New Roman"/>
          <w:iCs/>
          <w:spacing w:val="-4"/>
        </w:rPr>
        <w:t>В случае указания значений показателей при сопровождении словами: «</w:t>
      </w:r>
      <w:bookmarkStart w:id="2" w:name="_Hlk130216051"/>
      <w:r w:rsidRPr="00A62613">
        <w:rPr>
          <w:rFonts w:ascii="Times New Roman" w:hAnsi="Times New Roman" w:cs="Times New Roman"/>
          <w:iCs/>
          <w:spacing w:val="-4"/>
        </w:rPr>
        <w:t>в интервале</w:t>
      </w:r>
      <w:bookmarkEnd w:id="2"/>
      <w:r w:rsidRPr="00A62613">
        <w:rPr>
          <w:rFonts w:ascii="Times New Roman" w:hAnsi="Times New Roman" w:cs="Times New Roman"/>
          <w:iCs/>
          <w:spacing w:val="-4"/>
        </w:rPr>
        <w:t xml:space="preserve">» или «в диапазоне» (вне зависимости от того, какими символами разделены данные значения) участник закупки должен указать одно конкретное значение показателя, из соответствующего интервала (диапазона) значений, вне зависимости от иных символов, сопровождающих эти показатели. Символ «обелюс» («÷») установленный между значениями, следует читать как необходимость указания диапазонного значения, удовлетворяющего требованиям Заказчика, не выходящего за пределы крайних значений и включая крайние значения, в зависимости от предлагаемого исполнения товара. Фраза «Превышает», «превышать» означает больше установленного значения и не включает крайнее минимальное значение показателя; «не превышает», «не превышать» означает не более установленного значения и включает крайнее максимальное значение показателя; участник закупки должен указать конкретное значение показателя. Не подлежат изменению фразы и/или символы выделенные курсивом (печатным шрифт с наклоном основных штрихов). Выделенные таким образом характеристики должны быть участником приведены в заявке в неизменном виде. В случае если требуемое значение параметра товара сопровождается словами: «от» или «до», то участнику закупки необходимо предоставить конкретный(-ые) показатель (-и). Если требование к значению показателя установлено в виде «от … до …» или «св. … до …» или «свыше … до …» - участник обязан указать значение такого показателя в неизменном виде. В случае указания значений показателей при сопровождении словом «диапазон» (причем данное слово может быть указано и в наименовании показателя), участник закупки должен указать именно диапазон значений, вне зависимости от того, какими символами разделены непосредственно сами значения показателей. При этом применяются следующие правила: если диапазон </w:t>
      </w:r>
      <w:r w:rsidRPr="00A62613">
        <w:rPr>
          <w:rFonts w:ascii="Times New Roman" w:hAnsi="Times New Roman" w:cs="Times New Roman"/>
          <w:iCs/>
          <w:spacing w:val="-4"/>
        </w:rPr>
        <w:lastRenderedPageBreak/>
        <w:t>значений сопровождается словами «не менее», «не уже» это означает, что диапазон, предложенный участником, может как по граничным значениям быть равен указанным заказчиком, так может быть и шире, при этом значение верхней границы предложенного диапазона должно быть больше или равно указанному Заказчиком, а значение нижней границы диапазона должно быть меньше или равно значению, указанному Заказчиком; если диапазон значений сопровождается словами «не более», «не шире» это означает, что диапазон, предложенный участником, может как по граничным значениям быть равен указанным заказчиком, так может быть и уже, при этом значение верхней границы предложенного диапазона должно быть меньше или равно указанному Заказчиком, а значение нижней границы диапазона должно быть больше или равно значению, указанному Заказчиком; если диапазон значений сопровождается словом «менее»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менее указанного Заказчиком и значение нижней границы диапазона должно быть менее значения, указанного Заказчиком; если диапазон значений сопровождается словом «более»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более указанного Заказчиком и значение нижней границы диапазона должно быть более значения, указанного Заказчиком; если диапазон значений сопровождается словом «уже»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менее указанного Заказчиком и значение нижней границы диапазона должно быть более значения, указанного Заказчиком; если диапазон значений сопровождается словом «шире»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более указанного Заказчиком и значение нижней границы диапазона должно быть менее значения, указанного Заказчиком.</w:t>
      </w:r>
    </w:p>
    <w:p w14:paraId="429931AE" w14:textId="77777777" w:rsidR="00A62613" w:rsidRPr="00A62613" w:rsidRDefault="00A62613" w:rsidP="00A62613">
      <w:pPr>
        <w:widowControl w:val="0"/>
        <w:tabs>
          <w:tab w:val="left" w:pos="8931"/>
        </w:tabs>
        <w:autoSpaceDE w:val="0"/>
        <w:autoSpaceDN w:val="0"/>
        <w:adjustRightInd w:val="0"/>
        <w:spacing w:after="60"/>
        <w:jc w:val="both"/>
        <w:rPr>
          <w:rFonts w:ascii="Times New Roman" w:hAnsi="Times New Roman" w:cs="Times New Roman"/>
          <w:iCs/>
          <w:spacing w:val="-4"/>
        </w:rPr>
      </w:pPr>
      <w:r w:rsidRPr="00A62613">
        <w:rPr>
          <w:rFonts w:ascii="Times New Roman" w:hAnsi="Times New Roman" w:cs="Times New Roman"/>
          <w:iCs/>
          <w:spacing w:val="-4"/>
        </w:rPr>
        <w:t>В случае, если требуемое значение представлено в виде А×В или А×В×С или указана степень защиты и перед ним прописано требование символами «&gt;», «&lt;», то данное требование распространяется только на первое значение (первое число), остальные остаются неизменными. В случае, если в требовании к значению показателя установлено слово: «max», «максимум», участник должен указать одно конкретное значение параметра товара менее установленного, при этом не допускается указание нескольких значений.</w:t>
      </w:r>
      <w:r w:rsidRPr="00A62613">
        <w:rPr>
          <w:rFonts w:ascii="Times New Roman" w:hAnsi="Times New Roman" w:cs="Times New Roman"/>
          <w:iCs/>
        </w:rPr>
        <w:t xml:space="preserve"> </w:t>
      </w:r>
      <w:r w:rsidRPr="00A62613">
        <w:rPr>
          <w:rFonts w:ascii="Times New Roman" w:hAnsi="Times New Roman" w:cs="Times New Roman"/>
          <w:iCs/>
          <w:spacing w:val="-4"/>
        </w:rPr>
        <w:t>При этом термин «max», «максимум»,</w:t>
      </w:r>
      <w:r w:rsidRPr="00A62613">
        <w:rPr>
          <w:rFonts w:ascii="Times New Roman" w:hAnsi="Times New Roman" w:cs="Times New Roman"/>
          <w:iCs/>
        </w:rPr>
        <w:t xml:space="preserve"> </w:t>
      </w:r>
      <w:r w:rsidRPr="00A62613">
        <w:rPr>
          <w:rFonts w:ascii="Times New Roman" w:hAnsi="Times New Roman" w:cs="Times New Roman"/>
          <w:iCs/>
          <w:spacing w:val="-4"/>
        </w:rPr>
        <w:t>в заявке не указывается. В случае, если в требовании к значению показателя установлено слово: «min», «минимум», участник должен указать одно конкретное значение параметра товара более установленного, при этом не допускается указание нескольких значений. При этом термин «min», «минимум» в заявке не указывается. В случае, если значения или диапазоны значений параметра указаны с использованием символа «,» и/или союза «и», - участнику закупки необходимо предоставить все значения показателя или все диапазоны значений, указанных через данный символ, союз. Если при перечислении характеристик товара заказчиком использован термин «как минимум» участник в заявке вправе оставить их в неизменном виде или расширить перечень указанных заказчиком характеристик, присущих данному конкретному виду (типу исполнения) товара (материала). При этом термин «как минимум» в заявке не указывается. Показатели, по своей сути имеющие диапазонное значение, выделены графическими знаками «≥» и/или «≤» при этом участник в заявку копирует как символ, так и значение показателя, если иное не установлено настоящей инструкцией.  При перечислении значений через союзы «и» и «или» приоритетным считается союз «или», то есть участник выбирает конкретное (-ые) значение (-ия) перечисленные перед союзом «или» либо конкретное (-ые) значение (-ия) перечисленные после союза «или». В случае, если требуемое значение представлено в виде А×В или А×В×С или указана степень защиты и перед ним прописано буквенное требование «не менее», «более», «менее», «не более», «от», «до», «ниже», «выше» то данное требование распространяется на каждый показатель, каждое числовое значение. В случае, если значения или диапазоны значений параметра указаны с использованием символа «;» и/или союза «или», - участнику закупки необходимо предоставить одно из указанных значений или диапазонов значений, указанных через данный символ, союз, если иное не установлено настоящей инструкцией.</w:t>
      </w:r>
    </w:p>
    <w:p w14:paraId="0A13B136" w14:textId="77777777" w:rsidR="00A62613" w:rsidRPr="00A62613" w:rsidRDefault="00A62613" w:rsidP="00A62613">
      <w:pPr>
        <w:widowControl w:val="0"/>
        <w:tabs>
          <w:tab w:val="left" w:pos="8931"/>
        </w:tabs>
        <w:autoSpaceDE w:val="0"/>
        <w:autoSpaceDN w:val="0"/>
        <w:adjustRightInd w:val="0"/>
        <w:spacing w:after="60"/>
        <w:jc w:val="both"/>
        <w:rPr>
          <w:rFonts w:ascii="Times New Roman" w:hAnsi="Times New Roman" w:cs="Times New Roman"/>
          <w:iCs/>
          <w:spacing w:val="-4"/>
        </w:rPr>
      </w:pPr>
      <w:r w:rsidRPr="00A62613">
        <w:rPr>
          <w:rFonts w:ascii="Times New Roman" w:hAnsi="Times New Roman" w:cs="Times New Roman"/>
          <w:iCs/>
          <w:spacing w:val="-4"/>
        </w:rPr>
        <w:t xml:space="preserve">Значения характеристик, сопровождающиеся предлогом «до», включают крайнее верхнее значение, в связи с чем должны быть указаны участником закупки в виде значений, равных и/или менее, ниже установленных заказчиком. Значения характеристик, указанные через «-» (дефис, тире), участник закупки должен предоставить конкретное значение в рамках установленного диапазона включая крайние границы. Исключением являются: применение символа «-» внутри термина, определяющего характеристику товара </w:t>
      </w:r>
      <w:r w:rsidRPr="00A62613">
        <w:rPr>
          <w:rFonts w:ascii="Times New Roman" w:hAnsi="Times New Roman" w:cs="Times New Roman"/>
          <w:iCs/>
          <w:spacing w:val="-4"/>
        </w:rPr>
        <w:lastRenderedPageBreak/>
        <w:t>(например, желто-зеленый, марки БН-30/70) – конкретизация не требуется.  Символ «\» - означает, что участнику следует предоставить в заявке один конкретный показатель, выбранный из указанных значений. Символ «многоточие» («…») установленный между значениями, следует читать как необходимость указания конкретного значения, при этом допустимыми считаются только те значения, между которыми установлен символ многоточие. Слова, «возможно», «любой», «любое», «любым» означают, что участник в составе первой части заявки должен сделать конкретное предложение в зависимости от выбранного участником варианта исполнения (свойств, характеристик)</w:t>
      </w:r>
      <w:r w:rsidRPr="00A62613">
        <w:rPr>
          <w:rFonts w:ascii="Times New Roman" w:hAnsi="Times New Roman" w:cs="Times New Roman"/>
          <w:iCs/>
        </w:rPr>
        <w:t xml:space="preserve"> и </w:t>
      </w:r>
      <w:r w:rsidRPr="00A62613">
        <w:rPr>
          <w:rFonts w:ascii="Times New Roman" w:hAnsi="Times New Roman" w:cs="Times New Roman"/>
          <w:iCs/>
          <w:spacing w:val="-4"/>
        </w:rPr>
        <w:t xml:space="preserve">соответствующие нормативной документации и установленным требованиям. В случаях, если требования к характеристикам товара указаны с использованием союза «и/или», участник может указать один из параметров товара (использовать союз «или») или перечислить все допустимые характеристики (использовать союз «и») или выбрать несколько из перечисленных параметров. Символы скобки «(» «)» применяемые для выделения значений означают пояснение к значению перед скобками, </w:t>
      </w:r>
      <w:bookmarkStart w:id="3" w:name="_Hlk130301914"/>
      <w:r w:rsidRPr="00A62613">
        <w:rPr>
          <w:rFonts w:ascii="Times New Roman" w:hAnsi="Times New Roman" w:cs="Times New Roman"/>
          <w:iCs/>
          <w:spacing w:val="-4"/>
        </w:rPr>
        <w:t>и указываются в заявке в неизменном виде</w:t>
      </w:r>
      <w:bookmarkEnd w:id="3"/>
      <w:r w:rsidRPr="00A62613">
        <w:rPr>
          <w:rFonts w:ascii="Times New Roman" w:hAnsi="Times New Roman" w:cs="Times New Roman"/>
          <w:iCs/>
          <w:spacing w:val="-4"/>
        </w:rPr>
        <w:t xml:space="preserve">. </w:t>
      </w:r>
    </w:p>
    <w:p w14:paraId="308225A8" w14:textId="77777777" w:rsidR="00A62613" w:rsidRPr="00A62613" w:rsidRDefault="00A62613" w:rsidP="00A62613">
      <w:pPr>
        <w:widowControl w:val="0"/>
        <w:tabs>
          <w:tab w:val="left" w:pos="8931"/>
        </w:tabs>
        <w:autoSpaceDE w:val="0"/>
        <w:autoSpaceDN w:val="0"/>
        <w:adjustRightInd w:val="0"/>
        <w:spacing w:after="60"/>
        <w:jc w:val="both"/>
        <w:rPr>
          <w:rFonts w:ascii="Times New Roman" w:hAnsi="Times New Roman" w:cs="Times New Roman"/>
          <w:iCs/>
          <w:spacing w:val="-4"/>
        </w:rPr>
      </w:pPr>
      <w:r w:rsidRPr="00A62613">
        <w:rPr>
          <w:rFonts w:ascii="Times New Roman" w:hAnsi="Times New Roman" w:cs="Times New Roman"/>
          <w:iCs/>
          <w:spacing w:val="-4"/>
        </w:rPr>
        <w:t>Символы «±», «+» (плюс), «-» (минус) в случаях, когда они применяются при указании показателя «предельное (-ые) отклонение (-ия) …», не подлежат конкретизации участником и должны быть перенесены в заявку без изменений, а значение, следующее за данным символом (символами), участник должен считать максимальным - участник вправе его изменить и предложить иное значение, не более установленного Заказчиком. В случае, если символ «±» применяется при указании отклонения от линейных размеров по типу «Х±y» - это означает указание отклонения от указанного линейного размера и такой показатель подлежит конкретизации, при этом минимально допустимым значением является «Х-y», а максимально допустимым – «Х+y».</w:t>
      </w:r>
      <w:r w:rsidRPr="00A62613">
        <w:rPr>
          <w:rFonts w:ascii="Times New Roman" w:hAnsi="Times New Roman" w:cs="Times New Roman"/>
          <w:iCs/>
        </w:rPr>
        <w:t xml:space="preserve"> </w:t>
      </w:r>
      <w:r w:rsidRPr="00A62613">
        <w:rPr>
          <w:rFonts w:ascii="Times New Roman" w:hAnsi="Times New Roman" w:cs="Times New Roman"/>
          <w:iCs/>
          <w:spacing w:val="-4"/>
        </w:rPr>
        <w:t>Показатели, сопровождающиеся словами "прибл.", «приблизительно», «около», «примерно», «ок.», необходимо конкретизировать, указав значение из интервала ±2%. Если Заказчиком с помощью символов, знаков и слов, указанных выше, установлены требования в виде диапазонов значений, конкретные характеристики которых в соответствии с государственными стандартами имеют ряд конкретных значений, то в заявке участником должны быть отображены конкретные показатели, соответствующие ряду конкретных значений, прямо предусмотренных государственными стандартами, указание промежуточных значений, не отвечающих ряду значений, установленных государственными стандартами, не допускается (например, «диаметр проката не менее 12 не более 16 мм», а в соответствии с государственным стандартом в заданный диапазон попадают значения 12 мм, 14 мм, 16 мм. Предложение участника должен быть «диаметр проката 12 мм» или «диаметр проката 14 мм», или «диаметр проката 16 мм». Предложение участника «диаметр проката 13 мм» или «диаметр проката 15 мм» не допускается, так как данные значения отсутствуют в сортаменте государственного стандарта). Также не допускается указание значений, которые не относятся к стандартным и/или рекомендуемым согласно ГОСТ, за исключением случая, если возможность предоставления такого значения прямо допускается документацией. В обозначении габаритных размеров товара «Г» означает глубину, «Ш» – ширину, «В» – высоту, «Д» – длину, «Т» – толщину «D» - наружный диаметр (если государственным стандартом не предусмотрено иное), «</w:t>
      </w:r>
      <w:r w:rsidRPr="00A62613">
        <w:rPr>
          <w:rFonts w:ascii="Times New Roman" w:hAnsi="Times New Roman" w:cs="Times New Roman"/>
          <w:iCs/>
          <w:spacing w:val="-4"/>
          <w:lang w:val="en-US"/>
        </w:rPr>
        <w:t>d</w:t>
      </w:r>
      <w:r w:rsidRPr="00A62613">
        <w:rPr>
          <w:rFonts w:ascii="Times New Roman" w:hAnsi="Times New Roman" w:cs="Times New Roman"/>
          <w:iCs/>
          <w:spacing w:val="-4"/>
        </w:rPr>
        <w:t>» –внутренний диаметр (если государственным стандартом не предусмотрено иное).  Под интервалом значений понимается множество значений «x», удовлетворяющих неравенству «a ≤ x ≤ b» (где «a» является началом интервала значений, а «b» является концом интервала значений). Под диапазоном значений понимается множество значений «x», удовлетворяющих неравенству «a ≤ x ≤ b» (где «a» является началом диапазона значений, а «b» является концом диапазона значений).</w:t>
      </w:r>
    </w:p>
    <w:p w14:paraId="0BEB6AFC" w14:textId="77777777" w:rsidR="00A62613" w:rsidRPr="00A62613" w:rsidRDefault="00A62613" w:rsidP="00A62613">
      <w:pPr>
        <w:spacing w:after="60"/>
        <w:jc w:val="both"/>
        <w:rPr>
          <w:rFonts w:ascii="Times New Roman" w:hAnsi="Times New Roman" w:cs="Times New Roman"/>
          <w:iCs/>
        </w:rPr>
      </w:pPr>
      <w:r w:rsidRPr="00A62613">
        <w:rPr>
          <w:rFonts w:ascii="Times New Roman" w:hAnsi="Times New Roman" w:cs="Times New Roman"/>
          <w:iCs/>
          <w:spacing w:val="-4"/>
        </w:rPr>
        <w:t>Случай, когда значение показателя сопровождается символом «*» - допускается указание диапазонного значения показателя, вне зависимости от слов и символов, сопровождающих значение показателя. Изменение наименований показателей и наименований товаров не допускается за исключением случая, когда в наименовании товара фигурирует указание на товарный знак. Наименования показателей и наименования товаров конкретизации не подлежат, при этом если непосредственно в наименовании показателя указаны слова «не менее», «не более», «не ниже», «не выше» это означает, что значение показателя может быть соответственно равно и менее, равно и более значения, указанного заказчиком. Предоставляемые участником закупки конкретные сведения о товарах не должны сопровождаться словами, в том числе с частицей «не»: «требуется» «может», «могут», «рекомендуемый», «рекомендуется», «необходимо», «необходим»,</w:t>
      </w:r>
      <w:r w:rsidRPr="00A62613">
        <w:rPr>
          <w:rFonts w:ascii="Times New Roman" w:hAnsi="Times New Roman" w:cs="Times New Roman"/>
          <w:iCs/>
        </w:rPr>
        <w:t xml:space="preserve"> «</w:t>
      </w:r>
      <w:r w:rsidRPr="00A62613">
        <w:rPr>
          <w:rFonts w:ascii="Times New Roman" w:hAnsi="Times New Roman" w:cs="Times New Roman"/>
          <w:iCs/>
          <w:spacing w:val="-4"/>
        </w:rPr>
        <w:t xml:space="preserve">любой», «любое», «любые», «должно», «нужно», «следует», «желательно», «надлежит», «эквивалент», «аналог», «должен», «должна», «должно», «быть» («была», «был», «было»), «должны», «допускается», а также производными от вышеперечисленных слов (за исключением слова требования), и допускать разночтения или двусмысленное толкование. При этом, если значения показателя сопровождается словами «рекомендуется», «рекомендуемый», «может», «могут», в том числе «может быть», </w:t>
      </w:r>
      <w:r w:rsidRPr="00A62613">
        <w:rPr>
          <w:rFonts w:ascii="Times New Roman" w:hAnsi="Times New Roman" w:cs="Times New Roman"/>
          <w:iCs/>
          <w:spacing w:val="-4"/>
        </w:rPr>
        <w:lastRenderedPageBreak/>
        <w:t>«могут быть», это означает право участника как подтвердить наличие одного из перечисленных либо всех перечисленных признаков у товара, так и указать иное значение показателя не противоречащие другим требуемым показателям, сопровождающегося данными словами, в том числе указать на отсутствие указанного признака у товара (если признак может в принципе отсутствовать). Отсутствие указания в заявке на наличие данного признака у товара также считается подтверждением отсутствия данного признака.</w:t>
      </w:r>
      <w:r w:rsidRPr="00A62613">
        <w:rPr>
          <w:rFonts w:ascii="Times New Roman" w:hAnsi="Times New Roman" w:cs="Times New Roman"/>
          <w:iCs/>
        </w:rPr>
        <w:t xml:space="preserve"> </w:t>
      </w:r>
      <w:r w:rsidRPr="00A62613">
        <w:rPr>
          <w:rFonts w:ascii="Times New Roman" w:hAnsi="Times New Roman" w:cs="Times New Roman"/>
          <w:iCs/>
          <w:color w:val="000000"/>
          <w:spacing w:val="-4"/>
        </w:rPr>
        <w:t xml:space="preserve">Слова и словосочетания «допускается», «допускаются» и их производные в соответствии с правилами русского языка указывает на возможность (допустимость) наличия какого-либо показателя у товара (материала), в заявке </w:t>
      </w:r>
      <w:r w:rsidRPr="00A62613">
        <w:rPr>
          <w:rFonts w:ascii="Times New Roman" w:hAnsi="Times New Roman" w:cs="Times New Roman"/>
          <w:iCs/>
          <w:spacing w:val="-4"/>
        </w:rPr>
        <w:t>следует конкретизировать, обладает ли предлагаемый товар (материал) указанными свойствами или нет.</w:t>
      </w:r>
      <w:r w:rsidRPr="00A62613">
        <w:rPr>
          <w:rFonts w:ascii="Times New Roman" w:hAnsi="Times New Roman" w:cs="Times New Roman"/>
          <w:iCs/>
        </w:rPr>
        <w:t xml:space="preserve"> </w:t>
      </w:r>
      <w:r w:rsidRPr="00A62613">
        <w:rPr>
          <w:rFonts w:ascii="Times New Roman" w:hAnsi="Times New Roman" w:cs="Times New Roman"/>
          <w:iCs/>
          <w:spacing w:val="-4"/>
        </w:rPr>
        <w:t>При использовании данных слов и словосочетаний перед перечислением нескольких показателей данные слова и словосочетания следует относить к каждому показателю отдельно. Слово «любой» и его производные требует обязательной конкретизации значением по усмотрению участника закупки.</w:t>
      </w:r>
      <w:r w:rsidRPr="00A62613">
        <w:rPr>
          <w:rFonts w:ascii="Times New Roman" w:hAnsi="Times New Roman" w:cs="Times New Roman"/>
          <w:iCs/>
        </w:rPr>
        <w:t xml:space="preserve"> Показатели, выделенные подчеркиванием, указываются только при наличии информации о величине данных показателей (характеристик) у предлагаемого участником товара (материала). При отсутствии у участника информации о значении показателей, выделенных подчеркиванием, такие показатели указываются в заявке в неизменном виде.</w:t>
      </w:r>
    </w:p>
    <w:p w14:paraId="61740DED" w14:textId="77777777" w:rsidR="00A62613" w:rsidRPr="00A62613" w:rsidRDefault="00A62613" w:rsidP="00A62613">
      <w:pPr>
        <w:widowControl w:val="0"/>
        <w:tabs>
          <w:tab w:val="left" w:pos="8931"/>
        </w:tabs>
        <w:autoSpaceDE w:val="0"/>
        <w:autoSpaceDN w:val="0"/>
        <w:adjustRightInd w:val="0"/>
        <w:spacing w:after="60"/>
        <w:jc w:val="both"/>
        <w:rPr>
          <w:rFonts w:ascii="Times New Roman" w:hAnsi="Times New Roman" w:cs="Times New Roman"/>
          <w:iCs/>
          <w:spacing w:val="-4"/>
        </w:rPr>
      </w:pPr>
      <w:r w:rsidRPr="00A62613">
        <w:rPr>
          <w:rFonts w:ascii="Times New Roman" w:hAnsi="Times New Roman" w:cs="Times New Roman"/>
          <w:iCs/>
          <w:spacing w:val="-4"/>
        </w:rPr>
        <w:t>Участнику следует учесть, что значения предоставляются по каждому варианту исполнения товара. Если в описании объекта закупки, согласно настоящей Инструкции, по показателю требуется несколько значений (вариантов исполнения), но при этом данный вид товара (материала) может обладать только одним значением показателя (вариантом исполнения), необходимо предложить столько товаров данного вида, сколько значений по данному показателю установлено в описании объекта закупки.</w:t>
      </w:r>
    </w:p>
    <w:p w14:paraId="3C4728C5" w14:textId="77777777" w:rsidR="00A62613" w:rsidRPr="00A62613" w:rsidRDefault="00A62613" w:rsidP="00A62613">
      <w:pPr>
        <w:widowControl w:val="0"/>
        <w:tabs>
          <w:tab w:val="left" w:pos="8931"/>
        </w:tabs>
        <w:autoSpaceDE w:val="0"/>
        <w:autoSpaceDN w:val="0"/>
        <w:adjustRightInd w:val="0"/>
        <w:spacing w:after="60"/>
        <w:jc w:val="both"/>
        <w:rPr>
          <w:rFonts w:ascii="Times New Roman" w:hAnsi="Times New Roman" w:cs="Times New Roman"/>
          <w:iCs/>
          <w:spacing w:val="-4"/>
        </w:rPr>
      </w:pPr>
      <w:r w:rsidRPr="00A62613">
        <w:rPr>
          <w:rFonts w:ascii="Times New Roman" w:hAnsi="Times New Roman" w:cs="Times New Roman"/>
          <w:iCs/>
          <w:spacing w:val="-4"/>
        </w:rPr>
        <w:t xml:space="preserve">В случае отсутствия согласно нормативной и/или технической документации по каким-либо из используемых при выполнении работ товаров сведений или если требуемый показатель и (или) требуемое значение показателя не применяется исходя из предлагаемых в заявке свойств товара и (или) его характеристик и конструкции, по требуемым значениям показателей товара, участник закупки должен указать «не нормируется» или указать «отсутствует» либо любым иным образом обозначить в заявке, что показатель не применяется к данному товару. Если Заказчиком предъявляются требования к нескольким маркам, типам, видам одного товара (материала) в рамках одной позиции, то технические характеристики должны быть представлены для каждой указанной марки, типа, вида. В таком случае Участник вправе предоставить отдельными товарными позициями различные марки, типы, виды товаров (материалов). В случае, если символ «/» и «-» является частью обозначения марки, модели, типа и т.д. товара (например, ЦЕМ II/А СС, ЦЕМIII-А), такие символы считаются частью наименования марки, модели, типа и не указывают на необходимость какой-либо конкретизации. </w:t>
      </w:r>
    </w:p>
    <w:p w14:paraId="10F3E815" w14:textId="77777777" w:rsidR="00A62613" w:rsidRPr="00A62613" w:rsidRDefault="00A62613" w:rsidP="00A62613">
      <w:pPr>
        <w:spacing w:after="60"/>
        <w:jc w:val="both"/>
        <w:rPr>
          <w:rFonts w:ascii="Times New Roman" w:hAnsi="Times New Roman" w:cs="Times New Roman"/>
          <w:iCs/>
        </w:rPr>
      </w:pPr>
      <w:r w:rsidRPr="00A62613">
        <w:rPr>
          <w:rFonts w:ascii="Times New Roman" w:hAnsi="Times New Roman" w:cs="Times New Roman"/>
          <w:iCs/>
          <w:spacing w:val="-4"/>
        </w:rPr>
        <w:t xml:space="preserve">В случаях, прямо не описанных в настоящей инструкции считать, что показатели и их значения являются неизменными и в таком же виде должны быть указаны в заявке. Заказчиком может быть приведено изображение, чертеж товара, однако участник не обязан дублировать такое изображение, чертеж в свою заявку, но должен в явной форме указать, соответствует ли предлагаемый товар изображению и указать какому именно изображению, если заказчиком указаны различные варианты исполнения товара. Размеры и иную информацию, указанную только на изображении и не продублированные в текстовой форме описания объекта закупки, участник не обязан ни указывать, ни конкретизировать. Если заказчиком приведено изображение/конструкция товара и на указанном изображении отмечены буквенные значения параметров, но в текстовой части числовые значения, соответствующие данным буквенным обозначениям, не приведены, считать, что требования к данным параметрам Заказчиком не установлены. Если заказчиком не указаны единицы измерения отклонения (предельного отклонения размеров) или единицы измерения размеров следует считать, что они в миллиметрах, единицы измерения температуры в градусах Цельсия. В случае отсутствия в описании объекта закупки указания на единицы измерения иных показателей их следует читать в соответствии с нормами действующих государственных стандартов. В случае установления Заказчиком несоответствующей единицы измерения нормам требуемого ГОСТа, нормативной документации, участник может предоставить единицу измерения, в соответствии с требованиями ГОСТа, нормативной документации. Участник в заявке обязан указать все значения единиц измерения параметров товара. Ответственность за достоверность сведений о конкретных показателях используемого товара, товарном знаке, указанном в первой части заявки на участие в электронном аукционе, несет участник закупки. В случае, если в аукционной документации встречаются товарные знаки считать, что такие товарные знаки сопровождаются словами «или эквивалент».  </w:t>
      </w:r>
      <w:r w:rsidRPr="00A62613">
        <w:rPr>
          <w:rFonts w:ascii="Times New Roman" w:hAnsi="Times New Roman" w:cs="Times New Roman"/>
          <w:iCs/>
        </w:rPr>
        <w:t xml:space="preserve">В случае, когда отдельные значения показателей товаров </w:t>
      </w:r>
      <w:r w:rsidRPr="00A62613">
        <w:rPr>
          <w:rFonts w:ascii="Times New Roman" w:hAnsi="Times New Roman" w:cs="Times New Roman"/>
          <w:iCs/>
        </w:rPr>
        <w:lastRenderedPageBreak/>
        <w:t xml:space="preserve">представляют собой величины, которые возможно установить только применительно к имеющимся товарам, по результатам проведения испытаний, то допускается в составе первой части заявки указывать значения данных параметров либо в диапазонном виде (такие характеристики следует читать как требования к нормативным (номинальным) характеристикам, установленным для данного вида (типа, класса и т.п.) товара, а не фактическим свойствам), либо в конкретном виде, если участник закупки обладает сведениями относительно установленных показателей. Неуказанные в настоящей инструкции символы в заявке следует оставлять в неизменном виде. </w:t>
      </w:r>
    </w:p>
    <w:p w14:paraId="781B3149" w14:textId="77777777" w:rsidR="00A62613" w:rsidRPr="00A62613" w:rsidRDefault="00A62613" w:rsidP="00A62613">
      <w:pPr>
        <w:autoSpaceDE w:val="0"/>
        <w:autoSpaceDN w:val="0"/>
        <w:adjustRightInd w:val="0"/>
        <w:spacing w:after="60"/>
        <w:ind w:right="283"/>
        <w:jc w:val="both"/>
        <w:rPr>
          <w:rFonts w:ascii="Times New Roman" w:eastAsia="Calibri" w:hAnsi="Times New Roman" w:cs="Times New Roman"/>
          <w:iCs/>
        </w:rPr>
      </w:pPr>
      <w:r w:rsidRPr="00A62613">
        <w:rPr>
          <w:rFonts w:ascii="Times New Roman" w:eastAsia="Calibri" w:hAnsi="Times New Roman" w:cs="Times New Roman"/>
          <w:iCs/>
          <w:color w:val="000000"/>
        </w:rPr>
        <w:t>Если при составлении описания предмета закупки заказчиком использованы дополнительные требования, не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463EBE8C" w14:textId="77777777" w:rsidR="00A62613" w:rsidRPr="00A62613" w:rsidRDefault="00A62613" w:rsidP="00A62613">
      <w:pPr>
        <w:ind w:firstLine="567"/>
        <w:jc w:val="both"/>
        <w:rPr>
          <w:rFonts w:ascii="Times New Roman" w:hAnsi="Times New Roman" w:cs="Times New Roman"/>
          <w:highlight w:val="green"/>
        </w:rPr>
      </w:pPr>
    </w:p>
    <w:p w14:paraId="05FAA171" w14:textId="77777777" w:rsidR="00A74DB4" w:rsidRPr="00A62613" w:rsidRDefault="00A74DB4" w:rsidP="00A62613">
      <w:pPr>
        <w:widowControl w:val="0"/>
        <w:tabs>
          <w:tab w:val="num" w:pos="142"/>
          <w:tab w:val="left" w:pos="1418"/>
        </w:tabs>
        <w:autoSpaceDE w:val="0"/>
        <w:autoSpaceDN w:val="0"/>
        <w:adjustRightInd w:val="0"/>
        <w:spacing w:after="0"/>
        <w:jc w:val="right"/>
        <w:rPr>
          <w:rFonts w:ascii="Times New Roman" w:hAnsi="Times New Roman" w:cs="Times New Roman"/>
        </w:rPr>
      </w:pPr>
    </w:p>
    <w:sectPr w:rsidR="00A74DB4" w:rsidRPr="00A62613" w:rsidSect="00FE12D3">
      <w:pgSz w:w="11906" w:h="16838"/>
      <w:pgMar w:top="426" w:right="850"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5CC9" w14:textId="77777777" w:rsidR="003B7016" w:rsidRDefault="003B7016" w:rsidP="00E17CF4">
      <w:pPr>
        <w:spacing w:after="0" w:line="240" w:lineRule="auto"/>
      </w:pPr>
      <w:r>
        <w:separator/>
      </w:r>
    </w:p>
  </w:endnote>
  <w:endnote w:type="continuationSeparator" w:id="0">
    <w:p w14:paraId="5CD296DE" w14:textId="77777777" w:rsidR="003B7016" w:rsidRDefault="003B7016" w:rsidP="00E1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B14B" w14:textId="77777777" w:rsidR="003B7016" w:rsidRDefault="003B7016" w:rsidP="00E17CF4">
      <w:pPr>
        <w:spacing w:after="0" w:line="240" w:lineRule="auto"/>
      </w:pPr>
      <w:r>
        <w:separator/>
      </w:r>
    </w:p>
  </w:footnote>
  <w:footnote w:type="continuationSeparator" w:id="0">
    <w:p w14:paraId="44C873BC" w14:textId="77777777" w:rsidR="003B7016" w:rsidRDefault="003B7016" w:rsidP="00E17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6ED"/>
    <w:multiLevelType w:val="hybridMultilevel"/>
    <w:tmpl w:val="4A947ED6"/>
    <w:lvl w:ilvl="0" w:tplc="0848F1EA">
      <w:start w:val="1"/>
      <w:numFmt w:val="decimal"/>
      <w:lvlText w:val="%1."/>
      <w:lvlJc w:val="left"/>
      <w:pPr>
        <w:ind w:left="64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263118"/>
    <w:multiLevelType w:val="hybridMultilevel"/>
    <w:tmpl w:val="D7348F2C"/>
    <w:lvl w:ilvl="0" w:tplc="593CB5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646D5"/>
    <w:multiLevelType w:val="hybridMultilevel"/>
    <w:tmpl w:val="B0A2A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BB6B7C"/>
    <w:multiLevelType w:val="hybridMultilevel"/>
    <w:tmpl w:val="4A947ED6"/>
    <w:lvl w:ilvl="0" w:tplc="0848F1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411540F"/>
    <w:multiLevelType w:val="hybridMultilevel"/>
    <w:tmpl w:val="E084D90C"/>
    <w:lvl w:ilvl="0" w:tplc="0284F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0C06470"/>
    <w:multiLevelType w:val="hybridMultilevel"/>
    <w:tmpl w:val="0DFA83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F61C6"/>
    <w:multiLevelType w:val="hybridMultilevel"/>
    <w:tmpl w:val="0D666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9553CC"/>
    <w:multiLevelType w:val="hybridMultilevel"/>
    <w:tmpl w:val="A086BA48"/>
    <w:lvl w:ilvl="0" w:tplc="F47E34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FB63B5F"/>
    <w:multiLevelType w:val="hybridMultilevel"/>
    <w:tmpl w:val="0D666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8A5EE4"/>
    <w:multiLevelType w:val="hybridMultilevel"/>
    <w:tmpl w:val="C2109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044EF4"/>
    <w:multiLevelType w:val="hybridMultilevel"/>
    <w:tmpl w:val="4CBC4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C239A"/>
    <w:multiLevelType w:val="hybridMultilevel"/>
    <w:tmpl w:val="8788F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5A3983"/>
    <w:multiLevelType w:val="hybridMultilevel"/>
    <w:tmpl w:val="DAD2451E"/>
    <w:lvl w:ilvl="0" w:tplc="A98041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7775476"/>
    <w:multiLevelType w:val="hybridMultilevel"/>
    <w:tmpl w:val="4CBC4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C46905"/>
    <w:multiLevelType w:val="hybridMultilevel"/>
    <w:tmpl w:val="75D4A7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7F1E756B"/>
    <w:multiLevelType w:val="hybridMultilevel"/>
    <w:tmpl w:val="0270D1EA"/>
    <w:lvl w:ilvl="0" w:tplc="AF6C63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4"/>
  </w:num>
  <w:num w:numId="3">
    <w:abstractNumId w:val="7"/>
  </w:num>
  <w:num w:numId="4">
    <w:abstractNumId w:val="15"/>
  </w:num>
  <w:num w:numId="5">
    <w:abstractNumId w:val="4"/>
  </w:num>
  <w:num w:numId="6">
    <w:abstractNumId w:val="1"/>
  </w:num>
  <w:num w:numId="7">
    <w:abstractNumId w:val="9"/>
  </w:num>
  <w:num w:numId="8">
    <w:abstractNumId w:val="11"/>
  </w:num>
  <w:num w:numId="9">
    <w:abstractNumId w:val="0"/>
  </w:num>
  <w:num w:numId="10">
    <w:abstractNumId w:val="10"/>
  </w:num>
  <w:num w:numId="11">
    <w:abstractNumId w:val="6"/>
  </w:num>
  <w:num w:numId="12">
    <w:abstractNumId w:val="12"/>
  </w:num>
  <w:num w:numId="13">
    <w:abstractNumId w:val="3"/>
  </w:num>
  <w:num w:numId="14">
    <w:abstractNumId w:val="8"/>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EB"/>
    <w:rsid w:val="0000640E"/>
    <w:rsid w:val="00012160"/>
    <w:rsid w:val="000221CD"/>
    <w:rsid w:val="00022E9D"/>
    <w:rsid w:val="00037A11"/>
    <w:rsid w:val="00075739"/>
    <w:rsid w:val="000C7F87"/>
    <w:rsid w:val="000D0D79"/>
    <w:rsid w:val="000E1287"/>
    <w:rsid w:val="000E31A7"/>
    <w:rsid w:val="000F0BF0"/>
    <w:rsid w:val="000F41E5"/>
    <w:rsid w:val="000F5A62"/>
    <w:rsid w:val="0010069E"/>
    <w:rsid w:val="00100EB6"/>
    <w:rsid w:val="0012568B"/>
    <w:rsid w:val="00130EBA"/>
    <w:rsid w:val="001344C4"/>
    <w:rsid w:val="00144A7B"/>
    <w:rsid w:val="001614F5"/>
    <w:rsid w:val="00162D84"/>
    <w:rsid w:val="001642F6"/>
    <w:rsid w:val="00182E77"/>
    <w:rsid w:val="001935F0"/>
    <w:rsid w:val="001B1F6A"/>
    <w:rsid w:val="001B4E82"/>
    <w:rsid w:val="001D70D1"/>
    <w:rsid w:val="001E2097"/>
    <w:rsid w:val="001F7D8B"/>
    <w:rsid w:val="002060D6"/>
    <w:rsid w:val="00243F5F"/>
    <w:rsid w:val="00252175"/>
    <w:rsid w:val="002772E6"/>
    <w:rsid w:val="002D2A58"/>
    <w:rsid w:val="002D5BDE"/>
    <w:rsid w:val="002E39D8"/>
    <w:rsid w:val="0030198B"/>
    <w:rsid w:val="003044B4"/>
    <w:rsid w:val="003147D4"/>
    <w:rsid w:val="00324C05"/>
    <w:rsid w:val="00332702"/>
    <w:rsid w:val="00335A93"/>
    <w:rsid w:val="00341B77"/>
    <w:rsid w:val="003462D2"/>
    <w:rsid w:val="00351222"/>
    <w:rsid w:val="00360C3A"/>
    <w:rsid w:val="0036411A"/>
    <w:rsid w:val="00366E33"/>
    <w:rsid w:val="003765EE"/>
    <w:rsid w:val="003B7016"/>
    <w:rsid w:val="003E736E"/>
    <w:rsid w:val="003F1E2E"/>
    <w:rsid w:val="003F403C"/>
    <w:rsid w:val="00416A9B"/>
    <w:rsid w:val="0043375C"/>
    <w:rsid w:val="00443D70"/>
    <w:rsid w:val="00447ED2"/>
    <w:rsid w:val="00465ED5"/>
    <w:rsid w:val="004A0B40"/>
    <w:rsid w:val="004B0388"/>
    <w:rsid w:val="004C227E"/>
    <w:rsid w:val="00505889"/>
    <w:rsid w:val="00515E42"/>
    <w:rsid w:val="00552999"/>
    <w:rsid w:val="005777C9"/>
    <w:rsid w:val="005818A0"/>
    <w:rsid w:val="005831CA"/>
    <w:rsid w:val="00590BA0"/>
    <w:rsid w:val="005A20BB"/>
    <w:rsid w:val="005B350B"/>
    <w:rsid w:val="005C1735"/>
    <w:rsid w:val="005D08FA"/>
    <w:rsid w:val="005D338B"/>
    <w:rsid w:val="005F1D37"/>
    <w:rsid w:val="006017EA"/>
    <w:rsid w:val="006039DB"/>
    <w:rsid w:val="006110CF"/>
    <w:rsid w:val="00611FDA"/>
    <w:rsid w:val="00613150"/>
    <w:rsid w:val="006271B5"/>
    <w:rsid w:val="00630970"/>
    <w:rsid w:val="006343CA"/>
    <w:rsid w:val="00661080"/>
    <w:rsid w:val="006A55F8"/>
    <w:rsid w:val="006B0633"/>
    <w:rsid w:val="006B2AD5"/>
    <w:rsid w:val="006C3D05"/>
    <w:rsid w:val="006C5574"/>
    <w:rsid w:val="006E405D"/>
    <w:rsid w:val="006F4C2A"/>
    <w:rsid w:val="006F6CC5"/>
    <w:rsid w:val="0071301B"/>
    <w:rsid w:val="00756849"/>
    <w:rsid w:val="007D25CD"/>
    <w:rsid w:val="007F3383"/>
    <w:rsid w:val="0080362A"/>
    <w:rsid w:val="00820B52"/>
    <w:rsid w:val="00834F5C"/>
    <w:rsid w:val="00842348"/>
    <w:rsid w:val="0085157D"/>
    <w:rsid w:val="00860CDA"/>
    <w:rsid w:val="00863F8C"/>
    <w:rsid w:val="008673DE"/>
    <w:rsid w:val="008A5526"/>
    <w:rsid w:val="008B19BF"/>
    <w:rsid w:val="008B44E7"/>
    <w:rsid w:val="008B7218"/>
    <w:rsid w:val="008B77E2"/>
    <w:rsid w:val="0090578E"/>
    <w:rsid w:val="00915EA2"/>
    <w:rsid w:val="0093427A"/>
    <w:rsid w:val="00945A1E"/>
    <w:rsid w:val="00953E73"/>
    <w:rsid w:val="00961294"/>
    <w:rsid w:val="00982667"/>
    <w:rsid w:val="009841A0"/>
    <w:rsid w:val="009956D2"/>
    <w:rsid w:val="00995EDA"/>
    <w:rsid w:val="009B5026"/>
    <w:rsid w:val="009C1C80"/>
    <w:rsid w:val="009E35C6"/>
    <w:rsid w:val="009E4991"/>
    <w:rsid w:val="009F7FBC"/>
    <w:rsid w:val="00A12410"/>
    <w:rsid w:val="00A21EBC"/>
    <w:rsid w:val="00A62613"/>
    <w:rsid w:val="00A64468"/>
    <w:rsid w:val="00A74DB4"/>
    <w:rsid w:val="00A815A0"/>
    <w:rsid w:val="00AD0740"/>
    <w:rsid w:val="00AF1A2A"/>
    <w:rsid w:val="00B132BE"/>
    <w:rsid w:val="00B17070"/>
    <w:rsid w:val="00B20A19"/>
    <w:rsid w:val="00B35F39"/>
    <w:rsid w:val="00B43D86"/>
    <w:rsid w:val="00B77E1F"/>
    <w:rsid w:val="00BB4CED"/>
    <w:rsid w:val="00BB79B0"/>
    <w:rsid w:val="00BC3FB2"/>
    <w:rsid w:val="00BC67BA"/>
    <w:rsid w:val="00BD712D"/>
    <w:rsid w:val="00BE1077"/>
    <w:rsid w:val="00BF11E8"/>
    <w:rsid w:val="00BF4BBF"/>
    <w:rsid w:val="00C231FE"/>
    <w:rsid w:val="00C41681"/>
    <w:rsid w:val="00C470BA"/>
    <w:rsid w:val="00C54D05"/>
    <w:rsid w:val="00C608FF"/>
    <w:rsid w:val="00C76E33"/>
    <w:rsid w:val="00C85764"/>
    <w:rsid w:val="00C97E16"/>
    <w:rsid w:val="00CC1218"/>
    <w:rsid w:val="00CC4218"/>
    <w:rsid w:val="00CD5A81"/>
    <w:rsid w:val="00CF5FCF"/>
    <w:rsid w:val="00CF6726"/>
    <w:rsid w:val="00D25EEA"/>
    <w:rsid w:val="00D356EB"/>
    <w:rsid w:val="00D3634D"/>
    <w:rsid w:val="00D5545F"/>
    <w:rsid w:val="00D6294E"/>
    <w:rsid w:val="00D749BB"/>
    <w:rsid w:val="00D82001"/>
    <w:rsid w:val="00D84C04"/>
    <w:rsid w:val="00DC5421"/>
    <w:rsid w:val="00DD166D"/>
    <w:rsid w:val="00DF67FF"/>
    <w:rsid w:val="00E0333F"/>
    <w:rsid w:val="00E04EA3"/>
    <w:rsid w:val="00E06E4D"/>
    <w:rsid w:val="00E1426A"/>
    <w:rsid w:val="00E17CF4"/>
    <w:rsid w:val="00E458FA"/>
    <w:rsid w:val="00E61CD3"/>
    <w:rsid w:val="00E63602"/>
    <w:rsid w:val="00E821FC"/>
    <w:rsid w:val="00EA5788"/>
    <w:rsid w:val="00EC6BFF"/>
    <w:rsid w:val="00ED4515"/>
    <w:rsid w:val="00EF1346"/>
    <w:rsid w:val="00F03007"/>
    <w:rsid w:val="00F136CE"/>
    <w:rsid w:val="00F31DC9"/>
    <w:rsid w:val="00F42D24"/>
    <w:rsid w:val="00F5428C"/>
    <w:rsid w:val="00F5641C"/>
    <w:rsid w:val="00F8290A"/>
    <w:rsid w:val="00F92B78"/>
    <w:rsid w:val="00FA2C56"/>
    <w:rsid w:val="00FA70EC"/>
    <w:rsid w:val="00FB17E4"/>
    <w:rsid w:val="00FC66E8"/>
    <w:rsid w:val="00FD3679"/>
    <w:rsid w:val="00FD47E9"/>
    <w:rsid w:val="00FE0CAF"/>
    <w:rsid w:val="00FE12D3"/>
    <w:rsid w:val="00FF3C23"/>
    <w:rsid w:val="00FF3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9424"/>
  <w15:docId w15:val="{7BB03EB8-8594-4A67-8F4B-F90087D3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62A"/>
  </w:style>
  <w:style w:type="paragraph" w:styleId="1">
    <w:name w:val="heading 1"/>
    <w:basedOn w:val="a"/>
    <w:link w:val="10"/>
    <w:uiPriority w:val="9"/>
    <w:qFormat/>
    <w:rsid w:val="009C1C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A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6A9B"/>
    <w:rPr>
      <w:rFonts w:ascii="Tahoma" w:hAnsi="Tahoma" w:cs="Tahoma"/>
      <w:sz w:val="16"/>
      <w:szCs w:val="16"/>
    </w:rPr>
  </w:style>
  <w:style w:type="paragraph" w:styleId="a5">
    <w:name w:val="List Paragraph"/>
    <w:basedOn w:val="a"/>
    <w:uiPriority w:val="34"/>
    <w:qFormat/>
    <w:rsid w:val="00863F8C"/>
    <w:pPr>
      <w:ind w:left="720"/>
      <w:contextualSpacing/>
    </w:pPr>
  </w:style>
  <w:style w:type="character" w:styleId="a6">
    <w:name w:val="Strong"/>
    <w:basedOn w:val="a0"/>
    <w:uiPriority w:val="22"/>
    <w:qFormat/>
    <w:rsid w:val="00B17070"/>
    <w:rPr>
      <w:b/>
      <w:bCs/>
    </w:rPr>
  </w:style>
  <w:style w:type="table" w:styleId="a7">
    <w:name w:val="Table Grid"/>
    <w:basedOn w:val="a1"/>
    <w:uiPriority w:val="39"/>
    <w:rsid w:val="00BE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C1C80"/>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E17C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7CF4"/>
  </w:style>
  <w:style w:type="paragraph" w:styleId="aa">
    <w:name w:val="footer"/>
    <w:basedOn w:val="a"/>
    <w:link w:val="ab"/>
    <w:uiPriority w:val="99"/>
    <w:unhideWhenUsed/>
    <w:rsid w:val="00E17C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7CF4"/>
  </w:style>
  <w:style w:type="character" w:customStyle="1" w:styleId="ac">
    <w:name w:val="Без интервала Знак"/>
    <w:link w:val="ad"/>
    <w:uiPriority w:val="1"/>
    <w:locked/>
    <w:rsid w:val="00A74DB4"/>
    <w:rPr>
      <w:rFonts w:ascii="Times New Roman" w:eastAsia="Times New Roman" w:hAnsi="Times New Roman" w:cs="Times New Roman"/>
      <w:sz w:val="24"/>
      <w:szCs w:val="24"/>
      <w:lang w:eastAsia="ru-RU"/>
    </w:rPr>
  </w:style>
  <w:style w:type="paragraph" w:styleId="ad">
    <w:name w:val="No Spacing"/>
    <w:link w:val="ac"/>
    <w:uiPriority w:val="1"/>
    <w:qFormat/>
    <w:rsid w:val="00A74DB4"/>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FA70E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e">
    <w:name w:val="Hyperlink"/>
    <w:basedOn w:val="a0"/>
    <w:uiPriority w:val="99"/>
    <w:unhideWhenUsed/>
    <w:rsid w:val="00CC4218"/>
    <w:rPr>
      <w:color w:val="0000FF" w:themeColor="hyperlink"/>
      <w:u w:val="single"/>
    </w:rPr>
  </w:style>
  <w:style w:type="character" w:styleId="af">
    <w:name w:val="Unresolved Mention"/>
    <w:basedOn w:val="a0"/>
    <w:uiPriority w:val="99"/>
    <w:semiHidden/>
    <w:unhideWhenUsed/>
    <w:rsid w:val="00CC4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1847">
      <w:bodyDiv w:val="1"/>
      <w:marLeft w:val="0"/>
      <w:marRight w:val="0"/>
      <w:marTop w:val="0"/>
      <w:marBottom w:val="0"/>
      <w:divBdr>
        <w:top w:val="none" w:sz="0" w:space="0" w:color="auto"/>
        <w:left w:val="none" w:sz="0" w:space="0" w:color="auto"/>
        <w:bottom w:val="none" w:sz="0" w:space="0" w:color="auto"/>
        <w:right w:val="none" w:sz="0" w:space="0" w:color="auto"/>
      </w:divBdr>
    </w:div>
    <w:div w:id="287006532">
      <w:bodyDiv w:val="1"/>
      <w:marLeft w:val="0"/>
      <w:marRight w:val="0"/>
      <w:marTop w:val="0"/>
      <w:marBottom w:val="0"/>
      <w:divBdr>
        <w:top w:val="none" w:sz="0" w:space="0" w:color="auto"/>
        <w:left w:val="none" w:sz="0" w:space="0" w:color="auto"/>
        <w:bottom w:val="none" w:sz="0" w:space="0" w:color="auto"/>
        <w:right w:val="none" w:sz="0" w:space="0" w:color="auto"/>
      </w:divBdr>
    </w:div>
    <w:div w:id="299917212">
      <w:bodyDiv w:val="1"/>
      <w:marLeft w:val="0"/>
      <w:marRight w:val="0"/>
      <w:marTop w:val="0"/>
      <w:marBottom w:val="0"/>
      <w:divBdr>
        <w:top w:val="none" w:sz="0" w:space="0" w:color="auto"/>
        <w:left w:val="none" w:sz="0" w:space="0" w:color="auto"/>
        <w:bottom w:val="none" w:sz="0" w:space="0" w:color="auto"/>
        <w:right w:val="none" w:sz="0" w:space="0" w:color="auto"/>
      </w:divBdr>
    </w:div>
    <w:div w:id="1129590537">
      <w:bodyDiv w:val="1"/>
      <w:marLeft w:val="0"/>
      <w:marRight w:val="0"/>
      <w:marTop w:val="0"/>
      <w:marBottom w:val="0"/>
      <w:divBdr>
        <w:top w:val="none" w:sz="0" w:space="0" w:color="auto"/>
        <w:left w:val="none" w:sz="0" w:space="0" w:color="auto"/>
        <w:bottom w:val="none" w:sz="0" w:space="0" w:color="auto"/>
        <w:right w:val="none" w:sz="0" w:space="0" w:color="auto"/>
      </w:divBdr>
    </w:div>
    <w:div w:id="1156533743">
      <w:bodyDiv w:val="1"/>
      <w:marLeft w:val="0"/>
      <w:marRight w:val="0"/>
      <w:marTop w:val="0"/>
      <w:marBottom w:val="0"/>
      <w:divBdr>
        <w:top w:val="none" w:sz="0" w:space="0" w:color="auto"/>
        <w:left w:val="none" w:sz="0" w:space="0" w:color="auto"/>
        <w:bottom w:val="none" w:sz="0" w:space="0" w:color="auto"/>
        <w:right w:val="none" w:sz="0" w:space="0" w:color="auto"/>
      </w:divBdr>
    </w:div>
    <w:div w:id="1436366093">
      <w:bodyDiv w:val="1"/>
      <w:marLeft w:val="0"/>
      <w:marRight w:val="0"/>
      <w:marTop w:val="0"/>
      <w:marBottom w:val="0"/>
      <w:divBdr>
        <w:top w:val="none" w:sz="0" w:space="0" w:color="auto"/>
        <w:left w:val="none" w:sz="0" w:space="0" w:color="auto"/>
        <w:bottom w:val="none" w:sz="0" w:space="0" w:color="auto"/>
        <w:right w:val="none" w:sz="0" w:space="0" w:color="auto"/>
      </w:divBdr>
    </w:div>
    <w:div w:id="1553080732">
      <w:bodyDiv w:val="1"/>
      <w:marLeft w:val="0"/>
      <w:marRight w:val="0"/>
      <w:marTop w:val="0"/>
      <w:marBottom w:val="0"/>
      <w:divBdr>
        <w:top w:val="none" w:sz="0" w:space="0" w:color="auto"/>
        <w:left w:val="none" w:sz="0" w:space="0" w:color="auto"/>
        <w:bottom w:val="none" w:sz="0" w:space="0" w:color="auto"/>
        <w:right w:val="none" w:sz="0" w:space="0" w:color="auto"/>
      </w:divBdr>
    </w:div>
    <w:div w:id="1645886459">
      <w:bodyDiv w:val="1"/>
      <w:marLeft w:val="0"/>
      <w:marRight w:val="0"/>
      <w:marTop w:val="0"/>
      <w:marBottom w:val="0"/>
      <w:divBdr>
        <w:top w:val="none" w:sz="0" w:space="0" w:color="auto"/>
        <w:left w:val="none" w:sz="0" w:space="0" w:color="auto"/>
        <w:bottom w:val="none" w:sz="0" w:space="0" w:color="auto"/>
        <w:right w:val="none" w:sz="0" w:space="0" w:color="auto"/>
      </w:divBdr>
    </w:div>
    <w:div w:id="19599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sa.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4280</Words>
  <Characters>24401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Пирог</dc:creator>
  <cp:lastModifiedBy>Софья</cp:lastModifiedBy>
  <cp:revision>3</cp:revision>
  <cp:lastPrinted>2024-11-18T09:41:00Z</cp:lastPrinted>
  <dcterms:created xsi:type="dcterms:W3CDTF">2025-01-21T10:49:00Z</dcterms:created>
  <dcterms:modified xsi:type="dcterms:W3CDTF">2025-01-22T09:12:00Z</dcterms:modified>
</cp:coreProperties>
</file>