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C9" w:rsidRPr="00A952C9" w:rsidRDefault="00A952C9" w:rsidP="00A952C9">
      <w:pPr>
        <w:widowControl w:val="0"/>
        <w:spacing w:after="0" w:line="240" w:lineRule="auto"/>
        <w:ind w:left="5670" w:right="-285" w:firstLine="567"/>
        <w:rPr>
          <w:rFonts w:ascii="Times New Roman" w:eastAsia="Times New Roman" w:hAnsi="Times New Roman" w:cs="Times New Roman"/>
          <w:bCs/>
          <w:sz w:val="24"/>
          <w:szCs w:val="20"/>
          <w:lang w:eastAsia="ru-RU"/>
        </w:rPr>
      </w:pPr>
    </w:p>
    <w:p w:rsidR="00A952C9" w:rsidRPr="00D65780" w:rsidRDefault="00A952C9" w:rsidP="00A952C9">
      <w:pPr>
        <w:widowControl w:val="0"/>
        <w:suppressAutoHyphens/>
        <w:spacing w:after="0" w:line="240" w:lineRule="auto"/>
        <w:jc w:val="center"/>
        <w:rPr>
          <w:rFonts w:ascii="Times New Roman" w:eastAsia="Calibri" w:hAnsi="Times New Roman" w:cs="Calibri"/>
          <w:b/>
          <w:sz w:val="28"/>
          <w:szCs w:val="28"/>
          <w:lang w:eastAsia="ar-SA"/>
        </w:rPr>
      </w:pPr>
      <w:r w:rsidRPr="00D65780">
        <w:rPr>
          <w:rFonts w:ascii="Times New Roman" w:eastAsia="Calibri" w:hAnsi="Times New Roman" w:cs="Calibri"/>
          <w:b/>
          <w:sz w:val="28"/>
          <w:szCs w:val="28"/>
          <w:lang w:eastAsia="ar-SA"/>
        </w:rPr>
        <w:t>ТЕХНИЧЕСКОЕ ЗАДАНИЕ</w:t>
      </w:r>
    </w:p>
    <w:p w:rsidR="00C14079" w:rsidRDefault="00C14079" w:rsidP="00C14079">
      <w:pPr>
        <w:shd w:val="clear" w:color="auto" w:fill="FFFFFF"/>
        <w:spacing w:after="0" w:line="240" w:lineRule="auto"/>
        <w:ind w:left="-1134" w:firstLine="1276"/>
        <w:jc w:val="center"/>
        <w:textAlignment w:val="baseline"/>
        <w:rPr>
          <w:rFonts w:ascii="Times New Roman" w:eastAsia="Times New Roman" w:hAnsi="Times New Roman" w:cs="Times New Roman"/>
          <w:b/>
          <w:bCs/>
          <w:sz w:val="24"/>
          <w:szCs w:val="24"/>
          <w:lang w:eastAsia="ru-RU"/>
        </w:rPr>
      </w:pPr>
      <w:r w:rsidRPr="00D65780">
        <w:rPr>
          <w:rFonts w:ascii="Times New Roman" w:eastAsia="Calibri" w:hAnsi="Times New Roman" w:cs="Calibri"/>
          <w:b/>
          <w:sz w:val="24"/>
          <w:szCs w:val="24"/>
          <w:lang w:eastAsia="ar-SA"/>
        </w:rPr>
        <w:t xml:space="preserve">На </w:t>
      </w:r>
      <w:r>
        <w:rPr>
          <w:rFonts w:ascii="Times New Roman" w:eastAsia="Calibri" w:hAnsi="Times New Roman" w:cs="Calibri"/>
          <w:b/>
          <w:sz w:val="24"/>
          <w:szCs w:val="24"/>
          <w:lang w:eastAsia="ar-SA"/>
        </w:rPr>
        <w:t xml:space="preserve">выполнение монтажных </w:t>
      </w:r>
      <w:r w:rsidRPr="00D65780">
        <w:rPr>
          <w:rFonts w:ascii="Times New Roman" w:eastAsia="Calibri" w:hAnsi="Times New Roman" w:cs="Calibri"/>
          <w:b/>
          <w:sz w:val="24"/>
          <w:szCs w:val="24"/>
          <w:lang w:eastAsia="ar-SA"/>
        </w:rPr>
        <w:t xml:space="preserve">работ по </w:t>
      </w:r>
      <w:r>
        <w:rPr>
          <w:rFonts w:ascii="Times New Roman" w:eastAsia="Calibri" w:hAnsi="Times New Roman" w:cs="Calibri"/>
          <w:b/>
          <w:sz w:val="24"/>
          <w:szCs w:val="24"/>
          <w:lang w:eastAsia="ar-SA"/>
        </w:rPr>
        <w:t>устройству</w:t>
      </w:r>
      <w:bookmarkStart w:id="0" w:name="_Hlk84584536"/>
      <w:r>
        <w:rPr>
          <w:rFonts w:ascii="Times New Roman" w:eastAsia="Calibri" w:hAnsi="Times New Roman" w:cs="Calibri"/>
          <w:b/>
          <w:sz w:val="24"/>
          <w:szCs w:val="24"/>
          <w:lang w:eastAsia="ar-SA"/>
        </w:rPr>
        <w:t xml:space="preserve"> АПС и СОУЭ</w:t>
      </w:r>
      <w:bookmarkEnd w:id="0"/>
      <w:r w:rsidRPr="000F7D21">
        <w:rPr>
          <w:rFonts w:ascii="Times New Roman" w:eastAsia="Times New Roman" w:hAnsi="Times New Roman" w:cs="Times New Roman"/>
          <w:b/>
          <w:bCs/>
          <w:sz w:val="24"/>
          <w:szCs w:val="24"/>
          <w:lang w:eastAsia="ru-RU"/>
        </w:rPr>
        <w:t xml:space="preserve"> в </w:t>
      </w:r>
      <w:r>
        <w:rPr>
          <w:rFonts w:ascii="Times New Roman" w:eastAsia="Times New Roman" w:hAnsi="Times New Roman" w:cs="Times New Roman"/>
          <w:b/>
          <w:bCs/>
          <w:sz w:val="24"/>
          <w:szCs w:val="24"/>
          <w:lang w:eastAsia="ru-RU"/>
        </w:rPr>
        <w:t>отделении милосердия</w:t>
      </w:r>
      <w:r w:rsidRPr="000F7D21">
        <w:rPr>
          <w:rFonts w:ascii="Times New Roman" w:eastAsia="Times New Roman" w:hAnsi="Times New Roman" w:cs="Times New Roman"/>
          <w:b/>
          <w:bCs/>
          <w:sz w:val="24"/>
          <w:szCs w:val="24"/>
          <w:lang w:eastAsia="ru-RU"/>
        </w:rPr>
        <w:t xml:space="preserve"> АСУСО «Таврический ДИ» по адресу: РФ, Омская область, Таврический район, </w:t>
      </w:r>
      <w:r>
        <w:rPr>
          <w:rFonts w:ascii="Times New Roman" w:eastAsia="Times New Roman" w:hAnsi="Times New Roman" w:cs="Times New Roman"/>
          <w:b/>
          <w:bCs/>
          <w:sz w:val="24"/>
          <w:szCs w:val="24"/>
          <w:lang w:eastAsia="ru-RU"/>
        </w:rPr>
        <w:t>с</w:t>
      </w:r>
      <w:r w:rsidRPr="000F7D2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Сосновское</w:t>
      </w:r>
      <w:r w:rsidRPr="000F7D21">
        <w:rPr>
          <w:rFonts w:ascii="Times New Roman" w:eastAsia="Times New Roman" w:hAnsi="Times New Roman" w:cs="Times New Roman"/>
          <w:b/>
          <w:bCs/>
          <w:sz w:val="24"/>
          <w:szCs w:val="24"/>
          <w:lang w:eastAsia="ru-RU"/>
        </w:rPr>
        <w:t xml:space="preserve">, ул. </w:t>
      </w:r>
      <w:r>
        <w:rPr>
          <w:rFonts w:ascii="Times New Roman" w:eastAsia="Times New Roman" w:hAnsi="Times New Roman" w:cs="Times New Roman"/>
          <w:b/>
          <w:bCs/>
          <w:sz w:val="24"/>
          <w:szCs w:val="24"/>
          <w:lang w:eastAsia="ru-RU"/>
        </w:rPr>
        <w:t>Улыбина</w:t>
      </w:r>
      <w:r w:rsidRPr="000F7D21">
        <w:rPr>
          <w:rFonts w:ascii="Times New Roman" w:eastAsia="Times New Roman" w:hAnsi="Times New Roman" w:cs="Times New Roman"/>
          <w:b/>
          <w:bCs/>
          <w:sz w:val="24"/>
          <w:szCs w:val="24"/>
          <w:lang w:eastAsia="ru-RU"/>
        </w:rPr>
        <w:t xml:space="preserve">, д. </w:t>
      </w:r>
      <w:r>
        <w:rPr>
          <w:rFonts w:ascii="Times New Roman" w:eastAsia="Times New Roman" w:hAnsi="Times New Roman" w:cs="Times New Roman"/>
          <w:b/>
          <w:bCs/>
          <w:sz w:val="24"/>
          <w:szCs w:val="24"/>
          <w:lang w:eastAsia="ru-RU"/>
        </w:rPr>
        <w:t>3</w:t>
      </w:r>
    </w:p>
    <w:p w:rsidR="000F7D21" w:rsidRPr="007A3F9A" w:rsidRDefault="000F7D21" w:rsidP="002B6854">
      <w:pPr>
        <w:shd w:val="clear" w:color="auto" w:fill="FFFFFF"/>
        <w:spacing w:after="0" w:line="240" w:lineRule="auto"/>
        <w:ind w:left="-1134" w:firstLine="1276"/>
        <w:jc w:val="center"/>
        <w:textAlignment w:val="baseline"/>
        <w:rPr>
          <w:rFonts w:ascii="Times New Roman" w:eastAsia="Times New Roman" w:hAnsi="Times New Roman" w:cs="Times New Roman"/>
          <w:b/>
          <w:bCs/>
          <w:sz w:val="24"/>
          <w:szCs w:val="24"/>
          <w:lang w:eastAsia="ru-RU"/>
        </w:rPr>
      </w:pPr>
    </w:p>
    <w:tbl>
      <w:tblPr>
        <w:tblStyle w:val="aff6"/>
        <w:tblW w:w="10177" w:type="dxa"/>
        <w:tblInd w:w="137" w:type="dxa"/>
        <w:tblLayout w:type="fixed"/>
        <w:tblLook w:val="04A0"/>
      </w:tblPr>
      <w:tblGrid>
        <w:gridCol w:w="567"/>
        <w:gridCol w:w="2239"/>
        <w:gridCol w:w="7371"/>
      </w:tblGrid>
      <w:tr w:rsidR="00BF08BB" w:rsidRPr="009C2E0F" w:rsidTr="00FF6CA0">
        <w:tc>
          <w:tcPr>
            <w:tcW w:w="567" w:type="dxa"/>
            <w:tcBorders>
              <w:top w:val="single" w:sz="4" w:space="0" w:color="auto"/>
              <w:left w:val="single" w:sz="4" w:space="0" w:color="auto"/>
              <w:bottom w:val="single" w:sz="4" w:space="0" w:color="auto"/>
              <w:right w:val="single" w:sz="4" w:space="0" w:color="auto"/>
            </w:tcBorders>
            <w:hideMark/>
          </w:tcPr>
          <w:p w:rsidR="00BF08BB" w:rsidRPr="009C2E0F" w:rsidRDefault="00BF08BB" w:rsidP="004C314B">
            <w:pPr>
              <w:widowControl w:val="0"/>
              <w:suppressAutoHyphens/>
              <w:jc w:val="center"/>
              <w:rPr>
                <w:rFonts w:cs="Calibri"/>
                <w:b/>
                <w:lang w:eastAsia="ar-SA"/>
              </w:rPr>
            </w:pPr>
            <w:r w:rsidRPr="009C2E0F">
              <w:rPr>
                <w:rFonts w:cs="Calibri"/>
                <w:b/>
                <w:lang w:eastAsia="ar-SA"/>
              </w:rPr>
              <w:t>№</w:t>
            </w:r>
          </w:p>
          <w:p w:rsidR="00BF08BB" w:rsidRPr="009C2E0F" w:rsidRDefault="00BF08BB" w:rsidP="004C314B">
            <w:pPr>
              <w:widowControl w:val="0"/>
              <w:suppressAutoHyphens/>
              <w:jc w:val="center"/>
              <w:rPr>
                <w:rFonts w:cs="Calibri"/>
                <w:b/>
                <w:lang w:eastAsia="ar-SA"/>
              </w:rPr>
            </w:pPr>
            <w:r w:rsidRPr="009C2E0F">
              <w:rPr>
                <w:rFonts w:cs="Calibri"/>
                <w:b/>
                <w:lang w:eastAsia="ar-SA"/>
              </w:rPr>
              <w:t>п\п</w:t>
            </w:r>
          </w:p>
        </w:tc>
        <w:tc>
          <w:tcPr>
            <w:tcW w:w="2239" w:type="dxa"/>
            <w:tcBorders>
              <w:top w:val="single" w:sz="4" w:space="0" w:color="auto"/>
              <w:left w:val="single" w:sz="4" w:space="0" w:color="auto"/>
              <w:bottom w:val="single" w:sz="4" w:space="0" w:color="auto"/>
              <w:right w:val="single" w:sz="4" w:space="0" w:color="auto"/>
            </w:tcBorders>
            <w:hideMark/>
          </w:tcPr>
          <w:p w:rsidR="00BF08BB" w:rsidRPr="009C2E0F" w:rsidRDefault="00BF08BB" w:rsidP="004C314B">
            <w:pPr>
              <w:widowControl w:val="0"/>
              <w:suppressAutoHyphens/>
              <w:jc w:val="center"/>
              <w:rPr>
                <w:rFonts w:cs="Calibri"/>
                <w:b/>
                <w:lang w:eastAsia="ar-SA"/>
              </w:rPr>
            </w:pPr>
            <w:r w:rsidRPr="009C2E0F">
              <w:rPr>
                <w:rFonts w:cs="Calibri"/>
                <w:b/>
                <w:lang w:eastAsia="ar-SA"/>
              </w:rPr>
              <w:t>Перечень основных данных и требований</w:t>
            </w:r>
          </w:p>
        </w:tc>
        <w:tc>
          <w:tcPr>
            <w:tcW w:w="7371" w:type="dxa"/>
            <w:tcBorders>
              <w:top w:val="single" w:sz="4" w:space="0" w:color="auto"/>
              <w:left w:val="single" w:sz="4" w:space="0" w:color="auto"/>
              <w:bottom w:val="single" w:sz="4" w:space="0" w:color="auto"/>
              <w:right w:val="single" w:sz="4" w:space="0" w:color="auto"/>
            </w:tcBorders>
          </w:tcPr>
          <w:p w:rsidR="00BF08BB" w:rsidRPr="009C2E0F" w:rsidRDefault="00BF08BB" w:rsidP="004C314B">
            <w:pPr>
              <w:widowControl w:val="0"/>
              <w:suppressAutoHyphens/>
              <w:jc w:val="center"/>
              <w:rPr>
                <w:rFonts w:cs="Calibri"/>
                <w:b/>
                <w:lang w:eastAsia="ar-SA"/>
              </w:rPr>
            </w:pPr>
          </w:p>
          <w:p w:rsidR="00BF08BB" w:rsidRPr="009C2E0F" w:rsidRDefault="00BF08BB" w:rsidP="004C314B">
            <w:pPr>
              <w:widowControl w:val="0"/>
              <w:suppressAutoHyphens/>
              <w:jc w:val="center"/>
              <w:rPr>
                <w:rFonts w:cs="Calibri"/>
                <w:b/>
                <w:lang w:eastAsia="ar-SA"/>
              </w:rPr>
            </w:pPr>
            <w:r w:rsidRPr="009C2E0F">
              <w:rPr>
                <w:rFonts w:cs="Calibri"/>
                <w:b/>
                <w:lang w:eastAsia="ar-SA"/>
              </w:rPr>
              <w:t>Основные данные и требования</w:t>
            </w:r>
          </w:p>
        </w:tc>
      </w:tr>
      <w:tr w:rsidR="000A46E5" w:rsidRPr="009C2E0F" w:rsidTr="00FF6CA0">
        <w:tc>
          <w:tcPr>
            <w:tcW w:w="567" w:type="dxa"/>
            <w:tcBorders>
              <w:top w:val="single" w:sz="4" w:space="0" w:color="auto"/>
              <w:left w:val="single" w:sz="4" w:space="0" w:color="auto"/>
              <w:bottom w:val="single" w:sz="4" w:space="0" w:color="auto"/>
              <w:right w:val="single" w:sz="4" w:space="0" w:color="auto"/>
            </w:tcBorders>
          </w:tcPr>
          <w:p w:rsidR="000A46E5" w:rsidRPr="009C2E0F" w:rsidRDefault="000A46E5" w:rsidP="009C2E0F">
            <w:pPr>
              <w:pStyle w:val="afb"/>
              <w:widowControl w:val="0"/>
              <w:numPr>
                <w:ilvl w:val="0"/>
                <w:numId w:val="10"/>
              </w:numPr>
              <w:suppressAutoHyphens/>
              <w:jc w:val="center"/>
              <w:rPr>
                <w:rFonts w:eastAsia="Calibri" w:cs="Calibri"/>
                <w:b/>
                <w:lang w:eastAsia="ar-SA"/>
              </w:rPr>
            </w:pPr>
          </w:p>
        </w:tc>
        <w:tc>
          <w:tcPr>
            <w:tcW w:w="2239" w:type="dxa"/>
            <w:tcBorders>
              <w:top w:val="single" w:sz="4" w:space="0" w:color="auto"/>
              <w:left w:val="single" w:sz="4" w:space="0" w:color="auto"/>
              <w:bottom w:val="single" w:sz="4" w:space="0" w:color="auto"/>
              <w:right w:val="single" w:sz="4" w:space="0" w:color="auto"/>
            </w:tcBorders>
          </w:tcPr>
          <w:p w:rsidR="000A46E5" w:rsidRPr="009C2E0F" w:rsidRDefault="000A46E5" w:rsidP="00305356">
            <w:pPr>
              <w:widowControl w:val="0"/>
              <w:suppressAutoHyphens/>
              <w:rPr>
                <w:rFonts w:cs="Calibri"/>
                <w:lang w:eastAsia="ar-SA"/>
              </w:rPr>
            </w:pPr>
            <w:r w:rsidRPr="009C2E0F">
              <w:rPr>
                <w:rFonts w:cs="Calibri"/>
                <w:lang w:eastAsia="ar-SA"/>
              </w:rPr>
              <w:t>Заказчик</w:t>
            </w:r>
          </w:p>
        </w:tc>
        <w:tc>
          <w:tcPr>
            <w:tcW w:w="7371" w:type="dxa"/>
            <w:tcBorders>
              <w:top w:val="single" w:sz="4" w:space="0" w:color="auto"/>
              <w:left w:val="single" w:sz="4" w:space="0" w:color="auto"/>
              <w:bottom w:val="single" w:sz="4" w:space="0" w:color="auto"/>
              <w:right w:val="single" w:sz="4" w:space="0" w:color="auto"/>
            </w:tcBorders>
          </w:tcPr>
          <w:p w:rsidR="0059274B" w:rsidRPr="009C2E0F" w:rsidRDefault="000F7D21" w:rsidP="008D71DC">
            <w:pPr>
              <w:widowControl w:val="0"/>
              <w:suppressAutoHyphens/>
              <w:jc w:val="both"/>
              <w:rPr>
                <w:rFonts w:cs="Calibri"/>
                <w:lang w:eastAsia="ar-SA"/>
              </w:rPr>
            </w:pPr>
            <w:r w:rsidRPr="009C2E0F">
              <w:rPr>
                <w:rFonts w:cs="Calibri"/>
                <w:lang w:eastAsia="ar-SA"/>
              </w:rPr>
              <w:t>АСУСО «Таврический дом интернат»</w:t>
            </w:r>
          </w:p>
        </w:tc>
      </w:tr>
      <w:tr w:rsidR="000A46E5" w:rsidRPr="009C2E0F" w:rsidTr="000D54B7">
        <w:trPr>
          <w:trHeight w:val="1720"/>
        </w:trPr>
        <w:tc>
          <w:tcPr>
            <w:tcW w:w="567" w:type="dxa"/>
            <w:tcBorders>
              <w:top w:val="single" w:sz="4" w:space="0" w:color="auto"/>
              <w:left w:val="single" w:sz="4" w:space="0" w:color="auto"/>
              <w:right w:val="single" w:sz="4" w:space="0" w:color="auto"/>
            </w:tcBorders>
          </w:tcPr>
          <w:p w:rsidR="000A46E5" w:rsidRPr="009C2E0F" w:rsidRDefault="000A46E5"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right w:val="single" w:sz="4" w:space="0" w:color="auto"/>
            </w:tcBorders>
            <w:hideMark/>
          </w:tcPr>
          <w:p w:rsidR="000A46E5" w:rsidRPr="009C2E0F" w:rsidRDefault="008E5FA8" w:rsidP="0030550D">
            <w:pPr>
              <w:widowControl w:val="0"/>
              <w:suppressAutoHyphens/>
              <w:rPr>
                <w:rFonts w:cs="Calibri"/>
                <w:b/>
                <w:lang w:eastAsia="ar-SA"/>
              </w:rPr>
            </w:pPr>
            <w:r w:rsidRPr="009C2E0F">
              <w:rPr>
                <w:color w:val="000000" w:themeColor="text1"/>
              </w:rPr>
              <w:t>Объект выполнения</w:t>
            </w:r>
            <w:permStart w:id="0" w:edGrp="everyone"/>
            <w:r w:rsidR="0030550D" w:rsidRPr="009C2E0F">
              <w:rPr>
                <w:color w:val="000000" w:themeColor="text1"/>
              </w:rPr>
              <w:t xml:space="preserve"> р</w:t>
            </w:r>
            <w:permEnd w:id="0"/>
            <w:r w:rsidRPr="009C2E0F">
              <w:rPr>
                <w:color w:val="000000" w:themeColor="text1"/>
              </w:rPr>
              <w:t>абот и его краткая характеристика</w:t>
            </w:r>
          </w:p>
        </w:tc>
        <w:tc>
          <w:tcPr>
            <w:tcW w:w="7371" w:type="dxa"/>
            <w:tcBorders>
              <w:top w:val="single" w:sz="4" w:space="0" w:color="auto"/>
              <w:left w:val="single" w:sz="4" w:space="0" w:color="auto"/>
              <w:bottom w:val="single" w:sz="4" w:space="0" w:color="auto"/>
              <w:right w:val="single" w:sz="4" w:space="0" w:color="auto"/>
            </w:tcBorders>
            <w:hideMark/>
          </w:tcPr>
          <w:p w:rsidR="009C02DD" w:rsidRPr="009C2E0F" w:rsidRDefault="009C02DD" w:rsidP="009C02DD">
            <w:pPr>
              <w:widowControl w:val="0"/>
              <w:suppressAutoHyphens/>
              <w:jc w:val="both"/>
              <w:rPr>
                <w:rFonts w:cs="Calibri"/>
                <w:lang w:eastAsia="ar-SA"/>
              </w:rPr>
            </w:pPr>
            <w:r w:rsidRPr="009C2E0F">
              <w:rPr>
                <w:rFonts w:cs="Calibri"/>
                <w:lang w:eastAsia="ar-SA"/>
              </w:rPr>
              <w:t xml:space="preserve">Здание по адресу: РФ, Омская область, Таврический район, </w:t>
            </w:r>
            <w:r w:rsidR="00F80138" w:rsidRPr="009C2E0F">
              <w:rPr>
                <w:rFonts w:cs="Calibri"/>
                <w:lang w:eastAsia="ar-SA"/>
              </w:rPr>
              <w:t>с</w:t>
            </w:r>
            <w:r w:rsidRPr="009C2E0F">
              <w:rPr>
                <w:rFonts w:cs="Calibri"/>
                <w:lang w:eastAsia="ar-SA"/>
              </w:rPr>
              <w:t xml:space="preserve">. </w:t>
            </w:r>
            <w:r w:rsidR="00F80138" w:rsidRPr="009C2E0F">
              <w:rPr>
                <w:rFonts w:cs="Calibri"/>
                <w:lang w:eastAsia="ar-SA"/>
              </w:rPr>
              <w:t>Сосновское</w:t>
            </w:r>
            <w:r w:rsidRPr="009C2E0F">
              <w:rPr>
                <w:rFonts w:cs="Calibri"/>
                <w:lang w:eastAsia="ar-SA"/>
              </w:rPr>
              <w:t xml:space="preserve">, ул. </w:t>
            </w:r>
            <w:r w:rsidR="00F80138" w:rsidRPr="009C2E0F">
              <w:rPr>
                <w:rFonts w:cs="Calibri"/>
                <w:lang w:eastAsia="ar-SA"/>
              </w:rPr>
              <w:t>Улыбина</w:t>
            </w:r>
            <w:r w:rsidRPr="009C2E0F">
              <w:rPr>
                <w:rFonts w:cs="Calibri"/>
                <w:lang w:eastAsia="ar-SA"/>
              </w:rPr>
              <w:t xml:space="preserve">, д. </w:t>
            </w:r>
            <w:r w:rsidR="00F80138" w:rsidRPr="009C2E0F">
              <w:rPr>
                <w:rFonts w:cs="Calibri"/>
                <w:lang w:eastAsia="ar-SA"/>
              </w:rPr>
              <w:t>3</w:t>
            </w:r>
          </w:p>
          <w:p w:rsidR="009C02DD" w:rsidRPr="009C2E0F" w:rsidRDefault="009C02DD" w:rsidP="009C02DD">
            <w:pPr>
              <w:widowControl w:val="0"/>
              <w:suppressAutoHyphens/>
              <w:jc w:val="both"/>
              <w:rPr>
                <w:rFonts w:cs="Calibri"/>
                <w:color w:val="FF0000"/>
                <w:lang w:eastAsia="ar-SA"/>
              </w:rPr>
            </w:pPr>
            <w:r w:rsidRPr="009C2E0F">
              <w:rPr>
                <w:rFonts w:cs="Calibri"/>
                <w:lang w:eastAsia="ar-SA"/>
              </w:rPr>
              <w:t>Год реконструкции здания- 2005</w:t>
            </w:r>
          </w:p>
          <w:p w:rsidR="009C02DD" w:rsidRPr="009C2E0F" w:rsidRDefault="009C02DD" w:rsidP="009C02DD">
            <w:pPr>
              <w:widowControl w:val="0"/>
              <w:suppressAutoHyphens/>
              <w:jc w:val="both"/>
              <w:rPr>
                <w:rFonts w:cs="Calibri"/>
                <w:lang w:eastAsia="ar-SA"/>
              </w:rPr>
            </w:pPr>
            <w:r w:rsidRPr="009C2E0F">
              <w:rPr>
                <w:rFonts w:cs="Calibri"/>
                <w:lang w:eastAsia="ar-SA"/>
              </w:rPr>
              <w:t>Площадь здания всего – 1224,8 кв.м.</w:t>
            </w:r>
          </w:p>
          <w:p w:rsidR="009C02DD" w:rsidRPr="009C2E0F" w:rsidRDefault="009C02DD" w:rsidP="009C02DD">
            <w:pPr>
              <w:widowControl w:val="0"/>
              <w:suppressAutoHyphens/>
              <w:jc w:val="both"/>
              <w:rPr>
                <w:rFonts w:cs="Calibri"/>
                <w:lang w:eastAsia="ar-SA"/>
              </w:rPr>
            </w:pPr>
            <w:r w:rsidRPr="009C2E0F">
              <w:rPr>
                <w:rFonts w:cs="Calibri"/>
                <w:lang w:eastAsia="ar-SA"/>
              </w:rPr>
              <w:t>В том числе:</w:t>
            </w:r>
          </w:p>
          <w:p w:rsidR="009C02DD" w:rsidRPr="009C2E0F" w:rsidRDefault="009C02DD" w:rsidP="009C02DD">
            <w:pPr>
              <w:widowControl w:val="0"/>
              <w:suppressAutoHyphens/>
              <w:jc w:val="both"/>
              <w:rPr>
                <w:rFonts w:cs="Calibri"/>
                <w:lang w:eastAsia="ar-SA"/>
              </w:rPr>
            </w:pPr>
            <w:r w:rsidRPr="009C2E0F">
              <w:rPr>
                <w:rFonts w:cs="Calibri"/>
                <w:lang w:eastAsia="ar-SA"/>
              </w:rPr>
              <w:t>Этажность - 3 этажа.</w:t>
            </w:r>
          </w:p>
        </w:tc>
      </w:tr>
      <w:tr w:rsidR="00CF2450" w:rsidRPr="009C2E0F" w:rsidTr="00FF6CA0">
        <w:trPr>
          <w:trHeight w:val="576"/>
        </w:trPr>
        <w:tc>
          <w:tcPr>
            <w:tcW w:w="567" w:type="dxa"/>
            <w:tcBorders>
              <w:top w:val="single" w:sz="4" w:space="0" w:color="auto"/>
              <w:left w:val="single" w:sz="4" w:space="0" w:color="auto"/>
              <w:right w:val="single" w:sz="4" w:space="0" w:color="auto"/>
            </w:tcBorders>
          </w:tcPr>
          <w:p w:rsidR="00CF2450" w:rsidRPr="009C2E0F" w:rsidRDefault="00CF2450"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right w:val="single" w:sz="4" w:space="0" w:color="auto"/>
            </w:tcBorders>
          </w:tcPr>
          <w:p w:rsidR="00CF2450" w:rsidRPr="009C2E0F" w:rsidRDefault="00CF2450" w:rsidP="00305356">
            <w:pPr>
              <w:rPr>
                <w:color w:val="000000" w:themeColor="text1"/>
              </w:rPr>
            </w:pPr>
            <w:r w:rsidRPr="009C2E0F">
              <w:t>Наименование Работ</w:t>
            </w:r>
          </w:p>
        </w:tc>
        <w:tc>
          <w:tcPr>
            <w:tcW w:w="7371" w:type="dxa"/>
            <w:tcBorders>
              <w:top w:val="single" w:sz="4" w:space="0" w:color="auto"/>
              <w:left w:val="single" w:sz="4" w:space="0" w:color="auto"/>
              <w:bottom w:val="single" w:sz="4" w:space="0" w:color="auto"/>
              <w:right w:val="single" w:sz="4" w:space="0" w:color="auto"/>
            </w:tcBorders>
          </w:tcPr>
          <w:p w:rsidR="00CF2450" w:rsidRPr="009C2E0F" w:rsidRDefault="00020107" w:rsidP="00020107">
            <w:pPr>
              <w:ind w:left="9"/>
            </w:pPr>
            <w:r w:rsidRPr="009C2E0F">
              <w:t>Монтажные работы по устройству АПС и СОУЭ</w:t>
            </w:r>
          </w:p>
        </w:tc>
      </w:tr>
      <w:tr w:rsidR="009C2E0F" w:rsidRPr="009C2E0F" w:rsidTr="00FF6CA0">
        <w:trPr>
          <w:trHeight w:val="576"/>
        </w:trPr>
        <w:tc>
          <w:tcPr>
            <w:tcW w:w="567" w:type="dxa"/>
            <w:tcBorders>
              <w:top w:val="single" w:sz="4" w:space="0" w:color="auto"/>
              <w:left w:val="single" w:sz="4" w:space="0" w:color="auto"/>
              <w:right w:val="single" w:sz="4" w:space="0" w:color="auto"/>
            </w:tcBorders>
          </w:tcPr>
          <w:p w:rsidR="009C2E0F" w:rsidRPr="009C2E0F" w:rsidRDefault="009C2E0F"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right w:val="single" w:sz="4" w:space="0" w:color="auto"/>
            </w:tcBorders>
          </w:tcPr>
          <w:p w:rsidR="009C2E0F" w:rsidRPr="009C2E0F" w:rsidRDefault="009C2E0F" w:rsidP="00305356">
            <w:r w:rsidRPr="009C2E0F">
              <w:t>ОКПД 2</w:t>
            </w:r>
          </w:p>
        </w:tc>
        <w:tc>
          <w:tcPr>
            <w:tcW w:w="7371" w:type="dxa"/>
            <w:tcBorders>
              <w:top w:val="single" w:sz="4" w:space="0" w:color="auto"/>
              <w:left w:val="single" w:sz="4" w:space="0" w:color="auto"/>
              <w:bottom w:val="single" w:sz="4" w:space="0" w:color="auto"/>
              <w:right w:val="single" w:sz="4" w:space="0" w:color="auto"/>
            </w:tcBorders>
          </w:tcPr>
          <w:p w:rsidR="009C2E0F" w:rsidRPr="009C2E0F" w:rsidRDefault="009C2E0F" w:rsidP="00020107">
            <w:pPr>
              <w:ind w:left="9"/>
            </w:pPr>
            <w:r w:rsidRPr="009C2E0F">
              <w:t>43.21.10.140</w:t>
            </w:r>
          </w:p>
        </w:tc>
      </w:tr>
      <w:tr w:rsidR="00CF2450" w:rsidRPr="009C2E0F" w:rsidTr="00FF6CA0">
        <w:tc>
          <w:tcPr>
            <w:tcW w:w="567" w:type="dxa"/>
            <w:tcBorders>
              <w:top w:val="single" w:sz="4" w:space="0" w:color="auto"/>
              <w:left w:val="single" w:sz="4" w:space="0" w:color="auto"/>
              <w:bottom w:val="single" w:sz="4" w:space="0" w:color="auto"/>
              <w:right w:val="single" w:sz="4" w:space="0" w:color="auto"/>
            </w:tcBorders>
          </w:tcPr>
          <w:p w:rsidR="00CF2450" w:rsidRPr="009C2E0F" w:rsidRDefault="00CF2450"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CF2450" w:rsidRPr="009C2E0F" w:rsidRDefault="00CF2450" w:rsidP="00B21CC8">
            <w:pPr>
              <w:widowControl w:val="0"/>
              <w:suppressAutoHyphens/>
              <w:rPr>
                <w:rFonts w:cs="Calibri"/>
                <w:lang w:eastAsia="ar-SA"/>
              </w:rPr>
            </w:pPr>
            <w:r w:rsidRPr="009C2E0F">
              <w:t xml:space="preserve">Основание для проведения </w:t>
            </w:r>
            <w:r w:rsidR="00B21CC8" w:rsidRPr="009C2E0F">
              <w:t>работ</w:t>
            </w:r>
          </w:p>
        </w:tc>
        <w:tc>
          <w:tcPr>
            <w:tcW w:w="7371" w:type="dxa"/>
            <w:tcBorders>
              <w:top w:val="single" w:sz="4" w:space="0" w:color="auto"/>
              <w:left w:val="single" w:sz="4" w:space="0" w:color="auto"/>
              <w:bottom w:val="single" w:sz="4" w:space="0" w:color="auto"/>
              <w:right w:val="single" w:sz="4" w:space="0" w:color="auto"/>
            </w:tcBorders>
          </w:tcPr>
          <w:p w:rsidR="00FF6CA0" w:rsidRPr="009C2E0F" w:rsidRDefault="00020107" w:rsidP="00FF6CA0">
            <w:pPr>
              <w:shd w:val="clear" w:color="auto" w:fill="FFFFFF"/>
              <w:ind w:left="-1134" w:firstLine="1134"/>
              <w:textAlignment w:val="baseline"/>
              <w:rPr>
                <w:rFonts w:eastAsia="Times New Roman"/>
                <w:bCs/>
                <w:lang w:eastAsia="ru-RU"/>
              </w:rPr>
            </w:pPr>
            <w:r w:rsidRPr="009C2E0F">
              <w:rPr>
                <w:rFonts w:eastAsia="Times New Roman"/>
                <w:lang w:eastAsia="ru-RU"/>
              </w:rPr>
              <w:t xml:space="preserve">Проектно-сметная документация на </w:t>
            </w:r>
            <w:r w:rsidRPr="009C2E0F">
              <w:rPr>
                <w:rFonts w:cs="Calibri"/>
                <w:lang w:eastAsia="ar-SA"/>
              </w:rPr>
              <w:t>выпол</w:t>
            </w:r>
            <w:r w:rsidR="00FF6CA0" w:rsidRPr="009C2E0F">
              <w:rPr>
                <w:rFonts w:cs="Calibri"/>
                <w:lang w:eastAsia="ar-SA"/>
              </w:rPr>
              <w:t xml:space="preserve">нение монтажных работ по </w:t>
            </w:r>
            <w:proofErr w:type="spellStart"/>
            <w:r w:rsidR="00FF6CA0" w:rsidRPr="009C2E0F">
              <w:rPr>
                <w:rFonts w:cs="Calibri"/>
                <w:lang w:eastAsia="ar-SA"/>
              </w:rPr>
              <w:t>устр</w:t>
            </w:r>
            <w:proofErr w:type="spellEnd"/>
            <w:r w:rsidR="00FF6CA0" w:rsidRPr="009C2E0F">
              <w:rPr>
                <w:rFonts w:cs="Calibri"/>
                <w:lang w:eastAsia="ar-SA"/>
              </w:rPr>
              <w:t xml:space="preserve">     по устройству</w:t>
            </w:r>
            <w:r w:rsidRPr="009C2E0F">
              <w:rPr>
                <w:rFonts w:cs="Calibri"/>
                <w:lang w:eastAsia="ar-SA"/>
              </w:rPr>
              <w:t xml:space="preserve"> АПС и СОУЭ</w:t>
            </w:r>
            <w:r w:rsidRPr="009C2E0F">
              <w:rPr>
                <w:rFonts w:eastAsia="Times New Roman"/>
                <w:bCs/>
                <w:lang w:eastAsia="ru-RU"/>
              </w:rPr>
              <w:t xml:space="preserve"> в отде</w:t>
            </w:r>
            <w:r w:rsidR="00FF6CA0" w:rsidRPr="009C2E0F">
              <w:rPr>
                <w:rFonts w:eastAsia="Times New Roman"/>
                <w:bCs/>
                <w:lang w:eastAsia="ru-RU"/>
              </w:rPr>
              <w:t xml:space="preserve">лении милосердия АСУСО </w:t>
            </w:r>
          </w:p>
          <w:p w:rsidR="00FF6CA0" w:rsidRPr="009C2E0F" w:rsidRDefault="00FF6CA0" w:rsidP="00FF6CA0">
            <w:pPr>
              <w:shd w:val="clear" w:color="auto" w:fill="FFFFFF"/>
              <w:ind w:left="-1134" w:firstLine="1134"/>
              <w:textAlignment w:val="baseline"/>
              <w:rPr>
                <w:rFonts w:eastAsia="Times New Roman"/>
                <w:bCs/>
                <w:lang w:eastAsia="ru-RU"/>
              </w:rPr>
            </w:pPr>
            <w:r w:rsidRPr="009C2E0F">
              <w:rPr>
                <w:rFonts w:eastAsia="Times New Roman"/>
                <w:bCs/>
                <w:lang w:eastAsia="ru-RU"/>
              </w:rPr>
              <w:t>«Тавричес</w:t>
            </w:r>
            <w:r w:rsidR="00020107" w:rsidRPr="009C2E0F">
              <w:rPr>
                <w:rFonts w:eastAsia="Times New Roman"/>
                <w:bCs/>
                <w:lang w:eastAsia="ru-RU"/>
              </w:rPr>
              <w:t xml:space="preserve">кий ДИ» по адресу: РФ, Омская </w:t>
            </w:r>
            <w:r w:rsidRPr="009C2E0F">
              <w:rPr>
                <w:rFonts w:eastAsia="Times New Roman"/>
                <w:bCs/>
                <w:lang w:eastAsia="ru-RU"/>
              </w:rPr>
              <w:t>область, Таврический</w:t>
            </w:r>
          </w:p>
          <w:p w:rsidR="00020107" w:rsidRPr="009C2E0F" w:rsidRDefault="00FF6CA0" w:rsidP="00FF6CA0">
            <w:pPr>
              <w:shd w:val="clear" w:color="auto" w:fill="FFFFFF"/>
              <w:ind w:left="-1134" w:firstLine="1134"/>
              <w:textAlignment w:val="baseline"/>
              <w:rPr>
                <w:rFonts w:eastAsia="Times New Roman"/>
                <w:bCs/>
                <w:lang w:eastAsia="ru-RU"/>
              </w:rPr>
            </w:pPr>
            <w:r w:rsidRPr="009C2E0F">
              <w:rPr>
                <w:rFonts w:eastAsia="Times New Roman"/>
                <w:bCs/>
                <w:lang w:eastAsia="ru-RU"/>
              </w:rPr>
              <w:t>район, с. Со</w:t>
            </w:r>
            <w:r w:rsidR="00020107" w:rsidRPr="009C2E0F">
              <w:rPr>
                <w:rFonts w:eastAsia="Times New Roman"/>
                <w:bCs/>
                <w:lang w:eastAsia="ru-RU"/>
              </w:rPr>
              <w:t>сновское, ул. Улыбина, д. 3</w:t>
            </w:r>
          </w:p>
          <w:p w:rsidR="00B23CDD" w:rsidRPr="009C2E0F" w:rsidRDefault="00B23CDD" w:rsidP="00C14079">
            <w:pPr>
              <w:autoSpaceDE w:val="0"/>
              <w:autoSpaceDN w:val="0"/>
              <w:adjustRightInd w:val="0"/>
              <w:jc w:val="both"/>
              <w:rPr>
                <w:rFonts w:eastAsia="Times New Roman"/>
                <w:lang w:eastAsia="ru-RU"/>
              </w:rPr>
            </w:pPr>
          </w:p>
        </w:tc>
      </w:tr>
      <w:tr w:rsidR="00CF2450" w:rsidRPr="009C2E0F" w:rsidTr="00FF6CA0">
        <w:tc>
          <w:tcPr>
            <w:tcW w:w="567" w:type="dxa"/>
            <w:tcBorders>
              <w:top w:val="single" w:sz="4" w:space="0" w:color="auto"/>
              <w:left w:val="single" w:sz="4" w:space="0" w:color="auto"/>
              <w:bottom w:val="single" w:sz="4" w:space="0" w:color="auto"/>
              <w:right w:val="single" w:sz="4" w:space="0" w:color="auto"/>
            </w:tcBorders>
          </w:tcPr>
          <w:p w:rsidR="00CF2450" w:rsidRPr="009C2E0F" w:rsidRDefault="00CF2450"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CF2450" w:rsidRPr="009C2E0F" w:rsidRDefault="00CF2450" w:rsidP="00305356">
            <w:pPr>
              <w:widowControl w:val="0"/>
              <w:suppressAutoHyphens/>
              <w:rPr>
                <w:rFonts w:cs="Calibri"/>
                <w:lang w:eastAsia="ar-SA"/>
              </w:rPr>
            </w:pPr>
            <w:r w:rsidRPr="009C2E0F">
              <w:rPr>
                <w:color w:val="000000" w:themeColor="text1"/>
              </w:rPr>
              <w:t xml:space="preserve">Срок </w:t>
            </w:r>
            <w:r w:rsidRPr="009C2E0F">
              <w:t>проведения Работ</w:t>
            </w:r>
          </w:p>
        </w:tc>
        <w:tc>
          <w:tcPr>
            <w:tcW w:w="7371" w:type="dxa"/>
            <w:tcBorders>
              <w:top w:val="single" w:sz="4" w:space="0" w:color="auto"/>
              <w:left w:val="single" w:sz="4" w:space="0" w:color="auto"/>
              <w:bottom w:val="single" w:sz="4" w:space="0" w:color="auto"/>
              <w:right w:val="single" w:sz="4" w:space="0" w:color="auto"/>
            </w:tcBorders>
          </w:tcPr>
          <w:p w:rsidR="00227AD4" w:rsidRPr="009C2E0F" w:rsidRDefault="00020107" w:rsidP="00457249">
            <w:pPr>
              <w:pStyle w:val="afb"/>
              <w:widowControl w:val="0"/>
              <w:numPr>
                <w:ilvl w:val="0"/>
                <w:numId w:val="4"/>
              </w:numPr>
              <w:tabs>
                <w:tab w:val="left" w:pos="316"/>
              </w:tabs>
              <w:suppressAutoHyphens/>
              <w:ind w:left="33" w:firstLine="0"/>
              <w:jc w:val="both"/>
              <w:rPr>
                <w:rFonts w:eastAsia="Calibri" w:cs="Calibri"/>
                <w:lang w:eastAsia="ar-SA"/>
              </w:rPr>
            </w:pPr>
            <w:r w:rsidRPr="009C2E0F">
              <w:rPr>
                <w:rFonts w:eastAsia="Calibri" w:cs="Calibri"/>
                <w:lang w:eastAsia="ar-SA"/>
              </w:rPr>
              <w:t>Монтажные работы по устройству АПС и СОУЭ</w:t>
            </w:r>
            <w:r w:rsidR="00862389" w:rsidRPr="009C2E0F">
              <w:rPr>
                <w:rFonts w:eastAsia="Calibri" w:cs="Calibri"/>
                <w:lang w:eastAsia="ar-SA"/>
              </w:rPr>
              <w:t xml:space="preserve"> </w:t>
            </w:r>
            <w:r w:rsidR="00227AD4" w:rsidRPr="009C2E0F">
              <w:rPr>
                <w:rFonts w:eastAsia="Calibri" w:cs="Calibri"/>
                <w:lang w:eastAsia="ar-SA"/>
              </w:rPr>
              <w:t>выполня</w:t>
            </w:r>
            <w:r w:rsidR="000D2001" w:rsidRPr="009C2E0F">
              <w:rPr>
                <w:rFonts w:eastAsia="Calibri" w:cs="Calibri"/>
                <w:lang w:eastAsia="ar-SA"/>
              </w:rPr>
              <w:t>е</w:t>
            </w:r>
            <w:r w:rsidR="00227AD4" w:rsidRPr="009C2E0F">
              <w:rPr>
                <w:rFonts w:eastAsia="Calibri" w:cs="Calibri"/>
                <w:lang w:eastAsia="ar-SA"/>
              </w:rPr>
              <w:t xml:space="preserve">тся в течение </w:t>
            </w:r>
            <w:r w:rsidR="00B5519E" w:rsidRPr="009C2E0F">
              <w:rPr>
                <w:rFonts w:eastAsia="Calibri" w:cs="Calibri"/>
                <w:lang w:eastAsia="ar-SA"/>
              </w:rPr>
              <w:t>60 календарных</w:t>
            </w:r>
            <w:r w:rsidR="00227AD4" w:rsidRPr="009C2E0F">
              <w:rPr>
                <w:rFonts w:eastAsia="Calibri" w:cs="Calibri"/>
                <w:lang w:eastAsia="ar-SA"/>
              </w:rPr>
              <w:t xml:space="preserve"> дней с даты подписания Сторонами Акта </w:t>
            </w:r>
            <w:r w:rsidR="001257F3" w:rsidRPr="009C2E0F">
              <w:rPr>
                <w:rFonts w:eastAsia="Calibri" w:cs="Calibri"/>
                <w:lang w:eastAsia="ar-SA"/>
              </w:rPr>
              <w:t>приема-</w:t>
            </w:r>
            <w:r w:rsidR="00227AD4" w:rsidRPr="009C2E0F">
              <w:rPr>
                <w:rFonts w:eastAsia="Calibri" w:cs="Calibri"/>
                <w:lang w:eastAsia="ar-SA"/>
              </w:rPr>
              <w:t xml:space="preserve">передачи </w:t>
            </w:r>
            <w:r w:rsidR="006C78AD" w:rsidRPr="009C2E0F">
              <w:rPr>
                <w:rFonts w:eastAsia="Calibri" w:cs="Calibri"/>
                <w:lang w:eastAsia="ar-SA"/>
              </w:rPr>
              <w:t xml:space="preserve">Объекта </w:t>
            </w:r>
            <w:r w:rsidR="00227AD4" w:rsidRPr="009C2E0F">
              <w:rPr>
                <w:rFonts w:eastAsia="Calibri" w:cs="Calibri"/>
                <w:lang w:eastAsia="ar-SA"/>
              </w:rPr>
              <w:t>для выполнения Работ.</w:t>
            </w:r>
          </w:p>
          <w:p w:rsidR="00CF2450" w:rsidRPr="009C2E0F" w:rsidRDefault="00227AD4" w:rsidP="00457249">
            <w:pPr>
              <w:pStyle w:val="afb"/>
              <w:widowControl w:val="0"/>
              <w:numPr>
                <w:ilvl w:val="0"/>
                <w:numId w:val="4"/>
              </w:numPr>
              <w:tabs>
                <w:tab w:val="left" w:pos="175"/>
                <w:tab w:val="left" w:pos="316"/>
              </w:tabs>
              <w:suppressAutoHyphens/>
              <w:ind w:left="33" w:firstLine="0"/>
              <w:jc w:val="both"/>
              <w:rPr>
                <w:rFonts w:eastAsia="Calibri" w:cs="Calibri"/>
                <w:lang w:eastAsia="ar-SA"/>
              </w:rPr>
            </w:pPr>
            <w:r w:rsidRPr="009C2E0F">
              <w:rPr>
                <w:rFonts w:eastAsia="Calibri" w:cs="Calibri"/>
                <w:lang w:eastAsia="ar-SA"/>
              </w:rPr>
              <w:t>Возможна досрочная сдача выполненных Работ.</w:t>
            </w:r>
          </w:p>
        </w:tc>
      </w:tr>
      <w:tr w:rsidR="00CF2450" w:rsidRPr="009C2E0F" w:rsidTr="00FF6CA0">
        <w:tc>
          <w:tcPr>
            <w:tcW w:w="567" w:type="dxa"/>
            <w:tcBorders>
              <w:top w:val="single" w:sz="4" w:space="0" w:color="auto"/>
              <w:left w:val="single" w:sz="4" w:space="0" w:color="auto"/>
              <w:bottom w:val="single" w:sz="4" w:space="0" w:color="auto"/>
              <w:right w:val="single" w:sz="4" w:space="0" w:color="auto"/>
            </w:tcBorders>
          </w:tcPr>
          <w:p w:rsidR="00CF2450" w:rsidRPr="009C2E0F" w:rsidRDefault="00CF2450"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CF2450" w:rsidRPr="009C2E0F" w:rsidRDefault="00CF2450" w:rsidP="00305356">
            <w:pPr>
              <w:rPr>
                <w:color w:val="000000" w:themeColor="text1"/>
              </w:rPr>
            </w:pPr>
            <w:r w:rsidRPr="009C2E0F">
              <w:rPr>
                <w:color w:val="000000" w:themeColor="text1"/>
              </w:rPr>
              <w:t>Основные исходные данные</w:t>
            </w:r>
          </w:p>
        </w:tc>
        <w:tc>
          <w:tcPr>
            <w:tcW w:w="7371" w:type="dxa"/>
            <w:tcBorders>
              <w:top w:val="single" w:sz="4" w:space="0" w:color="auto"/>
              <w:left w:val="single" w:sz="4" w:space="0" w:color="auto"/>
              <w:bottom w:val="single" w:sz="4" w:space="0" w:color="auto"/>
              <w:right w:val="single" w:sz="4" w:space="0" w:color="auto"/>
            </w:tcBorders>
          </w:tcPr>
          <w:p w:rsidR="00CF2450" w:rsidRPr="009C2E0F" w:rsidRDefault="00C93074" w:rsidP="00020107">
            <w:pPr>
              <w:widowControl w:val="0"/>
              <w:suppressAutoHyphens/>
              <w:jc w:val="both"/>
              <w:rPr>
                <w:rFonts w:cs="Calibri"/>
                <w:lang w:eastAsia="ar-SA"/>
              </w:rPr>
            </w:pPr>
            <w:r w:rsidRPr="009C2E0F">
              <w:rPr>
                <w:rFonts w:cs="Calibri"/>
                <w:lang w:eastAsia="ar-SA"/>
              </w:rPr>
              <w:t>1</w:t>
            </w:r>
            <w:r w:rsidR="00CF2450" w:rsidRPr="009C2E0F">
              <w:rPr>
                <w:rFonts w:cs="Calibri"/>
                <w:lang w:eastAsia="ar-SA"/>
              </w:rPr>
              <w:t xml:space="preserve">. </w:t>
            </w:r>
            <w:r w:rsidR="00020107" w:rsidRPr="009C2E0F">
              <w:rPr>
                <w:rFonts w:cs="Calibri"/>
                <w:lang w:eastAsia="ar-SA"/>
              </w:rPr>
              <w:t xml:space="preserve">Монтажные работы по устройству АПС и СОУЭ в отделении милосердия </w:t>
            </w:r>
            <w:r w:rsidR="00381C40" w:rsidRPr="009C2E0F">
              <w:rPr>
                <w:rFonts w:cs="Calibri"/>
                <w:lang w:eastAsia="ar-SA"/>
              </w:rPr>
              <w:t>АСУСО «Таврический ДИ» по адрес</w:t>
            </w:r>
            <w:r w:rsidR="00020107" w:rsidRPr="009C2E0F">
              <w:rPr>
                <w:rFonts w:cs="Calibri"/>
                <w:lang w:eastAsia="ar-SA"/>
              </w:rPr>
              <w:t>у</w:t>
            </w:r>
            <w:r w:rsidR="00381C40" w:rsidRPr="009C2E0F">
              <w:rPr>
                <w:rFonts w:cs="Calibri"/>
                <w:lang w:eastAsia="ar-SA"/>
              </w:rPr>
              <w:t xml:space="preserve">: РФ, Омская область, Таврический район, </w:t>
            </w:r>
            <w:r w:rsidR="005D6D8D" w:rsidRPr="009C2E0F">
              <w:rPr>
                <w:rFonts w:cs="Calibri"/>
                <w:lang w:eastAsia="ar-SA"/>
              </w:rPr>
              <w:t>с.Сосновское, ул.Улыбина, д.3</w:t>
            </w:r>
          </w:p>
        </w:tc>
      </w:tr>
      <w:tr w:rsidR="00B54B8B" w:rsidRPr="009C2E0F" w:rsidTr="00FF6CA0">
        <w:tc>
          <w:tcPr>
            <w:tcW w:w="567" w:type="dxa"/>
            <w:tcBorders>
              <w:top w:val="single" w:sz="4" w:space="0" w:color="auto"/>
              <w:left w:val="single" w:sz="4" w:space="0" w:color="auto"/>
              <w:bottom w:val="single" w:sz="4" w:space="0" w:color="auto"/>
              <w:right w:val="single" w:sz="4" w:space="0" w:color="auto"/>
            </w:tcBorders>
          </w:tcPr>
          <w:p w:rsidR="00B54B8B" w:rsidRPr="009C2E0F" w:rsidRDefault="00B54B8B"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B54B8B" w:rsidRPr="009C2E0F" w:rsidRDefault="00B54B8B" w:rsidP="00B54B8B">
            <w:pPr>
              <w:rPr>
                <w:color w:val="000000" w:themeColor="text1"/>
              </w:rPr>
            </w:pPr>
            <w:r w:rsidRPr="009C2E0F">
              <w:rPr>
                <w:color w:val="000000" w:themeColor="text1"/>
              </w:rPr>
              <w:t xml:space="preserve">Основная цель </w:t>
            </w:r>
            <w:r w:rsidRPr="009C2E0F">
              <w:t>проведения Работ</w:t>
            </w:r>
          </w:p>
        </w:tc>
        <w:tc>
          <w:tcPr>
            <w:tcW w:w="7371" w:type="dxa"/>
            <w:tcBorders>
              <w:top w:val="single" w:sz="4" w:space="0" w:color="auto"/>
              <w:left w:val="single" w:sz="4" w:space="0" w:color="auto"/>
              <w:bottom w:val="single" w:sz="4" w:space="0" w:color="auto"/>
              <w:right w:val="single" w:sz="4" w:space="0" w:color="auto"/>
            </w:tcBorders>
          </w:tcPr>
          <w:p w:rsidR="00B54B8B" w:rsidRPr="009C2E0F" w:rsidRDefault="00020107" w:rsidP="00B54B8B">
            <w:pPr>
              <w:widowControl w:val="0"/>
              <w:suppressAutoHyphens/>
              <w:jc w:val="both"/>
              <w:rPr>
                <w:rFonts w:cs="Calibri"/>
                <w:lang w:eastAsia="ar-SA"/>
              </w:rPr>
            </w:pPr>
            <w:r w:rsidRPr="009C2E0F">
              <w:rPr>
                <w:rFonts w:cs="Calibri"/>
                <w:lang w:eastAsia="ar-SA"/>
              </w:rPr>
              <w:t>Монтажные работы по устройству АПС и СОУЭ</w:t>
            </w:r>
          </w:p>
        </w:tc>
      </w:tr>
      <w:tr w:rsidR="008F1492" w:rsidRPr="009C2E0F" w:rsidTr="00FF6CA0">
        <w:tc>
          <w:tcPr>
            <w:tcW w:w="567" w:type="dxa"/>
            <w:tcBorders>
              <w:top w:val="single" w:sz="4" w:space="0" w:color="auto"/>
              <w:left w:val="single" w:sz="4" w:space="0" w:color="auto"/>
              <w:bottom w:val="single" w:sz="4" w:space="0" w:color="auto"/>
              <w:right w:val="single" w:sz="4" w:space="0" w:color="auto"/>
            </w:tcBorders>
          </w:tcPr>
          <w:p w:rsidR="008F1492" w:rsidRPr="009C2E0F" w:rsidRDefault="008F1492"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8F1492" w:rsidRPr="009C2E0F" w:rsidRDefault="008F1492" w:rsidP="00C25F52">
            <w:pPr>
              <w:ind w:hanging="48"/>
              <w:rPr>
                <w:b/>
              </w:rPr>
            </w:pPr>
            <w:r w:rsidRPr="009C2E0F">
              <w:rPr>
                <w:color w:val="000000" w:themeColor="text1"/>
              </w:rPr>
              <w:t>Состав и объем Работ</w:t>
            </w:r>
          </w:p>
        </w:tc>
        <w:tc>
          <w:tcPr>
            <w:tcW w:w="7371" w:type="dxa"/>
            <w:tcBorders>
              <w:top w:val="single" w:sz="4" w:space="0" w:color="auto"/>
              <w:left w:val="single" w:sz="4" w:space="0" w:color="auto"/>
              <w:bottom w:val="single" w:sz="4" w:space="0" w:color="auto"/>
              <w:right w:val="single" w:sz="4" w:space="0" w:color="auto"/>
            </w:tcBorders>
          </w:tcPr>
          <w:p w:rsidR="008F1492" w:rsidRPr="009C2E0F" w:rsidRDefault="008F1492" w:rsidP="00227AD4">
            <w:pPr>
              <w:jc w:val="both"/>
              <w:rPr>
                <w:color w:val="000000" w:themeColor="text1"/>
                <w:lang w:eastAsia="ar-SA"/>
              </w:rPr>
            </w:pPr>
            <w:r w:rsidRPr="009C2E0F">
              <w:rPr>
                <w:color w:val="000000" w:themeColor="text1"/>
                <w:lang w:eastAsia="ar-SA"/>
              </w:rPr>
              <w:t>1. Объем Работ определен Локальным сметным расчетом</w:t>
            </w:r>
            <w:r w:rsidR="00CA5BDD" w:rsidRPr="009C2E0F">
              <w:rPr>
                <w:color w:val="000000" w:themeColor="text1"/>
                <w:lang w:eastAsia="ar-SA"/>
              </w:rPr>
              <w:t xml:space="preserve"> (Приложение №2)</w:t>
            </w:r>
            <w:r w:rsidRPr="009C2E0F">
              <w:rPr>
                <w:color w:val="000000" w:themeColor="text1"/>
                <w:lang w:eastAsia="ar-SA"/>
              </w:rPr>
              <w:t>.</w:t>
            </w:r>
          </w:p>
        </w:tc>
      </w:tr>
      <w:tr w:rsidR="00227AD4" w:rsidRPr="009C2E0F" w:rsidTr="00FF6CA0">
        <w:tc>
          <w:tcPr>
            <w:tcW w:w="567" w:type="dxa"/>
            <w:tcBorders>
              <w:top w:val="single" w:sz="4" w:space="0" w:color="auto"/>
              <w:left w:val="single" w:sz="4" w:space="0" w:color="auto"/>
              <w:bottom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tabs>
                <w:tab w:val="left" w:pos="1140"/>
              </w:tabs>
              <w:spacing w:after="80" w:line="252" w:lineRule="auto"/>
              <w:rPr>
                <w:b/>
              </w:rPr>
            </w:pPr>
            <w:r w:rsidRPr="009C2E0F">
              <w:rPr>
                <w:color w:val="000000" w:themeColor="text1"/>
              </w:rPr>
              <w:t>Основные требования к организации и порядку производства Работ</w:t>
            </w:r>
          </w:p>
        </w:tc>
        <w:tc>
          <w:tcPr>
            <w:tcW w:w="7371"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widowControl w:val="0"/>
              <w:suppressAutoHyphens/>
              <w:jc w:val="both"/>
              <w:rPr>
                <w:color w:val="000000" w:themeColor="text1"/>
              </w:rPr>
            </w:pPr>
            <w:r w:rsidRPr="009C2E0F">
              <w:rPr>
                <w:color w:val="000000" w:themeColor="text1"/>
              </w:rPr>
              <w:t xml:space="preserve">1. Работы должны выполняться в соответствии с условиями Договора, требованиями </w:t>
            </w:r>
            <w:r w:rsidR="006C78AD" w:rsidRPr="009C2E0F">
              <w:rPr>
                <w:rFonts w:eastAsia="Times New Roman"/>
                <w:sz w:val="25"/>
                <w:szCs w:val="25"/>
                <w:lang w:eastAsia="ru-RU"/>
              </w:rPr>
              <w:t xml:space="preserve">Технического задания (Приложение № 1 к Договору) (далее – </w:t>
            </w:r>
            <w:r w:rsidRPr="009C2E0F">
              <w:rPr>
                <w:color w:val="000000" w:themeColor="text1"/>
              </w:rPr>
              <w:t>ТЗ</w:t>
            </w:r>
            <w:r w:rsidR="006C78AD" w:rsidRPr="009C2E0F">
              <w:rPr>
                <w:color w:val="000000" w:themeColor="text1"/>
              </w:rPr>
              <w:t>),</w:t>
            </w:r>
            <w:r w:rsidRPr="009C2E0F">
              <w:rPr>
                <w:color w:val="000000" w:themeColor="text1"/>
              </w:rPr>
              <w:t xml:space="preserve"> в объеме сметной документации, действующими нормами, методическими документами и правилами, регламентирующими качество и безопасность выполнения </w:t>
            </w:r>
            <w:r w:rsidR="00D22CF9" w:rsidRPr="009C2E0F">
              <w:rPr>
                <w:color w:val="000000" w:themeColor="text1"/>
              </w:rPr>
              <w:t>Р</w:t>
            </w:r>
            <w:r w:rsidRPr="009C2E0F">
              <w:rPr>
                <w:color w:val="000000" w:themeColor="text1"/>
              </w:rPr>
              <w:t>абот.</w:t>
            </w:r>
          </w:p>
          <w:p w:rsidR="00227AD4" w:rsidRPr="009C2E0F" w:rsidRDefault="00227AD4" w:rsidP="00227AD4">
            <w:pPr>
              <w:widowControl w:val="0"/>
              <w:suppressAutoHyphens/>
              <w:jc w:val="both"/>
              <w:rPr>
                <w:color w:val="000000" w:themeColor="text1"/>
              </w:rPr>
            </w:pPr>
            <w:r w:rsidRPr="009C2E0F">
              <w:rPr>
                <w:color w:val="000000" w:themeColor="text1"/>
              </w:rPr>
              <w:t xml:space="preserve">2. Подрядчик совместно с Заказчиком в срок не позднее 3 (трех) рабочих дней с даты подписания Договора проводит обследование места проведения </w:t>
            </w:r>
            <w:r w:rsidR="00D22CF9" w:rsidRPr="009C2E0F">
              <w:rPr>
                <w:color w:val="000000" w:themeColor="text1"/>
              </w:rPr>
              <w:t>Р</w:t>
            </w:r>
            <w:r w:rsidRPr="009C2E0F">
              <w:rPr>
                <w:color w:val="000000" w:themeColor="text1"/>
              </w:rPr>
              <w:t xml:space="preserve">абот с последующим подписанием Акта приема-передачи Объекта для производства работ </w:t>
            </w:r>
            <w:bookmarkStart w:id="1" w:name="_Hlk135052385"/>
            <w:r w:rsidRPr="009C2E0F">
              <w:rPr>
                <w:color w:val="000000" w:themeColor="text1"/>
              </w:rPr>
              <w:t>(Приложение №3</w:t>
            </w:r>
            <w:bookmarkEnd w:id="1"/>
            <w:r w:rsidRPr="009C2E0F">
              <w:rPr>
                <w:color w:val="000000" w:themeColor="text1"/>
              </w:rPr>
              <w:t xml:space="preserve"> к Договору).</w:t>
            </w:r>
          </w:p>
          <w:p w:rsidR="00227AD4" w:rsidRPr="009C2E0F" w:rsidRDefault="00227AD4" w:rsidP="00227AD4">
            <w:pPr>
              <w:widowControl w:val="0"/>
              <w:suppressAutoHyphens/>
              <w:jc w:val="both"/>
              <w:rPr>
                <w:color w:val="000000" w:themeColor="text1"/>
              </w:rPr>
            </w:pPr>
            <w:r w:rsidRPr="009C2E0F">
              <w:rPr>
                <w:color w:val="000000" w:themeColor="text1"/>
              </w:rPr>
              <w:t xml:space="preserve">3. Перед началом Работ Заказчик совместно с представителем Подрядчика составляют и исполняют Акт-допуска для производства монтажных </w:t>
            </w:r>
            <w:r w:rsidR="00D22CF9" w:rsidRPr="009C2E0F">
              <w:rPr>
                <w:color w:val="000000" w:themeColor="text1"/>
              </w:rPr>
              <w:t>Р</w:t>
            </w:r>
            <w:r w:rsidRPr="009C2E0F">
              <w:rPr>
                <w:color w:val="000000" w:themeColor="text1"/>
              </w:rPr>
              <w:t>абот на территории Заказчика</w:t>
            </w:r>
            <w:r w:rsidR="005F2D2E" w:rsidRPr="009C2E0F">
              <w:rPr>
                <w:color w:val="000000" w:themeColor="text1"/>
              </w:rPr>
              <w:t xml:space="preserve"> </w:t>
            </w:r>
            <w:r w:rsidR="006935BA" w:rsidRPr="009C2E0F">
              <w:rPr>
                <w:color w:val="000000" w:themeColor="text1"/>
              </w:rPr>
              <w:t>в</w:t>
            </w:r>
            <w:r w:rsidRPr="009C2E0F">
              <w:rPr>
                <w:color w:val="000000" w:themeColor="text1"/>
              </w:rPr>
              <w:t xml:space="preserve"> соответствии Правилами по охране труда. В Акте-допуске должны быть отражены необходимые мероприятия по обеспечению безопасности производства </w:t>
            </w:r>
            <w:r w:rsidR="00D22CF9" w:rsidRPr="009C2E0F">
              <w:rPr>
                <w:color w:val="000000" w:themeColor="text1"/>
              </w:rPr>
              <w:t>Р</w:t>
            </w:r>
            <w:r w:rsidRPr="009C2E0F">
              <w:rPr>
                <w:color w:val="000000" w:themeColor="text1"/>
              </w:rPr>
              <w:t>абот, нормативные акты, требуемые к исполнению и лица ответственные за безопасное проведение Работ (Приложение №1 к Приказу Министерства труда №883н от 11 декабря 2020 года).</w:t>
            </w:r>
          </w:p>
          <w:p w:rsidR="00227AD4" w:rsidRPr="009C2E0F" w:rsidRDefault="00227AD4" w:rsidP="00227AD4">
            <w:pPr>
              <w:widowControl w:val="0"/>
              <w:suppressAutoHyphens/>
              <w:jc w:val="both"/>
              <w:rPr>
                <w:color w:val="000000" w:themeColor="text1"/>
              </w:rPr>
            </w:pPr>
            <w:r w:rsidRPr="009C2E0F">
              <w:rPr>
                <w:color w:val="000000" w:themeColor="text1"/>
              </w:rPr>
              <w:t xml:space="preserve">4. В течение 3 (трех) рабочих дней с момента заключения Договора </w:t>
            </w:r>
            <w:r w:rsidRPr="009C2E0F">
              <w:rPr>
                <w:color w:val="000000" w:themeColor="text1"/>
              </w:rPr>
              <w:lastRenderedPageBreak/>
              <w:t xml:space="preserve">Подрядчик обязан предоставить заказчику список персонала, который будет задействован на объекте (включая персонал субподрядчика), с указанием Ф.И.О. и паспортных данных каждого работника и указанием лица, ответственного за производство </w:t>
            </w:r>
            <w:r w:rsidR="00D22CF9" w:rsidRPr="009C2E0F">
              <w:rPr>
                <w:color w:val="000000" w:themeColor="text1"/>
              </w:rPr>
              <w:t>Р</w:t>
            </w:r>
            <w:r w:rsidRPr="009C2E0F">
              <w:rPr>
                <w:color w:val="000000" w:themeColor="text1"/>
              </w:rPr>
              <w:t xml:space="preserve">абот, охрану труда, пожарную безопасность, </w:t>
            </w:r>
            <w:proofErr w:type="spellStart"/>
            <w:r w:rsidRPr="009C2E0F">
              <w:rPr>
                <w:color w:val="000000" w:themeColor="text1"/>
              </w:rPr>
              <w:t>промсанитарию</w:t>
            </w:r>
            <w:proofErr w:type="spellEnd"/>
            <w:r w:rsidRPr="009C2E0F">
              <w:rPr>
                <w:color w:val="000000" w:themeColor="text1"/>
              </w:rPr>
              <w:t xml:space="preserve"> и </w:t>
            </w:r>
            <w:proofErr w:type="spellStart"/>
            <w:r w:rsidRPr="009C2E0F">
              <w:rPr>
                <w:color w:val="000000" w:themeColor="text1"/>
              </w:rPr>
              <w:t>электробезопасность</w:t>
            </w:r>
            <w:proofErr w:type="spellEnd"/>
            <w:r w:rsidRPr="009C2E0F">
              <w:rPr>
                <w:color w:val="000000" w:themeColor="text1"/>
              </w:rPr>
              <w:t>, зарегистрироваться в журнале учета подрядных организаций Заказчика.</w:t>
            </w:r>
          </w:p>
          <w:p w:rsidR="00227AD4" w:rsidRPr="009C2E0F" w:rsidRDefault="00227AD4" w:rsidP="00227AD4">
            <w:pPr>
              <w:widowControl w:val="0"/>
              <w:suppressAutoHyphens/>
              <w:jc w:val="both"/>
              <w:rPr>
                <w:color w:val="000000" w:themeColor="text1"/>
              </w:rPr>
            </w:pPr>
            <w:r w:rsidRPr="009C2E0F">
              <w:rPr>
                <w:color w:val="000000" w:themeColor="text1"/>
              </w:rPr>
              <w:t>5. Рабочий персонал Подрядчика должен быть обеспечен спецодеждой, средствами индивидуальной защиты и исправными инструментами.</w:t>
            </w:r>
          </w:p>
          <w:p w:rsidR="00227AD4" w:rsidRPr="009C2E0F" w:rsidRDefault="000D54B7" w:rsidP="00227AD4">
            <w:pPr>
              <w:widowControl w:val="0"/>
              <w:suppressAutoHyphens/>
              <w:jc w:val="both"/>
              <w:rPr>
                <w:color w:val="000000" w:themeColor="text1"/>
              </w:rPr>
            </w:pPr>
            <w:r w:rsidRPr="009C2E0F">
              <w:rPr>
                <w:color w:val="000000" w:themeColor="text1"/>
              </w:rPr>
              <w:t>6</w:t>
            </w:r>
            <w:r w:rsidR="00227AD4" w:rsidRPr="009C2E0F">
              <w:rPr>
                <w:color w:val="000000" w:themeColor="text1"/>
              </w:rPr>
              <w:t xml:space="preserve">. При выполнении </w:t>
            </w:r>
            <w:r w:rsidR="00D22CF9" w:rsidRPr="009C2E0F">
              <w:rPr>
                <w:color w:val="000000" w:themeColor="text1"/>
              </w:rPr>
              <w:t>Р</w:t>
            </w:r>
            <w:r w:rsidR="00227AD4" w:rsidRPr="009C2E0F">
              <w:rPr>
                <w:color w:val="000000" w:themeColor="text1"/>
              </w:rPr>
              <w:t xml:space="preserve">абот Подрядчик руководствуется строительными нормами и правилами, межотраслевыми и отраслевыми правилами и типовыми инструкциями по охране труда, утверждёнными в установленном порядке федеральными органами исполнительной власти. Ответственность за технику безопасности при проведении </w:t>
            </w:r>
            <w:r w:rsidR="00D22CF9" w:rsidRPr="009C2E0F">
              <w:rPr>
                <w:color w:val="000000" w:themeColor="text1"/>
              </w:rPr>
              <w:t>Р</w:t>
            </w:r>
            <w:r w:rsidR="00227AD4" w:rsidRPr="009C2E0F">
              <w:rPr>
                <w:color w:val="000000" w:themeColor="text1"/>
              </w:rPr>
              <w:t>абот несёт Подрядчик.</w:t>
            </w:r>
          </w:p>
          <w:p w:rsidR="00227AD4" w:rsidRPr="009C2E0F" w:rsidRDefault="000D54B7" w:rsidP="00227AD4">
            <w:pPr>
              <w:widowControl w:val="0"/>
              <w:suppressAutoHyphens/>
              <w:jc w:val="both"/>
              <w:rPr>
                <w:color w:val="000000" w:themeColor="text1"/>
              </w:rPr>
            </w:pPr>
            <w:r w:rsidRPr="009C2E0F">
              <w:rPr>
                <w:color w:val="000000" w:themeColor="text1"/>
              </w:rPr>
              <w:t>7</w:t>
            </w:r>
            <w:r w:rsidR="00227AD4" w:rsidRPr="009C2E0F">
              <w:rPr>
                <w:color w:val="000000" w:themeColor="text1"/>
              </w:rPr>
              <w:t xml:space="preserve">. Перед выполнением </w:t>
            </w:r>
            <w:r w:rsidR="00D22CF9" w:rsidRPr="009C2E0F">
              <w:rPr>
                <w:color w:val="000000" w:themeColor="text1"/>
              </w:rPr>
              <w:t>Р</w:t>
            </w:r>
            <w:r w:rsidR="00227AD4" w:rsidRPr="009C2E0F">
              <w:rPr>
                <w:color w:val="000000" w:themeColor="text1"/>
              </w:rPr>
              <w:t xml:space="preserve">абот Подрядчик (при необходимости по требованию Заказчика) обеспечивает защиту извещателей автоматической пожарной сигнализации (АПС) Объекта от срабатывания из-за производственных факторов во время проведения монтажных </w:t>
            </w:r>
            <w:r w:rsidR="00D22CF9" w:rsidRPr="009C2E0F">
              <w:rPr>
                <w:color w:val="000000" w:themeColor="text1"/>
              </w:rPr>
              <w:t>Р</w:t>
            </w:r>
            <w:r w:rsidR="00227AD4" w:rsidRPr="009C2E0F">
              <w:rPr>
                <w:color w:val="000000" w:themeColor="text1"/>
              </w:rPr>
              <w:t xml:space="preserve">абот (пыль, дым, пар и т.д.). В целях безопасности окружающих, при проведении </w:t>
            </w:r>
            <w:r w:rsidR="00D22CF9" w:rsidRPr="009C2E0F">
              <w:rPr>
                <w:color w:val="000000" w:themeColor="text1"/>
              </w:rPr>
              <w:t>Р</w:t>
            </w:r>
            <w:r w:rsidR="00227AD4" w:rsidRPr="009C2E0F">
              <w:rPr>
                <w:color w:val="000000" w:themeColor="text1"/>
              </w:rPr>
              <w:t xml:space="preserve">абот, Подрядчик обеспечивает освещение и ограждение опасных мест на Объекте производства </w:t>
            </w:r>
            <w:r w:rsidR="00D22CF9" w:rsidRPr="009C2E0F">
              <w:rPr>
                <w:color w:val="000000" w:themeColor="text1"/>
              </w:rPr>
              <w:t>Р</w:t>
            </w:r>
            <w:r w:rsidR="00227AD4" w:rsidRPr="009C2E0F">
              <w:rPr>
                <w:color w:val="000000" w:themeColor="text1"/>
              </w:rPr>
              <w:t>абот и устанавливает знаки безопасности.</w:t>
            </w:r>
          </w:p>
          <w:p w:rsidR="00227AD4" w:rsidRPr="009C2E0F" w:rsidRDefault="000D54B7" w:rsidP="00227AD4">
            <w:pPr>
              <w:widowControl w:val="0"/>
              <w:suppressAutoHyphens/>
              <w:jc w:val="both"/>
              <w:rPr>
                <w:color w:val="000000" w:themeColor="text1"/>
              </w:rPr>
            </w:pPr>
            <w:r w:rsidRPr="009C2E0F">
              <w:rPr>
                <w:color w:val="000000" w:themeColor="text1"/>
              </w:rPr>
              <w:t>8</w:t>
            </w:r>
            <w:r w:rsidR="00227AD4" w:rsidRPr="009C2E0F">
              <w:rPr>
                <w:color w:val="000000" w:themeColor="text1"/>
              </w:rPr>
              <w:t xml:space="preserve">. Ответственность за пожарную безопасность на Объекте, своевременное выполнение противопожарных мероприятий, обеспечение средствами пожаротушения при производстве </w:t>
            </w:r>
            <w:r w:rsidR="00D22CF9" w:rsidRPr="009C2E0F">
              <w:rPr>
                <w:color w:val="000000" w:themeColor="text1"/>
              </w:rPr>
              <w:t>Р</w:t>
            </w:r>
            <w:r w:rsidR="00227AD4" w:rsidRPr="009C2E0F">
              <w:rPr>
                <w:color w:val="000000" w:themeColor="text1"/>
              </w:rPr>
              <w:t>абот несет персонально руководитель подрядной организации или ответственное лицо, назначенное приказом Подрядчика.</w:t>
            </w:r>
          </w:p>
          <w:p w:rsidR="00227AD4" w:rsidRPr="009C2E0F" w:rsidRDefault="000D54B7" w:rsidP="00227AD4">
            <w:pPr>
              <w:widowControl w:val="0"/>
              <w:suppressAutoHyphens/>
              <w:jc w:val="both"/>
              <w:rPr>
                <w:color w:val="000000" w:themeColor="text1"/>
              </w:rPr>
            </w:pPr>
            <w:r w:rsidRPr="009C2E0F">
              <w:rPr>
                <w:color w:val="000000" w:themeColor="text1"/>
              </w:rPr>
              <w:t>9</w:t>
            </w:r>
            <w:r w:rsidR="00227AD4" w:rsidRPr="009C2E0F">
              <w:rPr>
                <w:color w:val="000000" w:themeColor="text1"/>
              </w:rPr>
              <w:t xml:space="preserve">. Перед допуском к производству </w:t>
            </w:r>
            <w:r w:rsidR="00D22CF9" w:rsidRPr="009C2E0F">
              <w:rPr>
                <w:color w:val="000000" w:themeColor="text1"/>
              </w:rPr>
              <w:t>Р</w:t>
            </w:r>
            <w:r w:rsidR="00227AD4" w:rsidRPr="009C2E0F">
              <w:rPr>
                <w:color w:val="000000" w:themeColor="text1"/>
              </w:rPr>
              <w:t>абот Заказчик проводит инструктаж с работниками Подрядчика о правилах пожарной безопасности, а также о правилах поведения на Объекте Заказчика.</w:t>
            </w:r>
          </w:p>
          <w:p w:rsidR="00227AD4" w:rsidRPr="009C2E0F" w:rsidRDefault="00227AD4" w:rsidP="00227AD4">
            <w:pPr>
              <w:widowControl w:val="0"/>
              <w:suppressAutoHyphens/>
              <w:jc w:val="both"/>
              <w:rPr>
                <w:color w:val="000000" w:themeColor="text1"/>
              </w:rPr>
            </w:pPr>
            <w:r w:rsidRPr="009C2E0F">
              <w:rPr>
                <w:color w:val="000000" w:themeColor="text1"/>
              </w:rPr>
              <w:t>1</w:t>
            </w:r>
            <w:r w:rsidR="000D54B7" w:rsidRPr="009C2E0F">
              <w:rPr>
                <w:color w:val="000000" w:themeColor="text1"/>
              </w:rPr>
              <w:t>0</w:t>
            </w:r>
            <w:r w:rsidRPr="009C2E0F">
              <w:rPr>
                <w:color w:val="000000" w:themeColor="text1"/>
              </w:rPr>
              <w:t xml:space="preserve">. Перед началом </w:t>
            </w:r>
            <w:r w:rsidR="00D22CF9" w:rsidRPr="009C2E0F">
              <w:rPr>
                <w:color w:val="000000" w:themeColor="text1"/>
              </w:rPr>
              <w:t>Р</w:t>
            </w:r>
            <w:r w:rsidRPr="009C2E0F">
              <w:rPr>
                <w:color w:val="000000" w:themeColor="text1"/>
              </w:rPr>
              <w:t xml:space="preserve">абот Подрядчик оформляет наряд-допуск в отделе пожарной профилактики службы главного инженера Заказчика на проведение огневых работ и работ с повышенной опасностью (газо- и электросварочные работы, </w:t>
            </w:r>
            <w:proofErr w:type="spellStart"/>
            <w:r w:rsidRPr="009C2E0F">
              <w:rPr>
                <w:color w:val="000000" w:themeColor="text1"/>
              </w:rPr>
              <w:t>газо</w:t>
            </w:r>
            <w:proofErr w:type="spellEnd"/>
            <w:r w:rsidRPr="009C2E0F">
              <w:rPr>
                <w:color w:val="000000" w:themeColor="text1"/>
              </w:rPr>
              <w:t xml:space="preserve">- и </w:t>
            </w:r>
            <w:proofErr w:type="spellStart"/>
            <w:r w:rsidRPr="009C2E0F">
              <w:rPr>
                <w:color w:val="000000" w:themeColor="text1"/>
              </w:rPr>
              <w:t>электрорезательные</w:t>
            </w:r>
            <w:proofErr w:type="spellEnd"/>
            <w:r w:rsidRPr="009C2E0F">
              <w:rPr>
                <w:color w:val="000000" w:themeColor="text1"/>
              </w:rPr>
              <w:t xml:space="preserve"> работы, работы с паяльными лампами, резка металла механизированным инструментом) по установленной форме, с предоставлением удостоверений исполнителей работ на право производство огневых работ, работ на высоте  и о проверке знаний по Пожарно-техническому минимуму, в объеме должностных обязанностей.</w:t>
            </w:r>
          </w:p>
          <w:p w:rsidR="00227AD4" w:rsidRPr="009C2E0F" w:rsidRDefault="00227AD4" w:rsidP="00227AD4">
            <w:pPr>
              <w:widowControl w:val="0"/>
              <w:suppressAutoHyphens/>
              <w:jc w:val="both"/>
              <w:rPr>
                <w:color w:val="000000" w:themeColor="text1"/>
              </w:rPr>
            </w:pPr>
            <w:r w:rsidRPr="009C2E0F">
              <w:rPr>
                <w:color w:val="000000" w:themeColor="text1"/>
              </w:rPr>
              <w:t>1</w:t>
            </w:r>
            <w:r w:rsidR="000D54B7" w:rsidRPr="009C2E0F">
              <w:rPr>
                <w:color w:val="000000" w:themeColor="text1"/>
              </w:rPr>
              <w:t>1</w:t>
            </w:r>
            <w:r w:rsidRPr="009C2E0F">
              <w:rPr>
                <w:color w:val="000000" w:themeColor="text1"/>
              </w:rPr>
              <w:t xml:space="preserve">. На период проведения </w:t>
            </w:r>
            <w:r w:rsidR="00D22CF9" w:rsidRPr="009C2E0F">
              <w:rPr>
                <w:color w:val="000000" w:themeColor="text1"/>
              </w:rPr>
              <w:t>Р</w:t>
            </w:r>
            <w:r w:rsidRPr="009C2E0F">
              <w:rPr>
                <w:color w:val="000000" w:themeColor="text1"/>
              </w:rPr>
              <w:t>абот на Объекте Подрядчику не предоставляются подсобные помещения (раздевалки, складские помещения и пр.). Охрану оборудования, инструментов, изделий и материалов Подрядчик осуществляет за свой счет.</w:t>
            </w:r>
          </w:p>
        </w:tc>
      </w:tr>
      <w:tr w:rsidR="00227AD4" w:rsidRPr="009C2E0F" w:rsidTr="00FF6CA0">
        <w:tc>
          <w:tcPr>
            <w:tcW w:w="567" w:type="dxa"/>
            <w:tcBorders>
              <w:top w:val="single" w:sz="4" w:space="0" w:color="auto"/>
              <w:left w:val="single" w:sz="4" w:space="0" w:color="auto"/>
              <w:bottom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widowControl w:val="0"/>
              <w:suppressAutoHyphens/>
              <w:jc w:val="both"/>
              <w:rPr>
                <w:rFonts w:cs="Calibri"/>
                <w:lang w:eastAsia="ar-SA"/>
              </w:rPr>
            </w:pPr>
            <w:r w:rsidRPr="009C2E0F">
              <w:rPr>
                <w:rFonts w:eastAsia="Times New Roman"/>
                <w:lang w:eastAsia="ru-RU"/>
              </w:rPr>
              <w:t xml:space="preserve">Условия </w:t>
            </w:r>
            <w:r w:rsidRPr="009C2E0F">
              <w:t>проведения Работ</w:t>
            </w:r>
            <w:r w:rsidRPr="009C2E0F">
              <w:rPr>
                <w:rFonts w:eastAsia="Times New Roman"/>
                <w:lang w:eastAsia="ru-RU"/>
              </w:rPr>
              <w:t xml:space="preserve"> Подрядчиком</w:t>
            </w:r>
          </w:p>
        </w:tc>
        <w:tc>
          <w:tcPr>
            <w:tcW w:w="7371"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widowControl w:val="0"/>
              <w:shd w:val="clear" w:color="auto" w:fill="FFFFFF"/>
              <w:tabs>
                <w:tab w:val="left" w:pos="0"/>
              </w:tabs>
              <w:autoSpaceDE w:val="0"/>
              <w:autoSpaceDN w:val="0"/>
              <w:adjustRightInd w:val="0"/>
              <w:jc w:val="both"/>
              <w:rPr>
                <w:color w:val="FF0000"/>
              </w:rPr>
            </w:pPr>
            <w:r w:rsidRPr="009C2E0F">
              <w:rPr>
                <w:rFonts w:eastAsia="Times New Roman"/>
                <w:lang w:eastAsia="ru-RU"/>
              </w:rPr>
              <w:t>1. Допуск на Объект Заказчика осуществляется в соответствии с установленным пропускным режимом Объекта, на основании Инструкции по пропускному режиму. По согласованию с Заказчиком возможно выполнение</w:t>
            </w:r>
            <w:r w:rsidR="00A6148F" w:rsidRPr="009C2E0F">
              <w:rPr>
                <w:rFonts w:eastAsia="Times New Roman"/>
                <w:lang w:eastAsia="ru-RU"/>
              </w:rPr>
              <w:t xml:space="preserve"> р</w:t>
            </w:r>
            <w:r w:rsidRPr="009C2E0F">
              <w:rPr>
                <w:rFonts w:eastAsia="Times New Roman"/>
                <w:lang w:eastAsia="ru-RU"/>
              </w:rPr>
              <w:t>абот с 8-00 до 20-00 часов, а также в субботу, воскресенье и в праздничные дни.</w:t>
            </w:r>
            <w:r w:rsidRPr="009C2E0F">
              <w:rPr>
                <w:color w:val="FF0000"/>
              </w:rPr>
              <w:t xml:space="preserve">  </w:t>
            </w:r>
          </w:p>
          <w:p w:rsidR="00227AD4" w:rsidRPr="009C2E0F" w:rsidRDefault="00227AD4" w:rsidP="00227AD4">
            <w:pPr>
              <w:jc w:val="both"/>
              <w:rPr>
                <w:rFonts w:eastAsia="Times New Roman"/>
                <w:lang w:eastAsia="ru-RU"/>
              </w:rPr>
            </w:pPr>
            <w:r w:rsidRPr="009C2E0F">
              <w:rPr>
                <w:rFonts w:eastAsia="Times New Roman"/>
                <w:lang w:eastAsia="ru-RU"/>
              </w:rPr>
              <w:t>2. Руководитель Подрядчика в течении 1 (одного) рабочего дня с даты подписания Договора направляет на имя руководителя Заказчика:</w:t>
            </w:r>
          </w:p>
          <w:p w:rsidR="00227AD4" w:rsidRPr="009C2E0F" w:rsidRDefault="00227AD4" w:rsidP="00227AD4">
            <w:pPr>
              <w:jc w:val="both"/>
            </w:pPr>
            <w:r w:rsidRPr="009C2E0F">
              <w:rPr>
                <w:rFonts w:eastAsia="Times New Roman"/>
                <w:lang w:eastAsia="ru-RU"/>
              </w:rPr>
              <w:t xml:space="preserve">2.1. Списки лиц, ответственных </w:t>
            </w:r>
            <w:r w:rsidRPr="009C2E0F">
              <w:t xml:space="preserve">за ходом выполнения Работ, а также взаимодействия с ответственным лицом Заказчика, </w:t>
            </w:r>
            <w:r w:rsidRPr="009C2E0F">
              <w:rPr>
                <w:rFonts w:eastAsia="Times New Roman"/>
                <w:lang w:eastAsia="ru-RU"/>
              </w:rPr>
              <w:t xml:space="preserve">с указанием </w:t>
            </w:r>
            <w:r w:rsidRPr="009C2E0F">
              <w:rPr>
                <w:rFonts w:eastAsia="Times New Roman"/>
                <w:lang w:eastAsia="ru-RU"/>
              </w:rPr>
              <w:lastRenderedPageBreak/>
              <w:t xml:space="preserve">ФИО, паспортных данных и номеров контактных телефонов, </w:t>
            </w:r>
          </w:p>
          <w:p w:rsidR="00227AD4" w:rsidRPr="009C2E0F" w:rsidRDefault="00227AD4" w:rsidP="00227AD4">
            <w:pPr>
              <w:jc w:val="both"/>
              <w:rPr>
                <w:rFonts w:eastAsia="Times New Roman"/>
                <w:lang w:eastAsia="ru-RU"/>
              </w:rPr>
            </w:pPr>
            <w:r w:rsidRPr="009C2E0F">
              <w:t>2.2. Список транспортных средств и техники, необходимых для выполнения Работ.</w:t>
            </w:r>
          </w:p>
          <w:p w:rsidR="00227AD4" w:rsidRPr="009C2E0F" w:rsidRDefault="00227AD4" w:rsidP="00227AD4">
            <w:pPr>
              <w:jc w:val="both"/>
            </w:pPr>
            <w:r w:rsidRPr="009C2E0F">
              <w:t xml:space="preserve">2.3. Письмо со списком работников для выполнения </w:t>
            </w:r>
            <w:r w:rsidR="00D22CF9" w:rsidRPr="009C2E0F">
              <w:t>Р</w:t>
            </w:r>
            <w:r w:rsidRPr="009C2E0F">
              <w:t xml:space="preserve">абот </w:t>
            </w:r>
            <w:r w:rsidRPr="009C2E0F">
              <w:rPr>
                <w:rFonts w:eastAsia="Times New Roman"/>
                <w:lang w:eastAsia="ru-RU"/>
              </w:rPr>
              <w:t>с указанием ФИО и паспортных данных</w:t>
            </w:r>
            <w:r w:rsidRPr="009C2E0F">
              <w:t xml:space="preserve">. </w:t>
            </w:r>
          </w:p>
          <w:p w:rsidR="00227AD4" w:rsidRPr="009C2E0F" w:rsidRDefault="00227AD4" w:rsidP="00227AD4">
            <w:pPr>
              <w:jc w:val="both"/>
            </w:pPr>
            <w:r w:rsidRPr="009C2E0F">
              <w:t xml:space="preserve">2.4. При изменении состава работников и ответственных лиц Подрядчик обязан уведомить Заказчика в письменном виде не позднее 3-ех (трех) рабочих дней до проведения замены. </w:t>
            </w:r>
          </w:p>
          <w:p w:rsidR="00227AD4" w:rsidRPr="009C2E0F" w:rsidRDefault="00227AD4" w:rsidP="00227AD4">
            <w:pPr>
              <w:jc w:val="both"/>
              <w:rPr>
                <w:rFonts w:eastAsia="Times New Roman"/>
                <w:b/>
                <w:lang w:eastAsia="ru-RU"/>
              </w:rPr>
            </w:pPr>
            <w:r w:rsidRPr="009C2E0F">
              <w:t>2.5. Дополнительное предоставление списков работников и транспортных средств, в процессе производства Работ, не является основанием для увеличения сроков выполнения Работ, предусмотренных Договором.</w:t>
            </w:r>
          </w:p>
          <w:p w:rsidR="00227AD4" w:rsidRPr="009C2E0F" w:rsidRDefault="00227AD4" w:rsidP="00227AD4">
            <w:pPr>
              <w:jc w:val="both"/>
              <w:rPr>
                <w:rFonts w:eastAsia="Times New Roman"/>
                <w:lang w:eastAsia="ru-RU"/>
              </w:rPr>
            </w:pPr>
            <w:r w:rsidRPr="009C2E0F">
              <w:rPr>
                <w:rFonts w:eastAsia="Times New Roman"/>
                <w:lang w:eastAsia="ru-RU"/>
              </w:rPr>
              <w:t xml:space="preserve">3. Организация и выполнение Работ должны осуществляться при соблюдении: </w:t>
            </w:r>
          </w:p>
          <w:p w:rsidR="00227AD4" w:rsidRPr="009C2E0F" w:rsidRDefault="00227AD4" w:rsidP="00227AD4">
            <w:pPr>
              <w:jc w:val="both"/>
              <w:rPr>
                <w:rFonts w:eastAsia="Times New Roman"/>
                <w:lang w:eastAsia="ru-RU"/>
              </w:rPr>
            </w:pPr>
            <w:r w:rsidRPr="009C2E0F">
              <w:rPr>
                <w:rFonts w:eastAsia="Times New Roman"/>
                <w:lang w:eastAsia="ru-RU"/>
              </w:rPr>
              <w:t>3.1. Действующего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№399 "О нормативных правовых актах, содержащих государственные нормативные требования охраны труда".</w:t>
            </w:r>
          </w:p>
          <w:p w:rsidR="00227AD4" w:rsidRPr="009C2E0F" w:rsidRDefault="00227AD4" w:rsidP="00227AD4">
            <w:pPr>
              <w:jc w:val="both"/>
              <w:rPr>
                <w:rFonts w:eastAsia="Times New Roman"/>
                <w:lang w:eastAsia="ru-RU"/>
              </w:rPr>
            </w:pPr>
            <w:r w:rsidRPr="009C2E0F">
              <w:rPr>
                <w:rFonts w:eastAsia="Times New Roman"/>
                <w:lang w:eastAsia="ru-RU"/>
              </w:rPr>
              <w:t>3.2. Строительных норм и правил, межотраслевых и отраслевых правил и типовых инструкций по охране труда, утверждённых в установленном порядке федеральными органами исполнительной власти.</w:t>
            </w:r>
          </w:p>
          <w:p w:rsidR="00227AD4" w:rsidRPr="009C2E0F" w:rsidRDefault="00227AD4" w:rsidP="00227AD4">
            <w:pPr>
              <w:jc w:val="both"/>
              <w:rPr>
                <w:rFonts w:eastAsia="Times New Roman"/>
                <w:lang w:eastAsia="ru-RU"/>
              </w:rPr>
            </w:pPr>
            <w:r w:rsidRPr="009C2E0F">
              <w:rPr>
                <w:rFonts w:eastAsia="Times New Roman"/>
                <w:lang w:eastAsia="ru-RU"/>
              </w:rPr>
              <w:t>3.3. Государственных стандартов системы стандартов безопасности труда, утверждённых Госстандартом России или Госстроем России.</w:t>
            </w:r>
          </w:p>
          <w:p w:rsidR="00227AD4" w:rsidRPr="009C2E0F" w:rsidRDefault="00227AD4" w:rsidP="00227AD4">
            <w:pPr>
              <w:jc w:val="both"/>
              <w:rPr>
                <w:rFonts w:eastAsiaTheme="minorHAnsi"/>
              </w:rPr>
            </w:pPr>
            <w:r w:rsidRPr="009C2E0F">
              <w:rPr>
                <w:rFonts w:eastAsiaTheme="minorHAnsi"/>
              </w:rPr>
              <w:t xml:space="preserve">3.4. Использовать в </w:t>
            </w:r>
            <w:r w:rsidR="00D22CF9" w:rsidRPr="009C2E0F">
              <w:rPr>
                <w:rFonts w:eastAsiaTheme="minorHAnsi"/>
              </w:rPr>
              <w:t>Р</w:t>
            </w:r>
            <w:r w:rsidRPr="009C2E0F">
              <w:rPr>
                <w:rFonts w:eastAsiaTheme="minorHAnsi"/>
              </w:rPr>
              <w:t>аботе только обученный, квалифицированный и проинструктированный персонал.</w:t>
            </w:r>
          </w:p>
          <w:p w:rsidR="00227AD4" w:rsidRPr="009C2E0F" w:rsidRDefault="00227AD4" w:rsidP="00227AD4">
            <w:pPr>
              <w:widowControl w:val="0"/>
              <w:suppressAutoHyphens/>
              <w:jc w:val="both"/>
              <w:rPr>
                <w:rFonts w:eastAsiaTheme="minorHAnsi"/>
              </w:rPr>
            </w:pPr>
            <w:r w:rsidRPr="009C2E0F">
              <w:rPr>
                <w:rFonts w:eastAsiaTheme="minorHAnsi"/>
              </w:rPr>
              <w:t xml:space="preserve">3.5. Сертификаты, допуски и удостоверения должны быть действующими на весь период выполнения Работ на основании законодательства РФ в соответствии с выполняемыми </w:t>
            </w:r>
            <w:r w:rsidR="00D22CF9" w:rsidRPr="009C2E0F">
              <w:rPr>
                <w:rFonts w:eastAsiaTheme="minorHAnsi"/>
              </w:rPr>
              <w:t>Р</w:t>
            </w:r>
            <w:r w:rsidRPr="009C2E0F">
              <w:rPr>
                <w:rFonts w:eastAsiaTheme="minorHAnsi"/>
              </w:rPr>
              <w:t>аботами.</w:t>
            </w:r>
          </w:p>
          <w:p w:rsidR="00227AD4" w:rsidRPr="009C2E0F" w:rsidRDefault="00227AD4" w:rsidP="00227AD4">
            <w:pPr>
              <w:widowControl w:val="0"/>
              <w:suppressAutoHyphens/>
              <w:ind w:left="37"/>
              <w:jc w:val="both"/>
            </w:pPr>
            <w:r w:rsidRPr="009C2E0F">
              <w:t>4. Подрядчик извещает Заказчика о готовности к проведению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1 (один) рабочий д</w:t>
            </w:r>
            <w:r w:rsidR="005F2D2E" w:rsidRPr="009C2E0F">
              <w:t>е</w:t>
            </w:r>
            <w:r w:rsidRPr="009C2E0F">
              <w:t>н</w:t>
            </w:r>
            <w:r w:rsidR="005F2D2E" w:rsidRPr="009C2E0F">
              <w:t>ь</w:t>
            </w:r>
            <w:r w:rsidRPr="009C2E0F">
              <w:t xml:space="preserve"> до их проведения.</w:t>
            </w:r>
          </w:p>
          <w:p w:rsidR="00227AD4" w:rsidRPr="009C2E0F" w:rsidRDefault="00227AD4" w:rsidP="00227AD4">
            <w:pPr>
              <w:widowControl w:val="0"/>
              <w:suppressAutoHyphens/>
              <w:jc w:val="both"/>
            </w:pPr>
            <w:r w:rsidRPr="009C2E0F">
              <w:t>5. Подрядчик приступает к выполнению последующих монтажных Работ только после приемки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сопутствующих Работ согласно указанию Заказчика, а затем восстановить за свой счет.</w:t>
            </w:r>
          </w:p>
          <w:p w:rsidR="00227AD4" w:rsidRPr="009C2E0F" w:rsidRDefault="00227AD4" w:rsidP="00381C40">
            <w:pPr>
              <w:widowControl w:val="0"/>
              <w:suppressAutoHyphens/>
              <w:jc w:val="both"/>
              <w:rPr>
                <w:rFonts w:eastAsiaTheme="minorHAnsi"/>
              </w:rPr>
            </w:pPr>
            <w:r w:rsidRPr="009C2E0F">
              <w:t>6. Подрядчик должен в течении 5 (пяти) рабочих дней, с даты подписания Акта приемки результатов выполненных Работ, вывезти принадлежащие ему оборудование, инвентарь, инструменты, другое имущество и строительный мусор</w:t>
            </w:r>
            <w:r w:rsidRPr="009C2E0F">
              <w:rPr>
                <w:rFonts w:eastAsiaTheme="minorHAnsi"/>
              </w:rPr>
              <w:t>.</w:t>
            </w:r>
          </w:p>
        </w:tc>
      </w:tr>
      <w:tr w:rsidR="00227AD4" w:rsidRPr="009C2E0F" w:rsidTr="00FF6CA0">
        <w:tc>
          <w:tcPr>
            <w:tcW w:w="567" w:type="dxa"/>
            <w:tcBorders>
              <w:top w:val="single" w:sz="4" w:space="0" w:color="auto"/>
              <w:left w:val="single" w:sz="4" w:space="0" w:color="auto"/>
              <w:bottom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pStyle w:val="Style2"/>
              <w:widowControl/>
              <w:autoSpaceDE/>
              <w:autoSpaceDN w:val="0"/>
              <w:spacing w:after="0" w:line="252" w:lineRule="auto"/>
              <w:jc w:val="both"/>
              <w:rPr>
                <w:rFonts w:ascii="Times New Roman" w:hAnsi="Times New Roman"/>
              </w:rPr>
            </w:pPr>
            <w:r w:rsidRPr="009C2E0F">
              <w:rPr>
                <w:rFonts w:ascii="Times New Roman" w:hAnsi="Times New Roman"/>
              </w:rPr>
              <w:t xml:space="preserve">Требования к квалификации персонала Подрядчика  </w:t>
            </w:r>
          </w:p>
          <w:p w:rsidR="00227AD4" w:rsidRPr="009C2E0F" w:rsidRDefault="00227AD4" w:rsidP="00227AD4">
            <w:pPr>
              <w:widowControl w:val="0"/>
              <w:suppressAutoHyphens/>
              <w:jc w:val="both"/>
              <w:rPr>
                <w:rFonts w:cs="Calibri"/>
                <w:lang w:eastAsia="ar-SA"/>
              </w:rPr>
            </w:pPr>
          </w:p>
        </w:tc>
        <w:tc>
          <w:tcPr>
            <w:tcW w:w="7371"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jc w:val="both"/>
              <w:rPr>
                <w:color w:val="000000" w:themeColor="text1"/>
                <w:lang w:eastAsia="ar-SA"/>
              </w:rPr>
            </w:pPr>
            <w:r w:rsidRPr="009C2E0F">
              <w:rPr>
                <w:color w:val="000000" w:themeColor="text1"/>
                <w:lang w:eastAsia="ar-SA"/>
              </w:rPr>
              <w:t xml:space="preserve">1. </w:t>
            </w:r>
            <w:r w:rsidR="00381C40" w:rsidRPr="009C2E0F">
              <w:rPr>
                <w:color w:val="000000" w:themeColor="text1"/>
                <w:lang w:eastAsia="ar-SA"/>
              </w:rPr>
              <w:t>Использовать в</w:t>
            </w:r>
            <w:r w:rsidR="00A6148F" w:rsidRPr="009C2E0F">
              <w:rPr>
                <w:color w:val="000000" w:themeColor="text1"/>
                <w:lang w:eastAsia="ar-SA"/>
              </w:rPr>
              <w:t xml:space="preserve"> </w:t>
            </w:r>
            <w:r w:rsidRPr="009C2E0F">
              <w:rPr>
                <w:lang w:eastAsia="ar-SA"/>
              </w:rPr>
              <w:t>работе</w:t>
            </w:r>
            <w:r w:rsidR="00A6148F" w:rsidRPr="009C2E0F">
              <w:rPr>
                <w:lang w:eastAsia="ar-SA"/>
              </w:rPr>
              <w:t xml:space="preserve"> </w:t>
            </w:r>
            <w:r w:rsidRPr="009C2E0F">
              <w:rPr>
                <w:color w:val="000000" w:themeColor="text1"/>
                <w:lang w:eastAsia="ar-SA"/>
              </w:rPr>
              <w:t>только обученный, квалифицированный и проинструктированный персонал.</w:t>
            </w:r>
          </w:p>
          <w:p w:rsidR="00227AD4" w:rsidRPr="009C2E0F" w:rsidRDefault="00227AD4" w:rsidP="00227AD4">
            <w:pPr>
              <w:jc w:val="both"/>
              <w:rPr>
                <w:color w:val="000000" w:themeColor="text1"/>
                <w:lang w:eastAsia="ar-SA"/>
              </w:rPr>
            </w:pPr>
            <w:r w:rsidRPr="009C2E0F">
              <w:rPr>
                <w:color w:val="000000" w:themeColor="text1"/>
                <w:lang w:eastAsia="ar-SA"/>
              </w:rPr>
              <w:t>2. Подрядчик гарантирует выполнение работ персоналом, аттестованным по правилам техники безопасности, имеющим удостоверения на право проведения работ по специальностям и не имеющим медицинских противопоказаний.</w:t>
            </w:r>
          </w:p>
          <w:p w:rsidR="00227AD4" w:rsidRPr="009C2E0F" w:rsidRDefault="00227AD4" w:rsidP="00227AD4">
            <w:pPr>
              <w:jc w:val="both"/>
              <w:rPr>
                <w:color w:val="000000" w:themeColor="text1"/>
                <w:lang w:eastAsia="ar-SA"/>
              </w:rPr>
            </w:pPr>
            <w:r w:rsidRPr="009C2E0F">
              <w:rPr>
                <w:color w:val="000000" w:themeColor="text1"/>
                <w:lang w:eastAsia="ar-SA"/>
              </w:rPr>
              <w:t xml:space="preserve">3. До начала производства работ Подрядчик обязан предоставить </w:t>
            </w:r>
            <w:r w:rsidRPr="009C2E0F">
              <w:rPr>
                <w:color w:val="000000" w:themeColor="text1"/>
                <w:lang w:eastAsia="ar-SA"/>
              </w:rPr>
              <w:lastRenderedPageBreak/>
              <w:t>Заказчику следующие оригиналы документов:</w:t>
            </w:r>
          </w:p>
          <w:p w:rsidR="00227AD4" w:rsidRPr="009C2E0F" w:rsidRDefault="00227AD4" w:rsidP="00227AD4">
            <w:pPr>
              <w:jc w:val="both"/>
              <w:rPr>
                <w:color w:val="000000" w:themeColor="text1"/>
                <w:lang w:eastAsia="ar-SA"/>
              </w:rPr>
            </w:pPr>
            <w:r w:rsidRPr="009C2E0F">
              <w:rPr>
                <w:color w:val="000000" w:themeColor="text1"/>
                <w:lang w:eastAsia="ar-SA"/>
              </w:rPr>
              <w:t>3.1. Наряд-допуск на работы повышенной опасности (на высоте, огневые, в электроустановках и др.), копии удостоверений исполнителей работ;</w:t>
            </w:r>
          </w:p>
          <w:p w:rsidR="00227AD4" w:rsidRPr="009C2E0F" w:rsidRDefault="00227AD4" w:rsidP="00227AD4">
            <w:pPr>
              <w:jc w:val="both"/>
              <w:rPr>
                <w:color w:val="000000" w:themeColor="text1"/>
                <w:lang w:eastAsia="ar-SA"/>
              </w:rPr>
            </w:pPr>
            <w:r w:rsidRPr="009C2E0F">
              <w:rPr>
                <w:color w:val="000000" w:themeColor="text1"/>
                <w:lang w:eastAsia="ar-SA"/>
              </w:rPr>
              <w:t>3.2. Сертификаты, допуски и удостоверения должны быть действующими на весь период выполнения работ на основании законодательства Российской Федерации в соответствии с видом выполняемых работ.</w:t>
            </w:r>
          </w:p>
        </w:tc>
      </w:tr>
      <w:tr w:rsidR="00227AD4" w:rsidRPr="009C2E0F" w:rsidTr="00FF6CA0">
        <w:tc>
          <w:tcPr>
            <w:tcW w:w="567" w:type="dxa"/>
            <w:tcBorders>
              <w:top w:val="single" w:sz="4" w:space="0" w:color="auto"/>
              <w:left w:val="single" w:sz="4" w:space="0" w:color="auto"/>
              <w:bottom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227AD4" w:rsidRPr="009C2E0F" w:rsidRDefault="00227AD4" w:rsidP="00227AD4">
            <w:r w:rsidRPr="009C2E0F">
              <w:rPr>
                <w:lang w:eastAsia="ar-SA"/>
              </w:rPr>
              <w:t>Ответственность Подрядчика</w:t>
            </w:r>
          </w:p>
        </w:tc>
        <w:tc>
          <w:tcPr>
            <w:tcW w:w="7371"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jc w:val="both"/>
              <w:rPr>
                <w:rFonts w:eastAsia="Times New Roman"/>
                <w:strike/>
                <w:color w:val="000000"/>
                <w:lang w:eastAsia="ru-RU"/>
              </w:rPr>
            </w:pPr>
            <w:r w:rsidRPr="009C2E0F">
              <w:rPr>
                <w:rFonts w:eastAsia="Times New Roman"/>
                <w:color w:val="000000"/>
                <w:lang w:eastAsia="ru-RU"/>
              </w:rPr>
              <w:t>Подрядчик несет ответственность. За:</w:t>
            </w:r>
          </w:p>
          <w:p w:rsidR="00227AD4" w:rsidRPr="009C2E0F" w:rsidRDefault="00227AD4" w:rsidP="00227AD4">
            <w:pPr>
              <w:jc w:val="both"/>
              <w:rPr>
                <w:rFonts w:eastAsia="Times New Roman"/>
                <w:lang w:eastAsia="ru-RU"/>
              </w:rPr>
            </w:pPr>
            <w:r w:rsidRPr="009C2E0F">
              <w:rPr>
                <w:rFonts w:eastAsia="Times New Roman"/>
                <w:color w:val="000000"/>
                <w:lang w:eastAsia="ru-RU"/>
              </w:rPr>
              <w:t xml:space="preserve">1. Качественное выполнение </w:t>
            </w:r>
            <w:r w:rsidRPr="009C2E0F">
              <w:rPr>
                <w:rFonts w:eastAsia="Times New Roman"/>
                <w:lang w:eastAsia="ru-RU"/>
              </w:rPr>
              <w:t>работ в объеме проектно-сметной документации, в соответствии с требованиями ТЗ и условиями Договора;</w:t>
            </w:r>
          </w:p>
          <w:p w:rsidR="00227AD4" w:rsidRPr="009C2E0F" w:rsidRDefault="00227AD4" w:rsidP="00227AD4">
            <w:pPr>
              <w:jc w:val="both"/>
              <w:rPr>
                <w:rFonts w:eastAsia="Times New Roman"/>
                <w:lang w:eastAsia="ru-RU"/>
              </w:rPr>
            </w:pPr>
            <w:r w:rsidRPr="009C2E0F">
              <w:rPr>
                <w:rFonts w:eastAsia="Times New Roman"/>
                <w:lang w:eastAsia="ru-RU"/>
              </w:rPr>
              <w:t>2. Устранение замечаний в согласованные с Заказчиком сроки;</w:t>
            </w:r>
          </w:p>
          <w:p w:rsidR="00227AD4" w:rsidRPr="009C2E0F" w:rsidRDefault="00227AD4" w:rsidP="00227AD4">
            <w:pPr>
              <w:jc w:val="both"/>
              <w:rPr>
                <w:rFonts w:eastAsia="Times New Roman"/>
                <w:lang w:eastAsia="ru-RU"/>
              </w:rPr>
            </w:pPr>
            <w:r w:rsidRPr="009C2E0F">
              <w:rPr>
                <w:rFonts w:eastAsia="Times New Roman"/>
                <w:lang w:eastAsia="ru-RU"/>
              </w:rPr>
              <w:t xml:space="preserve">3. Содержание Объекта, находящегося в </w:t>
            </w:r>
            <w:r w:rsidR="000848FD" w:rsidRPr="009C2E0F">
              <w:rPr>
                <w:rFonts w:eastAsia="Times New Roman"/>
                <w:lang w:eastAsia="ru-RU"/>
              </w:rPr>
              <w:t>монтаже</w:t>
            </w:r>
            <w:r w:rsidRPr="009C2E0F">
              <w:rPr>
                <w:rFonts w:eastAsia="Times New Roman"/>
                <w:lang w:eastAsia="ru-RU"/>
              </w:rPr>
              <w:t>, в соответствии с правилами пожарной, экологической безопасности;</w:t>
            </w:r>
          </w:p>
          <w:p w:rsidR="00227AD4" w:rsidRPr="009C2E0F" w:rsidRDefault="00227AD4" w:rsidP="00227AD4">
            <w:pPr>
              <w:jc w:val="both"/>
              <w:rPr>
                <w:rFonts w:eastAsia="Times New Roman"/>
                <w:lang w:eastAsia="ru-RU"/>
              </w:rPr>
            </w:pPr>
            <w:r w:rsidRPr="009C2E0F">
              <w:rPr>
                <w:rFonts w:eastAsia="Times New Roman"/>
                <w:lang w:eastAsia="ru-RU"/>
              </w:rPr>
              <w:t xml:space="preserve">4. Содержание </w:t>
            </w:r>
            <w:r w:rsidR="000848FD" w:rsidRPr="009C2E0F">
              <w:rPr>
                <w:rFonts w:eastAsia="Times New Roman"/>
                <w:lang w:eastAsia="ru-RU"/>
              </w:rPr>
              <w:t>рабочей</w:t>
            </w:r>
            <w:r w:rsidRPr="009C2E0F">
              <w:rPr>
                <w:rFonts w:eastAsia="Times New Roman"/>
                <w:lang w:eastAsia="ru-RU"/>
              </w:rPr>
              <w:t xml:space="preserve"> площадки в соответствии с санитарными нормами;</w:t>
            </w:r>
          </w:p>
          <w:p w:rsidR="00227AD4" w:rsidRPr="009C2E0F" w:rsidRDefault="00227AD4" w:rsidP="00227AD4">
            <w:pPr>
              <w:jc w:val="both"/>
              <w:rPr>
                <w:rFonts w:eastAsia="Times New Roman"/>
                <w:lang w:eastAsia="ru-RU"/>
              </w:rPr>
            </w:pPr>
            <w:r w:rsidRPr="009C2E0F">
              <w:rPr>
                <w:rFonts w:eastAsia="Times New Roman"/>
                <w:lang w:eastAsia="ru-RU"/>
              </w:rPr>
              <w:t>5. Складирование мусора в местах и металлолома, указанных Заказчиком;</w:t>
            </w:r>
          </w:p>
          <w:p w:rsidR="00227AD4" w:rsidRPr="009C2E0F" w:rsidRDefault="00227AD4" w:rsidP="00227AD4">
            <w:pPr>
              <w:jc w:val="both"/>
              <w:rPr>
                <w:rFonts w:eastAsia="Times New Roman"/>
                <w:strike/>
                <w:lang w:eastAsia="ru-RU"/>
              </w:rPr>
            </w:pPr>
            <w:r w:rsidRPr="009C2E0F">
              <w:rPr>
                <w:rFonts w:eastAsia="Times New Roman"/>
                <w:lang w:eastAsia="ru-RU"/>
              </w:rPr>
              <w:t>6. Своевременный вывоз мусора, образовавшегося при выполнении монтажных Работ с территории Заказчика за свой счёт.</w:t>
            </w:r>
          </w:p>
          <w:p w:rsidR="00227AD4" w:rsidRPr="009C2E0F" w:rsidRDefault="00227AD4" w:rsidP="00227AD4">
            <w:pPr>
              <w:jc w:val="both"/>
              <w:rPr>
                <w:rFonts w:eastAsia="Times New Roman"/>
                <w:lang w:eastAsia="ru-RU"/>
              </w:rPr>
            </w:pPr>
            <w:r w:rsidRPr="009C2E0F">
              <w:rPr>
                <w:rFonts w:eastAsia="Times New Roman"/>
                <w:lang w:eastAsia="ru-RU"/>
              </w:rPr>
              <w:t>7. Обеспечение персонала специальной одеждой и средствами индивидуальной защиты;</w:t>
            </w:r>
          </w:p>
          <w:p w:rsidR="00227AD4" w:rsidRPr="009C2E0F" w:rsidRDefault="00227AD4" w:rsidP="00227AD4">
            <w:pPr>
              <w:jc w:val="both"/>
              <w:rPr>
                <w:rFonts w:eastAsia="Times New Roman"/>
                <w:lang w:eastAsia="ru-RU"/>
              </w:rPr>
            </w:pPr>
            <w:r w:rsidRPr="009C2E0F">
              <w:rPr>
                <w:rFonts w:eastAsia="Times New Roman"/>
                <w:lang w:eastAsia="ru-RU"/>
              </w:rPr>
              <w:t>8. Выполнение требований по охране труда, экологической и пожарной безопасности;</w:t>
            </w:r>
          </w:p>
          <w:p w:rsidR="00227AD4" w:rsidRPr="009C2E0F" w:rsidRDefault="00227AD4" w:rsidP="00227AD4">
            <w:pPr>
              <w:jc w:val="both"/>
              <w:rPr>
                <w:rFonts w:eastAsia="Times New Roman"/>
                <w:lang w:eastAsia="ru-RU"/>
              </w:rPr>
            </w:pPr>
            <w:r w:rsidRPr="009C2E0F">
              <w:rPr>
                <w:rFonts w:eastAsia="Times New Roman"/>
                <w:lang w:eastAsia="ru-RU"/>
              </w:rPr>
              <w:t>9. Материальную и правовую ответственность при нарушение правовых актов в части привлечения и использования иностранной рабочих;</w:t>
            </w:r>
          </w:p>
          <w:p w:rsidR="00227AD4" w:rsidRPr="009C2E0F" w:rsidRDefault="00227AD4" w:rsidP="00227AD4">
            <w:pPr>
              <w:jc w:val="both"/>
              <w:rPr>
                <w:rFonts w:eastAsia="Times New Roman"/>
                <w:color w:val="000000"/>
                <w:lang w:eastAsia="ru-RU"/>
              </w:rPr>
            </w:pPr>
            <w:r w:rsidRPr="009C2E0F">
              <w:rPr>
                <w:rFonts w:eastAsia="Times New Roman"/>
                <w:lang w:eastAsia="ru-RU"/>
              </w:rPr>
              <w:t xml:space="preserve">10. </w:t>
            </w:r>
            <w:r w:rsidRPr="009C2E0F">
              <w:t xml:space="preserve">Если в результате действий </w:t>
            </w:r>
            <w:r w:rsidR="00242514" w:rsidRPr="009C2E0F">
              <w:t>Подрядчика</w:t>
            </w:r>
            <w:r w:rsidRPr="009C2E0F">
              <w:t xml:space="preserve"> будет нанесен ущерб оборудованию и имуществу Предприятия или причинен вред жизни и здоровью, а также имуществу третьих лиц, то Исполнитель обязан возместить нанесенный ущерб в полном объеме за свой счёт</w:t>
            </w:r>
          </w:p>
        </w:tc>
      </w:tr>
      <w:tr w:rsidR="00227AD4" w:rsidRPr="009C2E0F" w:rsidTr="00FF6CA0">
        <w:tc>
          <w:tcPr>
            <w:tcW w:w="567" w:type="dxa"/>
            <w:tcBorders>
              <w:top w:val="single" w:sz="4" w:space="0" w:color="auto"/>
              <w:left w:val="single" w:sz="4" w:space="0" w:color="auto"/>
              <w:bottom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widowControl w:val="0"/>
              <w:suppressAutoHyphens/>
              <w:rPr>
                <w:rFonts w:cs="Calibri"/>
                <w:lang w:eastAsia="ar-SA"/>
              </w:rPr>
            </w:pPr>
            <w:r w:rsidRPr="009C2E0F">
              <w:t>Нормативно-технические требования при проведении Работ</w:t>
            </w:r>
            <w:r w:rsidRPr="009C2E0F">
              <w:rPr>
                <w:rFonts w:eastAsia="Times New Roman"/>
                <w:lang w:eastAsia="ru-RU"/>
              </w:rPr>
              <w:t xml:space="preserve"> Подрядчиком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227AD4" w:rsidRPr="009C2E0F" w:rsidRDefault="00227AD4" w:rsidP="00B34D71">
            <w:pPr>
              <w:pStyle w:val="afb"/>
              <w:widowControl w:val="0"/>
              <w:suppressAutoHyphens/>
              <w:ind w:left="0" w:firstLine="340"/>
              <w:jc w:val="both"/>
              <w:rPr>
                <w:rFonts w:eastAsia="Calibri"/>
                <w:lang w:eastAsia="ar-SA"/>
              </w:rPr>
            </w:pPr>
            <w:r w:rsidRPr="009C2E0F">
              <w:rPr>
                <w:rFonts w:eastAsia="Calibri"/>
                <w:lang w:eastAsia="ar-SA"/>
              </w:rPr>
              <w:t>Подрядчик обеспечивает безопасность производства работ в соответствии с действующими нормами, методическими документами и правилами, регламентирующими качество выполнения работ, с соблюдением правил пожарной безопасности, правил техники безопасности и охраны труда:</w:t>
            </w:r>
          </w:p>
          <w:p w:rsidR="00227AD4" w:rsidRPr="009C2E0F" w:rsidRDefault="00227AD4" w:rsidP="00457249">
            <w:pPr>
              <w:pStyle w:val="afb"/>
              <w:numPr>
                <w:ilvl w:val="0"/>
                <w:numId w:val="9"/>
              </w:numPr>
              <w:tabs>
                <w:tab w:val="left" w:pos="310"/>
              </w:tabs>
              <w:ind w:left="0" w:firstLine="340"/>
              <w:jc w:val="both"/>
              <w:rPr>
                <w:rFonts w:eastAsia="Calibri"/>
                <w:lang w:eastAsia="ar-SA"/>
              </w:rPr>
            </w:pPr>
            <w:r w:rsidRPr="009C2E0F">
              <w:rPr>
                <w:rFonts w:eastAsia="Calibri"/>
                <w:lang w:eastAsia="ar-SA"/>
              </w:rPr>
              <w:t>СП 48.13330.2019 «Организация строительства. Актуализированная редакция СНиП 12-01-2004»;</w:t>
            </w:r>
            <w:r w:rsidR="00B21CC8" w:rsidRPr="009C2E0F">
              <w:rPr>
                <w:rFonts w:eastAsia="Calibri"/>
                <w:lang w:eastAsia="ar-SA"/>
              </w:rPr>
              <w:t xml:space="preserve"> (СНИП, СП (Свод правил) Минстроя России от 24.12.2019 №№ СП 48.13330.2019, СНиП 12-01-2004</w:t>
            </w:r>
            <w:r w:rsidR="00B21CC8" w:rsidRPr="009C2E0F">
              <w:rPr>
                <w:rFonts w:eastAsia="Calibri"/>
                <w:lang w:eastAsia="ar-SA"/>
              </w:rPr>
              <w:br/>
              <w:t>СП 48.13330.2019. Свод правил. Организация строительства. СНиП 12-01-2004 (с изменениями на 28 марта 2022 года)</w:t>
            </w:r>
          </w:p>
          <w:p w:rsidR="00227AD4" w:rsidRPr="009C2E0F" w:rsidRDefault="00227AD4" w:rsidP="00457249">
            <w:pPr>
              <w:pStyle w:val="afb"/>
              <w:numPr>
                <w:ilvl w:val="0"/>
                <w:numId w:val="9"/>
              </w:numPr>
              <w:tabs>
                <w:tab w:val="left" w:pos="310"/>
              </w:tabs>
              <w:spacing w:line="252" w:lineRule="auto"/>
              <w:ind w:left="0" w:firstLine="340"/>
              <w:jc w:val="both"/>
              <w:rPr>
                <w:rFonts w:eastAsia="Calibri"/>
                <w:lang w:eastAsia="ar-SA"/>
              </w:rPr>
            </w:pPr>
            <w:r w:rsidRPr="009C2E0F">
              <w:rPr>
                <w:rFonts w:eastAsia="Calibri"/>
                <w:lang w:eastAsia="ar-SA"/>
              </w:rPr>
              <w:t>Приказ Министерства труда и социальной защиты РФ от 16 ноября 2020 г. N 782н "Об утверждении правил по охране труда при работе на высоте".</w:t>
            </w:r>
          </w:p>
          <w:p w:rsidR="00227AD4" w:rsidRPr="009C2E0F" w:rsidRDefault="00227AD4" w:rsidP="00457249">
            <w:pPr>
              <w:pStyle w:val="afb"/>
              <w:numPr>
                <w:ilvl w:val="0"/>
                <w:numId w:val="9"/>
              </w:numPr>
              <w:ind w:left="0" w:firstLine="340"/>
              <w:jc w:val="both"/>
              <w:rPr>
                <w:rFonts w:eastAsia="Calibri"/>
                <w:lang w:eastAsia="ar-SA"/>
              </w:rPr>
            </w:pPr>
            <w:r w:rsidRPr="009C2E0F">
              <w:rPr>
                <w:rFonts w:eastAsia="Calibri"/>
                <w:lang w:eastAsia="ar-SA"/>
              </w:rPr>
              <w:t>Правила противопожарного режима в Российской Федерации утверждённых постановлением Правительств</w:t>
            </w:r>
            <w:r w:rsidR="00F419D0" w:rsidRPr="009C2E0F">
              <w:rPr>
                <w:rFonts w:eastAsia="Calibri"/>
                <w:lang w:eastAsia="ar-SA"/>
              </w:rPr>
              <w:t>а</w:t>
            </w:r>
            <w:r w:rsidRPr="009C2E0F">
              <w:rPr>
                <w:rFonts w:eastAsia="Calibri"/>
                <w:lang w:eastAsia="ar-SA"/>
              </w:rPr>
              <w:t xml:space="preserve"> Российской Федерации от 16 сентября 2020 г. № 1479.</w:t>
            </w:r>
          </w:p>
          <w:p w:rsidR="00227AD4" w:rsidRPr="009C2E0F" w:rsidRDefault="00227AD4" w:rsidP="00457249">
            <w:pPr>
              <w:pStyle w:val="afb"/>
              <w:numPr>
                <w:ilvl w:val="0"/>
                <w:numId w:val="9"/>
              </w:numPr>
              <w:ind w:left="0" w:firstLine="340"/>
              <w:jc w:val="both"/>
              <w:rPr>
                <w:rFonts w:eastAsia="Calibri"/>
                <w:lang w:eastAsia="ar-SA"/>
              </w:rPr>
            </w:pPr>
            <w:r w:rsidRPr="009C2E0F">
              <w:rPr>
                <w:rFonts w:eastAsia="Calibri"/>
                <w:lang w:eastAsia="ar-SA"/>
              </w:rPr>
              <w:t>СНиП 12-03-2001. «Безопасность труда в строительстве. Часть 1. Общие требования» (Зарегистрирован Росстандартом 24 декабря 2010 года в Федеральном информационном фонде технических регламентов и стандартов в качестве СП 49.13330.2010);</w:t>
            </w:r>
          </w:p>
          <w:p w:rsidR="00227AD4" w:rsidRPr="009C2E0F" w:rsidRDefault="00227AD4" w:rsidP="00457249">
            <w:pPr>
              <w:pStyle w:val="afb"/>
              <w:numPr>
                <w:ilvl w:val="0"/>
                <w:numId w:val="9"/>
              </w:numPr>
              <w:ind w:left="0" w:firstLine="340"/>
              <w:jc w:val="both"/>
              <w:rPr>
                <w:rFonts w:eastAsia="Calibri"/>
                <w:lang w:eastAsia="ar-SA"/>
              </w:rPr>
            </w:pPr>
            <w:r w:rsidRPr="009C2E0F">
              <w:rPr>
                <w:rFonts w:eastAsia="Calibri"/>
                <w:lang w:eastAsia="ar-SA"/>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w:t>
            </w:r>
            <w:r w:rsidRPr="009C2E0F">
              <w:rPr>
                <w:rFonts w:eastAsia="Calibri"/>
                <w:lang w:eastAsia="ar-SA"/>
              </w:rPr>
              <w:lastRenderedPageBreak/>
              <w:t>производство СНиП 12-04-2002";</w:t>
            </w:r>
          </w:p>
          <w:p w:rsidR="00B34D71" w:rsidRPr="009C2E0F" w:rsidRDefault="00B34D71" w:rsidP="00457249">
            <w:pPr>
              <w:pStyle w:val="afb"/>
              <w:numPr>
                <w:ilvl w:val="0"/>
                <w:numId w:val="9"/>
              </w:numPr>
              <w:ind w:left="0" w:firstLine="340"/>
              <w:jc w:val="both"/>
              <w:rPr>
                <w:rFonts w:eastAsia="Calibri"/>
                <w:lang w:eastAsia="ar-SA"/>
              </w:rPr>
            </w:pPr>
            <w:r w:rsidRPr="009C2E0F">
              <w:rPr>
                <w:rFonts w:eastAsia="Calibri"/>
                <w:lang w:eastAsia="ar-SA"/>
              </w:rPr>
              <w:t>Приказ, Правила по охране труда Минтруда России от 11.12.2020 № 883н «Об утверждении Правил по охране труда при строительстве, реконструкции и ремонте»</w:t>
            </w:r>
          </w:p>
          <w:p w:rsidR="00B34D71" w:rsidRPr="009C2E0F" w:rsidRDefault="00B34D71" w:rsidP="00457249">
            <w:pPr>
              <w:pStyle w:val="afb"/>
              <w:widowControl w:val="0"/>
              <w:numPr>
                <w:ilvl w:val="0"/>
                <w:numId w:val="8"/>
              </w:numPr>
              <w:tabs>
                <w:tab w:val="left" w:pos="452"/>
              </w:tabs>
              <w:suppressAutoHyphens/>
              <w:ind w:left="0" w:firstLine="340"/>
              <w:jc w:val="both"/>
              <w:textAlignment w:val="baseline"/>
              <w:rPr>
                <w:rFonts w:eastAsia="Calibri"/>
                <w:lang w:eastAsia="ar-SA"/>
              </w:rPr>
            </w:pPr>
            <w:r w:rsidRPr="009C2E0F">
              <w:rPr>
                <w:rFonts w:eastAsia="Calibri"/>
                <w:lang w:eastAsia="ar-SA"/>
              </w:rPr>
              <w:t>СНИП, СП (Свод правил) Госстроя от 25.12.2012 №№ СП 70.13330.2012, СНиП 3.03.01-87</w:t>
            </w:r>
            <w:r w:rsidRPr="009C2E0F">
              <w:rPr>
                <w:rFonts w:eastAsia="Calibri"/>
                <w:lang w:eastAsia="ar-SA"/>
              </w:rPr>
              <w:br/>
              <w:t>СП 70.13330.2012. Свод правил. Несущие и ограждающие конструкции. Актуализированная редакция СНиП 3.03.01-87 (с изменениями на 11 декабря 2023 года)</w:t>
            </w:r>
          </w:p>
          <w:p w:rsidR="00B34D71" w:rsidRPr="009C2E0F" w:rsidRDefault="00B34D71" w:rsidP="00457249">
            <w:pPr>
              <w:pStyle w:val="afb"/>
              <w:widowControl w:val="0"/>
              <w:numPr>
                <w:ilvl w:val="0"/>
                <w:numId w:val="8"/>
              </w:numPr>
              <w:tabs>
                <w:tab w:val="left" w:pos="452"/>
              </w:tabs>
              <w:suppressAutoHyphens/>
              <w:ind w:left="38" w:firstLine="322"/>
              <w:jc w:val="both"/>
              <w:textAlignment w:val="baseline"/>
              <w:rPr>
                <w:rFonts w:eastAsia="Calibri"/>
                <w:lang w:eastAsia="ar-SA"/>
              </w:rPr>
            </w:pPr>
            <w:r w:rsidRPr="009C2E0F">
              <w:rPr>
                <w:rFonts w:eastAsia="Calibri"/>
                <w:lang w:eastAsia="ar-SA"/>
              </w:rPr>
              <w:t>Правила по охране труда, Приказ Минтруда России от 15.12.2020 № 903н</w:t>
            </w:r>
            <w:proofErr w:type="gramStart"/>
            <w:r w:rsidRPr="009C2E0F">
              <w:rPr>
                <w:rFonts w:eastAsia="Calibri"/>
                <w:lang w:eastAsia="ar-SA"/>
              </w:rPr>
              <w:br/>
              <w:t>О</w:t>
            </w:r>
            <w:proofErr w:type="gramEnd"/>
            <w:r w:rsidRPr="009C2E0F">
              <w:rPr>
                <w:rFonts w:eastAsia="Calibri"/>
                <w:lang w:eastAsia="ar-SA"/>
              </w:rPr>
              <w:t>б утверждении Правил по охране труда при эксплуатации электроустановок</w:t>
            </w:r>
          </w:p>
          <w:p w:rsidR="00457249" w:rsidRPr="009C2E0F" w:rsidRDefault="00B34D71" w:rsidP="00457249">
            <w:pPr>
              <w:pStyle w:val="afb"/>
              <w:widowControl w:val="0"/>
              <w:numPr>
                <w:ilvl w:val="0"/>
                <w:numId w:val="8"/>
              </w:numPr>
              <w:tabs>
                <w:tab w:val="left" w:pos="452"/>
              </w:tabs>
              <w:suppressAutoHyphens/>
              <w:jc w:val="both"/>
              <w:textAlignment w:val="baseline"/>
              <w:rPr>
                <w:rFonts w:eastAsia="Calibri"/>
                <w:lang w:eastAsia="ar-SA"/>
              </w:rPr>
            </w:pPr>
            <w:r w:rsidRPr="009C2E0F">
              <w:rPr>
                <w:rFonts w:eastAsia="Calibri"/>
                <w:lang w:eastAsia="ar-SA"/>
              </w:rPr>
              <w:t>Постановление, Акт Госстроя России от 17.09.2002 №№ СНиП 12-04-2002, 123, 12-04-2002</w:t>
            </w:r>
            <w:r w:rsidRPr="009C2E0F">
              <w:rPr>
                <w:rFonts w:eastAsia="Calibri"/>
                <w:lang w:eastAsia="ar-SA"/>
              </w:rPr>
              <w:br/>
              <w:t>О принятии строительных норм и правил Российской Федерации "Безопасность труда в строительстве. Часть 2. Строительное производство"</w:t>
            </w:r>
          </w:p>
          <w:p w:rsidR="00227AD4" w:rsidRPr="009C2E0F" w:rsidRDefault="00457249" w:rsidP="00457249">
            <w:pPr>
              <w:pStyle w:val="afb"/>
              <w:widowControl w:val="0"/>
              <w:numPr>
                <w:ilvl w:val="0"/>
                <w:numId w:val="8"/>
              </w:numPr>
              <w:tabs>
                <w:tab w:val="left" w:pos="452"/>
              </w:tabs>
              <w:suppressAutoHyphens/>
              <w:jc w:val="both"/>
              <w:textAlignment w:val="baseline"/>
              <w:rPr>
                <w:rFonts w:eastAsia="Calibri"/>
                <w:lang w:eastAsia="ar-SA"/>
              </w:rPr>
            </w:pPr>
            <w:r w:rsidRPr="009C2E0F">
              <w:rPr>
                <w:rFonts w:eastAsia="Calibri"/>
                <w:lang w:eastAsia="ar-SA"/>
              </w:rPr>
              <w:t>Приказ Минэнерго России от 08.07.2002 № 204</w:t>
            </w:r>
            <w:r w:rsidRPr="009C2E0F">
              <w:rPr>
                <w:rFonts w:eastAsia="Calibri"/>
                <w:lang w:eastAsia="ar-SA"/>
              </w:rPr>
              <w:br/>
              <w:t>Об утверждении глав правил устройства электроустановок</w:t>
            </w:r>
            <w:r w:rsidR="00227AD4" w:rsidRPr="009C2E0F">
              <w:rPr>
                <w:rFonts w:eastAsia="Calibri"/>
                <w:lang w:eastAsia="ar-SA"/>
              </w:rPr>
              <w:t>);</w:t>
            </w:r>
          </w:p>
          <w:p w:rsidR="00227AD4" w:rsidRPr="009C2E0F" w:rsidRDefault="00227AD4" w:rsidP="00457249">
            <w:pPr>
              <w:pStyle w:val="afb"/>
              <w:numPr>
                <w:ilvl w:val="0"/>
                <w:numId w:val="8"/>
              </w:numPr>
              <w:autoSpaceDE w:val="0"/>
              <w:autoSpaceDN w:val="0"/>
              <w:adjustRightInd w:val="0"/>
              <w:jc w:val="both"/>
              <w:rPr>
                <w:rFonts w:eastAsia="Calibri"/>
                <w:lang w:eastAsia="ar-SA"/>
              </w:rPr>
            </w:pPr>
            <w:r w:rsidRPr="009C2E0F">
              <w:rPr>
                <w:rFonts w:eastAsia="Calibri"/>
                <w:lang w:eastAsia="ar-SA"/>
              </w:rPr>
              <w:t>Правилами и инструкциями по охране труда для рабочих и специалистов, выполняющих работы.</w:t>
            </w:r>
          </w:p>
          <w:p w:rsidR="00227AD4" w:rsidRPr="009C2E0F" w:rsidRDefault="00227AD4" w:rsidP="00457249">
            <w:pPr>
              <w:pStyle w:val="afb"/>
              <w:numPr>
                <w:ilvl w:val="0"/>
                <w:numId w:val="8"/>
              </w:numPr>
              <w:autoSpaceDE w:val="0"/>
              <w:autoSpaceDN w:val="0"/>
              <w:adjustRightInd w:val="0"/>
              <w:jc w:val="both"/>
              <w:rPr>
                <w:rFonts w:eastAsia="Calibri"/>
                <w:lang w:eastAsia="ar-SA"/>
              </w:rPr>
            </w:pPr>
            <w:r w:rsidRPr="009C2E0F">
              <w:rPr>
                <w:rFonts w:eastAsia="Calibri"/>
                <w:lang w:eastAsia="ar-SA"/>
              </w:rPr>
              <w:t xml:space="preserve">Подрядчик должен обеспечить осуществление мероприятия по охране окружающей среды в соответствии с законодательными и нормативными правовыми актами РФ и </w:t>
            </w:r>
            <w:r w:rsidR="00457249" w:rsidRPr="009C2E0F">
              <w:rPr>
                <w:rFonts w:eastAsia="Calibri"/>
                <w:lang w:eastAsia="ar-SA"/>
              </w:rPr>
              <w:t>Омской области</w:t>
            </w:r>
            <w:r w:rsidRPr="009C2E0F">
              <w:rPr>
                <w:rFonts w:eastAsia="Calibri"/>
                <w:lang w:eastAsia="ar-SA"/>
              </w:rPr>
              <w:t>, требованиями Федерального закона № 7-ФЗ от 10.01.2002 «Об охране окружающей среды», а также предписаниями надзорных органов.</w:t>
            </w:r>
          </w:p>
          <w:p w:rsidR="00227AD4" w:rsidRPr="009C2E0F" w:rsidRDefault="00457249" w:rsidP="00457249">
            <w:pPr>
              <w:pStyle w:val="afb"/>
              <w:widowControl w:val="0"/>
              <w:numPr>
                <w:ilvl w:val="0"/>
                <w:numId w:val="8"/>
              </w:numPr>
              <w:tabs>
                <w:tab w:val="left" w:pos="452"/>
              </w:tabs>
              <w:suppressAutoHyphens/>
              <w:jc w:val="both"/>
              <w:textAlignment w:val="baseline"/>
              <w:rPr>
                <w:rFonts w:eastAsia="Calibri"/>
                <w:lang w:eastAsia="ar-SA"/>
              </w:rPr>
            </w:pPr>
            <w:r w:rsidRPr="009C2E0F">
              <w:rPr>
                <w:rFonts w:eastAsia="Calibri"/>
                <w:lang w:eastAsia="ar-SA"/>
              </w:rPr>
              <w:t>ГОСТ 28013-98. Растворы строительные. Общие технические условия (с изменениями на 7 мая 2002 года)</w:t>
            </w:r>
          </w:p>
        </w:tc>
      </w:tr>
      <w:tr w:rsidR="00227AD4" w:rsidRPr="009C2E0F" w:rsidTr="00FF6CA0">
        <w:tc>
          <w:tcPr>
            <w:tcW w:w="567" w:type="dxa"/>
            <w:tcBorders>
              <w:top w:val="single" w:sz="4" w:space="0" w:color="auto"/>
              <w:left w:val="single" w:sz="4" w:space="0" w:color="auto"/>
              <w:bottom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widowControl w:val="0"/>
              <w:suppressAutoHyphens/>
              <w:rPr>
                <w:rFonts w:eastAsia="Times New Roman"/>
                <w:lang w:eastAsia="ar-SA"/>
              </w:rPr>
            </w:pPr>
            <w:r w:rsidRPr="009C2E0F">
              <w:rPr>
                <w:rFonts w:eastAsia="Times New Roman"/>
                <w:lang w:eastAsia="ar-SA"/>
              </w:rPr>
              <w:t xml:space="preserve">Требования к функциональным характеристикам материалов и изделий, подлежащих использованию </w:t>
            </w:r>
            <w:r w:rsidRPr="009C2E0F">
              <w:t>при проведении Работ</w:t>
            </w:r>
            <w:r w:rsidRPr="009C2E0F">
              <w:rPr>
                <w:rFonts w:eastAsia="Times New Roman"/>
                <w:lang w:eastAsia="ru-RU"/>
              </w:rPr>
              <w:t xml:space="preserve"> Подрядчиком</w:t>
            </w:r>
          </w:p>
          <w:p w:rsidR="00227AD4" w:rsidRPr="009C2E0F" w:rsidRDefault="00227AD4" w:rsidP="00227AD4">
            <w:pPr>
              <w:widowControl w:val="0"/>
              <w:suppressAutoHyphens/>
              <w:jc w:val="both"/>
              <w:rPr>
                <w:rFonts w:cs="Calibri"/>
                <w:lang w:eastAsia="ar-SA"/>
              </w:rPr>
            </w:pPr>
          </w:p>
        </w:tc>
        <w:tc>
          <w:tcPr>
            <w:tcW w:w="7371" w:type="dxa"/>
            <w:tcBorders>
              <w:top w:val="single" w:sz="4" w:space="0" w:color="auto"/>
              <w:left w:val="single" w:sz="4" w:space="0" w:color="auto"/>
              <w:bottom w:val="single" w:sz="4" w:space="0" w:color="auto"/>
              <w:right w:val="single" w:sz="4" w:space="0" w:color="auto"/>
            </w:tcBorders>
          </w:tcPr>
          <w:p w:rsidR="00227AD4" w:rsidRPr="009C2E0F" w:rsidRDefault="00227AD4" w:rsidP="00457249">
            <w:pPr>
              <w:pStyle w:val="afb"/>
              <w:widowControl w:val="0"/>
              <w:numPr>
                <w:ilvl w:val="0"/>
                <w:numId w:val="7"/>
              </w:numPr>
              <w:tabs>
                <w:tab w:val="left" w:pos="310"/>
              </w:tabs>
              <w:suppressAutoHyphens/>
              <w:ind w:left="27" w:hanging="27"/>
              <w:jc w:val="both"/>
              <w:rPr>
                <w:rFonts w:eastAsia="Calibri"/>
                <w:lang w:eastAsia="ar-SA"/>
              </w:rPr>
            </w:pPr>
            <w:r w:rsidRPr="009C2E0F">
              <w:rPr>
                <w:rFonts w:eastAsia="Calibri"/>
                <w:lang w:eastAsia="ar-SA"/>
              </w:rPr>
              <w:t>При проведении Работ Подрядчик обязуется:</w:t>
            </w:r>
          </w:p>
          <w:p w:rsidR="00227AD4" w:rsidRPr="009C2E0F" w:rsidRDefault="00227AD4" w:rsidP="00227AD4">
            <w:pPr>
              <w:widowControl w:val="0"/>
              <w:suppressAutoHyphens/>
              <w:jc w:val="both"/>
              <w:rPr>
                <w:lang w:eastAsia="ar-SA"/>
              </w:rPr>
            </w:pPr>
            <w:r w:rsidRPr="009C2E0F">
              <w:rPr>
                <w:lang w:eastAsia="ar-SA"/>
              </w:rPr>
              <w:t>1.1. Использовать оборудования, изделия материалы при выполнении Работ в составе и объеме, определенном проектно-сметной документацией. Приобретаемые Подрядчиком для выполнения Работ материалы, оборудование, изделия должны быть новыми, не бывшими в использовании.</w:t>
            </w:r>
          </w:p>
          <w:p w:rsidR="00227AD4" w:rsidRPr="009C2E0F" w:rsidRDefault="00227AD4" w:rsidP="00227AD4">
            <w:pPr>
              <w:pStyle w:val="afb"/>
              <w:widowControl w:val="0"/>
              <w:tabs>
                <w:tab w:val="left" w:pos="310"/>
              </w:tabs>
              <w:suppressAutoHyphens/>
              <w:ind w:left="27"/>
              <w:jc w:val="both"/>
              <w:rPr>
                <w:rFonts w:eastAsia="Calibri"/>
                <w:lang w:eastAsia="ar-SA"/>
              </w:rPr>
            </w:pPr>
            <w:r w:rsidRPr="009C2E0F">
              <w:t xml:space="preserve">2. </w:t>
            </w:r>
            <w:r w:rsidRPr="009C2E0F">
              <w:rPr>
                <w:rFonts w:eastAsia="Calibri"/>
                <w:lang w:eastAsia="en-US"/>
              </w:rPr>
              <w:t>При выполнении сопутствующих Работ</w:t>
            </w:r>
            <w:r w:rsidR="004A14E6" w:rsidRPr="009C2E0F">
              <w:rPr>
                <w:rFonts w:eastAsia="Calibri"/>
                <w:lang w:eastAsia="en-US"/>
              </w:rPr>
              <w:t xml:space="preserve">, </w:t>
            </w:r>
            <w:r w:rsidRPr="009C2E0F">
              <w:rPr>
                <w:rFonts w:eastAsia="Calibri"/>
                <w:lang w:eastAsia="ar-SA"/>
              </w:rPr>
              <w:t>Подрядчик обязуется:</w:t>
            </w:r>
          </w:p>
          <w:p w:rsidR="00227AD4" w:rsidRPr="009C2E0F" w:rsidRDefault="00227AD4" w:rsidP="00227AD4">
            <w:pPr>
              <w:widowControl w:val="0"/>
              <w:suppressAutoHyphens/>
              <w:jc w:val="both"/>
            </w:pPr>
            <w:r w:rsidRPr="009C2E0F">
              <w:t>2.1. Организовывать своими силами подсобные, погрузочно-разгрузочные и сопутствующие Работы, в том числе вывоз мусора, материалов, упаковки, демонтированных элементов с места производства Работ;</w:t>
            </w:r>
          </w:p>
          <w:p w:rsidR="00227AD4" w:rsidRPr="009C2E0F" w:rsidRDefault="00227AD4" w:rsidP="00227AD4">
            <w:pPr>
              <w:widowControl w:val="0"/>
              <w:suppressAutoHyphens/>
              <w:jc w:val="both"/>
              <w:rPr>
                <w:bCs/>
                <w:spacing w:val="-2"/>
              </w:rPr>
            </w:pPr>
            <w:r w:rsidRPr="009C2E0F">
              <w:rPr>
                <w:rFonts w:eastAsia="Arial Unicode MS"/>
                <w:lang w:eastAsia="ar-SA"/>
              </w:rPr>
              <w:t xml:space="preserve">2.2. </w:t>
            </w:r>
            <w:r w:rsidRPr="009C2E0F">
              <w:rPr>
                <w:bCs/>
                <w:spacing w:val="-2"/>
              </w:rPr>
              <w:t>Все виды погрузо-разгрузочных работ, включая работы с применением подъёмного оборудования, осуществляются за счёт Подрядчика.</w:t>
            </w:r>
          </w:p>
        </w:tc>
      </w:tr>
      <w:tr w:rsidR="00227AD4" w:rsidRPr="009C2E0F" w:rsidTr="00FF6CA0">
        <w:trPr>
          <w:trHeight w:val="1266"/>
        </w:trPr>
        <w:tc>
          <w:tcPr>
            <w:tcW w:w="567" w:type="dxa"/>
            <w:tcBorders>
              <w:top w:val="single" w:sz="4" w:space="0" w:color="auto"/>
              <w:left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right w:val="single" w:sz="4" w:space="0" w:color="auto"/>
            </w:tcBorders>
          </w:tcPr>
          <w:p w:rsidR="00227AD4" w:rsidRPr="009C2E0F" w:rsidRDefault="00227AD4" w:rsidP="00227AD4">
            <w:pPr>
              <w:widowControl w:val="0"/>
              <w:suppressAutoHyphens/>
              <w:rPr>
                <w:rFonts w:cs="Calibri"/>
                <w:lang w:eastAsia="ar-SA"/>
              </w:rPr>
            </w:pPr>
            <w:r w:rsidRPr="009C2E0F">
              <w:rPr>
                <w:rFonts w:eastAsiaTheme="minorHAnsi"/>
              </w:rPr>
              <w:t>Порядок приемки Работ и требования к отчётности</w:t>
            </w:r>
          </w:p>
        </w:tc>
        <w:tc>
          <w:tcPr>
            <w:tcW w:w="7371" w:type="dxa"/>
            <w:tcBorders>
              <w:top w:val="single" w:sz="4" w:space="0" w:color="auto"/>
              <w:left w:val="single" w:sz="4" w:space="0" w:color="auto"/>
              <w:right w:val="single" w:sz="4" w:space="0" w:color="auto"/>
            </w:tcBorders>
          </w:tcPr>
          <w:p w:rsidR="00227AD4" w:rsidRPr="009C2E0F" w:rsidRDefault="00227AD4" w:rsidP="00227AD4">
            <w:pPr>
              <w:widowControl w:val="0"/>
              <w:suppressAutoHyphens/>
              <w:jc w:val="both"/>
            </w:pPr>
            <w:r w:rsidRPr="009C2E0F">
              <w:t xml:space="preserve">1. После завершения </w:t>
            </w:r>
            <w:r w:rsidR="00D22CF9" w:rsidRPr="009C2E0F">
              <w:t>Р</w:t>
            </w:r>
            <w:r w:rsidRPr="009C2E0F">
              <w:t xml:space="preserve">абот Подрядчик в течение 1 (одного) рабочего дня с даты завершения Работ в полном объем в соответствии с условиями Договора информирует Заказчика о готовности приступить к сдаче-приемке Работ. </w:t>
            </w:r>
            <w:r w:rsidRPr="009C2E0F">
              <w:rPr>
                <w:rFonts w:eastAsia="Times New Roman"/>
                <w:sz w:val="25"/>
                <w:szCs w:val="25"/>
                <w:lang w:eastAsia="ru-RU"/>
              </w:rPr>
              <w:t>Не позднее 3 (трех) рабочих дней, следующих за днем получения Заказчиком уведомления о завершении Работ</w:t>
            </w:r>
            <w:r w:rsidRPr="009C2E0F">
              <w:t>, Подрядчик передает Заказчику полный комплект документации в 1 экз.:</w:t>
            </w:r>
          </w:p>
          <w:p w:rsidR="00227AD4" w:rsidRPr="009C2E0F" w:rsidRDefault="00227AD4" w:rsidP="00227AD4">
            <w:pPr>
              <w:widowControl w:val="0"/>
              <w:suppressAutoHyphens/>
              <w:jc w:val="both"/>
            </w:pPr>
            <w:r w:rsidRPr="009C2E0F">
              <w:t>1.1. Фото</w:t>
            </w:r>
            <w:r w:rsidR="00A6148F" w:rsidRPr="009C2E0F">
              <w:t xml:space="preserve"> </w:t>
            </w:r>
            <w:r w:rsidRPr="009C2E0F">
              <w:t xml:space="preserve">фиксация выполнения </w:t>
            </w:r>
            <w:r w:rsidR="00D22CF9" w:rsidRPr="009C2E0F">
              <w:t>Р</w:t>
            </w:r>
            <w:r w:rsidRPr="009C2E0F">
              <w:t>абот</w:t>
            </w:r>
            <w:r w:rsidR="00A6148F" w:rsidRPr="009C2E0F">
              <w:t xml:space="preserve"> </w:t>
            </w:r>
            <w:r w:rsidR="006C78AD" w:rsidRPr="009C2E0F">
              <w:t>в 1 экз</w:t>
            </w:r>
            <w:r w:rsidRPr="009C2E0F">
              <w:t>.</w:t>
            </w:r>
          </w:p>
          <w:p w:rsidR="007615FE" w:rsidRPr="009C2E0F" w:rsidRDefault="007615FE" w:rsidP="00227AD4">
            <w:pPr>
              <w:widowControl w:val="0"/>
              <w:suppressAutoHyphens/>
              <w:jc w:val="both"/>
            </w:pPr>
            <w:r w:rsidRPr="009C2E0F">
              <w:t>1.2. Счет и счет-фактура в 1 экз.</w:t>
            </w:r>
          </w:p>
          <w:p w:rsidR="00227AD4" w:rsidRPr="009C2E0F" w:rsidRDefault="00227AD4" w:rsidP="00227AD4">
            <w:pPr>
              <w:widowControl w:val="0"/>
              <w:suppressAutoHyphens/>
              <w:jc w:val="both"/>
              <w:rPr>
                <w:rFonts w:eastAsiaTheme="minorHAnsi"/>
                <w:color w:val="000000" w:themeColor="text1"/>
              </w:rPr>
            </w:pPr>
            <w:r w:rsidRPr="009C2E0F">
              <w:rPr>
                <w:color w:val="000000" w:themeColor="text1"/>
              </w:rPr>
              <w:t>1.</w:t>
            </w:r>
            <w:r w:rsidR="007615FE" w:rsidRPr="009C2E0F">
              <w:rPr>
                <w:color w:val="000000" w:themeColor="text1"/>
              </w:rPr>
              <w:t>3</w:t>
            </w:r>
            <w:r w:rsidRPr="009C2E0F">
              <w:rPr>
                <w:color w:val="000000" w:themeColor="text1"/>
              </w:rPr>
              <w:t>.</w:t>
            </w:r>
            <w:r w:rsidRPr="009C2E0F">
              <w:rPr>
                <w:rFonts w:eastAsiaTheme="minorHAnsi"/>
                <w:color w:val="000000" w:themeColor="text1"/>
              </w:rPr>
              <w:t xml:space="preserve"> Акт форм</w:t>
            </w:r>
            <w:r w:rsidR="007615FE" w:rsidRPr="009C2E0F">
              <w:rPr>
                <w:rFonts w:eastAsiaTheme="minorHAnsi"/>
                <w:color w:val="000000" w:themeColor="text1"/>
              </w:rPr>
              <w:t>ы</w:t>
            </w:r>
            <w:r w:rsidRPr="009C2E0F">
              <w:rPr>
                <w:rFonts w:eastAsiaTheme="minorHAnsi"/>
                <w:color w:val="000000" w:themeColor="text1"/>
              </w:rPr>
              <w:t xml:space="preserve"> КС-2 и Справку форм</w:t>
            </w:r>
            <w:r w:rsidR="007615FE" w:rsidRPr="009C2E0F">
              <w:rPr>
                <w:rFonts w:eastAsiaTheme="minorHAnsi"/>
                <w:color w:val="000000" w:themeColor="text1"/>
              </w:rPr>
              <w:t>ы</w:t>
            </w:r>
            <w:r w:rsidRPr="009C2E0F">
              <w:rPr>
                <w:rFonts w:eastAsiaTheme="minorHAnsi"/>
                <w:color w:val="000000" w:themeColor="text1"/>
              </w:rPr>
              <w:t xml:space="preserve"> КС-3</w:t>
            </w:r>
            <w:r w:rsidR="006C78AD" w:rsidRPr="009C2E0F">
              <w:rPr>
                <w:rFonts w:eastAsiaTheme="minorHAnsi"/>
                <w:color w:val="000000" w:themeColor="text1"/>
              </w:rPr>
              <w:t xml:space="preserve"> в 2 экз</w:t>
            </w:r>
            <w:r w:rsidRPr="009C2E0F">
              <w:rPr>
                <w:rFonts w:eastAsiaTheme="minorHAnsi"/>
                <w:color w:val="000000" w:themeColor="text1"/>
              </w:rPr>
              <w:t>.</w:t>
            </w:r>
          </w:p>
          <w:p w:rsidR="00227AD4" w:rsidRPr="009C2E0F" w:rsidRDefault="00227AD4" w:rsidP="00227AD4">
            <w:pPr>
              <w:widowControl w:val="0"/>
              <w:suppressAutoHyphens/>
              <w:jc w:val="both"/>
              <w:rPr>
                <w:rFonts w:eastAsiaTheme="minorHAnsi"/>
              </w:rPr>
            </w:pPr>
            <w:r w:rsidRPr="009C2E0F">
              <w:rPr>
                <w:rFonts w:eastAsiaTheme="minorHAnsi"/>
              </w:rPr>
              <w:t>1.4. Акты освидетельствования скрытых Работ и испытаний (форма МГСН) при наличии</w:t>
            </w:r>
            <w:r w:rsidR="00A6148F" w:rsidRPr="009C2E0F">
              <w:rPr>
                <w:rFonts w:eastAsiaTheme="minorHAnsi"/>
              </w:rPr>
              <w:t xml:space="preserve"> </w:t>
            </w:r>
            <w:r w:rsidR="006C78AD" w:rsidRPr="009C2E0F">
              <w:t>в 1 экз</w:t>
            </w:r>
            <w:r w:rsidRPr="009C2E0F">
              <w:rPr>
                <w:rFonts w:eastAsiaTheme="minorHAnsi"/>
              </w:rPr>
              <w:t>.</w:t>
            </w:r>
          </w:p>
          <w:p w:rsidR="00227AD4" w:rsidRPr="009C2E0F" w:rsidRDefault="00227AD4" w:rsidP="00227AD4">
            <w:pPr>
              <w:widowControl w:val="0"/>
              <w:shd w:val="clear" w:color="auto" w:fill="FFFFFF"/>
              <w:tabs>
                <w:tab w:val="left" w:pos="851"/>
              </w:tabs>
              <w:suppressAutoHyphens/>
              <w:autoSpaceDE w:val="0"/>
              <w:contextualSpacing/>
              <w:jc w:val="both"/>
              <w:rPr>
                <w:rFonts w:eastAsiaTheme="minorHAnsi"/>
              </w:rPr>
            </w:pPr>
            <w:r w:rsidRPr="009C2E0F">
              <w:rPr>
                <w:rFonts w:eastAsiaTheme="minorHAnsi"/>
              </w:rPr>
              <w:lastRenderedPageBreak/>
              <w:t xml:space="preserve">2. Документация должна быть заверена Подрядчиком, пронумерована и сброшюрована в папку. Папка должна иметь титульный лист, оформленный в произвольной форме, с обязательным указанием наименования Подрядчика, наименования </w:t>
            </w:r>
            <w:r w:rsidR="00D22CF9" w:rsidRPr="009C2E0F">
              <w:rPr>
                <w:rFonts w:eastAsiaTheme="minorHAnsi"/>
              </w:rPr>
              <w:t>Р</w:t>
            </w:r>
            <w:r w:rsidRPr="009C2E0F">
              <w:rPr>
                <w:rFonts w:eastAsiaTheme="minorHAnsi"/>
              </w:rPr>
              <w:t>абот, адреса Объекта и номера Договора. Вся техническая сопроводительная документация должна быть выполнена на Русском языке.</w:t>
            </w:r>
          </w:p>
          <w:p w:rsidR="00227AD4" w:rsidRPr="009C2E0F" w:rsidRDefault="00227AD4" w:rsidP="00227AD4">
            <w:pPr>
              <w:jc w:val="both"/>
              <w:rPr>
                <w:rFonts w:eastAsiaTheme="minorHAnsi"/>
              </w:rPr>
            </w:pPr>
            <w:r w:rsidRPr="009C2E0F">
              <w:rPr>
                <w:rFonts w:eastAsiaTheme="minorHAnsi"/>
              </w:rPr>
              <w:t xml:space="preserve">3. Приёмка выполненных в полном объёме Работ осуществляется комиссией в течение 10 (десяти) рабочих дней с даты, отмеченной в информационном сообщении Подрядчика об их окончании. </w:t>
            </w:r>
          </w:p>
          <w:p w:rsidR="00227AD4" w:rsidRPr="009C2E0F" w:rsidRDefault="00227AD4" w:rsidP="00227AD4">
            <w:pPr>
              <w:jc w:val="both"/>
              <w:rPr>
                <w:rFonts w:eastAsiaTheme="minorHAnsi"/>
              </w:rPr>
            </w:pPr>
            <w:r w:rsidRPr="009C2E0F">
              <w:rPr>
                <w:rFonts w:eastAsiaTheme="minorHAnsi"/>
              </w:rPr>
              <w:t xml:space="preserve">4. При отсутствии замечаний к объему и качеству выполненных </w:t>
            </w:r>
            <w:r w:rsidR="00D22CF9" w:rsidRPr="009C2E0F">
              <w:rPr>
                <w:rFonts w:eastAsiaTheme="minorHAnsi"/>
              </w:rPr>
              <w:t>Р</w:t>
            </w:r>
            <w:r w:rsidRPr="009C2E0F">
              <w:rPr>
                <w:rFonts w:eastAsiaTheme="minorHAnsi"/>
              </w:rPr>
              <w:t xml:space="preserve">абот и передачи Заказчику полного комплекта документации расчёт за выполненные </w:t>
            </w:r>
            <w:r w:rsidR="00D22CF9" w:rsidRPr="009C2E0F">
              <w:rPr>
                <w:rFonts w:eastAsiaTheme="minorHAnsi"/>
              </w:rPr>
              <w:t>Р</w:t>
            </w:r>
            <w:r w:rsidRPr="009C2E0F">
              <w:rPr>
                <w:rFonts w:eastAsiaTheme="minorHAnsi"/>
              </w:rPr>
              <w:t>аботы Заказчик производит после подписания обеими Сторонами Акта форм</w:t>
            </w:r>
            <w:r w:rsidR="007615FE" w:rsidRPr="009C2E0F">
              <w:rPr>
                <w:rFonts w:eastAsiaTheme="minorHAnsi"/>
              </w:rPr>
              <w:t>ы</w:t>
            </w:r>
            <w:r w:rsidRPr="009C2E0F">
              <w:rPr>
                <w:rFonts w:eastAsiaTheme="minorHAnsi"/>
              </w:rPr>
              <w:t xml:space="preserve"> КС-2, Справки форм</w:t>
            </w:r>
            <w:r w:rsidR="007615FE" w:rsidRPr="009C2E0F">
              <w:rPr>
                <w:rFonts w:eastAsiaTheme="minorHAnsi"/>
              </w:rPr>
              <w:t>ы</w:t>
            </w:r>
            <w:r w:rsidRPr="009C2E0F">
              <w:rPr>
                <w:rFonts w:eastAsiaTheme="minorHAnsi"/>
              </w:rPr>
              <w:t xml:space="preserve"> КС-3,и иной надлежащим образом оформленной документации, указанной выше.</w:t>
            </w:r>
          </w:p>
          <w:p w:rsidR="00227AD4" w:rsidRPr="009C2E0F" w:rsidRDefault="00227AD4" w:rsidP="00227AD4">
            <w:pPr>
              <w:widowControl w:val="0"/>
              <w:suppressAutoHyphens/>
              <w:jc w:val="both"/>
              <w:rPr>
                <w:rFonts w:eastAsiaTheme="minorHAnsi"/>
              </w:rPr>
            </w:pPr>
            <w:r w:rsidRPr="009C2E0F">
              <w:rPr>
                <w:rFonts w:eastAsiaTheme="minorHAnsi"/>
              </w:rPr>
              <w:t xml:space="preserve">5. При наличии замечаний Заказчика к качеству и объему предъявленных к приемке </w:t>
            </w:r>
            <w:r w:rsidR="00D22CF9" w:rsidRPr="009C2E0F">
              <w:rPr>
                <w:rFonts w:eastAsiaTheme="minorHAnsi"/>
              </w:rPr>
              <w:t>Р</w:t>
            </w:r>
            <w:r w:rsidRPr="009C2E0F">
              <w:rPr>
                <w:rFonts w:eastAsiaTheme="minorHAnsi"/>
              </w:rPr>
              <w:t xml:space="preserve">абот, зафиксированных комиссией по приемке в Акте </w:t>
            </w:r>
            <w:r w:rsidR="007615FE" w:rsidRPr="009C2E0F">
              <w:rPr>
                <w:rFonts w:eastAsia="Times New Roman"/>
                <w:sz w:val="25"/>
                <w:szCs w:val="25"/>
                <w:lang w:eastAsia="ru-RU"/>
              </w:rPr>
              <w:t>о недостатках (дефектах)</w:t>
            </w:r>
            <w:r w:rsidRPr="009C2E0F">
              <w:rPr>
                <w:rFonts w:eastAsiaTheme="minorHAnsi"/>
              </w:rPr>
              <w:t xml:space="preserve"> (Приложение № 4 к Договору), Подрядчику направляется мотивированный отказ в приемке Работ. Повторная приемка </w:t>
            </w:r>
            <w:r w:rsidR="007615FE" w:rsidRPr="009C2E0F">
              <w:rPr>
                <w:rFonts w:eastAsiaTheme="minorHAnsi"/>
              </w:rPr>
              <w:t>Р</w:t>
            </w:r>
            <w:r w:rsidRPr="009C2E0F">
              <w:rPr>
                <w:rFonts w:eastAsiaTheme="minorHAnsi"/>
              </w:rPr>
              <w:t>абот производится в соответствии с условиями Договора.</w:t>
            </w:r>
          </w:p>
        </w:tc>
      </w:tr>
      <w:tr w:rsidR="00227AD4" w:rsidRPr="009C2E0F" w:rsidTr="00FF6CA0">
        <w:trPr>
          <w:trHeight w:val="566"/>
        </w:trPr>
        <w:tc>
          <w:tcPr>
            <w:tcW w:w="567" w:type="dxa"/>
            <w:tcBorders>
              <w:top w:val="single" w:sz="4" w:space="0" w:color="auto"/>
              <w:left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right w:val="single" w:sz="4" w:space="0" w:color="auto"/>
            </w:tcBorders>
          </w:tcPr>
          <w:p w:rsidR="00227AD4" w:rsidRPr="009C2E0F" w:rsidRDefault="00227AD4" w:rsidP="00227AD4">
            <w:pPr>
              <w:autoSpaceDN w:val="0"/>
              <w:spacing w:line="252" w:lineRule="auto"/>
              <w:rPr>
                <w:color w:val="000000" w:themeColor="text1"/>
              </w:rPr>
            </w:pPr>
            <w:r w:rsidRPr="009C2E0F">
              <w:rPr>
                <w:color w:val="000000" w:themeColor="text1"/>
              </w:rPr>
              <w:t xml:space="preserve">Основные требования к качеству оказываемых </w:t>
            </w:r>
            <w:r w:rsidRPr="009C2E0F">
              <w:t>Работ</w:t>
            </w:r>
          </w:p>
        </w:tc>
        <w:tc>
          <w:tcPr>
            <w:tcW w:w="7371" w:type="dxa"/>
            <w:tcBorders>
              <w:top w:val="single" w:sz="4" w:space="0" w:color="auto"/>
              <w:left w:val="single" w:sz="4" w:space="0" w:color="auto"/>
              <w:right w:val="single" w:sz="4" w:space="0" w:color="auto"/>
            </w:tcBorders>
          </w:tcPr>
          <w:p w:rsidR="00461029" w:rsidRPr="009C2E0F" w:rsidRDefault="00461029" w:rsidP="00461029">
            <w:pPr>
              <w:jc w:val="both"/>
              <w:rPr>
                <w:color w:val="000000" w:themeColor="text1"/>
              </w:rPr>
            </w:pPr>
            <w:r w:rsidRPr="009C2E0F">
              <w:rPr>
                <w:color w:val="000000" w:themeColor="text1"/>
              </w:rPr>
              <w:t>1.Работы, предусмотренные Договором, должны быть выполнены Подрядчиком в полном объеме и с качеством, предусмотренном требованиями настоящего ТЗ.</w:t>
            </w:r>
          </w:p>
          <w:p w:rsidR="00461029" w:rsidRPr="009C2E0F" w:rsidRDefault="00461029" w:rsidP="00461029">
            <w:pPr>
              <w:jc w:val="both"/>
              <w:rPr>
                <w:color w:val="000000" w:themeColor="text1"/>
                <w:lang w:eastAsia="ar-SA"/>
              </w:rPr>
            </w:pPr>
            <w:r w:rsidRPr="009C2E0F">
              <w:rPr>
                <w:color w:val="000000" w:themeColor="text1"/>
                <w:lang w:eastAsia="ar-SA"/>
              </w:rPr>
              <w:t>2. Подрядчик не вправе без допусков, соответствующих квалификаций и согласования с соответствующими службами Заказчика осуществлять доступ на Объекты Заказчика посторонних лиц.</w:t>
            </w:r>
          </w:p>
          <w:p w:rsidR="00461029" w:rsidRPr="009C2E0F" w:rsidRDefault="00461029" w:rsidP="00461029">
            <w:pPr>
              <w:jc w:val="both"/>
              <w:rPr>
                <w:color w:val="000000" w:themeColor="text1"/>
                <w:lang w:eastAsia="ar-SA"/>
              </w:rPr>
            </w:pPr>
            <w:r w:rsidRPr="009C2E0F">
              <w:rPr>
                <w:color w:val="000000" w:themeColor="text1"/>
                <w:lang w:eastAsia="ar-SA"/>
              </w:rPr>
              <w:t>3. Ответственность за качество выполняемых Работ привлеченных субподрядчиков, на Объектах Заказчика несет Подрядчик.</w:t>
            </w:r>
          </w:p>
          <w:p w:rsidR="00461029" w:rsidRPr="009C2E0F" w:rsidRDefault="00461029" w:rsidP="00461029">
            <w:pPr>
              <w:jc w:val="both"/>
              <w:rPr>
                <w:lang w:eastAsia="ar-SA"/>
              </w:rPr>
            </w:pPr>
            <w:r w:rsidRPr="009C2E0F">
              <w:rPr>
                <w:color w:val="000000" w:themeColor="text1"/>
              </w:rPr>
              <w:t xml:space="preserve">4. </w:t>
            </w:r>
            <w:r w:rsidRPr="009C2E0F">
              <w:rPr>
                <w:lang w:eastAsia="ar-SA"/>
              </w:rPr>
              <w:t xml:space="preserve">При нарушении Подрядчиком условий настоящего ТЗ и требований, установленных Договором, влияющих на качество </w:t>
            </w:r>
            <w:r w:rsidR="00242514" w:rsidRPr="009C2E0F">
              <w:rPr>
                <w:lang w:eastAsia="ar-SA"/>
              </w:rPr>
              <w:t xml:space="preserve">выполнения Работ </w:t>
            </w:r>
            <w:r w:rsidRPr="009C2E0F">
              <w:rPr>
                <w:lang w:eastAsia="ar-SA"/>
              </w:rPr>
              <w:t>для проверки соответствия качества, Заказчик вправе привлекать независимых экспертов.</w:t>
            </w:r>
          </w:p>
          <w:p w:rsidR="00461029" w:rsidRPr="009C2E0F" w:rsidRDefault="00461029" w:rsidP="00461029">
            <w:pPr>
              <w:suppressAutoHyphens/>
              <w:jc w:val="both"/>
              <w:rPr>
                <w:shd w:val="clear" w:color="auto" w:fill="FFFFFF" w:themeFill="background1"/>
              </w:rPr>
            </w:pPr>
            <w:r w:rsidRPr="009C2E0F">
              <w:t>5. Подрядчик</w:t>
            </w:r>
            <w:r w:rsidRPr="009C2E0F">
              <w:rPr>
                <w:shd w:val="clear" w:color="auto" w:fill="FFFFFF" w:themeFill="background1"/>
              </w:rPr>
              <w:t xml:space="preserve"> несет ответственность за качество и соответствие используемых материалов.</w:t>
            </w:r>
          </w:p>
          <w:p w:rsidR="00227AD4" w:rsidRPr="009C2E0F" w:rsidRDefault="00461029" w:rsidP="00457249">
            <w:pPr>
              <w:pStyle w:val="afb"/>
              <w:widowControl w:val="0"/>
              <w:numPr>
                <w:ilvl w:val="0"/>
                <w:numId w:val="5"/>
              </w:numPr>
              <w:tabs>
                <w:tab w:val="left" w:pos="0"/>
                <w:tab w:val="left" w:pos="320"/>
              </w:tabs>
              <w:suppressAutoHyphens/>
              <w:ind w:left="37" w:firstLine="0"/>
              <w:jc w:val="both"/>
              <w:rPr>
                <w:rFonts w:eastAsia="Calibri"/>
                <w:lang w:eastAsia="ar-SA"/>
              </w:rPr>
            </w:pPr>
            <w:r w:rsidRPr="009C2E0F">
              <w:rPr>
                <w:lang w:eastAsia="ar-SA"/>
              </w:rPr>
              <w:t>6.Подрядчик обеспечивает надлежащее качество используемых материалов и изделий, соответствие их, сертификатам (техническим паспортами и другими документами), удостоверяющим их качество, в случаях, когда наличие указанных документов предусмотрено действующим законодательством РФ.</w:t>
            </w:r>
          </w:p>
        </w:tc>
      </w:tr>
      <w:tr w:rsidR="00227AD4" w:rsidRPr="009C2E0F" w:rsidTr="00FF6CA0">
        <w:tc>
          <w:tcPr>
            <w:tcW w:w="567" w:type="dxa"/>
            <w:tcBorders>
              <w:top w:val="single" w:sz="4" w:space="0" w:color="auto"/>
              <w:left w:val="single" w:sz="4" w:space="0" w:color="auto"/>
              <w:bottom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widowControl w:val="0"/>
              <w:suppressAutoHyphens/>
              <w:jc w:val="both"/>
              <w:rPr>
                <w:rFonts w:cs="Calibri"/>
                <w:lang w:eastAsia="ar-SA"/>
              </w:rPr>
            </w:pPr>
            <w:r w:rsidRPr="009C2E0F">
              <w:rPr>
                <w:rFonts w:cs="Calibri"/>
                <w:lang w:eastAsia="ar-SA"/>
              </w:rPr>
              <w:t>Гарантии на выполненный объем Работ</w:t>
            </w:r>
          </w:p>
        </w:tc>
        <w:tc>
          <w:tcPr>
            <w:tcW w:w="7371" w:type="dxa"/>
            <w:tcBorders>
              <w:top w:val="single" w:sz="4" w:space="0" w:color="auto"/>
              <w:left w:val="single" w:sz="4" w:space="0" w:color="auto"/>
              <w:bottom w:val="single" w:sz="4" w:space="0" w:color="auto"/>
              <w:right w:val="single" w:sz="4" w:space="0" w:color="auto"/>
            </w:tcBorders>
          </w:tcPr>
          <w:p w:rsidR="00227AD4" w:rsidRPr="009C2E0F" w:rsidRDefault="00461029" w:rsidP="009A1283">
            <w:pPr>
              <w:pStyle w:val="afb"/>
              <w:widowControl w:val="0"/>
              <w:shd w:val="clear" w:color="auto" w:fill="FFFFFF"/>
              <w:tabs>
                <w:tab w:val="left" w:pos="310"/>
              </w:tabs>
              <w:autoSpaceDE w:val="0"/>
              <w:autoSpaceDN w:val="0"/>
              <w:adjustRightInd w:val="0"/>
              <w:ind w:left="0"/>
              <w:jc w:val="both"/>
              <w:rPr>
                <w:lang w:eastAsia="ar-SA"/>
              </w:rPr>
            </w:pPr>
            <w:r w:rsidRPr="009C2E0F">
              <w:rPr>
                <w:lang w:eastAsia="ar-SA"/>
              </w:rPr>
              <w:t xml:space="preserve">Гарантийный срок на выполненные </w:t>
            </w:r>
            <w:r w:rsidR="00D22CF9" w:rsidRPr="009C2E0F">
              <w:rPr>
                <w:lang w:eastAsia="ar-SA"/>
              </w:rPr>
              <w:t>Р</w:t>
            </w:r>
            <w:r w:rsidRPr="009C2E0F">
              <w:rPr>
                <w:lang w:eastAsia="ar-SA"/>
              </w:rPr>
              <w:t xml:space="preserve">аботы составляет </w:t>
            </w:r>
            <w:r w:rsidR="00C8257F" w:rsidRPr="009C2E0F">
              <w:rPr>
                <w:lang w:eastAsia="ar-SA"/>
              </w:rPr>
              <w:t>60</w:t>
            </w:r>
            <w:r w:rsidRPr="009C2E0F">
              <w:rPr>
                <w:lang w:eastAsia="ar-SA"/>
              </w:rPr>
              <w:t xml:space="preserve"> (</w:t>
            </w:r>
            <w:r w:rsidR="00C8257F" w:rsidRPr="009C2E0F">
              <w:rPr>
                <w:lang w:eastAsia="ar-SA"/>
              </w:rPr>
              <w:t>шестьдесят</w:t>
            </w:r>
            <w:r w:rsidRPr="009C2E0F">
              <w:rPr>
                <w:lang w:eastAsia="ar-SA"/>
              </w:rPr>
              <w:t>) месяц</w:t>
            </w:r>
            <w:r w:rsidR="009A1283" w:rsidRPr="009C2E0F">
              <w:rPr>
                <w:lang w:eastAsia="ar-SA"/>
              </w:rPr>
              <w:t>е</w:t>
            </w:r>
            <w:r w:rsidR="00C8257F" w:rsidRPr="009C2E0F">
              <w:rPr>
                <w:lang w:eastAsia="ar-SA"/>
              </w:rPr>
              <w:t>в</w:t>
            </w:r>
            <w:r w:rsidR="00A6148F" w:rsidRPr="009C2E0F">
              <w:rPr>
                <w:lang w:eastAsia="ar-SA"/>
              </w:rPr>
              <w:t xml:space="preserve"> </w:t>
            </w:r>
            <w:r w:rsidR="007615FE" w:rsidRPr="009C2E0F">
              <w:rPr>
                <w:lang w:eastAsia="ar-SA"/>
              </w:rPr>
              <w:t>и исчисляется от даты подписания Сторонами Акта формы КС-2, Справки формы КС-3</w:t>
            </w:r>
          </w:p>
        </w:tc>
      </w:tr>
      <w:tr w:rsidR="00227AD4" w:rsidRPr="00A952C9" w:rsidTr="00FF6CA0">
        <w:tc>
          <w:tcPr>
            <w:tcW w:w="567" w:type="dxa"/>
            <w:tcBorders>
              <w:top w:val="single" w:sz="4" w:space="0" w:color="auto"/>
              <w:left w:val="single" w:sz="4" w:space="0" w:color="auto"/>
              <w:bottom w:val="single" w:sz="4" w:space="0" w:color="auto"/>
              <w:right w:val="single" w:sz="4" w:space="0" w:color="auto"/>
            </w:tcBorders>
          </w:tcPr>
          <w:p w:rsidR="00227AD4" w:rsidRPr="009C2E0F" w:rsidRDefault="00227AD4" w:rsidP="009C2E0F">
            <w:pPr>
              <w:pStyle w:val="afb"/>
              <w:widowControl w:val="0"/>
              <w:numPr>
                <w:ilvl w:val="0"/>
                <w:numId w:val="10"/>
              </w:numPr>
              <w:suppressAutoHyphens/>
              <w:jc w:val="center"/>
              <w:rPr>
                <w:rFonts w:eastAsia="Calibri" w:cs="Calibri"/>
                <w:lang w:eastAsia="ar-SA"/>
              </w:rPr>
            </w:pPr>
          </w:p>
        </w:tc>
        <w:tc>
          <w:tcPr>
            <w:tcW w:w="2239" w:type="dxa"/>
            <w:tcBorders>
              <w:top w:val="single" w:sz="4" w:space="0" w:color="auto"/>
              <w:left w:val="single" w:sz="4" w:space="0" w:color="auto"/>
              <w:bottom w:val="single" w:sz="4" w:space="0" w:color="auto"/>
              <w:right w:val="single" w:sz="4" w:space="0" w:color="auto"/>
            </w:tcBorders>
          </w:tcPr>
          <w:p w:rsidR="00227AD4" w:rsidRPr="009C2E0F" w:rsidRDefault="00227AD4" w:rsidP="00227AD4">
            <w:pPr>
              <w:autoSpaceDN w:val="0"/>
              <w:spacing w:line="252" w:lineRule="auto"/>
              <w:jc w:val="both"/>
              <w:rPr>
                <w:color w:val="000000" w:themeColor="text1"/>
              </w:rPr>
            </w:pPr>
            <w:r w:rsidRPr="009C2E0F">
              <w:rPr>
                <w:color w:val="000000" w:themeColor="text1"/>
              </w:rPr>
              <w:t>Особые условия</w:t>
            </w:r>
          </w:p>
        </w:tc>
        <w:tc>
          <w:tcPr>
            <w:tcW w:w="7371" w:type="dxa"/>
            <w:tcBorders>
              <w:top w:val="single" w:sz="4" w:space="0" w:color="auto"/>
              <w:left w:val="single" w:sz="4" w:space="0" w:color="auto"/>
              <w:bottom w:val="single" w:sz="4" w:space="0" w:color="auto"/>
              <w:right w:val="single" w:sz="4" w:space="0" w:color="auto"/>
            </w:tcBorders>
          </w:tcPr>
          <w:p w:rsidR="00461029" w:rsidRPr="009C2E0F" w:rsidRDefault="00461029" w:rsidP="00457249">
            <w:pPr>
              <w:numPr>
                <w:ilvl w:val="0"/>
                <w:numId w:val="6"/>
              </w:numPr>
              <w:tabs>
                <w:tab w:val="left" w:pos="310"/>
              </w:tabs>
              <w:suppressAutoHyphens/>
              <w:autoSpaceDE w:val="0"/>
              <w:autoSpaceDN w:val="0"/>
              <w:adjustRightInd w:val="0"/>
              <w:ind w:left="38" w:hanging="38"/>
              <w:jc w:val="both"/>
            </w:pPr>
            <w:r w:rsidRPr="009C2E0F">
              <w:t xml:space="preserve">Качественные и количественные характеристики выполняемых </w:t>
            </w:r>
            <w:r w:rsidR="00D22CF9" w:rsidRPr="009C2E0F">
              <w:t>Р</w:t>
            </w:r>
            <w:r w:rsidRPr="009C2E0F">
              <w:t>абот:</w:t>
            </w:r>
          </w:p>
          <w:p w:rsidR="00461029" w:rsidRPr="009C2E0F" w:rsidRDefault="001C39D6" w:rsidP="001C39D6">
            <w:pPr>
              <w:tabs>
                <w:tab w:val="left" w:pos="452"/>
              </w:tabs>
              <w:suppressAutoHyphens/>
              <w:autoSpaceDE w:val="0"/>
              <w:autoSpaceDN w:val="0"/>
              <w:adjustRightInd w:val="0"/>
              <w:jc w:val="both"/>
            </w:pPr>
            <w:r w:rsidRPr="009C2E0F">
              <w:t xml:space="preserve">1.1 </w:t>
            </w:r>
            <w:r w:rsidR="00461029" w:rsidRPr="009C2E0F">
              <w:t>Работы должны быть выполнены строго в соответствии с проектной документацией, предоставляемой Заказчиком.</w:t>
            </w:r>
          </w:p>
          <w:p w:rsidR="00227AD4" w:rsidRPr="00907752" w:rsidRDefault="001C39D6" w:rsidP="00227AD4">
            <w:pPr>
              <w:autoSpaceDE w:val="0"/>
              <w:autoSpaceDN w:val="0"/>
              <w:adjustRightInd w:val="0"/>
              <w:jc w:val="both"/>
            </w:pPr>
            <w:r w:rsidRPr="009C2E0F">
              <w:t>1</w:t>
            </w:r>
            <w:r w:rsidR="00461029" w:rsidRPr="009C2E0F">
              <w:t xml:space="preserve">.2 Количественные характеристики выполненных </w:t>
            </w:r>
            <w:r w:rsidR="00D22CF9" w:rsidRPr="009C2E0F">
              <w:t>Р</w:t>
            </w:r>
            <w:r w:rsidR="00461029" w:rsidRPr="009C2E0F">
              <w:t>абот должны соответствовать требованиям, указанным в проектной и сметной документации.</w:t>
            </w:r>
          </w:p>
        </w:tc>
      </w:tr>
    </w:tbl>
    <w:p w:rsidR="008F1492" w:rsidRDefault="008F1492" w:rsidP="008F1492">
      <w:pPr>
        <w:spacing w:after="0" w:line="240" w:lineRule="auto"/>
        <w:ind w:right="-285"/>
        <w:jc w:val="both"/>
        <w:rPr>
          <w:rFonts w:ascii="Times New Roman" w:eastAsia="Times New Roman" w:hAnsi="Times New Roman" w:cs="Times New Roman"/>
          <w:b/>
          <w:sz w:val="24"/>
          <w:szCs w:val="24"/>
          <w:lang w:eastAsia="ru-RU"/>
        </w:rPr>
      </w:pPr>
      <w:bookmarkStart w:id="2" w:name="_Hlk57392078"/>
    </w:p>
    <w:bookmarkEnd w:id="2"/>
    <w:p w:rsidR="00135082" w:rsidRDefault="00135082" w:rsidP="00E63586">
      <w:pPr>
        <w:pStyle w:val="afb"/>
        <w:jc w:val="right"/>
        <w:rPr>
          <w:b/>
          <w:i/>
          <w:highlight w:val="yellow"/>
          <w:u w:val="single"/>
        </w:rPr>
      </w:pPr>
    </w:p>
    <w:sectPr w:rsidR="00135082" w:rsidSect="005F4B63">
      <w:footerReference w:type="default" r:id="rId8"/>
      <w:pgSz w:w="11906" w:h="16838"/>
      <w:pgMar w:top="426" w:right="424" w:bottom="709"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3A1" w:rsidRDefault="004713A1" w:rsidP="00452BC5">
      <w:pPr>
        <w:spacing w:after="0" w:line="240" w:lineRule="auto"/>
      </w:pPr>
      <w:r>
        <w:separator/>
      </w:r>
    </w:p>
  </w:endnote>
  <w:endnote w:type="continuationSeparator" w:id="0">
    <w:p w:rsidR="004713A1" w:rsidRDefault="004713A1" w:rsidP="00452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936175"/>
      <w:docPartObj>
        <w:docPartGallery w:val="Page Numbers (Bottom of Page)"/>
        <w:docPartUnique/>
      </w:docPartObj>
    </w:sdtPr>
    <w:sdtContent>
      <w:p w:rsidR="00F80138" w:rsidRDefault="00B15ED3">
        <w:pPr>
          <w:pStyle w:val="ab"/>
          <w:jc w:val="right"/>
        </w:pPr>
        <w:r>
          <w:fldChar w:fldCharType="begin"/>
        </w:r>
        <w:r w:rsidR="00C14079">
          <w:instrText>PAGE   \* MERGEFORMAT</w:instrText>
        </w:r>
        <w:r>
          <w:fldChar w:fldCharType="separate"/>
        </w:r>
        <w:r w:rsidR="00F365FC">
          <w:rPr>
            <w:noProof/>
          </w:rPr>
          <w:t>6</w:t>
        </w:r>
        <w:r>
          <w:rPr>
            <w:noProof/>
          </w:rPr>
          <w:fldChar w:fldCharType="end"/>
        </w:r>
      </w:p>
    </w:sdtContent>
  </w:sdt>
  <w:p w:rsidR="00F80138" w:rsidRDefault="00F801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3A1" w:rsidRDefault="004713A1" w:rsidP="00452BC5">
      <w:pPr>
        <w:spacing w:after="0" w:line="240" w:lineRule="auto"/>
      </w:pPr>
      <w:r>
        <w:separator/>
      </w:r>
    </w:p>
  </w:footnote>
  <w:footnote w:type="continuationSeparator" w:id="0">
    <w:p w:rsidR="004713A1" w:rsidRDefault="004713A1" w:rsidP="00452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18D5"/>
    <w:multiLevelType w:val="hybridMultilevel"/>
    <w:tmpl w:val="83640048"/>
    <w:lvl w:ilvl="0" w:tplc="61E898CA">
      <w:start w:val="7"/>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82F4F"/>
    <w:multiLevelType w:val="hybridMultilevel"/>
    <w:tmpl w:val="608C6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795A77"/>
    <w:multiLevelType w:val="multilevel"/>
    <w:tmpl w:val="4E268D10"/>
    <w:lvl w:ilvl="0">
      <w:start w:val="5"/>
      <w:numFmt w:val="decimal"/>
      <w:lvlText w:val="%1."/>
      <w:lvlJc w:val="left"/>
      <w:pPr>
        <w:ind w:left="360" w:hanging="360"/>
      </w:pPr>
      <w:rPr>
        <w:rFonts w:hint="default"/>
        <w:b w:val="0"/>
      </w:rPr>
    </w:lvl>
    <w:lvl w:ilvl="1">
      <w:start w:val="1"/>
      <w:numFmt w:val="decimal"/>
      <w:lvlText w:val="%2."/>
      <w:lvlJc w:val="left"/>
      <w:pPr>
        <w:ind w:left="644" w:hanging="360"/>
      </w:pPr>
      <w:rPr>
        <w:rFonts w:ascii="Times New Roman" w:eastAsia="Calibri" w:hAnsi="Times New Roman" w:cs="Times New Roman"/>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
    <w:nsid w:val="56FA74DF"/>
    <w:multiLevelType w:val="multilevel"/>
    <w:tmpl w:val="4A9A7542"/>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E1D5747"/>
    <w:multiLevelType w:val="hybridMultilevel"/>
    <w:tmpl w:val="7994828E"/>
    <w:lvl w:ilvl="0" w:tplc="B4C8D91A">
      <w:start w:val="1"/>
      <w:numFmt w:val="decimal"/>
      <w:lvlText w:val="%1."/>
      <w:lvlJc w:val="left"/>
      <w:pPr>
        <w:ind w:left="720" w:hanging="360"/>
      </w:pPr>
      <w:rPr>
        <w:rFonts w:cs="Times New Roman" w:hint="default"/>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C86800"/>
    <w:multiLevelType w:val="multilevel"/>
    <w:tmpl w:val="6C30ED68"/>
    <w:lvl w:ilvl="0">
      <w:start w:val="1"/>
      <w:numFmt w:val="decimal"/>
      <w:pStyle w:val="LBSchedule1"/>
      <w:isLgl/>
      <w:lvlText w:val="%1."/>
      <w:lvlJc w:val="left"/>
      <w:pPr>
        <w:tabs>
          <w:tab w:val="num" w:pos="720"/>
        </w:tabs>
        <w:ind w:left="720" w:hanging="720"/>
      </w:pPr>
      <w:rPr>
        <w:rFonts w:ascii="Times New Roman" w:hAnsi="Times New Roman" w:cs="Times New Roman" w:hint="default"/>
        <w:b w:val="0"/>
        <w:i w:val="0"/>
        <w:strike w:val="0"/>
        <w:dstrike w:val="0"/>
        <w:sz w:val="24"/>
        <w:szCs w:val="24"/>
        <w:u w:val="none"/>
        <w:effect w:val="none"/>
      </w:rPr>
    </w:lvl>
    <w:lvl w:ilvl="1">
      <w:start w:val="1"/>
      <w:numFmt w:val="decimal"/>
      <w:pStyle w:val="LBSchedule2"/>
      <w:lvlText w:val="%1.%2"/>
      <w:lvlJc w:val="left"/>
      <w:pPr>
        <w:tabs>
          <w:tab w:val="num" w:pos="720"/>
        </w:tabs>
        <w:ind w:left="720" w:hanging="720"/>
      </w:pPr>
      <w:rPr>
        <w:strike w:val="0"/>
        <w:dstrike w:val="0"/>
        <w:u w:val="none"/>
        <w:effect w:val="none"/>
      </w:rPr>
    </w:lvl>
    <w:lvl w:ilvl="2">
      <w:start w:val="1"/>
      <w:numFmt w:val="lowerLetter"/>
      <w:pStyle w:val="LBSchedule3"/>
      <w:lvlText w:val="(%3)"/>
      <w:lvlJc w:val="left"/>
      <w:pPr>
        <w:tabs>
          <w:tab w:val="num" w:pos="1440"/>
        </w:tabs>
        <w:ind w:left="1440" w:hanging="720"/>
      </w:pPr>
    </w:lvl>
    <w:lvl w:ilvl="3">
      <w:start w:val="1"/>
      <w:numFmt w:val="lowerRoman"/>
      <w:pStyle w:val="ScheduleFour"/>
      <w:lvlText w:val="(%4)"/>
      <w:lvlJc w:val="left"/>
      <w:pPr>
        <w:tabs>
          <w:tab w:val="num" w:pos="2160"/>
        </w:tabs>
        <w:ind w:left="2160" w:hanging="720"/>
      </w:pPr>
    </w:lvl>
    <w:lvl w:ilvl="4">
      <w:start w:val="1"/>
      <w:numFmt w:val="upperLetter"/>
      <w:pStyle w:val="ScheduleFive"/>
      <w:lvlText w:val="(%5)"/>
      <w:lvlJc w:val="left"/>
      <w:pPr>
        <w:tabs>
          <w:tab w:val="num" w:pos="2880"/>
        </w:tabs>
        <w:ind w:left="2880" w:hanging="720"/>
      </w:pPr>
      <w:rPr>
        <w:rFonts w:ascii="Times New Roman" w:hAnsi="Times New Roman" w:cs="Times New Roman" w:hint="default"/>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718557A0"/>
    <w:multiLevelType w:val="hybridMultilevel"/>
    <w:tmpl w:val="C8BA2A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103DA"/>
    <w:multiLevelType w:val="multilevel"/>
    <w:tmpl w:val="61161744"/>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3206"/>
        </w:tabs>
        <w:ind w:left="2126" w:firstLine="0"/>
      </w:pPr>
    </w:lvl>
    <w:lvl w:ilvl="2">
      <w:start w:val="1"/>
      <w:numFmt w:val="lowerLetter"/>
      <w:lvlText w:val="(%3)"/>
      <w:lvlJc w:val="left"/>
      <w:pPr>
        <w:tabs>
          <w:tab w:val="num" w:pos="-4950"/>
        </w:tabs>
        <w:ind w:left="-4950" w:hanging="432"/>
      </w:pPr>
    </w:lvl>
    <w:lvl w:ilvl="3">
      <w:start w:val="1"/>
      <w:numFmt w:val="lowerRoman"/>
      <w:pStyle w:val="4"/>
      <w:lvlText w:val="(%4)"/>
      <w:lvlJc w:val="right"/>
      <w:pPr>
        <w:tabs>
          <w:tab w:val="num" w:pos="-4806"/>
        </w:tabs>
        <w:ind w:left="-4806" w:hanging="144"/>
      </w:pPr>
    </w:lvl>
    <w:lvl w:ilvl="4">
      <w:start w:val="1"/>
      <w:numFmt w:val="decimal"/>
      <w:lvlText w:val="%5)"/>
      <w:lvlJc w:val="left"/>
      <w:pPr>
        <w:tabs>
          <w:tab w:val="num" w:pos="-4662"/>
        </w:tabs>
        <w:ind w:left="-4662" w:hanging="432"/>
      </w:pPr>
    </w:lvl>
    <w:lvl w:ilvl="5">
      <w:start w:val="1"/>
      <w:numFmt w:val="lowerLetter"/>
      <w:lvlText w:val="%6)"/>
      <w:lvlJc w:val="left"/>
      <w:pPr>
        <w:tabs>
          <w:tab w:val="num" w:pos="-4518"/>
        </w:tabs>
        <w:ind w:left="-4518" w:hanging="432"/>
      </w:pPr>
    </w:lvl>
    <w:lvl w:ilvl="6">
      <w:start w:val="1"/>
      <w:numFmt w:val="lowerRoman"/>
      <w:lvlText w:val="%7)"/>
      <w:lvlJc w:val="right"/>
      <w:pPr>
        <w:tabs>
          <w:tab w:val="num" w:pos="-4374"/>
        </w:tabs>
        <w:ind w:left="-4374" w:hanging="288"/>
      </w:pPr>
    </w:lvl>
    <w:lvl w:ilvl="7">
      <w:start w:val="1"/>
      <w:numFmt w:val="lowerLetter"/>
      <w:pStyle w:val="8"/>
      <w:lvlText w:val="%8."/>
      <w:lvlJc w:val="left"/>
      <w:pPr>
        <w:tabs>
          <w:tab w:val="num" w:pos="-4230"/>
        </w:tabs>
        <w:ind w:left="-4230" w:hanging="432"/>
      </w:pPr>
    </w:lvl>
    <w:lvl w:ilvl="8">
      <w:start w:val="1"/>
      <w:numFmt w:val="lowerRoman"/>
      <w:lvlText w:val="%9."/>
      <w:lvlJc w:val="right"/>
      <w:pPr>
        <w:tabs>
          <w:tab w:val="num" w:pos="-4086"/>
        </w:tabs>
        <w:ind w:left="-4086" w:hanging="144"/>
      </w:pPr>
    </w:lvl>
  </w:abstractNum>
  <w:abstractNum w:abstractNumId="8">
    <w:nsid w:val="76B8312E"/>
    <w:multiLevelType w:val="multilevel"/>
    <w:tmpl w:val="A6CEB95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7E98501E"/>
    <w:multiLevelType w:val="multilevel"/>
    <w:tmpl w:val="2362C6B2"/>
    <w:lvl w:ilvl="0">
      <w:start w:val="1"/>
      <w:numFmt w:val="decimal"/>
      <w:pStyle w:val="11"/>
      <w:lvlText w:val="%1."/>
      <w:lvlJc w:val="left"/>
      <w:pPr>
        <w:tabs>
          <w:tab w:val="num" w:pos="1069"/>
        </w:tabs>
        <w:ind w:left="1069" w:hanging="360"/>
      </w:pPr>
      <w:rPr>
        <w:rFonts w:cs="Times New Roman"/>
      </w:rPr>
    </w:lvl>
    <w:lvl w:ilvl="1">
      <w:start w:val="1"/>
      <w:numFmt w:val="decimal"/>
      <w:pStyle w:val="22"/>
      <w:isLgl/>
      <w:lvlText w:val="%1.%2."/>
      <w:lvlJc w:val="left"/>
      <w:pPr>
        <w:tabs>
          <w:tab w:val="num" w:pos="1211"/>
        </w:tabs>
        <w:ind w:left="851" w:firstLine="0"/>
      </w:pPr>
      <w:rPr>
        <w:rFonts w:cs="Times New Roman"/>
      </w:rPr>
    </w:lvl>
    <w:lvl w:ilvl="2">
      <w:start w:val="1"/>
      <w:numFmt w:val="decimal"/>
      <w:pStyle w:val="33"/>
      <w:isLgl/>
      <w:lvlText w:val="%1.%2.%3."/>
      <w:lvlJc w:val="left"/>
      <w:pPr>
        <w:tabs>
          <w:tab w:val="num" w:pos="1571"/>
        </w:tabs>
        <w:ind w:left="851" w:firstLine="0"/>
      </w:pPr>
      <w:rPr>
        <w:rFonts w:cs="Times New Roman"/>
      </w:rPr>
    </w:lvl>
    <w:lvl w:ilvl="3">
      <w:start w:val="1"/>
      <w:numFmt w:val="decimal"/>
      <w:isLgl/>
      <w:lvlText w:val="%1.%2.%3.%4."/>
      <w:lvlJc w:val="left"/>
      <w:pPr>
        <w:tabs>
          <w:tab w:val="num" w:pos="1077"/>
        </w:tabs>
        <w:ind w:left="1077" w:hanging="1077"/>
      </w:pPr>
      <w:rPr>
        <w:rFonts w:cs="Times New Roman"/>
      </w:rPr>
    </w:lvl>
    <w:lvl w:ilvl="4">
      <w:start w:val="1"/>
      <w:numFmt w:val="decimal"/>
      <w:isLgl/>
      <w:lvlText w:val="%1.%2.%3.%4.%5."/>
      <w:lvlJc w:val="left"/>
      <w:pPr>
        <w:tabs>
          <w:tab w:val="num" w:pos="1789"/>
        </w:tabs>
        <w:ind w:left="1789" w:hanging="1080"/>
      </w:pPr>
      <w:rPr>
        <w:rFonts w:cs="Times New Roman"/>
      </w:rPr>
    </w:lvl>
    <w:lvl w:ilvl="5">
      <w:start w:val="1"/>
      <w:numFmt w:val="decimal"/>
      <w:isLgl/>
      <w:lvlText w:val="%1.%2.%3.%4.%5.%6."/>
      <w:lvlJc w:val="left"/>
      <w:pPr>
        <w:tabs>
          <w:tab w:val="num" w:pos="2149"/>
        </w:tabs>
        <w:ind w:left="2149" w:hanging="1440"/>
      </w:pPr>
      <w:rPr>
        <w:rFonts w:cs="Times New Roman"/>
      </w:rPr>
    </w:lvl>
    <w:lvl w:ilvl="6">
      <w:start w:val="1"/>
      <w:numFmt w:val="decimal"/>
      <w:isLgl/>
      <w:lvlText w:val="%1.%2.%3.%4.%5.%6.%7."/>
      <w:lvlJc w:val="left"/>
      <w:pPr>
        <w:tabs>
          <w:tab w:val="num" w:pos="2149"/>
        </w:tabs>
        <w:ind w:left="2149" w:hanging="1440"/>
      </w:pPr>
      <w:rPr>
        <w:rFonts w:cs="Times New Roman"/>
      </w:rPr>
    </w:lvl>
    <w:lvl w:ilvl="7">
      <w:start w:val="1"/>
      <w:numFmt w:val="decimal"/>
      <w:isLgl/>
      <w:lvlText w:val="%1.%2.%3.%4.%5.%6.%7.%8."/>
      <w:lvlJc w:val="left"/>
      <w:pPr>
        <w:tabs>
          <w:tab w:val="num" w:pos="2509"/>
        </w:tabs>
        <w:ind w:left="2509" w:hanging="1800"/>
      </w:pPr>
      <w:rPr>
        <w:rFonts w:cs="Times New Roman"/>
      </w:rPr>
    </w:lvl>
    <w:lvl w:ilvl="8">
      <w:start w:val="1"/>
      <w:numFmt w:val="decimal"/>
      <w:isLgl/>
      <w:lvlText w:val="%1.%2.%3.%4.%5.%6.%7.%8.%9."/>
      <w:lvlJc w:val="left"/>
      <w:pPr>
        <w:tabs>
          <w:tab w:val="num" w:pos="2869"/>
        </w:tabs>
        <w:ind w:left="2869" w:hanging="2160"/>
      </w:pPr>
      <w:rPr>
        <w:rFonts w:cs="Times New Roman"/>
      </w:rPr>
    </w:lvl>
  </w:abstractNum>
  <w:num w:numId="1">
    <w:abstractNumId w:val="7"/>
  </w:num>
  <w:num w:numId="2">
    <w:abstractNumId w:val="9"/>
  </w:num>
  <w:num w:numId="3">
    <w:abstractNumId w:val="5"/>
  </w:num>
  <w:num w:numId="4">
    <w:abstractNumId w:val="8"/>
  </w:num>
  <w:num w:numId="5">
    <w:abstractNumId w:val="2"/>
  </w:num>
  <w:num w:numId="6">
    <w:abstractNumId w:val="4"/>
  </w:num>
  <w:num w:numId="7">
    <w:abstractNumId w:val="3"/>
  </w:num>
  <w:num w:numId="8">
    <w:abstractNumId w:val="0"/>
  </w:num>
  <w:num w:numId="9">
    <w:abstractNumId w:val="1"/>
  </w:num>
  <w:num w:numId="1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rsids>
    <w:rsidRoot w:val="00A952C9"/>
    <w:rsid w:val="00002E12"/>
    <w:rsid w:val="00004B32"/>
    <w:rsid w:val="00006061"/>
    <w:rsid w:val="00006631"/>
    <w:rsid w:val="000148BE"/>
    <w:rsid w:val="00016C34"/>
    <w:rsid w:val="00017583"/>
    <w:rsid w:val="00020107"/>
    <w:rsid w:val="00025E62"/>
    <w:rsid w:val="0002673E"/>
    <w:rsid w:val="00031AC6"/>
    <w:rsid w:val="00035FB6"/>
    <w:rsid w:val="00037A7A"/>
    <w:rsid w:val="00040BC2"/>
    <w:rsid w:val="00047F46"/>
    <w:rsid w:val="00052A79"/>
    <w:rsid w:val="00055235"/>
    <w:rsid w:val="00060BA0"/>
    <w:rsid w:val="00067C98"/>
    <w:rsid w:val="00071F4E"/>
    <w:rsid w:val="000848FD"/>
    <w:rsid w:val="0008621C"/>
    <w:rsid w:val="00090003"/>
    <w:rsid w:val="0009018B"/>
    <w:rsid w:val="00090479"/>
    <w:rsid w:val="00092D10"/>
    <w:rsid w:val="000A3182"/>
    <w:rsid w:val="000A4006"/>
    <w:rsid w:val="000A46E5"/>
    <w:rsid w:val="000B1824"/>
    <w:rsid w:val="000B38F4"/>
    <w:rsid w:val="000C39A4"/>
    <w:rsid w:val="000D2001"/>
    <w:rsid w:val="000D2DFC"/>
    <w:rsid w:val="000D54B7"/>
    <w:rsid w:val="000D7369"/>
    <w:rsid w:val="000D7D70"/>
    <w:rsid w:val="000F0E7A"/>
    <w:rsid w:val="000F13C4"/>
    <w:rsid w:val="000F7D21"/>
    <w:rsid w:val="00106576"/>
    <w:rsid w:val="00106CA0"/>
    <w:rsid w:val="001228EF"/>
    <w:rsid w:val="001257F3"/>
    <w:rsid w:val="001322BE"/>
    <w:rsid w:val="00135082"/>
    <w:rsid w:val="0013581E"/>
    <w:rsid w:val="001377D4"/>
    <w:rsid w:val="00140425"/>
    <w:rsid w:val="00141467"/>
    <w:rsid w:val="001454F6"/>
    <w:rsid w:val="00145BF8"/>
    <w:rsid w:val="00155169"/>
    <w:rsid w:val="0016234D"/>
    <w:rsid w:val="00162919"/>
    <w:rsid w:val="001648D2"/>
    <w:rsid w:val="00165E80"/>
    <w:rsid w:val="00166888"/>
    <w:rsid w:val="00166C92"/>
    <w:rsid w:val="00172F8E"/>
    <w:rsid w:val="00175361"/>
    <w:rsid w:val="00176A0F"/>
    <w:rsid w:val="00183A28"/>
    <w:rsid w:val="001876CC"/>
    <w:rsid w:val="00191236"/>
    <w:rsid w:val="001926CD"/>
    <w:rsid w:val="00194467"/>
    <w:rsid w:val="001957EE"/>
    <w:rsid w:val="001A7FAA"/>
    <w:rsid w:val="001B0B6A"/>
    <w:rsid w:val="001C39D6"/>
    <w:rsid w:val="001C3D23"/>
    <w:rsid w:val="001C48BB"/>
    <w:rsid w:val="001D68AD"/>
    <w:rsid w:val="001E09C9"/>
    <w:rsid w:val="001E13C1"/>
    <w:rsid w:val="001E2733"/>
    <w:rsid w:val="001E4BF0"/>
    <w:rsid w:val="001E5C0F"/>
    <w:rsid w:val="001E6ADA"/>
    <w:rsid w:val="001E7C83"/>
    <w:rsid w:val="001F15EA"/>
    <w:rsid w:val="001F2533"/>
    <w:rsid w:val="001F2AC8"/>
    <w:rsid w:val="001F4CA1"/>
    <w:rsid w:val="001F5261"/>
    <w:rsid w:val="00203159"/>
    <w:rsid w:val="00203552"/>
    <w:rsid w:val="00207FA3"/>
    <w:rsid w:val="00213711"/>
    <w:rsid w:val="00215858"/>
    <w:rsid w:val="00225249"/>
    <w:rsid w:val="00227AD4"/>
    <w:rsid w:val="00236B59"/>
    <w:rsid w:val="00242514"/>
    <w:rsid w:val="0024579F"/>
    <w:rsid w:val="00250757"/>
    <w:rsid w:val="00263789"/>
    <w:rsid w:val="002670BE"/>
    <w:rsid w:val="002879F5"/>
    <w:rsid w:val="00291616"/>
    <w:rsid w:val="00293930"/>
    <w:rsid w:val="00293AF1"/>
    <w:rsid w:val="00296BB3"/>
    <w:rsid w:val="002979E2"/>
    <w:rsid w:val="00297A14"/>
    <w:rsid w:val="002B6854"/>
    <w:rsid w:val="002B7AA5"/>
    <w:rsid w:val="002B7D89"/>
    <w:rsid w:val="002C4F99"/>
    <w:rsid w:val="002D3404"/>
    <w:rsid w:val="002D3A44"/>
    <w:rsid w:val="002E2D7B"/>
    <w:rsid w:val="002E3B55"/>
    <w:rsid w:val="002E5332"/>
    <w:rsid w:val="002E5AB0"/>
    <w:rsid w:val="002F59BC"/>
    <w:rsid w:val="002F72C8"/>
    <w:rsid w:val="0030032A"/>
    <w:rsid w:val="00300862"/>
    <w:rsid w:val="003028E5"/>
    <w:rsid w:val="003042CF"/>
    <w:rsid w:val="00305356"/>
    <w:rsid w:val="0030550D"/>
    <w:rsid w:val="00307001"/>
    <w:rsid w:val="00307FE3"/>
    <w:rsid w:val="00310176"/>
    <w:rsid w:val="00311C5E"/>
    <w:rsid w:val="003138A6"/>
    <w:rsid w:val="00313F93"/>
    <w:rsid w:val="00313FC5"/>
    <w:rsid w:val="003207DB"/>
    <w:rsid w:val="003238CC"/>
    <w:rsid w:val="00331DA4"/>
    <w:rsid w:val="00333BF4"/>
    <w:rsid w:val="00334190"/>
    <w:rsid w:val="00334F0E"/>
    <w:rsid w:val="0033661E"/>
    <w:rsid w:val="00337427"/>
    <w:rsid w:val="003401DD"/>
    <w:rsid w:val="00341EC3"/>
    <w:rsid w:val="00342E09"/>
    <w:rsid w:val="00343105"/>
    <w:rsid w:val="003447DD"/>
    <w:rsid w:val="00346AE2"/>
    <w:rsid w:val="003479AB"/>
    <w:rsid w:val="00350A55"/>
    <w:rsid w:val="003552C6"/>
    <w:rsid w:val="0035648A"/>
    <w:rsid w:val="003579EB"/>
    <w:rsid w:val="00361092"/>
    <w:rsid w:val="0036657E"/>
    <w:rsid w:val="0037196A"/>
    <w:rsid w:val="003771D3"/>
    <w:rsid w:val="00381C40"/>
    <w:rsid w:val="00382401"/>
    <w:rsid w:val="003872F9"/>
    <w:rsid w:val="003879D6"/>
    <w:rsid w:val="003914EF"/>
    <w:rsid w:val="003978AE"/>
    <w:rsid w:val="003A0005"/>
    <w:rsid w:val="003A062D"/>
    <w:rsid w:val="003A2B3D"/>
    <w:rsid w:val="003B6A61"/>
    <w:rsid w:val="003C3376"/>
    <w:rsid w:val="003C48A4"/>
    <w:rsid w:val="003C719A"/>
    <w:rsid w:val="003D724C"/>
    <w:rsid w:val="003D7FAF"/>
    <w:rsid w:val="003E1034"/>
    <w:rsid w:val="003E7DBF"/>
    <w:rsid w:val="003F0326"/>
    <w:rsid w:val="003F36BB"/>
    <w:rsid w:val="0040140A"/>
    <w:rsid w:val="00404766"/>
    <w:rsid w:val="00404CEB"/>
    <w:rsid w:val="004057C0"/>
    <w:rsid w:val="00405E81"/>
    <w:rsid w:val="00421D90"/>
    <w:rsid w:val="00423551"/>
    <w:rsid w:val="00423914"/>
    <w:rsid w:val="00424D9D"/>
    <w:rsid w:val="00432DC2"/>
    <w:rsid w:val="00436CD8"/>
    <w:rsid w:val="00440A80"/>
    <w:rsid w:val="004410D2"/>
    <w:rsid w:val="00447733"/>
    <w:rsid w:val="00452BC5"/>
    <w:rsid w:val="0045636F"/>
    <w:rsid w:val="00457249"/>
    <w:rsid w:val="00461029"/>
    <w:rsid w:val="00462DCC"/>
    <w:rsid w:val="004713A1"/>
    <w:rsid w:val="00476F84"/>
    <w:rsid w:val="004806E2"/>
    <w:rsid w:val="004813F5"/>
    <w:rsid w:val="004859C0"/>
    <w:rsid w:val="0048679D"/>
    <w:rsid w:val="00492416"/>
    <w:rsid w:val="00492FB4"/>
    <w:rsid w:val="00495539"/>
    <w:rsid w:val="004A0B26"/>
    <w:rsid w:val="004A14E6"/>
    <w:rsid w:val="004A4FE8"/>
    <w:rsid w:val="004A5207"/>
    <w:rsid w:val="004B0B40"/>
    <w:rsid w:val="004B116E"/>
    <w:rsid w:val="004B152B"/>
    <w:rsid w:val="004B3CDD"/>
    <w:rsid w:val="004B4A1B"/>
    <w:rsid w:val="004B7689"/>
    <w:rsid w:val="004C314B"/>
    <w:rsid w:val="004C4BB9"/>
    <w:rsid w:val="004C5AEA"/>
    <w:rsid w:val="004C7597"/>
    <w:rsid w:val="004D37A7"/>
    <w:rsid w:val="004D40D0"/>
    <w:rsid w:val="004D457D"/>
    <w:rsid w:val="004D4A54"/>
    <w:rsid w:val="004E03B8"/>
    <w:rsid w:val="004E069B"/>
    <w:rsid w:val="004E2BFF"/>
    <w:rsid w:val="004E7C5A"/>
    <w:rsid w:val="005046C5"/>
    <w:rsid w:val="005072D6"/>
    <w:rsid w:val="0051236F"/>
    <w:rsid w:val="00512EAC"/>
    <w:rsid w:val="00514F19"/>
    <w:rsid w:val="005205C0"/>
    <w:rsid w:val="00523E0B"/>
    <w:rsid w:val="00526E66"/>
    <w:rsid w:val="00541ABF"/>
    <w:rsid w:val="005512B1"/>
    <w:rsid w:val="00552A20"/>
    <w:rsid w:val="00553F24"/>
    <w:rsid w:val="005549F3"/>
    <w:rsid w:val="00560FD7"/>
    <w:rsid w:val="00561393"/>
    <w:rsid w:val="00562287"/>
    <w:rsid w:val="00562E38"/>
    <w:rsid w:val="00567F7A"/>
    <w:rsid w:val="005708C4"/>
    <w:rsid w:val="00570B05"/>
    <w:rsid w:val="00571DC1"/>
    <w:rsid w:val="005772D4"/>
    <w:rsid w:val="00577E11"/>
    <w:rsid w:val="00581EA0"/>
    <w:rsid w:val="00584268"/>
    <w:rsid w:val="00587BE3"/>
    <w:rsid w:val="0059274B"/>
    <w:rsid w:val="00593EA7"/>
    <w:rsid w:val="005945EE"/>
    <w:rsid w:val="005A1A48"/>
    <w:rsid w:val="005A1A61"/>
    <w:rsid w:val="005A4AFF"/>
    <w:rsid w:val="005A5D18"/>
    <w:rsid w:val="005B1931"/>
    <w:rsid w:val="005B26EA"/>
    <w:rsid w:val="005B6B92"/>
    <w:rsid w:val="005B7163"/>
    <w:rsid w:val="005B7A14"/>
    <w:rsid w:val="005C073D"/>
    <w:rsid w:val="005C0A11"/>
    <w:rsid w:val="005C15C5"/>
    <w:rsid w:val="005C2496"/>
    <w:rsid w:val="005D23A8"/>
    <w:rsid w:val="005D2959"/>
    <w:rsid w:val="005D4E87"/>
    <w:rsid w:val="005D6D8D"/>
    <w:rsid w:val="005D6F9B"/>
    <w:rsid w:val="005E0342"/>
    <w:rsid w:val="005E105D"/>
    <w:rsid w:val="005E3E0D"/>
    <w:rsid w:val="005E3FCB"/>
    <w:rsid w:val="005F1FCE"/>
    <w:rsid w:val="005F2D2E"/>
    <w:rsid w:val="005F4B63"/>
    <w:rsid w:val="005F62DC"/>
    <w:rsid w:val="00604884"/>
    <w:rsid w:val="00612A5D"/>
    <w:rsid w:val="00616C1C"/>
    <w:rsid w:val="00623DC6"/>
    <w:rsid w:val="0062658B"/>
    <w:rsid w:val="0062763C"/>
    <w:rsid w:val="00642443"/>
    <w:rsid w:val="00645E63"/>
    <w:rsid w:val="0065430C"/>
    <w:rsid w:val="00660176"/>
    <w:rsid w:val="00666ACD"/>
    <w:rsid w:val="006673FE"/>
    <w:rsid w:val="00667F31"/>
    <w:rsid w:val="00673FD9"/>
    <w:rsid w:val="00676EF7"/>
    <w:rsid w:val="00680585"/>
    <w:rsid w:val="00690C7E"/>
    <w:rsid w:val="006921B1"/>
    <w:rsid w:val="00693119"/>
    <w:rsid w:val="006935BA"/>
    <w:rsid w:val="006978DD"/>
    <w:rsid w:val="006A1511"/>
    <w:rsid w:val="006A255F"/>
    <w:rsid w:val="006A7C82"/>
    <w:rsid w:val="006B1654"/>
    <w:rsid w:val="006B1C87"/>
    <w:rsid w:val="006B2561"/>
    <w:rsid w:val="006B275E"/>
    <w:rsid w:val="006B3A4B"/>
    <w:rsid w:val="006B6854"/>
    <w:rsid w:val="006B70C6"/>
    <w:rsid w:val="006B79F7"/>
    <w:rsid w:val="006B7B25"/>
    <w:rsid w:val="006C4901"/>
    <w:rsid w:val="006C78AD"/>
    <w:rsid w:val="006D2BCB"/>
    <w:rsid w:val="006E1974"/>
    <w:rsid w:val="006E4478"/>
    <w:rsid w:val="006E7B45"/>
    <w:rsid w:val="006F0F4D"/>
    <w:rsid w:val="006F1F9F"/>
    <w:rsid w:val="006F7058"/>
    <w:rsid w:val="007019FC"/>
    <w:rsid w:val="00704114"/>
    <w:rsid w:val="00706962"/>
    <w:rsid w:val="00716CFD"/>
    <w:rsid w:val="00720D70"/>
    <w:rsid w:val="007239C6"/>
    <w:rsid w:val="00741B2C"/>
    <w:rsid w:val="00747D30"/>
    <w:rsid w:val="00751E57"/>
    <w:rsid w:val="007530E9"/>
    <w:rsid w:val="00753810"/>
    <w:rsid w:val="007615FE"/>
    <w:rsid w:val="00761725"/>
    <w:rsid w:val="00764CC9"/>
    <w:rsid w:val="00765631"/>
    <w:rsid w:val="007757C8"/>
    <w:rsid w:val="00775D9B"/>
    <w:rsid w:val="007825A1"/>
    <w:rsid w:val="00783D5D"/>
    <w:rsid w:val="007934E4"/>
    <w:rsid w:val="00793C2D"/>
    <w:rsid w:val="00795389"/>
    <w:rsid w:val="007A11D3"/>
    <w:rsid w:val="007A2F4B"/>
    <w:rsid w:val="007A3F9A"/>
    <w:rsid w:val="007A7F10"/>
    <w:rsid w:val="007B05F9"/>
    <w:rsid w:val="007B7A85"/>
    <w:rsid w:val="007B7AC4"/>
    <w:rsid w:val="007C0A14"/>
    <w:rsid w:val="007C0D52"/>
    <w:rsid w:val="007C5EDB"/>
    <w:rsid w:val="007C5F3D"/>
    <w:rsid w:val="007D0F83"/>
    <w:rsid w:val="007D0FAF"/>
    <w:rsid w:val="007D23F5"/>
    <w:rsid w:val="007D73F4"/>
    <w:rsid w:val="007E0035"/>
    <w:rsid w:val="007E6C63"/>
    <w:rsid w:val="007F1B37"/>
    <w:rsid w:val="007F37CD"/>
    <w:rsid w:val="0080508F"/>
    <w:rsid w:val="00807BD2"/>
    <w:rsid w:val="00811696"/>
    <w:rsid w:val="00812533"/>
    <w:rsid w:val="00814B94"/>
    <w:rsid w:val="008156E4"/>
    <w:rsid w:val="00816854"/>
    <w:rsid w:val="00816F73"/>
    <w:rsid w:val="00835BC1"/>
    <w:rsid w:val="00840F5E"/>
    <w:rsid w:val="008414C9"/>
    <w:rsid w:val="00844389"/>
    <w:rsid w:val="008452C3"/>
    <w:rsid w:val="00857E51"/>
    <w:rsid w:val="00862389"/>
    <w:rsid w:val="008634C3"/>
    <w:rsid w:val="00864700"/>
    <w:rsid w:val="00875251"/>
    <w:rsid w:val="0087566C"/>
    <w:rsid w:val="00877A1D"/>
    <w:rsid w:val="00884A06"/>
    <w:rsid w:val="008923C7"/>
    <w:rsid w:val="00897156"/>
    <w:rsid w:val="008A01E6"/>
    <w:rsid w:val="008A3855"/>
    <w:rsid w:val="008B2B79"/>
    <w:rsid w:val="008B379C"/>
    <w:rsid w:val="008C01E5"/>
    <w:rsid w:val="008C04F2"/>
    <w:rsid w:val="008C1B78"/>
    <w:rsid w:val="008D71DC"/>
    <w:rsid w:val="008E38D9"/>
    <w:rsid w:val="008E3965"/>
    <w:rsid w:val="008E5FA8"/>
    <w:rsid w:val="008F1492"/>
    <w:rsid w:val="008F31EC"/>
    <w:rsid w:val="008F3409"/>
    <w:rsid w:val="00901584"/>
    <w:rsid w:val="00907752"/>
    <w:rsid w:val="00910E0C"/>
    <w:rsid w:val="00914D80"/>
    <w:rsid w:val="00927E98"/>
    <w:rsid w:val="00932054"/>
    <w:rsid w:val="00932BE4"/>
    <w:rsid w:val="00934FAF"/>
    <w:rsid w:val="00936484"/>
    <w:rsid w:val="00936ADB"/>
    <w:rsid w:val="00936FCE"/>
    <w:rsid w:val="0094018E"/>
    <w:rsid w:val="009419CB"/>
    <w:rsid w:val="0094314C"/>
    <w:rsid w:val="00952C0C"/>
    <w:rsid w:val="00952EAC"/>
    <w:rsid w:val="00954F4D"/>
    <w:rsid w:val="00955728"/>
    <w:rsid w:val="00955F80"/>
    <w:rsid w:val="00960AA7"/>
    <w:rsid w:val="00965B13"/>
    <w:rsid w:val="0096741C"/>
    <w:rsid w:val="009678FD"/>
    <w:rsid w:val="00973011"/>
    <w:rsid w:val="0097475B"/>
    <w:rsid w:val="009804F1"/>
    <w:rsid w:val="0098654C"/>
    <w:rsid w:val="00996646"/>
    <w:rsid w:val="009A1283"/>
    <w:rsid w:val="009A2668"/>
    <w:rsid w:val="009A44C8"/>
    <w:rsid w:val="009A6792"/>
    <w:rsid w:val="009A7C54"/>
    <w:rsid w:val="009B0845"/>
    <w:rsid w:val="009B2385"/>
    <w:rsid w:val="009B2E1B"/>
    <w:rsid w:val="009B315A"/>
    <w:rsid w:val="009B4AAD"/>
    <w:rsid w:val="009C02DD"/>
    <w:rsid w:val="009C045C"/>
    <w:rsid w:val="009C1EB9"/>
    <w:rsid w:val="009C28E8"/>
    <w:rsid w:val="009C2E0F"/>
    <w:rsid w:val="009C39E4"/>
    <w:rsid w:val="009C6BC1"/>
    <w:rsid w:val="009D7ED9"/>
    <w:rsid w:val="009F355B"/>
    <w:rsid w:val="00A0118E"/>
    <w:rsid w:val="00A10649"/>
    <w:rsid w:val="00A1247D"/>
    <w:rsid w:val="00A2293B"/>
    <w:rsid w:val="00A24669"/>
    <w:rsid w:val="00A2660A"/>
    <w:rsid w:val="00A42826"/>
    <w:rsid w:val="00A449D7"/>
    <w:rsid w:val="00A45380"/>
    <w:rsid w:val="00A46F4B"/>
    <w:rsid w:val="00A500E2"/>
    <w:rsid w:val="00A51C06"/>
    <w:rsid w:val="00A55CEF"/>
    <w:rsid w:val="00A564D8"/>
    <w:rsid w:val="00A578C2"/>
    <w:rsid w:val="00A57DC3"/>
    <w:rsid w:val="00A6045E"/>
    <w:rsid w:val="00A60F24"/>
    <w:rsid w:val="00A6148F"/>
    <w:rsid w:val="00A72B56"/>
    <w:rsid w:val="00A82210"/>
    <w:rsid w:val="00A83763"/>
    <w:rsid w:val="00A952C9"/>
    <w:rsid w:val="00A95F6A"/>
    <w:rsid w:val="00A961A0"/>
    <w:rsid w:val="00AA507C"/>
    <w:rsid w:val="00AB1023"/>
    <w:rsid w:val="00AB319B"/>
    <w:rsid w:val="00AB4A8A"/>
    <w:rsid w:val="00AB6551"/>
    <w:rsid w:val="00AC3EBF"/>
    <w:rsid w:val="00AC4D93"/>
    <w:rsid w:val="00AC5B72"/>
    <w:rsid w:val="00AC6175"/>
    <w:rsid w:val="00AD143F"/>
    <w:rsid w:val="00AD1928"/>
    <w:rsid w:val="00AD2AD3"/>
    <w:rsid w:val="00AD348F"/>
    <w:rsid w:val="00AD3E03"/>
    <w:rsid w:val="00AD5BF9"/>
    <w:rsid w:val="00AF0D88"/>
    <w:rsid w:val="00AF2E49"/>
    <w:rsid w:val="00AF3FC6"/>
    <w:rsid w:val="00B01658"/>
    <w:rsid w:val="00B0284C"/>
    <w:rsid w:val="00B10BBC"/>
    <w:rsid w:val="00B11AB1"/>
    <w:rsid w:val="00B15ED3"/>
    <w:rsid w:val="00B17576"/>
    <w:rsid w:val="00B17923"/>
    <w:rsid w:val="00B21CC8"/>
    <w:rsid w:val="00B239AD"/>
    <w:rsid w:val="00B23CDD"/>
    <w:rsid w:val="00B245B7"/>
    <w:rsid w:val="00B27F9A"/>
    <w:rsid w:val="00B33EF7"/>
    <w:rsid w:val="00B3492B"/>
    <w:rsid w:val="00B34D71"/>
    <w:rsid w:val="00B3589D"/>
    <w:rsid w:val="00B37A62"/>
    <w:rsid w:val="00B4752F"/>
    <w:rsid w:val="00B54B8B"/>
    <w:rsid w:val="00B5519E"/>
    <w:rsid w:val="00B66BAD"/>
    <w:rsid w:val="00B66DB1"/>
    <w:rsid w:val="00B7460E"/>
    <w:rsid w:val="00B747B6"/>
    <w:rsid w:val="00B76ACE"/>
    <w:rsid w:val="00B76D95"/>
    <w:rsid w:val="00B81246"/>
    <w:rsid w:val="00B82D09"/>
    <w:rsid w:val="00B83DA9"/>
    <w:rsid w:val="00B9666A"/>
    <w:rsid w:val="00BA26CA"/>
    <w:rsid w:val="00BB7548"/>
    <w:rsid w:val="00BC0904"/>
    <w:rsid w:val="00BC0D36"/>
    <w:rsid w:val="00BC0E3D"/>
    <w:rsid w:val="00BD3872"/>
    <w:rsid w:val="00BD562A"/>
    <w:rsid w:val="00BE1FB1"/>
    <w:rsid w:val="00BE4CAD"/>
    <w:rsid w:val="00BE5EE1"/>
    <w:rsid w:val="00BE7BBE"/>
    <w:rsid w:val="00BF03E8"/>
    <w:rsid w:val="00BF08BB"/>
    <w:rsid w:val="00BF1E35"/>
    <w:rsid w:val="00BF581C"/>
    <w:rsid w:val="00BF5EAC"/>
    <w:rsid w:val="00BF7322"/>
    <w:rsid w:val="00C00D2A"/>
    <w:rsid w:val="00C023D0"/>
    <w:rsid w:val="00C0427D"/>
    <w:rsid w:val="00C04A20"/>
    <w:rsid w:val="00C14079"/>
    <w:rsid w:val="00C17710"/>
    <w:rsid w:val="00C22AB8"/>
    <w:rsid w:val="00C233B8"/>
    <w:rsid w:val="00C2591F"/>
    <w:rsid w:val="00C25F52"/>
    <w:rsid w:val="00C37880"/>
    <w:rsid w:val="00C37F4D"/>
    <w:rsid w:val="00C4759A"/>
    <w:rsid w:val="00C52601"/>
    <w:rsid w:val="00C60077"/>
    <w:rsid w:val="00C63FCD"/>
    <w:rsid w:val="00C643E9"/>
    <w:rsid w:val="00C721BD"/>
    <w:rsid w:val="00C742BD"/>
    <w:rsid w:val="00C8257F"/>
    <w:rsid w:val="00C871B7"/>
    <w:rsid w:val="00C90024"/>
    <w:rsid w:val="00C93074"/>
    <w:rsid w:val="00CA034C"/>
    <w:rsid w:val="00CA10A0"/>
    <w:rsid w:val="00CA32D4"/>
    <w:rsid w:val="00CA5BDD"/>
    <w:rsid w:val="00CC57DB"/>
    <w:rsid w:val="00CD2384"/>
    <w:rsid w:val="00CD29B2"/>
    <w:rsid w:val="00CD411E"/>
    <w:rsid w:val="00CD716F"/>
    <w:rsid w:val="00CE1C65"/>
    <w:rsid w:val="00CF226D"/>
    <w:rsid w:val="00CF2450"/>
    <w:rsid w:val="00CF24CB"/>
    <w:rsid w:val="00CF36F7"/>
    <w:rsid w:val="00CF5649"/>
    <w:rsid w:val="00CF583E"/>
    <w:rsid w:val="00CF59D7"/>
    <w:rsid w:val="00CF5C2A"/>
    <w:rsid w:val="00CF5C7B"/>
    <w:rsid w:val="00D004CC"/>
    <w:rsid w:val="00D069DB"/>
    <w:rsid w:val="00D1006C"/>
    <w:rsid w:val="00D11A6F"/>
    <w:rsid w:val="00D13B55"/>
    <w:rsid w:val="00D16261"/>
    <w:rsid w:val="00D169AA"/>
    <w:rsid w:val="00D17DEF"/>
    <w:rsid w:val="00D22CF9"/>
    <w:rsid w:val="00D25A81"/>
    <w:rsid w:val="00D25C1A"/>
    <w:rsid w:val="00D312BD"/>
    <w:rsid w:val="00D312E7"/>
    <w:rsid w:val="00D31EB8"/>
    <w:rsid w:val="00D40F40"/>
    <w:rsid w:val="00D41498"/>
    <w:rsid w:val="00D43075"/>
    <w:rsid w:val="00D44763"/>
    <w:rsid w:val="00D51F4C"/>
    <w:rsid w:val="00D57A49"/>
    <w:rsid w:val="00D600B1"/>
    <w:rsid w:val="00D63210"/>
    <w:rsid w:val="00D65780"/>
    <w:rsid w:val="00D720A0"/>
    <w:rsid w:val="00D74B9C"/>
    <w:rsid w:val="00D82DD9"/>
    <w:rsid w:val="00D84312"/>
    <w:rsid w:val="00D86D72"/>
    <w:rsid w:val="00D917E2"/>
    <w:rsid w:val="00D92FDE"/>
    <w:rsid w:val="00D94743"/>
    <w:rsid w:val="00DA355B"/>
    <w:rsid w:val="00DB1AF6"/>
    <w:rsid w:val="00DB4C4C"/>
    <w:rsid w:val="00DC0433"/>
    <w:rsid w:val="00DC0A4C"/>
    <w:rsid w:val="00DC1603"/>
    <w:rsid w:val="00DC30F1"/>
    <w:rsid w:val="00DC758B"/>
    <w:rsid w:val="00DD3C2C"/>
    <w:rsid w:val="00DD4D12"/>
    <w:rsid w:val="00DD517E"/>
    <w:rsid w:val="00DD685A"/>
    <w:rsid w:val="00DE13C5"/>
    <w:rsid w:val="00DE1692"/>
    <w:rsid w:val="00DE750B"/>
    <w:rsid w:val="00DF0C83"/>
    <w:rsid w:val="00DF14FB"/>
    <w:rsid w:val="00DF49F5"/>
    <w:rsid w:val="00DF5944"/>
    <w:rsid w:val="00DF7215"/>
    <w:rsid w:val="00E05D24"/>
    <w:rsid w:val="00E076B2"/>
    <w:rsid w:val="00E13FDA"/>
    <w:rsid w:val="00E21C1B"/>
    <w:rsid w:val="00E221A2"/>
    <w:rsid w:val="00E22F68"/>
    <w:rsid w:val="00E33CAD"/>
    <w:rsid w:val="00E37258"/>
    <w:rsid w:val="00E378DA"/>
    <w:rsid w:val="00E37F19"/>
    <w:rsid w:val="00E46B6C"/>
    <w:rsid w:val="00E63586"/>
    <w:rsid w:val="00E6532D"/>
    <w:rsid w:val="00E72255"/>
    <w:rsid w:val="00E7404F"/>
    <w:rsid w:val="00E74E97"/>
    <w:rsid w:val="00E7625E"/>
    <w:rsid w:val="00E77080"/>
    <w:rsid w:val="00E7714D"/>
    <w:rsid w:val="00E804F4"/>
    <w:rsid w:val="00E80F6A"/>
    <w:rsid w:val="00E85B36"/>
    <w:rsid w:val="00E867A3"/>
    <w:rsid w:val="00E90581"/>
    <w:rsid w:val="00E9140B"/>
    <w:rsid w:val="00E919FA"/>
    <w:rsid w:val="00E94777"/>
    <w:rsid w:val="00E95ACA"/>
    <w:rsid w:val="00EA1FCD"/>
    <w:rsid w:val="00EA1FE9"/>
    <w:rsid w:val="00EA4C46"/>
    <w:rsid w:val="00EB07AB"/>
    <w:rsid w:val="00EB566D"/>
    <w:rsid w:val="00EB76B5"/>
    <w:rsid w:val="00EC0D8D"/>
    <w:rsid w:val="00EC2CB4"/>
    <w:rsid w:val="00EC3FC4"/>
    <w:rsid w:val="00EC45EA"/>
    <w:rsid w:val="00EE1FBF"/>
    <w:rsid w:val="00EE436B"/>
    <w:rsid w:val="00EE7382"/>
    <w:rsid w:val="00EF198D"/>
    <w:rsid w:val="00EF4993"/>
    <w:rsid w:val="00EF5842"/>
    <w:rsid w:val="00EF64D5"/>
    <w:rsid w:val="00F028E9"/>
    <w:rsid w:val="00F04175"/>
    <w:rsid w:val="00F04189"/>
    <w:rsid w:val="00F07B06"/>
    <w:rsid w:val="00F11D03"/>
    <w:rsid w:val="00F14365"/>
    <w:rsid w:val="00F32CC6"/>
    <w:rsid w:val="00F33484"/>
    <w:rsid w:val="00F365FC"/>
    <w:rsid w:val="00F419D0"/>
    <w:rsid w:val="00F41A60"/>
    <w:rsid w:val="00F573A0"/>
    <w:rsid w:val="00F57795"/>
    <w:rsid w:val="00F667B3"/>
    <w:rsid w:val="00F70B80"/>
    <w:rsid w:val="00F777F3"/>
    <w:rsid w:val="00F80138"/>
    <w:rsid w:val="00F82F04"/>
    <w:rsid w:val="00F8774A"/>
    <w:rsid w:val="00F906DD"/>
    <w:rsid w:val="00F90D09"/>
    <w:rsid w:val="00F91F35"/>
    <w:rsid w:val="00F930EB"/>
    <w:rsid w:val="00F94352"/>
    <w:rsid w:val="00F94BF2"/>
    <w:rsid w:val="00FA11C7"/>
    <w:rsid w:val="00FB05E4"/>
    <w:rsid w:val="00FB1589"/>
    <w:rsid w:val="00FB385B"/>
    <w:rsid w:val="00FB51F5"/>
    <w:rsid w:val="00FB54D8"/>
    <w:rsid w:val="00FC17AC"/>
    <w:rsid w:val="00FC308D"/>
    <w:rsid w:val="00FD13AE"/>
    <w:rsid w:val="00FD3FA1"/>
    <w:rsid w:val="00FD615E"/>
    <w:rsid w:val="00FE1A1B"/>
    <w:rsid w:val="00FF1FA4"/>
    <w:rsid w:val="00FF6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DC"/>
  </w:style>
  <w:style w:type="paragraph" w:styleId="1">
    <w:name w:val="heading 1"/>
    <w:aliases w:val="1,h1,Header 1"/>
    <w:basedOn w:val="a"/>
    <w:next w:val="a"/>
    <w:link w:val="10"/>
    <w:uiPriority w:val="9"/>
    <w:qFormat/>
    <w:rsid w:val="00A952C9"/>
    <w:pPr>
      <w:keepNext/>
      <w:numPr>
        <w:numId w:val="1"/>
      </w:numPr>
      <w:tabs>
        <w:tab w:val="num" w:pos="6544"/>
      </w:tabs>
      <w:spacing w:after="0" w:line="240" w:lineRule="auto"/>
      <w:ind w:left="5104"/>
      <w:outlineLvl w:val="0"/>
    </w:pPr>
    <w:rPr>
      <w:rFonts w:ascii="Times New Roman" w:eastAsia="Times New Roman" w:hAnsi="Times New Roman" w:cs="Times New Roman"/>
      <w:sz w:val="28"/>
    </w:rPr>
  </w:style>
  <w:style w:type="paragraph" w:styleId="2">
    <w:name w:val="heading 2"/>
    <w:aliases w:val="h2,2,Header 2"/>
    <w:basedOn w:val="a"/>
    <w:next w:val="a"/>
    <w:link w:val="20"/>
    <w:semiHidden/>
    <w:unhideWhenUsed/>
    <w:qFormat/>
    <w:rsid w:val="00A952C9"/>
    <w:pPr>
      <w:keepNext/>
      <w:keepLines/>
      <w:numPr>
        <w:ilvl w:val="1"/>
        <w:numId w:val="1"/>
      </w:numPr>
      <w:overflowPunct w:val="0"/>
      <w:autoSpaceDE w:val="0"/>
      <w:autoSpaceDN w:val="0"/>
      <w:adjustRightInd w:val="0"/>
      <w:spacing w:after="0" w:line="320" w:lineRule="exact"/>
      <w:jc w:val="center"/>
      <w:outlineLvl w:val="1"/>
    </w:pPr>
    <w:rPr>
      <w:rFonts w:ascii="Times New Roman" w:eastAsia="Times New Roman" w:hAnsi="Times New Roman" w:cs="Times New Roman"/>
      <w:b/>
      <w:bCs/>
      <w:sz w:val="24"/>
      <w:szCs w:val="20"/>
    </w:rPr>
  </w:style>
  <w:style w:type="paragraph" w:styleId="3">
    <w:name w:val="heading 3"/>
    <w:basedOn w:val="a"/>
    <w:next w:val="a"/>
    <w:link w:val="30"/>
    <w:uiPriority w:val="9"/>
    <w:semiHidden/>
    <w:unhideWhenUsed/>
    <w:qFormat/>
    <w:rsid w:val="00A952C9"/>
    <w:pPr>
      <w:keepNext/>
      <w:keepLines/>
      <w:spacing w:before="40" w:after="0"/>
      <w:outlineLvl w:val="2"/>
    </w:pPr>
    <w:rPr>
      <w:rFonts w:ascii="Calibri Light" w:eastAsia="Times New Roman" w:hAnsi="Calibri Light" w:cs="Times New Roman"/>
      <w:color w:val="1F4D78"/>
      <w:sz w:val="24"/>
      <w:szCs w:val="24"/>
      <w:lang w:eastAsia="ru-RU"/>
    </w:rPr>
  </w:style>
  <w:style w:type="paragraph" w:styleId="4">
    <w:name w:val="heading 4"/>
    <w:basedOn w:val="a"/>
    <w:next w:val="a"/>
    <w:link w:val="40"/>
    <w:semiHidden/>
    <w:unhideWhenUsed/>
    <w:qFormat/>
    <w:rsid w:val="00A952C9"/>
    <w:pPr>
      <w:keepNext/>
      <w:numPr>
        <w:ilvl w:val="3"/>
        <w:numId w:val="1"/>
      </w:numPr>
      <w:spacing w:after="0" w:line="240" w:lineRule="auto"/>
      <w:jc w:val="center"/>
      <w:outlineLvl w:val="3"/>
    </w:pPr>
    <w:rPr>
      <w:rFonts w:ascii="Times New Roman" w:eastAsia="Times New Roman" w:hAnsi="Times New Roman" w:cs="Times New Roman"/>
      <w:b/>
      <w:bCs/>
      <w:iCs/>
      <w:sz w:val="24"/>
      <w:szCs w:val="24"/>
      <w:lang w:eastAsia="ru-RU"/>
    </w:rPr>
  </w:style>
  <w:style w:type="paragraph" w:styleId="8">
    <w:name w:val="heading 8"/>
    <w:basedOn w:val="a"/>
    <w:next w:val="a"/>
    <w:link w:val="80"/>
    <w:uiPriority w:val="99"/>
    <w:semiHidden/>
    <w:unhideWhenUsed/>
    <w:qFormat/>
    <w:rsid w:val="00A952C9"/>
    <w:pPr>
      <w:numPr>
        <w:ilvl w:val="7"/>
        <w:numId w:val="1"/>
      </w:num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Header 1 Знак"/>
    <w:basedOn w:val="a0"/>
    <w:link w:val="1"/>
    <w:uiPriority w:val="9"/>
    <w:rsid w:val="00A952C9"/>
    <w:rPr>
      <w:rFonts w:ascii="Times New Roman" w:eastAsia="Times New Roman" w:hAnsi="Times New Roman" w:cs="Times New Roman"/>
      <w:sz w:val="28"/>
    </w:rPr>
  </w:style>
  <w:style w:type="character" w:customStyle="1" w:styleId="20">
    <w:name w:val="Заголовок 2 Знак"/>
    <w:aliases w:val="h2 Знак,2 Знак,Header 2 Знак"/>
    <w:basedOn w:val="a0"/>
    <w:link w:val="2"/>
    <w:semiHidden/>
    <w:rsid w:val="00A952C9"/>
    <w:rPr>
      <w:rFonts w:ascii="Times New Roman" w:eastAsia="Times New Roman" w:hAnsi="Times New Roman" w:cs="Times New Roman"/>
      <w:b/>
      <w:bCs/>
      <w:sz w:val="24"/>
      <w:szCs w:val="20"/>
    </w:rPr>
  </w:style>
  <w:style w:type="paragraph" w:customStyle="1" w:styleId="31">
    <w:name w:val="Заголовок 31"/>
    <w:basedOn w:val="a"/>
    <w:next w:val="a"/>
    <w:uiPriority w:val="9"/>
    <w:semiHidden/>
    <w:unhideWhenUsed/>
    <w:qFormat/>
    <w:rsid w:val="00A952C9"/>
    <w:pPr>
      <w:keepNext/>
      <w:keepLines/>
      <w:spacing w:before="40" w:after="0" w:line="240" w:lineRule="auto"/>
      <w:outlineLvl w:val="2"/>
    </w:pPr>
    <w:rPr>
      <w:rFonts w:ascii="Calibri Light" w:eastAsia="Times New Roman" w:hAnsi="Calibri Light" w:cs="Times New Roman"/>
      <w:color w:val="1F4D78"/>
      <w:sz w:val="24"/>
      <w:szCs w:val="24"/>
      <w:lang w:eastAsia="ru-RU"/>
    </w:rPr>
  </w:style>
  <w:style w:type="character" w:customStyle="1" w:styleId="40">
    <w:name w:val="Заголовок 4 Знак"/>
    <w:basedOn w:val="a0"/>
    <w:link w:val="4"/>
    <w:semiHidden/>
    <w:rsid w:val="00A952C9"/>
    <w:rPr>
      <w:rFonts w:ascii="Times New Roman" w:eastAsia="Times New Roman" w:hAnsi="Times New Roman" w:cs="Times New Roman"/>
      <w:b/>
      <w:bCs/>
      <w:iCs/>
      <w:sz w:val="24"/>
      <w:szCs w:val="24"/>
      <w:lang w:eastAsia="ru-RU"/>
    </w:rPr>
  </w:style>
  <w:style w:type="character" w:customStyle="1" w:styleId="80">
    <w:name w:val="Заголовок 8 Знак"/>
    <w:basedOn w:val="a0"/>
    <w:link w:val="8"/>
    <w:uiPriority w:val="99"/>
    <w:semiHidden/>
    <w:rsid w:val="00A952C9"/>
    <w:rPr>
      <w:rFonts w:ascii="Calibri" w:eastAsia="Times New Roman" w:hAnsi="Calibri" w:cs="Times New Roman"/>
      <w:i/>
      <w:iCs/>
      <w:sz w:val="24"/>
      <w:szCs w:val="24"/>
    </w:rPr>
  </w:style>
  <w:style w:type="numbering" w:customStyle="1" w:styleId="12">
    <w:name w:val="Нет списка1"/>
    <w:next w:val="a2"/>
    <w:uiPriority w:val="99"/>
    <w:semiHidden/>
    <w:unhideWhenUsed/>
    <w:rsid w:val="00A952C9"/>
  </w:style>
  <w:style w:type="character" w:customStyle="1" w:styleId="30">
    <w:name w:val="Заголовок 3 Знак"/>
    <w:basedOn w:val="a0"/>
    <w:link w:val="3"/>
    <w:uiPriority w:val="9"/>
    <w:semiHidden/>
    <w:rsid w:val="00A952C9"/>
    <w:rPr>
      <w:rFonts w:ascii="Calibri Light" w:eastAsia="Times New Roman" w:hAnsi="Calibri Light" w:cs="Times New Roman"/>
      <w:color w:val="1F4D78"/>
      <w:sz w:val="24"/>
      <w:szCs w:val="24"/>
      <w:lang w:eastAsia="ru-RU"/>
    </w:rPr>
  </w:style>
  <w:style w:type="character" w:styleId="a3">
    <w:name w:val="Hyperlink"/>
    <w:basedOn w:val="a0"/>
    <w:uiPriority w:val="99"/>
    <w:semiHidden/>
    <w:unhideWhenUsed/>
    <w:rsid w:val="00A952C9"/>
    <w:rPr>
      <w:color w:val="0000FF"/>
      <w:u w:val="single"/>
    </w:rPr>
  </w:style>
  <w:style w:type="character" w:customStyle="1" w:styleId="13">
    <w:name w:val="Просмотренная гиперссылка1"/>
    <w:basedOn w:val="a0"/>
    <w:uiPriority w:val="99"/>
    <w:semiHidden/>
    <w:unhideWhenUsed/>
    <w:rsid w:val="00A952C9"/>
    <w:rPr>
      <w:color w:val="954F72"/>
      <w:u w:val="single"/>
    </w:rPr>
  </w:style>
  <w:style w:type="character" w:customStyle="1" w:styleId="110">
    <w:name w:val="Заголовок 1 Знак1"/>
    <w:aliases w:val="1 Знак1,h1 Знак1,Header 1 Знак1"/>
    <w:basedOn w:val="a0"/>
    <w:uiPriority w:val="9"/>
    <w:rsid w:val="00A952C9"/>
    <w:rPr>
      <w:rFonts w:ascii="Calibri Light" w:eastAsia="Times New Roman" w:hAnsi="Calibri Light" w:cs="Times New Roman"/>
      <w:color w:val="2E74B5"/>
      <w:sz w:val="32"/>
      <w:szCs w:val="32"/>
      <w:lang w:eastAsia="ru-RU"/>
    </w:rPr>
  </w:style>
  <w:style w:type="character" w:customStyle="1" w:styleId="21">
    <w:name w:val="Заголовок 2 Знак1"/>
    <w:aliases w:val="h2 Знак1,2 Знак1,Header 2 Знак1"/>
    <w:basedOn w:val="a0"/>
    <w:semiHidden/>
    <w:rsid w:val="00A952C9"/>
    <w:rPr>
      <w:rFonts w:ascii="Calibri Light" w:eastAsia="Times New Roman" w:hAnsi="Calibri Light" w:cs="Times New Roman"/>
      <w:color w:val="2E74B5"/>
      <w:sz w:val="26"/>
      <w:szCs w:val="26"/>
      <w:lang w:eastAsia="ru-RU"/>
    </w:rPr>
  </w:style>
  <w:style w:type="paragraph" w:styleId="HTML">
    <w:name w:val="HTML Preformatted"/>
    <w:basedOn w:val="a"/>
    <w:link w:val="HTML0"/>
    <w:uiPriority w:val="99"/>
    <w:semiHidden/>
    <w:unhideWhenUsed/>
    <w:rsid w:val="00A9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A952C9"/>
    <w:rPr>
      <w:rFonts w:ascii="Courier New" w:eastAsia="Times New Roman" w:hAnsi="Courier New" w:cs="Times New Roman"/>
      <w:sz w:val="20"/>
      <w:szCs w:val="20"/>
    </w:rPr>
  </w:style>
  <w:style w:type="paragraph" w:customStyle="1" w:styleId="msonormal0">
    <w:name w:val="msonormal"/>
    <w:basedOn w:val="a"/>
    <w:uiPriority w:val="99"/>
    <w:rsid w:val="00A952C9"/>
    <w:pPr>
      <w:suppressAutoHyphens/>
      <w:spacing w:before="280" w:after="280" w:line="240" w:lineRule="auto"/>
    </w:pPr>
    <w:rPr>
      <w:rFonts w:ascii="Arial Unicode MS" w:eastAsia="Times New Roman" w:hAnsi="Arial Unicode MS" w:cs="Times New Roman"/>
      <w:sz w:val="24"/>
      <w:szCs w:val="24"/>
      <w:lang w:eastAsia="ar-SA"/>
    </w:rPr>
  </w:style>
  <w:style w:type="paragraph" w:styleId="a4">
    <w:name w:val="Normal (Web)"/>
    <w:basedOn w:val="a"/>
    <w:uiPriority w:val="99"/>
    <w:semiHidden/>
    <w:unhideWhenUsed/>
    <w:rsid w:val="00A952C9"/>
    <w:pPr>
      <w:suppressAutoHyphens/>
      <w:spacing w:before="280" w:after="280" w:line="240" w:lineRule="auto"/>
    </w:pPr>
    <w:rPr>
      <w:rFonts w:ascii="Arial Unicode MS" w:eastAsia="Times New Roman" w:hAnsi="Arial Unicode MS" w:cs="Times New Roman"/>
      <w:sz w:val="24"/>
      <w:szCs w:val="24"/>
      <w:lang w:eastAsia="ar-SA"/>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1,Знак Знак"/>
    <w:basedOn w:val="a0"/>
    <w:link w:val="a6"/>
    <w:semiHidden/>
    <w:locked/>
    <w:rsid w:val="00A952C9"/>
    <w:rPr>
      <w:rFonts w:ascii="Times New Roman" w:eastAsia="Times New Roman" w:hAnsi="Times New Roman" w:cs="Times New Roman"/>
      <w:sz w:val="20"/>
      <w:szCs w:val="20"/>
      <w:lang w:eastAsia="ru-RU"/>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Знак"/>
    <w:basedOn w:val="a"/>
    <w:link w:val="a5"/>
    <w:semiHidden/>
    <w:unhideWhenUsed/>
    <w:qFormat/>
    <w:rsid w:val="00A952C9"/>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Знак5 Знак"/>
    <w:basedOn w:val="a0"/>
    <w:semiHidden/>
    <w:rsid w:val="00A952C9"/>
    <w:rPr>
      <w:sz w:val="20"/>
      <w:szCs w:val="20"/>
    </w:rPr>
  </w:style>
  <w:style w:type="paragraph" w:styleId="a7">
    <w:name w:val="annotation text"/>
    <w:basedOn w:val="a"/>
    <w:link w:val="a8"/>
    <w:uiPriority w:val="99"/>
    <w:semiHidden/>
    <w:unhideWhenUsed/>
    <w:rsid w:val="00A952C9"/>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A952C9"/>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A952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952C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952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A952C9"/>
    <w:rPr>
      <w:rFonts w:ascii="Times New Roman" w:eastAsia="Times New Roman" w:hAnsi="Times New Roman" w:cs="Times New Roman"/>
      <w:sz w:val="24"/>
      <w:szCs w:val="24"/>
    </w:rPr>
  </w:style>
  <w:style w:type="paragraph" w:styleId="ad">
    <w:name w:val="envelope address"/>
    <w:basedOn w:val="a"/>
    <w:uiPriority w:val="99"/>
    <w:semiHidden/>
    <w:unhideWhenUsed/>
    <w:rsid w:val="00A952C9"/>
    <w:pPr>
      <w:framePr w:w="7920" w:h="1980" w:hSpace="180" w:wrap="auto" w:hAnchor="page" w:xAlign="center" w:yAlign="bottom"/>
      <w:spacing w:after="0" w:line="240" w:lineRule="auto"/>
      <w:ind w:left="2880"/>
    </w:pPr>
    <w:rPr>
      <w:rFonts w:ascii="Calibri Light" w:eastAsia="Times New Roman" w:hAnsi="Calibri Light" w:cs="Times New Roman"/>
      <w:sz w:val="24"/>
      <w:szCs w:val="24"/>
      <w:lang w:eastAsia="ru-RU"/>
    </w:rPr>
  </w:style>
  <w:style w:type="paragraph" w:styleId="23">
    <w:name w:val="envelope return"/>
    <w:basedOn w:val="a"/>
    <w:uiPriority w:val="99"/>
    <w:semiHidden/>
    <w:unhideWhenUsed/>
    <w:rsid w:val="00A952C9"/>
    <w:pPr>
      <w:spacing w:after="0" w:line="240" w:lineRule="auto"/>
    </w:pPr>
    <w:rPr>
      <w:rFonts w:ascii="Calibri Light" w:eastAsia="Times New Roman" w:hAnsi="Calibri Light" w:cs="Times New Roman"/>
      <w:sz w:val="20"/>
      <w:szCs w:val="20"/>
      <w:lang w:eastAsia="ru-RU"/>
    </w:rPr>
  </w:style>
  <w:style w:type="paragraph" w:styleId="ae">
    <w:name w:val="Title"/>
    <w:basedOn w:val="a"/>
    <w:link w:val="af"/>
    <w:uiPriority w:val="99"/>
    <w:qFormat/>
    <w:rsid w:val="00A952C9"/>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uiPriority w:val="99"/>
    <w:rsid w:val="00A952C9"/>
    <w:rPr>
      <w:rFonts w:ascii="Times New Roman" w:eastAsia="Times New Roman" w:hAnsi="Times New Roman" w:cs="Times New Roman"/>
      <w:b/>
      <w:sz w:val="24"/>
      <w:szCs w:val="20"/>
      <w:lang w:eastAsia="ru-RU"/>
    </w:rPr>
  </w:style>
  <w:style w:type="character" w:customStyle="1" w:styleId="af0">
    <w:name w:val="Основной текст Знак"/>
    <w:aliases w:val="Список 1 Знак Знак,Список 1 Знак1,Знак Знак Знак Знак"/>
    <w:basedOn w:val="a0"/>
    <w:link w:val="af1"/>
    <w:uiPriority w:val="99"/>
    <w:semiHidden/>
    <w:locked/>
    <w:rsid w:val="00A952C9"/>
    <w:rPr>
      <w:rFonts w:ascii="Times New Roman" w:eastAsia="Times New Roman" w:hAnsi="Times New Roman" w:cs="Times New Roman"/>
      <w:sz w:val="28"/>
      <w:szCs w:val="24"/>
    </w:rPr>
  </w:style>
  <w:style w:type="paragraph" w:styleId="af1">
    <w:name w:val="Body Text"/>
    <w:aliases w:val="Список 1 Знак,Список 1,Знак Знак Знак"/>
    <w:basedOn w:val="a"/>
    <w:link w:val="af0"/>
    <w:uiPriority w:val="99"/>
    <w:semiHidden/>
    <w:unhideWhenUsed/>
    <w:rsid w:val="00A952C9"/>
    <w:pPr>
      <w:spacing w:after="0" w:line="240" w:lineRule="auto"/>
      <w:jc w:val="center"/>
    </w:pPr>
    <w:rPr>
      <w:rFonts w:ascii="Times New Roman" w:eastAsia="Times New Roman" w:hAnsi="Times New Roman" w:cs="Times New Roman"/>
      <w:sz w:val="28"/>
      <w:szCs w:val="24"/>
    </w:rPr>
  </w:style>
  <w:style w:type="character" w:customStyle="1" w:styleId="15">
    <w:name w:val="Основной текст Знак1"/>
    <w:aliases w:val="Список 1 Знак Знак1,Список 1 Знак2,Знак Знак Знак Знак1"/>
    <w:basedOn w:val="a0"/>
    <w:uiPriority w:val="99"/>
    <w:semiHidden/>
    <w:rsid w:val="00A952C9"/>
  </w:style>
  <w:style w:type="character" w:customStyle="1" w:styleId="af2">
    <w:name w:val="Основной текст с отступом Знак"/>
    <w:aliases w:val="текст Знак"/>
    <w:basedOn w:val="a0"/>
    <w:link w:val="af3"/>
    <w:uiPriority w:val="99"/>
    <w:semiHidden/>
    <w:locked/>
    <w:rsid w:val="00A952C9"/>
    <w:rPr>
      <w:rFonts w:ascii="Times New Roman" w:eastAsia="Times New Roman" w:hAnsi="Times New Roman" w:cs="Times New Roman"/>
      <w:sz w:val="24"/>
      <w:szCs w:val="24"/>
      <w:lang w:eastAsia="ru-RU"/>
    </w:rPr>
  </w:style>
  <w:style w:type="paragraph" w:styleId="af3">
    <w:name w:val="Body Text Indent"/>
    <w:aliases w:val="текст"/>
    <w:basedOn w:val="a"/>
    <w:link w:val="af2"/>
    <w:uiPriority w:val="99"/>
    <w:semiHidden/>
    <w:unhideWhenUsed/>
    <w:rsid w:val="00A952C9"/>
    <w:pPr>
      <w:spacing w:after="120" w:line="240" w:lineRule="auto"/>
      <w:ind w:left="283"/>
    </w:pPr>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1"/>
    <w:basedOn w:val="a0"/>
    <w:uiPriority w:val="99"/>
    <w:semiHidden/>
    <w:rsid w:val="00A952C9"/>
  </w:style>
  <w:style w:type="paragraph" w:styleId="24">
    <w:name w:val="Body Text Indent 2"/>
    <w:basedOn w:val="a"/>
    <w:link w:val="25"/>
    <w:uiPriority w:val="99"/>
    <w:semiHidden/>
    <w:unhideWhenUsed/>
    <w:rsid w:val="00A952C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A952C9"/>
    <w:rPr>
      <w:rFonts w:ascii="Times New Roman" w:eastAsia="Times New Roman" w:hAnsi="Times New Roman" w:cs="Times New Roman"/>
      <w:sz w:val="24"/>
      <w:szCs w:val="24"/>
      <w:lang w:eastAsia="ru-RU"/>
    </w:rPr>
  </w:style>
  <w:style w:type="paragraph" w:styleId="32">
    <w:name w:val="Body Text Indent 3"/>
    <w:basedOn w:val="a"/>
    <w:link w:val="34"/>
    <w:uiPriority w:val="99"/>
    <w:semiHidden/>
    <w:unhideWhenUsed/>
    <w:rsid w:val="00A952C9"/>
    <w:pPr>
      <w:widowControl w:val="0"/>
      <w:autoSpaceDE w:val="0"/>
      <w:autoSpaceDN w:val="0"/>
      <w:adjustRightInd w:val="0"/>
      <w:spacing w:after="120" w:line="240" w:lineRule="auto"/>
      <w:ind w:left="283"/>
    </w:pPr>
    <w:rPr>
      <w:rFonts w:ascii="Arial" w:eastAsia="Times New Roman" w:hAnsi="Arial" w:cs="Times New Roman"/>
      <w:sz w:val="16"/>
      <w:szCs w:val="16"/>
      <w:lang w:eastAsia="ru-RU"/>
    </w:rPr>
  </w:style>
  <w:style w:type="character" w:customStyle="1" w:styleId="34">
    <w:name w:val="Основной текст с отступом 3 Знак"/>
    <w:basedOn w:val="a0"/>
    <w:link w:val="32"/>
    <w:uiPriority w:val="99"/>
    <w:semiHidden/>
    <w:rsid w:val="00A952C9"/>
    <w:rPr>
      <w:rFonts w:ascii="Arial" w:eastAsia="Times New Roman" w:hAnsi="Arial" w:cs="Times New Roman"/>
      <w:sz w:val="16"/>
      <w:szCs w:val="16"/>
      <w:lang w:eastAsia="ru-RU"/>
    </w:rPr>
  </w:style>
  <w:style w:type="paragraph" w:styleId="af4">
    <w:name w:val="annotation subject"/>
    <w:basedOn w:val="a7"/>
    <w:next w:val="a7"/>
    <w:link w:val="af5"/>
    <w:uiPriority w:val="99"/>
    <w:semiHidden/>
    <w:unhideWhenUsed/>
    <w:rsid w:val="00A952C9"/>
    <w:rPr>
      <w:b/>
      <w:bCs/>
    </w:rPr>
  </w:style>
  <w:style w:type="character" w:customStyle="1" w:styleId="af5">
    <w:name w:val="Тема примечания Знак"/>
    <w:basedOn w:val="a8"/>
    <w:link w:val="af4"/>
    <w:uiPriority w:val="99"/>
    <w:semiHidden/>
    <w:rsid w:val="00A952C9"/>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A952C9"/>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A952C9"/>
    <w:rPr>
      <w:rFonts w:ascii="Tahoma" w:eastAsia="Times New Roman" w:hAnsi="Tahoma" w:cs="Tahoma"/>
      <w:sz w:val="16"/>
      <w:szCs w:val="16"/>
      <w:lang w:eastAsia="ru-RU"/>
    </w:rPr>
  </w:style>
  <w:style w:type="paragraph" w:styleId="af8">
    <w:name w:val="No Spacing"/>
    <w:uiPriority w:val="1"/>
    <w:qFormat/>
    <w:rsid w:val="00A952C9"/>
    <w:pPr>
      <w:widowControl w:val="0"/>
      <w:suppressAutoHyphens/>
      <w:spacing w:after="0" w:line="240" w:lineRule="auto"/>
    </w:pPr>
    <w:rPr>
      <w:rFonts w:ascii="Times New Roman" w:eastAsia="Calibri" w:hAnsi="Times New Roman" w:cs="Calibri"/>
      <w:lang w:eastAsia="ar-SA"/>
    </w:rPr>
  </w:style>
  <w:style w:type="paragraph" w:styleId="af9">
    <w:name w:val="Revision"/>
    <w:uiPriority w:val="99"/>
    <w:semiHidden/>
    <w:rsid w:val="00A952C9"/>
    <w:pPr>
      <w:spacing w:after="0" w:line="240" w:lineRule="auto"/>
    </w:pPr>
    <w:rPr>
      <w:rFonts w:ascii="Times New Roman" w:eastAsia="Times New Roman" w:hAnsi="Times New Roman" w:cs="Times New Roman"/>
      <w:sz w:val="24"/>
      <w:szCs w:val="24"/>
      <w:lang w:eastAsia="ru-RU"/>
    </w:rPr>
  </w:style>
  <w:style w:type="character" w:customStyle="1" w:styleId="afa">
    <w:name w:val="Абзац списка Знак"/>
    <w:aliases w:val="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Нумерованый список Знак"/>
    <w:link w:val="afb"/>
    <w:qFormat/>
    <w:locked/>
    <w:rsid w:val="00A952C9"/>
    <w:rPr>
      <w:rFonts w:ascii="Times New Roman" w:eastAsia="Times New Roman" w:hAnsi="Times New Roman" w:cs="Times New Roman"/>
      <w:sz w:val="24"/>
      <w:szCs w:val="24"/>
      <w:lang w:eastAsia="ru-RU"/>
    </w:rPr>
  </w:style>
  <w:style w:type="paragraph" w:styleId="afb">
    <w:name w:val="List Paragraph"/>
    <w:aliases w:va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
    <w:basedOn w:val="a"/>
    <w:link w:val="afa"/>
    <w:qFormat/>
    <w:rsid w:val="00A952C9"/>
    <w:pPr>
      <w:spacing w:after="0" w:line="240" w:lineRule="auto"/>
      <w:ind w:left="708"/>
    </w:pPr>
    <w:rPr>
      <w:rFonts w:ascii="Times New Roman" w:eastAsia="Times New Roman" w:hAnsi="Times New Roman" w:cs="Times New Roman"/>
      <w:sz w:val="24"/>
      <w:szCs w:val="24"/>
      <w:lang w:eastAsia="ru-RU"/>
    </w:rPr>
  </w:style>
  <w:style w:type="paragraph" w:customStyle="1" w:styleId="Standard">
    <w:name w:val="Standard"/>
    <w:uiPriority w:val="99"/>
    <w:rsid w:val="00A952C9"/>
    <w:pPr>
      <w:widowControl w:val="0"/>
      <w:suppressAutoHyphens/>
      <w:autoSpaceDN w:val="0"/>
      <w:spacing w:after="0" w:line="240" w:lineRule="auto"/>
    </w:pPr>
    <w:rPr>
      <w:rFonts w:ascii="Calibri" w:eastAsia="Times New Roman" w:hAnsi="Calibri" w:cs="Times New Roman"/>
      <w:kern w:val="3"/>
      <w:sz w:val="24"/>
      <w:szCs w:val="20"/>
      <w:lang w:eastAsia="zh-CN" w:bidi="hi-IN"/>
    </w:rPr>
  </w:style>
  <w:style w:type="paragraph" w:customStyle="1" w:styleId="afc">
    <w:name w:val="Обычный.Нормальный абзац"/>
    <w:uiPriority w:val="99"/>
    <w:rsid w:val="00A952C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A952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eature-title">
    <w:name w:val="feature-title"/>
    <w:basedOn w:val="a"/>
    <w:uiPriority w:val="99"/>
    <w:rsid w:val="00A95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аголовок 2.Б2"/>
    <w:basedOn w:val="a"/>
    <w:next w:val="a"/>
    <w:uiPriority w:val="99"/>
    <w:rsid w:val="00A952C9"/>
    <w:pPr>
      <w:keepNext/>
      <w:keepLines/>
      <w:widowControl w:val="0"/>
      <w:numPr>
        <w:ilvl w:val="1"/>
        <w:numId w:val="2"/>
      </w:numPr>
      <w:tabs>
        <w:tab w:val="num" w:pos="502"/>
        <w:tab w:val="left" w:pos="709"/>
      </w:tabs>
      <w:spacing w:before="240" w:after="120" w:line="240" w:lineRule="auto"/>
      <w:ind w:left="142" w:firstLine="709"/>
      <w:jc w:val="both"/>
      <w:outlineLvl w:val="1"/>
    </w:pPr>
    <w:rPr>
      <w:rFonts w:ascii="Times New Roman" w:eastAsia="Times New Roman" w:hAnsi="Times New Roman" w:cs="Times New Roman"/>
      <w:b/>
      <w:bCs/>
      <w:smallCaps/>
      <w:sz w:val="24"/>
      <w:szCs w:val="24"/>
      <w:lang w:eastAsia="ru-RU"/>
    </w:rPr>
  </w:style>
  <w:style w:type="paragraph" w:customStyle="1" w:styleId="11">
    <w:name w:val="Заголовок 1.Б1"/>
    <w:basedOn w:val="a"/>
    <w:next w:val="22"/>
    <w:uiPriority w:val="99"/>
    <w:rsid w:val="00A952C9"/>
    <w:pPr>
      <w:keepNext/>
      <w:keepLines/>
      <w:pageBreakBefore/>
      <w:numPr>
        <w:numId w:val="2"/>
      </w:numPr>
      <w:tabs>
        <w:tab w:val="num" w:pos="360"/>
      </w:tabs>
      <w:spacing w:before="240" w:after="240" w:line="240" w:lineRule="auto"/>
      <w:ind w:left="360"/>
      <w:jc w:val="center"/>
      <w:outlineLvl w:val="0"/>
    </w:pPr>
    <w:rPr>
      <w:rFonts w:ascii="Times New Roman" w:eastAsia="MS Mincho" w:hAnsi="Times New Roman" w:cs="Times New Roman"/>
      <w:b/>
      <w:bCs/>
      <w:caps/>
      <w:sz w:val="24"/>
      <w:szCs w:val="24"/>
      <w:lang w:eastAsia="ru-RU"/>
    </w:rPr>
  </w:style>
  <w:style w:type="paragraph" w:customStyle="1" w:styleId="33">
    <w:name w:val="Заголовок 3.Б3"/>
    <w:basedOn w:val="a"/>
    <w:next w:val="a"/>
    <w:uiPriority w:val="99"/>
    <w:rsid w:val="00A952C9"/>
    <w:pPr>
      <w:keepNext/>
      <w:numPr>
        <w:ilvl w:val="2"/>
        <w:numId w:val="2"/>
      </w:numPr>
      <w:tabs>
        <w:tab w:val="num" w:pos="862"/>
      </w:tabs>
      <w:spacing w:before="240" w:after="120" w:line="240" w:lineRule="auto"/>
      <w:ind w:left="142" w:firstLine="709"/>
      <w:jc w:val="both"/>
      <w:outlineLvl w:val="2"/>
    </w:pPr>
    <w:rPr>
      <w:rFonts w:ascii="Times New Roman" w:eastAsia="MS Mincho" w:hAnsi="Times New Roman" w:cs="Times New Roman"/>
      <w:b/>
      <w:bCs/>
      <w:i/>
      <w:iCs/>
      <w:smallCaps/>
      <w:lang w:eastAsia="ru-RU"/>
    </w:rPr>
  </w:style>
  <w:style w:type="character" w:customStyle="1" w:styleId="17">
    <w:name w:val="Ариал Знак1"/>
    <w:link w:val="afd"/>
    <w:uiPriority w:val="99"/>
    <w:locked/>
    <w:rsid w:val="00A952C9"/>
    <w:rPr>
      <w:rFonts w:ascii="Arial" w:hAnsi="Arial" w:cs="Arial"/>
      <w:lang w:eastAsia="ru-RU"/>
    </w:rPr>
  </w:style>
  <w:style w:type="paragraph" w:customStyle="1" w:styleId="afd">
    <w:name w:val="Ариал"/>
    <w:basedOn w:val="a"/>
    <w:link w:val="17"/>
    <w:uiPriority w:val="99"/>
    <w:rsid w:val="00A952C9"/>
    <w:pPr>
      <w:spacing w:before="120" w:after="120" w:line="360" w:lineRule="auto"/>
      <w:ind w:firstLine="851"/>
      <w:jc w:val="both"/>
    </w:pPr>
    <w:rPr>
      <w:rFonts w:ascii="Arial" w:hAnsi="Arial" w:cs="Arial"/>
      <w:lang w:eastAsia="ru-RU"/>
    </w:rPr>
  </w:style>
  <w:style w:type="paragraph" w:customStyle="1" w:styleId="afe">
    <w:name w:val="Стиль начало"/>
    <w:basedOn w:val="a"/>
    <w:uiPriority w:val="99"/>
    <w:rsid w:val="00A952C9"/>
    <w:pPr>
      <w:widowControl w:val="0"/>
      <w:spacing w:after="0" w:line="264" w:lineRule="auto"/>
    </w:pPr>
    <w:rPr>
      <w:rFonts w:ascii="Times New Roman" w:eastAsia="Times New Roman" w:hAnsi="Times New Roman" w:cs="Times New Roman"/>
      <w:sz w:val="28"/>
      <w:szCs w:val="20"/>
      <w:lang w:eastAsia="ru-RU"/>
    </w:rPr>
  </w:style>
  <w:style w:type="paragraph" w:customStyle="1" w:styleId="aff">
    <w:name w:val="Таблицы (моноширинный)"/>
    <w:basedOn w:val="a"/>
    <w:next w:val="a"/>
    <w:uiPriority w:val="99"/>
    <w:rsid w:val="00A952C9"/>
    <w:pPr>
      <w:autoSpaceDE w:val="0"/>
      <w:autoSpaceDN w:val="0"/>
      <w:adjustRightInd w:val="0"/>
      <w:spacing w:after="0" w:line="240" w:lineRule="auto"/>
      <w:jc w:val="both"/>
    </w:pPr>
    <w:rPr>
      <w:rFonts w:ascii="Courier New" w:eastAsia="Times New Roman" w:hAnsi="Courier New" w:cs="Courier New"/>
      <w:sz w:val="32"/>
      <w:szCs w:val="32"/>
      <w:lang w:eastAsia="ru-RU"/>
    </w:rPr>
  </w:style>
  <w:style w:type="paragraph" w:customStyle="1" w:styleId="aff0">
    <w:name w:val="Прижатый влево"/>
    <w:basedOn w:val="a"/>
    <w:next w:val="a"/>
    <w:uiPriority w:val="99"/>
    <w:rsid w:val="00A952C9"/>
    <w:pPr>
      <w:autoSpaceDE w:val="0"/>
      <w:autoSpaceDN w:val="0"/>
      <w:adjustRightInd w:val="0"/>
      <w:spacing w:after="0" w:line="240" w:lineRule="auto"/>
    </w:pPr>
    <w:rPr>
      <w:rFonts w:ascii="Arial" w:eastAsia="Times New Roman" w:hAnsi="Arial" w:cs="Times New Roman"/>
      <w:sz w:val="28"/>
      <w:szCs w:val="28"/>
      <w:lang w:eastAsia="ru-RU"/>
    </w:rPr>
  </w:style>
  <w:style w:type="paragraph" w:customStyle="1" w:styleId="right">
    <w:name w:val="right"/>
    <w:basedOn w:val="a"/>
    <w:uiPriority w:val="99"/>
    <w:rsid w:val="00A952C9"/>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5">
    <w:name w:val="Основной текст (5)"/>
    <w:basedOn w:val="a"/>
    <w:uiPriority w:val="99"/>
    <w:rsid w:val="00A952C9"/>
    <w:pPr>
      <w:shd w:val="clear" w:color="auto" w:fill="FFFFFF"/>
      <w:suppressAutoHyphens/>
      <w:spacing w:after="200" w:line="173" w:lineRule="exact"/>
      <w:jc w:val="center"/>
    </w:pPr>
    <w:rPr>
      <w:rFonts w:ascii="Times New Roman" w:eastAsia="Calibri" w:hAnsi="Times New Roman" w:cs="Times New Roman"/>
      <w:color w:val="000000"/>
      <w:sz w:val="12"/>
      <w:szCs w:val="12"/>
      <w:lang w:eastAsia="ar-SA"/>
    </w:rPr>
  </w:style>
  <w:style w:type="paragraph" w:customStyle="1" w:styleId="7">
    <w:name w:val="Основной текст (7)"/>
    <w:basedOn w:val="a"/>
    <w:uiPriority w:val="99"/>
    <w:rsid w:val="00A952C9"/>
    <w:pPr>
      <w:shd w:val="clear" w:color="auto" w:fill="FFFFFF"/>
      <w:suppressAutoHyphens/>
      <w:spacing w:after="200" w:line="274" w:lineRule="exact"/>
    </w:pPr>
    <w:rPr>
      <w:rFonts w:ascii="Times New Roman" w:eastAsia="Calibri" w:hAnsi="Times New Roman" w:cs="Times New Roman"/>
      <w:color w:val="000000"/>
      <w:lang w:eastAsia="ar-SA"/>
    </w:rPr>
  </w:style>
  <w:style w:type="paragraph" w:customStyle="1" w:styleId="western">
    <w:name w:val="western"/>
    <w:basedOn w:val="a"/>
    <w:uiPriority w:val="99"/>
    <w:rsid w:val="00A952C9"/>
    <w:pPr>
      <w:spacing w:before="100" w:beforeAutospacing="1" w:after="119" w:line="28" w:lineRule="atLeast"/>
    </w:pPr>
    <w:rPr>
      <w:rFonts w:ascii="Times New Roman" w:eastAsia="Times New Roman" w:hAnsi="Times New Roman" w:cs="Times New Roman"/>
      <w:sz w:val="24"/>
      <w:szCs w:val="24"/>
      <w:lang w:eastAsia="ru-RU"/>
    </w:rPr>
  </w:style>
  <w:style w:type="character" w:customStyle="1" w:styleId="ConsPlusNonformat">
    <w:name w:val="ConsPlusNonformat Знак"/>
    <w:link w:val="ConsPlusNonformat0"/>
    <w:locked/>
    <w:rsid w:val="00A952C9"/>
    <w:rPr>
      <w:rFonts w:ascii="Courier New" w:eastAsia="Times New Roman" w:hAnsi="Courier New" w:cs="Times New Roman"/>
      <w:color w:val="000000"/>
      <w:lang w:eastAsia="ru-RU"/>
    </w:rPr>
  </w:style>
  <w:style w:type="paragraph" w:customStyle="1" w:styleId="ConsPlusNonformat0">
    <w:name w:val="ConsPlusNonformat"/>
    <w:link w:val="ConsPlusNonformat"/>
    <w:rsid w:val="00A952C9"/>
    <w:pPr>
      <w:widowControl w:val="0"/>
      <w:spacing w:after="0" w:line="240" w:lineRule="auto"/>
    </w:pPr>
    <w:rPr>
      <w:rFonts w:ascii="Courier New" w:eastAsia="Times New Roman" w:hAnsi="Courier New" w:cs="Times New Roman"/>
      <w:color w:val="000000"/>
      <w:lang w:eastAsia="ru-RU"/>
    </w:rPr>
  </w:style>
  <w:style w:type="paragraph" w:customStyle="1" w:styleId="aff1">
    <w:name w:val="Обычный + по ширине"/>
    <w:basedOn w:val="a"/>
    <w:uiPriority w:val="99"/>
    <w:rsid w:val="00A952C9"/>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ScheduleFive">
    <w:name w:val="Schedule Five"/>
    <w:basedOn w:val="af1"/>
    <w:next w:val="af1"/>
    <w:uiPriority w:val="99"/>
    <w:semiHidden/>
    <w:rsid w:val="00A952C9"/>
    <w:pPr>
      <w:numPr>
        <w:ilvl w:val="4"/>
        <w:numId w:val="3"/>
      </w:numPr>
      <w:tabs>
        <w:tab w:val="clear" w:pos="2880"/>
        <w:tab w:val="num" w:pos="360"/>
      </w:tabs>
      <w:spacing w:after="220"/>
      <w:ind w:left="0" w:firstLine="0"/>
      <w:jc w:val="both"/>
    </w:pPr>
    <w:rPr>
      <w:rFonts w:eastAsia="MS Mincho"/>
      <w:sz w:val="22"/>
      <w:szCs w:val="20"/>
      <w:lang w:val="en-GB"/>
    </w:rPr>
  </w:style>
  <w:style w:type="paragraph" w:customStyle="1" w:styleId="ScheduleFour">
    <w:name w:val="Schedule Four"/>
    <w:basedOn w:val="af1"/>
    <w:next w:val="af1"/>
    <w:uiPriority w:val="99"/>
    <w:semiHidden/>
    <w:rsid w:val="00A952C9"/>
    <w:pPr>
      <w:numPr>
        <w:ilvl w:val="3"/>
        <w:numId w:val="3"/>
      </w:numPr>
      <w:tabs>
        <w:tab w:val="clear" w:pos="2160"/>
        <w:tab w:val="num" w:pos="360"/>
      </w:tabs>
      <w:spacing w:after="220"/>
      <w:ind w:left="0" w:firstLine="0"/>
      <w:jc w:val="both"/>
    </w:pPr>
    <w:rPr>
      <w:rFonts w:eastAsia="MS Mincho"/>
      <w:sz w:val="22"/>
      <w:szCs w:val="20"/>
      <w:lang w:val="en-GB"/>
    </w:rPr>
  </w:style>
  <w:style w:type="paragraph" w:customStyle="1" w:styleId="LBSchedule2">
    <w:name w:val="LB Schedule 2"/>
    <w:basedOn w:val="af1"/>
    <w:next w:val="LBSchedule3"/>
    <w:uiPriority w:val="1"/>
    <w:rsid w:val="00A952C9"/>
    <w:pPr>
      <w:numPr>
        <w:ilvl w:val="1"/>
        <w:numId w:val="3"/>
      </w:numPr>
      <w:tabs>
        <w:tab w:val="clear" w:pos="720"/>
        <w:tab w:val="num" w:pos="360"/>
      </w:tabs>
      <w:spacing w:before="120" w:after="120"/>
      <w:ind w:left="0" w:firstLine="0"/>
      <w:jc w:val="both"/>
    </w:pPr>
    <w:rPr>
      <w:rFonts w:eastAsia="MS Mincho"/>
      <w:sz w:val="22"/>
      <w:szCs w:val="20"/>
      <w:lang w:val="en-GB"/>
    </w:rPr>
  </w:style>
  <w:style w:type="paragraph" w:customStyle="1" w:styleId="LBSchedule1">
    <w:name w:val="LB Schedule 1"/>
    <w:basedOn w:val="af1"/>
    <w:next w:val="LBSchedule2"/>
    <w:uiPriority w:val="1"/>
    <w:rsid w:val="00A952C9"/>
    <w:pPr>
      <w:numPr>
        <w:numId w:val="3"/>
      </w:numPr>
      <w:tabs>
        <w:tab w:val="clear" w:pos="720"/>
        <w:tab w:val="num" w:pos="360"/>
      </w:tabs>
      <w:spacing w:before="120" w:after="120"/>
      <w:ind w:left="0" w:firstLine="0"/>
      <w:jc w:val="both"/>
    </w:pPr>
    <w:rPr>
      <w:rFonts w:eastAsia="MS Mincho"/>
      <w:bCs/>
      <w:sz w:val="22"/>
      <w:szCs w:val="20"/>
      <w:lang w:val="en-GB"/>
    </w:rPr>
  </w:style>
  <w:style w:type="paragraph" w:customStyle="1" w:styleId="LBSchedule3">
    <w:name w:val="LB Schedule 3"/>
    <w:basedOn w:val="af1"/>
    <w:uiPriority w:val="1"/>
    <w:rsid w:val="00A952C9"/>
    <w:pPr>
      <w:numPr>
        <w:ilvl w:val="2"/>
        <w:numId w:val="3"/>
      </w:numPr>
      <w:tabs>
        <w:tab w:val="clear" w:pos="1440"/>
        <w:tab w:val="num" w:pos="360"/>
      </w:tabs>
      <w:spacing w:before="120" w:after="120"/>
      <w:ind w:left="0" w:firstLine="0"/>
      <w:jc w:val="both"/>
    </w:pPr>
    <w:rPr>
      <w:rFonts w:eastAsia="MS Mincho"/>
      <w:sz w:val="22"/>
      <w:szCs w:val="20"/>
      <w:lang w:val="en-GB"/>
    </w:rPr>
  </w:style>
  <w:style w:type="paragraph" w:customStyle="1" w:styleId="itemparam">
    <w:name w:val="item_param"/>
    <w:basedOn w:val="a"/>
    <w:uiPriority w:val="99"/>
    <w:rsid w:val="00A95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tailline">
    <w:name w:val="detail__line"/>
    <w:basedOn w:val="a"/>
    <w:uiPriority w:val="99"/>
    <w:rsid w:val="00A95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t0xe">
    <w:name w:val="trt0xe"/>
    <w:basedOn w:val="a"/>
    <w:uiPriority w:val="99"/>
    <w:rsid w:val="00A95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A952C9"/>
    <w:pPr>
      <w:autoSpaceDE w:val="0"/>
      <w:autoSpaceDN w:val="0"/>
      <w:adjustRightInd w:val="0"/>
      <w:spacing w:after="0" w:line="240" w:lineRule="auto"/>
    </w:pPr>
    <w:rPr>
      <w:rFonts w:ascii="Arial" w:eastAsia="Calibri" w:hAnsi="Arial" w:cs="Arial"/>
      <w:color w:val="000000"/>
      <w:sz w:val="24"/>
      <w:szCs w:val="24"/>
    </w:rPr>
  </w:style>
  <w:style w:type="character" w:styleId="aff2">
    <w:name w:val="footnote reference"/>
    <w:aliases w:val="Знак сноски-FN"/>
    <w:basedOn w:val="a0"/>
    <w:semiHidden/>
    <w:unhideWhenUsed/>
    <w:rsid w:val="00A952C9"/>
    <w:rPr>
      <w:vertAlign w:val="superscript"/>
    </w:rPr>
  </w:style>
  <w:style w:type="character" w:styleId="aff3">
    <w:name w:val="annotation reference"/>
    <w:basedOn w:val="a0"/>
    <w:uiPriority w:val="99"/>
    <w:semiHidden/>
    <w:unhideWhenUsed/>
    <w:rsid w:val="00A952C9"/>
    <w:rPr>
      <w:sz w:val="16"/>
      <w:szCs w:val="16"/>
    </w:rPr>
  </w:style>
  <w:style w:type="character" w:customStyle="1" w:styleId="FontStyle33">
    <w:name w:val="Font Style33"/>
    <w:uiPriority w:val="99"/>
    <w:rsid w:val="00A952C9"/>
    <w:rPr>
      <w:rFonts w:ascii="Times New Roman" w:hAnsi="Times New Roman" w:cs="Times New Roman" w:hint="default"/>
      <w:sz w:val="22"/>
      <w:szCs w:val="22"/>
    </w:rPr>
  </w:style>
  <w:style w:type="character" w:customStyle="1" w:styleId="har-title">
    <w:name w:val="har-title"/>
    <w:rsid w:val="00A952C9"/>
  </w:style>
  <w:style w:type="character" w:customStyle="1" w:styleId="har-value">
    <w:name w:val="har-value"/>
    <w:rsid w:val="00A952C9"/>
  </w:style>
  <w:style w:type="character" w:customStyle="1" w:styleId="har-izmer">
    <w:name w:val="har-izmer"/>
    <w:rsid w:val="00A952C9"/>
  </w:style>
  <w:style w:type="character" w:customStyle="1" w:styleId="FontStyle46">
    <w:name w:val="Font Style46"/>
    <w:uiPriority w:val="99"/>
    <w:rsid w:val="00A952C9"/>
    <w:rPr>
      <w:rFonts w:ascii="Times New Roman" w:hAnsi="Times New Roman" w:cs="Times New Roman" w:hint="default"/>
      <w:sz w:val="22"/>
      <w:szCs w:val="22"/>
    </w:rPr>
  </w:style>
  <w:style w:type="character" w:customStyle="1" w:styleId="aff4">
    <w:name w:val="Цветовое выделение"/>
    <w:uiPriority w:val="99"/>
    <w:rsid w:val="00A952C9"/>
    <w:rPr>
      <w:b/>
      <w:bCs w:val="0"/>
      <w:color w:val="000080"/>
      <w:sz w:val="28"/>
    </w:rPr>
  </w:style>
  <w:style w:type="character" w:customStyle="1" w:styleId="aff5">
    <w:name w:val="Гипертекстовая ссылка"/>
    <w:uiPriority w:val="99"/>
    <w:rsid w:val="00A952C9"/>
    <w:rPr>
      <w:b/>
      <w:bCs w:val="0"/>
      <w:color w:val="008000"/>
      <w:sz w:val="28"/>
    </w:rPr>
  </w:style>
  <w:style w:type="character" w:customStyle="1" w:styleId="50">
    <w:name w:val="Основной текст (5)_"/>
    <w:rsid w:val="00A952C9"/>
    <w:rPr>
      <w:rFonts w:ascii="Times New Roman" w:hAnsi="Times New Roman" w:cs="Times New Roman" w:hint="default"/>
      <w:strike w:val="0"/>
      <w:dstrike w:val="0"/>
      <w:sz w:val="12"/>
      <w:szCs w:val="12"/>
      <w:u w:val="none"/>
      <w:effect w:val="none"/>
    </w:rPr>
  </w:style>
  <w:style w:type="character" w:customStyle="1" w:styleId="70">
    <w:name w:val="Основной текст (7)_"/>
    <w:rsid w:val="00A952C9"/>
    <w:rPr>
      <w:rFonts w:ascii="Times New Roman" w:hAnsi="Times New Roman" w:cs="Times New Roman" w:hint="default"/>
      <w:strike w:val="0"/>
      <w:dstrike w:val="0"/>
      <w:sz w:val="22"/>
      <w:szCs w:val="22"/>
      <w:u w:val="none"/>
      <w:effect w:val="none"/>
    </w:rPr>
  </w:style>
  <w:style w:type="character" w:customStyle="1" w:styleId="itemparamname">
    <w:name w:val="item_param_name"/>
    <w:basedOn w:val="a0"/>
    <w:rsid w:val="00A952C9"/>
  </w:style>
  <w:style w:type="character" w:customStyle="1" w:styleId="itemparamvalue">
    <w:name w:val="item_param_value"/>
    <w:basedOn w:val="a0"/>
    <w:rsid w:val="00A952C9"/>
  </w:style>
  <w:style w:type="character" w:customStyle="1" w:styleId="160">
    <w:name w:val="Текст примечания Знак16"/>
    <w:basedOn w:val="a0"/>
    <w:uiPriority w:val="99"/>
    <w:semiHidden/>
    <w:rsid w:val="00A952C9"/>
    <w:rPr>
      <w:rFonts w:ascii="Arial" w:hAnsi="Arial" w:cs="Arial" w:hint="default"/>
      <w:sz w:val="20"/>
      <w:szCs w:val="20"/>
    </w:rPr>
  </w:style>
  <w:style w:type="character" w:customStyle="1" w:styleId="detailkey">
    <w:name w:val="detail__key"/>
    <w:basedOn w:val="a0"/>
    <w:rsid w:val="00A952C9"/>
  </w:style>
  <w:style w:type="character" w:customStyle="1" w:styleId="detailval">
    <w:name w:val="detail__val"/>
    <w:basedOn w:val="a0"/>
    <w:rsid w:val="00A952C9"/>
  </w:style>
  <w:style w:type="table" w:styleId="aff6">
    <w:name w:val="Table Grid"/>
    <w:basedOn w:val="a1"/>
    <w:uiPriority w:val="59"/>
    <w:rsid w:val="00A952C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A952C9"/>
    <w:rPr>
      <w:rFonts w:asciiTheme="majorHAnsi" w:eastAsiaTheme="majorEastAsia" w:hAnsiTheme="majorHAnsi" w:cstheme="majorBidi"/>
      <w:color w:val="1F3763" w:themeColor="accent1" w:themeShade="7F"/>
      <w:sz w:val="24"/>
      <w:szCs w:val="24"/>
    </w:rPr>
  </w:style>
  <w:style w:type="character" w:styleId="aff7">
    <w:name w:val="FollowedHyperlink"/>
    <w:basedOn w:val="a0"/>
    <w:uiPriority w:val="99"/>
    <w:semiHidden/>
    <w:unhideWhenUsed/>
    <w:rsid w:val="00A952C9"/>
    <w:rPr>
      <w:color w:val="954F72" w:themeColor="followedHyperlink"/>
      <w:u w:val="single"/>
    </w:rPr>
  </w:style>
  <w:style w:type="paragraph" w:customStyle="1" w:styleId="Style2">
    <w:name w:val="Style2"/>
    <w:basedOn w:val="a"/>
    <w:rsid w:val="00BF5EAC"/>
    <w:pPr>
      <w:widowControl w:val="0"/>
      <w:autoSpaceDE w:val="0"/>
      <w:spacing w:after="200" w:line="254" w:lineRule="exact"/>
      <w:jc w:val="center"/>
    </w:pPr>
    <w:rPr>
      <w:rFonts w:ascii="Cambria" w:eastAsia="Times New Roman" w:hAnsi="Cambria" w:cs="Times New Roman"/>
      <w:sz w:val="24"/>
      <w:szCs w:val="24"/>
      <w:lang w:eastAsia="ru-RU"/>
    </w:rPr>
  </w:style>
  <w:style w:type="paragraph" w:styleId="35">
    <w:name w:val="Body Text 3"/>
    <w:basedOn w:val="a"/>
    <w:link w:val="36"/>
    <w:uiPriority w:val="99"/>
    <w:semiHidden/>
    <w:unhideWhenUsed/>
    <w:rsid w:val="009804F1"/>
    <w:pPr>
      <w:spacing w:after="120"/>
    </w:pPr>
    <w:rPr>
      <w:sz w:val="16"/>
      <w:szCs w:val="16"/>
    </w:rPr>
  </w:style>
  <w:style w:type="character" w:customStyle="1" w:styleId="36">
    <w:name w:val="Основной текст 3 Знак"/>
    <w:basedOn w:val="a0"/>
    <w:link w:val="35"/>
    <w:uiPriority w:val="99"/>
    <w:semiHidden/>
    <w:rsid w:val="009804F1"/>
    <w:rPr>
      <w:sz w:val="16"/>
      <w:szCs w:val="16"/>
    </w:rPr>
  </w:style>
  <w:style w:type="paragraph" w:customStyle="1" w:styleId="1CStyle11">
    <w:name w:val="1CStyle11"/>
    <w:rsid w:val="003E1034"/>
    <w:pPr>
      <w:spacing w:after="0" w:line="240" w:lineRule="auto"/>
    </w:pPr>
    <w:rPr>
      <w:rFonts w:ascii="Times New Roman" w:eastAsia="Times New Roman" w:hAnsi="Times New Roman" w:cs="Times New Roman"/>
      <w:i/>
      <w:sz w:val="20"/>
      <w:lang w:eastAsia="ru-RU"/>
    </w:rPr>
  </w:style>
  <w:style w:type="paragraph" w:customStyle="1" w:styleId="1CStyle10">
    <w:name w:val="1CStyle10"/>
    <w:rsid w:val="003E1034"/>
    <w:pPr>
      <w:spacing w:after="0" w:line="240" w:lineRule="auto"/>
    </w:pPr>
    <w:rPr>
      <w:rFonts w:ascii="Times New Roman" w:eastAsia="Times New Roman" w:hAnsi="Times New Roman" w:cs="Times New Roman"/>
      <w:i/>
      <w:sz w:val="20"/>
      <w:lang w:eastAsia="ru-RU"/>
    </w:rPr>
  </w:style>
  <w:style w:type="paragraph" w:customStyle="1" w:styleId="1CStyle6">
    <w:name w:val="1CStyle6"/>
    <w:rsid w:val="003E1034"/>
    <w:pPr>
      <w:spacing w:after="0" w:line="240" w:lineRule="auto"/>
    </w:pPr>
    <w:rPr>
      <w:rFonts w:ascii="Times New Roman" w:eastAsia="Times New Roman" w:hAnsi="Times New Roman" w:cs="Times New Roman"/>
      <w:i/>
      <w:sz w:val="20"/>
      <w:lang w:eastAsia="ru-RU"/>
    </w:rPr>
  </w:style>
  <w:style w:type="paragraph" w:customStyle="1" w:styleId="1CStyle9">
    <w:name w:val="1CStyle9"/>
    <w:rsid w:val="003E1034"/>
    <w:pPr>
      <w:spacing w:after="0" w:line="240" w:lineRule="auto"/>
    </w:pPr>
    <w:rPr>
      <w:rFonts w:ascii="Times New Roman" w:eastAsia="Times New Roman" w:hAnsi="Times New Roman" w:cs="Times New Roman"/>
      <w:i/>
      <w:sz w:val="20"/>
      <w:lang w:eastAsia="ru-RU"/>
    </w:rPr>
  </w:style>
  <w:style w:type="paragraph" w:customStyle="1" w:styleId="1CStyle8">
    <w:name w:val="1CStyle8"/>
    <w:rsid w:val="003E1034"/>
    <w:pPr>
      <w:spacing w:after="0" w:line="240" w:lineRule="auto"/>
    </w:pPr>
    <w:rPr>
      <w:rFonts w:ascii="Times New Roman" w:eastAsia="Times New Roman" w:hAnsi="Times New Roman" w:cs="Times New Roman"/>
      <w:i/>
      <w:sz w:val="20"/>
      <w:lang w:eastAsia="ru-RU"/>
    </w:rPr>
  </w:style>
  <w:style w:type="paragraph" w:customStyle="1" w:styleId="1CStyle7">
    <w:name w:val="1CStyle7"/>
    <w:rsid w:val="003E1034"/>
    <w:pPr>
      <w:wordWrap w:val="0"/>
      <w:spacing w:after="0" w:line="240" w:lineRule="auto"/>
    </w:pPr>
    <w:rPr>
      <w:rFonts w:ascii="Times New Roman" w:eastAsia="Times New Roman" w:hAnsi="Times New Roman" w:cs="Times New Roman"/>
      <w:i/>
      <w:sz w:val="24"/>
      <w:lang w:eastAsia="ru-RU"/>
    </w:rPr>
  </w:style>
  <w:style w:type="paragraph" w:customStyle="1" w:styleId="aff8">
    <w:name w:val="Содержимое таблицы"/>
    <w:basedOn w:val="a"/>
    <w:rsid w:val="00162919"/>
    <w:pPr>
      <w:suppressLineNumbers/>
      <w:tabs>
        <w:tab w:val="left" w:pos="708"/>
      </w:tabs>
      <w:suppressAutoHyphens/>
      <w:spacing w:after="0" w:line="240" w:lineRule="auto"/>
    </w:pPr>
    <w:rPr>
      <w:rFonts w:ascii="Times New Roman" w:eastAsia="Times New Roman" w:hAnsi="Times New Roman" w:cs="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1154112">
      <w:bodyDiv w:val="1"/>
      <w:marLeft w:val="0"/>
      <w:marRight w:val="0"/>
      <w:marTop w:val="0"/>
      <w:marBottom w:val="0"/>
      <w:divBdr>
        <w:top w:val="none" w:sz="0" w:space="0" w:color="auto"/>
        <w:left w:val="none" w:sz="0" w:space="0" w:color="auto"/>
        <w:bottom w:val="none" w:sz="0" w:space="0" w:color="auto"/>
        <w:right w:val="none" w:sz="0" w:space="0" w:color="auto"/>
      </w:divBdr>
    </w:div>
    <w:div w:id="80491287">
      <w:bodyDiv w:val="1"/>
      <w:marLeft w:val="0"/>
      <w:marRight w:val="0"/>
      <w:marTop w:val="0"/>
      <w:marBottom w:val="0"/>
      <w:divBdr>
        <w:top w:val="none" w:sz="0" w:space="0" w:color="auto"/>
        <w:left w:val="none" w:sz="0" w:space="0" w:color="auto"/>
        <w:bottom w:val="none" w:sz="0" w:space="0" w:color="auto"/>
        <w:right w:val="none" w:sz="0" w:space="0" w:color="auto"/>
      </w:divBdr>
    </w:div>
    <w:div w:id="113796463">
      <w:bodyDiv w:val="1"/>
      <w:marLeft w:val="0"/>
      <w:marRight w:val="0"/>
      <w:marTop w:val="0"/>
      <w:marBottom w:val="0"/>
      <w:divBdr>
        <w:top w:val="none" w:sz="0" w:space="0" w:color="auto"/>
        <w:left w:val="none" w:sz="0" w:space="0" w:color="auto"/>
        <w:bottom w:val="none" w:sz="0" w:space="0" w:color="auto"/>
        <w:right w:val="none" w:sz="0" w:space="0" w:color="auto"/>
      </w:divBdr>
    </w:div>
    <w:div w:id="142889389">
      <w:bodyDiv w:val="1"/>
      <w:marLeft w:val="0"/>
      <w:marRight w:val="0"/>
      <w:marTop w:val="0"/>
      <w:marBottom w:val="0"/>
      <w:divBdr>
        <w:top w:val="none" w:sz="0" w:space="0" w:color="auto"/>
        <w:left w:val="none" w:sz="0" w:space="0" w:color="auto"/>
        <w:bottom w:val="none" w:sz="0" w:space="0" w:color="auto"/>
        <w:right w:val="none" w:sz="0" w:space="0" w:color="auto"/>
      </w:divBdr>
    </w:div>
    <w:div w:id="148862788">
      <w:bodyDiv w:val="1"/>
      <w:marLeft w:val="0"/>
      <w:marRight w:val="0"/>
      <w:marTop w:val="0"/>
      <w:marBottom w:val="0"/>
      <w:divBdr>
        <w:top w:val="none" w:sz="0" w:space="0" w:color="auto"/>
        <w:left w:val="none" w:sz="0" w:space="0" w:color="auto"/>
        <w:bottom w:val="none" w:sz="0" w:space="0" w:color="auto"/>
        <w:right w:val="none" w:sz="0" w:space="0" w:color="auto"/>
      </w:divBdr>
    </w:div>
    <w:div w:id="193269523">
      <w:bodyDiv w:val="1"/>
      <w:marLeft w:val="0"/>
      <w:marRight w:val="0"/>
      <w:marTop w:val="0"/>
      <w:marBottom w:val="0"/>
      <w:divBdr>
        <w:top w:val="none" w:sz="0" w:space="0" w:color="auto"/>
        <w:left w:val="none" w:sz="0" w:space="0" w:color="auto"/>
        <w:bottom w:val="none" w:sz="0" w:space="0" w:color="auto"/>
        <w:right w:val="none" w:sz="0" w:space="0" w:color="auto"/>
      </w:divBdr>
    </w:div>
    <w:div w:id="216478371">
      <w:bodyDiv w:val="1"/>
      <w:marLeft w:val="0"/>
      <w:marRight w:val="0"/>
      <w:marTop w:val="0"/>
      <w:marBottom w:val="0"/>
      <w:divBdr>
        <w:top w:val="none" w:sz="0" w:space="0" w:color="auto"/>
        <w:left w:val="none" w:sz="0" w:space="0" w:color="auto"/>
        <w:bottom w:val="none" w:sz="0" w:space="0" w:color="auto"/>
        <w:right w:val="none" w:sz="0" w:space="0" w:color="auto"/>
      </w:divBdr>
    </w:div>
    <w:div w:id="240799070">
      <w:bodyDiv w:val="1"/>
      <w:marLeft w:val="0"/>
      <w:marRight w:val="0"/>
      <w:marTop w:val="0"/>
      <w:marBottom w:val="0"/>
      <w:divBdr>
        <w:top w:val="none" w:sz="0" w:space="0" w:color="auto"/>
        <w:left w:val="none" w:sz="0" w:space="0" w:color="auto"/>
        <w:bottom w:val="none" w:sz="0" w:space="0" w:color="auto"/>
        <w:right w:val="none" w:sz="0" w:space="0" w:color="auto"/>
      </w:divBdr>
    </w:div>
    <w:div w:id="246381998">
      <w:bodyDiv w:val="1"/>
      <w:marLeft w:val="0"/>
      <w:marRight w:val="0"/>
      <w:marTop w:val="0"/>
      <w:marBottom w:val="0"/>
      <w:divBdr>
        <w:top w:val="none" w:sz="0" w:space="0" w:color="auto"/>
        <w:left w:val="none" w:sz="0" w:space="0" w:color="auto"/>
        <w:bottom w:val="none" w:sz="0" w:space="0" w:color="auto"/>
        <w:right w:val="none" w:sz="0" w:space="0" w:color="auto"/>
      </w:divBdr>
    </w:div>
    <w:div w:id="258487178">
      <w:bodyDiv w:val="1"/>
      <w:marLeft w:val="0"/>
      <w:marRight w:val="0"/>
      <w:marTop w:val="0"/>
      <w:marBottom w:val="0"/>
      <w:divBdr>
        <w:top w:val="none" w:sz="0" w:space="0" w:color="auto"/>
        <w:left w:val="none" w:sz="0" w:space="0" w:color="auto"/>
        <w:bottom w:val="none" w:sz="0" w:space="0" w:color="auto"/>
        <w:right w:val="none" w:sz="0" w:space="0" w:color="auto"/>
      </w:divBdr>
    </w:div>
    <w:div w:id="261841972">
      <w:bodyDiv w:val="1"/>
      <w:marLeft w:val="0"/>
      <w:marRight w:val="0"/>
      <w:marTop w:val="0"/>
      <w:marBottom w:val="0"/>
      <w:divBdr>
        <w:top w:val="none" w:sz="0" w:space="0" w:color="auto"/>
        <w:left w:val="none" w:sz="0" w:space="0" w:color="auto"/>
        <w:bottom w:val="none" w:sz="0" w:space="0" w:color="auto"/>
        <w:right w:val="none" w:sz="0" w:space="0" w:color="auto"/>
      </w:divBdr>
    </w:div>
    <w:div w:id="312294770">
      <w:bodyDiv w:val="1"/>
      <w:marLeft w:val="0"/>
      <w:marRight w:val="0"/>
      <w:marTop w:val="0"/>
      <w:marBottom w:val="0"/>
      <w:divBdr>
        <w:top w:val="none" w:sz="0" w:space="0" w:color="auto"/>
        <w:left w:val="none" w:sz="0" w:space="0" w:color="auto"/>
        <w:bottom w:val="none" w:sz="0" w:space="0" w:color="auto"/>
        <w:right w:val="none" w:sz="0" w:space="0" w:color="auto"/>
      </w:divBdr>
    </w:div>
    <w:div w:id="346368842">
      <w:bodyDiv w:val="1"/>
      <w:marLeft w:val="0"/>
      <w:marRight w:val="0"/>
      <w:marTop w:val="0"/>
      <w:marBottom w:val="0"/>
      <w:divBdr>
        <w:top w:val="none" w:sz="0" w:space="0" w:color="auto"/>
        <w:left w:val="none" w:sz="0" w:space="0" w:color="auto"/>
        <w:bottom w:val="none" w:sz="0" w:space="0" w:color="auto"/>
        <w:right w:val="none" w:sz="0" w:space="0" w:color="auto"/>
      </w:divBdr>
    </w:div>
    <w:div w:id="395973573">
      <w:bodyDiv w:val="1"/>
      <w:marLeft w:val="0"/>
      <w:marRight w:val="0"/>
      <w:marTop w:val="0"/>
      <w:marBottom w:val="0"/>
      <w:divBdr>
        <w:top w:val="none" w:sz="0" w:space="0" w:color="auto"/>
        <w:left w:val="none" w:sz="0" w:space="0" w:color="auto"/>
        <w:bottom w:val="none" w:sz="0" w:space="0" w:color="auto"/>
        <w:right w:val="none" w:sz="0" w:space="0" w:color="auto"/>
      </w:divBdr>
    </w:div>
    <w:div w:id="406996931">
      <w:bodyDiv w:val="1"/>
      <w:marLeft w:val="0"/>
      <w:marRight w:val="0"/>
      <w:marTop w:val="0"/>
      <w:marBottom w:val="0"/>
      <w:divBdr>
        <w:top w:val="none" w:sz="0" w:space="0" w:color="auto"/>
        <w:left w:val="none" w:sz="0" w:space="0" w:color="auto"/>
        <w:bottom w:val="none" w:sz="0" w:space="0" w:color="auto"/>
        <w:right w:val="none" w:sz="0" w:space="0" w:color="auto"/>
      </w:divBdr>
    </w:div>
    <w:div w:id="423039748">
      <w:bodyDiv w:val="1"/>
      <w:marLeft w:val="0"/>
      <w:marRight w:val="0"/>
      <w:marTop w:val="0"/>
      <w:marBottom w:val="0"/>
      <w:divBdr>
        <w:top w:val="none" w:sz="0" w:space="0" w:color="auto"/>
        <w:left w:val="none" w:sz="0" w:space="0" w:color="auto"/>
        <w:bottom w:val="none" w:sz="0" w:space="0" w:color="auto"/>
        <w:right w:val="none" w:sz="0" w:space="0" w:color="auto"/>
      </w:divBdr>
    </w:div>
    <w:div w:id="516310994">
      <w:bodyDiv w:val="1"/>
      <w:marLeft w:val="0"/>
      <w:marRight w:val="0"/>
      <w:marTop w:val="0"/>
      <w:marBottom w:val="0"/>
      <w:divBdr>
        <w:top w:val="none" w:sz="0" w:space="0" w:color="auto"/>
        <w:left w:val="none" w:sz="0" w:space="0" w:color="auto"/>
        <w:bottom w:val="none" w:sz="0" w:space="0" w:color="auto"/>
        <w:right w:val="none" w:sz="0" w:space="0" w:color="auto"/>
      </w:divBdr>
    </w:div>
    <w:div w:id="524444822">
      <w:bodyDiv w:val="1"/>
      <w:marLeft w:val="0"/>
      <w:marRight w:val="0"/>
      <w:marTop w:val="0"/>
      <w:marBottom w:val="0"/>
      <w:divBdr>
        <w:top w:val="none" w:sz="0" w:space="0" w:color="auto"/>
        <w:left w:val="none" w:sz="0" w:space="0" w:color="auto"/>
        <w:bottom w:val="none" w:sz="0" w:space="0" w:color="auto"/>
        <w:right w:val="none" w:sz="0" w:space="0" w:color="auto"/>
      </w:divBdr>
    </w:div>
    <w:div w:id="550578915">
      <w:bodyDiv w:val="1"/>
      <w:marLeft w:val="0"/>
      <w:marRight w:val="0"/>
      <w:marTop w:val="0"/>
      <w:marBottom w:val="0"/>
      <w:divBdr>
        <w:top w:val="none" w:sz="0" w:space="0" w:color="auto"/>
        <w:left w:val="none" w:sz="0" w:space="0" w:color="auto"/>
        <w:bottom w:val="none" w:sz="0" w:space="0" w:color="auto"/>
        <w:right w:val="none" w:sz="0" w:space="0" w:color="auto"/>
      </w:divBdr>
    </w:div>
    <w:div w:id="575481621">
      <w:bodyDiv w:val="1"/>
      <w:marLeft w:val="0"/>
      <w:marRight w:val="0"/>
      <w:marTop w:val="0"/>
      <w:marBottom w:val="0"/>
      <w:divBdr>
        <w:top w:val="none" w:sz="0" w:space="0" w:color="auto"/>
        <w:left w:val="none" w:sz="0" w:space="0" w:color="auto"/>
        <w:bottom w:val="none" w:sz="0" w:space="0" w:color="auto"/>
        <w:right w:val="none" w:sz="0" w:space="0" w:color="auto"/>
      </w:divBdr>
    </w:div>
    <w:div w:id="617224209">
      <w:bodyDiv w:val="1"/>
      <w:marLeft w:val="0"/>
      <w:marRight w:val="0"/>
      <w:marTop w:val="0"/>
      <w:marBottom w:val="0"/>
      <w:divBdr>
        <w:top w:val="none" w:sz="0" w:space="0" w:color="auto"/>
        <w:left w:val="none" w:sz="0" w:space="0" w:color="auto"/>
        <w:bottom w:val="none" w:sz="0" w:space="0" w:color="auto"/>
        <w:right w:val="none" w:sz="0" w:space="0" w:color="auto"/>
      </w:divBdr>
    </w:div>
    <w:div w:id="642806273">
      <w:bodyDiv w:val="1"/>
      <w:marLeft w:val="0"/>
      <w:marRight w:val="0"/>
      <w:marTop w:val="0"/>
      <w:marBottom w:val="0"/>
      <w:divBdr>
        <w:top w:val="none" w:sz="0" w:space="0" w:color="auto"/>
        <w:left w:val="none" w:sz="0" w:space="0" w:color="auto"/>
        <w:bottom w:val="none" w:sz="0" w:space="0" w:color="auto"/>
        <w:right w:val="none" w:sz="0" w:space="0" w:color="auto"/>
      </w:divBdr>
    </w:div>
    <w:div w:id="938831385">
      <w:bodyDiv w:val="1"/>
      <w:marLeft w:val="0"/>
      <w:marRight w:val="0"/>
      <w:marTop w:val="0"/>
      <w:marBottom w:val="0"/>
      <w:divBdr>
        <w:top w:val="none" w:sz="0" w:space="0" w:color="auto"/>
        <w:left w:val="none" w:sz="0" w:space="0" w:color="auto"/>
        <w:bottom w:val="none" w:sz="0" w:space="0" w:color="auto"/>
        <w:right w:val="none" w:sz="0" w:space="0" w:color="auto"/>
      </w:divBdr>
    </w:div>
    <w:div w:id="995575290">
      <w:bodyDiv w:val="1"/>
      <w:marLeft w:val="0"/>
      <w:marRight w:val="0"/>
      <w:marTop w:val="0"/>
      <w:marBottom w:val="0"/>
      <w:divBdr>
        <w:top w:val="none" w:sz="0" w:space="0" w:color="auto"/>
        <w:left w:val="none" w:sz="0" w:space="0" w:color="auto"/>
        <w:bottom w:val="none" w:sz="0" w:space="0" w:color="auto"/>
        <w:right w:val="none" w:sz="0" w:space="0" w:color="auto"/>
      </w:divBdr>
    </w:div>
    <w:div w:id="1017775941">
      <w:bodyDiv w:val="1"/>
      <w:marLeft w:val="0"/>
      <w:marRight w:val="0"/>
      <w:marTop w:val="0"/>
      <w:marBottom w:val="0"/>
      <w:divBdr>
        <w:top w:val="none" w:sz="0" w:space="0" w:color="auto"/>
        <w:left w:val="none" w:sz="0" w:space="0" w:color="auto"/>
        <w:bottom w:val="none" w:sz="0" w:space="0" w:color="auto"/>
        <w:right w:val="none" w:sz="0" w:space="0" w:color="auto"/>
      </w:divBdr>
    </w:div>
    <w:div w:id="1067800226">
      <w:bodyDiv w:val="1"/>
      <w:marLeft w:val="0"/>
      <w:marRight w:val="0"/>
      <w:marTop w:val="0"/>
      <w:marBottom w:val="0"/>
      <w:divBdr>
        <w:top w:val="none" w:sz="0" w:space="0" w:color="auto"/>
        <w:left w:val="none" w:sz="0" w:space="0" w:color="auto"/>
        <w:bottom w:val="none" w:sz="0" w:space="0" w:color="auto"/>
        <w:right w:val="none" w:sz="0" w:space="0" w:color="auto"/>
      </w:divBdr>
    </w:div>
    <w:div w:id="1084451862">
      <w:bodyDiv w:val="1"/>
      <w:marLeft w:val="0"/>
      <w:marRight w:val="0"/>
      <w:marTop w:val="0"/>
      <w:marBottom w:val="0"/>
      <w:divBdr>
        <w:top w:val="none" w:sz="0" w:space="0" w:color="auto"/>
        <w:left w:val="none" w:sz="0" w:space="0" w:color="auto"/>
        <w:bottom w:val="none" w:sz="0" w:space="0" w:color="auto"/>
        <w:right w:val="none" w:sz="0" w:space="0" w:color="auto"/>
      </w:divBdr>
    </w:div>
    <w:div w:id="1122260091">
      <w:bodyDiv w:val="1"/>
      <w:marLeft w:val="0"/>
      <w:marRight w:val="0"/>
      <w:marTop w:val="0"/>
      <w:marBottom w:val="0"/>
      <w:divBdr>
        <w:top w:val="none" w:sz="0" w:space="0" w:color="auto"/>
        <w:left w:val="none" w:sz="0" w:space="0" w:color="auto"/>
        <w:bottom w:val="none" w:sz="0" w:space="0" w:color="auto"/>
        <w:right w:val="none" w:sz="0" w:space="0" w:color="auto"/>
      </w:divBdr>
    </w:div>
    <w:div w:id="1144934301">
      <w:bodyDiv w:val="1"/>
      <w:marLeft w:val="0"/>
      <w:marRight w:val="0"/>
      <w:marTop w:val="0"/>
      <w:marBottom w:val="0"/>
      <w:divBdr>
        <w:top w:val="none" w:sz="0" w:space="0" w:color="auto"/>
        <w:left w:val="none" w:sz="0" w:space="0" w:color="auto"/>
        <w:bottom w:val="none" w:sz="0" w:space="0" w:color="auto"/>
        <w:right w:val="none" w:sz="0" w:space="0" w:color="auto"/>
      </w:divBdr>
    </w:div>
    <w:div w:id="1164393489">
      <w:bodyDiv w:val="1"/>
      <w:marLeft w:val="0"/>
      <w:marRight w:val="0"/>
      <w:marTop w:val="0"/>
      <w:marBottom w:val="0"/>
      <w:divBdr>
        <w:top w:val="none" w:sz="0" w:space="0" w:color="auto"/>
        <w:left w:val="none" w:sz="0" w:space="0" w:color="auto"/>
        <w:bottom w:val="none" w:sz="0" w:space="0" w:color="auto"/>
        <w:right w:val="none" w:sz="0" w:space="0" w:color="auto"/>
      </w:divBdr>
    </w:div>
    <w:div w:id="1165628091">
      <w:bodyDiv w:val="1"/>
      <w:marLeft w:val="0"/>
      <w:marRight w:val="0"/>
      <w:marTop w:val="0"/>
      <w:marBottom w:val="0"/>
      <w:divBdr>
        <w:top w:val="none" w:sz="0" w:space="0" w:color="auto"/>
        <w:left w:val="none" w:sz="0" w:space="0" w:color="auto"/>
        <w:bottom w:val="none" w:sz="0" w:space="0" w:color="auto"/>
        <w:right w:val="none" w:sz="0" w:space="0" w:color="auto"/>
      </w:divBdr>
    </w:div>
    <w:div w:id="1181896723">
      <w:bodyDiv w:val="1"/>
      <w:marLeft w:val="0"/>
      <w:marRight w:val="0"/>
      <w:marTop w:val="0"/>
      <w:marBottom w:val="0"/>
      <w:divBdr>
        <w:top w:val="none" w:sz="0" w:space="0" w:color="auto"/>
        <w:left w:val="none" w:sz="0" w:space="0" w:color="auto"/>
        <w:bottom w:val="none" w:sz="0" w:space="0" w:color="auto"/>
        <w:right w:val="none" w:sz="0" w:space="0" w:color="auto"/>
      </w:divBdr>
    </w:div>
    <w:div w:id="1185438472">
      <w:bodyDiv w:val="1"/>
      <w:marLeft w:val="0"/>
      <w:marRight w:val="0"/>
      <w:marTop w:val="0"/>
      <w:marBottom w:val="0"/>
      <w:divBdr>
        <w:top w:val="none" w:sz="0" w:space="0" w:color="auto"/>
        <w:left w:val="none" w:sz="0" w:space="0" w:color="auto"/>
        <w:bottom w:val="none" w:sz="0" w:space="0" w:color="auto"/>
        <w:right w:val="none" w:sz="0" w:space="0" w:color="auto"/>
      </w:divBdr>
    </w:div>
    <w:div w:id="1254365166">
      <w:bodyDiv w:val="1"/>
      <w:marLeft w:val="0"/>
      <w:marRight w:val="0"/>
      <w:marTop w:val="0"/>
      <w:marBottom w:val="0"/>
      <w:divBdr>
        <w:top w:val="none" w:sz="0" w:space="0" w:color="auto"/>
        <w:left w:val="none" w:sz="0" w:space="0" w:color="auto"/>
        <w:bottom w:val="none" w:sz="0" w:space="0" w:color="auto"/>
        <w:right w:val="none" w:sz="0" w:space="0" w:color="auto"/>
      </w:divBdr>
    </w:div>
    <w:div w:id="1273631196">
      <w:bodyDiv w:val="1"/>
      <w:marLeft w:val="0"/>
      <w:marRight w:val="0"/>
      <w:marTop w:val="0"/>
      <w:marBottom w:val="0"/>
      <w:divBdr>
        <w:top w:val="none" w:sz="0" w:space="0" w:color="auto"/>
        <w:left w:val="none" w:sz="0" w:space="0" w:color="auto"/>
        <w:bottom w:val="none" w:sz="0" w:space="0" w:color="auto"/>
        <w:right w:val="none" w:sz="0" w:space="0" w:color="auto"/>
      </w:divBdr>
    </w:div>
    <w:div w:id="1274483319">
      <w:bodyDiv w:val="1"/>
      <w:marLeft w:val="0"/>
      <w:marRight w:val="0"/>
      <w:marTop w:val="0"/>
      <w:marBottom w:val="0"/>
      <w:divBdr>
        <w:top w:val="none" w:sz="0" w:space="0" w:color="auto"/>
        <w:left w:val="none" w:sz="0" w:space="0" w:color="auto"/>
        <w:bottom w:val="none" w:sz="0" w:space="0" w:color="auto"/>
        <w:right w:val="none" w:sz="0" w:space="0" w:color="auto"/>
      </w:divBdr>
    </w:div>
    <w:div w:id="1315067488">
      <w:bodyDiv w:val="1"/>
      <w:marLeft w:val="0"/>
      <w:marRight w:val="0"/>
      <w:marTop w:val="0"/>
      <w:marBottom w:val="0"/>
      <w:divBdr>
        <w:top w:val="none" w:sz="0" w:space="0" w:color="auto"/>
        <w:left w:val="none" w:sz="0" w:space="0" w:color="auto"/>
        <w:bottom w:val="none" w:sz="0" w:space="0" w:color="auto"/>
        <w:right w:val="none" w:sz="0" w:space="0" w:color="auto"/>
      </w:divBdr>
    </w:div>
    <w:div w:id="1344939121">
      <w:bodyDiv w:val="1"/>
      <w:marLeft w:val="0"/>
      <w:marRight w:val="0"/>
      <w:marTop w:val="0"/>
      <w:marBottom w:val="0"/>
      <w:divBdr>
        <w:top w:val="none" w:sz="0" w:space="0" w:color="auto"/>
        <w:left w:val="none" w:sz="0" w:space="0" w:color="auto"/>
        <w:bottom w:val="none" w:sz="0" w:space="0" w:color="auto"/>
        <w:right w:val="none" w:sz="0" w:space="0" w:color="auto"/>
      </w:divBdr>
    </w:div>
    <w:div w:id="1378704070">
      <w:bodyDiv w:val="1"/>
      <w:marLeft w:val="0"/>
      <w:marRight w:val="0"/>
      <w:marTop w:val="0"/>
      <w:marBottom w:val="0"/>
      <w:divBdr>
        <w:top w:val="none" w:sz="0" w:space="0" w:color="auto"/>
        <w:left w:val="none" w:sz="0" w:space="0" w:color="auto"/>
        <w:bottom w:val="none" w:sz="0" w:space="0" w:color="auto"/>
        <w:right w:val="none" w:sz="0" w:space="0" w:color="auto"/>
      </w:divBdr>
    </w:div>
    <w:div w:id="1395811926">
      <w:bodyDiv w:val="1"/>
      <w:marLeft w:val="0"/>
      <w:marRight w:val="0"/>
      <w:marTop w:val="0"/>
      <w:marBottom w:val="0"/>
      <w:divBdr>
        <w:top w:val="none" w:sz="0" w:space="0" w:color="auto"/>
        <w:left w:val="none" w:sz="0" w:space="0" w:color="auto"/>
        <w:bottom w:val="none" w:sz="0" w:space="0" w:color="auto"/>
        <w:right w:val="none" w:sz="0" w:space="0" w:color="auto"/>
      </w:divBdr>
    </w:div>
    <w:div w:id="1399864193">
      <w:bodyDiv w:val="1"/>
      <w:marLeft w:val="0"/>
      <w:marRight w:val="0"/>
      <w:marTop w:val="0"/>
      <w:marBottom w:val="0"/>
      <w:divBdr>
        <w:top w:val="none" w:sz="0" w:space="0" w:color="auto"/>
        <w:left w:val="none" w:sz="0" w:space="0" w:color="auto"/>
        <w:bottom w:val="none" w:sz="0" w:space="0" w:color="auto"/>
        <w:right w:val="none" w:sz="0" w:space="0" w:color="auto"/>
      </w:divBdr>
    </w:div>
    <w:div w:id="1436051132">
      <w:bodyDiv w:val="1"/>
      <w:marLeft w:val="0"/>
      <w:marRight w:val="0"/>
      <w:marTop w:val="0"/>
      <w:marBottom w:val="0"/>
      <w:divBdr>
        <w:top w:val="none" w:sz="0" w:space="0" w:color="auto"/>
        <w:left w:val="none" w:sz="0" w:space="0" w:color="auto"/>
        <w:bottom w:val="none" w:sz="0" w:space="0" w:color="auto"/>
        <w:right w:val="none" w:sz="0" w:space="0" w:color="auto"/>
      </w:divBdr>
    </w:div>
    <w:div w:id="1460419091">
      <w:bodyDiv w:val="1"/>
      <w:marLeft w:val="0"/>
      <w:marRight w:val="0"/>
      <w:marTop w:val="0"/>
      <w:marBottom w:val="0"/>
      <w:divBdr>
        <w:top w:val="none" w:sz="0" w:space="0" w:color="auto"/>
        <w:left w:val="none" w:sz="0" w:space="0" w:color="auto"/>
        <w:bottom w:val="none" w:sz="0" w:space="0" w:color="auto"/>
        <w:right w:val="none" w:sz="0" w:space="0" w:color="auto"/>
      </w:divBdr>
    </w:div>
    <w:div w:id="1480535022">
      <w:bodyDiv w:val="1"/>
      <w:marLeft w:val="0"/>
      <w:marRight w:val="0"/>
      <w:marTop w:val="0"/>
      <w:marBottom w:val="0"/>
      <w:divBdr>
        <w:top w:val="none" w:sz="0" w:space="0" w:color="auto"/>
        <w:left w:val="none" w:sz="0" w:space="0" w:color="auto"/>
        <w:bottom w:val="none" w:sz="0" w:space="0" w:color="auto"/>
        <w:right w:val="none" w:sz="0" w:space="0" w:color="auto"/>
      </w:divBdr>
    </w:div>
    <w:div w:id="1517580170">
      <w:bodyDiv w:val="1"/>
      <w:marLeft w:val="0"/>
      <w:marRight w:val="0"/>
      <w:marTop w:val="0"/>
      <w:marBottom w:val="0"/>
      <w:divBdr>
        <w:top w:val="none" w:sz="0" w:space="0" w:color="auto"/>
        <w:left w:val="none" w:sz="0" w:space="0" w:color="auto"/>
        <w:bottom w:val="none" w:sz="0" w:space="0" w:color="auto"/>
        <w:right w:val="none" w:sz="0" w:space="0" w:color="auto"/>
      </w:divBdr>
    </w:div>
    <w:div w:id="1524125154">
      <w:bodyDiv w:val="1"/>
      <w:marLeft w:val="0"/>
      <w:marRight w:val="0"/>
      <w:marTop w:val="0"/>
      <w:marBottom w:val="0"/>
      <w:divBdr>
        <w:top w:val="none" w:sz="0" w:space="0" w:color="auto"/>
        <w:left w:val="none" w:sz="0" w:space="0" w:color="auto"/>
        <w:bottom w:val="none" w:sz="0" w:space="0" w:color="auto"/>
        <w:right w:val="none" w:sz="0" w:space="0" w:color="auto"/>
      </w:divBdr>
    </w:div>
    <w:div w:id="1528253292">
      <w:bodyDiv w:val="1"/>
      <w:marLeft w:val="0"/>
      <w:marRight w:val="0"/>
      <w:marTop w:val="0"/>
      <w:marBottom w:val="0"/>
      <w:divBdr>
        <w:top w:val="none" w:sz="0" w:space="0" w:color="auto"/>
        <w:left w:val="none" w:sz="0" w:space="0" w:color="auto"/>
        <w:bottom w:val="none" w:sz="0" w:space="0" w:color="auto"/>
        <w:right w:val="none" w:sz="0" w:space="0" w:color="auto"/>
      </w:divBdr>
    </w:div>
    <w:div w:id="1555771656">
      <w:bodyDiv w:val="1"/>
      <w:marLeft w:val="0"/>
      <w:marRight w:val="0"/>
      <w:marTop w:val="0"/>
      <w:marBottom w:val="0"/>
      <w:divBdr>
        <w:top w:val="none" w:sz="0" w:space="0" w:color="auto"/>
        <w:left w:val="none" w:sz="0" w:space="0" w:color="auto"/>
        <w:bottom w:val="none" w:sz="0" w:space="0" w:color="auto"/>
        <w:right w:val="none" w:sz="0" w:space="0" w:color="auto"/>
      </w:divBdr>
    </w:div>
    <w:div w:id="1568151424">
      <w:bodyDiv w:val="1"/>
      <w:marLeft w:val="0"/>
      <w:marRight w:val="0"/>
      <w:marTop w:val="0"/>
      <w:marBottom w:val="0"/>
      <w:divBdr>
        <w:top w:val="none" w:sz="0" w:space="0" w:color="auto"/>
        <w:left w:val="none" w:sz="0" w:space="0" w:color="auto"/>
        <w:bottom w:val="none" w:sz="0" w:space="0" w:color="auto"/>
        <w:right w:val="none" w:sz="0" w:space="0" w:color="auto"/>
      </w:divBdr>
    </w:div>
    <w:div w:id="1587883829">
      <w:bodyDiv w:val="1"/>
      <w:marLeft w:val="0"/>
      <w:marRight w:val="0"/>
      <w:marTop w:val="0"/>
      <w:marBottom w:val="0"/>
      <w:divBdr>
        <w:top w:val="none" w:sz="0" w:space="0" w:color="auto"/>
        <w:left w:val="none" w:sz="0" w:space="0" w:color="auto"/>
        <w:bottom w:val="none" w:sz="0" w:space="0" w:color="auto"/>
        <w:right w:val="none" w:sz="0" w:space="0" w:color="auto"/>
      </w:divBdr>
    </w:div>
    <w:div w:id="1657487925">
      <w:bodyDiv w:val="1"/>
      <w:marLeft w:val="0"/>
      <w:marRight w:val="0"/>
      <w:marTop w:val="0"/>
      <w:marBottom w:val="0"/>
      <w:divBdr>
        <w:top w:val="none" w:sz="0" w:space="0" w:color="auto"/>
        <w:left w:val="none" w:sz="0" w:space="0" w:color="auto"/>
        <w:bottom w:val="none" w:sz="0" w:space="0" w:color="auto"/>
        <w:right w:val="none" w:sz="0" w:space="0" w:color="auto"/>
      </w:divBdr>
    </w:div>
    <w:div w:id="1695761342">
      <w:bodyDiv w:val="1"/>
      <w:marLeft w:val="0"/>
      <w:marRight w:val="0"/>
      <w:marTop w:val="0"/>
      <w:marBottom w:val="0"/>
      <w:divBdr>
        <w:top w:val="none" w:sz="0" w:space="0" w:color="auto"/>
        <w:left w:val="none" w:sz="0" w:space="0" w:color="auto"/>
        <w:bottom w:val="none" w:sz="0" w:space="0" w:color="auto"/>
        <w:right w:val="none" w:sz="0" w:space="0" w:color="auto"/>
      </w:divBdr>
    </w:div>
    <w:div w:id="1758672418">
      <w:bodyDiv w:val="1"/>
      <w:marLeft w:val="0"/>
      <w:marRight w:val="0"/>
      <w:marTop w:val="0"/>
      <w:marBottom w:val="0"/>
      <w:divBdr>
        <w:top w:val="none" w:sz="0" w:space="0" w:color="auto"/>
        <w:left w:val="none" w:sz="0" w:space="0" w:color="auto"/>
        <w:bottom w:val="none" w:sz="0" w:space="0" w:color="auto"/>
        <w:right w:val="none" w:sz="0" w:space="0" w:color="auto"/>
      </w:divBdr>
    </w:div>
    <w:div w:id="1786851327">
      <w:bodyDiv w:val="1"/>
      <w:marLeft w:val="0"/>
      <w:marRight w:val="0"/>
      <w:marTop w:val="0"/>
      <w:marBottom w:val="0"/>
      <w:divBdr>
        <w:top w:val="none" w:sz="0" w:space="0" w:color="auto"/>
        <w:left w:val="none" w:sz="0" w:space="0" w:color="auto"/>
        <w:bottom w:val="none" w:sz="0" w:space="0" w:color="auto"/>
        <w:right w:val="none" w:sz="0" w:space="0" w:color="auto"/>
      </w:divBdr>
    </w:div>
    <w:div w:id="1799103895">
      <w:bodyDiv w:val="1"/>
      <w:marLeft w:val="0"/>
      <w:marRight w:val="0"/>
      <w:marTop w:val="0"/>
      <w:marBottom w:val="0"/>
      <w:divBdr>
        <w:top w:val="none" w:sz="0" w:space="0" w:color="auto"/>
        <w:left w:val="none" w:sz="0" w:space="0" w:color="auto"/>
        <w:bottom w:val="none" w:sz="0" w:space="0" w:color="auto"/>
        <w:right w:val="none" w:sz="0" w:space="0" w:color="auto"/>
      </w:divBdr>
    </w:div>
    <w:div w:id="1947272523">
      <w:bodyDiv w:val="1"/>
      <w:marLeft w:val="0"/>
      <w:marRight w:val="0"/>
      <w:marTop w:val="0"/>
      <w:marBottom w:val="0"/>
      <w:divBdr>
        <w:top w:val="none" w:sz="0" w:space="0" w:color="auto"/>
        <w:left w:val="none" w:sz="0" w:space="0" w:color="auto"/>
        <w:bottom w:val="none" w:sz="0" w:space="0" w:color="auto"/>
        <w:right w:val="none" w:sz="0" w:space="0" w:color="auto"/>
      </w:divBdr>
    </w:div>
    <w:div w:id="1955749827">
      <w:bodyDiv w:val="1"/>
      <w:marLeft w:val="0"/>
      <w:marRight w:val="0"/>
      <w:marTop w:val="0"/>
      <w:marBottom w:val="0"/>
      <w:divBdr>
        <w:top w:val="none" w:sz="0" w:space="0" w:color="auto"/>
        <w:left w:val="none" w:sz="0" w:space="0" w:color="auto"/>
        <w:bottom w:val="none" w:sz="0" w:space="0" w:color="auto"/>
        <w:right w:val="none" w:sz="0" w:space="0" w:color="auto"/>
      </w:divBdr>
    </w:div>
    <w:div w:id="1974868048">
      <w:bodyDiv w:val="1"/>
      <w:marLeft w:val="0"/>
      <w:marRight w:val="0"/>
      <w:marTop w:val="0"/>
      <w:marBottom w:val="0"/>
      <w:divBdr>
        <w:top w:val="none" w:sz="0" w:space="0" w:color="auto"/>
        <w:left w:val="none" w:sz="0" w:space="0" w:color="auto"/>
        <w:bottom w:val="none" w:sz="0" w:space="0" w:color="auto"/>
        <w:right w:val="none" w:sz="0" w:space="0" w:color="auto"/>
      </w:divBdr>
    </w:div>
    <w:div w:id="1981185295">
      <w:bodyDiv w:val="1"/>
      <w:marLeft w:val="0"/>
      <w:marRight w:val="0"/>
      <w:marTop w:val="0"/>
      <w:marBottom w:val="0"/>
      <w:divBdr>
        <w:top w:val="none" w:sz="0" w:space="0" w:color="auto"/>
        <w:left w:val="none" w:sz="0" w:space="0" w:color="auto"/>
        <w:bottom w:val="none" w:sz="0" w:space="0" w:color="auto"/>
        <w:right w:val="none" w:sz="0" w:space="0" w:color="auto"/>
      </w:divBdr>
    </w:div>
    <w:div w:id="1996490468">
      <w:bodyDiv w:val="1"/>
      <w:marLeft w:val="0"/>
      <w:marRight w:val="0"/>
      <w:marTop w:val="0"/>
      <w:marBottom w:val="0"/>
      <w:divBdr>
        <w:top w:val="none" w:sz="0" w:space="0" w:color="auto"/>
        <w:left w:val="none" w:sz="0" w:space="0" w:color="auto"/>
        <w:bottom w:val="none" w:sz="0" w:space="0" w:color="auto"/>
        <w:right w:val="none" w:sz="0" w:space="0" w:color="auto"/>
      </w:divBdr>
    </w:div>
    <w:div w:id="1998722250">
      <w:bodyDiv w:val="1"/>
      <w:marLeft w:val="0"/>
      <w:marRight w:val="0"/>
      <w:marTop w:val="0"/>
      <w:marBottom w:val="0"/>
      <w:divBdr>
        <w:top w:val="none" w:sz="0" w:space="0" w:color="auto"/>
        <w:left w:val="none" w:sz="0" w:space="0" w:color="auto"/>
        <w:bottom w:val="none" w:sz="0" w:space="0" w:color="auto"/>
        <w:right w:val="none" w:sz="0" w:space="0" w:color="auto"/>
      </w:divBdr>
    </w:div>
    <w:div w:id="2001538156">
      <w:bodyDiv w:val="1"/>
      <w:marLeft w:val="0"/>
      <w:marRight w:val="0"/>
      <w:marTop w:val="0"/>
      <w:marBottom w:val="0"/>
      <w:divBdr>
        <w:top w:val="none" w:sz="0" w:space="0" w:color="auto"/>
        <w:left w:val="none" w:sz="0" w:space="0" w:color="auto"/>
        <w:bottom w:val="none" w:sz="0" w:space="0" w:color="auto"/>
        <w:right w:val="none" w:sz="0" w:space="0" w:color="auto"/>
      </w:divBdr>
    </w:div>
    <w:div w:id="2066951465">
      <w:bodyDiv w:val="1"/>
      <w:marLeft w:val="0"/>
      <w:marRight w:val="0"/>
      <w:marTop w:val="0"/>
      <w:marBottom w:val="0"/>
      <w:divBdr>
        <w:top w:val="none" w:sz="0" w:space="0" w:color="auto"/>
        <w:left w:val="none" w:sz="0" w:space="0" w:color="auto"/>
        <w:bottom w:val="none" w:sz="0" w:space="0" w:color="auto"/>
        <w:right w:val="none" w:sz="0" w:space="0" w:color="auto"/>
      </w:divBdr>
    </w:div>
    <w:div w:id="2110196658">
      <w:bodyDiv w:val="1"/>
      <w:marLeft w:val="0"/>
      <w:marRight w:val="0"/>
      <w:marTop w:val="0"/>
      <w:marBottom w:val="0"/>
      <w:divBdr>
        <w:top w:val="none" w:sz="0" w:space="0" w:color="auto"/>
        <w:left w:val="none" w:sz="0" w:space="0" w:color="auto"/>
        <w:bottom w:val="none" w:sz="0" w:space="0" w:color="auto"/>
        <w:right w:val="none" w:sz="0" w:space="0" w:color="auto"/>
      </w:divBdr>
    </w:div>
    <w:div w:id="21388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17C36-5356-48E5-9FC0-61FEE530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2559</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ФГУП Издательство Известия</Company>
  <LinksUpToDate>false</LinksUpToDate>
  <CharactersWithSpaces>17117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Жарова Анна Константиновна</dc:creator>
  <cp:lastModifiedBy>ZAKUP1</cp:lastModifiedBy>
  <cp:revision>32</cp:revision>
  <cp:lastPrinted>2023-02-10T10:49:00Z</cp:lastPrinted>
  <dcterms:created xsi:type="dcterms:W3CDTF">2023-04-07T04:31:00Z</dcterms:created>
  <dcterms:modified xsi:type="dcterms:W3CDTF">2025-01-17T06:59:00Z</dcterms:modified>
</cp:coreProperties>
</file>