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0" w:rsidRPr="00605820" w:rsidRDefault="00605820" w:rsidP="00AC4A06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</w:t>
      </w:r>
      <w:r w:rsidR="00AC4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</w:p>
    <w:p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4A06" w:rsidRDefault="00605820" w:rsidP="00AC4A06">
      <w:pPr>
        <w:pStyle w:val="a7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34897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CB168F" w:rsidRPr="00AC4A06">
        <w:rPr>
          <w:rFonts w:ascii="Times New Roman" w:eastAsia="Calibri" w:hAnsi="Times New Roman" w:cs="Times New Roman"/>
          <w:sz w:val="24"/>
          <w:szCs w:val="24"/>
        </w:rPr>
        <w:t xml:space="preserve">Жир специального назначения </w:t>
      </w:r>
    </w:p>
    <w:p w:rsidR="00605820" w:rsidRPr="00AC4A06" w:rsidRDefault="00AC4A06" w:rsidP="00AC4A06">
      <w:pPr>
        <w:pStyle w:val="a7"/>
        <w:tabs>
          <w:tab w:val="left" w:pos="284"/>
        </w:tabs>
        <w:spacing w:after="0"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Эквивалент </w:t>
      </w:r>
      <w:r w:rsidR="008100DC" w:rsidRPr="00AC4A06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8100DC" w:rsidRPr="00AC4A06">
        <w:rPr>
          <w:rFonts w:ascii="Times New Roman" w:eastAsia="Calibri" w:hAnsi="Times New Roman" w:cs="Times New Roman"/>
          <w:sz w:val="24"/>
          <w:szCs w:val="24"/>
        </w:rPr>
        <w:t>Довидол</w:t>
      </w:r>
      <w:proofErr w:type="spellEnd"/>
      <w:r w:rsidR="008100DC" w:rsidRPr="00AC4A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100DC" w:rsidRPr="00AC4A06">
        <w:rPr>
          <w:rFonts w:ascii="Times New Roman" w:eastAsia="Calibri" w:hAnsi="Times New Roman" w:cs="Times New Roman"/>
          <w:sz w:val="24"/>
          <w:szCs w:val="24"/>
        </w:rPr>
        <w:t>Смарт»/</w:t>
      </w:r>
      <w:proofErr w:type="gramEnd"/>
      <w:r w:rsidR="008100DC" w:rsidRPr="00AC4A0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8100DC" w:rsidRPr="00AC4A06">
        <w:rPr>
          <w:rFonts w:ascii="Times New Roman" w:eastAsia="Calibri" w:hAnsi="Times New Roman" w:cs="Times New Roman"/>
          <w:sz w:val="24"/>
          <w:szCs w:val="24"/>
        </w:rPr>
        <w:t>Дивисон</w:t>
      </w:r>
      <w:proofErr w:type="spellEnd"/>
      <w:r w:rsidR="008100DC" w:rsidRPr="00AC4A06">
        <w:rPr>
          <w:rFonts w:ascii="Times New Roman" w:eastAsia="Calibri" w:hAnsi="Times New Roman" w:cs="Times New Roman"/>
          <w:sz w:val="24"/>
          <w:szCs w:val="24"/>
        </w:rPr>
        <w:t>»</w:t>
      </w:r>
      <w:r w:rsidR="00CB168F" w:rsidRPr="00AC4A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34897" w:rsidRPr="00A34897" w:rsidRDefault="00A34897" w:rsidP="0049493C">
      <w:pPr>
        <w:pStyle w:val="a7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Производство (страна происхождения):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ООО </w:t>
      </w:r>
      <w:r w:rsidR="00CB16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«Р</w:t>
      </w:r>
      <w:r w:rsidR="008100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усский </w:t>
      </w:r>
      <w:proofErr w:type="spellStart"/>
      <w:r w:rsidR="008100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Бейклс</w:t>
      </w:r>
      <w:proofErr w:type="spellEnd"/>
      <w:r w:rsidR="008100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», Санкт-Петербург / ООО «Спарта», г. Магнитогорск</w:t>
      </w:r>
      <w:r w:rsidR="00AC4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1"/>
        <w:gridCol w:w="1057"/>
        <w:gridCol w:w="1688"/>
        <w:gridCol w:w="2829"/>
      </w:tblGrid>
      <w:tr w:rsidR="004A362F" w:rsidRPr="00605820" w:rsidTr="00AC4A06">
        <w:trPr>
          <w:trHeight w:val="189"/>
        </w:trPr>
        <w:tc>
          <w:tcPr>
            <w:tcW w:w="3771" w:type="dxa"/>
            <w:shd w:val="clear" w:color="auto" w:fill="auto"/>
          </w:tcPr>
          <w:p w:rsidR="004A362F" w:rsidRPr="00605820" w:rsidRDefault="004A362F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057" w:type="dxa"/>
            <w:shd w:val="clear" w:color="auto" w:fill="auto"/>
          </w:tcPr>
          <w:p w:rsidR="004A362F" w:rsidRPr="00605820" w:rsidRDefault="004A362F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88" w:type="dxa"/>
            <w:shd w:val="clear" w:color="auto" w:fill="auto"/>
          </w:tcPr>
          <w:p w:rsidR="004A362F" w:rsidRPr="00605820" w:rsidRDefault="004A362F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29" w:type="dxa"/>
          </w:tcPr>
          <w:p w:rsidR="00AC4A06" w:rsidRDefault="00AC4A06" w:rsidP="00AC4A0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 (период)</w:t>
            </w:r>
          </w:p>
          <w:p w:rsidR="004A362F" w:rsidRPr="00605820" w:rsidRDefault="00AC4A06" w:rsidP="00AC4A0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поставки</w:t>
            </w:r>
          </w:p>
        </w:tc>
      </w:tr>
      <w:tr w:rsidR="004A362F" w:rsidRPr="00605820" w:rsidTr="00AC4A06">
        <w:trPr>
          <w:trHeight w:val="567"/>
        </w:trPr>
        <w:tc>
          <w:tcPr>
            <w:tcW w:w="3771" w:type="dxa"/>
            <w:shd w:val="clear" w:color="auto" w:fill="auto"/>
            <w:vAlign w:val="center"/>
          </w:tcPr>
          <w:p w:rsidR="004A362F" w:rsidRPr="00605820" w:rsidRDefault="004A362F" w:rsidP="00AC4A0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специального назначения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4A362F" w:rsidRPr="00605820" w:rsidRDefault="004A362F" w:rsidP="00AC4A0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4A362F" w:rsidRPr="00605820" w:rsidRDefault="004A362F" w:rsidP="00AC4A0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</w:t>
            </w:r>
          </w:p>
        </w:tc>
        <w:tc>
          <w:tcPr>
            <w:tcW w:w="2829" w:type="dxa"/>
            <w:vAlign w:val="center"/>
          </w:tcPr>
          <w:p w:rsidR="004A362F" w:rsidRDefault="004A362F" w:rsidP="00AC4A0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</w:t>
            </w:r>
            <w:r w:rsidR="00AC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ента под</w:t>
            </w:r>
            <w:r w:rsidR="000E2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писания договора до 30.05</w:t>
            </w:r>
            <w:r w:rsidR="0084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:rsid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</w:t>
      </w:r>
      <w:r w:rsidR="00BC7A93">
        <w:rPr>
          <w:rFonts w:ascii="Times New Roman" w:eastAsia="Calibri" w:hAnsi="Times New Roman" w:cs="Times New Roman"/>
          <w:sz w:val="24"/>
          <w:szCs w:val="24"/>
        </w:rPr>
        <w:t xml:space="preserve">Екатеринбург, ул. Свердлова, 8 </w:t>
      </w:r>
      <w:r w:rsidR="00937BE4">
        <w:rPr>
          <w:rFonts w:ascii="Times New Roman" w:eastAsia="Calibri" w:hAnsi="Times New Roman" w:cs="Times New Roman"/>
          <w:sz w:val="24"/>
          <w:szCs w:val="24"/>
        </w:rPr>
        <w:t>(время приемки - 10</w:t>
      </w:r>
      <w:r w:rsidR="00A24D08">
        <w:rPr>
          <w:rFonts w:ascii="Times New Roman" w:eastAsia="Calibri" w:hAnsi="Times New Roman" w:cs="Times New Roman"/>
          <w:sz w:val="24"/>
          <w:szCs w:val="24"/>
        </w:rPr>
        <w:t>:00 по 16</w:t>
      </w:r>
      <w:r w:rsidRPr="00605820">
        <w:rPr>
          <w:rFonts w:ascii="Times New Roman" w:eastAsia="Calibri" w:hAnsi="Times New Roman" w:cs="Times New Roman"/>
          <w:sz w:val="24"/>
          <w:szCs w:val="24"/>
        </w:rPr>
        <w:t>:00)</w:t>
      </w:r>
      <w:r w:rsidR="00AC4A0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A362F" w:rsidRPr="00605820" w:rsidRDefault="004A362F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62F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Екатеринбург, Территория </w:t>
      </w:r>
      <w:proofErr w:type="spellStart"/>
      <w:r w:rsidRPr="004A362F">
        <w:rPr>
          <w:rFonts w:ascii="Times New Roman" w:eastAsia="Calibri" w:hAnsi="Times New Roman" w:cs="Times New Roman"/>
          <w:sz w:val="24"/>
          <w:szCs w:val="24"/>
        </w:rPr>
        <w:t>Логопарка</w:t>
      </w:r>
      <w:proofErr w:type="spellEnd"/>
      <w:r w:rsidRPr="004A36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362F">
        <w:rPr>
          <w:rFonts w:ascii="Times New Roman" w:eastAsia="Calibri" w:hAnsi="Times New Roman" w:cs="Times New Roman"/>
          <w:sz w:val="24"/>
          <w:szCs w:val="24"/>
        </w:rPr>
        <w:t>Кольцовский</w:t>
      </w:r>
      <w:proofErr w:type="spellEnd"/>
      <w:r w:rsidRPr="004A362F">
        <w:rPr>
          <w:rFonts w:ascii="Times New Roman" w:eastAsia="Calibri" w:hAnsi="Times New Roman" w:cs="Times New Roman"/>
          <w:sz w:val="24"/>
          <w:szCs w:val="24"/>
        </w:rPr>
        <w:t>, стр. 12 (время приемки - с 10:00 по 15:00)</w:t>
      </w:r>
      <w:r w:rsidR="00AC4A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605820" w:rsidRPr="00605820" w:rsidRDefault="00605820" w:rsidP="00AC4A0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AC4A06">
        <w:rPr>
          <w:rFonts w:ascii="Times New Roman" w:eastAsia="Calibri" w:hAnsi="Times New Roman" w:cs="Times New Roman"/>
          <w:b/>
          <w:sz w:val="24"/>
          <w:szCs w:val="24"/>
        </w:rPr>
        <w:t>товару</w:t>
      </w:r>
    </w:p>
    <w:p w:rsidR="00605820" w:rsidRP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DF5E71" w:rsidRPr="004C5AC4" w:rsidTr="00802C1F">
        <w:trPr>
          <w:trHeight w:val="315"/>
        </w:trPr>
        <w:tc>
          <w:tcPr>
            <w:tcW w:w="9924" w:type="dxa"/>
            <w:gridSpan w:val="2"/>
            <w:noWrap/>
            <w:hideMark/>
          </w:tcPr>
          <w:p w:rsidR="00DF5E71" w:rsidRPr="004C5AC4" w:rsidRDefault="00BC7A93" w:rsidP="00A953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Изделие </w:t>
            </w:r>
            <w:r w:rsidR="00067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A95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Жир специального назначения</w:t>
            </w:r>
            <w:r w:rsidR="00067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DF5E71" w:rsidRPr="004C5AC4" w:rsidTr="00802C1F">
        <w:trPr>
          <w:trHeight w:val="300"/>
        </w:trPr>
        <w:tc>
          <w:tcPr>
            <w:tcW w:w="3394" w:type="dxa"/>
            <w:vMerge w:val="restart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:rsidR="00DF5E71" w:rsidRPr="004C5AC4" w:rsidRDefault="00A953C5" w:rsidP="00BC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Предназначен для смазки подвижных частей оборудования, контактирующих с тестом в тестоделителях и ножей машин для нарезки хлеба в хлебопекарной промышленности</w:t>
            </w:r>
          </w:p>
        </w:tc>
      </w:tr>
      <w:tr w:rsidR="00DF5E71" w:rsidRPr="004C5AC4" w:rsidTr="00802C1F">
        <w:trPr>
          <w:trHeight w:val="458"/>
        </w:trPr>
        <w:tc>
          <w:tcPr>
            <w:tcW w:w="3394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71" w:rsidRPr="004C5AC4" w:rsidTr="00802C1F">
        <w:trPr>
          <w:trHeight w:val="585"/>
        </w:trPr>
        <w:tc>
          <w:tcPr>
            <w:tcW w:w="9924" w:type="dxa"/>
            <w:gridSpan w:val="2"/>
            <w:hideMark/>
          </w:tcPr>
          <w:p w:rsidR="00DF5E71" w:rsidRPr="004C5AC4" w:rsidRDefault="00DF5E71" w:rsidP="00A953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BC7A93" w:rsidRPr="004C5AC4" w:rsidTr="00A953C5">
        <w:trPr>
          <w:trHeight w:val="229"/>
        </w:trPr>
        <w:tc>
          <w:tcPr>
            <w:tcW w:w="3394" w:type="dxa"/>
            <w:hideMark/>
          </w:tcPr>
          <w:p w:rsidR="00BC7A93" w:rsidRPr="004C5AC4" w:rsidRDefault="00BC7A93" w:rsidP="00A953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30" w:type="dxa"/>
            <w:hideMark/>
          </w:tcPr>
          <w:p w:rsidR="00BC7A93" w:rsidRPr="004C5AC4" w:rsidRDefault="00BC7A93" w:rsidP="00A953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817F34" w:rsidRPr="004C5AC4" w:rsidTr="00817F34">
        <w:trPr>
          <w:trHeight w:val="553"/>
        </w:trPr>
        <w:tc>
          <w:tcPr>
            <w:tcW w:w="3394" w:type="dxa"/>
            <w:hideMark/>
          </w:tcPr>
          <w:p w:rsidR="00817F34" w:rsidRPr="004C5AC4" w:rsidRDefault="00817F34" w:rsidP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 xml:space="preserve"> (компоненты указаны в порядке убывания)</w:t>
            </w:r>
          </w:p>
        </w:tc>
        <w:tc>
          <w:tcPr>
            <w:tcW w:w="6530" w:type="dxa"/>
            <w:hideMark/>
          </w:tcPr>
          <w:p w:rsidR="00817F34" w:rsidRPr="004C5AC4" w:rsidRDefault="00A953C5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Рапсовое масло рафинированное, дезодорированное, эмульгатор (</w:t>
            </w:r>
            <w:r w:rsidR="00F55D99">
              <w:rPr>
                <w:rFonts w:ascii="Times New Roman" w:hAnsi="Times New Roman" w:cs="Times New Roman"/>
                <w:sz w:val="24"/>
                <w:szCs w:val="24"/>
              </w:rPr>
              <w:t xml:space="preserve">эфиры глицерина и карбоновых и жирных кислот), антиокислитель Е319 </w:t>
            </w:r>
          </w:p>
        </w:tc>
      </w:tr>
      <w:tr w:rsidR="00817F34" w:rsidRPr="004C5AC4" w:rsidTr="004C5AC4">
        <w:trPr>
          <w:trHeight w:val="513"/>
        </w:trPr>
        <w:tc>
          <w:tcPr>
            <w:tcW w:w="3394" w:type="dxa"/>
            <w:noWrap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817F34" w:rsidRDefault="00872275" w:rsidP="0042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C5AC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асса нетто 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5AC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D99">
              <w:rPr>
                <w:rFonts w:ascii="Times New Roman" w:hAnsi="Times New Roman" w:cs="Times New Roman"/>
                <w:sz w:val="24"/>
                <w:szCs w:val="24"/>
              </w:rPr>
              <w:t xml:space="preserve">10 кг, 200 кг, 950 кг. </w:t>
            </w:r>
          </w:p>
          <w:p w:rsidR="00A34897" w:rsidRDefault="00A34897" w:rsidP="00A34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133">
              <w:rPr>
                <w:rFonts w:ascii="Times New Roman" w:hAnsi="Times New Roman"/>
                <w:sz w:val="24"/>
                <w:szCs w:val="24"/>
              </w:rPr>
              <w:t xml:space="preserve">Транспортировка должна осуществляться на поддоне 1200*800, единичная упаковка должна быть </w:t>
            </w:r>
            <w:proofErr w:type="spellStart"/>
            <w:r w:rsidRPr="007E7133">
              <w:rPr>
                <w:rFonts w:ascii="Times New Roman" w:hAnsi="Times New Roman"/>
                <w:sz w:val="24"/>
                <w:szCs w:val="24"/>
              </w:rPr>
              <w:t>запаллетированна</w:t>
            </w:r>
            <w:proofErr w:type="spellEnd"/>
            <w:r w:rsidRPr="007E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133">
              <w:rPr>
                <w:rFonts w:ascii="Times New Roman" w:hAnsi="Times New Roman"/>
                <w:sz w:val="24"/>
                <w:szCs w:val="24"/>
              </w:rPr>
              <w:t>стрейч</w:t>
            </w:r>
            <w:proofErr w:type="spellEnd"/>
            <w:r w:rsidRPr="007E7133">
              <w:rPr>
                <w:rFonts w:ascii="Times New Roman" w:hAnsi="Times New Roman"/>
                <w:sz w:val="24"/>
                <w:szCs w:val="24"/>
              </w:rPr>
              <w:t xml:space="preserve"> пленкой. Высота поддона с сырьем - не более 1,5 м.</w:t>
            </w:r>
          </w:p>
          <w:p w:rsidR="00A34897" w:rsidRPr="007E7133" w:rsidRDefault="00A34897" w:rsidP="00A34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п/п Свердлова допускается поставка только на пластиковых поддонах. </w:t>
            </w:r>
          </w:p>
          <w:p w:rsidR="00817F34" w:rsidRPr="004C5AC4" w:rsidRDefault="00A34897" w:rsidP="00A3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33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AE535D" w:rsidRPr="004C5AC4" w:rsidTr="00DD7A96">
        <w:trPr>
          <w:trHeight w:val="403"/>
        </w:trPr>
        <w:tc>
          <w:tcPr>
            <w:tcW w:w="3394" w:type="dxa"/>
            <w:vMerge w:val="restart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качества</w:t>
            </w:r>
          </w:p>
        </w:tc>
        <w:tc>
          <w:tcPr>
            <w:tcW w:w="6530" w:type="dxa"/>
            <w:hideMark/>
          </w:tcPr>
          <w:p w:rsidR="00A34897" w:rsidRPr="00A34897" w:rsidRDefault="00A34897" w:rsidP="00562A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48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Органолептические показатели:</w:t>
            </w:r>
          </w:p>
          <w:p w:rsidR="003F1877" w:rsidRDefault="00A34897" w:rsidP="005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  <w:r w:rsidR="00F55D99">
              <w:rPr>
                <w:rFonts w:ascii="Times New Roman" w:hAnsi="Times New Roman" w:cs="Times New Roman"/>
                <w:sz w:val="24"/>
                <w:szCs w:val="24"/>
              </w:rPr>
              <w:t xml:space="preserve"> и консистенция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62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D99">
              <w:rPr>
                <w:rFonts w:ascii="Times New Roman" w:hAnsi="Times New Roman" w:cs="Times New Roman"/>
                <w:sz w:val="24"/>
                <w:szCs w:val="24"/>
              </w:rPr>
              <w:t>однородная, текучая;</w:t>
            </w:r>
          </w:p>
          <w:p w:rsidR="00F55D99" w:rsidRDefault="00F55D99" w:rsidP="005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Цвет: желтый различных оттенков, равномерный по всей массе;</w:t>
            </w:r>
          </w:p>
          <w:p w:rsidR="00AE535D" w:rsidRPr="004C5AC4" w:rsidRDefault="003F1877" w:rsidP="00F5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2A75"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запах: </w:t>
            </w:r>
            <w:r w:rsidR="00F55D99">
              <w:rPr>
                <w:rFonts w:ascii="Times New Roman" w:hAnsi="Times New Roman" w:cs="Times New Roman"/>
                <w:sz w:val="24"/>
                <w:szCs w:val="24"/>
              </w:rPr>
              <w:t>свойственный исходному сырью, без посторонних привкусов и запахов</w:t>
            </w:r>
          </w:p>
        </w:tc>
      </w:tr>
      <w:tr w:rsidR="00AE535D" w:rsidRPr="004C5AC4" w:rsidTr="00DD7A96">
        <w:trPr>
          <w:trHeight w:val="423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3F1877" w:rsidRDefault="00AE535D" w:rsidP="00562A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8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Физико-химические показатели</w:t>
            </w:r>
            <w:r w:rsidR="00562A75" w:rsidRPr="003F18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3F18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94CB3" w:rsidRDefault="00562A75" w:rsidP="005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Массовая доля </w:t>
            </w:r>
            <w:r w:rsidR="00490CA8">
              <w:rPr>
                <w:rFonts w:ascii="Times New Roman" w:hAnsi="Times New Roman" w:cs="Times New Roman"/>
                <w:sz w:val="24"/>
                <w:szCs w:val="24"/>
              </w:rPr>
              <w:t>влаги и летучих веществ, %, не более – 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90CA8" w:rsidRDefault="00894CB3" w:rsidP="0049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0CA8">
              <w:rPr>
                <w:rFonts w:ascii="Times New Roman" w:hAnsi="Times New Roman" w:cs="Times New Roman"/>
                <w:sz w:val="24"/>
                <w:szCs w:val="24"/>
              </w:rPr>
              <w:t>Устойчивость к окислению-индукционный период (120 ºС), ч – не менее 8</w:t>
            </w:r>
          </w:p>
          <w:p w:rsidR="00490CA8" w:rsidRDefault="00490CA8" w:rsidP="0049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Динамическая вязкость (20 ºС),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65-72</w:t>
            </w:r>
          </w:p>
          <w:p w:rsidR="00562A75" w:rsidRPr="00562A75" w:rsidRDefault="00490CA8" w:rsidP="0049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Точка дымления, ºС - 175</w:t>
            </w:r>
          </w:p>
        </w:tc>
      </w:tr>
      <w:tr w:rsidR="00AE535D" w:rsidRPr="004C5AC4" w:rsidTr="00DD7A96">
        <w:trPr>
          <w:trHeight w:val="543"/>
        </w:trPr>
        <w:tc>
          <w:tcPr>
            <w:tcW w:w="3394" w:type="dxa"/>
            <w:vMerge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E535D" w:rsidRDefault="00AE535D" w:rsidP="009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безопасности в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ТР ТС 024/2011 (П</w:t>
            </w:r>
            <w:r w:rsidRPr="002C482E">
              <w:rPr>
                <w:rFonts w:ascii="Times New Roman" w:hAnsi="Times New Roman" w:cs="Times New Roman"/>
                <w:sz w:val="24"/>
                <w:szCs w:val="24"/>
              </w:rPr>
              <w:t>рилож</w:t>
            </w:r>
            <w:r w:rsidR="00C46F00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1, Приложение 2</w:t>
            </w:r>
            <w:r w:rsidR="002C4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, ТР ТС 021/2011 (Приложение 1, Приложение 3, п.7, Приложение 4)</w:t>
            </w:r>
          </w:p>
        </w:tc>
      </w:tr>
      <w:tr w:rsidR="00817F34" w:rsidRPr="004C5AC4" w:rsidTr="00AC4A06">
        <w:trPr>
          <w:trHeight w:val="641"/>
        </w:trPr>
        <w:tc>
          <w:tcPr>
            <w:tcW w:w="3394" w:type="dxa"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530" w:type="dxa"/>
            <w:hideMark/>
          </w:tcPr>
          <w:p w:rsidR="00894CB3" w:rsidRDefault="00BC7A93" w:rsidP="00F0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– 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г; </w:t>
            </w:r>
          </w:p>
          <w:p w:rsidR="00894CB3" w:rsidRDefault="00F063EB" w:rsidP="00F0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– 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  <w:r w:rsidR="004C5AC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г; </w:t>
            </w:r>
          </w:p>
          <w:p w:rsidR="00894CB3" w:rsidRDefault="00894CB3" w:rsidP="00F0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 xml:space="preserve">глеводы </w:t>
            </w:r>
            <w:r w:rsidR="00376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A93" w:rsidRPr="00BC7A9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E53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17F34" w:rsidRPr="004C5AC4" w:rsidRDefault="00894CB3" w:rsidP="009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BF">
              <w:rPr>
                <w:rFonts w:ascii="Times New Roman" w:hAnsi="Times New Roman"/>
                <w:sz w:val="24"/>
                <w:szCs w:val="24"/>
              </w:rPr>
              <w:t>Энергетическая ц</w:t>
            </w:r>
            <w:r>
              <w:rPr>
                <w:rFonts w:ascii="Times New Roman" w:hAnsi="Times New Roman"/>
                <w:sz w:val="24"/>
                <w:szCs w:val="24"/>
              </w:rPr>
              <w:t>енность (калорийность) на 100 г</w:t>
            </w:r>
            <w:r w:rsidRPr="00DF5ABF">
              <w:rPr>
                <w:rFonts w:ascii="Times New Roman" w:hAnsi="Times New Roman"/>
                <w:sz w:val="24"/>
                <w:szCs w:val="24"/>
              </w:rPr>
              <w:t xml:space="preserve"> продукта (средние значения):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3680</w:t>
            </w:r>
            <w:r w:rsidR="00AE535D">
              <w:rPr>
                <w:rFonts w:ascii="Times New Roman" w:hAnsi="Times New Roman" w:cs="Times New Roman"/>
                <w:sz w:val="24"/>
                <w:szCs w:val="24"/>
              </w:rPr>
              <w:t xml:space="preserve"> кДж/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817F3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</w:tr>
      <w:tr w:rsidR="00817F34" w:rsidRPr="004C5AC4" w:rsidTr="000E56D5">
        <w:trPr>
          <w:trHeight w:val="349"/>
        </w:trPr>
        <w:tc>
          <w:tcPr>
            <w:tcW w:w="3394" w:type="dxa"/>
            <w:noWrap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6530" w:type="dxa"/>
            <w:hideMark/>
          </w:tcPr>
          <w:p w:rsidR="00817F34" w:rsidRPr="004C5AC4" w:rsidRDefault="004C5AC4" w:rsidP="00F0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F063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764F6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  <w:r w:rsidR="00693F5E">
              <w:rPr>
                <w:rFonts w:ascii="Times New Roman" w:hAnsi="Times New Roman" w:cs="Times New Roman"/>
                <w:sz w:val="24"/>
                <w:szCs w:val="24"/>
              </w:rPr>
              <w:t xml:space="preserve">, на момент поставки на предприятие остаточный срок годности – не менее </w:t>
            </w:r>
            <w:r w:rsidR="003764F6"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 w:val="restart"/>
            <w:noWrap/>
            <w:hideMark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  <w:hideMark/>
          </w:tcPr>
          <w:p w:rsidR="00693F5E" w:rsidRPr="004C5AC4" w:rsidRDefault="00D907D2" w:rsidP="006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и ТР ТС 021/2011 (ст. 17)</w:t>
            </w:r>
            <w:r w:rsidR="00693F5E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/>
            <w:noWrap/>
          </w:tcPr>
          <w:p w:rsidR="00693F5E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ранспорт, используемый для перевозки продукта должен быть чистым, сухим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 w:val="restart"/>
            <w:noWrap/>
            <w:hideMark/>
          </w:tcPr>
          <w:p w:rsidR="00AE535D" w:rsidRPr="00D907D2" w:rsidRDefault="00AE53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7D2">
              <w:rPr>
                <w:rFonts w:ascii="Times New Roman" w:hAnsi="Times New Roman" w:cs="Times New Roman"/>
                <w:bCs/>
                <w:sz w:val="24"/>
                <w:szCs w:val="24"/>
              </w:rPr>
              <w:t>Особые требования</w:t>
            </w:r>
          </w:p>
          <w:p w:rsidR="00AE535D" w:rsidRPr="00D907D2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7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производства: 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AE535D" w:rsidRPr="00D907D2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AE535D" w:rsidRPr="00D907D2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AE535D" w:rsidRPr="004C5AC4" w:rsidTr="009E5BC9">
        <w:trPr>
          <w:trHeight w:val="600"/>
        </w:trPr>
        <w:tc>
          <w:tcPr>
            <w:tcW w:w="3394" w:type="dxa"/>
            <w:vMerge/>
            <w:hideMark/>
          </w:tcPr>
          <w:p w:rsidR="00AE535D" w:rsidRPr="00D907D2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AE535D" w:rsidRPr="004C5AC4" w:rsidTr="009E5BC9">
        <w:trPr>
          <w:trHeight w:val="315"/>
        </w:trPr>
        <w:tc>
          <w:tcPr>
            <w:tcW w:w="3394" w:type="dxa"/>
            <w:vMerge/>
            <w:hideMark/>
          </w:tcPr>
          <w:p w:rsidR="00AE535D" w:rsidRPr="00D907D2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AE0DB1" w:rsidRDefault="00AE535D" w:rsidP="00D9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Продукция должна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вовать требованиям </w:t>
            </w:r>
            <w:r w:rsidRPr="00DB3B07">
              <w:rPr>
                <w:rFonts w:ascii="Times New Roman" w:hAnsi="Times New Roman" w:cs="Times New Roman"/>
                <w:sz w:val="24"/>
                <w:szCs w:val="24"/>
              </w:rPr>
              <w:t xml:space="preserve">ТР ТС 021/2011,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 ТС 0</w:t>
            </w:r>
            <w:r w:rsidR="00D907D2">
              <w:rPr>
                <w:rFonts w:ascii="Times New Roman" w:hAnsi="Times New Roman" w:cs="Times New Roman"/>
                <w:sz w:val="24"/>
                <w:szCs w:val="24"/>
              </w:rPr>
              <w:t>24/2011</w:t>
            </w:r>
          </w:p>
        </w:tc>
      </w:tr>
      <w:tr w:rsidR="00AE535D" w:rsidRPr="004C5AC4" w:rsidTr="009E5BC9">
        <w:trPr>
          <w:trHeight w:val="405"/>
        </w:trPr>
        <w:tc>
          <w:tcPr>
            <w:tcW w:w="3394" w:type="dxa"/>
            <w:vMerge/>
            <w:hideMark/>
          </w:tcPr>
          <w:p w:rsidR="00AE535D" w:rsidRPr="00D907D2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49493C" w:rsidRPr="0049493C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соответствовать 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ТР ТС 022/2011 "Пищевая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родукция в части ее маркировки"</w:t>
            </w:r>
          </w:p>
        </w:tc>
      </w:tr>
      <w:tr w:rsidR="00AE0DB1" w:rsidRPr="004C5AC4" w:rsidTr="004649AB">
        <w:trPr>
          <w:trHeight w:val="765"/>
        </w:trPr>
        <w:tc>
          <w:tcPr>
            <w:tcW w:w="3394" w:type="dxa"/>
            <w:vMerge w:val="restart"/>
            <w:hideMark/>
          </w:tcPr>
          <w:p w:rsidR="00AE0DB1" w:rsidRPr="00D907D2" w:rsidRDefault="00AE0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7D2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сопроводительным документам</w:t>
            </w:r>
          </w:p>
          <w:p w:rsidR="00AE0DB1" w:rsidRPr="00D907D2" w:rsidRDefault="00AE0DB1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7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AE0DB1" w:rsidRPr="004C5AC4" w:rsidRDefault="00AE0DB1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AE0DB1" w:rsidRPr="004C5AC4" w:rsidTr="00AE535D">
        <w:trPr>
          <w:trHeight w:val="340"/>
        </w:trPr>
        <w:tc>
          <w:tcPr>
            <w:tcW w:w="3394" w:type="dxa"/>
            <w:vMerge/>
          </w:tcPr>
          <w:p w:rsidR="00AE0DB1" w:rsidRPr="004C5AC4" w:rsidRDefault="00AE0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AE0DB1" w:rsidRPr="004C5AC4" w:rsidRDefault="00D907D2" w:rsidP="00D9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. Спецификация на продукт оформленная в соответствии с требованиями к содержан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маркировки по ТР ТС 022/2011 и совпадающая с информацией на упаковке (маркировке).</w:t>
            </w:r>
          </w:p>
        </w:tc>
      </w:tr>
      <w:tr w:rsidR="00AE0DB1" w:rsidRPr="004C5AC4" w:rsidTr="00894CB3">
        <w:trPr>
          <w:trHeight w:val="308"/>
        </w:trPr>
        <w:tc>
          <w:tcPr>
            <w:tcW w:w="3394" w:type="dxa"/>
            <w:vMerge/>
          </w:tcPr>
          <w:p w:rsidR="00AE0DB1" w:rsidRPr="004C5AC4" w:rsidRDefault="00AE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E0DB1" w:rsidRDefault="00D907D2" w:rsidP="00FD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0DB1" w:rsidRPr="00FD3474">
              <w:rPr>
                <w:rFonts w:ascii="Times New Roman" w:hAnsi="Times New Roman" w:cs="Times New Roman"/>
                <w:sz w:val="24"/>
                <w:szCs w:val="24"/>
              </w:rPr>
              <w:t>.Протокол лабораторных испытаний при первой поставке</w:t>
            </w:r>
          </w:p>
        </w:tc>
      </w:tr>
      <w:tr w:rsidR="00AE0DB1" w:rsidRPr="004C5AC4" w:rsidTr="00894CB3">
        <w:trPr>
          <w:trHeight w:val="283"/>
        </w:trPr>
        <w:tc>
          <w:tcPr>
            <w:tcW w:w="3394" w:type="dxa"/>
            <w:vMerge/>
          </w:tcPr>
          <w:p w:rsidR="00AE0DB1" w:rsidRPr="004C5AC4" w:rsidRDefault="00AE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E0DB1" w:rsidRDefault="00D907D2" w:rsidP="00FD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0DB1">
              <w:rPr>
                <w:rFonts w:ascii="Times New Roman" w:hAnsi="Times New Roman" w:cs="Times New Roman"/>
                <w:sz w:val="24"/>
                <w:szCs w:val="24"/>
              </w:rPr>
              <w:t>. Акт санобработки автотранспорта</w:t>
            </w:r>
          </w:p>
        </w:tc>
      </w:tr>
      <w:tr w:rsidR="00894CB3" w:rsidRPr="004C5AC4" w:rsidTr="00894CB3">
        <w:trPr>
          <w:trHeight w:val="283"/>
        </w:trPr>
        <w:tc>
          <w:tcPr>
            <w:tcW w:w="3394" w:type="dxa"/>
            <w:vMerge/>
          </w:tcPr>
          <w:p w:rsidR="00894CB3" w:rsidRPr="004C5AC4" w:rsidRDefault="00894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894CB3" w:rsidRDefault="00D907D2" w:rsidP="00FD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4CB3" w:rsidRPr="00894CB3">
              <w:rPr>
                <w:rFonts w:ascii="Times New Roman" w:hAnsi="Times New Roman" w:cs="Times New Roman"/>
                <w:sz w:val="24"/>
                <w:szCs w:val="24"/>
              </w:rPr>
              <w:t>. Копия действующего сертификата ISO 22000</w:t>
            </w:r>
          </w:p>
        </w:tc>
      </w:tr>
      <w:tr w:rsidR="00AE0DB1" w:rsidRPr="004C5AC4" w:rsidTr="00894CB3">
        <w:trPr>
          <w:trHeight w:val="170"/>
        </w:trPr>
        <w:tc>
          <w:tcPr>
            <w:tcW w:w="3394" w:type="dxa"/>
            <w:vMerge/>
          </w:tcPr>
          <w:p w:rsidR="00AE0DB1" w:rsidRPr="004C5AC4" w:rsidRDefault="00AE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E0DB1" w:rsidRPr="00894CB3" w:rsidRDefault="00D907D2" w:rsidP="0049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4C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4CB3">
              <w:rPr>
                <w:rFonts w:ascii="Times New Roman" w:hAnsi="Times New Roman"/>
                <w:sz w:val="24"/>
                <w:szCs w:val="24"/>
              </w:rPr>
              <w:t>Выписка из НД (ТУ, СТО)</w:t>
            </w:r>
            <w:r w:rsidR="00494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977FC" w:rsidRDefault="000675E0"/>
    <w:sectPr w:rsidR="00B9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4DD" w:rsidRDefault="00D544DD" w:rsidP="00605820">
      <w:pPr>
        <w:spacing w:after="0" w:line="240" w:lineRule="auto"/>
      </w:pPr>
      <w:r>
        <w:separator/>
      </w:r>
    </w:p>
  </w:endnote>
  <w:endnote w:type="continuationSeparator" w:id="0">
    <w:p w:rsidR="00D544DD" w:rsidRDefault="00D544DD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4DD" w:rsidRDefault="00D544DD" w:rsidP="00605820">
      <w:pPr>
        <w:spacing w:after="0" w:line="240" w:lineRule="auto"/>
      </w:pPr>
      <w:r>
        <w:separator/>
      </w:r>
    </w:p>
  </w:footnote>
  <w:footnote w:type="continuationSeparator" w:id="0">
    <w:p w:rsidR="00D544DD" w:rsidRDefault="00D544DD" w:rsidP="00605820">
      <w:pPr>
        <w:spacing w:after="0" w:line="240" w:lineRule="auto"/>
      </w:pPr>
      <w:r>
        <w:continuationSeparator/>
      </w:r>
    </w:p>
  </w:footnote>
  <w:footnote w:id="1">
    <w:p w:rsidR="004A362F" w:rsidRPr="005500DA" w:rsidRDefault="004A362F" w:rsidP="00605820">
      <w:pPr>
        <w:pStyle w:val="a4"/>
        <w:jc w:val="both"/>
      </w:pPr>
      <w:r w:rsidRPr="00AC4A06">
        <w:rPr>
          <w:rStyle w:val="a6"/>
          <w:color w:val="000000" w:themeColor="text1"/>
        </w:rPr>
        <w:t>1</w:t>
      </w:r>
      <w:r w:rsidRPr="00AC4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A06">
        <w:rPr>
          <w:rFonts w:ascii="Times New Roman" w:hAnsi="Times New Roman" w:cs="Times New Roman"/>
          <w:color w:val="000000" w:themeColor="text1"/>
          <w:sz w:val="22"/>
          <w:szCs w:val="22"/>
        </w:rPr>
        <w:t>Заказчик имеет право на неполную выборку товара, без изменения при этом условий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709"/>
    <w:multiLevelType w:val="hybridMultilevel"/>
    <w:tmpl w:val="CAB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675E0"/>
    <w:rsid w:val="000B790F"/>
    <w:rsid w:val="000E26F6"/>
    <w:rsid w:val="001E34D0"/>
    <w:rsid w:val="00275AEB"/>
    <w:rsid w:val="002C482E"/>
    <w:rsid w:val="00340C0F"/>
    <w:rsid w:val="003764F6"/>
    <w:rsid w:val="003F1877"/>
    <w:rsid w:val="0042031F"/>
    <w:rsid w:val="00426C2E"/>
    <w:rsid w:val="00460970"/>
    <w:rsid w:val="00490CA8"/>
    <w:rsid w:val="0049493C"/>
    <w:rsid w:val="004A362F"/>
    <w:rsid w:val="004C5AC4"/>
    <w:rsid w:val="00562A75"/>
    <w:rsid w:val="00605820"/>
    <w:rsid w:val="00650C88"/>
    <w:rsid w:val="00693F5E"/>
    <w:rsid w:val="00750C80"/>
    <w:rsid w:val="00802C1F"/>
    <w:rsid w:val="008100DC"/>
    <w:rsid w:val="00817F34"/>
    <w:rsid w:val="00841376"/>
    <w:rsid w:val="008472C0"/>
    <w:rsid w:val="00872275"/>
    <w:rsid w:val="00894CB3"/>
    <w:rsid w:val="00937BE4"/>
    <w:rsid w:val="00961448"/>
    <w:rsid w:val="009B6FBC"/>
    <w:rsid w:val="00A205B2"/>
    <w:rsid w:val="00A24D08"/>
    <w:rsid w:val="00A34897"/>
    <w:rsid w:val="00A953C5"/>
    <w:rsid w:val="00AC4A06"/>
    <w:rsid w:val="00AE0DB1"/>
    <w:rsid w:val="00AE535D"/>
    <w:rsid w:val="00B636C8"/>
    <w:rsid w:val="00BC7A93"/>
    <w:rsid w:val="00BD7242"/>
    <w:rsid w:val="00C46F00"/>
    <w:rsid w:val="00CB168F"/>
    <w:rsid w:val="00D544DD"/>
    <w:rsid w:val="00D719BF"/>
    <w:rsid w:val="00D907D2"/>
    <w:rsid w:val="00DB3B07"/>
    <w:rsid w:val="00DF5E71"/>
    <w:rsid w:val="00F063EB"/>
    <w:rsid w:val="00F55D99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A34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6</cp:revision>
  <dcterms:created xsi:type="dcterms:W3CDTF">2025-01-16T11:06:00Z</dcterms:created>
  <dcterms:modified xsi:type="dcterms:W3CDTF">2025-01-24T04:19:00Z</dcterms:modified>
</cp:coreProperties>
</file>