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F8EE" w14:textId="38816DB7" w:rsidR="00233B4B" w:rsidRPr="00B849B6" w:rsidRDefault="00233B4B" w:rsidP="00B849B6">
      <w:pPr>
        <w:tabs>
          <w:tab w:val="left" w:pos="5746"/>
        </w:tabs>
        <w:jc w:val="center"/>
        <w:rPr>
          <w:b/>
          <w:bCs/>
        </w:rPr>
      </w:pPr>
      <w:bookmarkStart w:id="0" w:name="_Hlk105076829"/>
      <w:r w:rsidRPr="00A30062">
        <w:rPr>
          <w:b/>
          <w:bCs/>
        </w:rPr>
        <w:t xml:space="preserve">Техническое задание </w:t>
      </w:r>
      <w:bookmarkEnd w:id="0"/>
    </w:p>
    <w:p w14:paraId="3DD990C3" w14:textId="031A67A2" w:rsidR="00CD6499" w:rsidRPr="00AA01FB" w:rsidRDefault="00CD6499" w:rsidP="008773A7">
      <w:pPr>
        <w:tabs>
          <w:tab w:val="left" w:pos="5746"/>
        </w:tabs>
      </w:pPr>
      <w:r w:rsidRPr="00CD6499">
        <w:rPr>
          <w:b/>
        </w:rPr>
        <w:t xml:space="preserve">1. </w:t>
      </w:r>
      <w:r w:rsidR="00AA01FB">
        <w:rPr>
          <w:b/>
        </w:rPr>
        <w:t>Предмет закупки</w:t>
      </w:r>
      <w:r w:rsidRPr="00CD6499">
        <w:rPr>
          <w:b/>
        </w:rPr>
        <w:t xml:space="preserve">: </w:t>
      </w:r>
      <w:bookmarkStart w:id="1" w:name="_Hlk104993091"/>
      <w:r w:rsidR="008773A7">
        <w:t>поставка силового трансформатора ТМГ-</w:t>
      </w:r>
      <w:r w:rsidR="005C2564">
        <w:t>25</w:t>
      </w:r>
      <w:r w:rsidR="008773A7">
        <w:t>0/</w:t>
      </w:r>
      <w:r w:rsidR="000439A8">
        <w:t>6</w:t>
      </w:r>
      <w:r w:rsidR="008773A7">
        <w:t>/0,4 Y/Zн-11</w:t>
      </w:r>
      <w:r w:rsidR="001E4CE6">
        <w:t>,</w:t>
      </w:r>
      <w:r w:rsidR="001E4CE6" w:rsidRPr="001E4CE6">
        <w:t xml:space="preserve"> ТМГ-250/10/0,4 Y/Zн-11</w:t>
      </w:r>
    </w:p>
    <w:bookmarkEnd w:id="1"/>
    <w:p w14:paraId="5E935B8F" w14:textId="7C4FBA78" w:rsidR="007D2F36" w:rsidRDefault="00B849B6" w:rsidP="00191F78">
      <w:pPr>
        <w:tabs>
          <w:tab w:val="left" w:pos="5746"/>
        </w:tabs>
        <w:jc w:val="both"/>
      </w:pPr>
      <w:r>
        <w:rPr>
          <w:b/>
        </w:rPr>
        <w:t>2</w:t>
      </w:r>
      <w:r w:rsidR="00CD6499" w:rsidRPr="00CD6499">
        <w:rPr>
          <w:b/>
        </w:rPr>
        <w:t xml:space="preserve">. </w:t>
      </w:r>
      <w:r w:rsidR="005C0EE8">
        <w:rPr>
          <w:b/>
        </w:rPr>
        <w:t>Начальная (максимальная) цена договора</w:t>
      </w:r>
      <w:r w:rsidR="00CD6499" w:rsidRPr="00CD6499">
        <w:rPr>
          <w:b/>
        </w:rPr>
        <w:t xml:space="preserve">: </w:t>
      </w:r>
      <w:r w:rsidR="000E4C9F">
        <w:t>711 876,00 руб. (семьсот одиннадцать тысяч восемьсот семьдесят шесть рублей 00 копеек), в т.ч. НДС (20%) 118 646,00 руб. (сто восемнадцать тысяч шестьсот сорок шесть рублей).</w:t>
      </w:r>
    </w:p>
    <w:p w14:paraId="562C6B2B" w14:textId="1CCFD7AC" w:rsidR="00CD6499" w:rsidRPr="00CD6499" w:rsidRDefault="00B849B6" w:rsidP="00CD6499">
      <w:pPr>
        <w:tabs>
          <w:tab w:val="left" w:pos="5746"/>
        </w:tabs>
        <w:rPr>
          <w:b/>
        </w:rPr>
      </w:pPr>
      <w:r>
        <w:rPr>
          <w:b/>
        </w:rPr>
        <w:t>3</w:t>
      </w:r>
      <w:r w:rsidR="00CD6499" w:rsidRPr="00CD6499">
        <w:rPr>
          <w:b/>
        </w:rPr>
        <w:t>. ОКВЭД</w:t>
      </w:r>
      <w:r w:rsidR="00AA01FB">
        <w:rPr>
          <w:b/>
        </w:rPr>
        <w:t>2</w:t>
      </w:r>
      <w:r w:rsidR="00CD6499" w:rsidRPr="00CD6499">
        <w:rPr>
          <w:b/>
        </w:rPr>
        <w:t xml:space="preserve">: </w:t>
      </w:r>
      <w:r w:rsidR="00AA01FB" w:rsidRPr="00AA01FB">
        <w:t>27.11.</w:t>
      </w:r>
      <w:r w:rsidR="008773A7">
        <w:t>13</w:t>
      </w:r>
    </w:p>
    <w:p w14:paraId="011831E2" w14:textId="2806B34D" w:rsidR="00CD6499" w:rsidRPr="00CD6499" w:rsidRDefault="00B849B6" w:rsidP="00CD6499">
      <w:pPr>
        <w:tabs>
          <w:tab w:val="left" w:pos="5746"/>
        </w:tabs>
        <w:rPr>
          <w:b/>
        </w:rPr>
      </w:pPr>
      <w:r>
        <w:rPr>
          <w:b/>
        </w:rPr>
        <w:t>4</w:t>
      </w:r>
      <w:r w:rsidR="00CD6499" w:rsidRPr="00CD6499">
        <w:rPr>
          <w:b/>
        </w:rPr>
        <w:t>. ОКДП</w:t>
      </w:r>
      <w:r w:rsidR="00AA01FB">
        <w:rPr>
          <w:b/>
        </w:rPr>
        <w:t>2</w:t>
      </w:r>
      <w:r w:rsidR="00CD6499" w:rsidRPr="00CD6499">
        <w:rPr>
          <w:b/>
        </w:rPr>
        <w:t xml:space="preserve">: </w:t>
      </w:r>
      <w:r w:rsidR="008773A7" w:rsidRPr="008773A7">
        <w:t>27.11.43.000</w:t>
      </w:r>
    </w:p>
    <w:p w14:paraId="183E55BD" w14:textId="6DEEFF02" w:rsidR="00CD6499" w:rsidRDefault="00B849B6" w:rsidP="00CD6499">
      <w:pPr>
        <w:tabs>
          <w:tab w:val="left" w:pos="5746"/>
        </w:tabs>
        <w:rPr>
          <w:b/>
        </w:rPr>
      </w:pPr>
      <w:r>
        <w:rPr>
          <w:b/>
        </w:rPr>
        <w:t>5</w:t>
      </w:r>
      <w:r w:rsidR="00CD6499" w:rsidRPr="00CD6499">
        <w:rPr>
          <w:b/>
        </w:rPr>
        <w:t>. Требования к сроку действия оферты:</w:t>
      </w:r>
      <w:r w:rsidR="00CD6499" w:rsidRPr="00457B46">
        <w:rPr>
          <w:b/>
          <w:color w:val="000000" w:themeColor="text1"/>
        </w:rPr>
        <w:t xml:space="preserve"> </w:t>
      </w:r>
      <w:bookmarkStart w:id="2" w:name="OLE_LINK14"/>
      <w:r w:rsidR="00D52128" w:rsidRPr="00B849B6">
        <w:t xml:space="preserve">не менее </w:t>
      </w:r>
      <w:bookmarkEnd w:id="2"/>
      <w:r w:rsidR="00D52128" w:rsidRPr="00B849B6">
        <w:t>30 дней с даты открытия доступа к заявкам на участие.</w:t>
      </w:r>
    </w:p>
    <w:p w14:paraId="2A6BF4B3" w14:textId="68033F93" w:rsidR="007763BB" w:rsidRDefault="00B849B6" w:rsidP="00CD6499">
      <w:pPr>
        <w:pStyle w:val="aa"/>
        <w:tabs>
          <w:tab w:val="left" w:pos="567"/>
          <w:tab w:val="left" w:pos="1080"/>
        </w:tabs>
        <w:ind w:left="0"/>
        <w:jc w:val="both"/>
        <w:rPr>
          <w:rFonts w:ascii="Times New Roman" w:eastAsia="Courier New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>6</w:t>
      </w:r>
      <w:r w:rsidR="00CD6499">
        <w:rPr>
          <w:rFonts w:ascii="Times New Roman" w:eastAsia="Courier New" w:hAnsi="Times New Roman"/>
          <w:b/>
          <w:sz w:val="24"/>
          <w:szCs w:val="24"/>
        </w:rPr>
        <w:t>. Требования к поставке</w:t>
      </w:r>
      <w:r w:rsidR="00AA01FB">
        <w:rPr>
          <w:rFonts w:ascii="Times New Roman" w:eastAsia="Courier New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50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174"/>
        <w:gridCol w:w="7610"/>
      </w:tblGrid>
      <w:tr w:rsidR="00CD6499" w:rsidRPr="00916F03" w14:paraId="54457439" w14:textId="77777777" w:rsidTr="00AA01FB">
        <w:trPr>
          <w:trHeight w:val="364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4F7C" w14:textId="77777777" w:rsidR="00CD6499" w:rsidRPr="00916F03" w:rsidRDefault="00CD6499" w:rsidP="00AA01FB">
            <w:pPr>
              <w:snapToGrid w:val="0"/>
            </w:pPr>
            <w:r w:rsidRPr="00916F03">
              <w:t>№ п/п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F8B6" w14:textId="77777777" w:rsidR="00CD6499" w:rsidRPr="00916F03" w:rsidRDefault="00CD6499" w:rsidP="00AA01FB">
            <w:pPr>
              <w:snapToGrid w:val="0"/>
              <w:ind w:left="15" w:firstLine="19"/>
              <w:jc w:val="center"/>
            </w:pPr>
            <w:r w:rsidRPr="00916F03">
              <w:t>Показатель</w:t>
            </w:r>
          </w:p>
        </w:tc>
        <w:tc>
          <w:tcPr>
            <w:tcW w:w="35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4A34" w14:textId="77777777" w:rsidR="00CD6499" w:rsidRPr="00916F03" w:rsidRDefault="00CD6499" w:rsidP="00AA01FB">
            <w:pPr>
              <w:snapToGrid w:val="0"/>
              <w:ind w:firstLine="34"/>
              <w:jc w:val="center"/>
            </w:pPr>
            <w:r w:rsidRPr="00916F03">
              <w:t>Описание</w:t>
            </w:r>
          </w:p>
        </w:tc>
      </w:tr>
      <w:tr w:rsidR="00CD6499" w:rsidRPr="00916F03" w14:paraId="2636BA5C" w14:textId="77777777" w:rsidTr="00AA01FB">
        <w:trPr>
          <w:trHeight w:val="64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858D" w14:textId="77777777" w:rsidR="00CD6499" w:rsidRPr="00916F03" w:rsidRDefault="00CD6499" w:rsidP="00AA01FB">
            <w:pPr>
              <w:snapToGrid w:val="0"/>
            </w:pPr>
            <w:r w:rsidRPr="00916F03"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39B5" w14:textId="77777777" w:rsidR="00CD6499" w:rsidRPr="00916F03" w:rsidRDefault="00CD6499" w:rsidP="00AA01FB">
            <w:pPr>
              <w:snapToGrid w:val="0"/>
              <w:ind w:left="15" w:firstLine="19"/>
            </w:pPr>
            <w:r w:rsidRPr="00916F03">
              <w:t>Общие требования к условиям поставки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932B" w14:textId="64CA3AA4" w:rsidR="00CD6499" w:rsidRPr="00B76C44" w:rsidRDefault="00CD6499" w:rsidP="00AA01FB">
            <w:pPr>
              <w:jc w:val="both"/>
            </w:pPr>
            <w:r w:rsidRPr="00916F03">
              <w:t>- Кроме поставки вышеуказанной продукции поставщики должны обеспечить выполнение следующих сопутствующих работ: упаковка, маркировка, доставка</w:t>
            </w:r>
            <w:r w:rsidR="00B76C44">
              <w:t>, разгрузка.</w:t>
            </w:r>
          </w:p>
          <w:p w14:paraId="3DFCBE39" w14:textId="33FD250E" w:rsidR="00CD6499" w:rsidRDefault="00CD6499" w:rsidP="00AA01FB">
            <w:pPr>
              <w:jc w:val="both"/>
            </w:pPr>
            <w:r w:rsidRPr="00916F03">
              <w:t xml:space="preserve">- Все цены в предложении должны включать </w:t>
            </w:r>
            <w:bookmarkStart w:id="3" w:name="_Hlk105076243"/>
            <w:r w:rsidRPr="00916F03">
              <w:t>все налоги (НДС) и другие обязательные платежи (страхование, транспортны</w:t>
            </w:r>
            <w:r w:rsidR="003743BD">
              <w:t>е</w:t>
            </w:r>
            <w:r w:rsidRPr="00916F03">
              <w:t xml:space="preserve"> расход</w:t>
            </w:r>
            <w:r w:rsidR="003743BD">
              <w:t>ы</w:t>
            </w:r>
            <w:r w:rsidRPr="00916F03">
              <w:t>, уплат</w:t>
            </w:r>
            <w:r w:rsidR="003743BD">
              <w:t>а</w:t>
            </w:r>
            <w:r w:rsidRPr="00916F03">
              <w:t xml:space="preserve"> налогов, таможенных пошлин, сборов и других обязательных платежей), стоимость всех сопутствующих работ (упаковка, маркировка, погрузка, </w:t>
            </w:r>
            <w:r w:rsidR="00B76C44">
              <w:t xml:space="preserve">разгрузка, </w:t>
            </w:r>
            <w:r w:rsidRPr="00916F03">
              <w:t>страхование груза)</w:t>
            </w:r>
            <w:r w:rsidR="003743BD">
              <w:t>.</w:t>
            </w:r>
            <w:r>
              <w:t xml:space="preserve"> </w:t>
            </w:r>
            <w:bookmarkEnd w:id="3"/>
            <w:r w:rsidRPr="00916F03">
              <w:t>Стоимость тары, упаковки включается в стоимость продукции. Тара возврату не подлежит.</w:t>
            </w:r>
          </w:p>
          <w:p w14:paraId="241A763D" w14:textId="3686403A" w:rsidR="002275DC" w:rsidRPr="00916F03" w:rsidRDefault="002275DC" w:rsidP="002275DC">
            <w:pPr>
              <w:tabs>
                <w:tab w:val="left" w:pos="1842"/>
              </w:tabs>
              <w:autoSpaceDE w:val="0"/>
              <w:autoSpaceDN w:val="0"/>
              <w:adjustRightInd w:val="0"/>
              <w:jc w:val="both"/>
            </w:pPr>
            <w:r w:rsidRPr="002275DC">
              <w:t xml:space="preserve">-  </w:t>
            </w:r>
            <w:r w:rsidRPr="007F4DC7">
              <w:rPr>
                <w:b/>
              </w:rPr>
              <w:t xml:space="preserve">Поставка производится не позднее </w:t>
            </w:r>
            <w:r w:rsidR="00282D73">
              <w:rPr>
                <w:b/>
              </w:rPr>
              <w:t>30</w:t>
            </w:r>
            <w:r w:rsidR="00D52128" w:rsidRPr="00D52128">
              <w:rPr>
                <w:b/>
              </w:rPr>
              <w:t xml:space="preserve"> (</w:t>
            </w:r>
            <w:r w:rsidR="00282D73">
              <w:rPr>
                <w:b/>
              </w:rPr>
              <w:t>тридцати</w:t>
            </w:r>
            <w:r w:rsidR="00D52128" w:rsidRPr="00D52128">
              <w:rPr>
                <w:b/>
              </w:rPr>
              <w:t>)</w:t>
            </w:r>
            <w:r w:rsidRPr="007F4DC7">
              <w:rPr>
                <w:b/>
              </w:rPr>
              <w:t xml:space="preserve"> календарных дней после подписания договора.</w:t>
            </w:r>
            <w:r>
              <w:t xml:space="preserve"> </w:t>
            </w:r>
          </w:p>
        </w:tc>
      </w:tr>
      <w:tr w:rsidR="00CD6499" w:rsidRPr="00916F03" w14:paraId="2062C2B7" w14:textId="77777777" w:rsidTr="00AA01FB">
        <w:trPr>
          <w:trHeight w:val="59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17BE" w14:textId="77777777" w:rsidR="00CD6499" w:rsidRPr="00916F03" w:rsidRDefault="00CD6499" w:rsidP="00AA01FB">
            <w:pPr>
              <w:snapToGrid w:val="0"/>
            </w:pPr>
            <w:r w:rsidRPr="00916F03">
              <w:t>2.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8FF8" w14:textId="77777777" w:rsidR="00CD6499" w:rsidRPr="00916F03" w:rsidRDefault="00CD6499" w:rsidP="00AA01FB">
            <w:pPr>
              <w:snapToGrid w:val="0"/>
              <w:ind w:left="15" w:firstLine="19"/>
            </w:pPr>
            <w:r w:rsidRPr="00916F03">
              <w:t>Технические требования к продукции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DC8E" w14:textId="411B4F6F" w:rsidR="00CD6499" w:rsidRDefault="00CD6499" w:rsidP="00AA01FB">
            <w:pPr>
              <w:keepNext/>
              <w:jc w:val="both"/>
            </w:pPr>
            <w:r>
              <w:t xml:space="preserve">- Продукция должна изготавливаться в заводских условиях, в соответствии с </w:t>
            </w:r>
            <w:r w:rsidRPr="003743BD">
              <w:t>ГОСТ Р 52719-2007, ГОСТ 11677-85,</w:t>
            </w:r>
            <w:r>
              <w:t xml:space="preserve"> ТУ и иметь сертификаты соответствия (Госстандарта России). </w:t>
            </w:r>
            <w:bookmarkStart w:id="4" w:name="_Hlk105407079"/>
            <w:r>
              <w:t xml:space="preserve">Продукция, в том числе все комплектующие, должна быть новой и ранее не использованной, </w:t>
            </w:r>
            <w:bookmarkStart w:id="5" w:name="_Hlk105076101"/>
            <w:r>
              <w:t>изготовленной не ранее</w:t>
            </w:r>
            <w:r w:rsidR="00E750AB">
              <w:t xml:space="preserve"> третьего квартала</w:t>
            </w:r>
            <w:r>
              <w:t xml:space="preserve"> 202</w:t>
            </w:r>
            <w:r w:rsidR="005C2564">
              <w:t>4</w:t>
            </w:r>
            <w:r>
              <w:t xml:space="preserve"> года</w:t>
            </w:r>
            <w:bookmarkEnd w:id="4"/>
            <w:bookmarkEnd w:id="5"/>
            <w:r>
              <w:t>.</w:t>
            </w:r>
          </w:p>
          <w:p w14:paraId="45882E05" w14:textId="77777777" w:rsidR="00CD6499" w:rsidRDefault="00CD6499" w:rsidP="00AA01FB">
            <w:pPr>
              <w:keepNext/>
              <w:jc w:val="both"/>
            </w:pPr>
            <w:r>
              <w:t>- Товар должен отгружаться Поставщиком в таре и упаковке, обеспечивающей полную сохранность груза от всякого рода повреждений, порчи и хищения при его перевозке с учетом возможных перегрузок и длительного хранения</w:t>
            </w:r>
            <w:r w:rsidR="00E80E82">
              <w:t>.</w:t>
            </w:r>
          </w:p>
          <w:p w14:paraId="145A482A" w14:textId="77777777" w:rsidR="00CD6499" w:rsidRDefault="00CD6499" w:rsidP="00AA01FB">
            <w:pPr>
              <w:jc w:val="both"/>
              <w:rPr>
                <w:i/>
              </w:rPr>
            </w:pPr>
            <w:r>
              <w:t xml:space="preserve">- Гарантийный срок </w:t>
            </w:r>
            <w:r w:rsidR="003743BD">
              <w:t xml:space="preserve">- </w:t>
            </w:r>
            <w:r>
              <w:t>60 месяцев с момента ввода в эксплуатацию или в соответствии с условиями завода изготовителя, но не менее указанных выше.</w:t>
            </w:r>
            <w:r w:rsidR="005050A7">
              <w:t xml:space="preserve"> </w:t>
            </w:r>
          </w:p>
          <w:p w14:paraId="668F3EA2" w14:textId="77777777" w:rsidR="00CD6499" w:rsidRPr="00907B4E" w:rsidRDefault="00CD6499" w:rsidP="00AA01FB">
            <w:pPr>
              <w:jc w:val="both"/>
            </w:pPr>
            <w:r>
              <w:t xml:space="preserve">- В случае предложения аналогичного товара, такой товар по своему функциональному назначению, применению, качественным и техническим характеристикам должен соответствовать критериям, </w:t>
            </w:r>
            <w:r w:rsidR="005406F1">
              <w:t>указанным в</w:t>
            </w:r>
            <w:r>
              <w:t xml:space="preserve"> настоящем техническом задании и опросном листе.</w:t>
            </w:r>
          </w:p>
        </w:tc>
      </w:tr>
      <w:tr w:rsidR="00CD6499" w:rsidRPr="00916F03" w14:paraId="02FBAA48" w14:textId="77777777" w:rsidTr="00AA01FB">
        <w:trPr>
          <w:trHeight w:val="96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B59C" w14:textId="77777777" w:rsidR="00CD6499" w:rsidRPr="00916F03" w:rsidRDefault="00CD6499" w:rsidP="00AA01FB">
            <w:pPr>
              <w:snapToGrid w:val="0"/>
            </w:pPr>
            <w:r w:rsidRPr="00916F03"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CDF5" w14:textId="77777777" w:rsidR="00CD6499" w:rsidRPr="00916F03" w:rsidRDefault="00CD6499" w:rsidP="00AA01FB">
            <w:pPr>
              <w:snapToGrid w:val="0"/>
              <w:ind w:left="15" w:firstLine="19"/>
            </w:pPr>
            <w:r w:rsidRPr="00916F03">
              <w:t xml:space="preserve">Подтверждение соответствия продукции предъявляемым требованиям 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F0E5" w14:textId="77777777" w:rsidR="00CD6499" w:rsidRDefault="00CD6499" w:rsidP="00AA01FB">
            <w:pPr>
              <w:jc w:val="both"/>
              <w:rPr>
                <w:i/>
              </w:rPr>
            </w:pPr>
            <w:r>
              <w:t>При подаче предложения обязательно предоставить:</w:t>
            </w:r>
          </w:p>
          <w:p w14:paraId="378A4035" w14:textId="77777777" w:rsidR="00CD6499" w:rsidRDefault="00CD6499" w:rsidP="00AA01FB">
            <w:pPr>
              <w:jc w:val="both"/>
            </w:pPr>
            <w:r>
              <w:t xml:space="preserve">1. Действующие сертификаты соответствия на предлагаемую продукцию, либо гарантийное письмо о предоставлении действующих сертификатов соответствия вместе с поставляемым товаром. В случае предоставления сертификатов, необходимо предоставить все листы сертификатов со всеми приложениями, с обязательным перечнем </w:t>
            </w:r>
            <w:r>
              <w:lastRenderedPageBreak/>
              <w:t>конкретной продукции, на которую распространяется действие сертификата соответствия.</w:t>
            </w:r>
          </w:p>
          <w:p w14:paraId="4DCE01E0" w14:textId="77777777" w:rsidR="00CD6499" w:rsidRDefault="00CD6499" w:rsidP="00AA01FB">
            <w:pPr>
              <w:jc w:val="both"/>
            </w:pPr>
            <w:r>
              <w:t>2. Подробные технические характеристики предлагаемой продукции, паспорта (при наличии), информацию о производителе.</w:t>
            </w:r>
          </w:p>
          <w:p w14:paraId="732AD94B" w14:textId="77777777" w:rsidR="00CD6499" w:rsidRDefault="00CD6499" w:rsidP="00AA01FB">
            <w:pPr>
              <w:jc w:val="both"/>
            </w:pPr>
            <w:r>
              <w:t xml:space="preserve">3. В случае предложения аналогичной продукции (эквивалентной) – предоставить письмо с подтверждением того, что предлагаемые к поставке аналоги (эквиваленты) продукции по своему функциональному назначению, применению, качественным и техническим характеристикам полностью соответствуют требованиям настоящего ТЗ и не хуже указанных в </w:t>
            </w:r>
            <w:r w:rsidR="00D63F72">
              <w:t>опросн</w:t>
            </w:r>
            <w:r w:rsidR="00880E9A">
              <w:t xml:space="preserve">ых </w:t>
            </w:r>
            <w:r w:rsidR="00D63F72">
              <w:t>лист</w:t>
            </w:r>
            <w:r w:rsidR="00880E9A">
              <w:t>ах</w:t>
            </w:r>
            <w:r>
              <w:t>.</w:t>
            </w:r>
          </w:p>
          <w:p w14:paraId="4DDF1A2A" w14:textId="77777777" w:rsidR="00CD6499" w:rsidRPr="00916F03" w:rsidRDefault="00CD6499" w:rsidP="00AA01FB">
            <w:pPr>
              <w:jc w:val="both"/>
            </w:pPr>
            <w:r>
              <w:t>4. Предложения поставщика должно соответствовать приложенным опросным листам к данному ТЗ. Все поля в приложенном опросном листе «Предложения поставщика» обязательны к заполнению. Опросные листы должны быть заверены синью печатью и подписью уполномоченного лица (форма опросных листов должна соответствовать форме приложенной к данному ТЗ)</w:t>
            </w:r>
            <w:r w:rsidR="00630188">
              <w:t xml:space="preserve"> </w:t>
            </w:r>
            <w:r w:rsidR="00630188" w:rsidRPr="00630188">
              <w:rPr>
                <w:b/>
              </w:rPr>
              <w:t>и приложены к заявке на участие в закупке</w:t>
            </w:r>
          </w:p>
        </w:tc>
      </w:tr>
      <w:tr w:rsidR="00CD6499" w:rsidRPr="00916F03" w14:paraId="356F33EF" w14:textId="77777777" w:rsidTr="00AA01FB">
        <w:trPr>
          <w:trHeight w:val="703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4AA6" w14:textId="77777777" w:rsidR="00CD6499" w:rsidRPr="00916F03" w:rsidRDefault="00CD6499" w:rsidP="00AA01FB">
            <w:pPr>
              <w:snapToGrid w:val="0"/>
              <w:ind w:right="-108"/>
            </w:pPr>
            <w:r w:rsidRPr="00916F03">
              <w:lastRenderedPageBreak/>
              <w:t>4.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8883" w14:textId="77777777" w:rsidR="00CD6499" w:rsidRPr="00916F03" w:rsidRDefault="00CD6499" w:rsidP="00AA01FB">
            <w:pPr>
              <w:snapToGrid w:val="0"/>
              <w:ind w:left="15" w:right="-108" w:firstLine="19"/>
            </w:pPr>
            <w:r w:rsidRPr="00916F03">
              <w:t>Требования к поставщику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01FD" w14:textId="77777777" w:rsidR="00CD6499" w:rsidRPr="00916F03" w:rsidRDefault="00A70DA3" w:rsidP="00B56EF7">
            <w:pPr>
              <w:snapToGrid w:val="0"/>
              <w:ind w:right="-49"/>
              <w:jc w:val="both"/>
            </w:pPr>
            <w:r w:rsidRPr="00B56EF7">
              <w:rPr>
                <w:bCs/>
              </w:rPr>
              <w:t>Участник закупки должен обладать правом на поставку продукции, если он не является ее производителем (</w:t>
            </w:r>
            <w:r w:rsidRPr="00B56EF7">
              <w:rPr>
                <w:rFonts w:eastAsia="Calibri"/>
              </w:rPr>
              <w:t>предоставить в составе заявки на участие копии документов, подтверждающих договорные отношения с производителем продукции, копии контрактов, договоров, писем, дилерских и подобных соглашений, предоставляющие участнику закупки право на предложение данной продукции).</w:t>
            </w:r>
          </w:p>
        </w:tc>
      </w:tr>
      <w:tr w:rsidR="00CD6499" w:rsidRPr="00916F03" w14:paraId="0F2FA572" w14:textId="77777777" w:rsidTr="00AA01FB">
        <w:trPr>
          <w:trHeight w:val="5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1665" w14:textId="77777777" w:rsidR="00CD6499" w:rsidRPr="00916F03" w:rsidRDefault="00CD6499" w:rsidP="00AA01FB">
            <w:pPr>
              <w:snapToGrid w:val="0"/>
            </w:pPr>
            <w:r w:rsidRPr="00916F03">
              <w:t>5.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C781" w14:textId="77777777" w:rsidR="00CD6499" w:rsidRPr="00916F03" w:rsidRDefault="00CD6499" w:rsidP="00AA01FB">
            <w:pPr>
              <w:snapToGrid w:val="0"/>
              <w:ind w:left="15" w:firstLine="19"/>
            </w:pPr>
            <w:r>
              <w:t>Условия</w:t>
            </w:r>
            <w:r w:rsidRPr="00916F03">
              <w:t xml:space="preserve"> оплаты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67C7" w14:textId="50550DB9" w:rsidR="00282D73" w:rsidRPr="00282D73" w:rsidRDefault="00282D73" w:rsidP="00F0622B">
            <w:pPr>
              <w:pStyle w:val="aa"/>
              <w:numPr>
                <w:ilvl w:val="0"/>
                <w:numId w:val="16"/>
              </w:numPr>
              <w:spacing w:line="240" w:lineRule="auto"/>
              <w:ind w:left="397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_Hlk173936036"/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авансовый платеж в размере 30% от общей цены договора в течение 10 (десяти)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календарных</w:t>
            </w: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после подписания сторонами договора на основании предоставляемых Подрядчиком платежных документов (счета, счета-фактуры);</w:t>
            </w:r>
          </w:p>
          <w:p w14:paraId="5D99E3E9" w14:textId="63AD7133" w:rsidR="00282D73" w:rsidRPr="00282D73" w:rsidRDefault="00282D73" w:rsidP="00F0622B">
            <w:pPr>
              <w:pStyle w:val="aa"/>
              <w:numPr>
                <w:ilvl w:val="0"/>
                <w:numId w:val="16"/>
              </w:numPr>
              <w:spacing w:line="240" w:lineRule="auto"/>
              <w:ind w:left="397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>второй платеж: в размере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от общей цены договора в течение 10 (десяти)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</w:t>
            </w: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дней после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поставки</w:t>
            </w: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основании предоставляемых Подрядчиком платежных документов (счета, УПД);</w:t>
            </w:r>
          </w:p>
          <w:p w14:paraId="60AE062C" w14:textId="50FF1F74" w:rsidR="00191F78" w:rsidRPr="00282D73" w:rsidRDefault="00282D73" w:rsidP="00F0622B">
            <w:pPr>
              <w:pStyle w:val="aa"/>
              <w:numPr>
                <w:ilvl w:val="0"/>
                <w:numId w:val="16"/>
              </w:numPr>
              <w:spacing w:line="240" w:lineRule="auto"/>
              <w:ind w:left="397" w:hanging="284"/>
              <w:jc w:val="both"/>
              <w:rPr>
                <w:color w:val="000000"/>
              </w:rPr>
            </w:pP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окончательный расчет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от общей цены договора в течение 30 (тридцати)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календарных</w:t>
            </w: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после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поставки</w:t>
            </w:r>
            <w:r w:rsidRPr="00282D7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91F78">
              <w:t xml:space="preserve"> </w:t>
            </w:r>
            <w:bookmarkEnd w:id="6"/>
          </w:p>
        </w:tc>
      </w:tr>
      <w:tr w:rsidR="00CD6499" w:rsidRPr="00916F03" w14:paraId="1787B58C" w14:textId="77777777" w:rsidTr="00457B46">
        <w:trPr>
          <w:trHeight w:val="146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C9A0" w14:textId="77777777" w:rsidR="00CD6499" w:rsidRPr="00916F03" w:rsidRDefault="00CD6499" w:rsidP="00AA01FB">
            <w:pPr>
              <w:snapToGrid w:val="0"/>
            </w:pPr>
            <w:r w:rsidRPr="00916F03">
              <w:t>6.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5D658" w14:textId="77777777" w:rsidR="00CD6499" w:rsidRPr="00916F03" w:rsidRDefault="00090D9B" w:rsidP="00AA01FB">
            <w:pPr>
              <w:snapToGrid w:val="0"/>
              <w:ind w:left="15" w:firstLine="19"/>
            </w:pPr>
            <w:r>
              <w:t>Место поставки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B1ED" w14:textId="408C71CA" w:rsidR="00CD6499" w:rsidRDefault="00CD6499" w:rsidP="00AA01FB">
            <w:pPr>
              <w:rPr>
                <w:b/>
                <w:u w:val="single"/>
              </w:rPr>
            </w:pPr>
            <w:r w:rsidRPr="00916F03">
              <w:rPr>
                <w:b/>
                <w:u w:val="single"/>
              </w:rPr>
              <w:t xml:space="preserve">Адрес поставки:  </w:t>
            </w:r>
          </w:p>
          <w:p w14:paraId="66F63390" w14:textId="15A25D59" w:rsidR="00457B46" w:rsidRDefault="00457B46" w:rsidP="00AA01FB"/>
          <w:p w14:paraId="4927D0F2" w14:textId="19623080" w:rsidR="00CD6499" w:rsidRPr="00457B46" w:rsidRDefault="00457B46" w:rsidP="000439A8">
            <w:pPr>
              <w:rPr>
                <w:b/>
                <w:u w:val="single"/>
              </w:rPr>
            </w:pPr>
            <w:bookmarkStart w:id="7" w:name="_Hlk173936080"/>
            <w:r w:rsidRPr="00457B46">
              <w:rPr>
                <w:b/>
                <w:u w:val="single"/>
              </w:rPr>
              <w:t xml:space="preserve">Республика Башкортостан, </w:t>
            </w:r>
            <w:r w:rsidR="000439A8">
              <w:rPr>
                <w:b/>
                <w:u w:val="single"/>
              </w:rPr>
              <w:t xml:space="preserve">г. Уфа, </w:t>
            </w:r>
            <w:bookmarkEnd w:id="7"/>
            <w:r w:rsidR="006F01E4" w:rsidRPr="006F01E4">
              <w:rPr>
                <w:b/>
                <w:u w:val="single"/>
              </w:rPr>
              <w:t>улица Свободы, 80/2, 450061</w:t>
            </w:r>
          </w:p>
        </w:tc>
      </w:tr>
      <w:tr w:rsidR="00CD6499" w:rsidRPr="00916F03" w14:paraId="4EF94EA4" w14:textId="77777777" w:rsidTr="00AA01FB">
        <w:trPr>
          <w:trHeight w:val="129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8956" w14:textId="77777777" w:rsidR="00CD6499" w:rsidRPr="00916F03" w:rsidRDefault="00CD6499" w:rsidP="00AA01FB">
            <w:pPr>
              <w:snapToGrid w:val="0"/>
            </w:pPr>
            <w:r>
              <w:t>7.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7B0A" w14:textId="77777777" w:rsidR="00CD6499" w:rsidRPr="00916F03" w:rsidRDefault="00CD6499" w:rsidP="00AA01FB">
            <w:pPr>
              <w:snapToGrid w:val="0"/>
              <w:ind w:left="15" w:firstLine="19"/>
            </w:pPr>
            <w:r>
              <w:t xml:space="preserve">Дополнительная информация 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FD75" w14:textId="77777777" w:rsidR="00CD6499" w:rsidRPr="002275DC" w:rsidRDefault="00CD6499" w:rsidP="00AA01FB">
            <w:pPr>
              <w:jc w:val="both"/>
            </w:pPr>
            <w:r w:rsidRPr="002275DC">
              <w:t>Вопросы и уточнения по техническому заданию направлять через официальный запрос разъяснений на электронной торговой площадке (ЭТП).</w:t>
            </w:r>
          </w:p>
        </w:tc>
      </w:tr>
    </w:tbl>
    <w:p w14:paraId="4D4ABAF3" w14:textId="77777777" w:rsidR="00CD6499" w:rsidRDefault="00AA01FB" w:rsidP="00CD6499">
      <w:pPr>
        <w:tabs>
          <w:tab w:val="left" w:pos="567"/>
          <w:tab w:val="num" w:pos="644"/>
          <w:tab w:val="num" w:pos="720"/>
          <w:tab w:val="left" w:pos="1080"/>
        </w:tabs>
        <w:jc w:val="both"/>
        <w:rPr>
          <w:rFonts w:eastAsia="Courier New"/>
          <w:b/>
        </w:rPr>
      </w:pPr>
      <w:r>
        <w:rPr>
          <w:rFonts w:eastAsia="Courier New"/>
          <w:b/>
        </w:rPr>
        <w:br w:type="textWrapping" w:clear="all"/>
      </w:r>
    </w:p>
    <w:p w14:paraId="46F2E028" w14:textId="77777777" w:rsidR="00CD6499" w:rsidRDefault="00CD6499" w:rsidP="00CD6499">
      <w:pPr>
        <w:tabs>
          <w:tab w:val="left" w:pos="567"/>
          <w:tab w:val="num" w:pos="644"/>
          <w:tab w:val="num" w:pos="720"/>
          <w:tab w:val="left" w:pos="1080"/>
        </w:tabs>
        <w:jc w:val="both"/>
        <w:rPr>
          <w:rFonts w:eastAsia="Courier New"/>
          <w:b/>
        </w:rPr>
      </w:pPr>
    </w:p>
    <w:p w14:paraId="6E8E3D3D" w14:textId="77777777" w:rsidR="00CD6499" w:rsidRDefault="00CD6499" w:rsidP="0007656C">
      <w:pPr>
        <w:shd w:val="clear" w:color="auto" w:fill="FFFFFF"/>
        <w:tabs>
          <w:tab w:val="left" w:pos="284"/>
        </w:tabs>
        <w:jc w:val="both"/>
      </w:pPr>
    </w:p>
    <w:p w14:paraId="61D03DC7" w14:textId="77777777" w:rsidR="00CD6499" w:rsidRDefault="00CD6499" w:rsidP="0007656C">
      <w:pPr>
        <w:shd w:val="clear" w:color="auto" w:fill="FFFFFF"/>
        <w:tabs>
          <w:tab w:val="left" w:pos="284"/>
        </w:tabs>
        <w:jc w:val="both"/>
      </w:pPr>
    </w:p>
    <w:p w14:paraId="0CDED56F" w14:textId="77777777" w:rsidR="00CD6499" w:rsidRDefault="00CD6499" w:rsidP="0007656C">
      <w:pPr>
        <w:shd w:val="clear" w:color="auto" w:fill="FFFFFF"/>
        <w:tabs>
          <w:tab w:val="left" w:pos="284"/>
        </w:tabs>
        <w:jc w:val="both"/>
      </w:pPr>
    </w:p>
    <w:p w14:paraId="5BAECA81" w14:textId="77777777" w:rsidR="00CD6499" w:rsidRDefault="00CD6499" w:rsidP="0007656C">
      <w:pPr>
        <w:shd w:val="clear" w:color="auto" w:fill="FFFFFF"/>
        <w:tabs>
          <w:tab w:val="left" w:pos="284"/>
        </w:tabs>
        <w:jc w:val="both"/>
      </w:pPr>
    </w:p>
    <w:p w14:paraId="5B9BA621" w14:textId="77777777" w:rsidR="00CD6499" w:rsidRDefault="00CD6499" w:rsidP="0007656C">
      <w:pPr>
        <w:shd w:val="clear" w:color="auto" w:fill="FFFFFF"/>
        <w:tabs>
          <w:tab w:val="left" w:pos="284"/>
        </w:tabs>
        <w:jc w:val="both"/>
      </w:pPr>
    </w:p>
    <w:p w14:paraId="7D413612" w14:textId="77777777" w:rsidR="00CD6499" w:rsidRDefault="00CD6499" w:rsidP="0007656C">
      <w:pPr>
        <w:shd w:val="clear" w:color="auto" w:fill="FFFFFF"/>
        <w:tabs>
          <w:tab w:val="left" w:pos="284"/>
        </w:tabs>
        <w:jc w:val="both"/>
      </w:pPr>
    </w:p>
    <w:p w14:paraId="49C45AEE" w14:textId="0B0239E1" w:rsidR="007C662D" w:rsidRDefault="007C662D" w:rsidP="0007656C">
      <w:pPr>
        <w:shd w:val="clear" w:color="auto" w:fill="FFFFFF"/>
        <w:tabs>
          <w:tab w:val="left" w:pos="284"/>
        </w:tabs>
        <w:jc w:val="both"/>
      </w:pPr>
    </w:p>
    <w:p w14:paraId="6F732D40" w14:textId="309BD927" w:rsidR="00457B46" w:rsidRDefault="00457B46" w:rsidP="0007656C">
      <w:pPr>
        <w:shd w:val="clear" w:color="auto" w:fill="FFFFFF"/>
        <w:tabs>
          <w:tab w:val="left" w:pos="284"/>
        </w:tabs>
        <w:jc w:val="both"/>
      </w:pPr>
    </w:p>
    <w:p w14:paraId="65E66C08" w14:textId="53CB57F4" w:rsidR="00457B46" w:rsidRDefault="00457B46" w:rsidP="0007656C">
      <w:pPr>
        <w:shd w:val="clear" w:color="auto" w:fill="FFFFFF"/>
        <w:tabs>
          <w:tab w:val="left" w:pos="284"/>
        </w:tabs>
        <w:jc w:val="both"/>
      </w:pPr>
    </w:p>
    <w:p w14:paraId="3AFA1ECE" w14:textId="77777777" w:rsidR="00457B46" w:rsidRDefault="00457B46" w:rsidP="0007656C">
      <w:pPr>
        <w:shd w:val="clear" w:color="auto" w:fill="FFFFFF"/>
        <w:tabs>
          <w:tab w:val="left" w:pos="284"/>
        </w:tabs>
        <w:jc w:val="both"/>
      </w:pPr>
    </w:p>
    <w:p w14:paraId="1AA73FAD" w14:textId="77777777" w:rsidR="009B3A4B" w:rsidRDefault="009B3A4B" w:rsidP="0007656C">
      <w:pPr>
        <w:shd w:val="clear" w:color="auto" w:fill="FFFFFF"/>
        <w:tabs>
          <w:tab w:val="left" w:pos="284"/>
        </w:tabs>
        <w:jc w:val="both"/>
      </w:pPr>
    </w:p>
    <w:p w14:paraId="0CE1492F" w14:textId="6B628565" w:rsidR="00880E9A" w:rsidRDefault="00880E9A" w:rsidP="0007656C">
      <w:pPr>
        <w:shd w:val="clear" w:color="auto" w:fill="FFFFFF"/>
        <w:tabs>
          <w:tab w:val="left" w:pos="284"/>
        </w:tabs>
        <w:jc w:val="both"/>
      </w:pPr>
    </w:p>
    <w:p w14:paraId="3DA46B94" w14:textId="67BFD837" w:rsidR="005C0EE8" w:rsidRDefault="005C0EE8" w:rsidP="0007656C">
      <w:pPr>
        <w:shd w:val="clear" w:color="auto" w:fill="FFFFFF"/>
        <w:tabs>
          <w:tab w:val="left" w:pos="284"/>
        </w:tabs>
        <w:jc w:val="both"/>
      </w:pPr>
    </w:p>
    <w:p w14:paraId="498244C7" w14:textId="77777777" w:rsidR="00880E9A" w:rsidRDefault="00880E9A" w:rsidP="0007656C">
      <w:pPr>
        <w:shd w:val="clear" w:color="auto" w:fill="FFFFFF"/>
        <w:tabs>
          <w:tab w:val="left" w:pos="284"/>
        </w:tabs>
        <w:jc w:val="both"/>
      </w:pPr>
    </w:p>
    <w:p w14:paraId="25956634" w14:textId="77777777" w:rsidR="00880E9A" w:rsidRPr="00ED000F" w:rsidRDefault="00880E9A" w:rsidP="00ED000F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</w:rPr>
      </w:pPr>
      <w:r w:rsidRPr="00ED000F">
        <w:rPr>
          <w:b/>
        </w:rPr>
        <w:t>ОПРОСНЫЙ ЛИСТ</w:t>
      </w:r>
      <w:r w:rsidR="00ED000F">
        <w:rPr>
          <w:b/>
        </w:rPr>
        <w:t xml:space="preserve"> №1</w:t>
      </w:r>
    </w:p>
    <w:p w14:paraId="67BBA2B6" w14:textId="5ACB9923" w:rsidR="00ED000F" w:rsidRPr="00ED000F" w:rsidRDefault="00ED000F" w:rsidP="00ED000F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</w:rPr>
      </w:pPr>
      <w:r w:rsidRPr="00ED000F">
        <w:rPr>
          <w:b/>
        </w:rPr>
        <w:t>н</w:t>
      </w:r>
      <w:r w:rsidR="00880E9A" w:rsidRPr="00ED000F">
        <w:rPr>
          <w:b/>
        </w:rPr>
        <w:t>а поставку</w:t>
      </w:r>
      <w:r w:rsidR="00880E9A" w:rsidRPr="005C0EE8">
        <w:rPr>
          <w:b/>
        </w:rPr>
        <w:t xml:space="preserve"> </w:t>
      </w:r>
      <w:r w:rsidR="005C0EE8" w:rsidRPr="005C0EE8">
        <w:rPr>
          <w:b/>
        </w:rPr>
        <w:t>силового трансформатора ТМГ-</w:t>
      </w:r>
      <w:r w:rsidR="005C2564">
        <w:rPr>
          <w:b/>
        </w:rPr>
        <w:t>25</w:t>
      </w:r>
      <w:r w:rsidR="005C0EE8" w:rsidRPr="005C0EE8">
        <w:rPr>
          <w:b/>
        </w:rPr>
        <w:t>0/</w:t>
      </w:r>
      <w:r w:rsidR="000439A8">
        <w:rPr>
          <w:b/>
        </w:rPr>
        <w:t>6</w:t>
      </w:r>
      <w:r w:rsidR="005C0EE8" w:rsidRPr="005C0EE8">
        <w:rPr>
          <w:b/>
        </w:rPr>
        <w:t>/0,4 Y/Zн-11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2065"/>
        <w:gridCol w:w="1614"/>
      </w:tblGrid>
      <w:tr w:rsidR="00ED000F" w14:paraId="6A1C253E" w14:textId="77777777" w:rsidTr="002C0313">
        <w:trPr>
          <w:trHeight w:val="888"/>
        </w:trPr>
        <w:tc>
          <w:tcPr>
            <w:tcW w:w="704" w:type="dxa"/>
            <w:vAlign w:val="center"/>
          </w:tcPr>
          <w:p w14:paraId="245E0CD7" w14:textId="77777777" w:rsidR="00ED000F" w:rsidRDefault="00ED000F" w:rsidP="00880E9A">
            <w:pPr>
              <w:tabs>
                <w:tab w:val="left" w:pos="284"/>
              </w:tabs>
              <w:jc w:val="center"/>
            </w:pPr>
            <w:r>
              <w:t>№ п/п</w:t>
            </w:r>
          </w:p>
        </w:tc>
        <w:tc>
          <w:tcPr>
            <w:tcW w:w="4111" w:type="dxa"/>
            <w:vAlign w:val="center"/>
          </w:tcPr>
          <w:p w14:paraId="471F5D16" w14:textId="77777777" w:rsidR="00ED000F" w:rsidRDefault="00ED000F" w:rsidP="00880E9A">
            <w:pPr>
              <w:tabs>
                <w:tab w:val="left" w:pos="284"/>
              </w:tabs>
              <w:jc w:val="center"/>
            </w:pPr>
            <w:r>
              <w:t>Характеристики</w:t>
            </w:r>
          </w:p>
        </w:tc>
        <w:tc>
          <w:tcPr>
            <w:tcW w:w="1984" w:type="dxa"/>
            <w:vAlign w:val="center"/>
          </w:tcPr>
          <w:p w14:paraId="1942EBB0" w14:textId="77777777" w:rsidR="00ED000F" w:rsidRDefault="00ED000F" w:rsidP="00ED000F">
            <w:pPr>
              <w:tabs>
                <w:tab w:val="left" w:pos="284"/>
              </w:tabs>
              <w:jc w:val="center"/>
            </w:pPr>
            <w:r>
              <w:t>Стандартные предложения</w:t>
            </w:r>
          </w:p>
        </w:tc>
        <w:tc>
          <w:tcPr>
            <w:tcW w:w="2065" w:type="dxa"/>
            <w:vAlign w:val="center"/>
          </w:tcPr>
          <w:p w14:paraId="3758787C" w14:textId="77777777" w:rsidR="00ED000F" w:rsidRPr="002C0313" w:rsidRDefault="00ED000F" w:rsidP="00880E9A">
            <w:pPr>
              <w:tabs>
                <w:tab w:val="left" w:pos="284"/>
              </w:tabs>
              <w:jc w:val="center"/>
              <w:rPr>
                <w:b/>
              </w:rPr>
            </w:pPr>
            <w:r w:rsidRPr="002C0313">
              <w:rPr>
                <w:b/>
              </w:rPr>
              <w:t>Выбор заказчика</w:t>
            </w:r>
          </w:p>
        </w:tc>
        <w:tc>
          <w:tcPr>
            <w:tcW w:w="1614" w:type="dxa"/>
            <w:vAlign w:val="center"/>
          </w:tcPr>
          <w:p w14:paraId="5812F3B4" w14:textId="77777777" w:rsidR="00ED000F" w:rsidRDefault="00ED000F" w:rsidP="00880E9A">
            <w:pPr>
              <w:tabs>
                <w:tab w:val="left" w:pos="284"/>
              </w:tabs>
              <w:jc w:val="center"/>
            </w:pPr>
            <w:r>
              <w:t>Предложение поставщика</w:t>
            </w:r>
          </w:p>
        </w:tc>
      </w:tr>
      <w:tr w:rsidR="00BA1A79" w14:paraId="1DB9489B" w14:textId="77777777" w:rsidTr="002C0313">
        <w:tc>
          <w:tcPr>
            <w:tcW w:w="704" w:type="dxa"/>
            <w:vAlign w:val="center"/>
          </w:tcPr>
          <w:p w14:paraId="54CDA818" w14:textId="77777777" w:rsidR="00BA1A79" w:rsidRDefault="002C0313" w:rsidP="00BA1A79">
            <w:pPr>
              <w:tabs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14:paraId="70B6821F" w14:textId="77777777" w:rsidR="00BA1A79" w:rsidRPr="003720A5" w:rsidRDefault="00BA1A79" w:rsidP="00BA1A79">
            <w:r w:rsidRPr="003720A5">
              <w:t>Тип трансформатора</w:t>
            </w:r>
          </w:p>
        </w:tc>
        <w:tc>
          <w:tcPr>
            <w:tcW w:w="1984" w:type="dxa"/>
            <w:vAlign w:val="center"/>
          </w:tcPr>
          <w:p w14:paraId="24AAE490" w14:textId="77777777" w:rsidR="00BA1A79" w:rsidRPr="003720A5" w:rsidRDefault="00BA1A79" w:rsidP="002C0313">
            <w:pPr>
              <w:jc w:val="center"/>
            </w:pPr>
            <w:r w:rsidRPr="003720A5">
              <w:t>ТМ; ТМГ; ТМПН(Г); ТМГСУ; ТМЖ; ОМ; ОМП; ОМЖ</w:t>
            </w:r>
          </w:p>
        </w:tc>
        <w:tc>
          <w:tcPr>
            <w:tcW w:w="2065" w:type="dxa"/>
            <w:vAlign w:val="center"/>
          </w:tcPr>
          <w:p w14:paraId="4B0F212F" w14:textId="77777777" w:rsidR="00BA1A79" w:rsidRPr="002C0313" w:rsidRDefault="00BA1A79" w:rsidP="002C0313">
            <w:pPr>
              <w:jc w:val="center"/>
              <w:rPr>
                <w:b/>
              </w:rPr>
            </w:pPr>
            <w:r w:rsidRPr="002C0313">
              <w:rPr>
                <w:b/>
              </w:rPr>
              <w:t>ТМГ</w:t>
            </w:r>
          </w:p>
        </w:tc>
        <w:tc>
          <w:tcPr>
            <w:tcW w:w="1614" w:type="dxa"/>
            <w:vAlign w:val="center"/>
          </w:tcPr>
          <w:p w14:paraId="1E78DCBF" w14:textId="77777777" w:rsidR="00BA1A79" w:rsidRDefault="00BA1A79" w:rsidP="00BA1A79">
            <w:pPr>
              <w:tabs>
                <w:tab w:val="left" w:pos="284"/>
              </w:tabs>
              <w:jc w:val="center"/>
            </w:pPr>
          </w:p>
        </w:tc>
      </w:tr>
      <w:tr w:rsidR="00BA1A79" w14:paraId="5B5B2FC7" w14:textId="77777777" w:rsidTr="002C0313">
        <w:tc>
          <w:tcPr>
            <w:tcW w:w="704" w:type="dxa"/>
            <w:vAlign w:val="center"/>
          </w:tcPr>
          <w:p w14:paraId="68232524" w14:textId="77777777" w:rsidR="00BA1A79" w:rsidRDefault="002C0313" w:rsidP="00BA1A79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14:paraId="2754D72E" w14:textId="77777777" w:rsidR="00BA1A79" w:rsidRPr="007877BE" w:rsidRDefault="00BA1A79" w:rsidP="00BA1A79">
            <w:r w:rsidRPr="007877BE">
              <w:t>Номинальная мощность</w:t>
            </w:r>
          </w:p>
        </w:tc>
        <w:tc>
          <w:tcPr>
            <w:tcW w:w="1984" w:type="dxa"/>
            <w:vAlign w:val="center"/>
          </w:tcPr>
          <w:p w14:paraId="7CCFD846" w14:textId="77777777" w:rsidR="00BA1A79" w:rsidRPr="007877BE" w:rsidRDefault="00BA1A79" w:rsidP="002C0313">
            <w:pPr>
              <w:jc w:val="center"/>
            </w:pPr>
            <w:r w:rsidRPr="007877BE">
              <w:t>0,63; 1,25; 2,5; 4,0; 6,0; 10; (16); 25; 40; 63; 100; 160; 250;400;630; 1000</w:t>
            </w:r>
            <w:r w:rsidR="002C0313">
              <w:t>, 1250,</w:t>
            </w:r>
            <w:r w:rsidRPr="007877BE">
              <w:t xml:space="preserve"> 1600 2500</w:t>
            </w:r>
          </w:p>
        </w:tc>
        <w:tc>
          <w:tcPr>
            <w:tcW w:w="2065" w:type="dxa"/>
            <w:vAlign w:val="center"/>
          </w:tcPr>
          <w:p w14:paraId="4CA8EA18" w14:textId="14F3CDBC" w:rsidR="00BA1A79" w:rsidRPr="002C0313" w:rsidRDefault="005C2564" w:rsidP="002C031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A1A79" w:rsidRPr="002C0313">
              <w:rPr>
                <w:b/>
              </w:rPr>
              <w:t>0</w:t>
            </w:r>
          </w:p>
        </w:tc>
        <w:tc>
          <w:tcPr>
            <w:tcW w:w="1614" w:type="dxa"/>
            <w:vAlign w:val="center"/>
          </w:tcPr>
          <w:p w14:paraId="07296D85" w14:textId="77777777" w:rsidR="00BA1A79" w:rsidRDefault="00BA1A79" w:rsidP="00BA1A79">
            <w:pPr>
              <w:tabs>
                <w:tab w:val="left" w:pos="284"/>
              </w:tabs>
              <w:jc w:val="center"/>
            </w:pPr>
          </w:p>
        </w:tc>
      </w:tr>
      <w:tr w:rsidR="00BA1A79" w14:paraId="4856A920" w14:textId="77777777" w:rsidTr="002C0313">
        <w:tc>
          <w:tcPr>
            <w:tcW w:w="704" w:type="dxa"/>
            <w:vAlign w:val="center"/>
          </w:tcPr>
          <w:p w14:paraId="5444C26E" w14:textId="77777777" w:rsidR="00BA1A79" w:rsidRDefault="002C0313" w:rsidP="00BA1A79"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14:paraId="6CE3C755" w14:textId="77777777" w:rsidR="00BA1A79" w:rsidRPr="00BA2F0C" w:rsidRDefault="00BA1A79" w:rsidP="00BA1A79">
            <w:r w:rsidRPr="00BA2F0C">
              <w:t>Напряжение обмотки ВН, кВ</w:t>
            </w:r>
          </w:p>
        </w:tc>
        <w:tc>
          <w:tcPr>
            <w:tcW w:w="1984" w:type="dxa"/>
            <w:vAlign w:val="center"/>
          </w:tcPr>
          <w:p w14:paraId="7962EBC1" w14:textId="77777777" w:rsidR="00BA1A79" w:rsidRPr="00BA2F0C" w:rsidRDefault="00BA1A79" w:rsidP="002C0313">
            <w:pPr>
              <w:jc w:val="center"/>
            </w:pPr>
            <w:r w:rsidRPr="00BA2F0C">
              <w:t>6; 6,3; 10; 10,5; 27,5; 35</w:t>
            </w:r>
          </w:p>
        </w:tc>
        <w:tc>
          <w:tcPr>
            <w:tcW w:w="2065" w:type="dxa"/>
            <w:vAlign w:val="center"/>
          </w:tcPr>
          <w:p w14:paraId="62FB5042" w14:textId="037FA1CC" w:rsidR="00BA1A79" w:rsidRPr="002C0313" w:rsidRDefault="000439A8" w:rsidP="002C03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14" w:type="dxa"/>
            <w:vAlign w:val="center"/>
          </w:tcPr>
          <w:p w14:paraId="5E42EBA3" w14:textId="77777777" w:rsidR="00BA1A79" w:rsidRDefault="00BA1A79" w:rsidP="00BA1A79">
            <w:pPr>
              <w:tabs>
                <w:tab w:val="left" w:pos="284"/>
              </w:tabs>
              <w:jc w:val="center"/>
            </w:pPr>
          </w:p>
        </w:tc>
      </w:tr>
      <w:tr w:rsidR="00BA1A79" w14:paraId="3516AFB5" w14:textId="77777777" w:rsidTr="002C0313">
        <w:trPr>
          <w:trHeight w:val="613"/>
        </w:trPr>
        <w:tc>
          <w:tcPr>
            <w:tcW w:w="704" w:type="dxa"/>
            <w:vAlign w:val="center"/>
          </w:tcPr>
          <w:p w14:paraId="3FA31375" w14:textId="77777777" w:rsidR="00BA1A79" w:rsidRDefault="002C0313" w:rsidP="00BA1A79">
            <w:pPr>
              <w:tabs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14:paraId="6E2E3961" w14:textId="77777777" w:rsidR="00BA1A79" w:rsidRPr="00BA2F0C" w:rsidRDefault="00BA1A79" w:rsidP="00BA1A79">
            <w:r w:rsidRPr="00BA2F0C">
              <w:t>Напряжение обмотки НН, кВ</w:t>
            </w:r>
          </w:p>
        </w:tc>
        <w:tc>
          <w:tcPr>
            <w:tcW w:w="1984" w:type="dxa"/>
            <w:vAlign w:val="center"/>
          </w:tcPr>
          <w:p w14:paraId="7E5C422F" w14:textId="77777777" w:rsidR="00BA1A79" w:rsidRPr="00BA2F0C" w:rsidRDefault="00BA1A79" w:rsidP="002C0313">
            <w:pPr>
              <w:jc w:val="center"/>
            </w:pPr>
            <w:r w:rsidRPr="00BA2F0C">
              <w:t>0,23; 0,4; 0,69</w:t>
            </w:r>
          </w:p>
        </w:tc>
        <w:tc>
          <w:tcPr>
            <w:tcW w:w="2065" w:type="dxa"/>
            <w:vAlign w:val="center"/>
          </w:tcPr>
          <w:p w14:paraId="34640055" w14:textId="77777777" w:rsidR="00BA1A79" w:rsidRPr="002C0313" w:rsidRDefault="00BA1A79" w:rsidP="002C0313">
            <w:pPr>
              <w:jc w:val="center"/>
              <w:rPr>
                <w:b/>
              </w:rPr>
            </w:pPr>
            <w:r w:rsidRPr="002C0313">
              <w:rPr>
                <w:b/>
              </w:rPr>
              <w:t>0,4</w:t>
            </w:r>
          </w:p>
        </w:tc>
        <w:tc>
          <w:tcPr>
            <w:tcW w:w="1614" w:type="dxa"/>
            <w:vAlign w:val="center"/>
          </w:tcPr>
          <w:p w14:paraId="7B6D8F12" w14:textId="77777777" w:rsidR="00BA1A79" w:rsidRDefault="00BA1A79" w:rsidP="00BA1A79">
            <w:pPr>
              <w:tabs>
                <w:tab w:val="left" w:pos="284"/>
              </w:tabs>
              <w:jc w:val="center"/>
            </w:pPr>
          </w:p>
        </w:tc>
      </w:tr>
      <w:tr w:rsidR="00BA1A79" w14:paraId="37316C6B" w14:textId="77777777" w:rsidTr="002C0313">
        <w:tc>
          <w:tcPr>
            <w:tcW w:w="704" w:type="dxa"/>
            <w:vAlign w:val="center"/>
          </w:tcPr>
          <w:p w14:paraId="425F8A7F" w14:textId="77777777" w:rsidR="00BA1A79" w:rsidRDefault="002C0313" w:rsidP="00BA1A79">
            <w:pPr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 w14:paraId="6650F882" w14:textId="77777777" w:rsidR="00BA1A79" w:rsidRPr="00BA2F0C" w:rsidRDefault="00BA1A79" w:rsidP="00BA1A79">
            <w:r w:rsidRPr="00BA2F0C">
              <w:t>Схема и группа соединения</w:t>
            </w:r>
          </w:p>
        </w:tc>
        <w:tc>
          <w:tcPr>
            <w:tcW w:w="1984" w:type="dxa"/>
            <w:vAlign w:val="center"/>
          </w:tcPr>
          <w:p w14:paraId="4B5A9347" w14:textId="77777777" w:rsidR="00BA1A79" w:rsidRPr="00BA2F0C" w:rsidRDefault="00BA1A79" w:rsidP="002C0313">
            <w:pPr>
              <w:jc w:val="center"/>
            </w:pPr>
            <w:r w:rsidRPr="00BA2F0C">
              <w:t>Y/YH-0; Д/YH-II; YH/Д- 11; Y/ZH-11</w:t>
            </w:r>
          </w:p>
        </w:tc>
        <w:tc>
          <w:tcPr>
            <w:tcW w:w="2065" w:type="dxa"/>
            <w:vAlign w:val="center"/>
          </w:tcPr>
          <w:p w14:paraId="6CD0F4E4" w14:textId="77777777" w:rsidR="00BA1A79" w:rsidRPr="002C0313" w:rsidRDefault="00BA1A79" w:rsidP="002C0313">
            <w:pPr>
              <w:jc w:val="center"/>
              <w:rPr>
                <w:b/>
              </w:rPr>
            </w:pPr>
            <w:r w:rsidRPr="002C0313">
              <w:rPr>
                <w:b/>
              </w:rPr>
              <w:t>Y/ZH-11</w:t>
            </w:r>
          </w:p>
        </w:tc>
        <w:tc>
          <w:tcPr>
            <w:tcW w:w="1614" w:type="dxa"/>
            <w:vAlign w:val="center"/>
          </w:tcPr>
          <w:p w14:paraId="274FB076" w14:textId="77777777" w:rsidR="00BA1A79" w:rsidRDefault="00BA1A79" w:rsidP="00BA1A79">
            <w:pPr>
              <w:tabs>
                <w:tab w:val="left" w:pos="284"/>
              </w:tabs>
              <w:jc w:val="center"/>
            </w:pPr>
          </w:p>
        </w:tc>
      </w:tr>
      <w:tr w:rsidR="00BA1A79" w14:paraId="5DC518CB" w14:textId="77777777" w:rsidTr="002C0313">
        <w:tc>
          <w:tcPr>
            <w:tcW w:w="704" w:type="dxa"/>
            <w:vAlign w:val="center"/>
          </w:tcPr>
          <w:p w14:paraId="7E191EA2" w14:textId="77777777" w:rsidR="00BA1A79" w:rsidRDefault="002C0313" w:rsidP="00BA1A79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14:paraId="24B91DEC" w14:textId="77777777" w:rsidR="00BA1A79" w:rsidRPr="00BA2F0C" w:rsidRDefault="00BA1A79" w:rsidP="00BA1A79">
            <w:r w:rsidRPr="00BA2F0C">
              <w:t>Вид и пределы регулирования напряжения ВН</w:t>
            </w:r>
          </w:p>
        </w:tc>
        <w:tc>
          <w:tcPr>
            <w:tcW w:w="1984" w:type="dxa"/>
            <w:vAlign w:val="center"/>
          </w:tcPr>
          <w:p w14:paraId="6CBD9DF4" w14:textId="77777777" w:rsidR="00BA1A79" w:rsidRPr="00BA2F0C" w:rsidRDefault="00BA1A79" w:rsidP="002C0313">
            <w:pPr>
              <w:jc w:val="center"/>
            </w:pPr>
            <w:r w:rsidRPr="00BA2F0C">
              <w:t>ПБВ ±2x2,5%( 5 ступеней)</w:t>
            </w:r>
          </w:p>
        </w:tc>
        <w:tc>
          <w:tcPr>
            <w:tcW w:w="2065" w:type="dxa"/>
            <w:vAlign w:val="center"/>
          </w:tcPr>
          <w:p w14:paraId="416194D3" w14:textId="77777777" w:rsidR="00BA1A79" w:rsidRPr="002C0313" w:rsidRDefault="00BA1A79" w:rsidP="002C0313">
            <w:pPr>
              <w:jc w:val="center"/>
              <w:rPr>
                <w:b/>
              </w:rPr>
            </w:pPr>
            <w:r w:rsidRPr="002C0313">
              <w:rPr>
                <w:b/>
              </w:rPr>
              <w:t>ПБВ ±2x2,5%</w:t>
            </w:r>
            <w:r w:rsidR="002C0313">
              <w:rPr>
                <w:b/>
              </w:rPr>
              <w:t xml:space="preserve">          (</w:t>
            </w:r>
            <w:r w:rsidRPr="002C0313">
              <w:rPr>
                <w:b/>
              </w:rPr>
              <w:t>5 ступеней)</w:t>
            </w:r>
          </w:p>
        </w:tc>
        <w:tc>
          <w:tcPr>
            <w:tcW w:w="1614" w:type="dxa"/>
            <w:vAlign w:val="center"/>
          </w:tcPr>
          <w:p w14:paraId="57972DCE" w14:textId="77777777" w:rsidR="00BA1A79" w:rsidRDefault="00BA1A79" w:rsidP="00BA1A79">
            <w:pPr>
              <w:tabs>
                <w:tab w:val="left" w:pos="284"/>
              </w:tabs>
              <w:jc w:val="center"/>
            </w:pPr>
          </w:p>
        </w:tc>
      </w:tr>
      <w:tr w:rsidR="002C0313" w14:paraId="18490AB5" w14:textId="77777777" w:rsidTr="002C0313">
        <w:tc>
          <w:tcPr>
            <w:tcW w:w="704" w:type="dxa"/>
            <w:vAlign w:val="center"/>
          </w:tcPr>
          <w:p w14:paraId="6D54FF3B" w14:textId="77777777" w:rsidR="002C0313" w:rsidRDefault="002C0313" w:rsidP="00BA1A79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14:paraId="70D07251" w14:textId="77777777" w:rsidR="002C0313" w:rsidRPr="00BA2F0C" w:rsidRDefault="002C0313" w:rsidP="00BA1A79">
            <w:r w:rsidRPr="00BA2F0C">
              <w:t>Потери холостого хода, кВА</w:t>
            </w:r>
          </w:p>
        </w:tc>
        <w:tc>
          <w:tcPr>
            <w:tcW w:w="1984" w:type="dxa"/>
            <w:vMerge w:val="restart"/>
            <w:vAlign w:val="center"/>
          </w:tcPr>
          <w:p w14:paraId="07BE7F3F" w14:textId="77777777" w:rsidR="002C0313" w:rsidRPr="00BA2F0C" w:rsidRDefault="002C0313" w:rsidP="002C0313">
            <w:pPr>
              <w:jc w:val="center"/>
            </w:pPr>
            <w:r w:rsidRPr="00BA2F0C">
              <w:t>В пределах нормативных документов для каждой мощности</w:t>
            </w:r>
          </w:p>
        </w:tc>
        <w:tc>
          <w:tcPr>
            <w:tcW w:w="2065" w:type="dxa"/>
            <w:vMerge w:val="restart"/>
            <w:vAlign w:val="center"/>
          </w:tcPr>
          <w:p w14:paraId="32244411" w14:textId="77777777" w:rsidR="002C0313" w:rsidRPr="002C0313" w:rsidRDefault="002C0313" w:rsidP="002C0313">
            <w:pPr>
              <w:jc w:val="center"/>
              <w:rPr>
                <w:b/>
              </w:rPr>
            </w:pPr>
            <w:r w:rsidRPr="002C0313">
              <w:rPr>
                <w:b/>
              </w:rPr>
              <w:t>В пределах нормативных документов для каждой мощности</w:t>
            </w:r>
          </w:p>
        </w:tc>
        <w:tc>
          <w:tcPr>
            <w:tcW w:w="1614" w:type="dxa"/>
            <w:vAlign w:val="center"/>
          </w:tcPr>
          <w:p w14:paraId="34541226" w14:textId="77777777" w:rsidR="002C0313" w:rsidRDefault="002C0313" w:rsidP="00BA1A79">
            <w:pPr>
              <w:tabs>
                <w:tab w:val="left" w:pos="284"/>
              </w:tabs>
              <w:jc w:val="center"/>
            </w:pPr>
          </w:p>
        </w:tc>
      </w:tr>
      <w:tr w:rsidR="002C0313" w14:paraId="756F9ECE" w14:textId="77777777" w:rsidTr="002C0313">
        <w:tc>
          <w:tcPr>
            <w:tcW w:w="704" w:type="dxa"/>
            <w:vAlign w:val="center"/>
          </w:tcPr>
          <w:p w14:paraId="452C7F7F" w14:textId="77777777" w:rsidR="002C0313" w:rsidRDefault="002C0313" w:rsidP="00BA1A79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14:paraId="5723F863" w14:textId="77777777" w:rsidR="002C0313" w:rsidRPr="00BA2F0C" w:rsidRDefault="002C0313" w:rsidP="00BA1A79">
            <w:r w:rsidRPr="00BA2F0C">
              <w:t>Ток холостого хода</w:t>
            </w:r>
          </w:p>
        </w:tc>
        <w:tc>
          <w:tcPr>
            <w:tcW w:w="1984" w:type="dxa"/>
            <w:vMerge/>
            <w:vAlign w:val="center"/>
          </w:tcPr>
          <w:p w14:paraId="19FCD239" w14:textId="77777777" w:rsidR="002C0313" w:rsidRPr="00BA2F0C" w:rsidRDefault="002C0313" w:rsidP="002C0313">
            <w:pPr>
              <w:jc w:val="center"/>
            </w:pPr>
          </w:p>
        </w:tc>
        <w:tc>
          <w:tcPr>
            <w:tcW w:w="2065" w:type="dxa"/>
            <w:vMerge/>
            <w:vAlign w:val="center"/>
          </w:tcPr>
          <w:p w14:paraId="13198989" w14:textId="77777777" w:rsidR="002C0313" w:rsidRPr="002C0313" w:rsidRDefault="002C0313" w:rsidP="002C0313">
            <w:pPr>
              <w:jc w:val="center"/>
              <w:rPr>
                <w:b/>
              </w:rPr>
            </w:pPr>
          </w:p>
        </w:tc>
        <w:tc>
          <w:tcPr>
            <w:tcW w:w="1614" w:type="dxa"/>
            <w:vAlign w:val="center"/>
          </w:tcPr>
          <w:p w14:paraId="55BE026B" w14:textId="77777777" w:rsidR="002C0313" w:rsidRDefault="002C0313" w:rsidP="00BA1A79">
            <w:pPr>
              <w:tabs>
                <w:tab w:val="left" w:pos="284"/>
              </w:tabs>
              <w:jc w:val="center"/>
            </w:pPr>
          </w:p>
        </w:tc>
      </w:tr>
      <w:tr w:rsidR="002C0313" w14:paraId="25AEBCDE" w14:textId="77777777" w:rsidTr="002C0313">
        <w:tc>
          <w:tcPr>
            <w:tcW w:w="704" w:type="dxa"/>
            <w:vAlign w:val="center"/>
          </w:tcPr>
          <w:p w14:paraId="562C402B" w14:textId="77777777" w:rsidR="002C0313" w:rsidRDefault="002C0313" w:rsidP="00BA1A79">
            <w:pPr>
              <w:tabs>
                <w:tab w:val="left" w:pos="284"/>
              </w:tabs>
              <w:jc w:val="center"/>
            </w:pPr>
            <w:r>
              <w:t>9</w:t>
            </w:r>
          </w:p>
        </w:tc>
        <w:tc>
          <w:tcPr>
            <w:tcW w:w="4111" w:type="dxa"/>
            <w:vAlign w:val="center"/>
          </w:tcPr>
          <w:p w14:paraId="7AA68ADC" w14:textId="77777777" w:rsidR="002C0313" w:rsidRPr="00BA2F0C" w:rsidRDefault="002C0313" w:rsidP="00BA1A79">
            <w:r w:rsidRPr="00BA2F0C">
              <w:t>Потери короткого замыкания, кВА</w:t>
            </w:r>
          </w:p>
        </w:tc>
        <w:tc>
          <w:tcPr>
            <w:tcW w:w="1984" w:type="dxa"/>
            <w:vMerge/>
            <w:vAlign w:val="center"/>
          </w:tcPr>
          <w:p w14:paraId="622A0092" w14:textId="77777777" w:rsidR="002C0313" w:rsidRPr="00BA2F0C" w:rsidRDefault="002C0313" w:rsidP="002C0313">
            <w:pPr>
              <w:jc w:val="center"/>
            </w:pPr>
          </w:p>
        </w:tc>
        <w:tc>
          <w:tcPr>
            <w:tcW w:w="2065" w:type="dxa"/>
            <w:vMerge/>
            <w:vAlign w:val="center"/>
          </w:tcPr>
          <w:p w14:paraId="0064DB8D" w14:textId="77777777" w:rsidR="002C0313" w:rsidRPr="002C0313" w:rsidRDefault="002C0313" w:rsidP="002C0313">
            <w:pPr>
              <w:jc w:val="center"/>
              <w:rPr>
                <w:b/>
              </w:rPr>
            </w:pPr>
          </w:p>
        </w:tc>
        <w:tc>
          <w:tcPr>
            <w:tcW w:w="1614" w:type="dxa"/>
            <w:vAlign w:val="center"/>
          </w:tcPr>
          <w:p w14:paraId="38476306" w14:textId="77777777" w:rsidR="002C0313" w:rsidRDefault="002C0313" w:rsidP="00BA1A79">
            <w:pPr>
              <w:tabs>
                <w:tab w:val="left" w:pos="284"/>
              </w:tabs>
              <w:jc w:val="center"/>
            </w:pPr>
          </w:p>
        </w:tc>
      </w:tr>
      <w:tr w:rsidR="002C0313" w14:paraId="2D34B1D2" w14:textId="77777777" w:rsidTr="002C0313">
        <w:tc>
          <w:tcPr>
            <w:tcW w:w="704" w:type="dxa"/>
            <w:vAlign w:val="center"/>
          </w:tcPr>
          <w:p w14:paraId="3B9050CA" w14:textId="77777777" w:rsidR="002C0313" w:rsidRDefault="002C0313" w:rsidP="00BA1A79">
            <w:pPr>
              <w:tabs>
                <w:tab w:val="left" w:pos="284"/>
              </w:tabs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14:paraId="2A781B71" w14:textId="77777777" w:rsidR="002C0313" w:rsidRPr="00BA2F0C" w:rsidRDefault="002C0313" w:rsidP="00BA1A79">
            <w:r w:rsidRPr="00BA2F0C">
              <w:t>Напряжение короткого замыкания, %</w:t>
            </w:r>
          </w:p>
        </w:tc>
        <w:tc>
          <w:tcPr>
            <w:tcW w:w="1984" w:type="dxa"/>
            <w:vMerge/>
            <w:vAlign w:val="center"/>
          </w:tcPr>
          <w:p w14:paraId="5CC19185" w14:textId="77777777" w:rsidR="002C0313" w:rsidRPr="00BA2F0C" w:rsidRDefault="002C0313" w:rsidP="002C0313">
            <w:pPr>
              <w:jc w:val="center"/>
            </w:pPr>
          </w:p>
        </w:tc>
        <w:tc>
          <w:tcPr>
            <w:tcW w:w="2065" w:type="dxa"/>
            <w:vMerge/>
            <w:vAlign w:val="center"/>
          </w:tcPr>
          <w:p w14:paraId="08F8827F" w14:textId="77777777" w:rsidR="002C0313" w:rsidRPr="002C0313" w:rsidRDefault="002C0313" w:rsidP="002C0313">
            <w:pPr>
              <w:jc w:val="center"/>
              <w:rPr>
                <w:b/>
              </w:rPr>
            </w:pPr>
          </w:p>
        </w:tc>
        <w:tc>
          <w:tcPr>
            <w:tcW w:w="1614" w:type="dxa"/>
            <w:vAlign w:val="center"/>
          </w:tcPr>
          <w:p w14:paraId="40B2FA2F" w14:textId="77777777" w:rsidR="002C0313" w:rsidRDefault="002C0313" w:rsidP="00BA1A79">
            <w:pPr>
              <w:tabs>
                <w:tab w:val="left" w:pos="284"/>
              </w:tabs>
              <w:jc w:val="center"/>
            </w:pPr>
          </w:p>
        </w:tc>
      </w:tr>
      <w:tr w:rsidR="002C0313" w14:paraId="38A5FA98" w14:textId="77777777" w:rsidTr="002C0313">
        <w:tc>
          <w:tcPr>
            <w:tcW w:w="704" w:type="dxa"/>
            <w:vAlign w:val="center"/>
          </w:tcPr>
          <w:p w14:paraId="59968979" w14:textId="77777777" w:rsidR="002C0313" w:rsidRDefault="002C0313" w:rsidP="00BA1A79">
            <w:pPr>
              <w:tabs>
                <w:tab w:val="left" w:pos="284"/>
              </w:tabs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14:paraId="7F24CC08" w14:textId="77777777" w:rsidR="002C0313" w:rsidRPr="00BA2F0C" w:rsidRDefault="002C0313" w:rsidP="00BA1A79">
            <w:r w:rsidRPr="00BA2F0C">
              <w:t>Габариты (L, В, Н), мм</w:t>
            </w:r>
          </w:p>
        </w:tc>
        <w:tc>
          <w:tcPr>
            <w:tcW w:w="1984" w:type="dxa"/>
            <w:vMerge/>
            <w:vAlign w:val="center"/>
          </w:tcPr>
          <w:p w14:paraId="41B45062" w14:textId="77777777" w:rsidR="002C0313" w:rsidRPr="00BA2F0C" w:rsidRDefault="002C0313" w:rsidP="002C0313">
            <w:pPr>
              <w:jc w:val="center"/>
            </w:pPr>
          </w:p>
        </w:tc>
        <w:tc>
          <w:tcPr>
            <w:tcW w:w="2065" w:type="dxa"/>
            <w:vMerge/>
            <w:vAlign w:val="center"/>
          </w:tcPr>
          <w:p w14:paraId="3D7C94A5" w14:textId="77777777" w:rsidR="002C0313" w:rsidRPr="002C0313" w:rsidRDefault="002C0313" w:rsidP="002C0313">
            <w:pPr>
              <w:jc w:val="center"/>
              <w:rPr>
                <w:b/>
              </w:rPr>
            </w:pPr>
          </w:p>
        </w:tc>
        <w:tc>
          <w:tcPr>
            <w:tcW w:w="1614" w:type="dxa"/>
            <w:vAlign w:val="center"/>
          </w:tcPr>
          <w:p w14:paraId="6F5F5DFF" w14:textId="77777777" w:rsidR="002C0313" w:rsidRDefault="002C0313" w:rsidP="00BA1A79">
            <w:pPr>
              <w:tabs>
                <w:tab w:val="left" w:pos="284"/>
              </w:tabs>
              <w:jc w:val="center"/>
            </w:pPr>
          </w:p>
        </w:tc>
      </w:tr>
      <w:tr w:rsidR="002C0313" w14:paraId="73546C69" w14:textId="77777777" w:rsidTr="002C0313">
        <w:tc>
          <w:tcPr>
            <w:tcW w:w="704" w:type="dxa"/>
            <w:vAlign w:val="center"/>
          </w:tcPr>
          <w:p w14:paraId="528B75E7" w14:textId="77777777" w:rsidR="002C0313" w:rsidRDefault="002C0313" w:rsidP="00BA1A79">
            <w:pPr>
              <w:tabs>
                <w:tab w:val="left" w:pos="284"/>
              </w:tabs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 w14:paraId="4B371335" w14:textId="77777777" w:rsidR="002C0313" w:rsidRPr="00BA2F0C" w:rsidRDefault="002C0313" w:rsidP="00BA1A79">
            <w:r w:rsidRPr="00BA2F0C">
              <w:t>Масса (полная), кг</w:t>
            </w:r>
          </w:p>
        </w:tc>
        <w:tc>
          <w:tcPr>
            <w:tcW w:w="1984" w:type="dxa"/>
            <w:vMerge/>
            <w:vAlign w:val="center"/>
          </w:tcPr>
          <w:p w14:paraId="1AE8AE80" w14:textId="77777777" w:rsidR="002C0313" w:rsidRPr="00BA2F0C" w:rsidRDefault="002C0313" w:rsidP="002C0313">
            <w:pPr>
              <w:jc w:val="center"/>
            </w:pPr>
          </w:p>
        </w:tc>
        <w:tc>
          <w:tcPr>
            <w:tcW w:w="2065" w:type="dxa"/>
            <w:vMerge/>
            <w:vAlign w:val="center"/>
          </w:tcPr>
          <w:p w14:paraId="6B7B1A99" w14:textId="77777777" w:rsidR="002C0313" w:rsidRPr="002C0313" w:rsidRDefault="002C0313" w:rsidP="002C0313">
            <w:pPr>
              <w:jc w:val="center"/>
              <w:rPr>
                <w:b/>
              </w:rPr>
            </w:pPr>
          </w:p>
        </w:tc>
        <w:tc>
          <w:tcPr>
            <w:tcW w:w="1614" w:type="dxa"/>
            <w:vAlign w:val="center"/>
          </w:tcPr>
          <w:p w14:paraId="6CB83EF7" w14:textId="77777777" w:rsidR="002C0313" w:rsidRDefault="002C0313" w:rsidP="00BA1A79">
            <w:pPr>
              <w:tabs>
                <w:tab w:val="left" w:pos="284"/>
              </w:tabs>
              <w:jc w:val="center"/>
            </w:pPr>
          </w:p>
        </w:tc>
      </w:tr>
      <w:tr w:rsidR="002C0313" w14:paraId="1D690E02" w14:textId="77777777" w:rsidTr="002C0313">
        <w:trPr>
          <w:trHeight w:val="425"/>
        </w:trPr>
        <w:tc>
          <w:tcPr>
            <w:tcW w:w="704" w:type="dxa"/>
            <w:vAlign w:val="center"/>
          </w:tcPr>
          <w:p w14:paraId="08CFDA87" w14:textId="77777777" w:rsidR="002C0313" w:rsidRDefault="002C0313" w:rsidP="002C0313">
            <w:pPr>
              <w:tabs>
                <w:tab w:val="left" w:pos="284"/>
              </w:tabs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 w14:paraId="28FF338D" w14:textId="77777777" w:rsidR="002C0313" w:rsidRPr="00F44890" w:rsidRDefault="002C0313" w:rsidP="002C0313">
            <w:r w:rsidRPr="00F44890">
              <w:t>Номинальная частота, Гц</w:t>
            </w:r>
          </w:p>
        </w:tc>
        <w:tc>
          <w:tcPr>
            <w:tcW w:w="1984" w:type="dxa"/>
            <w:vAlign w:val="center"/>
          </w:tcPr>
          <w:p w14:paraId="61697F23" w14:textId="77777777" w:rsidR="002C0313" w:rsidRPr="00F44890" w:rsidRDefault="002C0313" w:rsidP="002C0313">
            <w:pPr>
              <w:jc w:val="center"/>
            </w:pPr>
            <w:r w:rsidRPr="00F44890">
              <w:t>50</w:t>
            </w:r>
          </w:p>
        </w:tc>
        <w:tc>
          <w:tcPr>
            <w:tcW w:w="2065" w:type="dxa"/>
            <w:vAlign w:val="center"/>
          </w:tcPr>
          <w:p w14:paraId="273F5688" w14:textId="77777777" w:rsidR="002C0313" w:rsidRPr="002C0313" w:rsidRDefault="002C0313" w:rsidP="002C0313">
            <w:pPr>
              <w:jc w:val="center"/>
              <w:rPr>
                <w:b/>
              </w:rPr>
            </w:pPr>
            <w:r w:rsidRPr="002C0313">
              <w:rPr>
                <w:b/>
              </w:rPr>
              <w:t>50</w:t>
            </w:r>
          </w:p>
        </w:tc>
        <w:tc>
          <w:tcPr>
            <w:tcW w:w="1614" w:type="dxa"/>
            <w:vAlign w:val="center"/>
          </w:tcPr>
          <w:p w14:paraId="43E759B3" w14:textId="77777777" w:rsidR="002C0313" w:rsidRDefault="002C0313" w:rsidP="002C0313">
            <w:pPr>
              <w:tabs>
                <w:tab w:val="left" w:pos="284"/>
              </w:tabs>
              <w:jc w:val="center"/>
            </w:pPr>
          </w:p>
        </w:tc>
      </w:tr>
      <w:tr w:rsidR="002C0313" w14:paraId="7C9FE399" w14:textId="77777777" w:rsidTr="002C0313">
        <w:tc>
          <w:tcPr>
            <w:tcW w:w="704" w:type="dxa"/>
            <w:vAlign w:val="center"/>
          </w:tcPr>
          <w:p w14:paraId="624B1E5E" w14:textId="77777777" w:rsidR="002C0313" w:rsidRDefault="002C0313" w:rsidP="002C0313">
            <w:pPr>
              <w:tabs>
                <w:tab w:val="left" w:pos="284"/>
              </w:tabs>
              <w:jc w:val="center"/>
            </w:pPr>
            <w:r>
              <w:t>14</w:t>
            </w:r>
          </w:p>
        </w:tc>
        <w:tc>
          <w:tcPr>
            <w:tcW w:w="4111" w:type="dxa"/>
            <w:vAlign w:val="center"/>
          </w:tcPr>
          <w:p w14:paraId="76D8EC77" w14:textId="77777777" w:rsidR="002C0313" w:rsidRPr="00F44890" w:rsidRDefault="002C0313" w:rsidP="002C0313">
            <w:r w:rsidRPr="00F44890">
              <w:t>Климатическое исполнение и категория размещения</w:t>
            </w:r>
          </w:p>
        </w:tc>
        <w:tc>
          <w:tcPr>
            <w:tcW w:w="1984" w:type="dxa"/>
            <w:vAlign w:val="center"/>
          </w:tcPr>
          <w:p w14:paraId="7AF475C8" w14:textId="77777777" w:rsidR="002C0313" w:rsidRPr="00F44890" w:rsidRDefault="002C0313" w:rsidP="002C0313">
            <w:pPr>
              <w:jc w:val="center"/>
            </w:pPr>
            <w:r w:rsidRPr="00F44890">
              <w:t>У1 ;УХЛ1</w:t>
            </w:r>
          </w:p>
        </w:tc>
        <w:tc>
          <w:tcPr>
            <w:tcW w:w="2065" w:type="dxa"/>
            <w:vAlign w:val="center"/>
          </w:tcPr>
          <w:p w14:paraId="0F5770DF" w14:textId="77777777" w:rsidR="002C0313" w:rsidRPr="002C0313" w:rsidRDefault="002C0313" w:rsidP="002C0313">
            <w:pPr>
              <w:jc w:val="center"/>
              <w:rPr>
                <w:b/>
              </w:rPr>
            </w:pPr>
            <w:r w:rsidRPr="002C0313">
              <w:rPr>
                <w:b/>
              </w:rPr>
              <w:t>УХЛ1</w:t>
            </w:r>
          </w:p>
        </w:tc>
        <w:tc>
          <w:tcPr>
            <w:tcW w:w="1614" w:type="dxa"/>
            <w:vAlign w:val="center"/>
          </w:tcPr>
          <w:p w14:paraId="2891CE31" w14:textId="77777777" w:rsidR="002C0313" w:rsidRDefault="002C0313" w:rsidP="002C0313">
            <w:pPr>
              <w:tabs>
                <w:tab w:val="left" w:pos="284"/>
              </w:tabs>
              <w:jc w:val="center"/>
            </w:pPr>
          </w:p>
        </w:tc>
      </w:tr>
      <w:tr w:rsidR="002C0313" w14:paraId="4A80D456" w14:textId="77777777" w:rsidTr="002C0313">
        <w:trPr>
          <w:trHeight w:val="425"/>
        </w:trPr>
        <w:tc>
          <w:tcPr>
            <w:tcW w:w="704" w:type="dxa"/>
            <w:vAlign w:val="center"/>
          </w:tcPr>
          <w:p w14:paraId="1CEB4E75" w14:textId="77777777" w:rsidR="002C0313" w:rsidRDefault="002C0313" w:rsidP="002C0313">
            <w:pPr>
              <w:tabs>
                <w:tab w:val="left" w:pos="284"/>
              </w:tabs>
              <w:jc w:val="center"/>
            </w:pPr>
            <w:r>
              <w:t>15</w:t>
            </w:r>
          </w:p>
        </w:tc>
        <w:tc>
          <w:tcPr>
            <w:tcW w:w="4111" w:type="dxa"/>
            <w:vAlign w:val="center"/>
          </w:tcPr>
          <w:p w14:paraId="0A2DAB4F" w14:textId="77777777" w:rsidR="002C0313" w:rsidRPr="00F44890" w:rsidRDefault="002C0313" w:rsidP="002C0313">
            <w:r w:rsidRPr="00F44890">
              <w:t>Количество, шт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1511B025" w14:textId="77777777" w:rsidR="002C0313" w:rsidRPr="00F44890" w:rsidRDefault="00FB4C36" w:rsidP="002C0313">
            <w:pPr>
              <w:jc w:val="center"/>
            </w:pPr>
            <w:r>
              <w:t>-</w:t>
            </w:r>
          </w:p>
        </w:tc>
        <w:tc>
          <w:tcPr>
            <w:tcW w:w="2065" w:type="dxa"/>
            <w:vAlign w:val="center"/>
          </w:tcPr>
          <w:p w14:paraId="629F48FE" w14:textId="71ED7877" w:rsidR="002C0313" w:rsidRPr="002C0313" w:rsidRDefault="005F0147" w:rsidP="002C03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4" w:type="dxa"/>
            <w:vAlign w:val="center"/>
          </w:tcPr>
          <w:p w14:paraId="13C0120A" w14:textId="77777777" w:rsidR="002C0313" w:rsidRDefault="002C0313" w:rsidP="002C0313">
            <w:pPr>
              <w:tabs>
                <w:tab w:val="left" w:pos="284"/>
              </w:tabs>
              <w:jc w:val="center"/>
            </w:pPr>
          </w:p>
        </w:tc>
      </w:tr>
      <w:tr w:rsidR="00FB4C36" w14:paraId="26B8EFDD" w14:textId="77777777" w:rsidTr="002C0313">
        <w:trPr>
          <w:trHeight w:val="425"/>
        </w:trPr>
        <w:tc>
          <w:tcPr>
            <w:tcW w:w="704" w:type="dxa"/>
            <w:vAlign w:val="center"/>
          </w:tcPr>
          <w:p w14:paraId="4B5EC4C1" w14:textId="77777777" w:rsidR="00FB4C36" w:rsidRDefault="00FB4C36" w:rsidP="002C0313">
            <w:pPr>
              <w:tabs>
                <w:tab w:val="left" w:pos="284"/>
              </w:tabs>
              <w:jc w:val="center"/>
            </w:pPr>
            <w:r>
              <w:t>16</w:t>
            </w:r>
          </w:p>
        </w:tc>
        <w:tc>
          <w:tcPr>
            <w:tcW w:w="4111" w:type="dxa"/>
            <w:vAlign w:val="center"/>
          </w:tcPr>
          <w:p w14:paraId="0DAEEDF8" w14:textId="77777777" w:rsidR="00FB4C36" w:rsidRPr="00F44890" w:rsidRDefault="00FB4C36" w:rsidP="002C0313">
            <w:r>
              <w:t xml:space="preserve">Гарантия </w:t>
            </w:r>
          </w:p>
        </w:tc>
        <w:tc>
          <w:tcPr>
            <w:tcW w:w="1984" w:type="dxa"/>
            <w:vAlign w:val="center"/>
          </w:tcPr>
          <w:p w14:paraId="0AEBEC02" w14:textId="77777777" w:rsidR="00FB4C36" w:rsidRPr="00F44890" w:rsidRDefault="00FB4C36" w:rsidP="00FB4C36">
            <w:pPr>
              <w:jc w:val="center"/>
            </w:pPr>
            <w:r>
              <w:t>-</w:t>
            </w:r>
          </w:p>
        </w:tc>
        <w:tc>
          <w:tcPr>
            <w:tcW w:w="2065" w:type="dxa"/>
            <w:vAlign w:val="center"/>
          </w:tcPr>
          <w:p w14:paraId="17C9C2F3" w14:textId="77777777" w:rsidR="00FB4C36" w:rsidRPr="005C0EE8" w:rsidRDefault="00FB4C36" w:rsidP="004E0880">
            <w:pPr>
              <w:jc w:val="center"/>
              <w:rPr>
                <w:b/>
                <w:i/>
                <w:sz w:val="20"/>
                <w:szCs w:val="20"/>
              </w:rPr>
            </w:pPr>
            <w:r w:rsidRPr="005C0EE8">
              <w:rPr>
                <w:b/>
                <w:color w:val="000000" w:themeColor="text1"/>
                <w:sz w:val="20"/>
                <w:szCs w:val="20"/>
              </w:rPr>
              <w:t>60 месяцев с момента ввода в эксплуатацию или в соответствии с условиями завода изготовителя, но не менее указанных выше.</w:t>
            </w:r>
          </w:p>
        </w:tc>
        <w:tc>
          <w:tcPr>
            <w:tcW w:w="1614" w:type="dxa"/>
            <w:vAlign w:val="center"/>
          </w:tcPr>
          <w:p w14:paraId="32489CED" w14:textId="77777777" w:rsidR="00FB4C36" w:rsidRDefault="00FB4C36" w:rsidP="002C0313">
            <w:pPr>
              <w:tabs>
                <w:tab w:val="left" w:pos="284"/>
              </w:tabs>
              <w:jc w:val="center"/>
            </w:pPr>
          </w:p>
        </w:tc>
      </w:tr>
    </w:tbl>
    <w:p w14:paraId="1FD6BADE" w14:textId="77777777" w:rsidR="00880E9A" w:rsidRDefault="00880E9A" w:rsidP="00880E9A">
      <w:pPr>
        <w:shd w:val="clear" w:color="auto" w:fill="FFFFFF"/>
        <w:tabs>
          <w:tab w:val="left" w:pos="284"/>
        </w:tabs>
        <w:jc w:val="center"/>
      </w:pPr>
    </w:p>
    <w:p w14:paraId="68BD4AB3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0FAE1D52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29DECD75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47E091AD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221FC2B3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53A58E39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7660EC3D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4C3B4AEA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71A54E4A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7D167CAF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1FBA6D8B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4EE9A623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0775FBF5" w14:textId="77777777" w:rsidR="001E4CE6" w:rsidRDefault="001E4CE6" w:rsidP="001E4CE6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</w:rPr>
        <w:t>ОПРОСНЫЙ ЛИСТ №1</w:t>
      </w:r>
    </w:p>
    <w:p w14:paraId="544F8E77" w14:textId="77777777" w:rsidR="001E4CE6" w:rsidRDefault="001E4CE6" w:rsidP="001E4CE6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</w:rPr>
        <w:t>на поставку силового трансформатора ТМГ-250/10/0,4 Y/Zн-11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2065"/>
        <w:gridCol w:w="1614"/>
      </w:tblGrid>
      <w:tr w:rsidR="001E4CE6" w14:paraId="28499E8E" w14:textId="77777777" w:rsidTr="001E4CE6">
        <w:trPr>
          <w:trHeight w:val="8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485F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0F85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4533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Стандартные предложения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6DE0" w14:textId="77777777" w:rsidR="001E4CE6" w:rsidRDefault="001E4CE6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Выбор заказчика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F4A1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поставщика</w:t>
            </w:r>
          </w:p>
        </w:tc>
      </w:tr>
      <w:tr w:rsidR="001E4CE6" w14:paraId="0E89FEEA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6DCD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1E7F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Тип трансформатора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E3DA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ТМ; ТМГ; ТМПН(Г); ТМГСУ; ТМЖ; ОМ; ОМП; ОМЖ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E363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ТМГ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017E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48128A99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1D10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E8A5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Номинальная мощность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E91E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0,63; 1,25; 2,5; 4,0; 6,0; 10; (16); 25; 40; 63; 100; 160; 250;400;630; 1000, 1250, 1600 2500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024F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571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733191F4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F4AA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D283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Напряжение обмотки ВН, 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9A45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6; 6,3; 10; 10,5; 27,5; 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2920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8537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580EB0CA" w14:textId="77777777" w:rsidTr="001E4CE6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2AF6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F9CF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Напряжение обмотки НН, 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36E3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0,23; 0,4; 0,69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A79C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356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4952458C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1837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BFDC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Схема и группа соединения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3882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Y/YH-0; Д/YH-II; YH/Д- 11; Y/ZH-11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80B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Y/ZH-11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F84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6B6DCFA9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E758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12DB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Вид и пределы регулирования напряжения ВН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703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ПБВ ±2x2,5%( 5 ступеней)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748E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ПБВ ±2x2,5%          (5 ступеней)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5CF3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256CAAF2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6A1F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1E7A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Потери холостого хода, кВА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E180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пределах нормативных документов для каждой мощности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A14D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пределах нормативных документов для каждой мощности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D8DF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19C5349F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C7C6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EA2C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Ток холостого 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5B65" w14:textId="77777777" w:rsidR="001E4CE6" w:rsidRDefault="001E4CE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217C" w14:textId="77777777" w:rsidR="001E4CE6" w:rsidRDefault="001E4CE6">
            <w:pPr>
              <w:rPr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6C2F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6F814D88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80D1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AF97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Потери короткого замыкания, кВА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E948" w14:textId="77777777" w:rsidR="001E4CE6" w:rsidRDefault="001E4CE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3630" w14:textId="77777777" w:rsidR="001E4CE6" w:rsidRDefault="001E4CE6">
            <w:pPr>
              <w:rPr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0C5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429A5CE9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3DB0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5656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Напряжение короткого замыкания,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1370" w14:textId="77777777" w:rsidR="001E4CE6" w:rsidRDefault="001E4CE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5C45" w14:textId="77777777" w:rsidR="001E4CE6" w:rsidRDefault="001E4CE6">
            <w:pPr>
              <w:rPr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9FD3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1862D039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28C4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C409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Габариты (L, В, Н),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8F7F" w14:textId="77777777" w:rsidR="001E4CE6" w:rsidRDefault="001E4CE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C94A" w14:textId="77777777" w:rsidR="001E4CE6" w:rsidRDefault="001E4CE6">
            <w:pPr>
              <w:rPr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E0AA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22D69D31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D4DB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873C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Масса (полная), кг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F30C" w14:textId="77777777" w:rsidR="001E4CE6" w:rsidRDefault="001E4CE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DC91" w14:textId="77777777" w:rsidR="001E4CE6" w:rsidRDefault="001E4CE6">
            <w:pPr>
              <w:rPr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BE8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543AB261" w14:textId="77777777" w:rsidTr="001E4CE6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2896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B66B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Номинальная частота, 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FBFE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FFF1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6AAA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22CEBBCC" w14:textId="77777777" w:rsidTr="001E4C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1D09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CE64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Климатическое исполнение и категория размещения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B05E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У1 ;УХЛ1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B80D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УХЛ1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384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7DDC48B2" w14:textId="77777777" w:rsidTr="001E4CE6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4777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8F92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D13E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255E" w14:textId="77777777" w:rsidR="001E4CE6" w:rsidRDefault="001E4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BED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1E4CE6" w14:paraId="52E2AB4D" w14:textId="77777777" w:rsidTr="001E4CE6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E08F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8639" w14:textId="77777777" w:rsidR="001E4CE6" w:rsidRDefault="001E4C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Гарантия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BFE" w14:textId="77777777" w:rsidR="001E4CE6" w:rsidRDefault="001E4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1D76" w14:textId="77777777" w:rsidR="001E4CE6" w:rsidRDefault="001E4CE6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60 месяцев с момента ввода в эксплуатацию или в соответствии с условиями завода изготовителя, но не менее указанных выше.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7B4" w14:textId="77777777" w:rsidR="001E4CE6" w:rsidRDefault="001E4CE6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</w:tbl>
    <w:p w14:paraId="5CD28CED" w14:textId="77777777" w:rsidR="001E4CE6" w:rsidRDefault="001E4CE6" w:rsidP="001E4CE6">
      <w:pPr>
        <w:shd w:val="clear" w:color="auto" w:fill="FFFFFF"/>
        <w:tabs>
          <w:tab w:val="left" w:pos="284"/>
        </w:tabs>
        <w:jc w:val="center"/>
      </w:pPr>
    </w:p>
    <w:p w14:paraId="711AB22D" w14:textId="77777777" w:rsidR="001E4CE6" w:rsidRDefault="001E4CE6" w:rsidP="00880E9A">
      <w:pPr>
        <w:shd w:val="clear" w:color="auto" w:fill="FFFFFF"/>
        <w:tabs>
          <w:tab w:val="left" w:pos="284"/>
        </w:tabs>
        <w:jc w:val="center"/>
      </w:pPr>
    </w:p>
    <w:p w14:paraId="0BCB985D" w14:textId="76055EC0" w:rsidR="002C0313" w:rsidRPr="002C0313" w:rsidRDefault="000439A8" w:rsidP="002C0313">
      <w:pPr>
        <w:spacing w:after="62" w:line="240" w:lineRule="exact"/>
        <w:rPr>
          <w:rFonts w:eastAsia="Calibri"/>
          <w:color w:val="000000"/>
          <w:u w:val="single"/>
          <w:lang w:bidi="ru-RU"/>
        </w:rPr>
      </w:pPr>
      <w:r>
        <w:rPr>
          <w:rStyle w:val="22"/>
          <w:rFonts w:eastAsia="Calibri"/>
        </w:rPr>
        <w:t>Ведущий</w:t>
      </w:r>
      <w:r w:rsidR="002C0313">
        <w:rPr>
          <w:rStyle w:val="22"/>
          <w:rFonts w:eastAsia="Calibri"/>
        </w:rPr>
        <w:t xml:space="preserve"> инженер </w:t>
      </w:r>
      <w:r>
        <w:rPr>
          <w:rStyle w:val="22"/>
          <w:rFonts w:eastAsia="Calibri"/>
        </w:rPr>
        <w:t xml:space="preserve">ОКС </w:t>
      </w:r>
      <w:r w:rsidR="002C0313">
        <w:rPr>
          <w:rStyle w:val="22"/>
          <w:rFonts w:eastAsia="Calibri"/>
        </w:rPr>
        <w:t xml:space="preserve">ООО «Энергоинжиниринг» Е.А. </w:t>
      </w:r>
      <w:r>
        <w:rPr>
          <w:rStyle w:val="22"/>
          <w:rFonts w:eastAsia="Calibri"/>
        </w:rPr>
        <w:t>Павлов</w:t>
      </w:r>
    </w:p>
    <w:p w14:paraId="1CA0E6BA" w14:textId="77777777" w:rsidR="002C0313" w:rsidRDefault="002C0313" w:rsidP="002C0313">
      <w:pPr>
        <w:spacing w:after="78" w:line="90" w:lineRule="exact"/>
        <w:ind w:left="2860"/>
      </w:pPr>
      <w:r>
        <w:rPr>
          <w:rStyle w:val="32"/>
        </w:rPr>
        <w:t>-</w:t>
      </w:r>
    </w:p>
    <w:p w14:paraId="63C03739" w14:textId="77777777" w:rsidR="002C0313" w:rsidRDefault="002C0313" w:rsidP="002C0313">
      <w:pPr>
        <w:spacing w:line="240" w:lineRule="exact"/>
      </w:pPr>
      <w:r>
        <w:rPr>
          <w:color w:val="000000"/>
          <w:lang w:bidi="ru-RU"/>
        </w:rPr>
        <w:t>Подпись</w:t>
      </w:r>
    </w:p>
    <w:p w14:paraId="601374C0" w14:textId="77777777" w:rsidR="002C0313" w:rsidRDefault="002C0313" w:rsidP="002C0313">
      <w:pPr>
        <w:pStyle w:val="40"/>
        <w:shd w:val="clear" w:color="auto" w:fill="auto"/>
        <w:tabs>
          <w:tab w:val="left" w:leader="hyphen" w:pos="1426"/>
          <w:tab w:val="left" w:leader="hyphen" w:pos="3739"/>
        </w:tabs>
        <w:spacing w:after="193" w:line="90" w:lineRule="exact"/>
        <w:ind w:left="960"/>
      </w:pPr>
      <w:r>
        <w:rPr>
          <w:rFonts w:ascii="Tahoma" w:eastAsia="Tahoma" w:hAnsi="Tahoma" w:cs="Tahoma"/>
          <w:color w:val="000000"/>
          <w:lang w:eastAsia="ru-RU" w:bidi="ru-RU"/>
        </w:rPr>
        <w:t>___________________________________________________</w:t>
      </w:r>
    </w:p>
    <w:p w14:paraId="6572CAEE" w14:textId="6243E30E" w:rsidR="002C0313" w:rsidRDefault="002C0313" w:rsidP="002C0313">
      <w:pPr>
        <w:spacing w:line="240" w:lineRule="exact"/>
      </w:pPr>
      <w:r>
        <w:rPr>
          <w:color w:val="000000"/>
          <w:lang w:bidi="ru-RU"/>
        </w:rPr>
        <w:t xml:space="preserve">Дата </w:t>
      </w:r>
      <w:r w:rsidR="001E4CE6">
        <w:rPr>
          <w:color w:val="000000"/>
          <w:lang w:bidi="ru-RU"/>
        </w:rPr>
        <w:t>2</w:t>
      </w:r>
      <w:r w:rsidR="00E231DC">
        <w:rPr>
          <w:color w:val="000000"/>
          <w:lang w:bidi="ru-RU"/>
        </w:rPr>
        <w:t>7</w:t>
      </w:r>
      <w:r w:rsidR="00D52128">
        <w:rPr>
          <w:color w:val="000000"/>
          <w:lang w:bidi="ru-RU"/>
        </w:rPr>
        <w:t>.0</w:t>
      </w:r>
      <w:r w:rsidR="005C2564">
        <w:rPr>
          <w:color w:val="000000"/>
          <w:lang w:bidi="ru-RU"/>
        </w:rPr>
        <w:t>1</w:t>
      </w:r>
      <w:r>
        <w:rPr>
          <w:color w:val="000000"/>
          <w:lang w:bidi="ru-RU"/>
        </w:rPr>
        <w:t>.202</w:t>
      </w:r>
      <w:r w:rsidR="005C2564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г.</w:t>
      </w:r>
    </w:p>
    <w:p w14:paraId="7FDFFCDA" w14:textId="77777777" w:rsidR="002C0313" w:rsidRDefault="002C0313" w:rsidP="00880E9A">
      <w:pPr>
        <w:shd w:val="clear" w:color="auto" w:fill="FFFFFF"/>
        <w:tabs>
          <w:tab w:val="left" w:pos="284"/>
        </w:tabs>
        <w:jc w:val="center"/>
      </w:pPr>
    </w:p>
    <w:p w14:paraId="4EF422B8" w14:textId="77777777" w:rsidR="002C0313" w:rsidRDefault="002C0313" w:rsidP="00880E9A">
      <w:pPr>
        <w:shd w:val="clear" w:color="auto" w:fill="FFFFFF"/>
        <w:tabs>
          <w:tab w:val="left" w:pos="284"/>
        </w:tabs>
        <w:jc w:val="center"/>
      </w:pPr>
    </w:p>
    <w:p w14:paraId="06E4B980" w14:textId="77777777" w:rsidR="002C0313" w:rsidRDefault="002C0313" w:rsidP="00880E9A">
      <w:pPr>
        <w:shd w:val="clear" w:color="auto" w:fill="FFFFFF"/>
        <w:tabs>
          <w:tab w:val="left" w:pos="284"/>
        </w:tabs>
        <w:jc w:val="center"/>
      </w:pPr>
    </w:p>
    <w:p w14:paraId="0FAD1003" w14:textId="77777777" w:rsidR="002C0313" w:rsidRDefault="002C0313" w:rsidP="00880E9A">
      <w:pPr>
        <w:shd w:val="clear" w:color="auto" w:fill="FFFFFF"/>
        <w:tabs>
          <w:tab w:val="left" w:pos="284"/>
        </w:tabs>
        <w:jc w:val="center"/>
      </w:pPr>
    </w:p>
    <w:p w14:paraId="53D6DBA0" w14:textId="77777777" w:rsidR="000726A9" w:rsidRDefault="000726A9" w:rsidP="002275DC">
      <w:pPr>
        <w:shd w:val="clear" w:color="auto" w:fill="FFFFFF"/>
        <w:tabs>
          <w:tab w:val="left" w:pos="284"/>
        </w:tabs>
      </w:pPr>
    </w:p>
    <w:sectPr w:rsidR="000726A9" w:rsidSect="00AA01FB">
      <w:headerReference w:type="first" r:id="rId8"/>
      <w:pgSz w:w="11906" w:h="16838" w:code="9"/>
      <w:pgMar w:top="567" w:right="567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B024" w14:textId="77777777" w:rsidR="000075AB" w:rsidRDefault="000075AB" w:rsidP="002D3517">
      <w:r>
        <w:separator/>
      </w:r>
    </w:p>
  </w:endnote>
  <w:endnote w:type="continuationSeparator" w:id="0">
    <w:p w14:paraId="09EE7148" w14:textId="77777777" w:rsidR="000075AB" w:rsidRDefault="000075AB" w:rsidP="002D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B8FB8" w14:textId="77777777" w:rsidR="000075AB" w:rsidRDefault="000075AB" w:rsidP="002D3517">
      <w:r>
        <w:separator/>
      </w:r>
    </w:p>
  </w:footnote>
  <w:footnote w:type="continuationSeparator" w:id="0">
    <w:p w14:paraId="7B8426AB" w14:textId="77777777" w:rsidR="000075AB" w:rsidRDefault="000075AB" w:rsidP="002D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0759" w14:textId="77777777" w:rsidR="002D3517" w:rsidRDefault="005F352A" w:rsidP="005F352A">
    <w:pPr>
      <w:pStyle w:val="HTML"/>
      <w:tabs>
        <w:tab w:val="left" w:pos="709"/>
      </w:tabs>
      <w:jc w:val="right"/>
      <w:rPr>
        <w:rFonts w:ascii="Times New Roman" w:hAnsi="Times New Roman"/>
        <w:sz w:val="22"/>
        <w:szCs w:val="22"/>
        <w:lang w:val="ru-RU"/>
      </w:rPr>
    </w:pPr>
    <w:r>
      <w:rPr>
        <w:rFonts w:ascii="Times New Roman" w:hAnsi="Times New Roman"/>
        <w:sz w:val="22"/>
        <w:szCs w:val="22"/>
        <w:lang w:val="ru-RU"/>
      </w:rPr>
      <w:t xml:space="preserve">Приложение №1 к Извещению о закупке </w:t>
    </w:r>
  </w:p>
  <w:p w14:paraId="523EEEDF" w14:textId="77777777" w:rsidR="005F352A" w:rsidRDefault="005F352A" w:rsidP="002D3517">
    <w:pPr>
      <w:pStyle w:val="HTML"/>
      <w:tabs>
        <w:tab w:val="left" w:pos="709"/>
      </w:tabs>
      <w:rPr>
        <w:rFonts w:ascii="Times New Roman" w:hAnsi="Times New Roman"/>
        <w:sz w:val="22"/>
        <w:szCs w:val="22"/>
        <w:lang w:val="ru-RU"/>
      </w:rPr>
    </w:pPr>
  </w:p>
  <w:p w14:paraId="535EBF7F" w14:textId="77777777" w:rsidR="002D3517" w:rsidRPr="00C90D32" w:rsidRDefault="002D3517" w:rsidP="002D3517">
    <w:pPr>
      <w:pStyle w:val="HTML"/>
      <w:tabs>
        <w:tab w:val="left" w:pos="709"/>
      </w:tabs>
      <w:rPr>
        <w:rFonts w:ascii="Times New Roman" w:hAnsi="Times New Roman"/>
        <w:sz w:val="22"/>
        <w:szCs w:val="22"/>
        <w:lang w:val="ru-RU"/>
      </w:rPr>
    </w:pPr>
    <w:r>
      <w:rPr>
        <w:rFonts w:ascii="Times New Roman" w:hAnsi="Times New Roman"/>
        <w:sz w:val="22"/>
        <w:szCs w:val="22"/>
        <w:lang w:val="ru-RU"/>
      </w:rPr>
      <w:t>СОГЛАСОВАНО</w:t>
    </w:r>
    <w:r>
      <w:rPr>
        <w:rFonts w:ascii="Times New Roman" w:hAnsi="Times New Roman"/>
        <w:sz w:val="22"/>
        <w:szCs w:val="22"/>
        <w:lang w:val="ru-RU"/>
      </w:rPr>
      <w:tab/>
    </w:r>
    <w:r>
      <w:rPr>
        <w:rFonts w:ascii="Times New Roman" w:hAnsi="Times New Roman"/>
        <w:sz w:val="22"/>
        <w:szCs w:val="22"/>
        <w:lang w:val="ru-RU"/>
      </w:rPr>
      <w:tab/>
    </w:r>
    <w:r>
      <w:rPr>
        <w:rFonts w:ascii="Times New Roman" w:hAnsi="Times New Roman"/>
        <w:sz w:val="22"/>
        <w:szCs w:val="22"/>
        <w:lang w:val="ru-RU"/>
      </w:rPr>
      <w:tab/>
    </w:r>
    <w:r>
      <w:rPr>
        <w:rFonts w:ascii="Times New Roman" w:hAnsi="Times New Roman"/>
        <w:sz w:val="22"/>
        <w:szCs w:val="22"/>
        <w:lang w:val="ru-RU"/>
      </w:rPr>
      <w:tab/>
    </w:r>
    <w:r>
      <w:rPr>
        <w:rFonts w:ascii="Times New Roman" w:hAnsi="Times New Roman"/>
        <w:sz w:val="22"/>
        <w:szCs w:val="22"/>
        <w:lang w:val="ru-RU"/>
      </w:rPr>
      <w:tab/>
      <w:t xml:space="preserve">  </w:t>
    </w:r>
    <w:r w:rsidRPr="00820B47">
      <w:rPr>
        <w:rFonts w:ascii="Times New Roman" w:hAnsi="Times New Roman"/>
        <w:sz w:val="22"/>
        <w:szCs w:val="22"/>
        <w:lang w:val="ru-RU"/>
      </w:rPr>
      <w:tab/>
    </w:r>
    <w:r w:rsidRPr="00820B47">
      <w:rPr>
        <w:rFonts w:ascii="Times New Roman" w:hAnsi="Times New Roman"/>
        <w:sz w:val="22"/>
        <w:szCs w:val="22"/>
        <w:lang w:val="ru-RU"/>
      </w:rPr>
      <w:tab/>
      <w:t xml:space="preserve"> </w:t>
    </w:r>
    <w:r>
      <w:rPr>
        <w:rFonts w:ascii="Times New Roman" w:hAnsi="Times New Roman"/>
        <w:sz w:val="22"/>
        <w:szCs w:val="22"/>
        <w:lang w:val="ru-RU"/>
      </w:rPr>
      <w:t xml:space="preserve">                     </w:t>
    </w:r>
    <w:r>
      <w:rPr>
        <w:rFonts w:ascii="Times New Roman" w:hAnsi="Times New Roman"/>
        <w:sz w:val="22"/>
        <w:szCs w:val="22"/>
      </w:rPr>
      <w:t>УТВЕРЖД</w:t>
    </w:r>
    <w:r>
      <w:rPr>
        <w:rFonts w:ascii="Times New Roman" w:hAnsi="Times New Roman"/>
        <w:sz w:val="22"/>
        <w:szCs w:val="22"/>
        <w:lang w:val="ru-RU"/>
      </w:rPr>
      <w:t>ЕНО</w:t>
    </w:r>
  </w:p>
  <w:p w14:paraId="74E546D9" w14:textId="77777777" w:rsidR="002D3517" w:rsidRPr="00820B47" w:rsidRDefault="002D3517" w:rsidP="002D3517">
    <w:pPr>
      <w:pStyle w:val="HTML"/>
      <w:tabs>
        <w:tab w:val="left" w:pos="709"/>
      </w:tabs>
      <w:jc w:val="right"/>
      <w:rPr>
        <w:rFonts w:ascii="Times New Roman" w:hAnsi="Times New Roman"/>
        <w:sz w:val="22"/>
        <w:szCs w:val="22"/>
        <w:lang w:val="ru-RU"/>
      </w:rPr>
    </w:pPr>
  </w:p>
  <w:p w14:paraId="1ADBD943" w14:textId="77777777" w:rsidR="002D3517" w:rsidRDefault="002D3517" w:rsidP="002D3517">
    <w:pPr>
      <w:pStyle w:val="HTML"/>
      <w:tabs>
        <w:tab w:val="left" w:pos="709"/>
      </w:tabs>
      <w:rPr>
        <w:rFonts w:ascii="Times New Roman" w:hAnsi="Times New Roman"/>
        <w:sz w:val="22"/>
        <w:szCs w:val="22"/>
        <w:lang w:val="ru-RU"/>
      </w:rPr>
    </w:pPr>
    <w:r>
      <w:rPr>
        <w:rFonts w:ascii="Times New Roman" w:hAnsi="Times New Roman"/>
        <w:sz w:val="22"/>
        <w:szCs w:val="22"/>
        <w:lang w:val="ru-RU"/>
      </w:rPr>
      <w:t xml:space="preserve">Главный инженер                                                                             </w:t>
    </w:r>
    <w:r w:rsidRPr="006745B1">
      <w:rPr>
        <w:rFonts w:ascii="Times New Roman" w:hAnsi="Times New Roman"/>
        <w:sz w:val="22"/>
        <w:szCs w:val="22"/>
        <w:lang w:val="ru-RU"/>
      </w:rPr>
      <w:t xml:space="preserve"> </w:t>
    </w:r>
    <w:r w:rsidRPr="00820B47">
      <w:rPr>
        <w:rFonts w:ascii="Times New Roman" w:hAnsi="Times New Roman"/>
        <w:sz w:val="22"/>
        <w:szCs w:val="22"/>
        <w:lang w:val="ru-RU"/>
      </w:rPr>
      <w:t xml:space="preserve">Директор </w:t>
    </w:r>
    <w:r>
      <w:rPr>
        <w:rFonts w:ascii="Times New Roman" w:hAnsi="Times New Roman"/>
        <w:sz w:val="22"/>
        <w:szCs w:val="22"/>
        <w:lang w:val="ru-RU"/>
      </w:rPr>
      <w:t>ООО «ЭНЕРГОИНЖИНИРИНГ»</w:t>
    </w:r>
  </w:p>
  <w:p w14:paraId="7F2A9E80" w14:textId="77777777" w:rsidR="002D3517" w:rsidRPr="00820B47" w:rsidRDefault="002D3517" w:rsidP="002D3517">
    <w:pPr>
      <w:pStyle w:val="HTML"/>
      <w:tabs>
        <w:tab w:val="left" w:pos="709"/>
      </w:tabs>
      <w:rPr>
        <w:rFonts w:ascii="Times New Roman" w:hAnsi="Times New Roman"/>
        <w:sz w:val="22"/>
        <w:szCs w:val="22"/>
        <w:lang w:val="ru-RU"/>
      </w:rPr>
    </w:pPr>
    <w:r>
      <w:rPr>
        <w:rFonts w:ascii="Times New Roman" w:hAnsi="Times New Roman"/>
        <w:sz w:val="22"/>
        <w:szCs w:val="22"/>
        <w:lang w:val="ru-RU"/>
      </w:rPr>
      <w:t xml:space="preserve"> ООО «ЭНЕРГОИНЖИНИРИНГ»</w:t>
    </w:r>
    <w:r w:rsidRPr="00820B47">
      <w:rPr>
        <w:rFonts w:ascii="Times New Roman" w:hAnsi="Times New Roman"/>
        <w:sz w:val="22"/>
        <w:szCs w:val="22"/>
        <w:lang w:val="ru-RU"/>
      </w:rPr>
      <w:tab/>
    </w:r>
    <w:r w:rsidRPr="00820B47">
      <w:rPr>
        <w:rFonts w:ascii="Times New Roman" w:hAnsi="Times New Roman"/>
        <w:sz w:val="22"/>
        <w:szCs w:val="22"/>
        <w:lang w:val="ru-RU"/>
      </w:rPr>
      <w:tab/>
    </w:r>
    <w:r w:rsidRPr="00820B47">
      <w:rPr>
        <w:rFonts w:ascii="Times New Roman" w:hAnsi="Times New Roman"/>
        <w:sz w:val="22"/>
        <w:szCs w:val="22"/>
        <w:lang w:val="ru-RU"/>
      </w:rPr>
      <w:tab/>
      <w:t xml:space="preserve">      </w:t>
    </w:r>
  </w:p>
  <w:p w14:paraId="210F996D" w14:textId="77777777" w:rsidR="002D3517" w:rsidRPr="00820B47" w:rsidRDefault="002D3517" w:rsidP="002D3517">
    <w:pPr>
      <w:pStyle w:val="HTML"/>
      <w:tabs>
        <w:tab w:val="left" w:pos="709"/>
      </w:tabs>
      <w:jc w:val="right"/>
      <w:rPr>
        <w:rFonts w:ascii="Times New Roman" w:hAnsi="Times New Roman"/>
        <w:sz w:val="22"/>
        <w:szCs w:val="22"/>
        <w:lang w:val="ru-RU"/>
      </w:rPr>
    </w:pPr>
  </w:p>
  <w:p w14:paraId="6E7DA710" w14:textId="77777777" w:rsidR="002D3517" w:rsidRPr="00820B47" w:rsidRDefault="002D3517" w:rsidP="002D3517">
    <w:pPr>
      <w:pStyle w:val="HTML"/>
      <w:tabs>
        <w:tab w:val="left" w:pos="709"/>
      </w:tabs>
      <w:rPr>
        <w:rFonts w:ascii="Times New Roman" w:hAnsi="Times New Roman"/>
        <w:sz w:val="22"/>
        <w:szCs w:val="22"/>
        <w:lang w:val="ru-RU"/>
      </w:rPr>
    </w:pPr>
    <w:r w:rsidRPr="00820B47">
      <w:rPr>
        <w:rFonts w:ascii="Times New Roman" w:hAnsi="Times New Roman"/>
        <w:sz w:val="22"/>
        <w:szCs w:val="22"/>
        <w:lang w:val="ru-RU"/>
      </w:rPr>
      <w:t>__________________</w:t>
    </w:r>
    <w:r>
      <w:rPr>
        <w:rFonts w:ascii="Times New Roman" w:hAnsi="Times New Roman"/>
        <w:sz w:val="22"/>
        <w:szCs w:val="22"/>
        <w:lang w:val="ru-RU"/>
      </w:rPr>
      <w:t>Е.А. Шалуев</w:t>
    </w:r>
    <w:r>
      <w:rPr>
        <w:rFonts w:ascii="Times New Roman" w:hAnsi="Times New Roman"/>
        <w:sz w:val="22"/>
        <w:szCs w:val="22"/>
        <w:lang w:val="ru-RU"/>
      </w:rPr>
      <w:tab/>
    </w:r>
    <w:r>
      <w:rPr>
        <w:rFonts w:ascii="Times New Roman" w:hAnsi="Times New Roman"/>
        <w:sz w:val="22"/>
        <w:szCs w:val="22"/>
        <w:lang w:val="ru-RU"/>
      </w:rPr>
      <w:tab/>
    </w:r>
    <w:r>
      <w:rPr>
        <w:rFonts w:ascii="Times New Roman" w:hAnsi="Times New Roman"/>
        <w:sz w:val="22"/>
        <w:szCs w:val="22"/>
        <w:lang w:val="ru-RU"/>
      </w:rPr>
      <w:tab/>
      <w:t xml:space="preserve">                </w:t>
    </w:r>
    <w:r w:rsidRPr="00820B47">
      <w:rPr>
        <w:rFonts w:ascii="Times New Roman" w:hAnsi="Times New Roman"/>
        <w:sz w:val="22"/>
        <w:szCs w:val="22"/>
        <w:lang w:val="ru-RU"/>
      </w:rPr>
      <w:t xml:space="preserve">  </w:t>
    </w:r>
    <w:r w:rsidRPr="00820B47">
      <w:rPr>
        <w:rFonts w:ascii="Times New Roman" w:hAnsi="Times New Roman"/>
        <w:sz w:val="22"/>
        <w:szCs w:val="22"/>
      </w:rPr>
      <w:t>___________________</w:t>
    </w:r>
    <w:r>
      <w:rPr>
        <w:rFonts w:ascii="Times New Roman" w:hAnsi="Times New Roman"/>
        <w:sz w:val="22"/>
        <w:szCs w:val="22"/>
        <w:lang w:val="ru-RU"/>
      </w:rPr>
      <w:t>В.Н. Трофимов</w:t>
    </w:r>
  </w:p>
  <w:p w14:paraId="657F010E" w14:textId="77777777" w:rsidR="002D3517" w:rsidRPr="00820B47" w:rsidRDefault="002D3517" w:rsidP="002D3517">
    <w:pPr>
      <w:pStyle w:val="HTML"/>
      <w:tabs>
        <w:tab w:val="left" w:pos="709"/>
      </w:tabs>
      <w:jc w:val="right"/>
      <w:rPr>
        <w:rFonts w:ascii="Times New Roman" w:hAnsi="Times New Roman"/>
        <w:sz w:val="22"/>
        <w:szCs w:val="22"/>
      </w:rPr>
    </w:pPr>
  </w:p>
  <w:p w14:paraId="545853D2" w14:textId="60571562" w:rsidR="002D3517" w:rsidRPr="00820B47" w:rsidRDefault="002D3517" w:rsidP="002D3517">
    <w:pPr>
      <w:pStyle w:val="HTML"/>
      <w:tabs>
        <w:tab w:val="left" w:pos="709"/>
      </w:tabs>
      <w:rPr>
        <w:rFonts w:ascii="Times New Roman" w:hAnsi="Times New Roman"/>
        <w:sz w:val="22"/>
        <w:szCs w:val="22"/>
      </w:rPr>
    </w:pPr>
    <w:r w:rsidRPr="00820B47">
      <w:rPr>
        <w:rFonts w:ascii="Times New Roman" w:hAnsi="Times New Roman"/>
        <w:sz w:val="22"/>
        <w:szCs w:val="22"/>
      </w:rPr>
      <w:t>« ___» ___________ 20</w:t>
    </w:r>
    <w:r w:rsidR="00686E5D">
      <w:rPr>
        <w:rFonts w:ascii="Times New Roman" w:hAnsi="Times New Roman"/>
        <w:sz w:val="22"/>
        <w:szCs w:val="22"/>
        <w:lang w:val="ru-RU"/>
      </w:rPr>
      <w:t>2</w:t>
    </w:r>
    <w:r w:rsidR="005C2564">
      <w:rPr>
        <w:rFonts w:ascii="Times New Roman" w:hAnsi="Times New Roman"/>
        <w:sz w:val="22"/>
        <w:szCs w:val="22"/>
        <w:lang w:val="ru-RU"/>
      </w:rPr>
      <w:t>5</w:t>
    </w:r>
    <w:r w:rsidR="00686E5D">
      <w:rPr>
        <w:rFonts w:ascii="Times New Roman" w:hAnsi="Times New Roman"/>
        <w:sz w:val="22"/>
        <w:szCs w:val="22"/>
        <w:lang w:val="ru-RU"/>
      </w:rPr>
      <w:t xml:space="preserve"> </w:t>
    </w:r>
    <w:r w:rsidRPr="00820B47">
      <w:rPr>
        <w:rFonts w:ascii="Times New Roman" w:hAnsi="Times New Roman"/>
        <w:sz w:val="22"/>
        <w:szCs w:val="22"/>
      </w:rPr>
      <w:t>г.</w:t>
    </w:r>
    <w:r w:rsidRPr="00820B47">
      <w:rPr>
        <w:rFonts w:ascii="Times New Roman" w:hAnsi="Times New Roman"/>
        <w:sz w:val="22"/>
        <w:szCs w:val="22"/>
        <w:lang w:val="ru-RU"/>
      </w:rPr>
      <w:tab/>
    </w:r>
    <w:r w:rsidRPr="00820B47">
      <w:rPr>
        <w:rFonts w:ascii="Times New Roman" w:hAnsi="Times New Roman"/>
        <w:sz w:val="22"/>
        <w:szCs w:val="22"/>
        <w:lang w:val="ru-RU"/>
      </w:rPr>
      <w:tab/>
    </w:r>
    <w:r w:rsidRPr="00820B47">
      <w:rPr>
        <w:rFonts w:ascii="Times New Roman" w:hAnsi="Times New Roman"/>
        <w:sz w:val="22"/>
        <w:szCs w:val="22"/>
        <w:lang w:val="ru-RU"/>
      </w:rPr>
      <w:tab/>
    </w:r>
    <w:r w:rsidRPr="00820B47">
      <w:rPr>
        <w:rFonts w:ascii="Times New Roman" w:hAnsi="Times New Roman"/>
        <w:sz w:val="22"/>
        <w:szCs w:val="22"/>
        <w:lang w:val="ru-RU"/>
      </w:rPr>
      <w:tab/>
    </w:r>
    <w:r w:rsidRPr="00820B47">
      <w:rPr>
        <w:rFonts w:ascii="Times New Roman" w:hAnsi="Times New Roman"/>
        <w:sz w:val="22"/>
        <w:szCs w:val="22"/>
        <w:lang w:val="ru-RU"/>
      </w:rPr>
      <w:tab/>
    </w:r>
    <w:r>
      <w:rPr>
        <w:rFonts w:ascii="Times New Roman" w:hAnsi="Times New Roman"/>
        <w:sz w:val="22"/>
        <w:szCs w:val="22"/>
        <w:lang w:val="ru-RU"/>
      </w:rPr>
      <w:t xml:space="preserve">     </w:t>
    </w:r>
    <w:r w:rsidRPr="00820B47">
      <w:rPr>
        <w:rFonts w:ascii="Times New Roman" w:hAnsi="Times New Roman"/>
        <w:sz w:val="22"/>
        <w:szCs w:val="22"/>
        <w:lang w:val="ru-RU"/>
      </w:rPr>
      <w:t xml:space="preserve">               </w:t>
    </w:r>
    <w:r w:rsidRPr="00820B47">
      <w:rPr>
        <w:rFonts w:ascii="Times New Roman" w:hAnsi="Times New Roman"/>
        <w:sz w:val="22"/>
        <w:szCs w:val="22"/>
      </w:rPr>
      <w:t>« ___» ___________ 20</w:t>
    </w:r>
    <w:r w:rsidR="00686E5D">
      <w:rPr>
        <w:rFonts w:ascii="Times New Roman" w:hAnsi="Times New Roman"/>
        <w:sz w:val="22"/>
        <w:szCs w:val="22"/>
        <w:lang w:val="ru-RU"/>
      </w:rPr>
      <w:t>2</w:t>
    </w:r>
    <w:r w:rsidR="005C2564">
      <w:rPr>
        <w:rFonts w:ascii="Times New Roman" w:hAnsi="Times New Roman"/>
        <w:sz w:val="22"/>
        <w:szCs w:val="22"/>
        <w:lang w:val="ru-RU"/>
      </w:rPr>
      <w:t>5</w:t>
    </w:r>
    <w:r w:rsidR="00686E5D">
      <w:rPr>
        <w:rFonts w:ascii="Times New Roman" w:hAnsi="Times New Roman"/>
        <w:sz w:val="22"/>
        <w:szCs w:val="22"/>
        <w:lang w:val="ru-RU"/>
      </w:rPr>
      <w:t xml:space="preserve"> </w:t>
    </w:r>
    <w:r w:rsidRPr="00820B47">
      <w:rPr>
        <w:rFonts w:ascii="Times New Roman" w:hAnsi="Times New Roman"/>
        <w:sz w:val="22"/>
        <w:szCs w:val="22"/>
      </w:rPr>
      <w:t>г.</w:t>
    </w:r>
  </w:p>
  <w:p w14:paraId="5B94820B" w14:textId="77777777" w:rsidR="002D3517" w:rsidRPr="00820B47" w:rsidRDefault="002D3517" w:rsidP="002D3517">
    <w:pPr>
      <w:pStyle w:val="HTML"/>
      <w:tabs>
        <w:tab w:val="left" w:pos="709"/>
      </w:tabs>
      <w:rPr>
        <w:rFonts w:ascii="Times New Roman" w:hAnsi="Times New Roman"/>
        <w:sz w:val="22"/>
        <w:szCs w:val="22"/>
      </w:rPr>
    </w:pPr>
  </w:p>
  <w:p w14:paraId="6B4DC945" w14:textId="77777777" w:rsidR="002D3517" w:rsidRDefault="002D351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884"/>
    <w:multiLevelType w:val="multilevel"/>
    <w:tmpl w:val="E274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EE2550"/>
    <w:multiLevelType w:val="hybridMultilevel"/>
    <w:tmpl w:val="4904A500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A4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87E98"/>
    <w:multiLevelType w:val="hybridMultilevel"/>
    <w:tmpl w:val="C1B844C4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F41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BB4375"/>
    <w:multiLevelType w:val="multilevel"/>
    <w:tmpl w:val="A89E62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BD436E"/>
    <w:multiLevelType w:val="hybridMultilevel"/>
    <w:tmpl w:val="5EE6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62C08"/>
    <w:multiLevelType w:val="multilevel"/>
    <w:tmpl w:val="C1D0E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AA309C"/>
    <w:multiLevelType w:val="hybridMultilevel"/>
    <w:tmpl w:val="153E5378"/>
    <w:lvl w:ilvl="0" w:tplc="88EC5EC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490DAE"/>
    <w:multiLevelType w:val="hybridMultilevel"/>
    <w:tmpl w:val="E88A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96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914A97"/>
    <w:multiLevelType w:val="hybridMultilevel"/>
    <w:tmpl w:val="6F987988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6671CAB"/>
    <w:multiLevelType w:val="hybridMultilevel"/>
    <w:tmpl w:val="21BA4A6E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741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6F2783"/>
    <w:multiLevelType w:val="hybridMultilevel"/>
    <w:tmpl w:val="304C3760"/>
    <w:lvl w:ilvl="0" w:tplc="88EC5EC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pStyle w:val="a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470836">
    <w:abstractNumId w:val="14"/>
  </w:num>
  <w:num w:numId="2" w16cid:durableId="1730877506">
    <w:abstractNumId w:val="8"/>
  </w:num>
  <w:num w:numId="3" w16cid:durableId="1341082131">
    <w:abstractNumId w:val="3"/>
  </w:num>
  <w:num w:numId="4" w16cid:durableId="1733969632">
    <w:abstractNumId w:val="11"/>
  </w:num>
  <w:num w:numId="5" w16cid:durableId="131607432">
    <w:abstractNumId w:val="12"/>
  </w:num>
  <w:num w:numId="6" w16cid:durableId="1786119983">
    <w:abstractNumId w:val="1"/>
  </w:num>
  <w:num w:numId="7" w16cid:durableId="1579557054">
    <w:abstractNumId w:val="7"/>
  </w:num>
  <w:num w:numId="8" w16cid:durableId="337268006">
    <w:abstractNumId w:val="5"/>
  </w:num>
  <w:num w:numId="9" w16cid:durableId="584388422">
    <w:abstractNumId w:val="15"/>
  </w:num>
  <w:num w:numId="10" w16cid:durableId="632716731">
    <w:abstractNumId w:val="10"/>
  </w:num>
  <w:num w:numId="11" w16cid:durableId="1930044112">
    <w:abstractNumId w:val="13"/>
  </w:num>
  <w:num w:numId="12" w16cid:durableId="466163614">
    <w:abstractNumId w:val="4"/>
  </w:num>
  <w:num w:numId="13" w16cid:durableId="27800845">
    <w:abstractNumId w:val="2"/>
  </w:num>
  <w:num w:numId="14" w16cid:durableId="1285233635">
    <w:abstractNumId w:val="0"/>
  </w:num>
  <w:num w:numId="15" w16cid:durableId="344401926">
    <w:abstractNumId w:val="6"/>
  </w:num>
  <w:num w:numId="16" w16cid:durableId="1464152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C5"/>
    <w:rsid w:val="000075AB"/>
    <w:rsid w:val="000439A8"/>
    <w:rsid w:val="000726A9"/>
    <w:rsid w:val="0007656C"/>
    <w:rsid w:val="00090D9B"/>
    <w:rsid w:val="000B77C0"/>
    <w:rsid w:val="000E16F5"/>
    <w:rsid w:val="000E4C9F"/>
    <w:rsid w:val="00130AF2"/>
    <w:rsid w:val="001452DF"/>
    <w:rsid w:val="00145C61"/>
    <w:rsid w:val="00154437"/>
    <w:rsid w:val="001633F2"/>
    <w:rsid w:val="001636E4"/>
    <w:rsid w:val="00175274"/>
    <w:rsid w:val="00191F78"/>
    <w:rsid w:val="001A469D"/>
    <w:rsid w:val="001A72FB"/>
    <w:rsid w:val="001E0399"/>
    <w:rsid w:val="001E4CE6"/>
    <w:rsid w:val="002275DC"/>
    <w:rsid w:val="00233B4B"/>
    <w:rsid w:val="00256C8B"/>
    <w:rsid w:val="00281D72"/>
    <w:rsid w:val="00282D73"/>
    <w:rsid w:val="002A3AC1"/>
    <w:rsid w:val="002C0313"/>
    <w:rsid w:val="002D3517"/>
    <w:rsid w:val="002D4860"/>
    <w:rsid w:val="00301012"/>
    <w:rsid w:val="00304AF3"/>
    <w:rsid w:val="00315B2C"/>
    <w:rsid w:val="00340487"/>
    <w:rsid w:val="00352D34"/>
    <w:rsid w:val="003743BD"/>
    <w:rsid w:val="003B1E08"/>
    <w:rsid w:val="00423811"/>
    <w:rsid w:val="00435230"/>
    <w:rsid w:val="00457B46"/>
    <w:rsid w:val="004638F2"/>
    <w:rsid w:val="00496F55"/>
    <w:rsid w:val="004E07E3"/>
    <w:rsid w:val="004E0880"/>
    <w:rsid w:val="005050A7"/>
    <w:rsid w:val="0050604E"/>
    <w:rsid w:val="005406F1"/>
    <w:rsid w:val="00552EFE"/>
    <w:rsid w:val="005564DE"/>
    <w:rsid w:val="0055673C"/>
    <w:rsid w:val="005733EA"/>
    <w:rsid w:val="005734EC"/>
    <w:rsid w:val="00582A0D"/>
    <w:rsid w:val="005C0EE8"/>
    <w:rsid w:val="005C2564"/>
    <w:rsid w:val="005D3811"/>
    <w:rsid w:val="005F0147"/>
    <w:rsid w:val="005F2A7C"/>
    <w:rsid w:val="005F352A"/>
    <w:rsid w:val="005F5283"/>
    <w:rsid w:val="005F7E40"/>
    <w:rsid w:val="0060313E"/>
    <w:rsid w:val="00603D8F"/>
    <w:rsid w:val="00622F3B"/>
    <w:rsid w:val="00630188"/>
    <w:rsid w:val="006347DD"/>
    <w:rsid w:val="00686E5D"/>
    <w:rsid w:val="006C20E1"/>
    <w:rsid w:val="006D7557"/>
    <w:rsid w:val="006E5B01"/>
    <w:rsid w:val="006F01E4"/>
    <w:rsid w:val="006F20AC"/>
    <w:rsid w:val="006F2881"/>
    <w:rsid w:val="00720BD0"/>
    <w:rsid w:val="00726FA0"/>
    <w:rsid w:val="007352C8"/>
    <w:rsid w:val="00750FA2"/>
    <w:rsid w:val="00765754"/>
    <w:rsid w:val="00770B0E"/>
    <w:rsid w:val="007763BB"/>
    <w:rsid w:val="00777C7F"/>
    <w:rsid w:val="007A0C4D"/>
    <w:rsid w:val="007C662D"/>
    <w:rsid w:val="007C79C5"/>
    <w:rsid w:val="007D2F36"/>
    <w:rsid w:val="007F4DC7"/>
    <w:rsid w:val="0081388E"/>
    <w:rsid w:val="00827B42"/>
    <w:rsid w:val="00840198"/>
    <w:rsid w:val="00860E85"/>
    <w:rsid w:val="008773A7"/>
    <w:rsid w:val="00880E9A"/>
    <w:rsid w:val="008D563F"/>
    <w:rsid w:val="008E3985"/>
    <w:rsid w:val="009055C8"/>
    <w:rsid w:val="009334F3"/>
    <w:rsid w:val="00941B08"/>
    <w:rsid w:val="00951F7F"/>
    <w:rsid w:val="00960DCA"/>
    <w:rsid w:val="00970757"/>
    <w:rsid w:val="009B223A"/>
    <w:rsid w:val="009B3A4B"/>
    <w:rsid w:val="009E4C59"/>
    <w:rsid w:val="009F6D90"/>
    <w:rsid w:val="00A127D7"/>
    <w:rsid w:val="00A442C4"/>
    <w:rsid w:val="00A70DA3"/>
    <w:rsid w:val="00AA01FB"/>
    <w:rsid w:val="00AA7FB5"/>
    <w:rsid w:val="00AB7C78"/>
    <w:rsid w:val="00AE107C"/>
    <w:rsid w:val="00AF6C0C"/>
    <w:rsid w:val="00B13A21"/>
    <w:rsid w:val="00B371F8"/>
    <w:rsid w:val="00B531AB"/>
    <w:rsid w:val="00B56EF7"/>
    <w:rsid w:val="00B649E6"/>
    <w:rsid w:val="00B76C44"/>
    <w:rsid w:val="00B80345"/>
    <w:rsid w:val="00B849B6"/>
    <w:rsid w:val="00B902FB"/>
    <w:rsid w:val="00B93E14"/>
    <w:rsid w:val="00BA1A79"/>
    <w:rsid w:val="00BA2AE5"/>
    <w:rsid w:val="00BB37CD"/>
    <w:rsid w:val="00BC01FC"/>
    <w:rsid w:val="00BF5CF5"/>
    <w:rsid w:val="00C05B4C"/>
    <w:rsid w:val="00C12F53"/>
    <w:rsid w:val="00C225B5"/>
    <w:rsid w:val="00C71004"/>
    <w:rsid w:val="00C76A4E"/>
    <w:rsid w:val="00C94665"/>
    <w:rsid w:val="00CB689D"/>
    <w:rsid w:val="00CD6499"/>
    <w:rsid w:val="00CE342E"/>
    <w:rsid w:val="00CF0273"/>
    <w:rsid w:val="00CF430B"/>
    <w:rsid w:val="00CF6022"/>
    <w:rsid w:val="00D3797B"/>
    <w:rsid w:val="00D52128"/>
    <w:rsid w:val="00D63F72"/>
    <w:rsid w:val="00D70E75"/>
    <w:rsid w:val="00DB2BBD"/>
    <w:rsid w:val="00DD4F89"/>
    <w:rsid w:val="00DF55D4"/>
    <w:rsid w:val="00E10ECE"/>
    <w:rsid w:val="00E231DC"/>
    <w:rsid w:val="00E750AB"/>
    <w:rsid w:val="00E80E82"/>
    <w:rsid w:val="00EB3139"/>
    <w:rsid w:val="00EB4BE9"/>
    <w:rsid w:val="00ED000F"/>
    <w:rsid w:val="00EF0130"/>
    <w:rsid w:val="00F0622B"/>
    <w:rsid w:val="00F264FC"/>
    <w:rsid w:val="00F6667D"/>
    <w:rsid w:val="00F755CB"/>
    <w:rsid w:val="00FA42FA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B6E6D"/>
  <w15:docId w15:val="{1BCE7A46-E001-4749-918C-151157E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C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79C5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5C61"/>
    <w:pPr>
      <w:keepNext/>
      <w:keepLines/>
      <w:spacing w:before="4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7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0"/>
    <w:link w:val="a5"/>
    <w:qFormat/>
    <w:rsid w:val="007C79C5"/>
    <w:pPr>
      <w:jc w:val="center"/>
    </w:pPr>
  </w:style>
  <w:style w:type="character" w:customStyle="1" w:styleId="a5">
    <w:name w:val="Заголовок Знак"/>
    <w:basedOn w:val="a1"/>
    <w:link w:val="a4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0"/>
    <w:link w:val="a7"/>
    <w:unhideWhenUsed/>
    <w:rsid w:val="007C79C5"/>
    <w:pPr>
      <w:tabs>
        <w:tab w:val="num" w:pos="0"/>
      </w:tabs>
      <w:ind w:left="1083" w:firstLine="537"/>
      <w:jc w:val="both"/>
    </w:pPr>
  </w:style>
  <w:style w:type="character" w:customStyle="1" w:styleId="a7">
    <w:name w:val="Основной текст с отступом Знак"/>
    <w:basedOn w:val="a1"/>
    <w:link w:val="a6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0"/>
    <w:link w:val="a9"/>
    <w:uiPriority w:val="99"/>
    <w:unhideWhenUsed/>
    <w:rsid w:val="007C79C5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rsid w:val="007C79C5"/>
    <w:rPr>
      <w:rFonts w:ascii="Consolas" w:eastAsia="Calibri" w:hAnsi="Consolas" w:cs="Times New Roman"/>
      <w:sz w:val="21"/>
      <w:szCs w:val="21"/>
    </w:rPr>
  </w:style>
  <w:style w:type="paragraph" w:styleId="aa">
    <w:name w:val="List Paragraph"/>
    <w:basedOn w:val="a0"/>
    <w:link w:val="ab"/>
    <w:uiPriority w:val="34"/>
    <w:qFormat/>
    <w:rsid w:val="007C7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7C79C5"/>
    <w:rPr>
      <w:rFonts w:ascii="Calibri" w:eastAsia="Calibri" w:hAnsi="Calibri" w:cs="Times New Roman"/>
    </w:rPr>
  </w:style>
  <w:style w:type="paragraph" w:styleId="ac">
    <w:name w:val="Balloon Text"/>
    <w:basedOn w:val="a0"/>
    <w:link w:val="ad"/>
    <w:uiPriority w:val="99"/>
    <w:semiHidden/>
    <w:unhideWhenUsed/>
    <w:rsid w:val="007C79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C79C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2D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2D35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0"/>
    <w:link w:val="20"/>
    <w:uiPriority w:val="99"/>
    <w:semiHidden/>
    <w:unhideWhenUsed/>
    <w:rsid w:val="00DD4F8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DD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D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0"/>
    <w:rsid w:val="00DD4F89"/>
    <w:pPr>
      <w:ind w:left="-900" w:right="-545"/>
    </w:pPr>
    <w:rPr>
      <w:sz w:val="20"/>
    </w:rPr>
  </w:style>
  <w:style w:type="table" w:styleId="af4">
    <w:name w:val="Table Grid"/>
    <w:basedOn w:val="a2"/>
    <w:uiPriority w:val="59"/>
    <w:rsid w:val="00ED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1"/>
    <w:rsid w:val="002C0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C0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1"/>
    <w:rsid w:val="002C0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2">
    <w:name w:val="Основной текст (3)"/>
    <w:basedOn w:val="31"/>
    <w:rsid w:val="002C0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2C0313"/>
    <w:rPr>
      <w:sz w:val="9"/>
      <w:szCs w:val="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2C0313"/>
    <w:pPr>
      <w:widowControl w:val="0"/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character" w:customStyle="1" w:styleId="30">
    <w:name w:val="Заголовок 3 Знак"/>
    <w:link w:val="3"/>
    <w:uiPriority w:val="9"/>
    <w:semiHidden/>
    <w:rsid w:val="00145C6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">
    <w:name w:val="Подпункт"/>
    <w:basedOn w:val="a0"/>
    <w:uiPriority w:val="99"/>
    <w:rsid w:val="00145C61"/>
    <w:pPr>
      <w:numPr>
        <w:ilvl w:val="3"/>
        <w:numId w:val="1"/>
      </w:numPr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310">
    <w:name w:val="Заголовок 3 Знак1"/>
    <w:basedOn w:val="a1"/>
    <w:uiPriority w:val="9"/>
    <w:semiHidden/>
    <w:rsid w:val="00145C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2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6CCA7-582E-43DE-849F-C0266407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OKC13</dc:creator>
  <cp:lastModifiedBy>user</cp:lastModifiedBy>
  <cp:revision>11</cp:revision>
  <cp:lastPrinted>2024-08-02T08:51:00Z</cp:lastPrinted>
  <dcterms:created xsi:type="dcterms:W3CDTF">2024-08-07T09:50:00Z</dcterms:created>
  <dcterms:modified xsi:type="dcterms:W3CDTF">2025-01-27T09:23:00Z</dcterms:modified>
</cp:coreProperties>
</file>