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FC43D" w14:textId="350B0BC5" w:rsidR="00953345" w:rsidRDefault="00942B1F" w:rsidP="0074566B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2B1F">
        <w:rPr>
          <w:rFonts w:ascii="Times New Roman" w:eastAsia="Calibri" w:hAnsi="Times New Roman" w:cs="Times New Roman"/>
          <w:b/>
          <w:sz w:val="24"/>
          <w:szCs w:val="24"/>
        </w:rPr>
        <w:t>РАЗДЕЛ IV: ТЕХНИЧЕСКОЕ ЗАДАНИЕ</w:t>
      </w:r>
    </w:p>
    <w:p w14:paraId="66CCF444" w14:textId="13519809" w:rsidR="0074566B" w:rsidRPr="0074566B" w:rsidRDefault="00953345" w:rsidP="0074566B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5FC3C16C" w14:textId="73086941" w:rsidR="00B03BB2" w:rsidRPr="00B03BB2" w:rsidRDefault="00B03BB2" w:rsidP="00123AC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BB2">
        <w:rPr>
          <w:rStyle w:val="highlightcolo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Разработка</w:t>
      </w:r>
      <w:r w:rsidRPr="00B03B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проектно-сметной документации </w:t>
      </w:r>
      <w:r w:rsidRPr="00B03BB2">
        <w:rPr>
          <w:rStyle w:val="highlightcolo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(ПСД)</w:t>
      </w:r>
      <w:r w:rsidRPr="00B03B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на </w:t>
      </w:r>
      <w:r w:rsidRPr="00B03BB2">
        <w:rPr>
          <w:rStyle w:val="highlightcolor"/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капитальный ремонт</w:t>
      </w:r>
      <w:r w:rsidR="00704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объекта</w:t>
      </w:r>
      <w:r w:rsidR="002170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капитального строительства</w:t>
      </w:r>
      <w:r w:rsidR="000274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«Учебный корпус</w:t>
      </w:r>
      <w:r w:rsidR="00704CE2" w:rsidRPr="00ED6D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704CE2" w:rsidRPr="00704C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2170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муниципального общеобразовательного учреждения</w:t>
      </w:r>
      <w:r w:rsidRPr="00B03B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03BB2">
        <w:rPr>
          <w:rFonts w:ascii="Times New Roman" w:hAnsi="Times New Roman" w:cs="Times New Roman"/>
          <w:b/>
          <w:sz w:val="24"/>
          <w:szCs w:val="24"/>
        </w:rPr>
        <w:t>«</w:t>
      </w:r>
      <w:r w:rsidR="00123AC0">
        <w:rPr>
          <w:rFonts w:ascii="Times New Roman" w:hAnsi="Times New Roman" w:cs="Times New Roman"/>
          <w:b/>
          <w:sz w:val="24"/>
          <w:szCs w:val="24"/>
        </w:rPr>
        <w:t>Молчановская средняя общеобразовательная школа №1</w:t>
      </w:r>
      <w:r w:rsidRPr="00B03BB2">
        <w:rPr>
          <w:rFonts w:ascii="Times New Roman" w:hAnsi="Times New Roman" w:cs="Times New Roman"/>
          <w:b/>
          <w:sz w:val="24"/>
          <w:szCs w:val="24"/>
        </w:rPr>
        <w:t>»</w:t>
      </w:r>
      <w:r w:rsidR="00704CE2">
        <w:rPr>
          <w:rFonts w:ascii="Times New Roman" w:hAnsi="Times New Roman" w:cs="Times New Roman"/>
          <w:b/>
          <w:sz w:val="24"/>
          <w:szCs w:val="24"/>
        </w:rPr>
        <w:t>,</w:t>
      </w:r>
      <w:r w:rsidRPr="00B03BB2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704CE2">
        <w:rPr>
          <w:rFonts w:ascii="Times New Roman" w:hAnsi="Times New Roman" w:cs="Times New Roman"/>
          <w:b/>
          <w:sz w:val="24"/>
          <w:szCs w:val="24"/>
        </w:rPr>
        <w:t>ого</w:t>
      </w:r>
      <w:r w:rsidRPr="00B03BB2">
        <w:rPr>
          <w:rFonts w:ascii="Times New Roman" w:hAnsi="Times New Roman" w:cs="Times New Roman"/>
          <w:b/>
          <w:sz w:val="24"/>
          <w:szCs w:val="24"/>
        </w:rPr>
        <w:t xml:space="preserve"> по адресу: Томская область, </w:t>
      </w:r>
      <w:r w:rsidR="00123AC0">
        <w:rPr>
          <w:rFonts w:ascii="Times New Roman" w:hAnsi="Times New Roman" w:cs="Times New Roman"/>
          <w:b/>
          <w:sz w:val="24"/>
          <w:szCs w:val="24"/>
        </w:rPr>
        <w:t>Молчановский</w:t>
      </w:r>
      <w:r w:rsidRPr="00B03BB2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r w:rsidR="0018430B" w:rsidRPr="00DC155A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123AC0">
        <w:rPr>
          <w:rFonts w:ascii="Times New Roman" w:hAnsi="Times New Roman" w:cs="Times New Roman"/>
          <w:b/>
          <w:sz w:val="24"/>
          <w:szCs w:val="24"/>
        </w:rPr>
        <w:t>Молчаново</w:t>
      </w:r>
      <w:r w:rsidR="0018430B" w:rsidRPr="00DC15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3AC0">
        <w:rPr>
          <w:rFonts w:ascii="Times New Roman" w:hAnsi="Times New Roman" w:cs="Times New Roman"/>
          <w:b/>
          <w:sz w:val="24"/>
          <w:szCs w:val="24"/>
        </w:rPr>
        <w:t>ул</w:t>
      </w:r>
      <w:r w:rsidR="0018430B" w:rsidRPr="00DC15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1B3C">
        <w:rPr>
          <w:rFonts w:ascii="Times New Roman" w:hAnsi="Times New Roman" w:cs="Times New Roman"/>
          <w:b/>
          <w:sz w:val="24"/>
          <w:szCs w:val="24"/>
        </w:rPr>
        <w:t>Димитрова, 76</w:t>
      </w:r>
      <w:r w:rsidRPr="00B03B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 том числе проектно-изыскательские работы, включая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31"/>
        <w:gridCol w:w="5953"/>
      </w:tblGrid>
      <w:tr w:rsidR="00563CFE" w14:paraId="2F869C1D" w14:textId="77777777" w:rsidTr="00254AA0">
        <w:trPr>
          <w:cantSplit/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B93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7374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2F7D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по проектируемому объекту</w:t>
            </w:r>
          </w:p>
        </w:tc>
      </w:tr>
      <w:tr w:rsidR="00563CFE" w14:paraId="0DB5C401" w14:textId="77777777" w:rsidTr="00254AA0">
        <w:trPr>
          <w:cantSplit/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C5DF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E4D7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563CFE" w14:paraId="506D16E9" w14:textId="77777777" w:rsidTr="00254AA0">
        <w:trPr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212C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16A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  <w:p w14:paraId="3ECBDD79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FC4D1D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296D" w14:textId="29592480" w:rsidR="00563CFE" w:rsidRDefault="00027494" w:rsidP="00217017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«Учебный корпус</w:t>
            </w:r>
            <w:r w:rsidR="00704CE2" w:rsidRPr="00ED6D78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»</w:t>
            </w:r>
            <w:r w:rsidR="00123AC0" w:rsidRPr="00123AC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МАОУ «Молчановская </w:t>
            </w:r>
            <w:r w:rsidR="00217017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СОШ </w:t>
            </w:r>
            <w:r w:rsidR="00123AC0" w:rsidRPr="00123AC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№1»</w:t>
            </w:r>
            <w:r w:rsidR="00704CE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 w:rsidR="00123AC0" w:rsidRPr="00123AC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04CE2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расположенного </w:t>
            </w:r>
            <w:r w:rsidR="00123AC0" w:rsidRPr="00123AC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по адресу:</w:t>
            </w:r>
            <w:r w:rsidR="00E404E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123AC0" w:rsidRPr="00123AC0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Томская область, Молчановский район, с. Молчаново, ул. Димитрова, 76</w:t>
            </w:r>
          </w:p>
        </w:tc>
      </w:tr>
      <w:tr w:rsidR="0074566B" w14:paraId="16A8C09C" w14:textId="77777777" w:rsidTr="00254AA0">
        <w:trPr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A18" w14:textId="77777777" w:rsidR="0074566B" w:rsidRDefault="00745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EF34" w14:textId="77777777" w:rsidR="0074566B" w:rsidRDefault="007456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  <w:r w:rsidRPr="00745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7B" w14:textId="77777777" w:rsidR="0074566B" w:rsidRPr="0074566B" w:rsidRDefault="0074566B" w:rsidP="0074566B">
            <w:pPr>
              <w:tabs>
                <w:tab w:val="left" w:pos="224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71.12.12.190</w:t>
            </w:r>
          </w:p>
          <w:p w14:paraId="4D56D150" w14:textId="77777777" w:rsidR="0074566B" w:rsidRDefault="0074566B" w:rsidP="0074566B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74566B" w14:paraId="23E575FB" w14:textId="77777777" w:rsidTr="00254AA0">
        <w:trPr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CC47" w14:textId="77777777" w:rsidR="0074566B" w:rsidRDefault="007456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B50E" w14:textId="77777777" w:rsidR="0074566B" w:rsidRPr="0074566B" w:rsidRDefault="007456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Код КТРУ, наименование услуг по КТРУ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E30" w14:textId="77777777" w:rsidR="0074566B" w:rsidRPr="0074566B" w:rsidRDefault="0074566B" w:rsidP="0074566B">
            <w:pPr>
              <w:tabs>
                <w:tab w:val="left" w:pos="2249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71.12.12.000-00000008</w:t>
            </w:r>
          </w:p>
          <w:p w14:paraId="7BA92B0C" w14:textId="77777777" w:rsidR="0074566B" w:rsidRDefault="0074566B" w:rsidP="0074566B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 w:rsidRPr="0074566B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объекта на выполнение работ по капитальному ремонту объекта капитального строительства в сфере образования</w:t>
            </w:r>
          </w:p>
        </w:tc>
      </w:tr>
      <w:tr w:rsidR="00563CFE" w14:paraId="16D59FF6" w14:textId="77777777" w:rsidTr="00254AA0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D329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F7B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3561" w14:textId="77777777" w:rsidR="00563CFE" w:rsidRDefault="00563CFE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63CFE" w14:paraId="39B509BB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4C0E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6498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D4D7" w14:textId="45188851" w:rsidR="00563CFE" w:rsidRDefault="0018430B" w:rsidP="00B03B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r w:rsidR="00123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Молчановский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 w:rsidR="00123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Молчаново</w:t>
            </w:r>
            <w:r w:rsidRPr="00DC1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AC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DC15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AC0"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  <w:r w:rsidRPr="00DC1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AC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63CFE" w14:paraId="47DC35DD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2BAA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05B4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выполнения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A86D" w14:textId="7FC60647" w:rsidR="00563CFE" w:rsidRDefault="00123A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23A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Томская область, Молчановский район, с. Молчаново, ул. Димитрова, 76</w:t>
            </w:r>
          </w:p>
        </w:tc>
      </w:tr>
      <w:tr w:rsidR="00563CFE" w14:paraId="4AAE0ACE" w14:textId="77777777" w:rsidTr="00B116F4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3813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141B" w14:textId="77777777" w:rsidR="00563CFE" w:rsidRPr="00B116F4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1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Основания для проектирования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F664" w14:textId="55D59121" w:rsidR="00AE08E8" w:rsidRDefault="00FD2AB7" w:rsidP="00027494">
            <w:pPr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заказчика</w:t>
            </w:r>
            <w:r w:rsidR="00BB68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68AA" w:rsidRPr="00BB68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Протокол № 1 заседания комиссии по техническо</w:t>
            </w:r>
            <w:r w:rsidR="0002749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 состоянию «Учебного корпус</w:t>
            </w:r>
            <w:r w:rsidR="00BB68AA" w:rsidRPr="00BB68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BB68A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от 25.12.2024 г.</w:t>
            </w:r>
          </w:p>
        </w:tc>
      </w:tr>
      <w:tr w:rsidR="00563CFE" w14:paraId="2BE7B764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6EAF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FC61" w14:textId="77777777" w:rsidR="00563CFE" w:rsidRPr="00B116F4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1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3C45" w14:textId="77777777" w:rsidR="00BA6FD9" w:rsidRDefault="0018430B" w:rsidP="0018430B">
            <w:pPr>
              <w:pStyle w:val="1"/>
              <w:ind w:firstLine="0"/>
            </w:pPr>
            <w:r w:rsidRPr="00372CDD">
              <w:t xml:space="preserve">Муниципальное </w:t>
            </w:r>
            <w:r w:rsidR="00123AC0">
              <w:t>автономное</w:t>
            </w:r>
            <w:r w:rsidRPr="00372CDD">
              <w:t xml:space="preserve"> общеобразовательное учреждение «</w:t>
            </w:r>
            <w:r w:rsidR="00123AC0">
              <w:t>Молчановская средняя общеобразовательная школа</w:t>
            </w:r>
            <w:r w:rsidR="0019012C">
              <w:t xml:space="preserve"> №1</w:t>
            </w:r>
            <w:r w:rsidRPr="00372CDD">
              <w:t>»</w:t>
            </w:r>
            <w:r w:rsidR="00BA6FD9">
              <w:t xml:space="preserve"> </w:t>
            </w:r>
            <w:r w:rsidR="002D560A">
              <w:t xml:space="preserve"> </w:t>
            </w:r>
          </w:p>
          <w:p w14:paraId="3C693A20" w14:textId="33FD7B63" w:rsidR="00563CFE" w:rsidRDefault="00BA6FD9" w:rsidP="00B116F4">
            <w:pPr>
              <w:pStyle w:val="1"/>
              <w:ind w:firstLine="0"/>
            </w:pPr>
            <w:r>
              <w:t>ОГРН:</w:t>
            </w:r>
            <w:r w:rsidRPr="00BA6FD9">
              <w:t xml:space="preserve"> 1027003354168, ИНН: 7010001729</w:t>
            </w:r>
          </w:p>
        </w:tc>
      </w:tr>
      <w:tr w:rsidR="00563CFE" w14:paraId="7F11207A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207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A6B" w14:textId="0F68352E" w:rsidR="00563CFE" w:rsidRPr="00B116F4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1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  <w:r w:rsidR="00B34847" w:rsidRPr="00B11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78BA" w14:textId="2ADFF3B1" w:rsidR="00563CFE" w:rsidRDefault="00FD2A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бюджет и местный бюджет</w:t>
            </w:r>
          </w:p>
        </w:tc>
      </w:tr>
      <w:tr w:rsidR="00563CFE" w14:paraId="6B35C584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EF44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E53" w14:textId="77777777" w:rsidR="00563CFE" w:rsidRPr="00B116F4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16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DD232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254AA0" w14:paraId="75EEB53A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54D0" w14:textId="77777777" w:rsidR="00254AA0" w:rsidRDefault="0025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6CC8" w14:textId="77777777" w:rsidR="00254AA0" w:rsidRPr="00254AA0" w:rsidRDefault="00254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AA0">
              <w:rPr>
                <w:rFonts w:ascii="Times New Roman" w:hAnsi="Times New Roman" w:cs="Times New Roman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2F77D" w14:textId="77777777" w:rsidR="00254AA0" w:rsidRPr="00254AA0" w:rsidRDefault="00254AA0" w:rsidP="00254AA0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0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стадии «Проектная документация»</w:t>
            </w:r>
          </w:p>
          <w:p w14:paraId="4B4D7783" w14:textId="77777777" w:rsidR="00254AA0" w:rsidRDefault="00254AA0" w:rsidP="00254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4AA0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стадии «Рабочая документация»</w:t>
            </w:r>
          </w:p>
        </w:tc>
      </w:tr>
      <w:tr w:rsidR="00254AA0" w14:paraId="11DC7683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DB3" w14:textId="77777777" w:rsidR="00254AA0" w:rsidRDefault="0025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6125" w14:textId="77777777" w:rsidR="00254AA0" w:rsidRPr="00254AA0" w:rsidRDefault="0025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0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проектной документации и инженерным изысканиям (к обследованию технического состояния несущих конструкций здания)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7783E" w14:textId="30A229E5" w:rsidR="00254AA0" w:rsidRPr="00254AA0" w:rsidRDefault="00254AA0" w:rsidP="00254AA0">
            <w:pPr>
              <w:tabs>
                <w:tab w:val="left" w:pos="324"/>
              </w:tabs>
              <w:spacing w:after="0"/>
              <w:ind w:left="8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54AA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Необходимо выполнить полный комплекс Работ по обследованию технического состояния здания и разработать проектную документацию на капитальный ремонт.</w:t>
            </w:r>
          </w:p>
          <w:p w14:paraId="3ADCDE61" w14:textId="77777777" w:rsidR="00254AA0" w:rsidRPr="00254AA0" w:rsidRDefault="00254AA0" w:rsidP="00254AA0">
            <w:pPr>
              <w:tabs>
                <w:tab w:val="left" w:pos="324"/>
              </w:tabs>
              <w:spacing w:after="0"/>
              <w:ind w:left="87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254AA0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При разработке ПСД Исполнителю необходимо:</w:t>
            </w:r>
          </w:p>
          <w:p w14:paraId="464C12D1" w14:textId="1B59E92F" w:rsidR="00254AA0" w:rsidRP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амостоятельно произвести сбор всех дополнительно необходимых для проектирования 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исходных данных;</w:t>
            </w:r>
          </w:p>
          <w:p w14:paraId="063F01DF" w14:textId="4D67EA22" w:rsidR="00254AA0" w:rsidRP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ыполнить обследование объекта проектирования</w:t>
            </w:r>
            <w:r w:rsidR="00C26B69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с ф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отофиксаци</w:t>
            </w:r>
            <w:r w:rsidR="00C26B69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ей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всех конструкций, оборудования и прочих элементов, относящихся к объекту проектирования до начала работ</w:t>
            </w:r>
            <w:r w:rsidR="00C26B69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, о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пределить параметры дефектов и повреждений, с проведением их фотофиксации;</w:t>
            </w:r>
          </w:p>
          <w:p w14:paraId="070C4EB5" w14:textId="23BC0A82" w:rsidR="00254AA0" w:rsidRP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оставить акт технического обследования с ука</w:t>
            </w:r>
            <w:r w:rsidR="00B3484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занием дефектов и объемов работ;</w:t>
            </w:r>
          </w:p>
          <w:p w14:paraId="7E341957" w14:textId="34B775BD" w:rsidR="00254AA0" w:rsidRP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по 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итогам обследования определить категорию технического состояния конструктивных элементов здания, работоспос</w:t>
            </w:r>
            <w:r w:rsidR="00B34847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обность элементов и конструкций;</w:t>
            </w:r>
          </w:p>
          <w:p w14:paraId="1826422B" w14:textId="77777777" w:rsid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оставить заключение (отчет) по итогам обследования технического состояния строительных конструкций и инженерных сетей с выводами, рекомендациями, дефектной ведомостью, и передать его Заказчику;</w:t>
            </w:r>
          </w:p>
          <w:p w14:paraId="06EECA88" w14:textId="0EC53A00" w:rsidR="00254AA0" w:rsidRPr="00704CE2" w:rsidRDefault="00704CE2" w:rsidP="00704CE2">
            <w:pPr>
              <w:pStyle w:val="a4"/>
              <w:numPr>
                <w:ilvl w:val="0"/>
                <w:numId w:val="7"/>
              </w:numPr>
              <w:tabs>
                <w:tab w:val="left" w:pos="324"/>
              </w:tabs>
              <w:spacing w:after="0" w:line="257" w:lineRule="auto"/>
              <w:ind w:left="0" w:firstLine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бследование выполнить с выездом на объект </w:t>
            </w:r>
            <w:r w:rsidR="00254AA0" w:rsidRPr="00704CE2">
              <w:rPr>
                <w:rFonts w:ascii="Times New Roman" w:eastAsia="Times" w:hAnsi="Times New Roman" w:cs="Times New Roman"/>
                <w:color w:val="000000"/>
                <w:sz w:val="24"/>
                <w:szCs w:val="24"/>
                <w:lang w:eastAsia="zh-CN"/>
              </w:rPr>
              <w:t xml:space="preserve">по адресу: </w:t>
            </w:r>
            <w:r w:rsidR="0018430B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r w:rsidR="00C26B69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Молчановский</w:t>
            </w:r>
            <w:r w:rsidR="0018430B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r w:rsidR="00C26B69" w:rsidRPr="00704CE2">
              <w:rPr>
                <w:rFonts w:ascii="Times New Roman" w:hAnsi="Times New Roman" w:cs="Times New Roman"/>
                <w:sz w:val="24"/>
                <w:szCs w:val="24"/>
              </w:rPr>
              <w:t>Молчаново</w:t>
            </w:r>
            <w:r w:rsidR="0018430B" w:rsidRPr="00704C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B69" w:rsidRPr="00704CE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8430B" w:rsidRPr="00704C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26B69" w:rsidRPr="00704CE2">
              <w:rPr>
                <w:rFonts w:ascii="Times New Roman" w:hAnsi="Times New Roman" w:cs="Times New Roman"/>
                <w:sz w:val="24"/>
                <w:szCs w:val="24"/>
              </w:rPr>
              <w:t>Димитрова, 76</w:t>
            </w:r>
            <w:r w:rsidR="00254AA0" w:rsidRPr="00704CE2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в объёме достаточным для выполнения проектных работ.</w:t>
            </w:r>
          </w:p>
        </w:tc>
      </w:tr>
      <w:tr w:rsidR="00FE4D5E" w14:paraId="542AC634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2E6B" w14:textId="77777777" w:rsidR="00FE4D5E" w:rsidRDefault="00E3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ACDE" w14:textId="77777777" w:rsidR="00FE4D5E" w:rsidRPr="00FE4D5E" w:rsidRDefault="00FE4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5E">
              <w:rPr>
                <w:rFonts w:ascii="Times New Roman" w:hAnsi="Times New Roman" w:cs="Times New Roman"/>
                <w:sz w:val="24"/>
                <w:szCs w:val="24"/>
              </w:rPr>
              <w:t>Основные технико-экономические показатели существующего здания школы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48CFF" w14:textId="77777777" w:rsidR="00FE4D5E" w:rsidRPr="00FE4D5E" w:rsidRDefault="00FE4D5E" w:rsidP="00FE4D5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4"/>
              </w:tabs>
              <w:spacing w:after="0" w:line="240" w:lineRule="auto"/>
              <w:ind w:left="87" w:firstLine="0"/>
              <w:contextualSpacing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Ступень общего образования – среднее общее образование.</w:t>
            </w:r>
          </w:p>
          <w:p w14:paraId="4542165C" w14:textId="0F119588" w:rsidR="00FE4D5E" w:rsidRPr="00FE4D5E" w:rsidRDefault="00FE4D5E" w:rsidP="00FE4D5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4"/>
              </w:tabs>
              <w:spacing w:after="0" w:line="240" w:lineRule="auto"/>
              <w:ind w:left="87" w:firstLine="0"/>
              <w:contextualSpacing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Территория школы – ограничивается существующими границами участка. </w:t>
            </w:r>
          </w:p>
          <w:p w14:paraId="1360ADDA" w14:textId="3F4EC554" w:rsidR="00FE4D5E" w:rsidRPr="00D3662C" w:rsidRDefault="00FE4D5E" w:rsidP="00FE4D5E">
            <w:pPr>
              <w:widowControl w:val="0"/>
              <w:numPr>
                <w:ilvl w:val="0"/>
                <w:numId w:val="5"/>
              </w:numPr>
              <w:tabs>
                <w:tab w:val="left" w:pos="324"/>
              </w:tabs>
              <w:spacing w:after="0" w:line="240" w:lineRule="auto"/>
              <w:ind w:left="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Категория электроснабжения –</w:t>
            </w:r>
            <w:r w:rsidR="00906793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74338C" w:rsidRPr="00D3662C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>с увеличением мощности</w:t>
            </w:r>
            <w:r w:rsidR="00704CE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14:paraId="7EFA4348" w14:textId="77777777" w:rsidR="00FE4D5E" w:rsidRPr="00FE4D5E" w:rsidRDefault="00FE4D5E" w:rsidP="00FE4D5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9"/>
                <w:tab w:val="left" w:pos="515"/>
              </w:tabs>
              <w:spacing w:after="0" w:line="240" w:lineRule="auto"/>
              <w:ind w:left="89" w:firstLine="0"/>
              <w:contextualSpacing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Система водоснабжения – от существующей сети водоснабжения </w:t>
            </w:r>
            <w:proofErr w:type="gramStart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согласно выданных технических условий</w:t>
            </w:r>
            <w:proofErr w:type="gramEnd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14:paraId="61F41F1C" w14:textId="77777777" w:rsidR="00FE4D5E" w:rsidRPr="00FE4D5E" w:rsidRDefault="00FE4D5E" w:rsidP="00FE4D5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89"/>
                <w:tab w:val="left" w:pos="515"/>
              </w:tabs>
              <w:spacing w:after="0" w:line="240" w:lineRule="auto"/>
              <w:ind w:left="89" w:firstLine="0"/>
              <w:contextualSpacing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Система теплоснабжения – от существующей сети теплоснабжения </w:t>
            </w:r>
            <w:proofErr w:type="gramStart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согласно выданных технических условий</w:t>
            </w:r>
            <w:proofErr w:type="gramEnd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6D5A5C0C" w14:textId="35222814" w:rsidR="00FE4D5E" w:rsidRPr="00592A8A" w:rsidRDefault="00FE4D5E" w:rsidP="00FE4D5E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4"/>
              </w:tabs>
              <w:spacing w:after="0" w:line="240" w:lineRule="auto"/>
              <w:ind w:left="8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Система электроснабжения – от существующей сети электроснабжения </w:t>
            </w:r>
            <w:proofErr w:type="gramStart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согласно выданных технических условий</w:t>
            </w:r>
            <w:proofErr w:type="gramEnd"/>
            <w:r w:rsidRPr="00FE4D5E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.</w:t>
            </w:r>
          </w:p>
          <w:p w14:paraId="3E8A2142" w14:textId="26F56386" w:rsidR="00FE4D5E" w:rsidRPr="00B34847" w:rsidRDefault="00592A8A" w:rsidP="00B34847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24"/>
              </w:tabs>
              <w:spacing w:after="0" w:line="240" w:lineRule="auto"/>
              <w:ind w:left="87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1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водоотведения – местная</w:t>
            </w:r>
            <w:r w:rsidR="00704CE2" w:rsidRPr="00B116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3CFE" w14:paraId="0481856A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A1F2" w14:textId="77777777" w:rsidR="00563CFE" w:rsidRDefault="00563CFE" w:rsidP="00E3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E31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675A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C881" w14:textId="77777777" w:rsidR="00563CFE" w:rsidRDefault="00563CFE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1.Выполнить обмерные работы. </w:t>
            </w:r>
          </w:p>
          <w:p w14:paraId="5647A323" w14:textId="2EF7C394" w:rsidR="00C26B69" w:rsidRDefault="00563CFE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2.Выполнить инструментальное обследование </w:t>
            </w:r>
            <w:r w:rsidR="00C26B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объекта</w:t>
            </w:r>
            <w:r w:rsidR="00B34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280CA6A" w14:textId="08AB70B0" w:rsidR="00563CFE" w:rsidRDefault="00C26B69">
            <w:p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Выполкить инженерные изыскания.</w:t>
            </w:r>
          </w:p>
          <w:p w14:paraId="31E21E46" w14:textId="11F3C695" w:rsidR="00563CFE" w:rsidRDefault="00C26B69">
            <w:pPr>
              <w:tabs>
                <w:tab w:val="left" w:pos="289"/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.Разработать проектную и сметную документацию на капитальный ремонт здания в соответствии с требованиями нормативной документации: «Положения о составе разделов проектной документации и требованиях к их содержанию», утвержденного Постановлением Правительства РФ №</w:t>
            </w:r>
            <w:r w:rsid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 от 16.02.2008</w:t>
            </w:r>
            <w:r w:rsid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и ГОСТ Р 21.101–2020 г. «</w:t>
            </w:r>
            <w:r w:rsidR="00563CF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Система проектной документации для строительства. Основные требования к проектной и рабочей документации»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B02E22" w14:textId="77777777" w:rsidR="00563CFE" w:rsidRDefault="00563CFE">
            <w:pPr>
              <w:tabs>
                <w:tab w:val="left" w:pos="0"/>
              </w:tabs>
              <w:spacing w:after="0" w:line="240" w:lineRule="auto"/>
              <w:ind w:lef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Подготовку проектной и рабочей документации осуществить одновременно, согласно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Градостроительному кодексу Российской Федерации от 29.12.2004 № 190-ФЗ, статья 48 часть 2.1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(часть 2.1 введена Федеральным </w:t>
            </w:r>
            <w:hyperlink r:id="rId5" w:history="1">
              <w:r w:rsidRPr="00B34847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законом</w:t>
              </w:r>
            </w:hyperlink>
            <w:r w:rsidRPr="00B348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01.07.2021 № 275-ФЗ)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63E6ABDC" w14:textId="77777777" w:rsidR="00563CFE" w:rsidRDefault="00563CFE">
            <w:pPr>
              <w:tabs>
                <w:tab w:val="left" w:pos="4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Состав проектной документации:</w:t>
            </w:r>
          </w:p>
          <w:p w14:paraId="235C0B23" w14:textId="194D8416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Раздел 1 «Пояснительная записка». </w:t>
            </w:r>
          </w:p>
          <w:p w14:paraId="1D240CFE" w14:textId="6247ABEE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3 «Объемно-планировочные и архитектурные решения» (в объеме ПД и РД одновременно);</w:t>
            </w:r>
          </w:p>
          <w:p w14:paraId="729BA1A6" w14:textId="49B59142" w:rsidR="00984CE8" w:rsidRDefault="00984CE8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Раздел 4. Конструктивные решения</w:t>
            </w:r>
          </w:p>
          <w:p w14:paraId="78B88EC8" w14:textId="013F3010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5 «Сведения об инженерном оборудовании, о сетях и системах инженерно-технического обеспечения»;</w:t>
            </w:r>
          </w:p>
          <w:p w14:paraId="5B4A74C8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подраздел "Система электроснабжения" (в объеме ПД и РД одновременно);</w:t>
            </w:r>
          </w:p>
          <w:p w14:paraId="526F0CAC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подраздел «Система водоснабжения» (в объеме ПД и РД одновременно);</w:t>
            </w:r>
          </w:p>
          <w:p w14:paraId="09461188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в) подраздел «Система водоотведения» (в объеме ПД и РД одновременно);</w:t>
            </w:r>
          </w:p>
          <w:p w14:paraId="1CBC2AAB" w14:textId="77777777" w:rsidR="00984CE8" w:rsidRDefault="00563CFE" w:rsidP="00984CE8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г) подраздел "Отопление, вентиляция и кондиционирование воздуха, тепловые сети" (в объеме ПД и РД одновременно);</w:t>
            </w:r>
          </w:p>
          <w:p w14:paraId="03BF1773" w14:textId="67274695" w:rsidR="00984CE8" w:rsidRPr="00984CE8" w:rsidRDefault="00984CE8" w:rsidP="00984CE8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подраздел</w:t>
            </w:r>
            <w:r w:rsidRPr="00984CE8">
              <w:rPr>
                <w:highlight w:val="yellow"/>
              </w:rPr>
              <w:t xml:space="preserve"> </w:t>
            </w:r>
            <w:r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Система отопления</w:t>
            </w:r>
          </w:p>
          <w:p w14:paraId="54F33B9A" w14:textId="64713282" w:rsidR="00984CE8" w:rsidRPr="00984CE8" w:rsidRDefault="00984CE8" w:rsidP="00984CE8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подраздел Система вентиляции </w:t>
            </w:r>
          </w:p>
          <w:p w14:paraId="601B4939" w14:textId="7DBC16D9" w:rsidR="00563CFE" w:rsidRDefault="00984CE8" w:rsidP="00984CE8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подраздел Система автоматизации</w:t>
            </w:r>
          </w:p>
          <w:p w14:paraId="11D5001A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д) подраздел "Сети связи" (в объеме ПД и РД одновременно);</w:t>
            </w:r>
          </w:p>
          <w:p w14:paraId="2AAAC8E3" w14:textId="1E5F948A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9 «Мероприятия по обеспечению пожарной безопасности» (в объеме ПД и РД одновременно);</w:t>
            </w:r>
          </w:p>
          <w:p w14:paraId="74E9785D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11 «Мероприятия по обеспечению доступа инвалидов к объекту капитального строительства» (в объеме ПД и РД одновременно);</w:t>
            </w:r>
          </w:p>
          <w:p w14:paraId="3BBB8810" w14:textId="77777777" w:rsidR="00563CFE" w:rsidRDefault="00563CFE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12 «Смета на строительство объекта капитального строительства».</w:t>
            </w:r>
          </w:p>
          <w:p w14:paraId="245FA674" w14:textId="77777777" w:rsidR="00563CFE" w:rsidRDefault="00563CFE">
            <w:pPr>
              <w:tabs>
                <w:tab w:val="left" w:pos="30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Сбор дополнительной информации и материалов, необходимых для проектирования, возлагается на Подрядчика.</w:t>
            </w:r>
          </w:p>
        </w:tc>
      </w:tr>
      <w:tr w:rsidR="00563CFE" w14:paraId="1D26A01C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DBBE" w14:textId="77777777" w:rsidR="00563CFE" w:rsidRDefault="00563CFE" w:rsidP="00E311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E311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F69F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ответственности зданий и сооружений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2E922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 – нормальный (в соответствии с Федеральным законом от 30.12.2009г. № 384-ФЗ «Технический регламент о безопасности зданий и сооружений»).</w:t>
            </w:r>
          </w:p>
        </w:tc>
      </w:tr>
      <w:tr w:rsidR="00563CFE" w14:paraId="7FE8BFAF" w14:textId="77777777" w:rsidTr="00254AA0">
        <w:trPr>
          <w:trHeight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51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A856" w14:textId="77777777" w:rsidR="00563CFE" w:rsidRDefault="00563CFE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помещений</w:t>
            </w:r>
          </w:p>
        </w:tc>
      </w:tr>
      <w:tr w:rsidR="00563CFE" w14:paraId="5918E90E" w14:textId="77777777" w:rsidTr="00254AA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919D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0363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помещений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FAE27" w14:textId="77777777" w:rsidR="00563CFE" w:rsidRDefault="00563CFE">
            <w:pPr>
              <w:tabs>
                <w:tab w:val="left" w:pos="25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помещений и назначение остается без изменений.</w:t>
            </w:r>
          </w:p>
        </w:tc>
      </w:tr>
      <w:tr w:rsidR="00563CFE" w14:paraId="08BDB67B" w14:textId="77777777" w:rsidTr="00254AA0">
        <w:trPr>
          <w:cantSplit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497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FAEA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Основная характеристика объекта</w:t>
            </w:r>
          </w:p>
        </w:tc>
      </w:tr>
      <w:tr w:rsidR="00563CFE" w14:paraId="1BFAF899" w14:textId="77777777" w:rsidTr="00B116F4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D7E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DF8C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объемно-планировочные показатели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D29A" w14:textId="2ADEAE6A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Год постройки – 197</w:t>
            </w:r>
            <w:r w:rsidR="0088039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14:paraId="466F487E" w14:textId="77777777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этажей – 2</w:t>
            </w:r>
          </w:p>
          <w:p w14:paraId="363CEF01" w14:textId="77777777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 стен – кирпич</w:t>
            </w:r>
          </w:p>
          <w:p w14:paraId="5AA9BC0C" w14:textId="599A255A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Общая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площадь  –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80399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823,9</w:t>
            </w:r>
            <w:r w:rsidRPr="00F03A3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</w:p>
          <w:p w14:paraId="3CA00B86" w14:textId="2A9A626B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Площадь застройки – </w:t>
            </w:r>
            <w:r w:rsidR="00C0773C"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571,3</w:t>
            </w:r>
            <w:r w:rsidRPr="00F03A3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2</w:t>
            </w:r>
          </w:p>
          <w:p w14:paraId="62E6F47C" w14:textId="46EE8DAE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Строительный объем – </w:t>
            </w:r>
            <w:r w:rsidR="00C0773C">
              <w:rPr>
                <w:rFonts w:ascii="Times New Roman" w:eastAsia="Calibri" w:hAnsi="Times New Roman" w:cs="Times New Roman"/>
                <w:color w:val="000000"/>
                <w:spacing w:val="-9"/>
                <w:sz w:val="24"/>
                <w:szCs w:val="24"/>
              </w:rPr>
              <w:t>3770</w:t>
            </w:r>
            <w:r w:rsidRPr="00F03A3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3</w:t>
            </w:r>
          </w:p>
          <w:p w14:paraId="513E2CF6" w14:textId="77777777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Фундамент – ленточный бетонный</w:t>
            </w:r>
          </w:p>
          <w:p w14:paraId="594FB321" w14:textId="1CB1ACF6" w:rsidR="0018430B" w:rsidRDefault="0018430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Количество учащихся – </w:t>
            </w:r>
            <w:r w:rsidR="001A0A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110</w:t>
            </w:r>
            <w:r w:rsidRPr="007456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</w:t>
            </w:r>
            <w:r w:rsidR="001A0A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еловек</w:t>
            </w:r>
          </w:p>
          <w:p w14:paraId="6197EA0E" w14:textId="77777777" w:rsidR="00E3116B" w:rsidRDefault="00E3116B" w:rsidP="001843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Исходные данные: Копия технического паспорта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здание.</w:t>
            </w:r>
          </w:p>
        </w:tc>
      </w:tr>
      <w:tr w:rsidR="00563CFE" w14:paraId="0E5F862B" w14:textId="77777777" w:rsidTr="00254AA0">
        <w:trPr>
          <w:cantSplit/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D370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189A" w14:textId="77777777" w:rsidR="00563CFE" w:rsidRDefault="00563CF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требования к выполнению обмерных, обследовательских работ.</w:t>
            </w:r>
          </w:p>
        </w:tc>
      </w:tr>
      <w:tr w:rsidR="00563CFE" w14:paraId="7EED2387" w14:textId="77777777" w:rsidTr="00254AA0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D84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ED5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обмерных работ и работ по обследованию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инженерного обеспечения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F4AF5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Категория сложности здания – 2.</w:t>
            </w:r>
          </w:p>
          <w:p w14:paraId="609B9815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Категория сложности работ – 2.</w:t>
            </w:r>
          </w:p>
          <w:p w14:paraId="4C2639DD" w14:textId="77777777" w:rsidR="00563CFE" w:rsidRDefault="00563CFE" w:rsidP="003B4FF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Выполнить обмеры здания:</w:t>
            </w:r>
          </w:p>
          <w:p w14:paraId="7186C420" w14:textId="1ED0AC31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планы фундаментов, цоколь, отмостка;</w:t>
            </w:r>
          </w:p>
          <w:p w14:paraId="5A1EEE98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1843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поэтажные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</w:t>
            </w:r>
            <w:r w:rsidR="001843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здания;</w:t>
            </w:r>
          </w:p>
          <w:p w14:paraId="6FB41781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планы полов с определением состава полов;</w:t>
            </w:r>
          </w:p>
          <w:p w14:paraId="6AF6AB58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фасады, окна, двери;</w:t>
            </w:r>
          </w:p>
          <w:p w14:paraId="14183600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крыльца;</w:t>
            </w:r>
          </w:p>
          <w:p w14:paraId="7FDC482E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планы конструкций перекрытий со вскрытиями;</w:t>
            </w:r>
          </w:p>
          <w:p w14:paraId="40CA1707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крыши;</w:t>
            </w:r>
          </w:p>
          <w:p w14:paraId="23E24D5F" w14:textId="77777777" w:rsidR="00563CFE" w:rsidRDefault="00563C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планы кровли со вскрытиями.</w:t>
            </w:r>
          </w:p>
          <w:p w14:paraId="3BBF0995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Выполнить работы (применительно) по обследованию систем инженерного обеспечения здания, для оформления ведомости демонтажных работ:</w:t>
            </w:r>
          </w:p>
          <w:p w14:paraId="2ADF6B54" w14:textId="360F8A2B" w:rsidR="00563CFE" w:rsidRPr="00704CE2" w:rsidRDefault="00E404E0" w:rsidP="00E404E0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CE2" w:rsidRPr="0070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3CFE" w:rsidRPr="0070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бследование состояния элек</w:t>
            </w:r>
            <w:r w:rsidR="00704CE2" w:rsidRPr="0070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трических сетей и средств связи;</w:t>
            </w:r>
          </w:p>
          <w:p w14:paraId="582532F5" w14:textId="0D345E8E" w:rsidR="00563CFE" w:rsidRPr="00704CE2" w:rsidRDefault="00E404E0" w:rsidP="00E404E0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CE2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обследование систем отопления;</w:t>
            </w:r>
          </w:p>
          <w:p w14:paraId="2620B8BF" w14:textId="2D1C1347" w:rsidR="00563CFE" w:rsidRPr="00704CE2" w:rsidRDefault="00E404E0" w:rsidP="00E404E0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04CE2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63CFE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бследование систем холодн</w:t>
            </w:r>
            <w:r w:rsidR="00704CE2" w:rsidRPr="00704C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 водоснабжения и канализации;</w:t>
            </w:r>
          </w:p>
          <w:p w14:paraId="505C45C3" w14:textId="291C4C48" w:rsidR="00563CFE" w:rsidRPr="00704CE2" w:rsidRDefault="00E404E0" w:rsidP="00E404E0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04CE2" w:rsidRPr="00704C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563CFE" w:rsidRPr="00704CE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бследование систем вентиляции.</w:t>
            </w:r>
          </w:p>
        </w:tc>
      </w:tr>
      <w:tr w:rsidR="00563CFE" w14:paraId="4869FED7" w14:textId="77777777" w:rsidTr="00254AA0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DC24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2B6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работ инструментального обследования технического состояния строительных конструкций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03D98" w14:textId="030AB8B0" w:rsidR="00563CFE" w:rsidRPr="00A4272B" w:rsidRDefault="00563CFE" w:rsidP="00540D21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Выполнить инструментальное обследование строительных конструкций -  2 категория сложности работ в здании 2 категории сложности.</w:t>
            </w:r>
          </w:p>
          <w:p w14:paraId="38C7C304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Обследование выполнить в соответствии с Федеральным законом № 384-ФЗ от 30.12.2009 года «Технический регламент о безопасности зданий и сооружений», ГОСТ 31937-20</w:t>
            </w:r>
            <w:r w:rsidR="001D3888"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«Здания и сооружения. Правила обследования и мониторинга технического состояния», СП 13-102-2003 «Правила обследования несущих строительных конструкций зданий и сооружений», СП 70.13330.2012 «Несущие и ограждающие конструкции», другой действующей нормативной документации. </w:t>
            </w:r>
          </w:p>
          <w:p w14:paraId="3660376E" w14:textId="2D956C9E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Обследованию подлежат</w:t>
            </w:r>
            <w:r w:rsidR="00984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CE8" w:rsidRPr="00984C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r w:rsidR="00984CE8" w:rsidRPr="00984CE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  <w:t>все конструкции)</w:t>
            </w:r>
          </w:p>
          <w:p w14:paraId="243B38FA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фундаменты (ростверки);</w:t>
            </w:r>
          </w:p>
          <w:p w14:paraId="0F058346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цоколь, отмостка;</w:t>
            </w:r>
          </w:p>
          <w:p w14:paraId="6189CD99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стены;</w:t>
            </w:r>
          </w:p>
          <w:p w14:paraId="7EA1571F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кровля;</w:t>
            </w:r>
          </w:p>
          <w:p w14:paraId="0E9839B9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672D6"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потолки;</w:t>
            </w:r>
          </w:p>
          <w:p w14:paraId="00EB329F" w14:textId="77777777" w:rsidR="00563CFE" w:rsidRPr="00A4272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перекрытия;</w:t>
            </w:r>
          </w:p>
          <w:p w14:paraId="1067A45F" w14:textId="77777777" w:rsidR="00563CFE" w:rsidRDefault="00563CFE" w:rsidP="00B34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672D6"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полы.</w:t>
            </w:r>
          </w:p>
          <w:p w14:paraId="5576C4D5" w14:textId="254B8DE2" w:rsidR="00984CE8" w:rsidRPr="00B34847" w:rsidRDefault="00984CE8" w:rsidP="00B3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C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Обследования инженерных сетей</w:t>
            </w:r>
          </w:p>
        </w:tc>
      </w:tr>
      <w:tr w:rsidR="00563CFE" w14:paraId="0DCED1C3" w14:textId="77777777" w:rsidTr="00254AA0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4CC8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63DB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доступа</w:t>
            </w:r>
          </w:p>
          <w:p w14:paraId="738BA22C" w14:textId="6F8C92D4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строительным конструкциям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9551D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Заказчик обеспечивает беспрепятственный доступ на объект для откопки шурфов, выполнения  обмерных, обследовательских работ.</w:t>
            </w:r>
          </w:p>
          <w:p w14:paraId="02A31F5E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Заказчик обеспечивает доступ для подключения электрооборудования Подрядчика.</w:t>
            </w:r>
          </w:p>
          <w:p w14:paraId="46F706DB" w14:textId="378EB6CD" w:rsidR="00563CFE" w:rsidRDefault="00563CFE" w:rsidP="006F7560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Все сопутствующие работы с последующим восстановлением конструкций, покрытий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выполнении всех обмерных, обследовательских работ выполняются Подрядчиком в рамках стоимости </w:t>
            </w:r>
            <w:r w:rsidR="006F7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563CFE" w14:paraId="1A2A3259" w14:textId="77777777" w:rsidTr="00254AA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51D3EC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BD369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Основные требования к проектным решениям</w:t>
            </w:r>
          </w:p>
        </w:tc>
      </w:tr>
      <w:tr w:rsidR="00563CFE" w14:paraId="1DDEBC9A" w14:textId="77777777" w:rsidTr="00254AA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A339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9BE42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требования к конструктивным решениям и материалам несущих и ограждающих конструкций.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04CFBB" w14:textId="77777777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Проектную документацию на капитальный ремонт разработать с учетом результатов обмерных, обследовательских работ и действующей нормативно-технической документации.</w:t>
            </w:r>
          </w:p>
          <w:p w14:paraId="0BA2060A" w14:textId="3DA7368E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Проектом предусмотреть виды работ</w:t>
            </w:r>
            <w:r w:rsidR="00E404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указанные в техническом задании, а также согласно приложению к техническому заданию 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перечнем работ по капитальному ремонту зданий общеобразовательных учреждений (школ).</w:t>
            </w:r>
          </w:p>
          <w:p w14:paraId="61CE5D96" w14:textId="77777777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Ремонт фундамента, цоколя и отмостки</w:t>
            </w:r>
          </w:p>
          <w:p w14:paraId="44E926EC" w14:textId="36E332B1" w:rsidR="00563CFE" w:rsidRPr="001F7EFB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1.1.Фундамент</w:t>
            </w:r>
            <w:r w:rsidR="00880399"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ы</w:t>
            </w:r>
          </w:p>
          <w:p w14:paraId="3A24479E" w14:textId="2BFDF0DE" w:rsidR="00563CFE" w:rsidRPr="001F7EFB" w:rsidRDefault="00563CFE" w:rsidP="00967C79">
            <w:pPr>
              <w:tabs>
                <w:tab w:val="left" w:pos="175"/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="00880399"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404E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Ремонт цоколя</w:t>
            </w:r>
          </w:p>
          <w:p w14:paraId="1CDC5038" w14:textId="480E3A08" w:rsidR="00563CFE" w:rsidRDefault="00563CFE" w:rsidP="00967C79">
            <w:pPr>
              <w:tabs>
                <w:tab w:val="left" w:pos="7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="00880399"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1F7E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Ремонт отмостки</w:t>
            </w:r>
          </w:p>
          <w:p w14:paraId="4AFE2353" w14:textId="602E89DE" w:rsidR="00563CFE" w:rsidRDefault="009C596D" w:rsidP="00967C79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2. </w:t>
            </w:r>
            <w:r w:rsidR="00E404E0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Ремонт кровли</w:t>
            </w:r>
          </w:p>
          <w:p w14:paraId="129DFCB9" w14:textId="77777777" w:rsidR="00563CFE" w:rsidRDefault="00563CFE" w:rsidP="00967C79">
            <w:pPr>
              <w:numPr>
                <w:ilvl w:val="1"/>
                <w:numId w:val="1"/>
              </w:num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Крыши и покрытия</w:t>
            </w:r>
          </w:p>
          <w:p w14:paraId="51F50951" w14:textId="77777777" w:rsidR="00563CFE" w:rsidRDefault="00563CFE" w:rsidP="00967C79">
            <w:pPr>
              <w:tabs>
                <w:tab w:val="left" w:pos="4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(замена) кровли и ограждающих конструкций – 100% от стоимости расценки на разработку раздела «Ремонт (замена) кровли и ограждающих конструкций»:</w:t>
            </w:r>
          </w:p>
          <w:p w14:paraId="40734689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-предусмотреть замену покрытия кровли на кровлю из металлического профлиста марки НС44</w:t>
            </w:r>
            <w:r w:rsidR="009C596D"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 с полимерным покрытием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;</w:t>
            </w:r>
          </w:p>
          <w:p w14:paraId="2165D501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-предусмотреть устройство кровли слуховых окон, ограждения, снегозадержания, страховочного троса, водосточной системы, переходных мостиков, лестниц, молниезащиты в соответствии с требованиями действующей нормативной документацией;</w:t>
            </w:r>
          </w:p>
          <w:p w14:paraId="5AA95C08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-выполнить мероприятия по выводу вентиляционных и фановых труб за пределы кровли.</w:t>
            </w:r>
          </w:p>
          <w:p w14:paraId="2E3C827D" w14:textId="77777777" w:rsidR="00563CFE" w:rsidRDefault="00563CFE" w:rsidP="00967C79">
            <w:pPr>
              <w:numPr>
                <w:ilvl w:val="1"/>
                <w:numId w:val="1"/>
              </w:num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Утепление чердачного перекрытия</w:t>
            </w:r>
          </w:p>
          <w:p w14:paraId="6266B83F" w14:textId="6A310203" w:rsidR="00563CFE" w:rsidRDefault="009C596D" w:rsidP="00967C79">
            <w:pPr>
              <w:numPr>
                <w:ilvl w:val="0"/>
                <w:numId w:val="2"/>
              </w:numPr>
              <w:tabs>
                <w:tab w:val="left" w:pos="-2"/>
                <w:tab w:val="left" w:pos="289"/>
              </w:tabs>
              <w:spacing w:after="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563CFE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Ремонт потолков,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07F1B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межэтажных 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перекрытий,</w:t>
            </w:r>
            <w:r w:rsidR="00E404E0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полов</w:t>
            </w:r>
          </w:p>
          <w:p w14:paraId="19B723A1" w14:textId="1103FCBC" w:rsidR="00563CFE" w:rsidRPr="009C596D" w:rsidRDefault="009C596D" w:rsidP="00967C79">
            <w:pPr>
              <w:pStyle w:val="a4"/>
              <w:numPr>
                <w:ilvl w:val="1"/>
                <w:numId w:val="4"/>
              </w:numPr>
              <w:tabs>
                <w:tab w:val="left" w:pos="289"/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="00563CFE" w:rsidRPr="009C596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Стены</w:t>
            </w:r>
            <w:r w:rsidRPr="009C596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, перегородки</w:t>
            </w:r>
            <w:r w:rsidR="00563CFE" w:rsidRPr="009C596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и колонны </w:t>
            </w:r>
            <w:r w:rsidR="0090679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1DE89B1" w14:textId="77777777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Ремонт стен и потолков (отделочные работы) – 100% от стоимости расценки на разработку раздела «Ремонт стен и потолков (отделочные работы)».</w:t>
            </w:r>
          </w:p>
          <w:p w14:paraId="71551999" w14:textId="77777777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Ремонт стен:</w:t>
            </w:r>
          </w:p>
          <w:p w14:paraId="68C3FBAA" w14:textId="77777777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предусмотреть демонтаж </w:t>
            </w:r>
            <w:r w:rsidR="0017644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100% штукатурного слоя;</w:t>
            </w:r>
          </w:p>
          <w:p w14:paraId="419A96FA" w14:textId="34D6913B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- предусмотреть отделочные работы с</w:t>
            </w:r>
            <w:r w:rsidR="009C596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оштукатуриванием и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выравниванием</w:t>
            </w:r>
            <w:r w:rsidR="001A0A2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побелкой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стен в соответствии с требованиями действующей нормативной документации;</w:t>
            </w:r>
          </w:p>
          <w:p w14:paraId="629ED613" w14:textId="156C9BEB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</w:t>
            </w:r>
            <w:r w:rsidR="009C596D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случае выявления не капитальных конструкций предусмотреть замену и восстановление</w:t>
            </w:r>
            <w:r w:rsidR="008607D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02878E44" w14:textId="76D41806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3.</w:t>
            </w:r>
            <w:r w:rsidR="0017644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="00107F1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Междуэтажные п</w:t>
            </w:r>
            <w:r w:rsidR="00E404E0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ерекрытия и полы</w:t>
            </w:r>
          </w:p>
          <w:p w14:paraId="256987BE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Ремонт полов – 100%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стоимости расценки на разработку раздела «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Ремонт полов»:</w:t>
            </w:r>
          </w:p>
          <w:p w14:paraId="5C8950FA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- выполнить замену конструкций полов помещений,  с устройством покрытий в соответствии с назначением 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lastRenderedPageBreak/>
              <w:t>помещений и требованиями действующей нормативной документации -100%.</w:t>
            </w:r>
          </w:p>
          <w:p w14:paraId="1AF46635" w14:textId="77777777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Объем работ уточнить при выполнении обмерных работ.</w:t>
            </w:r>
          </w:p>
          <w:p w14:paraId="1805B15E" w14:textId="00D94963" w:rsidR="001A0A23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3.4. Потолки</w:t>
            </w:r>
          </w:p>
          <w:p w14:paraId="2AE106A6" w14:textId="02A643F7" w:rsidR="001A0A23" w:rsidRPr="001A0A23" w:rsidRDefault="001A0A23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предусмотреть демонтаж 100% штукатурного слоя</w:t>
            </w:r>
            <w:r w:rsidR="008607D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</w:p>
          <w:p w14:paraId="3682D27A" w14:textId="3F8A1A0C" w:rsidR="00563CFE" w:rsidRDefault="001A0A23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- п</w:t>
            </w:r>
            <w:r w:rsidRPr="001A0A2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редусмотреть отделочные работы с оштукатуриванием и выравниванием, побелкой потолков в соответствии с требованиями действующей нормативной документации</w:t>
            </w:r>
            <w:r w:rsidR="008607D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53D155E8" w14:textId="77777777" w:rsidR="00563CFE" w:rsidRDefault="00563CFE" w:rsidP="00967C79">
            <w:pPr>
              <w:tabs>
                <w:tab w:val="left" w:pos="2249"/>
              </w:tabs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материалы, используемые для внутренней отделки помещений, должны быть сертифицированы</w:t>
            </w:r>
            <w:r w:rsidR="001764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согласованы с заказчиком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D978FA" w14:textId="4945EA74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4. Ремонт окон, дверей (входных и вну</w:t>
            </w:r>
            <w:r w:rsidR="00E404E0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тренних) и ворот учебных зданий</w:t>
            </w:r>
          </w:p>
          <w:p w14:paraId="5202E48A" w14:textId="2C23C88A" w:rsidR="00563CFE" w:rsidRDefault="00E404E0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4.1. Окна</w:t>
            </w:r>
          </w:p>
          <w:p w14:paraId="5406542E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предусмотреть  замену</w:t>
            </w:r>
            <w:proofErr w:type="gramEnd"/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 поврежденных и</w:t>
            </w:r>
            <w:r w:rsidR="00176441"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ли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 деревянных окон на окна из ПВХ профилей с поворотно-откидной створкой, </w:t>
            </w:r>
            <w:r w:rsidRPr="008607DB"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стеклопакет двухкамерный с коэффициентом сопротивления теплопередаче не менее 0,65</w:t>
            </w:r>
            <w:r w:rsidRPr="008607DB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м2*С/Вт</w:t>
            </w:r>
            <w:r w:rsidRPr="008607DB"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, профиль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 5-ти камерный в соответствии с требованиями действующей нормативной документации;</w:t>
            </w:r>
          </w:p>
          <w:p w14:paraId="11D83E95" w14:textId="77777777" w:rsidR="00176441" w:rsidRDefault="00176441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Облицовка оконных откосов декоративными не горючими материалами;</w:t>
            </w:r>
          </w:p>
          <w:p w14:paraId="2FE593C0" w14:textId="77777777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Замена отливов из листовой стали.</w:t>
            </w:r>
          </w:p>
          <w:p w14:paraId="1561FA61" w14:textId="3A471F59" w:rsidR="00563CFE" w:rsidRDefault="00563CFE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4.2</w:t>
            </w:r>
            <w:r w:rsidR="0017644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.</w:t>
            </w:r>
            <w:r w:rsidR="00E404E0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Входные двери</w:t>
            </w:r>
          </w:p>
          <w:p w14:paraId="6ACF159B" w14:textId="77777777" w:rsidR="00563CFE" w:rsidRDefault="00563CFE" w:rsidP="00967C7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Ремонт (замена) дверей – 100%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стоимости расценки на разработку раздела «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Ремонт (замена) дверей»:</w:t>
            </w:r>
          </w:p>
          <w:p w14:paraId="257CC842" w14:textId="77777777" w:rsidR="00563CFE" w:rsidRDefault="00563CFE" w:rsidP="00967C79">
            <w:pPr>
              <w:tabs>
                <w:tab w:val="left" w:pos="565"/>
              </w:tabs>
              <w:spacing w:after="0" w:line="240" w:lineRule="auto"/>
              <w:ind w:left="6" w:hanging="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- выполнить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замену  внутренних и наружных дверей в соответствии с назначением помещений и действующей нормативной документацией-100%;</w:t>
            </w:r>
          </w:p>
          <w:p w14:paraId="3F1B43A6" w14:textId="77777777" w:rsidR="00563CFE" w:rsidRDefault="00563CFE" w:rsidP="00967C79">
            <w:pPr>
              <w:tabs>
                <w:tab w:val="left" w:pos="565"/>
              </w:tabs>
              <w:spacing w:after="0" w:line="240" w:lineRule="auto"/>
              <w:ind w:left="6" w:hanging="6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наружные двери запасных</w:t>
            </w:r>
            <w:r w:rsidR="00717E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противопожарных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выходов предусмотреть утепленными.</w:t>
            </w:r>
          </w:p>
          <w:p w14:paraId="13FF0F93" w14:textId="353BE51E" w:rsidR="00563CFE" w:rsidRDefault="00E404E0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4.3. Внутренние двери</w:t>
            </w:r>
          </w:p>
          <w:p w14:paraId="3B052CD4" w14:textId="77777777" w:rsidR="00717EC7" w:rsidRDefault="00717EC7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 xml:space="preserve">Ремонт (замена) дверей – 100%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стоимости расценки на разработку раздела «</w:t>
            </w:r>
            <w:r>
              <w:rPr>
                <w:rFonts w:ascii="Times New Roman" w:eastAsia="Courier New" w:hAnsi="Times New Roman" w:cs="Courier New"/>
                <w:sz w:val="24"/>
                <w:szCs w:val="20"/>
                <w:lang w:eastAsia="ru-RU"/>
              </w:rPr>
              <w:t>Ремонт (замена) дверей»</w:t>
            </w:r>
          </w:p>
          <w:p w14:paraId="5095A438" w14:textId="63F6D9D0" w:rsidR="00563CFE" w:rsidRDefault="00E404E0" w:rsidP="00967C79">
            <w:pPr>
              <w:tabs>
                <w:tab w:val="left" w:pos="-2"/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5. Ремонт входных групп, крылец</w:t>
            </w:r>
          </w:p>
          <w:p w14:paraId="17C9E511" w14:textId="77777777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5.1 Входные группы</w:t>
            </w:r>
          </w:p>
          <w:p w14:paraId="37658628" w14:textId="77777777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5.2 </w:t>
            </w:r>
            <w:r w:rsidR="00717EC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рыл</w:t>
            </w:r>
            <w:r w:rsidR="00717EC7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ц</w:t>
            </w:r>
          </w:p>
          <w:p w14:paraId="4CD88339" w14:textId="389CE918" w:rsidR="003C3EBC" w:rsidRPr="003C3EBC" w:rsidRDefault="003C3EBC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3EB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Ремонт в соответствии с нормам</w:t>
            </w:r>
            <w:r w:rsidR="00E404E0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действующего законодательства.</w:t>
            </w:r>
          </w:p>
          <w:p w14:paraId="292F019E" w14:textId="3CE4A1C0" w:rsidR="00563CFE" w:rsidRDefault="00563CFE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6. Внутренние штукатурные, </w:t>
            </w:r>
            <w:r w:rsidR="00E404E0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облицовочные и малярные работы</w:t>
            </w:r>
          </w:p>
          <w:p w14:paraId="0B5DD10F" w14:textId="76A710BC" w:rsidR="003C3EBC" w:rsidRPr="003C3EBC" w:rsidRDefault="003C3EBC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C3EBC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Определить в процессе обследования и проектирования</w:t>
            </w:r>
            <w:r w:rsidR="00E404E0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14:paraId="2929EAF1" w14:textId="607ADBAE" w:rsidR="00563CFE" w:rsidRDefault="00E404E0" w:rsidP="00967C79">
            <w:pPr>
              <w:tabs>
                <w:tab w:val="left" w:pos="22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7. Ремонт фасадов</w:t>
            </w:r>
          </w:p>
          <w:p w14:paraId="4826E5C2" w14:textId="77777777" w:rsidR="00563CFE" w:rsidRDefault="00563CFE" w:rsidP="00967C79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Выполнить теплотехнический расчет для определения необходимости утепления фасада, на основании теплотехнического расчета определить толщину утеплителя;</w:t>
            </w:r>
          </w:p>
          <w:p w14:paraId="174924E3" w14:textId="77777777" w:rsidR="00563CFE" w:rsidRDefault="00563CFE" w:rsidP="00967C79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-предусмотреть по результатам теплотехнического расчета утепление стен с устройством навесного вентилируемого фасада по результатам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теплотехнического расчета согласно условиям Федерального закона от 23.11.2009 № 261-ФЗ «Об энергосбережении и повышении энергетической эффективности». </w:t>
            </w:r>
          </w:p>
          <w:p w14:paraId="6C18D109" w14:textId="77777777" w:rsidR="00563CFE" w:rsidRDefault="00563CFE" w:rsidP="00967C79">
            <w:pPr>
              <w:tabs>
                <w:tab w:val="left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навесных фасадов должна быть сертифицирована;</w:t>
            </w:r>
          </w:p>
          <w:p w14:paraId="0F18256F" w14:textId="429F9B2B" w:rsidR="00563CFE" w:rsidRPr="00967C79" w:rsidRDefault="00563CFE" w:rsidP="00967C79">
            <w:pPr>
              <w:tabs>
                <w:tab w:val="left" w:pos="224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Облицовка фасада с утеплением </w:t>
            </w:r>
            <w:r w:rsidR="00EA36F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 горючими материалами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="00967C79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67C79" w:rsidRPr="00967C79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Материал облицовки согласовать с Заказчиком.</w:t>
            </w:r>
          </w:p>
          <w:p w14:paraId="2C60BAD0" w14:textId="77777777" w:rsidR="00563CFE" w:rsidRDefault="00563CFE" w:rsidP="00967C79">
            <w:pPr>
              <w:tabs>
                <w:tab w:val="left" w:pos="224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Монтаж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ветровлагозащитной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пленки и утеплителя стен фасада (для сайдинг-фасадов).</w:t>
            </w:r>
          </w:p>
          <w:p w14:paraId="15EB8CD7" w14:textId="77777777" w:rsidR="00563CFE" w:rsidRDefault="00563CFE" w:rsidP="00967C79">
            <w:pPr>
              <w:tabs>
                <w:tab w:val="left" w:pos="224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Наружная облицовка поверхности стен в горизонтальном (вертикальном) исполнении по металлическому каркасу (с его устройством) сайдингом (металлическим или с полимерным покрытием). Подготовка стен для монтажа утеплителя в составе системы наружного утепления здания.</w:t>
            </w:r>
          </w:p>
          <w:p w14:paraId="0886CE54" w14:textId="77777777" w:rsidR="00563CFE" w:rsidRDefault="00563CFE" w:rsidP="00967C79">
            <w:pPr>
              <w:tabs>
                <w:tab w:val="left" w:pos="224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Облицовка оконных и дверных проемов в наружных стенах из оцинкованной стали с полимерным покрытием с устройством водоотлива оконного (или наличников).</w:t>
            </w:r>
          </w:p>
          <w:p w14:paraId="34DD0392" w14:textId="3016047F" w:rsidR="00563CFE" w:rsidRPr="008607DB" w:rsidRDefault="00563CFE" w:rsidP="00967C79">
            <w:pPr>
              <w:tabs>
                <w:tab w:val="left" w:pos="2249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Монтаж элементов несущего каркаса системы навесного вентилируемого фасада.</w:t>
            </w:r>
          </w:p>
        </w:tc>
      </w:tr>
      <w:tr w:rsidR="00563CFE" w14:paraId="49DA5AA4" w14:textId="77777777" w:rsidTr="00254AA0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F61B2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BFA95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к инженерному оборудованию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92368" w14:textId="35818932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Инженерное оборудование сетей инженерно-технического обеспечения предусмотреть в соответствии с документами в области стандартизации, в результате применения которых на обязательной, а также добровольной основе обеспечивается соблюдение требований Федерального закона от 22.07.2008г. № 123-ФЗ «Технический регламент о требованиях пожарной безопасности», законодательством Российской Федерации и  с учетом требований Федерального закона от 23.11.2009г.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</w:t>
            </w:r>
            <w:r w:rsidR="004E3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D4144E1" w14:textId="5E7FAF3B" w:rsidR="00DD05A9" w:rsidRPr="00136873" w:rsidRDefault="00563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136873">
              <w:rPr>
                <w:rFonts w:ascii="Times New Roman" w:eastAsia="Calibri" w:hAnsi="Times New Roman" w:cs="Times New Roman"/>
                <w:sz w:val="24"/>
                <w:szCs w:val="24"/>
              </w:rPr>
              <w:t>Кабельные линии систем противопожарной защиты, систем обнаружения пожара, оповещения и управления эвакуацией людей при пожаре предусмотреть с Сертификатом соответствия «Огнестойкая кабельная линия», в соответствии с ФЗ-123 (Технический регламент о требованиях пожарной безопасности) и ГОСТ Р 53316-2021 «Электропроводки. Сохранение работоспособности в условиях стандартного температурного режима пожара. Методы испытаний».</w:t>
            </w:r>
          </w:p>
          <w:p w14:paraId="6BFC2B5A" w14:textId="77777777" w:rsidR="00DD05A9" w:rsidRPr="004E3F61" w:rsidRDefault="00DD05A9" w:rsidP="00E311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E3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Отопление, вентиляции и кондиционирование 100%:</w:t>
            </w:r>
          </w:p>
          <w:p w14:paraId="4417FDB4" w14:textId="598BBF03" w:rsidR="00DD05A9" w:rsidRPr="005849AB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предусмотреть капитальный </w:t>
            </w:r>
            <w:r w:rsidR="00ED6D78">
              <w:rPr>
                <w:rFonts w:ascii="Times New Roman" w:eastAsia="Calibri" w:hAnsi="Times New Roman" w:cs="Times New Roman"/>
                <w:sz w:val="24"/>
                <w:szCs w:val="24"/>
              </w:rPr>
              <w:t>ремонт системы отопления здания</w:t>
            </w: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F1C9086" w14:textId="612BCC06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предоставить Заказчику гидравлический расчет системы отопления здания;</w:t>
            </w:r>
          </w:p>
          <w:p w14:paraId="15E13561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Заказчику теплотехнический расчет через ограждающие конструкции;</w:t>
            </w:r>
          </w:p>
          <w:p w14:paraId="6DAC2388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трубопроводы отопления из стальных водогазопроводных труб;</w:t>
            </w:r>
          </w:p>
          <w:p w14:paraId="7FDC1934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в качестве приборов отопления принять алюминиевые секционные радиаторы;</w:t>
            </w:r>
          </w:p>
          <w:p w14:paraId="39BFE962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на подводках к отопительным приборам установить запорно-регулирующую арматуру;</w:t>
            </w:r>
          </w:p>
          <w:p w14:paraId="12693A6F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подключение отопительных приборов более 12 секций двухсторонним диагональным;</w:t>
            </w:r>
          </w:p>
          <w:p w14:paraId="69F36207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капитальный ремонт системы вентиляции здания;</w:t>
            </w:r>
          </w:p>
          <w:p w14:paraId="39049F1A" w14:textId="77777777" w:rsidR="00DD05A9" w:rsidRPr="00DD05A9" w:rsidRDefault="00E3116B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D05A9"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предусмотреть систему вентиляции и кондиционирования здания в соответствии с назначением помещений и учетом наличия естественной вентиляции в строительных конструкциях здания без увеличения нагрузки на теплоснабжение по видам теплопотребления;</w:t>
            </w:r>
          </w:p>
          <w:p w14:paraId="01588C41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клапана противопожарные нормально открытые, для систем общеобменной вентиляции;</w:t>
            </w:r>
          </w:p>
          <w:p w14:paraId="3D094AFE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предусмотреть защитное зануление воздуховодов вентиляции, в том числе в местах установки гибких вставок; </w:t>
            </w:r>
          </w:p>
          <w:p w14:paraId="288EC0A7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мероприятия по снижению уровня шума от работающего вентиляционного оборудования;</w:t>
            </w:r>
          </w:p>
          <w:p w14:paraId="07818576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 предусмотреть, при необходимости, системы вытяжной вентиляции дымоудаления с компенсированным притоком.</w:t>
            </w:r>
          </w:p>
          <w:p w14:paraId="37CE3A6A" w14:textId="68995412" w:rsidR="00DD05A9" w:rsidRPr="00ED6D78" w:rsidRDefault="00DD05A9" w:rsidP="00ED6D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E3F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Автоматизация отопления, вентиляции и кондиционирования 100%:</w:t>
            </w:r>
          </w:p>
          <w:p w14:paraId="7DA3D4F0" w14:textId="77777777" w:rsidR="00DD05A9" w:rsidRPr="00ED6D78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D78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автоматизацию приточно-вытяжных систем вентиляции, при наличии, с предоставлением Заказчику схем автоматизации и электрического питания исполнительных устройств от шкафов управления;</w:t>
            </w:r>
          </w:p>
          <w:p w14:paraId="112CF2A0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D78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размещение систем управления в служебных помещениях;</w:t>
            </w:r>
          </w:p>
          <w:p w14:paraId="0464AC49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управление клапанами противопожарными систем вентиляции от сигнала автоматической пожарной сигнализации;</w:t>
            </w:r>
          </w:p>
          <w:p w14:paraId="25321CED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отключение общеобменных систем вентиляции и кондиционирования от управляющего сигнала автоматической пожарной сигнализации;</w:t>
            </w:r>
          </w:p>
          <w:p w14:paraId="0E8C709D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предусмотреть, при необходимости, опережающее включение вытяжной противодымной вентиляции от 20 до 30 с, относительно момента запуска приточной противодымной вентиляции, при наличии;</w:t>
            </w:r>
          </w:p>
          <w:p w14:paraId="3CC8F992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предусмотреть огнестойкие кабельные линии систем противопожарной защиты.</w:t>
            </w:r>
          </w:p>
          <w:p w14:paraId="051B3B45" w14:textId="77777777" w:rsidR="00DD05A9" w:rsidRPr="00DD05A9" w:rsidRDefault="00DD05A9" w:rsidP="00DD05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D05A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Водоснабжение и водоотведение 100%:</w:t>
            </w:r>
          </w:p>
          <w:p w14:paraId="00BD88C2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капитальный ремонт хозяйственно-питьевого и противопожарного водопроводов;</w:t>
            </w:r>
          </w:p>
          <w:p w14:paraId="023420EB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ГВС водонагревателями накопительного типа в санитарных узлах, по расчетным данным;</w:t>
            </w:r>
          </w:p>
          <w:p w14:paraId="24DF91D1" w14:textId="62F913F9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зам</w:t>
            </w:r>
            <w:r w:rsidR="00ED6D78">
              <w:rPr>
                <w:rFonts w:ascii="Times New Roman" w:eastAsia="Calibri" w:hAnsi="Times New Roman" w:cs="Times New Roman"/>
                <w:sz w:val="24"/>
                <w:szCs w:val="24"/>
              </w:rPr>
              <w:t>ену вводного узла водоснабжения</w:t>
            </w: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электрифицированной задвижки противопожарного водопровода на обводной линии водомера;</w:t>
            </w:r>
          </w:p>
          <w:p w14:paraId="2FE9D7FA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пожарные краны и пусковые кнопки электрифицированной задвижки обводной линии водомера, предусмотреть в пожарных шкафах;</w:t>
            </w:r>
          </w:p>
          <w:p w14:paraId="390F633B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трубопроводы водоснабжения предусмотреть из </w:t>
            </w:r>
            <w:r w:rsidR="009C198F">
              <w:rPr>
                <w:rFonts w:ascii="Times New Roman" w:eastAsia="Calibri" w:hAnsi="Times New Roman" w:cs="Times New Roman"/>
                <w:sz w:val="24"/>
                <w:szCs w:val="24"/>
              </w:rPr>
              <w:t>полиэтиленовых</w:t>
            </w: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труб;</w:t>
            </w:r>
          </w:p>
          <w:p w14:paraId="1E5EA29E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изоляцию трубопроводов ХВС во влажных помещениях;</w:t>
            </w:r>
          </w:p>
          <w:p w14:paraId="2F9150D4" w14:textId="77777777" w:rsidR="00DD05A9" w:rsidRPr="00DD05A9" w:rsidRDefault="00DD05A9" w:rsidP="00DD05A9">
            <w:pPr>
              <w:tabs>
                <w:tab w:val="left" w:pos="289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запорную арматуру, для подключения гибких шлангов к санитарно-техническому оборудованию;</w:t>
            </w:r>
          </w:p>
          <w:p w14:paraId="74D6AF27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предусмотреть, в том числе, капитальный ремонт системы канализации н</w:t>
            </w:r>
            <w:r w:rsidR="009C198F">
              <w:rPr>
                <w:rFonts w:ascii="Times New Roman" w:eastAsia="Calibri" w:hAnsi="Times New Roman" w:cs="Times New Roman"/>
                <w:sz w:val="24"/>
                <w:szCs w:val="24"/>
              </w:rPr>
              <w:t>иже отметки 0.000 (отметка пола</w:t>
            </w: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14:paraId="6B0A58B6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трубопроводы канализации полипропиленовые;</w:t>
            </w:r>
          </w:p>
          <w:p w14:paraId="06FA2D8A" w14:textId="77777777" w:rsidR="00DD05A9" w:rsidRPr="00DD05A9" w:rsidRDefault="00DD05A9" w:rsidP="00DD05A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5A9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выпуск канализации трубами, усиленными гофрированными полипропиленовыми;</w:t>
            </w:r>
          </w:p>
          <w:p w14:paraId="46B1BE81" w14:textId="77777777" w:rsidR="00563CFE" w:rsidRDefault="00563CFE" w:rsidP="00DD0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Система электроснабжения </w:t>
            </w:r>
            <w:r w:rsidRPr="009C198F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>100%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BE63D9F" w14:textId="77777777" w:rsidR="00563CFE" w:rsidRDefault="0061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предусмотреть капитальный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C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электрооборудования и электроосвещения здания по результатам обследования;</w:t>
            </w:r>
          </w:p>
          <w:p w14:paraId="3AD6BFAC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6D7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перекидной (реверсивный) рубильник в ВРУ на вводе в здание, для возможности подключения в дальнейшем второго кабельного ввода электроснабжения;</w:t>
            </w:r>
          </w:p>
          <w:p w14:paraId="5B840B31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освещение, розеточную сеть, подключение технологического оборудования (при наличии) и электроприемников I-ой категории надежности электроснабжения;</w:t>
            </w:r>
          </w:p>
          <w:p w14:paraId="73AE2B3E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B68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предусматривать световые оповещатели «Выход» и кабельные линии к ним, т.к. они будут проектироваться в разделе проекта АПС;</w:t>
            </w:r>
          </w:p>
          <w:p w14:paraId="7BBDDE8F" w14:textId="77777777" w:rsidR="00563CFE" w:rsidRDefault="00563CFE">
            <w:pPr>
              <w:widowControl w:val="0"/>
              <w:tabs>
                <w:tab w:val="left" w:pos="1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  групповые сети предусмотреть от этажных металлических щитков с замками;</w:t>
            </w:r>
          </w:p>
          <w:p w14:paraId="3E1009A9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 замену светильников на современные энергосберегающие, с учетом назначения помещений;</w:t>
            </w:r>
          </w:p>
          <w:p w14:paraId="084F8006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кабельные изделия, в соответствии с ГОСТ 31565-2012 «Кабельные изделия. Требования пожарной безопасности»;</w:t>
            </w:r>
          </w:p>
          <w:p w14:paraId="6CEF21AC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 предусмотреть электропроводку для кнопок управления (в пожарных шкафах) электрической задвижкой на обводной линии водомера и шкаф управления задвижкой в помещении водомера, при наличии системы водяного пожаротушения;</w:t>
            </w:r>
          </w:p>
          <w:p w14:paraId="2CEBA5DE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подключение систем вентиляции и противопожарных клапанов систем вентиляции (при наличии) от отдельных разных щитков для управления ими от сигнала пожарной сигнализации;</w:t>
            </w:r>
          </w:p>
          <w:p w14:paraId="6746FC27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разделение PEN проводника выполнить в ВРУ и питание электроприемников осуществить по 5-и или 3-м жилам с отдельными проводниками N и PE;</w:t>
            </w:r>
          </w:p>
          <w:p w14:paraId="29446173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защиту от поражения электрическим током, как в нормальном режиме работы электроустановки, так и при повреждении изоляции;</w:t>
            </w:r>
          </w:p>
          <w:p w14:paraId="3F5B473A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наружное освещение входных групп;</w:t>
            </w:r>
          </w:p>
          <w:p w14:paraId="2BC85CBB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выбор электрооборудования, заземляющих устройств, защитных проводников и проводников уравнивания потенциалов предусмотреть согласно ГОСТ Р 50571.5.54-20</w:t>
            </w:r>
            <w:r w:rsidR="001D38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09A318C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наружное электроосвещение территории предусмотреть светодиодными светильниками, с фасада здания, классом защиты IP54/64.</w:t>
            </w:r>
          </w:p>
          <w:p w14:paraId="766BA9DD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включение осветительных приборов наружного освещения, которые находятся в единой цепи, от силового фотореле;</w:t>
            </w:r>
          </w:p>
          <w:p w14:paraId="1B60739B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Заказчику кабельный журнал и опросный лист ВРУ.</w:t>
            </w:r>
          </w:p>
          <w:p w14:paraId="5E3FBF93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Молниезащита 100%:</w:t>
            </w:r>
          </w:p>
          <w:p w14:paraId="4EA54211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Молниезащитные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 выполнить согласно «Инструкции по устройству молниезащиты зданий и сооружений» РД 34.21.122-87.</w:t>
            </w:r>
          </w:p>
          <w:p w14:paraId="34E473F2" w14:textId="77777777" w:rsidR="007C61EA" w:rsidRPr="00E53D3B" w:rsidRDefault="007C61EA" w:rsidP="007C61EA">
            <w:pPr>
              <w:tabs>
                <w:tab w:val="left" w:pos="10205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3D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Система контроля и управления доступом (СКУД)</w:t>
            </w:r>
            <w:r w:rsidR="00107F1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3B40E8BA" w14:textId="77777777" w:rsidR="007C61EA" w:rsidRPr="007C61EA" w:rsidRDefault="007C61EA" w:rsidP="007C61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1A1A1A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Определить состав</w:t>
            </w:r>
            <w:r w:rsidRPr="007C61E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оборудования СКУД.</w:t>
            </w:r>
          </w:p>
          <w:p w14:paraId="442CEAEE" w14:textId="77777777" w:rsidR="00563CFE" w:rsidRDefault="007C61EA" w:rsidP="007C61EA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требований </w:t>
            </w:r>
            <w:r w:rsidRPr="007C61E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Постановления Правительства РФ от 25.03.2015 №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 (с изменениями и дополнениями).</w:t>
            </w:r>
          </w:p>
          <w:p w14:paraId="0A3D919E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Оборудование СКУД должно:</w:t>
            </w:r>
          </w:p>
          <w:p w14:paraId="7708161D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основываться на стандартных технических средствах, доступных для модификации и ремонта;</w:t>
            </w:r>
          </w:p>
          <w:p w14:paraId="0C454DD3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быть устойчивым к возможным воздействиям внешних факторов при эксплуатации: механическим повреждениям, климатическим условиям, влиянию агрессивных сред;</w:t>
            </w:r>
          </w:p>
          <w:p w14:paraId="59C751B8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– быть безопасным для жизни и здоровья лиц, имеющих к ним доступ и соблюдающих правила его </w:t>
            </w:r>
            <w:r w:rsidRPr="007C6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эксплуатации;</w:t>
            </w:r>
          </w:p>
          <w:p w14:paraId="4E96F747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отвечать требованиям электробезопасности, пожарной безопасности, санитарных правил и норм;</w:t>
            </w:r>
          </w:p>
          <w:p w14:paraId="10994D2A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функционировать круглосуточно при нормальном напряжении сети;</w:t>
            </w:r>
          </w:p>
          <w:p w14:paraId="64320D16" w14:textId="77777777" w:rsidR="007C61EA" w:rsidRPr="007C61EA" w:rsidRDefault="007C61EA" w:rsidP="007C6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электропроводка иметь надежную защиту от механических и механических и коррозийных повреждений и прокладываться строго в отведенных местах или в специальных трассах (</w:t>
            </w:r>
            <w:proofErr w:type="spellStart"/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металлорукавах</w:t>
            </w:r>
            <w:proofErr w:type="spellEnd"/>
            <w:r w:rsidRPr="007C61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штробах</w:t>
            </w:r>
            <w:proofErr w:type="spellEnd"/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, лотках и т. п.);</w:t>
            </w:r>
          </w:p>
          <w:p w14:paraId="6F2CF41C" w14:textId="77777777" w:rsidR="007C61EA" w:rsidRPr="007C61EA" w:rsidRDefault="007C61EA" w:rsidP="007C61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7C61EA">
              <w:rPr>
                <w:rFonts w:ascii="Times New Roman" w:hAnsi="Times New Roman" w:cs="Times New Roman"/>
                <w:sz w:val="24"/>
                <w:szCs w:val="24"/>
              </w:rPr>
              <w:t>– случае срабатывания системы пожарной сигнализации или при отключении электроэнергии, двери с установкой СКУД должны автоматически открываться.</w:t>
            </w:r>
          </w:p>
          <w:p w14:paraId="2A9DBE53" w14:textId="77777777" w:rsidR="00563CFE" w:rsidRDefault="00563CFE" w:rsidP="007C61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Сети связи:</w:t>
            </w:r>
          </w:p>
          <w:p w14:paraId="2419540B" w14:textId="77777777" w:rsidR="00563CFE" w:rsidRPr="0022735F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Структурированные кабельные системы 100%:</w:t>
            </w:r>
          </w:p>
          <w:p w14:paraId="7AB9FE36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капитальный ремонт системы СКС, с выходом в Интернет по результатам обследования;</w:t>
            </w:r>
          </w:p>
          <w:p w14:paraId="4C5A641D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возможности контролируемого расширения системы;</w:t>
            </w:r>
          </w:p>
          <w:p w14:paraId="42BF882C" w14:textId="77777777" w:rsidR="00563CFE" w:rsidRPr="00A51CF2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оформить планы информационных проводок, схемы топологии, схемы нумерации кроссовых панелей, схемы размещения оборудования </w:t>
            </w:r>
            <w:r w:rsidRPr="00A51CF2">
              <w:rPr>
                <w:rFonts w:ascii="Times New Roman" w:eastAsia="Calibri" w:hAnsi="Times New Roman" w:cs="Times New Roman"/>
                <w:sz w:val="24"/>
                <w:szCs w:val="24"/>
              </w:rPr>
              <w:t>и кабельный журнал;</w:t>
            </w:r>
          </w:p>
          <w:p w14:paraId="48D7DF71" w14:textId="77777777" w:rsidR="00563CFE" w:rsidRPr="0022735F" w:rsidRDefault="00610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CF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63CFE" w:rsidRPr="00A51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кабельные трассы должны обеспечивать </w:t>
            </w:r>
            <w:r w:rsidR="00563CFE"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горизонтальное и вертикальное распределение предусмотренных проектом кабельных потоков;</w:t>
            </w:r>
          </w:p>
          <w:p w14:paraId="1CA3DBA1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-кабельные трассы должны обеспечивать возможность добавления или замены кабелей в процессе эксплуатации помещений на любом участке сети;</w:t>
            </w:r>
          </w:p>
          <w:p w14:paraId="552D6057" w14:textId="77777777" w:rsidR="00563CFE" w:rsidRPr="0022735F" w:rsidRDefault="00610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63CFE"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первоначальное заполнение кабелями трасс не должно превышать 70%;</w:t>
            </w:r>
          </w:p>
          <w:p w14:paraId="48D5D3EE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фиксированные кабельные сегменты, в соответствии с ГОСТ 31565-2012;</w:t>
            </w:r>
          </w:p>
          <w:p w14:paraId="4E3021A2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предусмотреть пластиковые кабельные каналы для системы;</w:t>
            </w:r>
          </w:p>
          <w:p w14:paraId="27872B54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предусмотреть при проектировании горизонтальной кабельной подсистемы возможность работы в ней телекоммуникационных приложений: медицинской ЛВС «Барс», систем </w:t>
            </w:r>
            <w:r w:rsidRPr="002273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IP</w:t>
            </w: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телефонизации и видеонаблюдения;</w:t>
            </w:r>
          </w:p>
          <w:p w14:paraId="07960970" w14:textId="77777777" w:rsidR="00563CFE" w:rsidRPr="0022735F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телекоммуникационные розетки на рабочих местах, в пределах 1м от розеток системы электроснабжения, по возможности;</w:t>
            </w:r>
          </w:p>
          <w:p w14:paraId="21F4D1F3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35F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установку сетевого оборудования СКС в помещении, по согласованию с эксплуатирующей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организацией.</w:t>
            </w:r>
          </w:p>
          <w:p w14:paraId="48271CF6" w14:textId="77777777" w:rsidR="00563CFE" w:rsidRPr="005849AB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4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Телефонизация </w:t>
            </w: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>(12,5% от стоимости расценки на разработку раздела Ремонт (замена) систем связи, сигнализации и других систем слабых токов)</w:t>
            </w:r>
            <w:r w:rsidRPr="00584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F8EE05C" w14:textId="77777777" w:rsidR="00563CFE" w:rsidRPr="005849AB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>- предусмотреть капитальный ремонт системы телефонизации по результатам обследования;</w:t>
            </w:r>
          </w:p>
          <w:p w14:paraId="4741FED7" w14:textId="4A2E014F" w:rsidR="00563CFE" w:rsidRDefault="00563CFE" w:rsidP="00610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предусмотреть, при необходимости, дополнительные </w:t>
            </w:r>
            <w:r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точки телефонизации по согласованию с </w:t>
            </w:r>
            <w:r w:rsidR="00610990" w:rsidRPr="005849AB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заказчиком</w:t>
            </w:r>
            <w:r w:rsidR="0061099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63CFE" w14:paraId="213F4471" w14:textId="77777777" w:rsidTr="00254AA0">
        <w:trPr>
          <w:trHeight w:val="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BEE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7F2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4AA1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Система вызова экстренной помощи для МГН:</w:t>
            </w:r>
          </w:p>
          <w:p w14:paraId="5AD6C28D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предусмотреть систему вызова экстренной помощи из санузла МГН заводского изготовления;</w:t>
            </w:r>
          </w:p>
          <w:p w14:paraId="7BF280AC" w14:textId="77777777" w:rsidR="00563CFE" w:rsidRDefault="0056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предусмотреть вывод сигнала дежурному администратору.</w:t>
            </w:r>
          </w:p>
        </w:tc>
      </w:tr>
      <w:tr w:rsidR="00563CFE" w14:paraId="24E0E785" w14:textId="77777777" w:rsidTr="00254AA0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391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7436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20D8" w14:textId="14ECACB1" w:rsidR="00563CFE" w:rsidRDefault="00563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Hlk186031251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выполнить в объеме, необходимом для восстановления элементов, нарушенных при производстве работ.</w:t>
            </w:r>
            <w:r w:rsidR="00CE21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Выполнить замену ограждения объекта.</w:t>
            </w:r>
            <w:bookmarkEnd w:id="0"/>
          </w:p>
        </w:tc>
      </w:tr>
      <w:tr w:rsidR="00563CFE" w14:paraId="2B68F6E3" w14:textId="77777777" w:rsidTr="00254AA0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A644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D73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организации строительства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882" w14:textId="59493B88" w:rsidR="00563CFE" w:rsidRDefault="00584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63CFE" w14:paraId="1DCC9755" w14:textId="77777777" w:rsidTr="00254AA0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D20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EC97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пожарной безопасности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08FE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раздел «Мероприятия по обеспечению пожарной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соответствии с Постановлением Правительства Российской Федерации № 87 от 16.02.2008 «О составе разделов проектной документации и требованиях к их содержанию» в пунктах, касающихся капитального ремонта здания, Постановление Правительства Российской Федерации № 1479 от 16.09.2020 «Об утверждении Правил противопожарного режима в Российской Федерации»,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 12.13130.2009 «Определение категории помещений, зданий и наружных установок по взрывопожарной и пожарной опасности».</w:t>
            </w:r>
          </w:p>
          <w:p w14:paraId="6E03AB39" w14:textId="77777777" w:rsidR="00563CFE" w:rsidRDefault="00563CFE">
            <w:p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Предусмотреть противопожарные мероприятия для объекта в соответствии с требованиями и нормами Федерального закона №123-ФЗ от 22.07.2008г. «Технический регламент о требованиях пожарной безопасности», а также требованиями Предписания №5/1/1 по устранению нарушений обязательных требований пожарной безопасности главного управления МЧС России по Томской области.</w:t>
            </w:r>
          </w:p>
        </w:tc>
      </w:tr>
      <w:tr w:rsidR="00563CFE" w14:paraId="39FE133B" w14:textId="77777777" w:rsidTr="00254AA0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864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DD3A" w14:textId="77777777" w:rsidR="00563CFE" w:rsidRDefault="00563CFE" w:rsidP="00CE19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 обеспечению условий жизнедеятельности  маломобильных групп населения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DF4C" w14:textId="77777777" w:rsidR="00563CFE" w:rsidRDefault="00563C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Разработать раздел «Мероприятия по обеспечению доступа инвалидов» в соответствии с требованиями СП 59.13330.2020 Свод правил.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Доступность зданий и сооружений для маломобильных групп населения.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Актуализированная редакция СНиП 35-01-2001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другой действующей нормативной документацией,</w:t>
            </w:r>
            <w:r w:rsidR="00CE19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закона от 24.11.1995 № 181-ФЗ "О социальной защите инвалидов в Российской Федерации".</w:t>
            </w:r>
          </w:p>
          <w:p w14:paraId="5F1B4FA8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 по обеспечению доступа инвалидов предусмотреть:</w:t>
            </w:r>
          </w:p>
          <w:p w14:paraId="35CBD332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устройство пандуса в составе входной группы;</w:t>
            </w:r>
          </w:p>
          <w:p w14:paraId="677205F8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пути движения внутри здания;</w:t>
            </w:r>
          </w:p>
          <w:p w14:paraId="1C5BEF03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планировка и оборудование санитарных узлов; </w:t>
            </w:r>
          </w:p>
          <w:p w14:paraId="0DECF97E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информационное оборудование для различных групп МГН.</w:t>
            </w:r>
          </w:p>
          <w:p w14:paraId="572C217A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доступ МГН группы мобильности М4 (инвалиды-колясочники), согласно СП 59.13330.2020, п. 8.1.2. для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них предусмотреть санузел.</w:t>
            </w:r>
          </w:p>
          <w:p w14:paraId="530D22D4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Технические решения по выполнению мероприятий разработать в соответствующих разделах проектной документации.</w:t>
            </w:r>
          </w:p>
        </w:tc>
      </w:tr>
      <w:tr w:rsidR="00563CFE" w14:paraId="0797F116" w14:textId="77777777" w:rsidTr="00254AA0">
        <w:trPr>
          <w:trHeight w:val="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DB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3955" w14:textId="77777777" w:rsidR="00563CFE" w:rsidRPr="00610990" w:rsidRDefault="006848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 к</w:t>
            </w:r>
            <w:r w:rsidR="00563CFE" w:rsidRPr="006848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сметной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D7740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разработать ресурсно-индексным методом с применением нормативной базы ФСНБ-2022, утвержденной приказом Минстроя России от 30.12.2021г. № 1046/пр «Об утверждении сметных нормативов» с учетом изменений и дополнений, действующих на дату предоставления документов для проведения проверки достоверности определения сметной стоимости, с применением Методики определения сметной стоимости строительства на территории РФ, утвержденной приказом Минстроя России № 421/пр от 04.08.2020г. «Об утверждении Методики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(далее – приказ Минстроя России от 04 августа 2020г. №421/пр). Применить сметные цены строительных ресурсов и индексы изменения сметной стоимости строительства по группам однородных строительных ресурсов, размещенных в Федеральной государственной информационной системе ценообразования в строительстве (далее- ФГИС ЦС), действующих на дату предоставления документов для проведения проверки достоверности определения сметной стоимости. Стоимость материалов и оборудования отсутствующих во ФГИС ЦС принимать по коммерческим предложениям и прайс-листам поставщиков и производителей в Сибирском регионе. </w:t>
            </w:r>
          </w:p>
          <w:p w14:paraId="55D4B860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В сметную документацию включить стоимость материалов, оборудования по прайсу, подтверждающему наименьшую стоимость из трех прилагаемых по результатам конъюнктурного анализа. Коммерческие предложения, прайс-листах и конъюнктурный анализ представить в составе проектной документации. В соответствии с п.36 приказа Минстроя России от 04 августа 2020г. №421/пр локальные сметные расчеты разработать на конструктивные решения и (или) комплексы (виды) работ в соответствии с технологической последовательностью выполнения работ.</w:t>
            </w:r>
          </w:p>
          <w:p w14:paraId="5CB22AD1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Кроме основных затрат предусмотреть в сметной документации затраты:</w:t>
            </w:r>
          </w:p>
          <w:p w14:paraId="3A217C00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1. на непредвиденные расходы в размере 2%;</w:t>
            </w:r>
          </w:p>
          <w:p w14:paraId="319EF14E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 производство работ в зимнее время;  </w:t>
            </w:r>
          </w:p>
          <w:p w14:paraId="399C06FE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3. на устройство и ликвидацию временных зданий и сооружений, определенных нормативным методом;</w:t>
            </w:r>
          </w:p>
          <w:p w14:paraId="31C506F4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4. на авторский надзор;</w:t>
            </w:r>
          </w:p>
          <w:p w14:paraId="6EA89FD2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5. на строительный контроль.</w:t>
            </w:r>
          </w:p>
          <w:p w14:paraId="56082BAE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6.  иные затраты по согласованию с заказчиком.</w:t>
            </w:r>
          </w:p>
          <w:p w14:paraId="12809DBC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Локальные сметные расчеты разбить по видам работ в соответствии с п. 2.4 письма Минпросвещения России № СК-265/09, Минстроя России № 38536-ИФ/13 от 09.09.2021 «О реализации программы по капитальному ремонту зданий общеобразовательных организаций».</w:t>
            </w:r>
          </w:p>
          <w:p w14:paraId="6B3001DF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1. Ремонт фундамента, цоколя и отмостки.</w:t>
            </w:r>
          </w:p>
          <w:p w14:paraId="2BC4BA47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2. Ремонт кровли.</w:t>
            </w:r>
          </w:p>
          <w:p w14:paraId="352B0FC8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3. Ремонт потолков, междуэтажных перекрытий и полов.</w:t>
            </w:r>
          </w:p>
          <w:p w14:paraId="50094B44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4. Ремонт окон, дверей (входных и внутренних) и ворот учебных зданий.</w:t>
            </w:r>
          </w:p>
          <w:p w14:paraId="0F9940DB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5. Ремонт входных групп, лестниц и крылец.</w:t>
            </w:r>
          </w:p>
          <w:p w14:paraId="0559BA2C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6. Внутренние штукатурные, облицовочные и малярные работы.</w:t>
            </w:r>
          </w:p>
          <w:p w14:paraId="5E47EEB1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7. Ремонт фасадов.</w:t>
            </w:r>
          </w:p>
          <w:p w14:paraId="089CEBCC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8. Ремонт системы отопления.</w:t>
            </w:r>
          </w:p>
          <w:p w14:paraId="070EAF61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9. Ремонт системы вентиляции.</w:t>
            </w:r>
          </w:p>
          <w:p w14:paraId="596ACD8A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Ремонт системы горячего и холодного водоснабжения.</w:t>
            </w:r>
          </w:p>
          <w:p w14:paraId="715C14E6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11. Ремонт системы канализации.</w:t>
            </w:r>
          </w:p>
          <w:p w14:paraId="749ABFBA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12. Электромонтажные работы.</w:t>
            </w:r>
          </w:p>
          <w:p w14:paraId="6FBA2C4B" w14:textId="77777777" w:rsidR="006848DD" w:rsidRPr="006848DD" w:rsidRDefault="006848DD" w:rsidP="006848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13. Ремонт слаботочных сетей.</w:t>
            </w:r>
          </w:p>
          <w:p w14:paraId="4AC5E166" w14:textId="77777777" w:rsidR="00563CFE" w:rsidRDefault="006848DD" w:rsidP="00684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DD">
              <w:rPr>
                <w:rFonts w:ascii="Times New Roman" w:hAnsi="Times New Roman" w:cs="Times New Roman"/>
                <w:sz w:val="24"/>
                <w:szCs w:val="24"/>
              </w:rPr>
              <w:t>14. Ремонт систем пожаротушения.</w:t>
            </w:r>
          </w:p>
          <w:p w14:paraId="54421E79" w14:textId="2AB2691A" w:rsidR="00CE215B" w:rsidRPr="00610990" w:rsidRDefault="00CE215B" w:rsidP="00CE215B">
            <w:pPr>
              <w:spacing w:after="0"/>
              <w:jc w:val="both"/>
              <w:rPr>
                <w:rFonts w:ascii="Calibri" w:eastAsia="Calibri" w:hAnsi="Calibri" w:cs="Times New Roman"/>
                <w:highlight w:val="yellow"/>
              </w:rPr>
            </w:pPr>
            <w:r w:rsidRPr="00E404E0">
              <w:rPr>
                <w:rFonts w:ascii="Times New Roman" w:hAnsi="Times New Roman" w:cs="Times New Roman"/>
                <w:sz w:val="24"/>
                <w:szCs w:val="24"/>
              </w:rPr>
              <w:t>Учесть в проектно-сметной документации технологическое оборудование на основании перечня, предоставленного заказчиком.</w:t>
            </w:r>
          </w:p>
        </w:tc>
      </w:tr>
      <w:tr w:rsidR="00563CFE" w14:paraId="6AE44B6E" w14:textId="77777777" w:rsidTr="00254AA0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8665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D3BE" w14:textId="77777777" w:rsidR="00563CFE" w:rsidRDefault="00610990" w:rsidP="00610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проектной документации Заказчику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FEE05" w14:textId="30E54305" w:rsidR="00AE0177" w:rsidRPr="00AE0177" w:rsidRDefault="00AE0177" w:rsidP="00AE017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в полном комплекте, исполненная на бумажном носителе, сброшюрованная в альбомы предоставляется заказчику в количестве 4 экземплярах (оригиналы) и 1 (один) экземпляр в электронном виде на CD-диске. Текстовая и графическая части должны быть предоставлены Заказчику в формате PDF и DWG.</w:t>
            </w:r>
          </w:p>
          <w:p w14:paraId="76DB3963" w14:textId="135B4EA8" w:rsidR="00AE0177" w:rsidRPr="00AE0177" w:rsidRDefault="00AE0177" w:rsidP="00AE017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39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должна быть разработана в программном комплексе «Гранд - смета» (или ином сметном программном комплексе, позволяющем создавать сметную документацию универсального формата, работающего со всеми сметными программами) и программе EXCEL (в формате GSF и EXCEL на CD-диске). </w:t>
            </w:r>
          </w:p>
          <w:p w14:paraId="533589AB" w14:textId="77777777" w:rsidR="00AE0177" w:rsidRPr="00AE0177" w:rsidRDefault="00AE0177" w:rsidP="00AE0177">
            <w:pPr>
              <w:pStyle w:val="a4"/>
              <w:widowControl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0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964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Положительное заключение государственной экспертизы в части определения достоверности сметной стоимости предоставляется заказчику в 2-х </w:t>
            </w:r>
            <w:r w:rsidRPr="009644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экземплярах (оригиналы) и 1 (один) экземпляр в электронном виде на CD-диске.</w:t>
            </w:r>
          </w:p>
          <w:p w14:paraId="47EF44F4" w14:textId="61F51CB6" w:rsidR="00AE0177" w:rsidRPr="00AE0177" w:rsidRDefault="00AE0177" w:rsidP="00AE01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390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Рабочей документации, необходимый для капитального ремонта и сдачи объекта в эксплуатацию, в полном комплекте, исполненной на бумажном носителе, сброшюрованной в альбомы предоставляется заказчику в количестве 5 экземпляров (оригиналы) и 1 (один) экземпляр в электронном виде на CD-диске. Текстовая и графическая части должны быть разработаны в программном комплексе </w:t>
            </w:r>
            <w:proofErr w:type="spellStart"/>
            <w:r w:rsidRPr="00AE0177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предоставлены Заказчику в формате PDF и DWG. </w:t>
            </w:r>
          </w:p>
          <w:p w14:paraId="41352AB1" w14:textId="77777777" w:rsidR="00AE0177" w:rsidRPr="00AE0177" w:rsidRDefault="00AE0177" w:rsidP="00AE017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   - На электронном носителе необходимо представить также результат работ в оригинальных форматах файлов:</w:t>
            </w:r>
          </w:p>
          <w:p w14:paraId="2FB3B147" w14:textId="58909B74" w:rsidR="00AE0177" w:rsidRPr="00AE0177" w:rsidRDefault="00390628" w:rsidP="00AE017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текстовые файлы – в формате — *.</w:t>
            </w:r>
            <w:proofErr w:type="spellStart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, *.</w:t>
            </w:r>
            <w:proofErr w:type="spellStart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A4B6A1" w14:textId="29FBA46C" w:rsidR="00AE0177" w:rsidRPr="00AE0177" w:rsidRDefault="00390628" w:rsidP="00AE017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чертежи и схемы – в векторном формате — *.</w:t>
            </w:r>
            <w:proofErr w:type="spellStart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FEFD0E" w14:textId="072D0621" w:rsidR="00AE0177" w:rsidRDefault="00390628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 xml:space="preserve"> 3d-визуализация – в растровых форматах — *.</w:t>
            </w:r>
            <w:proofErr w:type="spellStart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jpeg</w:t>
            </w:r>
            <w:proofErr w:type="spellEnd"/>
            <w:r w:rsidR="00AE0177" w:rsidRPr="00AE0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0A4E9" w14:textId="77777777" w:rsidR="00027494" w:rsidRDefault="00563CFE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7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Положительное заключение государственной экспертизы по объекту: </w:t>
            </w:r>
            <w:r w:rsidRPr="0096447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«Капитальный ремонт </w:t>
            </w:r>
            <w:r w:rsidR="0002749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объекта: «Учебный корпус</w:t>
            </w:r>
            <w:r w:rsidR="00E404E0" w:rsidRPr="009644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  <w:r w:rsidR="00547713" w:rsidRPr="009644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</w:t>
            </w:r>
            <w:r w:rsidR="00976E45" w:rsidRPr="009644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="00547713" w:rsidRPr="0096447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ОУ </w:t>
            </w:r>
            <w:r w:rsidR="00547713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6E45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Молчановская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628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  <w:r w:rsidR="00976E45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849AB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404E0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расположенного 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адресу: Томская область, </w:t>
            </w:r>
            <w:r w:rsidR="00976E45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Молчановский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район,  с.</w:t>
            </w:r>
            <w:proofErr w:type="gramEnd"/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6E45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Молчаново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93ECF44" w14:textId="0E2379C1" w:rsidR="00547713" w:rsidRPr="00027494" w:rsidRDefault="00976E45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Димитрова</w:t>
            </w:r>
            <w:r w:rsidR="00196B82"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64476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563CFE" w:rsidRPr="0096447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». </w:t>
            </w:r>
          </w:p>
          <w:p w14:paraId="49A21AA0" w14:textId="77777777" w:rsidR="00563CFE" w:rsidRDefault="00563CFE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447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Предмет экспертизы:</w:t>
            </w:r>
            <w:r w:rsidR="00547713" w:rsidRPr="0096447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96447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проверка достоверности определения сметной стоимости.</w:t>
            </w:r>
          </w:p>
        </w:tc>
      </w:tr>
      <w:tr w:rsidR="00563CFE" w14:paraId="72A65018" w14:textId="77777777" w:rsidTr="00254AA0">
        <w:trPr>
          <w:trHeight w:val="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BCF6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08E7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требования</w:t>
            </w:r>
          </w:p>
        </w:tc>
      </w:tr>
      <w:tr w:rsidR="00563CFE" w14:paraId="29BD09BD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A22D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831E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Дополнительные требования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80FF4" w14:textId="77777777" w:rsidR="00563CFE" w:rsidRDefault="00563CFE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Подрядчик передает: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8E8FFB9" w14:textId="77777777" w:rsidR="00563CFE" w:rsidRDefault="00563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сметную документацию до проведения достоверности определения сметной стоимости на рассмотрение Заказчику.  </w:t>
            </w:r>
          </w:p>
          <w:p w14:paraId="5DA72E41" w14:textId="5C9817BA" w:rsidR="00C6356A" w:rsidRPr="00D205AA" w:rsidRDefault="00C6356A" w:rsidP="00C6356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A">
              <w:rPr>
                <w:rFonts w:ascii="Times New Roman" w:hAnsi="Times New Roman" w:cs="Times New Roman"/>
                <w:sz w:val="24"/>
                <w:szCs w:val="24"/>
              </w:rPr>
              <w:t xml:space="preserve">Затраты, связанные прохождением экспертизы включены в цену 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 на проектирование и оплачиваются проектной организацией.</w:t>
            </w:r>
          </w:p>
          <w:p w14:paraId="71A6497A" w14:textId="77777777" w:rsidR="00C6356A" w:rsidRPr="00D205AA" w:rsidRDefault="00C6356A" w:rsidP="00C6356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A">
              <w:rPr>
                <w:rFonts w:ascii="Times New Roman" w:hAnsi="Times New Roman" w:cs="Times New Roman"/>
                <w:sz w:val="24"/>
                <w:szCs w:val="24"/>
              </w:rPr>
              <w:t>Проектную и рабочую документацию разработать в соответствии с настоящим Заданием и действующей нормативной документацией.</w:t>
            </w:r>
          </w:p>
          <w:p w14:paraId="118E14D3" w14:textId="77777777" w:rsidR="00C6356A" w:rsidRPr="00D205AA" w:rsidRDefault="00C6356A" w:rsidP="00C6356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A">
              <w:rPr>
                <w:rFonts w:ascii="Times New Roman" w:hAnsi="Times New Roman" w:cs="Times New Roman"/>
                <w:sz w:val="24"/>
                <w:szCs w:val="24"/>
              </w:rPr>
              <w:t>Содержание и состав проектной, рабочей документации и обоснование сметной стоимости должны соответствовать Постановлению Правительства Российской Федерации от 16 февраля 2008 г. № 87.</w:t>
            </w:r>
          </w:p>
          <w:p w14:paraId="12C1A3FE" w14:textId="77777777" w:rsidR="00C6356A" w:rsidRDefault="00C6356A" w:rsidP="00C635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05AA">
              <w:rPr>
                <w:rFonts w:ascii="Times New Roman" w:hAnsi="Times New Roman" w:cs="Times New Roman"/>
                <w:sz w:val="24"/>
                <w:szCs w:val="24"/>
              </w:rPr>
              <w:t>Рабочую документацию выполнить в соответствии с требованиями ГОСТ Р 21.101-2020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документации».</w:t>
            </w:r>
          </w:p>
        </w:tc>
      </w:tr>
      <w:tr w:rsidR="00563CFE" w14:paraId="5E3E8382" w14:textId="77777777" w:rsidTr="00254AA0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4F8E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E7C2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Государственная экспертиза проектно-сметной документации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2C9E8" w14:textId="244A848D" w:rsidR="00C6356A" w:rsidRPr="00964476" w:rsidRDefault="00C6356A" w:rsidP="00C63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В обязательства Подрядчика по 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у входит: </w:t>
            </w:r>
          </w:p>
          <w:p w14:paraId="22288740" w14:textId="59CBCE18" w:rsidR="00C6356A" w:rsidRPr="00964476" w:rsidRDefault="00C6356A" w:rsidP="00C63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проведение государственной экспертизы в части проверки достоверности определения сметной стоимости; </w:t>
            </w:r>
          </w:p>
          <w:p w14:paraId="07D95E0C" w14:textId="7AAE4362" w:rsidR="00C6356A" w:rsidRPr="00964476" w:rsidRDefault="00C6356A" w:rsidP="00C63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государственной экспертизы; </w:t>
            </w:r>
          </w:p>
          <w:p w14:paraId="38F9A3E3" w14:textId="0A5C108C" w:rsidR="00C6356A" w:rsidRPr="00964476" w:rsidRDefault="00C6356A" w:rsidP="00C63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замечаний;</w:t>
            </w:r>
          </w:p>
          <w:p w14:paraId="5C1117C6" w14:textId="08F38DC6" w:rsidR="00C6356A" w:rsidRPr="00964476" w:rsidRDefault="00C6356A" w:rsidP="00C635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915"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положительного заключения государственной экспертизы в части проверки достоверности определения сметной стоимости. </w:t>
            </w:r>
          </w:p>
          <w:p w14:paraId="16C9FEBE" w14:textId="77777777" w:rsidR="00563CFE" w:rsidRPr="00AE0177" w:rsidRDefault="00C6356A" w:rsidP="00C635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476">
              <w:rPr>
                <w:rFonts w:ascii="Times New Roman" w:hAnsi="Times New Roman" w:cs="Times New Roman"/>
                <w:sz w:val="24"/>
                <w:szCs w:val="24"/>
              </w:rPr>
              <w:t>Исполнитель передаёт сметную документацию для дальнейшего прохождения государственной экспертизы в части достоверности определения сметной стоимости капитального ремонта объекта капитального строительства в ОГАУ «Томскгосэкспертиза» в соответствии с Постановлением Правительства Российской Федерации от</w:t>
            </w:r>
            <w:r w:rsidRPr="00C6356A">
              <w:rPr>
                <w:rFonts w:ascii="Times New Roman" w:hAnsi="Times New Roman" w:cs="Times New Roman"/>
                <w:sz w:val="24"/>
                <w:szCs w:val="24"/>
              </w:rPr>
              <w:t xml:space="preserve"> 05.03.2007 № 145 «О порядке организации и проведения государственной экспертизы проектной документации и результатов инженерных изысканий».</w:t>
            </w:r>
          </w:p>
        </w:tc>
      </w:tr>
      <w:tr w:rsidR="00563CFE" w14:paraId="3CDA99CF" w14:textId="77777777" w:rsidTr="00254AA0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CD1" w14:textId="77777777" w:rsidR="00563CFE" w:rsidRDefault="0056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D88E" w14:textId="77777777" w:rsidR="00563CFE" w:rsidRDefault="00563C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Качество, технические характеристики работ, их</w:t>
            </w:r>
            <w:r w:rsidR="003B4F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безопасность, результаты работ и иные показатели, связанные с определением соответствия выполняемых работ потребностям Заказчика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9621" w14:textId="21B8DAE2" w:rsidR="00563CFE" w:rsidRDefault="00563C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Качество, технические характеристики работ,  их безопасность, результаты работ должны соответствовать Техническому заданию, условиям </w:t>
            </w:r>
            <w:r w:rsidR="00BE56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действующему законодательству Российской Федерации, в том числе Градостроительному Кодексу Российской Федерации, Гражданскому Кодексу Российской Федерации, Федеральному закону от 30.12.2009 г. № 384-ФЗ «Технический регламент о безопасности зданий и сооружений», Федеральному закону от 22.07.2008 №123-ФЗ «Технический регламент о требованиях пожарной безопасности», Федеральному закону от 06.03.2006 № 35-ФЗ «О противодействии терроризму», постановлению Правительства Российской Федерации от 13.01.2017 № 8 «Об утверждении требований об антитеррористической защищенности объектов (территорий) Министерства здравоохранения Российской Федерации,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(территорий)»,  Федеральному закону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Постановлению Правительства Российской Федерации от 16.02.2008 № 87 «О составе разделов проектной документации и требованиях к их содержанию», санитарному законодательству Российской Федерации, строительным нормам и правилам, в части не противоречащей действующему законодательству Российской Федерации.</w:t>
            </w:r>
          </w:p>
          <w:p w14:paraId="220041F6" w14:textId="77777777" w:rsidR="00563CFE" w:rsidRDefault="00563C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выполнения работ по инженерным изысканиям Подрядчик вправе привлекать Субподрядчика.</w:t>
            </w:r>
          </w:p>
          <w:p w14:paraId="7EEF4943" w14:textId="77777777" w:rsidR="00563CFE" w:rsidRDefault="00563CF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по инженерным изысканиям выполняются индивидуальными предпринимателями 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юридическими лицами, являющимися членами саморегулируемой организации в области инженерных изысканий, которая соответствует требованиям Градостроительного кодекса Российской Федерации (за исключением организаций, указанных в части 2.1 статьи 47 Градостроительного кодекса Российской Федерации).</w:t>
            </w:r>
          </w:p>
        </w:tc>
      </w:tr>
      <w:tr w:rsidR="00D205AA" w14:paraId="4F50BADF" w14:textId="77777777" w:rsidTr="00254AA0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6774" w14:textId="77777777" w:rsidR="00D205AA" w:rsidRDefault="00C63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B08" w14:textId="77777777" w:rsidR="00D205AA" w:rsidRDefault="00D20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выполнения проектных работ, включая сроки прохождения государственной экспертизы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8D18" w14:textId="4D0C40A1" w:rsidR="00D205AA" w:rsidRDefault="00D205AA" w:rsidP="00D205A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начала выполнения работ: с даты заключения </w:t>
            </w:r>
            <w:r w:rsidR="00BE5611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77ADBC" w14:textId="0E97F8EB" w:rsidR="00D205AA" w:rsidRPr="00D205AA" w:rsidRDefault="00D205AA" w:rsidP="0091476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окончания выполнения работ</w:t>
            </w:r>
            <w:r w:rsidR="00E31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63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65" w:rsidRPr="009147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15.12.2025</w:t>
            </w:r>
            <w:r w:rsidR="00FB3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6A">
              <w:rPr>
                <w:rFonts w:ascii="Times New Roman" w:hAnsi="Times New Roman" w:cs="Times New Roman"/>
                <w:sz w:val="24"/>
                <w:szCs w:val="24"/>
              </w:rPr>
              <w:t>включительно (с учетом прохождения достоверности определения  сметной стоимости)</w:t>
            </w:r>
          </w:p>
        </w:tc>
      </w:tr>
      <w:tr w:rsidR="00D205AA" w14:paraId="20EA60AE" w14:textId="77777777" w:rsidTr="00254AA0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D1FA" w14:textId="77777777" w:rsidR="00D205AA" w:rsidRDefault="00C635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6345" w14:textId="77777777" w:rsidR="00D205AA" w:rsidRDefault="00D205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Гарантийные обязательства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4D25" w14:textId="77777777" w:rsidR="00D205AA" w:rsidRPr="00D205AA" w:rsidRDefault="00D205AA" w:rsidP="00D205A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A">
              <w:rPr>
                <w:rFonts w:ascii="Times New Roman" w:hAnsi="Times New Roman" w:cs="Times New Roman"/>
                <w:sz w:val="24"/>
                <w:szCs w:val="24"/>
              </w:rPr>
              <w:t>Гарантийный срок на выполненные работы (их результат) составляет 60 (шестьдесят) месяцев со дня подписания Сторонами документа о приемке.</w:t>
            </w:r>
          </w:p>
        </w:tc>
      </w:tr>
    </w:tbl>
    <w:p w14:paraId="5A8BBDB0" w14:textId="77777777" w:rsidR="00563CFE" w:rsidRDefault="00563CFE" w:rsidP="00563CFE"/>
    <w:sectPr w:rsidR="00563CFE" w:rsidSect="0014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1E3F"/>
    <w:multiLevelType w:val="multilevel"/>
    <w:tmpl w:val="6D1EAD3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Liberation Serif" w:eastAsia="Times New Roman" w:hAnsi="Liberation Serif" w:cs="Liberation Seri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A83505"/>
    <w:multiLevelType w:val="hybridMultilevel"/>
    <w:tmpl w:val="A3C07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15A"/>
    <w:multiLevelType w:val="hybridMultilevel"/>
    <w:tmpl w:val="AF1C4DC6"/>
    <w:lvl w:ilvl="0" w:tplc="5E927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15BCD"/>
    <w:multiLevelType w:val="multilevel"/>
    <w:tmpl w:val="2A315B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871C4"/>
    <w:multiLevelType w:val="multilevel"/>
    <w:tmpl w:val="EC366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63521363"/>
    <w:multiLevelType w:val="hybridMultilevel"/>
    <w:tmpl w:val="5E0EAFF6"/>
    <w:lvl w:ilvl="0" w:tplc="DEFE4C6C">
      <w:start w:val="1"/>
      <w:numFmt w:val="decimal"/>
      <w:lvlText w:val="%1)"/>
      <w:lvlJc w:val="left"/>
      <w:pPr>
        <w:ind w:left="73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" w15:restartNumberingAfterBreak="0">
    <w:nsid w:val="683744A8"/>
    <w:multiLevelType w:val="multilevel"/>
    <w:tmpl w:val="5C14F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9B0267F"/>
    <w:multiLevelType w:val="multilevel"/>
    <w:tmpl w:val="3F3EA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91" w:hanging="360"/>
      </w:pPr>
    </w:lvl>
    <w:lvl w:ilvl="2">
      <w:start w:val="1"/>
      <w:numFmt w:val="decimal"/>
      <w:isLgl/>
      <w:lvlText w:val="%1.%2.%3"/>
      <w:lvlJc w:val="left"/>
      <w:pPr>
        <w:ind w:left="1222" w:hanging="720"/>
      </w:pPr>
    </w:lvl>
    <w:lvl w:ilvl="3">
      <w:start w:val="1"/>
      <w:numFmt w:val="decimal"/>
      <w:isLgl/>
      <w:lvlText w:val="%1.%2.%3.%4"/>
      <w:lvlJc w:val="left"/>
      <w:pPr>
        <w:ind w:left="1293" w:hanging="720"/>
      </w:pPr>
    </w:lvl>
    <w:lvl w:ilvl="4">
      <w:start w:val="1"/>
      <w:numFmt w:val="decimal"/>
      <w:isLgl/>
      <w:lvlText w:val="%1.%2.%3.%4.%5"/>
      <w:lvlJc w:val="left"/>
      <w:pPr>
        <w:ind w:left="1724" w:hanging="1080"/>
      </w:pPr>
    </w:lvl>
    <w:lvl w:ilvl="5">
      <w:start w:val="1"/>
      <w:numFmt w:val="decimal"/>
      <w:isLgl/>
      <w:lvlText w:val="%1.%2.%3.%4.%5.%6"/>
      <w:lvlJc w:val="left"/>
      <w:pPr>
        <w:ind w:left="1795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97" w:hanging="1440"/>
      </w:p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</w:lvl>
  </w:abstractNum>
  <w:abstractNum w:abstractNumId="8" w15:restartNumberingAfterBreak="0">
    <w:nsid w:val="7BF41E21"/>
    <w:multiLevelType w:val="multilevel"/>
    <w:tmpl w:val="8FE23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FE"/>
    <w:rsid w:val="00011B3C"/>
    <w:rsid w:val="00027494"/>
    <w:rsid w:val="000F59EB"/>
    <w:rsid w:val="00106703"/>
    <w:rsid w:val="00107F1B"/>
    <w:rsid w:val="00123AC0"/>
    <w:rsid w:val="00136873"/>
    <w:rsid w:val="00145B7E"/>
    <w:rsid w:val="00176441"/>
    <w:rsid w:val="00180821"/>
    <w:rsid w:val="0018430B"/>
    <w:rsid w:val="0019012C"/>
    <w:rsid w:val="00196B82"/>
    <w:rsid w:val="001A0A23"/>
    <w:rsid w:val="001D3888"/>
    <w:rsid w:val="001F7EFB"/>
    <w:rsid w:val="00214373"/>
    <w:rsid w:val="00217017"/>
    <w:rsid w:val="0022735F"/>
    <w:rsid w:val="00254AA0"/>
    <w:rsid w:val="002B7250"/>
    <w:rsid w:val="002D560A"/>
    <w:rsid w:val="00364ECE"/>
    <w:rsid w:val="00390628"/>
    <w:rsid w:val="00393A7D"/>
    <w:rsid w:val="00394077"/>
    <w:rsid w:val="003B4A65"/>
    <w:rsid w:val="003B4FF7"/>
    <w:rsid w:val="003C3EBC"/>
    <w:rsid w:val="00482DF3"/>
    <w:rsid w:val="004E3F61"/>
    <w:rsid w:val="00540D21"/>
    <w:rsid w:val="00547713"/>
    <w:rsid w:val="00563CFE"/>
    <w:rsid w:val="005849AB"/>
    <w:rsid w:val="005849EE"/>
    <w:rsid w:val="00592A8A"/>
    <w:rsid w:val="00610990"/>
    <w:rsid w:val="00626AF6"/>
    <w:rsid w:val="006504CD"/>
    <w:rsid w:val="006848DD"/>
    <w:rsid w:val="006F7560"/>
    <w:rsid w:val="00704CE2"/>
    <w:rsid w:val="00717EC7"/>
    <w:rsid w:val="0074338C"/>
    <w:rsid w:val="0074566B"/>
    <w:rsid w:val="007C61EA"/>
    <w:rsid w:val="007E28BD"/>
    <w:rsid w:val="007E359E"/>
    <w:rsid w:val="008025F1"/>
    <w:rsid w:val="008607DB"/>
    <w:rsid w:val="00874EA3"/>
    <w:rsid w:val="00880399"/>
    <w:rsid w:val="00906793"/>
    <w:rsid w:val="00914765"/>
    <w:rsid w:val="00942B1F"/>
    <w:rsid w:val="00953345"/>
    <w:rsid w:val="00964476"/>
    <w:rsid w:val="00966B0A"/>
    <w:rsid w:val="00967C79"/>
    <w:rsid w:val="00976E45"/>
    <w:rsid w:val="00984CE8"/>
    <w:rsid w:val="009C198F"/>
    <w:rsid w:val="009C596D"/>
    <w:rsid w:val="00A4272B"/>
    <w:rsid w:val="00A51CF2"/>
    <w:rsid w:val="00AB1B89"/>
    <w:rsid w:val="00AD20CC"/>
    <w:rsid w:val="00AE0177"/>
    <w:rsid w:val="00AE08E8"/>
    <w:rsid w:val="00AF7336"/>
    <w:rsid w:val="00B03BB2"/>
    <w:rsid w:val="00B116F4"/>
    <w:rsid w:val="00B34847"/>
    <w:rsid w:val="00BA6FD9"/>
    <w:rsid w:val="00BB68AA"/>
    <w:rsid w:val="00BE5611"/>
    <w:rsid w:val="00BF4915"/>
    <w:rsid w:val="00C0773C"/>
    <w:rsid w:val="00C26B69"/>
    <w:rsid w:val="00C6356A"/>
    <w:rsid w:val="00CE1972"/>
    <w:rsid w:val="00CE215B"/>
    <w:rsid w:val="00D03FF6"/>
    <w:rsid w:val="00D205AA"/>
    <w:rsid w:val="00D3662C"/>
    <w:rsid w:val="00D5512B"/>
    <w:rsid w:val="00D672D6"/>
    <w:rsid w:val="00DB1795"/>
    <w:rsid w:val="00DD05A9"/>
    <w:rsid w:val="00E111D8"/>
    <w:rsid w:val="00E3116B"/>
    <w:rsid w:val="00E404E0"/>
    <w:rsid w:val="00E53D3B"/>
    <w:rsid w:val="00EA0536"/>
    <w:rsid w:val="00EA36F4"/>
    <w:rsid w:val="00ED6D78"/>
    <w:rsid w:val="00FB3070"/>
    <w:rsid w:val="00FD2AB7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EE26"/>
  <w15:docId w15:val="{170559B7-D2A3-4746-9C0C-37FC97E7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CF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3CFE"/>
    <w:rPr>
      <w:color w:val="0000FF"/>
      <w:u w:val="single"/>
    </w:rPr>
  </w:style>
  <w:style w:type="character" w:customStyle="1" w:styleId="highlightcolor">
    <w:name w:val="highlightcolor"/>
    <w:basedOn w:val="a0"/>
    <w:rsid w:val="00B03BB2"/>
  </w:style>
  <w:style w:type="paragraph" w:customStyle="1" w:styleId="1">
    <w:name w:val="Без интервала1"/>
    <w:rsid w:val="00B03BB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aliases w:val="Мой стиль!,Bullet List,FooterText,numbered,Paragraphe de liste1,lp1,Table-Normal,RSHB_Table-Normal,Use Case List Paragraph,Маркер,ТЗ список,Абзац списка литеральный,Bulletr List Paragraph,Булет1,1Булет,it_List1"/>
    <w:basedOn w:val="a"/>
    <w:link w:val="a5"/>
    <w:qFormat/>
    <w:rsid w:val="00540D21"/>
    <w:pPr>
      <w:ind w:left="720"/>
      <w:contextualSpacing/>
    </w:pPr>
  </w:style>
  <w:style w:type="character" w:customStyle="1" w:styleId="a5">
    <w:name w:val="Абзац списка Знак"/>
    <w:aliases w:val="Мой стиль! Знак,Bullet List Знак,FooterText Знак,numbered Знак,Paragraphe de liste1 Знак,lp1 Знак,Table-Normal Знак,RSHB_Table-Normal Знак,Use Case List Paragraph Знак,Маркер Знак,ТЗ список Знак,Абзац списка литеральный Знак"/>
    <w:link w:val="a4"/>
    <w:uiPriority w:val="34"/>
    <w:qFormat/>
    <w:rsid w:val="007C61EA"/>
  </w:style>
  <w:style w:type="paragraph" w:styleId="a6">
    <w:name w:val="Balloon Text"/>
    <w:basedOn w:val="a"/>
    <w:link w:val="a7"/>
    <w:uiPriority w:val="99"/>
    <w:semiHidden/>
    <w:unhideWhenUsed/>
    <w:rsid w:val="0062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9C699035890445DC0C3CE64C4F64FABB3C7E246DCFA27405434E83709E00CFD612EB93692F75A8253691F80709A69BB44BB20D85020631c0p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User117</cp:lastModifiedBy>
  <cp:revision>2</cp:revision>
  <cp:lastPrinted>2024-12-05T02:25:00Z</cp:lastPrinted>
  <dcterms:created xsi:type="dcterms:W3CDTF">2025-01-31T10:55:00Z</dcterms:created>
  <dcterms:modified xsi:type="dcterms:W3CDTF">2025-01-31T10:55:00Z</dcterms:modified>
</cp:coreProperties>
</file>