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E5" w:rsidRDefault="004A5A26">
      <w:pPr>
        <w:pStyle w:val="5"/>
        <w:spacing w:before="0" w:after="0"/>
        <w:contextualSpacing/>
        <w:jc w:val="center"/>
        <w:rPr>
          <w:rFonts w:ascii="Times New Roman" w:hAnsi="Times New Roman" w:cs="Times New Roman"/>
        </w:rPr>
      </w:pPr>
      <w:r>
        <w:rPr>
          <w:rFonts w:ascii="Times New Roman" w:hAnsi="Times New Roman" w:cs="Times New Roman"/>
        </w:rPr>
        <w:t>Техническое задание</w:t>
      </w:r>
    </w:p>
    <w:p w:rsidR="00D45FE5" w:rsidRDefault="004A5A26">
      <w:pPr>
        <w:pStyle w:val="af0"/>
        <w:spacing w:after="0" w:line="276" w:lineRule="auto"/>
        <w:contextualSpacing/>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на выполнение работ по капитальному ремонту помещений здания Курганского областного</w:t>
      </w:r>
    </w:p>
    <w:p w:rsidR="00D45FE5" w:rsidRDefault="004A5A26">
      <w:pPr>
        <w:pStyle w:val="af0"/>
        <w:spacing w:after="0" w:line="276" w:lineRule="auto"/>
        <w:contextualSpacing/>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художественного музея имени Г.А. </w:t>
      </w:r>
      <w:proofErr w:type="spellStart"/>
      <w:r>
        <w:rPr>
          <w:rFonts w:ascii="Times New Roman" w:eastAsia="Times New Roman" w:hAnsi="Times New Roman"/>
          <w:b/>
          <w:sz w:val="22"/>
          <w:szCs w:val="22"/>
          <w:lang w:eastAsia="ru-RU"/>
        </w:rPr>
        <w:t>Травникова</w:t>
      </w:r>
      <w:proofErr w:type="spellEnd"/>
      <w:r>
        <w:rPr>
          <w:rFonts w:ascii="Times New Roman" w:eastAsia="Times New Roman" w:hAnsi="Times New Roman"/>
          <w:b/>
          <w:sz w:val="22"/>
          <w:szCs w:val="22"/>
          <w:lang w:eastAsia="ru-RU"/>
        </w:rPr>
        <w:t>, структурного подразделения ГАУК «Курганское областное музейное объединение»,</w:t>
      </w:r>
    </w:p>
    <w:p w:rsidR="00D45FE5" w:rsidRDefault="004A5A26">
      <w:pPr>
        <w:pStyle w:val="af0"/>
        <w:spacing w:after="0" w:line="276" w:lineRule="auto"/>
        <w:contextualSpacing/>
        <w:jc w:val="center"/>
        <w:rPr>
          <w:rFonts w:ascii="Times New Roman" w:eastAsia="Times New Roman" w:hAnsi="Times New Roman"/>
          <w:b/>
          <w:sz w:val="22"/>
          <w:szCs w:val="22"/>
          <w:lang w:eastAsia="ru-RU"/>
        </w:rPr>
      </w:pPr>
      <w:proofErr w:type="gramStart"/>
      <w:r>
        <w:rPr>
          <w:rFonts w:ascii="Times New Roman" w:eastAsia="Times New Roman" w:hAnsi="Times New Roman"/>
          <w:b/>
          <w:sz w:val="22"/>
          <w:szCs w:val="22"/>
          <w:lang w:eastAsia="ru-RU"/>
        </w:rPr>
        <w:t>расположенного</w:t>
      </w:r>
      <w:proofErr w:type="gramEnd"/>
      <w:r>
        <w:rPr>
          <w:rFonts w:ascii="Times New Roman" w:eastAsia="Times New Roman" w:hAnsi="Times New Roman"/>
          <w:b/>
          <w:sz w:val="22"/>
          <w:szCs w:val="22"/>
          <w:lang w:eastAsia="ru-RU"/>
        </w:rPr>
        <w:t xml:space="preserve"> по адресу: Курганская область, г. Курган,</w:t>
      </w:r>
    </w:p>
    <w:p w:rsidR="00D45FE5" w:rsidRDefault="004A5A26">
      <w:pPr>
        <w:pStyle w:val="af0"/>
        <w:spacing w:after="0" w:line="276" w:lineRule="auto"/>
        <w:contextualSpacing/>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ул. М. Горького, д. 127/4</w:t>
      </w:r>
      <w:bookmarkStart w:id="0" w:name="_Hlk157595344"/>
      <w:bookmarkEnd w:id="0"/>
    </w:p>
    <w:p w:rsidR="00D45FE5" w:rsidRDefault="00D45FE5">
      <w:pPr>
        <w:pStyle w:val="af0"/>
        <w:spacing w:after="0" w:line="276" w:lineRule="auto"/>
        <w:contextualSpacing/>
        <w:jc w:val="both"/>
        <w:rPr>
          <w:rFonts w:ascii="Times New Roman" w:hAnsi="Times New Roman"/>
          <w:b/>
          <w:sz w:val="22"/>
          <w:szCs w:val="22"/>
        </w:rPr>
      </w:pPr>
    </w:p>
    <w:p w:rsidR="00D45FE5" w:rsidRDefault="004A5A26">
      <w:pPr>
        <w:pStyle w:val="af0"/>
        <w:spacing w:after="0" w:line="276" w:lineRule="auto"/>
        <w:contextualSpacing/>
        <w:jc w:val="both"/>
        <w:rPr>
          <w:rFonts w:ascii="Times New Roman" w:hAnsi="Times New Roman"/>
          <w:b/>
          <w:sz w:val="22"/>
          <w:szCs w:val="22"/>
        </w:rPr>
      </w:pPr>
      <w:r>
        <w:rPr>
          <w:rFonts w:ascii="Times New Roman" w:hAnsi="Times New Roman"/>
          <w:b/>
          <w:sz w:val="22"/>
          <w:szCs w:val="22"/>
        </w:rPr>
        <w:t xml:space="preserve">ОКПД 2: </w:t>
      </w:r>
      <w:r w:rsidR="00E611FD">
        <w:rPr>
          <w:rFonts w:ascii="Times New Roman" w:hAnsi="Times New Roman"/>
          <w:b/>
          <w:sz w:val="22"/>
          <w:szCs w:val="22"/>
        </w:rPr>
        <w:t>42.99.229.100</w:t>
      </w:r>
      <w:r>
        <w:rPr>
          <w:rFonts w:ascii="Times New Roman" w:hAnsi="Times New Roman"/>
          <w:b/>
          <w:sz w:val="22"/>
          <w:szCs w:val="22"/>
        </w:rPr>
        <w:t xml:space="preserve"> - </w:t>
      </w:r>
      <w:r w:rsidR="00E611FD" w:rsidRPr="00E611FD">
        <w:rPr>
          <w:rFonts w:ascii="Times New Roman" w:hAnsi="Times New Roman"/>
          <w:b/>
          <w:sz w:val="22"/>
          <w:szCs w:val="22"/>
        </w:rPr>
        <w:t>Работы строительные по строительству гражданских сооружений, не включенные в другие группировки</w:t>
      </w:r>
      <w:bookmarkStart w:id="1" w:name="_GoBack"/>
      <w:bookmarkEnd w:id="1"/>
    </w:p>
    <w:p w:rsidR="00D45FE5" w:rsidRDefault="004A5A26">
      <w:pPr>
        <w:pStyle w:val="af0"/>
        <w:spacing w:after="0" w:line="276" w:lineRule="auto"/>
        <w:contextualSpacing/>
        <w:jc w:val="both"/>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Pr>
          <w:rFonts w:ascii="Times New Roman" w:hAnsi="Times New Roman"/>
          <w:color w:val="000000"/>
          <w:sz w:val="22"/>
          <w:szCs w:val="22"/>
        </w:rPr>
        <w:t xml:space="preserve">Капитальный ремонт помещений здания Курганского областного художественного музея имени Г.А. </w:t>
      </w:r>
      <w:proofErr w:type="spellStart"/>
      <w:r>
        <w:rPr>
          <w:rFonts w:ascii="Times New Roman" w:hAnsi="Times New Roman"/>
          <w:color w:val="000000"/>
          <w:sz w:val="22"/>
          <w:szCs w:val="22"/>
        </w:rPr>
        <w:t>Травникова</w:t>
      </w:r>
      <w:proofErr w:type="spellEnd"/>
      <w:r>
        <w:rPr>
          <w:rFonts w:ascii="Times New Roman" w:hAnsi="Times New Roman"/>
          <w:color w:val="000000"/>
          <w:sz w:val="22"/>
          <w:szCs w:val="22"/>
        </w:rPr>
        <w:t>, структурного подразделения ГАУК «Курганское областное музейное объединение», расположенного по адресу: Курганская область, г. Курган, ул. М. Горького, д. 127/4.</w:t>
      </w:r>
    </w:p>
    <w:p w:rsidR="00D45FE5" w:rsidRDefault="004A5A26">
      <w:pPr>
        <w:pStyle w:val="af0"/>
        <w:spacing w:after="0" w:line="276" w:lineRule="auto"/>
        <w:contextualSpacing/>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w:t>
      </w:r>
      <w:proofErr w:type="gramStart"/>
      <w:r>
        <w:rPr>
          <w:rFonts w:ascii="Times New Roman" w:eastAsia="SimSun" w:hAnsi="Times New Roman"/>
          <w:sz w:val="22"/>
          <w:szCs w:val="22"/>
          <w:lang w:eastAsia="hi-IN" w:bidi="hi-IN"/>
        </w:rPr>
        <w:t>,</w:t>
      </w:r>
      <w:proofErr w:type="gramEnd"/>
      <w:r>
        <w:rPr>
          <w:rFonts w:ascii="Times New Roman" w:eastAsia="SimSun" w:hAnsi="Times New Roman"/>
          <w:sz w:val="22"/>
          <w:szCs w:val="22"/>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D45FE5" w:rsidRDefault="004A5A26">
      <w:pPr>
        <w:spacing w:line="276" w:lineRule="auto"/>
        <w:contextualSpacing/>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Pr>
          <w:rStyle w:val="1327"/>
          <w:rFonts w:ascii="Times New Roman" w:hAnsi="Times New Roman"/>
          <w:sz w:val="22"/>
          <w:szCs w:val="22"/>
        </w:rPr>
        <w:t>Курганская область, г. Курган, ул. М. Горького, д. 127/4.</w:t>
      </w:r>
    </w:p>
    <w:p w:rsidR="00D45FE5" w:rsidRDefault="004A5A26">
      <w:pPr>
        <w:spacing w:line="276" w:lineRule="auto"/>
        <w:contextualSpacing/>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Pr>
          <w:rFonts w:ascii="Times New Roman" w:hAnsi="Times New Roman"/>
          <w:bCs/>
          <w:sz w:val="22"/>
          <w:szCs w:val="22"/>
        </w:rPr>
        <w:t>с момента заключения договора до 1 октября 2025 года.</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D45FE5" w:rsidRDefault="004A5A26">
      <w:pPr>
        <w:spacing w:line="276" w:lineRule="auto"/>
        <w:contextualSpacing/>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rsidR="00D45FE5" w:rsidRDefault="004A5A26">
      <w:pPr>
        <w:spacing w:line="276" w:lineRule="auto"/>
        <w:contextualSpacing/>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rsidR="00D45FE5" w:rsidRDefault="004A5A26">
      <w:pPr>
        <w:spacing w:line="276" w:lineRule="auto"/>
        <w:contextualSpacing/>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D45FE5" w:rsidRDefault="004A5A26">
      <w:pPr>
        <w:spacing w:line="276" w:lineRule="auto"/>
        <w:contextualSpacing/>
        <w:jc w:val="both"/>
        <w:outlineLvl w:val="0"/>
        <w:rPr>
          <w:rFonts w:ascii="Times New Roman" w:hAnsi="Times New Roman"/>
          <w:sz w:val="22"/>
          <w:szCs w:val="22"/>
        </w:rPr>
      </w:pPr>
      <w:r>
        <w:rPr>
          <w:rFonts w:ascii="Times New Roman" w:hAnsi="Times New Roman"/>
          <w:sz w:val="22"/>
          <w:szCs w:val="22"/>
        </w:rPr>
        <w:t xml:space="preserve">- список машин и </w:t>
      </w:r>
      <w:proofErr w:type="gramStart"/>
      <w:r>
        <w:rPr>
          <w:rFonts w:ascii="Times New Roman" w:hAnsi="Times New Roman"/>
          <w:sz w:val="22"/>
          <w:szCs w:val="22"/>
        </w:rPr>
        <w:t>оборудования</w:t>
      </w:r>
      <w:proofErr w:type="gramEnd"/>
      <w:r>
        <w:rPr>
          <w:rFonts w:ascii="Times New Roman" w:hAnsi="Times New Roman"/>
          <w:sz w:val="22"/>
          <w:szCs w:val="22"/>
        </w:rPr>
        <w:t xml:space="preserve"> необходимых в производстве работ;</w:t>
      </w:r>
    </w:p>
    <w:p w:rsidR="00D45FE5" w:rsidRDefault="004A5A26">
      <w:pPr>
        <w:spacing w:line="276" w:lineRule="auto"/>
        <w:contextualSpacing/>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rsidR="00D45FE5" w:rsidRDefault="004A5A26">
      <w:pPr>
        <w:spacing w:line="276" w:lineRule="auto"/>
        <w:contextualSpacing/>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5.3. </w:t>
      </w:r>
      <w:proofErr w:type="gramStart"/>
      <w:r>
        <w:rPr>
          <w:rFonts w:ascii="Times New Roman" w:eastAsia="SimSun" w:hAnsi="Times New Roma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5.5. Привлекаемый к работе персонал должен иметь квалификацию для выполнения данных видов </w:t>
      </w:r>
      <w:r>
        <w:rPr>
          <w:rFonts w:ascii="Times New Roman" w:eastAsia="SimSun" w:hAnsi="Times New Roman"/>
          <w:sz w:val="22"/>
          <w:szCs w:val="22"/>
          <w:lang w:eastAsia="hi-IN" w:bidi="hi-IN"/>
        </w:rPr>
        <w:lastRenderedPageBreak/>
        <w:t>работ, ответственность за привлекаемый к работе персонал несет Подрядчик;</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D45FE5" w:rsidRDefault="004A5A26">
      <w:pPr>
        <w:spacing w:line="276" w:lineRule="auto"/>
        <w:contextualSpacing/>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D45FE5" w:rsidRDefault="004A5A26">
      <w:pPr>
        <w:spacing w:line="276" w:lineRule="auto"/>
        <w:contextualSpacing/>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D45FE5" w:rsidRDefault="004A5A26">
      <w:pPr>
        <w:spacing w:line="276" w:lineRule="auto"/>
        <w:contextualSpacing/>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D45FE5" w:rsidRDefault="004A5A26">
      <w:pPr>
        <w:spacing w:line="276" w:lineRule="auto"/>
        <w:contextualSpacing/>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D45FE5" w:rsidRDefault="004A5A26">
      <w:pPr>
        <w:spacing w:line="276" w:lineRule="auto"/>
        <w:contextualSpacing/>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D45FE5" w:rsidRDefault="004A5A26">
      <w:pPr>
        <w:spacing w:line="276" w:lineRule="auto"/>
        <w:contextualSpacing/>
        <w:jc w:val="both"/>
        <w:rPr>
          <w:rFonts w:ascii="Times New Roman" w:hAnsi="Times New Roman"/>
          <w:b/>
          <w:bCs/>
          <w:sz w:val="22"/>
          <w:szCs w:val="22"/>
        </w:rPr>
      </w:pPr>
      <w:r>
        <w:rPr>
          <w:rFonts w:ascii="Times New Roman" w:hAnsi="Times New Roman"/>
          <w:sz w:val="22"/>
          <w:szCs w:val="22"/>
        </w:rPr>
        <w:t>5.13. Заказчик имеет право:</w:t>
      </w:r>
    </w:p>
    <w:p w:rsidR="00D45FE5" w:rsidRDefault="004A5A26">
      <w:pPr>
        <w:spacing w:line="276" w:lineRule="auto"/>
        <w:contextualSpacing/>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 xml:space="preserve">- отказать </w:t>
      </w:r>
      <w:proofErr w:type="gramStart"/>
      <w:r>
        <w:rPr>
          <w:rFonts w:ascii="Times New Roman" w:hAnsi="Times New Roman"/>
          <w:sz w:val="22"/>
          <w:szCs w:val="22"/>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Pr>
          <w:rFonts w:ascii="Times New Roman" w:hAnsi="Times New Roman"/>
          <w:sz w:val="22"/>
          <w:szCs w:val="22"/>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w:t>
      </w:r>
      <w:r>
        <w:rPr>
          <w:rFonts w:ascii="Times New Roman" w:hAnsi="Times New Roman"/>
          <w:sz w:val="22"/>
          <w:szCs w:val="22"/>
        </w:rPr>
        <w:lastRenderedPageBreak/>
        <w:t>требований о продлении сроков выполнения работ.</w:t>
      </w:r>
    </w:p>
    <w:p w:rsidR="00D45FE5" w:rsidRDefault="004A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rsidR="00D45FE5" w:rsidRDefault="004A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hAnsi="Times New Roman"/>
          <w:sz w:val="22"/>
          <w:szCs w:val="22"/>
        </w:rPr>
      </w:pPr>
      <w:r>
        <w:rPr>
          <w:rFonts w:ascii="Times New Roman" w:hAnsi="Times New Roman"/>
          <w:sz w:val="22"/>
          <w:szCs w:val="22"/>
        </w:rPr>
        <w:t xml:space="preserve">6.1. </w:t>
      </w:r>
      <w:proofErr w:type="gramStart"/>
      <w:r>
        <w:rPr>
          <w:rFonts w:ascii="Times New Roman" w:hAnsi="Times New Roman"/>
          <w:sz w:val="22"/>
          <w:szCs w:val="22"/>
        </w:rPr>
        <w:t>Материалы</w:t>
      </w:r>
      <w:proofErr w:type="gramEnd"/>
      <w:r>
        <w:rPr>
          <w:rFonts w:ascii="Times New Roman" w:hAnsi="Times New Roman"/>
          <w:sz w:val="22"/>
          <w:szCs w:val="22"/>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45FE5" w:rsidRDefault="004A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hAnsi="Times New Roman"/>
          <w:sz w:val="22"/>
          <w:szCs w:val="22"/>
        </w:rPr>
      </w:pPr>
      <w:r>
        <w:rPr>
          <w:rFonts w:ascii="Times New Roman" w:hAnsi="Times New Roman"/>
          <w:sz w:val="22"/>
          <w:szCs w:val="22"/>
        </w:rPr>
        <w:t xml:space="preserve">6.2. </w:t>
      </w:r>
      <w:proofErr w:type="gramStart"/>
      <w:r>
        <w:rPr>
          <w:rFonts w:ascii="Times New Roman" w:hAnsi="Times New Roman"/>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Pr>
          <w:rFonts w:ascii="Times New Roman" w:hAnsi="Times New Roman"/>
          <w:sz w:val="22"/>
          <w:szCs w:val="22"/>
        </w:rPr>
        <w:t xml:space="preserve"> Материалы, цветовая гамма используемого материала согласовывается с Заказчиком.</w:t>
      </w:r>
    </w:p>
    <w:p w:rsidR="00D45FE5" w:rsidRDefault="004A5A26">
      <w:pPr>
        <w:spacing w:line="276" w:lineRule="auto"/>
        <w:contextualSpacing/>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D45FE5" w:rsidRDefault="004A5A26">
      <w:pPr>
        <w:spacing w:line="276" w:lineRule="auto"/>
        <w:contextualSpacing/>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Федеральный закон №52-ФЗ от 30.03.99г. «О санитарно-эпидемиологическом благополучии населения (с изменениями)»;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Градостроительный кодекс Российской Федерации (с изменениями);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СНиП 12-03-2001 «Безопасность труда в строительстве Часть 1. Общие требования»;</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СНиП 12-04-2002 «Безопасность труда в строительстве Часть 2. Строительное производство»;</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Федеральный закон от 21.12.1994 № 69-ФЗ «О пожарной безопасности» (с Изменениями);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Федеральный закон от 27.12.2002 № 184-ФЗ «О техническом регулировании» (с Изменениями);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Федеральным законом от 30.12.2009 № 384-ФЗ «Технический регламент о безопасности зданий и сооружений (с изменениями)»;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118.13330.2022 «Свод правил. Общественные здания и сооружения. СНиП 31-06-2009»;</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70.13330.2012 «Свод правил. Несущие и ограждающие конструкции зданий. Актуализированная редакция СНиП 3.03.01-87»;</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15.13330.2020 «Свод правил. Каменные и армокаменные конструкции»;</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28.13330.2017 «Свод правил. Защита строительных конструкций от коррозии. Актуализированная редакция СНиП 2.03.11-85»;</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22.13330.2016 «Свод правил. Основания зданий и сооружений»;</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16.13330.2017 «Свод правил. Стальные конструкции. Актуализированная редакция СНиП II-23-81»;</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73.13330.2016 «Свод правил. Внутренние санитарно-технические системы зданий»;</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30.13330.2020 «Свод правил. Внутренний водопровод и канализация зданий»;</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76.13330.2016 «Свод правил. Электротехнические устройства. Актуализированная редакция СНиП 3.05.06-85»;</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ПУЭ «Правила устройства электроустановок»;</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СП 77.13330.2016 «Свод правил. Системы автоматизации. Актуализированная редакция СНиП 3.05.07-85»;</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СП 52.13330.2016 «Свод правил. Естественное и искусственное освещение. Актуализированная редакция СНиП 23-05-95»;</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И иные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D45FE5" w:rsidRDefault="004A5A26">
      <w:pPr>
        <w:tabs>
          <w:tab w:val="center" w:pos="567"/>
        </w:tabs>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Pr>
          <w:rFonts w:ascii="Times New Roman" w:eastAsia="SimSun" w:hAnsi="Times New Roman"/>
          <w:sz w:val="22"/>
          <w:szCs w:val="22"/>
          <w:lang w:eastAsia="hi-IN" w:bidi="hi-IN"/>
        </w:rPr>
        <w:t>СанПин</w:t>
      </w:r>
      <w:proofErr w:type="spellEnd"/>
      <w:r>
        <w:rPr>
          <w:rFonts w:ascii="Times New Roman" w:eastAsia="SimSun" w:hAnsi="Times New Roman"/>
          <w:sz w:val="22"/>
          <w:szCs w:val="22"/>
          <w:lang w:eastAsia="hi-IN" w:bidi="hi-IN"/>
        </w:rPr>
        <w:t xml:space="preserve">, </w:t>
      </w:r>
      <w:proofErr w:type="gramStart"/>
      <w:r>
        <w:rPr>
          <w:rFonts w:ascii="Times New Roman" w:eastAsia="SimSun" w:hAnsi="Times New Roman"/>
          <w:sz w:val="22"/>
          <w:szCs w:val="22"/>
          <w:lang w:eastAsia="hi-IN" w:bidi="hi-IN"/>
        </w:rPr>
        <w:t>ТР</w:t>
      </w:r>
      <w:proofErr w:type="gramEnd"/>
      <w:r>
        <w:rPr>
          <w:rFonts w:ascii="Times New Roman" w:eastAsia="SimSun" w:hAnsi="Times New Roman"/>
          <w:sz w:val="22"/>
          <w:szCs w:val="22"/>
          <w:lang w:eastAsia="hi-IN" w:bidi="hi-IN"/>
        </w:rPr>
        <w:t>, ТС и иных нормативных и регулирующих документов – данными документами руководствоваться не требуется).</w:t>
      </w:r>
    </w:p>
    <w:p w:rsidR="00D45FE5" w:rsidRDefault="004A5A26">
      <w:pPr>
        <w:tabs>
          <w:tab w:val="center" w:pos="567"/>
        </w:tabs>
        <w:spacing w:line="276" w:lineRule="auto"/>
        <w:contextualSpacing/>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D45FE5" w:rsidRDefault="004A5A26">
      <w:pPr>
        <w:spacing w:line="276" w:lineRule="auto"/>
        <w:contextualSpacing/>
        <w:jc w:val="both"/>
        <w:rPr>
          <w:rFonts w:ascii="Times New Roman" w:hAnsi="Times New Roman"/>
          <w:b/>
          <w:sz w:val="22"/>
          <w:szCs w:val="22"/>
        </w:rPr>
      </w:pPr>
      <w:r>
        <w:rPr>
          <w:rFonts w:ascii="Times New Roman" w:hAnsi="Times New Roman"/>
          <w:sz w:val="22"/>
          <w:szCs w:val="22"/>
        </w:rPr>
        <w:t>8.1. Результатом работы является выполненный капитальный ремонт помещений в здании музея</w:t>
      </w:r>
      <w:r>
        <w:rPr>
          <w:rFonts w:ascii="Times New Roman" w:hAnsi="Times New Roman"/>
          <w:bCs/>
          <w:sz w:val="22"/>
          <w:szCs w:val="22"/>
        </w:rPr>
        <w:t xml:space="preserve">, с </w:t>
      </w:r>
      <w:r>
        <w:rPr>
          <w:rFonts w:ascii="Times New Roman" w:hAnsi="Times New Roman"/>
          <w:sz w:val="22"/>
          <w:szCs w:val="22"/>
        </w:rPr>
        <w:t>приведением их в нормативно-техническое состояние, отвечающим требованиям технической и пожарной безопасности.</w:t>
      </w:r>
    </w:p>
    <w:p w:rsidR="00D45FE5" w:rsidRDefault="004A5A26">
      <w:pPr>
        <w:tabs>
          <w:tab w:val="center" w:pos="567"/>
        </w:tabs>
        <w:spacing w:line="276" w:lineRule="auto"/>
        <w:contextualSpacing/>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D45FE5" w:rsidRDefault="004A5A26">
      <w:pPr>
        <w:spacing w:line="276" w:lineRule="auto"/>
        <w:contextualSpacing/>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rsidR="00D45FE5" w:rsidRDefault="004A5A26">
      <w:pPr>
        <w:spacing w:line="276" w:lineRule="auto"/>
        <w:contextualSpacing/>
        <w:jc w:val="both"/>
        <w:rPr>
          <w:rFonts w:ascii="Times New Roman" w:hAnsi="Times New Roman"/>
          <w:sz w:val="22"/>
          <w:szCs w:val="22"/>
        </w:rPr>
      </w:pPr>
      <w:proofErr w:type="gramStart"/>
      <w:r>
        <w:rPr>
          <w:rFonts w:ascii="Times New Roman" w:hAnsi="Times New Roman"/>
          <w:sz w:val="22"/>
          <w:szCs w:val="22"/>
        </w:rPr>
        <w:t xml:space="preserve">- акт скрытых работ с </w:t>
      </w:r>
      <w:proofErr w:type="spellStart"/>
      <w:r>
        <w:rPr>
          <w:rFonts w:ascii="Times New Roman" w:hAnsi="Times New Roman"/>
          <w:sz w:val="22"/>
          <w:szCs w:val="22"/>
        </w:rPr>
        <w:t>фотофиксацией</w:t>
      </w:r>
      <w:proofErr w:type="spellEnd"/>
      <w:r>
        <w:rPr>
          <w:rFonts w:ascii="Times New Roman" w:hAnsi="Times New Roman"/>
          <w:sz w:val="22"/>
          <w:szCs w:val="22"/>
        </w:rPr>
        <w:t xml:space="preserve">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roofErr w:type="gramEnd"/>
    </w:p>
    <w:p w:rsidR="00D45FE5" w:rsidRDefault="004A5A26">
      <w:pPr>
        <w:pStyle w:val="afe"/>
        <w:spacing w:line="276" w:lineRule="auto"/>
        <w:contextualSpacing/>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rsidR="00D45FE5" w:rsidRDefault="004A5A26">
      <w:pPr>
        <w:pStyle w:val="afe"/>
        <w:spacing w:line="276" w:lineRule="auto"/>
        <w:contextualSpacing/>
        <w:jc w:val="both"/>
        <w:rPr>
          <w:sz w:val="22"/>
          <w:szCs w:val="22"/>
        </w:rPr>
      </w:pPr>
      <w:r>
        <w:rPr>
          <w:sz w:val="22"/>
          <w:szCs w:val="22"/>
        </w:rPr>
        <w:t>- акт выполненных работ (КС-2) - на бумажном и электронном носителе в количестве 2-х экземпляров;</w:t>
      </w:r>
    </w:p>
    <w:p w:rsidR="00D45FE5" w:rsidRDefault="004A5A26">
      <w:pPr>
        <w:pStyle w:val="afe"/>
        <w:spacing w:line="276" w:lineRule="auto"/>
        <w:contextualSpacing/>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rsidR="00D45FE5" w:rsidRDefault="004A5A26">
      <w:pPr>
        <w:pStyle w:val="afe"/>
        <w:spacing w:line="276" w:lineRule="auto"/>
        <w:contextualSpacing/>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rsidR="00D45FE5" w:rsidRDefault="004A5A26">
      <w:pPr>
        <w:pStyle w:val="afe"/>
        <w:spacing w:line="276" w:lineRule="auto"/>
        <w:contextualSpacing/>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D45FE5" w:rsidRDefault="004A5A26">
      <w:pPr>
        <w:spacing w:line="276" w:lineRule="auto"/>
        <w:contextualSpacing/>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lastRenderedPageBreak/>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45FE5" w:rsidRDefault="004A5A26">
      <w:pPr>
        <w:spacing w:line="276" w:lineRule="auto"/>
        <w:contextualSpacing/>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D45FE5" w:rsidRDefault="004A5A26">
      <w:pPr>
        <w:spacing w:line="276" w:lineRule="auto"/>
        <w:contextualSpacing/>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D45FE5" w:rsidRDefault="004A5A26">
      <w:pPr>
        <w:spacing w:line="276" w:lineRule="auto"/>
        <w:contextualSpacing/>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не менее 60 (шестидесяти) месяцев </w:t>
      </w:r>
      <w:proofErr w:type="gramStart"/>
      <w:r>
        <w:rPr>
          <w:rFonts w:ascii="Times New Roman" w:eastAsia="SimSun" w:hAnsi="Times New Roman"/>
          <w:sz w:val="22"/>
          <w:szCs w:val="22"/>
          <w:lang w:eastAsia="hi-IN" w:bidi="hi-IN"/>
        </w:rPr>
        <w:t>с даты подписания</w:t>
      </w:r>
      <w:proofErr w:type="gramEnd"/>
      <w:r>
        <w:rPr>
          <w:rFonts w:ascii="Times New Roman" w:eastAsia="SimSun" w:hAnsi="Times New Roman"/>
          <w:sz w:val="22"/>
          <w:szCs w:val="22"/>
          <w:lang w:eastAsia="hi-IN" w:bidi="hi-IN"/>
        </w:rPr>
        <w:t xml:space="preserve"> итогового Акта приёмки выполненных работ.</w:t>
      </w:r>
    </w:p>
    <w:p w:rsidR="00D45FE5" w:rsidRDefault="00D45FE5">
      <w:pPr>
        <w:spacing w:line="276" w:lineRule="auto"/>
        <w:contextualSpacing/>
        <w:jc w:val="both"/>
        <w:rPr>
          <w:rFonts w:ascii="Times New Roman" w:eastAsia="SimSun" w:hAnsi="Times New Roman"/>
          <w:sz w:val="22"/>
          <w:szCs w:val="22"/>
          <w:lang w:eastAsia="hi-IN" w:bidi="hi-IN"/>
        </w:rPr>
      </w:pPr>
    </w:p>
    <w:sectPr w:rsidR="00D45FE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E5"/>
    <w:rsid w:val="004A5A26"/>
    <w:rsid w:val="00D45FE5"/>
    <w:rsid w:val="00E611F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Autospacing="1" w:afterAutospacing="1"/>
      <w:outlineLvl w:val="0"/>
    </w:pPr>
    <w:rPr>
      <w:rFonts w:ascii="Times New Roman" w:eastAsia="Times New Roman" w:hAnsi="Times New Roman"/>
      <w:b/>
      <w:bCs/>
      <w:sz w:val="48"/>
      <w:szCs w:val="48"/>
      <w:lang w:eastAsia="ru-RU"/>
    </w:rPr>
  </w:style>
  <w:style w:type="paragraph" w:styleId="2">
    <w:name w:val="heading 2"/>
    <w:basedOn w:val="a"/>
    <w:next w:val="a"/>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2"/>
    <w:uiPriority w:val="29"/>
    <w:qFormat/>
    <w:rPr>
      <w:i/>
    </w:rPr>
  </w:style>
  <w:style w:type="character" w:customStyle="1" w:styleId="a5">
    <w:name w:val="Выделенная цитата Знак"/>
    <w:uiPriority w:val="30"/>
    <w:qFormat/>
    <w:rPr>
      <w:i/>
    </w:rPr>
  </w:style>
  <w:style w:type="character" w:customStyle="1" w:styleId="a6">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7">
    <w:name w:val="Нижний колонтитул Знак"/>
    <w:uiPriority w:val="99"/>
    <w:qFormat/>
  </w:style>
  <w:style w:type="character" w:customStyle="1" w:styleId="a8">
    <w:name w:val="Текст сноски Знак"/>
    <w:uiPriority w:val="99"/>
    <w:qFormat/>
    <w:rPr>
      <w:sz w:val="18"/>
    </w:rPr>
  </w:style>
  <w:style w:type="character" w:customStyle="1" w:styleId="a9">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a">
    <w:name w:val="Текст концевой сноски Знак"/>
    <w:uiPriority w:val="99"/>
    <w:qFormat/>
    <w:rPr>
      <w:sz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ac">
    <w:name w:val="Основной текст Знак"/>
    <w:basedOn w:val="a0"/>
    <w:qFormat/>
    <w:rPr>
      <w:rFonts w:ascii="Arial" w:eastAsia="Lucida Sans Unicode" w:hAnsi="Arial" w:cs="Times New Roman"/>
      <w:sz w:val="20"/>
      <w:szCs w:val="24"/>
      <w:lang w:eastAsia="ar-SA"/>
    </w:rPr>
  </w:style>
  <w:style w:type="character" w:customStyle="1" w:styleId="ad">
    <w:name w:val="Абзац списка Знак"/>
    <w:basedOn w:val="a0"/>
    <w:qFormat/>
    <w:rPr>
      <w:rFonts w:ascii="Calibri" w:eastAsia="Calibri" w:hAnsi="Calibri" w:cs="Times New Roman"/>
    </w:rPr>
  </w:style>
  <w:style w:type="character" w:customStyle="1" w:styleId="-">
    <w:name w:val="Интернет-ссылка"/>
    <w:basedOn w:val="a0"/>
    <w:uiPriority w:val="99"/>
    <w:semiHidden/>
    <w:unhideWhenUsed/>
    <w:rPr>
      <w:color w:val="0000FF"/>
      <w:u w:val="single"/>
    </w:rPr>
  </w:style>
  <w:style w:type="character" w:customStyle="1" w:styleId="upper">
    <w:name w:val="upper"/>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sz w:val="48"/>
      <w:szCs w:val="48"/>
      <w:lang w:eastAsia="ru-RU"/>
    </w:rPr>
  </w:style>
  <w:style w:type="character" w:customStyle="1" w:styleId="ae">
    <w:name w:val="Без интервала Знак"/>
    <w:uiPriority w:val="1"/>
    <w:qFormat/>
    <w:rPr>
      <w:rFonts w:ascii="Times New Roman" w:eastAsia="Arial" w:hAnsi="Times New Roman" w:cs="Times New Roman"/>
      <w:sz w:val="24"/>
      <w:szCs w:val="24"/>
      <w:lang w:eastAsia="ar-SA"/>
    </w:rPr>
  </w:style>
  <w:style w:type="character" w:customStyle="1" w:styleId="1327">
    <w:name w:val="1327"/>
    <w:basedOn w:val="a0"/>
    <w:qFormat/>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20"/>
    </w:pPr>
  </w:style>
  <w:style w:type="paragraph" w:styleId="af1">
    <w:name w:val="List"/>
    <w:basedOn w:val="af0"/>
    <w:rPr>
      <w:rFonts w:cs="Arial"/>
    </w:rPr>
  </w:style>
  <w:style w:type="paragraph" w:styleId="af2">
    <w:name w:val="caption"/>
    <w:basedOn w:val="a"/>
    <w:next w:val="a"/>
    <w:uiPriority w:val="35"/>
    <w:semiHidden/>
    <w:unhideWhenUsed/>
    <w:qFormat/>
    <w:pPr>
      <w:spacing w:line="276" w:lineRule="auto"/>
    </w:pPr>
    <w:rPr>
      <w:b/>
      <w:bCs/>
      <w:color w:val="4F81BD" w:themeColor="accent1"/>
      <w:sz w:val="18"/>
      <w:szCs w:val="18"/>
    </w:rPr>
  </w:style>
  <w:style w:type="paragraph" w:styleId="af3">
    <w:name w:val="index heading"/>
    <w:basedOn w:val="a"/>
    <w:qFormat/>
    <w:pPr>
      <w:suppressLineNumbers/>
    </w:pPr>
    <w:rPr>
      <w:rFonts w:cs="Arial"/>
    </w:rPr>
  </w:style>
  <w:style w:type="paragraph" w:styleId="af4">
    <w:name w:val="Title"/>
    <w:basedOn w:val="a"/>
    <w:next w:val="a"/>
    <w:uiPriority w:val="10"/>
    <w:qFormat/>
    <w:pPr>
      <w:spacing w:before="300" w:after="200"/>
      <w:contextualSpacing/>
    </w:pPr>
    <w:rPr>
      <w:sz w:val="48"/>
      <w:szCs w:val="48"/>
    </w:rPr>
  </w:style>
  <w:style w:type="paragraph" w:styleId="af5">
    <w:name w:val="Subtitle"/>
    <w:basedOn w:val="a"/>
    <w:next w:val="a"/>
    <w:uiPriority w:val="11"/>
    <w:qFormat/>
    <w:pPr>
      <w:spacing w:before="200" w:after="200"/>
    </w:pPr>
    <w:rPr>
      <w:sz w:val="24"/>
    </w:rPr>
  </w:style>
  <w:style w:type="paragraph" w:styleId="22">
    <w:name w:val="Quote"/>
    <w:basedOn w:val="a"/>
    <w:next w:val="a"/>
    <w:link w:val="21"/>
    <w:uiPriority w:val="29"/>
    <w:qFormat/>
    <w:pPr>
      <w:ind w:left="720" w:right="720"/>
    </w:pPr>
    <w:rPr>
      <w:i/>
    </w:rPr>
  </w:style>
  <w:style w:type="paragraph" w:styleId="af6">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Колонтитул"/>
    <w:basedOn w:val="a"/>
    <w:qFormat/>
  </w:style>
  <w:style w:type="paragraph" w:styleId="af8">
    <w:name w:val="header"/>
    <w:basedOn w:val="a"/>
    <w:uiPriority w:val="99"/>
    <w:unhideWhenUsed/>
    <w:pPr>
      <w:tabs>
        <w:tab w:val="center" w:pos="7143"/>
        <w:tab w:val="right" w:pos="14287"/>
      </w:tabs>
    </w:pPr>
  </w:style>
  <w:style w:type="paragraph" w:styleId="af9">
    <w:name w:val="footer"/>
    <w:basedOn w:val="a"/>
    <w:uiPriority w:val="99"/>
    <w:unhideWhenUsed/>
    <w:pPr>
      <w:tabs>
        <w:tab w:val="center" w:pos="7143"/>
        <w:tab w:val="right" w:pos="14287"/>
      </w:tabs>
    </w:pPr>
  </w:style>
  <w:style w:type="paragraph" w:styleId="afa">
    <w:name w:val="footnote text"/>
    <w:basedOn w:val="a"/>
    <w:uiPriority w:val="99"/>
    <w:semiHidden/>
    <w:unhideWhenUsed/>
    <w:pPr>
      <w:spacing w:after="40"/>
    </w:pPr>
    <w:rPr>
      <w:sz w:val="18"/>
    </w:rPr>
  </w:style>
  <w:style w:type="paragraph" w:styleId="afb">
    <w:name w:val="endnote text"/>
    <w:basedOn w:val="a"/>
    <w:uiPriority w:val="99"/>
    <w:semiHidden/>
    <w:unhideWhenUsed/>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c">
    <w:name w:val="TOC Heading"/>
    <w:uiPriority w:val="39"/>
    <w:unhideWhenUsed/>
    <w:qFormat/>
    <w:pPr>
      <w:spacing w:after="200" w:line="276" w:lineRule="auto"/>
    </w:pPr>
  </w:style>
  <w:style w:type="paragraph" w:styleId="afd">
    <w:name w:val="table of figures"/>
    <w:basedOn w:val="a"/>
    <w:next w:val="a"/>
    <w:uiPriority w:val="99"/>
    <w:unhideWhenUsed/>
    <w:qFormat/>
  </w:style>
  <w:style w:type="paragraph" w:styleId="afe">
    <w:name w:val="No Spacing"/>
    <w:uiPriority w:val="1"/>
    <w:qFormat/>
    <w:rPr>
      <w:rFonts w:ascii="Times New Roman" w:eastAsia="Arial" w:hAnsi="Times New Roman" w:cs="Times New Roman"/>
      <w:sz w:val="24"/>
      <w:szCs w:val="24"/>
      <w:lang w:eastAsia="ar-SA"/>
    </w:rPr>
  </w:style>
  <w:style w:type="paragraph" w:styleId="aff">
    <w:name w:val="List Paragraph"/>
    <w:basedOn w:val="a"/>
    <w:uiPriority w:val="34"/>
    <w:qFormat/>
    <w:pPr>
      <w:widowControl/>
      <w:spacing w:after="200" w:line="276" w:lineRule="auto"/>
      <w:ind w:left="720"/>
      <w:contextualSpacing/>
    </w:pPr>
    <w:rPr>
      <w:rFonts w:ascii="Calibri" w:eastAsia="Calibri" w:hAnsi="Calibri"/>
      <w:sz w:val="22"/>
      <w:szCs w:val="22"/>
      <w:lang w:eastAsia="en-US"/>
    </w:rPr>
  </w:style>
  <w:style w:type="paragraph" w:customStyle="1" w:styleId="s13">
    <w:name w:val="s_13"/>
    <w:basedOn w:val="a"/>
    <w:qFormat/>
    <w:pPr>
      <w:widowControl/>
      <w:ind w:firstLine="720"/>
    </w:pPr>
    <w:rPr>
      <w:rFonts w:ascii="Times New Roman" w:eastAsia="Times New Roman" w:hAnsi="Times New Roman"/>
      <w:szCs w:val="20"/>
      <w:lang w:eastAsia="ru-RU"/>
    </w:rPr>
  </w:style>
  <w:style w:type="paragraph" w:customStyle="1" w:styleId="docdata">
    <w:name w:val="docdata"/>
    <w:basedOn w:val="a"/>
    <w:qFormat/>
    <w:pPr>
      <w:widowControl/>
      <w:spacing w:beforeAutospacing="1" w:afterAutospacing="1"/>
    </w:pPr>
    <w:rPr>
      <w:rFonts w:ascii="Times New Roman" w:eastAsia="Times New Roman" w:hAnsi="Times New Roman"/>
      <w:sz w:val="24"/>
      <w:lang w:eastAsia="ru-RU"/>
    </w:rPr>
  </w:style>
  <w:style w:type="paragraph" w:customStyle="1" w:styleId="headertext">
    <w:name w:val="headertext"/>
    <w:basedOn w:val="a"/>
    <w:qFormat/>
    <w:pPr>
      <w:widowControl/>
      <w:spacing w:beforeAutospacing="1" w:afterAutospacing="1"/>
    </w:pPr>
    <w:rPr>
      <w:rFonts w:ascii="Times New Roman" w:eastAsia="Times New Roman" w:hAnsi="Times New Roman"/>
      <w:sz w:val="24"/>
      <w:lang w:eastAsia="ru-RU"/>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Autospacing="1" w:afterAutospacing="1"/>
      <w:outlineLvl w:val="0"/>
    </w:pPr>
    <w:rPr>
      <w:rFonts w:ascii="Times New Roman" w:eastAsia="Times New Roman" w:hAnsi="Times New Roman"/>
      <w:b/>
      <w:bCs/>
      <w:sz w:val="48"/>
      <w:szCs w:val="48"/>
      <w:lang w:eastAsia="ru-RU"/>
    </w:rPr>
  </w:style>
  <w:style w:type="paragraph" w:styleId="2">
    <w:name w:val="heading 2"/>
    <w:basedOn w:val="a"/>
    <w:next w:val="a"/>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2"/>
    <w:uiPriority w:val="29"/>
    <w:qFormat/>
    <w:rPr>
      <w:i/>
    </w:rPr>
  </w:style>
  <w:style w:type="character" w:customStyle="1" w:styleId="a5">
    <w:name w:val="Выделенная цитата Знак"/>
    <w:uiPriority w:val="30"/>
    <w:qFormat/>
    <w:rPr>
      <w:i/>
    </w:rPr>
  </w:style>
  <w:style w:type="character" w:customStyle="1" w:styleId="a6">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7">
    <w:name w:val="Нижний колонтитул Знак"/>
    <w:uiPriority w:val="99"/>
    <w:qFormat/>
  </w:style>
  <w:style w:type="character" w:customStyle="1" w:styleId="a8">
    <w:name w:val="Текст сноски Знак"/>
    <w:uiPriority w:val="99"/>
    <w:qFormat/>
    <w:rPr>
      <w:sz w:val="18"/>
    </w:rPr>
  </w:style>
  <w:style w:type="character" w:customStyle="1" w:styleId="a9">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a">
    <w:name w:val="Текст концевой сноски Знак"/>
    <w:uiPriority w:val="99"/>
    <w:qFormat/>
    <w:rPr>
      <w:sz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ac">
    <w:name w:val="Основной текст Знак"/>
    <w:basedOn w:val="a0"/>
    <w:qFormat/>
    <w:rPr>
      <w:rFonts w:ascii="Arial" w:eastAsia="Lucida Sans Unicode" w:hAnsi="Arial" w:cs="Times New Roman"/>
      <w:sz w:val="20"/>
      <w:szCs w:val="24"/>
      <w:lang w:eastAsia="ar-SA"/>
    </w:rPr>
  </w:style>
  <w:style w:type="character" w:customStyle="1" w:styleId="ad">
    <w:name w:val="Абзац списка Знак"/>
    <w:basedOn w:val="a0"/>
    <w:qFormat/>
    <w:rPr>
      <w:rFonts w:ascii="Calibri" w:eastAsia="Calibri" w:hAnsi="Calibri" w:cs="Times New Roman"/>
    </w:rPr>
  </w:style>
  <w:style w:type="character" w:customStyle="1" w:styleId="-">
    <w:name w:val="Интернет-ссылка"/>
    <w:basedOn w:val="a0"/>
    <w:uiPriority w:val="99"/>
    <w:semiHidden/>
    <w:unhideWhenUsed/>
    <w:rPr>
      <w:color w:val="0000FF"/>
      <w:u w:val="single"/>
    </w:rPr>
  </w:style>
  <w:style w:type="character" w:customStyle="1" w:styleId="upper">
    <w:name w:val="upper"/>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sz w:val="48"/>
      <w:szCs w:val="48"/>
      <w:lang w:eastAsia="ru-RU"/>
    </w:rPr>
  </w:style>
  <w:style w:type="character" w:customStyle="1" w:styleId="ae">
    <w:name w:val="Без интервала Знак"/>
    <w:uiPriority w:val="1"/>
    <w:qFormat/>
    <w:rPr>
      <w:rFonts w:ascii="Times New Roman" w:eastAsia="Arial" w:hAnsi="Times New Roman" w:cs="Times New Roman"/>
      <w:sz w:val="24"/>
      <w:szCs w:val="24"/>
      <w:lang w:eastAsia="ar-SA"/>
    </w:rPr>
  </w:style>
  <w:style w:type="character" w:customStyle="1" w:styleId="1327">
    <w:name w:val="1327"/>
    <w:basedOn w:val="a0"/>
    <w:qFormat/>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20"/>
    </w:pPr>
  </w:style>
  <w:style w:type="paragraph" w:styleId="af1">
    <w:name w:val="List"/>
    <w:basedOn w:val="af0"/>
    <w:rPr>
      <w:rFonts w:cs="Arial"/>
    </w:rPr>
  </w:style>
  <w:style w:type="paragraph" w:styleId="af2">
    <w:name w:val="caption"/>
    <w:basedOn w:val="a"/>
    <w:next w:val="a"/>
    <w:uiPriority w:val="35"/>
    <w:semiHidden/>
    <w:unhideWhenUsed/>
    <w:qFormat/>
    <w:pPr>
      <w:spacing w:line="276" w:lineRule="auto"/>
    </w:pPr>
    <w:rPr>
      <w:b/>
      <w:bCs/>
      <w:color w:val="4F81BD" w:themeColor="accent1"/>
      <w:sz w:val="18"/>
      <w:szCs w:val="18"/>
    </w:rPr>
  </w:style>
  <w:style w:type="paragraph" w:styleId="af3">
    <w:name w:val="index heading"/>
    <w:basedOn w:val="a"/>
    <w:qFormat/>
    <w:pPr>
      <w:suppressLineNumbers/>
    </w:pPr>
    <w:rPr>
      <w:rFonts w:cs="Arial"/>
    </w:rPr>
  </w:style>
  <w:style w:type="paragraph" w:styleId="af4">
    <w:name w:val="Title"/>
    <w:basedOn w:val="a"/>
    <w:next w:val="a"/>
    <w:uiPriority w:val="10"/>
    <w:qFormat/>
    <w:pPr>
      <w:spacing w:before="300" w:after="200"/>
      <w:contextualSpacing/>
    </w:pPr>
    <w:rPr>
      <w:sz w:val="48"/>
      <w:szCs w:val="48"/>
    </w:rPr>
  </w:style>
  <w:style w:type="paragraph" w:styleId="af5">
    <w:name w:val="Subtitle"/>
    <w:basedOn w:val="a"/>
    <w:next w:val="a"/>
    <w:uiPriority w:val="11"/>
    <w:qFormat/>
    <w:pPr>
      <w:spacing w:before="200" w:after="200"/>
    </w:pPr>
    <w:rPr>
      <w:sz w:val="24"/>
    </w:rPr>
  </w:style>
  <w:style w:type="paragraph" w:styleId="22">
    <w:name w:val="Quote"/>
    <w:basedOn w:val="a"/>
    <w:next w:val="a"/>
    <w:link w:val="21"/>
    <w:uiPriority w:val="29"/>
    <w:qFormat/>
    <w:pPr>
      <w:ind w:left="720" w:right="720"/>
    </w:pPr>
    <w:rPr>
      <w:i/>
    </w:rPr>
  </w:style>
  <w:style w:type="paragraph" w:styleId="af6">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Колонтитул"/>
    <w:basedOn w:val="a"/>
    <w:qFormat/>
  </w:style>
  <w:style w:type="paragraph" w:styleId="af8">
    <w:name w:val="header"/>
    <w:basedOn w:val="a"/>
    <w:uiPriority w:val="99"/>
    <w:unhideWhenUsed/>
    <w:pPr>
      <w:tabs>
        <w:tab w:val="center" w:pos="7143"/>
        <w:tab w:val="right" w:pos="14287"/>
      </w:tabs>
    </w:pPr>
  </w:style>
  <w:style w:type="paragraph" w:styleId="af9">
    <w:name w:val="footer"/>
    <w:basedOn w:val="a"/>
    <w:uiPriority w:val="99"/>
    <w:unhideWhenUsed/>
    <w:pPr>
      <w:tabs>
        <w:tab w:val="center" w:pos="7143"/>
        <w:tab w:val="right" w:pos="14287"/>
      </w:tabs>
    </w:pPr>
  </w:style>
  <w:style w:type="paragraph" w:styleId="afa">
    <w:name w:val="footnote text"/>
    <w:basedOn w:val="a"/>
    <w:uiPriority w:val="99"/>
    <w:semiHidden/>
    <w:unhideWhenUsed/>
    <w:pPr>
      <w:spacing w:after="40"/>
    </w:pPr>
    <w:rPr>
      <w:sz w:val="18"/>
    </w:rPr>
  </w:style>
  <w:style w:type="paragraph" w:styleId="afb">
    <w:name w:val="endnote text"/>
    <w:basedOn w:val="a"/>
    <w:uiPriority w:val="99"/>
    <w:semiHidden/>
    <w:unhideWhenUsed/>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c">
    <w:name w:val="TOC Heading"/>
    <w:uiPriority w:val="39"/>
    <w:unhideWhenUsed/>
    <w:qFormat/>
    <w:pPr>
      <w:spacing w:after="200" w:line="276" w:lineRule="auto"/>
    </w:pPr>
  </w:style>
  <w:style w:type="paragraph" w:styleId="afd">
    <w:name w:val="table of figures"/>
    <w:basedOn w:val="a"/>
    <w:next w:val="a"/>
    <w:uiPriority w:val="99"/>
    <w:unhideWhenUsed/>
    <w:qFormat/>
  </w:style>
  <w:style w:type="paragraph" w:styleId="afe">
    <w:name w:val="No Spacing"/>
    <w:uiPriority w:val="1"/>
    <w:qFormat/>
    <w:rPr>
      <w:rFonts w:ascii="Times New Roman" w:eastAsia="Arial" w:hAnsi="Times New Roman" w:cs="Times New Roman"/>
      <w:sz w:val="24"/>
      <w:szCs w:val="24"/>
      <w:lang w:eastAsia="ar-SA"/>
    </w:rPr>
  </w:style>
  <w:style w:type="paragraph" w:styleId="aff">
    <w:name w:val="List Paragraph"/>
    <w:basedOn w:val="a"/>
    <w:uiPriority w:val="34"/>
    <w:qFormat/>
    <w:pPr>
      <w:widowControl/>
      <w:spacing w:after="200" w:line="276" w:lineRule="auto"/>
      <w:ind w:left="720"/>
      <w:contextualSpacing/>
    </w:pPr>
    <w:rPr>
      <w:rFonts w:ascii="Calibri" w:eastAsia="Calibri" w:hAnsi="Calibri"/>
      <w:sz w:val="22"/>
      <w:szCs w:val="22"/>
      <w:lang w:eastAsia="en-US"/>
    </w:rPr>
  </w:style>
  <w:style w:type="paragraph" w:customStyle="1" w:styleId="s13">
    <w:name w:val="s_13"/>
    <w:basedOn w:val="a"/>
    <w:qFormat/>
    <w:pPr>
      <w:widowControl/>
      <w:ind w:firstLine="720"/>
    </w:pPr>
    <w:rPr>
      <w:rFonts w:ascii="Times New Roman" w:eastAsia="Times New Roman" w:hAnsi="Times New Roman"/>
      <w:szCs w:val="20"/>
      <w:lang w:eastAsia="ru-RU"/>
    </w:rPr>
  </w:style>
  <w:style w:type="paragraph" w:customStyle="1" w:styleId="docdata">
    <w:name w:val="docdata"/>
    <w:basedOn w:val="a"/>
    <w:qFormat/>
    <w:pPr>
      <w:widowControl/>
      <w:spacing w:beforeAutospacing="1" w:afterAutospacing="1"/>
    </w:pPr>
    <w:rPr>
      <w:rFonts w:ascii="Times New Roman" w:eastAsia="Times New Roman" w:hAnsi="Times New Roman"/>
      <w:sz w:val="24"/>
      <w:lang w:eastAsia="ru-RU"/>
    </w:rPr>
  </w:style>
  <w:style w:type="paragraph" w:customStyle="1" w:styleId="headertext">
    <w:name w:val="headertext"/>
    <w:basedOn w:val="a"/>
    <w:qFormat/>
    <w:pPr>
      <w:widowControl/>
      <w:spacing w:beforeAutospacing="1" w:afterAutospacing="1"/>
    </w:pPr>
    <w:rPr>
      <w:rFonts w:ascii="Times New Roman" w:eastAsia="Times New Roman" w:hAnsi="Times New Roman"/>
      <w:sz w:val="24"/>
      <w:lang w:eastAsia="ru-RU"/>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2025-01-31T12:27:00Z</dcterms:created>
  <dcterms:modified xsi:type="dcterms:W3CDTF">2025-01-31T14:12:00Z</dcterms:modified>
  <dc:language>ru-RU</dc:language>
</cp:coreProperties>
</file>