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yellow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  <w:highlight w:val="yellow"/>
        </w:rPr>
        <w:t xml:space="preserve">Проект</w:t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yellow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yellow"/>
        </w:rPr>
      </w:r>
    </w:p>
    <w:p>
      <w:pPr>
        <w:contextualSpacing/>
        <w:ind w:firstLine="567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Договор №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b/>
          <w:i w:val="0"/>
          <w:sz w:val="20"/>
          <w:szCs w:val="20"/>
          <w:u w:val="none"/>
        </w:rPr>
        <w:t xml:space="preserve">_______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  <w:t xml:space="preserve">на выполнение работ 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  <w:u w:val="none"/>
        </w:rPr>
        <w:t xml:space="preserve">по техническ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  <w:u w:val="none"/>
        </w:rPr>
        <w:t xml:space="preserve">ому обслуживанию </w:t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  <w:t xml:space="preserve">и ремонту системы вентиляции,</w:t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  <w:t xml:space="preserve">узла обвязки приточных установок, автоматики и системы дымоудаления</w:t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  <w:u w:val="none"/>
        </w:rPr>
        <w:t xml:space="preserve">с круглосуточным мониторингом обслуживаемых систем диспетчерской службой Исполнителя</w:t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г. Лабытнанги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426"/>
        <w:spacing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1" w:firstLine="709"/>
        <w:jc w:val="both"/>
        <w:spacing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lang w:eastAsia="ar-SA"/>
        </w:rPr>
        <w:t xml:space="preserve">Муниципальное автономное учреждение дополнительного образования спортивная школа «Юность» (МАУ ДО СШ «Юность»)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ar-SA"/>
        </w:rPr>
        <w:t xml:space="preserve">, именуемое в дальнейшем </w:t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lang w:eastAsia="ar-SA"/>
        </w:rPr>
        <w:t xml:space="preserve">«Заказчик»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ar-SA"/>
        </w:rPr>
        <w:t xml:space="preserve">, в лице __________________________, действующего на основании _______________, с одной стороны, и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1" w:firstLine="709"/>
        <w:jc w:val="both"/>
        <w:spacing w:line="240" w:lineRule="auto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ar-SA"/>
        </w:rPr>
        <w:t xml:space="preserve">_______________________, в дальнейшем </w:t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lang w:eastAsia="ar-SA"/>
        </w:rPr>
        <w:t xml:space="preserve">«Исп</w:t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lang w:eastAsia="ar-SA"/>
        </w:rPr>
        <w:t xml:space="preserve">о</w:t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lang w:eastAsia="ar-SA"/>
        </w:rPr>
        <w:t xml:space="preserve">лнитель»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ar-SA"/>
        </w:rPr>
        <w:t xml:space="preserve">, в лице _________________________, действующего на основании _____________, с другой стороны, в соответствии Федеральным законом от 18.07.2011. №223-ФЗ «О закупках товаров, работ, услуг отдельными видами юридических лиц», Положением о закупках тов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ar-SA"/>
        </w:rPr>
        <w:t xml:space="preserve">аров, работ и услуг для нужд МАУ ДО СШ 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ar-SA"/>
        </w:rPr>
        <w:t xml:space="preserve">«Юность», на основании протокола подведения итогов аукциона в электронной форме от «___» ________ 2025 года № _________, заключили настоящий договор (далее - Договор) о нижеследующем: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3"/>
        <w:contextualSpacing/>
        <w:ind w:left="0" w:firstLine="567"/>
        <w:jc w:val="both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ru-RU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1.  Предмет договора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соответствии с условиями Договора Заказчик поручает, а Исполнитель принимает на себя обязательства по выпо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лнению работ по техническому обслуживанию и ремонту системы вентиляции, узла обвязки пр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иточных установок, автоматики и системы дымоудаления с круглосуточным мониторингом обслуживаемых систем диспетчерской службой Исполнителя (далее - Работы), на объектах Заказчика (далее - Объекты) в соответствии со Спецификацией (Приложение №1 к Договору)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: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-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портивно-оздоровительный комплекс «Рай-Из»,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ru-RU"/>
        </w:rPr>
        <w:t xml:space="preserve">расположенный по адресу: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Ямало-Ненецкий автономный округ, городской округ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город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Лабытнанги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 пгт. Харп, квартал Северный, д. 2А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  <w:t xml:space="preserve">1.2.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Исполнитель осуществляет техническое обслуживание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 ремонт системы вентиляции, узла обвязки приточных установок, автоматики и системы дымоудаления,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своими силами и средствами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 необходимыми для бесперебойного функционирования оборудования.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1.3. </w:t>
      </w:r>
      <w:r>
        <w:rPr>
          <w:rFonts w:ascii="Liberation Serif" w:hAnsi="Liberation Serif" w:eastAsia="Liberation Serif" w:cs="Liberation Serif"/>
          <w:color w:val="auto"/>
          <w:spacing w:val="-2"/>
          <w:sz w:val="20"/>
          <w:szCs w:val="20"/>
        </w:rPr>
        <w:t xml:space="preserve">Перечень работ по техническому обслуживанию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 ремонту системы вентиляции, узла обвязки приточных установок, автоматики и системы дымоудаления</w:t>
      </w:r>
      <w:r>
        <w:rPr>
          <w:rFonts w:ascii="Liberation Serif" w:hAnsi="Liberation Serif" w:eastAsia="Liberation Serif" w:cs="Liberation Serif"/>
          <w:color w:val="auto"/>
          <w:spacing w:val="-2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color w:val="auto"/>
          <w:spacing w:val="-2"/>
          <w:sz w:val="20"/>
          <w:szCs w:val="20"/>
        </w:rPr>
        <w:t xml:space="preserve">устанавливается Регламентом работ (Приложение № 2 к Договору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)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1.4. Техническое обслуживание, включает в себя: 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1.4.1. плановое техническое обслуживание оборудования, производимое в соответствии с Регламентом работ (Приложение № 2 к Договору).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Проведение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планового технического обслуживания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включает: наладку, регулировку, калибровку оборудования, указанного в Перечне обслуживаемого оборудования (Приложение № 3 к Договору)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1.4.2. неплановое обслуживание (внеплановые Работы и иное внеплановое обслуживание оборудования), в том числе: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- выезд на объект Заказчика в течение 24 (двадцати четырех) часов с момента вызова для осуществления диагностики (определения причин неисправности) и выполнения срочного ремонта оборудования Заказчика;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- диагностические, ремонтные и восстановительные работы вышедшего из строя оборудования Заказчика или его элементов, иные работы, не входящие в объем плановых работ.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1.5. В случае необходимости доставки Оборудования (его части) в специализированную мастерскую для выполнения работ, Исполнитель производит это своими силами и за свой счет.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color w:val="auto"/>
          <w:spacing w:val="-2"/>
          <w:sz w:val="20"/>
          <w:szCs w:val="20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1.6. Стоимость запасных частей и материалов для выполнения ремонтных и восстановительных работ не входит в стоимость Работ Исполнителя. По согласованию Сторон Исполнитель может поставлять Заказчику запасные части и материалы на основании заключенн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ого Договора на поставку, которым должны быть предусмотрены все существенные условия такой поставки (наименование, количество, цена товара, стоимость доставки, сроки поставки, гарантийный срок и иные условия, которые Стороны сочтут необходимым согласовать.</w:t>
      </w:r>
      <w:r>
        <w:rPr>
          <w:rFonts w:ascii="Liberation Serif" w:hAnsi="Liberation Serif" w:eastAsia="Liberation Serif" w:cs="Liberation Serif"/>
          <w:color w:val="auto"/>
          <w:spacing w:val="-2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color w:val="auto"/>
          <w:spacing w:val="-2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1.7. Привлечение Исполнителем к исполнению своих обязате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льств по Договору третьих лиц (соисполнителей) возможно только с письменного согласия Заказчика. Привлечение к выполнению работ по техническому обслуживанию третьих лиц не влечет изменения стоимости и объема выполненных работ по Договору.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1.8. Срок выполнения работ: 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с 01.04.2025 г.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по 31.12.2025 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г.</w:t>
      </w:r>
      <w:r>
        <w:rPr>
          <w:rFonts w:ascii="Liberation Serif" w:hAnsi="Liberation Serif" w:cs="Liberation Serif"/>
          <w:sz w:val="20"/>
          <w:szCs w:val="20"/>
          <w:highlight w:val="white"/>
        </w:rPr>
      </w:r>
      <w:r>
        <w:rPr>
          <w:rFonts w:ascii="Liberation Serif" w:hAnsi="Liberation Serif" w:cs="Liberation Serif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2. Цена договора и порядок расчетов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  <w:highlight w:val="none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2.1. </w:t>
      </w: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Вариант 1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. Цена Договора составляет _______ (_____) рублей __ копеек, в том числе НДС____%, _______ (_____) рублей ___ копеек (далее – Цена Договора).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Стоимость работ в месяц составляет ______ (_______) рублей __ копеек.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Вариант 2.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Цена Договора составляет _______ (_____) рублей __ копеек, без НДС (вариант применяется в случае заключения Заказчиком Договора, если НДС равен нулю или победителем используется льготный режим налогообложения).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Вариант 3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. Цена Договора составляет _______ (_____) рублей ___ копеек, уменьшенная на размер налогов, сборов и иных обязательных платежей в размере ____%, что составляет ______ (___) рублей __ копеек (данный вариант применяется в случае заключения Заказчиком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Договора с юридическим лицом или физическим лицом, в том числе зарегистрированным в качестве индивидуального предпринимателя, оплата такого Договора уменьшается на размер налогов, сборов и иных обязательных платежей в бюджеты бюджетной системы Ро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Источник финансирования –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субсидия на выполнение муниципального задания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,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lang w:eastAsia="en-US"/>
        </w:rPr>
        <w:t xml:space="preserve">предпринимательская и иная, приносящая доход деятельность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2.2.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цену Договора входит: стоимость выполненных работ, транспортные расходы, связанные с выполнением работ на объектах Заказчика, расходы на использование собственного оборудования, инструментов, и друг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ие необходимые расходы, в том числе расходы на оформление необходимой документации, предоставляемой при выполнении работ, страхование, уплату таможенных пошлин, налогов, сборов и других обязательных платежей, установленных действующим законодательством РФ.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2.3.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Расчет с Испо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лнителем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за выполненные работы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осуществляется ежемесячно в рублях Российской Федерации, путем перечисления Заказчиком денежных средств на расчетный счет Исполнителя в размере 100 % за фактически выполненные работы,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течение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7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(семи) рабочи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х дней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 даты подписания Сторонами акта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  <w:t xml:space="preserve">.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  <w:t xml:space="preserve">2.4. </w:t>
      </w:r>
      <w:r>
        <w:rPr>
          <w:rFonts w:ascii="Liberation Serif" w:hAnsi="Liberation Serif" w:eastAsia="Liberation Serif" w:cs="Liberation Serif"/>
          <w:spacing w:val="-4"/>
          <w:sz w:val="20"/>
          <w:szCs w:val="20"/>
        </w:rPr>
        <w:t xml:space="preserve">И</w:t>
      </w:r>
      <w:r>
        <w:rPr>
          <w:rFonts w:ascii="Liberation Serif" w:hAnsi="Liberation Serif" w:eastAsia="Liberation Serif" w:cs="Liberation Serif"/>
          <w:spacing w:val="-4"/>
          <w:sz w:val="20"/>
          <w:szCs w:val="20"/>
        </w:rPr>
        <w:t xml:space="preserve">сполнитель</w:t>
      </w:r>
      <w:r>
        <w:rPr>
          <w:rFonts w:ascii="Liberation Serif" w:hAnsi="Liberation Serif" w:eastAsia="Liberation Serif" w:cs="Liberation Serif"/>
          <w:spacing w:val="-4"/>
          <w:sz w:val="20"/>
          <w:szCs w:val="20"/>
        </w:rPr>
        <w:t xml:space="preserve"> предоставляет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З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аказчику</w:t>
      </w:r>
      <w:r>
        <w:rPr>
          <w:rFonts w:ascii="Liberation Serif" w:hAnsi="Liberation Serif" w:eastAsia="Liberation Serif" w:cs="Liberation Serif"/>
          <w:spacing w:val="-4"/>
          <w:sz w:val="20"/>
          <w:szCs w:val="20"/>
        </w:rPr>
        <w:t xml:space="preserve"> акт </w:t>
      </w:r>
      <w:r>
        <w:rPr>
          <w:rFonts w:ascii="Liberation Serif" w:hAnsi="Liberation Serif" w:eastAsia="Liberation Serif" w:cs="Liberation Serif"/>
          <w:spacing w:val="1"/>
          <w:sz w:val="20"/>
          <w:szCs w:val="20"/>
          <w:highlight w:val="none"/>
        </w:rPr>
        <w:t xml:space="preserve">в течение 3 (трех) рабочих дней </w:t>
      </w:r>
      <w:r>
        <w:rPr>
          <w:rFonts w:ascii="Liberation Serif" w:hAnsi="Liberation Serif" w:eastAsia="Liberation Serif" w:cs="Liberation Serif"/>
          <w:spacing w:val="1"/>
          <w:sz w:val="20"/>
          <w:szCs w:val="20"/>
          <w:highlight w:val="none"/>
        </w:rPr>
        <w:t xml:space="preserve">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жемесячно с момента окончания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выполнения работ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  <w:t xml:space="preserve">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/>
          <w:sz w:val="20"/>
          <w:szCs w:val="20"/>
          <w:shd w:val="clear" w:color="auto" w:fill="ffffff"/>
        </w:rPr>
        <w:t xml:space="preserve">В случае если Исполнитель задержал передачу подписанного акта</w:t>
      </w:r>
      <w:r>
        <w:rPr>
          <w:rFonts w:ascii="Liberation Serif" w:hAnsi="Liberation Serif" w:eastAsia="Liberation Serif" w:cs="Liberation Serif"/>
          <w:color w:val="000000"/>
          <w:sz w:val="20"/>
          <w:szCs w:val="20"/>
          <w:shd w:val="clear" w:color="auto" w:fill="ffffff"/>
        </w:rPr>
        <w:t xml:space="preserve">, исполнение Заказчиком обязательств по оплате переносится на срок равный сроку задержки передачи акта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  <w:t xml:space="preserve">.</w:t>
      </w:r>
      <w:r>
        <w:rPr>
          <w:rFonts w:ascii="Liberation Serif" w:hAnsi="Liberation Serif" w:cs="Liberation Serif"/>
          <w:color w:val="000000"/>
          <w:sz w:val="20"/>
          <w:szCs w:val="20"/>
        </w:rPr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/>
          <w:sz w:val="20"/>
          <w:szCs w:val="20"/>
          <w:shd w:val="clear" w:color="auto" w:fill="ffffff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2.5. Датой оплаты работ считается дата списания денежных средств с лицевого счета Заказчика.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2.6. Изменение цены Договора, в ходе его исполнения осуществляется в соответствии с Федеральным законом от 18 июля 2011г. №223-ФЗ «О закупках товаров, работ, услуг отдельными видам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 юридических лиц», Положением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закупках товаров, работ и услуг для нужд МАУ ДО СШ «Юность».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2.7. В случае изменения в соответствии с Бюджетным Кодексом РФ, ранее доведенных лимитов бюдже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тных обязательств на предоставление субсидии, в ходе исполнения Договора, Стороны обеспечивают согласование новых условий Договора, в отношении размера и (или) сроков оплаты и (или) объема товаров, работ, услуг, путем подписания дополнительного соглашения.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contextualSpacing/>
        <w:ind w:firstLine="567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color w:val="auto"/>
          <w:spacing w:val="-2"/>
          <w:sz w:val="20"/>
          <w:szCs w:val="20"/>
        </w:rPr>
        <w:t xml:space="preserve">3. Права и обязанности сторон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.</w:t>
      </w: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auto"/>
          <w:sz w:val="20"/>
          <w:szCs w:val="20"/>
          <w:highlight w:val="none"/>
        </w:rPr>
      </w:r>
    </w:p>
    <w:p>
      <w:pPr>
        <w:contextualSpacing/>
        <w:ind w:left="0" w:right="0" w:firstLine="709"/>
        <w:spacing w:line="240" w:lineRule="auto"/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  <w:t xml:space="preserve">3.1. Заказчик обязан:</w:t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3.1.1.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Производить эксплуатацию оборудования в точном соответствии с инструкцией по эксплуатации и в соответствии с рекомендациями Исполнителя;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3.1.2. Следить за исправностью и внешним видом оборудования, обеспечивать сохранность пломб и визуальных идентификаторов;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3.1.3. Допускать к обслуживанию оборудования только персонал Заказчика прошедший обучение на данном виде оборудования;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3.1.4. Информировать Исполнителя о перемещении оборудования на новое рабочее место не менее чем за 5 (пять) календарных дней;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3.1.5. Обеспечивать пожарную безопасность помещений, в которых находится оборудование, во время технического обслуживания и ремонта;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3.1.6. Оформлять допуск Исполнителю для входа на территорию объекта;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3.1.7. В случае поломки оборудования направить Исполнителю заявку на восстановление неисправности с указанием номера оборудования, места установки, Ф.И.О. ответственного лица и телефон для связи;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  <w:t xml:space="preserve">3.1.8.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Своевременно производить оплату выполненных работ в соответствии с условиями Договора.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  <w:u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  <w:t xml:space="preserve">3.2. Заказчик имеет право: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Требовать надлежащего исполнения обязательств по Договору;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3.2.2. Требовать своевременного устранения, в течение 3 (трех) рабочих дней, выявленных недостатков;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3.2.3.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Вызывать Исполнителя для проведения внеплановых ремонтных работ, направленных на устранение неисправностей в работе оборудования;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3.2.4. Требовать от персонала Исполнителя соблюдения правил техники безопасности, пропускной системы и внутреннего распорядка, действующего на Объектах;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3.2.5. Контролировать фактический объем и качество работ, выполненных Исполнителем;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3.2.6. По согласованию с Исполнителем вносить изменения в график проведения ТО;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3.2.7. Требовать своевременного предоставления, надлежащим образом, оформленной отчетной документации, подтверждающей исполнение обязательств по Договору;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3.2.8.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Проверять ход и качество выполняемых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Исполнителем работ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, не вмешиваясь в его деятельность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3.2.9. Требовать оплаты штрафных санкций в соответствии с условиями Договора;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3.2.10. Запрашивать у Исполнителя любую относящуюся к предмету Договора документацию и информацию.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</w:rPr>
        <w:t xml:space="preserve">3.3. Исполнитель обязан: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3.3.1.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Проводить плановые работы по ТО и ремонту оборудования качественно и в установленные сроки согласно Регламенту работ, предварительно согласовывая с Заказчиком конкретный день и время проведения работ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3.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3.2.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Исполнитель производит ТО и ремонт (в случае необходимости) своими силами. Если не согласовано иное, при выполнен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ии работ Исполнитель использует только оригинальные или рекомендованные Производителем оборудования запасные части и прочие расходные материалы, перечень и количество которых согласуется с Заказчиком с учетом рекомендаций Производителей и применяемых норм;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3.3.3. Про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изводить работы силами высококвалифицированного персонала, имеющего соответствующие допуски, сертификацию и аттестацию, обеспечить соблюдение технологии ремонта, а также обеспечить персонал необходимыми инструментами и контрольно-измерительными приборами;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.3.4. Обеспечить приём заявок на восстановление неисправности Оборудования;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3.3.5.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Вести журнал регистрации технического обслуживания и вносить в него все необходимые сведения о проведенных работах на оборудовании Заказчика;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3.3.6.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Консультировать Заказчика по вопросам эксплуатации оборудования;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3.3.7.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Обеспечивать работоспособность оборудования в течение срока действия Договора и высокое качество выполняемых силами своих специалистов работ, при условии соблюдения Заказчиком правил эксплуатации оборудования;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3.3.8.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Соблюдать внутриобъектный режим, правила техники безопасности и пожарной безопасности, охраны труда, прочие нормы и правила согласно законодательству РФ, а также действующие на Объектах Заказчика;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3.3.9.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Обеспечить всеми необходимыми инструктажами свой персонал (персонал привлеченный Исполнителем лиц), а также персонал Заказчика, оказывающего содействие Исполнителю в выполнении работ;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3.3.10.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Предоставлять акт, оформленный в соответствии с действующим законодательством РФ. 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3.3.11. Предоставлять Заказчику требуемую информацию, непосредственно связанную с вопросами выполнения работ.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3.4. Исполнитель имеет право: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u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3.4.1. 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Переносить по согласованию с Заказчиком сроки выполнения работ;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3.4.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2. Запрашивать какие-либо необходимые исходные данные, информацию, либо документацию в рамках исполнения Договора;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3.4.3.</w:t>
      </w: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 По окончании ремонтных работ и работ по ТО Исполнитель вправе опломбировать оборудование, с целью избежания несанкционированного доступа к узлам и деталям оборудования;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lang w:eastAsia="ar-SA"/>
        </w:rPr>
        <w:t xml:space="preserve">3.4.4.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Требовать обеспечения своевременной приемки выполненных работ и подписания акта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, либо обоснованного отказа от его подписания в установленные сроки;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3.4.5. Требовать своевременной оплаты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выполненных работ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в соответствии с подписанным актом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;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3.4.6. Требовать оплаты штрафных санкций, в соответствии с условиями Договора.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0"/>
        <w:jc w:val="center"/>
        <w:spacing w:line="240" w:lineRule="auto"/>
        <w:tabs>
          <w:tab w:val="left" w:pos="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widowControl w:val="off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4. Порядок выполнения Работ</w:t>
      </w:r>
      <w:r>
        <w:rPr>
          <w:rFonts w:ascii="Liberation Serif" w:hAnsi="Liberation Serif" w:cs="Liberation Serif"/>
          <w:b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4.1.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Плановое техническое обслуживание: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4.1.1.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Периодичность планового технического обслуживания оборудования (количество ТО в год/в иной период времени) определен Регламентом работ (Приложение №2 к Договору);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4.1.2.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Точные дни выполнения Работ по плановому техническому обслуживанию, срок и время согласовываются Ответственными лицами Сторон, путем обмена сообщениями по электронной почте, сообщениями на телефон Исполнителя.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4.2.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Неплановое обслуживание: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4.2.1.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случае аварии (незапланированного выхода из работоспособного состояния оборудования), или в иных случаях необходимости срочного выполнения работ, специалист Исполнителя должен прибыть на Объект для проведения инспекции и диагностики (установлени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я причины выхода из строя оборудования) и устранения неисправности (если возможно) в максимально короткие сроки, не более 24 часов, с момента получения Исполнителем письменной (адресу электронной почты Ответственного лица Исполнителя) заявки З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аказчика на выполнение неплановых Работ (с указанием наименования обслуживаемого оборудования, описания неисправности оборудования (если возможно), желательного срока начала работ (по усмотрению Заказчика), если больший срок не указан Заказчиком в Заявке;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4.2.2.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целях применения пункта 4.2.1. Договора Исполнитель считается уведомленным Заказчиком надлежащим образом в срок, указанный в отчете о дате отправки Заказчиком сообщения по электронной почте. Дополнительно З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аказчик по своему усмотрению может дублировать уведомление по телефону Ответственного лица Исполнителя. Исполнитель обязан не позднее следующего рабочего дня после получения уведомления направить Ответственному лицу Заказчика подтверждение о его получении;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4.2.3.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После выполнения Работ по неплановому обслуживанию (в том числе в случае невозможности устранения неисправности в процессе диагностического выезда), Исполнитель предоставляет Заказчику Протокол выполненных Работ, с указа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нием: даты и времени выполнения Работ, детализации выполненных Работ, времени, затраченного на выполнение Работ, времени в пути; причин неисправности; списка материалов и запасных частей, необходимых для устранения неисправности, т.е. для проведения ремонт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а оборудования или списка запасных частей и материалов Заказчика, использованных для выполнения Работ. Протокол выполненных Работ со стороны Исполнителя подписывается Ответственным лицом и (или) иным сотрудником Исполнителя, прибывшим для выполнения Работ;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4.3.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Ответственные лица Сторон (с правом согласования и подписания Заявок на выполнение Работ, сроков и порядка выполнения Работ, подписания Протоколов выполненных Работ):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от Заказчика: ___________________________________________, тел.: _______________________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от Исполнителя: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________________________________________, тел.: _______________________.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Стороны вправе в любой момент заменить своих Ответственных лиц и/или изменить объем их полномочий, направив другой Стороне соответствующее официальное письмо.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4.4.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Работы п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 неплановому обслуживанию выполняется за счет Исполнителя, и не подлежат оплате Заказчиком в случаях, когда необходимость в таком неплановом обслуживании возникла по причинам, связанным с некачественным выполнением Исполнителем плановых Работ по Договору.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ind w:left="425" w:firstLine="567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5. Порядок сдачи-приемки выполненных Работ</w:t>
      </w:r>
      <w:r>
        <w:rPr>
          <w:rFonts w:ascii="Liberation Serif" w:hAnsi="Liberation Serif" w:cs="Liberation Serif"/>
          <w:b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5.1.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Факт выполнения Работ по Договору подтверждается актом,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который оформляется Исполнителем по факту выполнения Работ и подписывается обеими Сторонами.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5.2.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тече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ние 3 (трех) рабочих дней после завершения отчетного периода, в котором выполнялись Работы, Исполнитель обязан представить Заказчику надлежащим образом оформленный и подписанный со своей Стороны акт за отчетный период (в двух экземплярах)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5.3.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течение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2 (двух)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рабочих дней после получения акта,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Заказчик обязан рассмотреть акт и приложенные к нему документы и направить Исполнителю один экзе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мпляр акта, подписанный Заказчиком либо, при наличии замечаний к полученным документам, направить Исполнителю мотивированный отказ от подписания акта, с указанием причин, по которым он не может подписать указанный акт.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случае неподписания Заказчиком акта и ненаправления мотивированного отказа от подписания акта в указанный выше срок, Работы считаются принятыми Заказ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чиком, а односторонне подписанный Исполнителем акт имеет силу двусторонне подписанного и является основанием для оплаты выполненных работ, при условии наличия у Исполнителя доказательств вручения Заказчику надлежащим образом оформленных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документов в соответствии с п. 5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.2. Договора.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5.4.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При наличии замечаний Заказчика к выполненным Работам Исполнитель устраняет недостатки Работ собственными силами и за свой счет. Срок устранения недостатков Работ согласовывается Сторонами дополнительно, но не может превышать 3 (трех) рабочих дней.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0"/>
        <w:jc w:val="center"/>
        <w:spacing w:line="240" w:lineRule="auto"/>
        <w:tabs>
          <w:tab w:val="left" w:pos="0" w:leader="none"/>
        </w:tabs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contextualSpacing/>
        <w:jc w:val="center"/>
        <w:widowControl w:val="off"/>
        <w:tabs>
          <w:tab w:val="left" w:pos="851" w:leader="none"/>
          <w:tab w:val="left" w:pos="993" w:leader="none"/>
          <w:tab w:val="left" w:pos="1276" w:leader="none"/>
          <w:tab w:val="left" w:pos="1418" w:leader="none"/>
          <w:tab w:val="left" w:pos="1701" w:leader="none"/>
        </w:tabs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6. Гарантии.</w:t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6.1. Исполнитель гарантирует: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6.1.1. Выполнение всех работ в полном объеме, предусмотренном Договором, и в согласованные Сторонами сроки;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6.1.2. Качественное выполнение всех работ в соответствии с нормами и правилами, установленными законодательством РФ;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6.1.3. Своевременно устранять недостатки и дефекты, выявленные в ходе приемки выполненных работ в период гарантийного срока;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6.2. Исполнитель несет ответственность перед Заказчиком за допущенные отступления от условий Договора, требований, предусмотренных в технической документации.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6.3. В случаях, когда работа выполнена Испол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нителем с отступлениями от Договора, технической документации ухудшившими результат работы, или с иными недостатками, которые делают его непригодным для предусмотренного в Договоре использования, Заказчик вправе по своему выбору потребовать от Исполнителя: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-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безвозмездного устранения недостатков в срок 10 дней;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- с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оразмерного уменьшения установленной за работу цены;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- в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озмещения своих расходов на устранение недостатков.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eastAsia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6.4. Гарантийный срок на работы по ремонту оборудования, осуществляемые Исполнителем, составляет 6 (шесть) месяцев от даты подписания Сторонами соответствующего акта.</w:t>
      </w: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widowControl w:val="off"/>
        <w:tabs>
          <w:tab w:val="left" w:pos="851" w:leader="none"/>
          <w:tab w:val="left" w:pos="993" w:leader="none"/>
        </w:tabs>
        <w:rPr>
          <w:rFonts w:ascii="Liberation Serif" w:hAnsi="Liberation Serif" w:cs="Liberation Serif"/>
          <w:sz w:val="20"/>
          <w:szCs w:val="20"/>
        </w:rPr>
        <w:suppressLineNumbers w:val="0"/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6.8. Течение гарантийного срока прерывает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ся на все время, на протяжении которого объект не мог эксплуатироваться согласно установленным техническим требованиям, условиям, а также обычно предъявляемым требованиям для оборудования такого вида вследствие недостатков, за которые отвечает Исполнитель.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67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7.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Ответственность сторон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7.1. За неисполнение или ненадлежащее исполнение Сторонами обязательств, предусмотренных Договором, Стороны несут ответственность в соответствии с условиями Договора и действующим законодательством Российской Федерации.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7.2. В случ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а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Пени начисляются за каждый день просрочки исполнения обязательства, предусмотренного Договором, начиная со дня, следующего по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сле дня истечения установленного Договором срока исполнения обязательства. Такие пени устанавливаются Договором в размере одной трехсотой, действующей на дату уплаты ключевой ставки Центрального банка Российской Федерации от не уплаченной в срок суммы.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Размер штрафа устанавливается в виде фиксированной суммы и составляет 0,5% Цены Договора, </w:t>
      </w: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</w:rPr>
        <w:t xml:space="preserve">что составляет ___________________.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7.3. В случае просрочки исполнения Исполнителем об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Пени начисля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ются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 и устанавливается Договором в разме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ре одной трехсотой, действующей на дату уплаты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обязательств, предусмотренных Договором.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Размер штрафа устанавливается Договором в виде фиксированной суммы и составляет 10 % Цены Договора, </w:t>
      </w: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</w:rPr>
        <w:t xml:space="preserve">что составляет ___________________.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eastAsia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bCs/>
          <w:sz w:val="20"/>
          <w:szCs w:val="20"/>
        </w:rPr>
        <w:t xml:space="preserve">В случае, если Договором предусмотрены отдельные промежуточные сроки исполнения договора, штраф рассчитывается как процент соответствующей </w:t>
      </w:r>
      <w:r>
        <w:rPr>
          <w:rFonts w:ascii="Liberation Serif" w:hAnsi="Liberation Serif" w:eastAsia="Liberation Serif" w:cs="Liberation Serif"/>
          <w:bCs/>
          <w:sz w:val="20"/>
          <w:szCs w:val="20"/>
        </w:rPr>
        <w:t xml:space="preserve">цене </w:t>
      </w:r>
      <w:r>
        <w:rPr>
          <w:rFonts w:ascii="Liberation Serif" w:hAnsi="Liberation Serif" w:eastAsia="Liberation Serif" w:cs="Liberation Serif"/>
          <w:bCs/>
          <w:sz w:val="20"/>
          <w:szCs w:val="20"/>
        </w:rPr>
        <w:t xml:space="preserve">отдельного промежуточного срока исполнения Договора</w:t>
      </w:r>
      <w:r>
        <w:rPr>
          <w:rFonts w:ascii="Liberation Serif" w:hAnsi="Liberation Serif" w:eastAsia="Liberation Serif" w:cs="Liberation Serif"/>
          <w:bCs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0"/>
          <w:szCs w:val="20"/>
        </w:rPr>
        <w:t xml:space="preserve">За каждый факт неисполнения или ненадлежащего исполнения Исполнителем обязательств, предусмотренных пунктом 2.4. Договора, которые не имеют стоимостного выражения, Исполнитель </w:t>
      </w:r>
      <w:r>
        <w:rPr>
          <w:rFonts w:ascii="Liberation Serif" w:hAnsi="Liberation Serif" w:eastAsia="Liberation Serif" w:cs="Liberation Serif"/>
          <w:color w:val="000000"/>
          <w:sz w:val="20"/>
          <w:szCs w:val="20"/>
        </w:rPr>
        <w:t xml:space="preserve">уплачивает Заказчику штраф. Размер штрафа составляет 1 000 рублей 00 копеек.</w:t>
      </w: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eastAsia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bCs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7.4. При наличии штрафных санкций за неисполнение или ненадлежащее исполнение Исполнителем принятых на себя обязательств в соответствии с условиями, прописанными в Договоре, оплата по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Договору (окончательный расчет) за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выполненные работы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производится за минусом начисленной неустойки (штрафа, пени). Уплата неустойки (штрафа, пени) не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освобождает Стороны от исполнения обязательств по Договору или устранению нарушений.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При этом Заказчик самостоятельно перечисляет в установленном порядке сумму неустойки (штрафов, пеней) в доход автономного учреждения.</w:t>
      </w:r>
      <w:r>
        <w:rPr>
          <w:rFonts w:ascii="Liberation Serif" w:hAnsi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color w:val="auto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7.5. Окончание срока действия Договора не освобождает Стороны от ответственности за нарушение его условий в период его действия.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8. Форс-мажор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8.1. Стороны освобожд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характера.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8.2. Сторона, ссылающаяся на обстоятельства непреодолимой силы, обязана в течение 3 (трех) рабочих дней известить другую Сторону о наступлении действия подобных обстоятельств и представить надлежащее доказательство наступления форс-мажорных обстоятельств.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8.3.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8.4. Срок исполнения обязательств по Договору отодвигается соразмерно времени, в течение которого действуют данные обстоятельства и их последствия.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8.5. По прекращению действия фор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с-мажорных обстоятельств Сторона, ссылающаяся на них, должна в течение 3 (трех) рабочих дней известить об этом другую Сторону в письменном виде. При этом Сторона должна указать срок, в который предполагается исполнить обязательства по Договору.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auto"/>
          <w:sz w:val="20"/>
          <w:szCs w:val="20"/>
        </w:rPr>
        <w:t xml:space="preserve">9. Уведомления и извещения.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9.1. Все уведомления и извещения, необходимые в соответст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вии с Договором, совершаются в письменной форме и должны быть переданы лично или направлены заказной почтой, посредством электронной почты с последующим предоставлением оригинала или курьером по месту нахождения Сторон, иным адресам, указанным Сторонами.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9.2. Все уведомления и извещения, предоставляемые Сторонами друг другу посредством электронной почты в целях экономии времени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в связи с исполнением Договора, если это не противоречит действующему законодательству РФ, считаются действительными.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9.3. Уведомления и извещения направляются за счет уведомляющей Стороны.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9.4. Любое извещение или уведомление, направленное посредством электронной почты, считается полученным Стороной, которой оно адресовано, в первый рабочий день после отправки сообщения.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9.5.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первый рабочий день, следующий за днем вручения.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9.6. Стороны обязаны в случае реорганизации, ликвидации организации или переименования, уведомить об этом в течение 3 (трех) рабочих дней другую Сторону.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60"/>
        <w:contextualSpacing/>
        <w:ind w:left="0" w:right="0" w:firstLine="709"/>
        <w:jc w:val="both"/>
        <w:spacing w:after="0" w:afterAutospacing="0" w:line="240" w:lineRule="auto"/>
        <w:shd w:val="clear" w:color="auto" w:fill="ffffff"/>
        <w:tabs>
          <w:tab w:val="left" w:pos="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9.7. В случае изменения реквизитов Исполнителя, Исполнитель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 обязан в однодневный срок в письменной форме сообщить об этом Заказчику, с указанием новых реквизитов. В противном случае все риски, связанные с перечислением Заказчиком денежных средств на указанный в Договоре счет Исполнителя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несет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</w:rPr>
        <w:t xml:space="preserve">Исполнитель.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10. Порядок разрешения споров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  <w:highlight w:val="none"/>
        </w:rPr>
      </w:r>
      <w:r>
        <w:rPr>
          <w:rFonts w:ascii="Liberation Serif" w:hAnsi="Liberation Serif" w:cs="Liberation Serif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10.1. Все споры и разногласия, которые могут возникнуть в связи с выполнением обязательств по Договору, Стороны будут стремиться разрешать путем переговоров. Стороны прилагают все усилия для достижения взаимовыгодной договоренности.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10.2. Претензионный порядок рассмотрения споров между Сторонами обязателен. Сторона, получившая претензию, обязана рассмотреть ее в течение 10 (десяти) дней с момента ее получения.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10.3. В случае если указанные претензии, споры и разногласия не могут быть разрешены путем переговоров, они подлежат разрешению в Арбитражном суде Ямало-Ненецкого автономного округа.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67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  <w:u w:val="none"/>
        </w:rPr>
        <w:t xml:space="preserve">11. Срок действия договора,</w:t>
      </w:r>
      <w:r>
        <w:rPr>
          <w:rFonts w:ascii="Liberation Serif" w:hAnsi="Liberation Serif" w:eastAsia="Liberation Serif" w:cs="Liberation Serif"/>
          <w:sz w:val="20"/>
          <w:szCs w:val="20"/>
          <w:u w:val="none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  <w:u w:val="none"/>
        </w:rPr>
        <w:t xml:space="preserve">порядок изменения и расторжения договора</w:t>
      </w:r>
      <w:r>
        <w:rPr>
          <w:rFonts w:ascii="Liberation Serif" w:hAnsi="Liberation Serif" w:eastAsia="Liberation Serif" w:cs="Liberation Serif"/>
          <w:sz w:val="20"/>
          <w:szCs w:val="20"/>
          <w:u w:val="none"/>
        </w:rPr>
        <w:t xml:space="preserve">.</w:t>
      </w:r>
      <w:r>
        <w:rPr>
          <w:rFonts w:ascii="Liberation Serif" w:hAnsi="Liberation Serif" w:cs="Liberation Serif"/>
          <w:sz w:val="20"/>
          <w:szCs w:val="20"/>
          <w:u w:val="none"/>
        </w:rPr>
      </w:r>
      <w:r>
        <w:rPr>
          <w:rFonts w:ascii="Liberation Serif" w:hAnsi="Liberation Serif" w:cs="Liberation Serif"/>
          <w:sz w:val="20"/>
          <w:szCs w:val="20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sz w:val="20"/>
          <w:szCs w:val="20"/>
          <w:u w:val="none"/>
        </w:rPr>
        <w:t xml:space="preserve">11.1.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Договор вступает в силу с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даты подписания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 действует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п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о 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3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1.01.2026 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года</w:t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.</w:t>
      </w:r>
      <w:r>
        <w:rPr>
          <w:rFonts w:ascii="Liberation Serif" w:hAnsi="Liberation Serif" w:cs="Liberation Serif"/>
          <w:sz w:val="20"/>
          <w:szCs w:val="20"/>
          <w:highlight w:val="white"/>
        </w:rPr>
      </w:r>
      <w:r>
        <w:rPr>
          <w:rFonts w:ascii="Liberation Serif" w:hAnsi="Liberation Serif" w:cs="Liberation Serif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Обязательства Исполнителя считаются исполненными после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выполнения работ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качественно, в сроки, в полном объёме и подписания Сторонами документов.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Обязательства Заказчика считаются исполненными после перечисления денежных средств на счёт Исполнителя.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  <w:u w:val="none"/>
        </w:rPr>
      </w:pPr>
      <w:r>
        <w:rPr>
          <w:rFonts w:ascii="Liberation Serif" w:hAnsi="Liberation Serif" w:eastAsia="Liberation Serif" w:cs="Liberation Serif"/>
          <w:sz w:val="20"/>
          <w:szCs w:val="20"/>
          <w:u w:val="none"/>
        </w:rPr>
      </w:r>
      <w:r>
        <w:rPr>
          <w:rFonts w:ascii="Liberation Serif" w:hAnsi="Liberation Serif" w:eastAsia="Liberation Serif" w:cs="Liberation Serif"/>
          <w:sz w:val="20"/>
          <w:szCs w:val="20"/>
          <w:u w:val="none"/>
        </w:rPr>
        <w:t xml:space="preserve">11.2.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u w:val="none"/>
        </w:rPr>
        <w:t xml:space="preserve">Любые изменения и дополнения к Договору должны быть совершены в письменной форме и подписаны надлежаще уполномоченными представителями Сторон, изменение существенных условий Договора осуществляется в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u w:val="none"/>
        </w:rPr>
        <w:t xml:space="preserve"> соответствии с Гражданским Кодексом Российской Федерации, № 223-ФЗ «О закупках товаров, работ, услуг отдельными видами юридических лиц», Положением о закупках товаров, работ и услуг для нужд МАУ ДО СШ «Юность».</w:t>
      </w:r>
      <w:r>
        <w:rPr>
          <w:rFonts w:ascii="Liberation Serif" w:hAnsi="Liberation Serif" w:cs="Liberation Serif"/>
          <w:sz w:val="20"/>
          <w:szCs w:val="20"/>
          <w:u w:val="none"/>
        </w:rPr>
      </w:r>
      <w:r>
        <w:rPr>
          <w:rFonts w:ascii="Liberation Serif" w:hAnsi="Liberation Serif" w:cs="Liberation Serif"/>
          <w:sz w:val="20"/>
          <w:szCs w:val="20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  <w:u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u w:val="none"/>
        </w:rPr>
        <w:t xml:space="preserve">11.3.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u w:val="none"/>
        </w:rPr>
        <w:t xml:space="preserve">Договор может быть расторгнут по соглашению Сторон, по решению суда или в связи с односторонним отказом Стороны Договора от исполнения Договора по основаниям, предусмотренным гражданским законодательством Российской Федерации.</w:t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  <w:u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11.4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 случае неоднократного нарушения Исполнителем обязательств по Договору (более 2 (двух) раз), Заказчик вправе принять решение об одностороннем отказе от исполнения Договора. Односторонний отказ от исполнения Договора вступает в действие с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 дня его принятия и направляется другой Стороне для подписания. Исполнитель обязан рассмотреть, подписать, скрепить печатью и вернуть в адрес Заказчика соглашение о расторжении Договора либо направить отказ от его подписания не позднее 5 (пяти) календарны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х дней со дня получения от Заказчика соответствующего соглашения. При отказе Исполнителя от подписания соглашения о расторжении Договора, а также при неполучении ответа в установленный срок, Заказчик вправе обратиться в суд с иском о расторжении Договора.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firstLine="567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12. Прочие условия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12.1.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Стороны условилис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ь о том, что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документы, которыми они будут обмениваться в процессе выполнения Договора, могут быть переданы с использованием электронной почты (за исключением первичной документации), почтовой или курьерской доставкой и признаются имеющими юридическую силу.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а также иная деловая корреспонденция и документы, </w:t>
      </w:r>
      <w:r>
        <w:rPr>
          <w:rFonts w:ascii="Liberation Serif" w:hAnsi="Liberation Serif" w:eastAsia="Liberation Serif" w:cs="Liberation Serif"/>
          <w:sz w:val="20"/>
          <w:szCs w:val="20"/>
          <w:u w:val="none"/>
        </w:rPr>
        <w:t xml:space="preserve">первичная документация,</w:t>
      </w:r>
      <w:r>
        <w:rPr>
          <w:rFonts w:ascii="Liberation Serif" w:hAnsi="Liberation Serif" w:eastAsia="Liberation Serif" w:cs="Liberation Serif"/>
          <w:sz w:val="20"/>
          <w:szCs w:val="20"/>
          <w:u w:val="none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направление которых предусмотрено действующим законодательством, отправленные через систему ЭДО (Диадок, Сбис и пр.)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 подписанные неквалифицированными и/или квалифицированными электронными цифровыми подписями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являются исходящ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Также Стороны договорились, что при принятии одной Стороной Договора приглашения, направленного другой Сторон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подписание) всеми перечисленными в настоящем пункте документами, в том числе и первичными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12.2. Ни одна из Сторон не вправе передавать свои права и обязанности по Договору третьей стороне без письменного согласия другой Стороны.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12.3.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Договор составлен в форме электронного документа и подписан с каждой стороны ЭЦП лиц, имеющих право действо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вать от имени Сторон, что подтверждается сертификатом, который содержит необходимые при осуществлении данных сведениях о правомочиях его владельца, признаётся равнозначной собственноручной подписью лица в документе на бумажном носителе, заверенном печатью.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12.4. Приложения к Договору являются его неотъемлемой частью:</w:t>
      </w:r>
      <w:r>
        <w:rPr>
          <w:rFonts w:ascii="Liberation Serif" w:hAnsi="Liberation Serif" w:cs="Liberation Serif"/>
          <w:sz w:val="20"/>
          <w:szCs w:val="20"/>
          <w:highlight w:val="white"/>
        </w:rPr>
      </w:r>
      <w:r>
        <w:rPr>
          <w:rFonts w:ascii="Liberation Serif" w:hAnsi="Liberation Serif" w:cs="Liberation Serif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  <w:highlight w:val="white"/>
        </w:rPr>
        <w:t xml:space="preserve">Приложение №1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 – Спецификация;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i/>
          <w:iCs/>
          <w:color w:val="auto"/>
          <w:sz w:val="20"/>
          <w:szCs w:val="20"/>
          <w:highlight w:val="white"/>
        </w:rPr>
        <w:t xml:space="preserve">Приложение №2 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  <w:t xml:space="preserve">– Регламент работ;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i/>
          <w:iCs/>
          <w:color w:val="auto"/>
          <w:sz w:val="20"/>
          <w:szCs w:val="20"/>
          <w:highlight w:val="white"/>
        </w:rPr>
        <w:t xml:space="preserve">Приложение №3 - 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</w:rPr>
        <w:t xml:space="preserve">Перечень обслуживаемого оборудования</w:t>
      </w:r>
      <w:r>
        <w:rPr>
          <w:rFonts w:ascii="Liberation Serif" w:hAnsi="Liberation Serif" w:eastAsia="Liberation Serif" w:cs="Liberation Serif"/>
          <w:b w:val="0"/>
          <w:bCs w:val="0"/>
          <w:i/>
          <w:iCs/>
          <w:color w:val="auto"/>
          <w:sz w:val="20"/>
          <w:szCs w:val="20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  <w:r>
        <w:rPr>
          <w:rFonts w:ascii="Liberation Serif" w:hAnsi="Liberation Serif" w:eastAsia="Liberation Serif" w:cs="Liberation Serif"/>
          <w:color w:val="auto"/>
          <w:sz w:val="20"/>
          <w:szCs w:val="20"/>
          <w:highlight w:val="white"/>
        </w:rPr>
      </w:r>
    </w:p>
    <w:p>
      <w:pPr>
        <w:contextualSpacing/>
        <w:ind w:firstLine="567"/>
        <w:jc w:val="both"/>
        <w:spacing w:line="240" w:lineRule="auto"/>
        <w:rPr>
          <w:rFonts w:ascii="Liberation Serif" w:hAnsi="Liberation Serif" w:cs="Liberation Serif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</w:r>
      <w:r>
        <w:rPr>
          <w:rFonts w:ascii="Liberation Serif" w:hAnsi="Liberation Serif" w:cs="Liberation Serif"/>
          <w:sz w:val="20"/>
          <w:szCs w:val="20"/>
          <w:highlight w:val="white"/>
        </w:rPr>
      </w:r>
      <w:r>
        <w:rPr>
          <w:rFonts w:ascii="Liberation Serif" w:hAnsi="Liberation Serif" w:cs="Liberation Serif"/>
          <w:sz w:val="20"/>
          <w:szCs w:val="20"/>
          <w:highlight w:val="white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14</w:t>
      </w:r>
      <w:r>
        <w:rPr>
          <w:rFonts w:ascii="Liberation Serif" w:hAnsi="Liberation Serif" w:eastAsia="Liberation Serif" w:cs="Liberation Serif"/>
          <w:b/>
          <w:bCs/>
          <w:color w:val="000000"/>
          <w:sz w:val="20"/>
          <w:szCs w:val="20"/>
        </w:rPr>
        <w:t xml:space="preserve">. Юридические адреса и платежные реквизиты сторон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.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line="240" w:lineRule="auto"/>
        <w:widowControl w:val="off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                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                              </w:t>
      </w:r>
      <w:r>
        <w:rPr>
          <w:rFonts w:ascii="Liberation Serif" w:hAnsi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sz w:val="20"/>
          <w:szCs w:val="20"/>
        </w:rPr>
      </w:r>
    </w:p>
    <w:tbl>
      <w:tblPr>
        <w:tblW w:w="1002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785"/>
        <w:gridCol w:w="5244"/>
      </w:tblGrid>
      <w:tr>
        <w:tblPrEx/>
        <w:trPr>
          <w:trHeight w:val="5139"/>
        </w:trPr>
        <w:tc>
          <w:tcPr>
            <w:tcW w:w="4785" w:type="dxa"/>
            <w:textDirection w:val="lrTb"/>
            <w:noWrap/>
          </w:tcPr>
          <w:p>
            <w:pPr>
              <w:contextualSpacing/>
              <w:ind w:left="142" w:right="317" w:firstLine="0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</w:rPr>
              <w:t xml:space="preserve">ИСПОЛНИТЕЛЬ: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142" w:right="317" w:firstLine="0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142" w:right="317" w:firstLine="0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142" w:right="317" w:firstLine="0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ff0000"/>
                <w:sz w:val="20"/>
                <w:szCs w:val="20"/>
              </w:rPr>
              <w:t xml:space="preserve">Указывается на основании сведений о Победителе торгов на электронной торговой площадке, а так же представленных Победителем сведений о платежн</w:t>
            </w:r>
            <w:r>
              <w:rPr>
                <w:rFonts w:ascii="Liberation Serif" w:hAnsi="Liberation Serif" w:eastAsia="Liberation Serif" w:cs="Liberation Serif"/>
                <w:color w:val="ff0000"/>
                <w:sz w:val="20"/>
                <w:szCs w:val="20"/>
              </w:rPr>
              <w:t xml:space="preserve">ых</w:t>
            </w:r>
            <w:r>
              <w:rPr>
                <w:rFonts w:ascii="Liberation Serif" w:hAnsi="Liberation Serif" w:eastAsia="Liberation Serif" w:cs="Liberation Serif"/>
                <w:color w:val="ff0000"/>
                <w:sz w:val="20"/>
                <w:szCs w:val="20"/>
              </w:rPr>
              <w:t xml:space="preserve"> реквизитах, но не позднее, чем до дня направления проекта Договора Победителю на электронной торговой площадке. Заказчик не несет ответственности за отсутствие в Договоре платежных реквизитов Победителя в случае несвоевременного представления их Заказчику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743" w:right="317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firstLine="426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_____________ / _______________________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-108" w:firstLine="426"/>
              <w:jc w:val="left"/>
              <w:spacing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Соответствует версии электронной подписи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</w:p>
        </w:tc>
        <w:tc>
          <w:tcPr>
            <w:tcW w:w="5244" w:type="dxa"/>
            <w:textDirection w:val="lrTb"/>
            <w:noWrap/>
          </w:tcPr>
          <w:p>
            <w:pPr>
              <w:contextualSpacing/>
              <w:ind w:right="251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  <w:highlight w:val="none"/>
              </w:rPr>
              <w:t xml:space="preserve">ЗАК</w:t>
            </w: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</w:rPr>
              <w:t xml:space="preserve">АЗЧИК</w:t>
            </w: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  <w:highlight w:val="none"/>
              </w:rPr>
              <w:t xml:space="preserve">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right="251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</w:rPr>
              <w:t xml:space="preserve">МАУ ДО СШ «Юность»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right="251"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629404, ЯНАО, городской округ город Лабытнанги, г. Лабытнанги, ул. Дзержинского, зд. 30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Тел: 8(34992) 5-64-31,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бух.5-72-72 доб. (3030, 3080)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:</w:t>
            </w:r>
            <w:hyperlink r:id="rId10" w:tooltip="mailto:sportschool@lbt.yanao.ru" w:history="1"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  <w:lang w:val="en-US"/>
                </w:rPr>
                <w:t xml:space="preserve">sportschool</w:t>
              </w:r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</w:rPr>
                <w:t xml:space="preserve">@</w:t>
              </w:r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  <w:lang w:val="en-US"/>
                </w:rPr>
                <w:t xml:space="preserve">lbt</w:t>
              </w:r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</w:rPr>
                <w:t xml:space="preserve">.</w:t>
              </w:r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  <w:lang w:val="en-US"/>
                </w:rPr>
                <w:t xml:space="preserve">yanao</w:t>
              </w:r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</w:rPr>
                <w:t xml:space="preserve">.</w:t>
              </w:r>
              <w:r>
                <w:rPr>
                  <w:rStyle w:val="857"/>
                  <w:rFonts w:ascii="Liberation Serif" w:hAnsi="Liberation Serif" w:eastAsia="Liberation Serif" w:cs="Liberation Serif"/>
                  <w:color w:val="auto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ИНН 8902013980, КПП 890201001,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ОГРН 1108901001560, ОКПО 69410823;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ОКОГУ 4210007, ОКТМО 71953000001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Банковские реквизиты: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Казначейский счет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03234643719530009000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Банк получателя: РКЦ Салехард //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УФК по Ямало-Ненецкому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автономному округу г.Салехард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БИК 007182108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Единый казначейский счет 40102810145370000008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УФК по ЯНАО (Департамент финансов Администрации города Лабытнанги, МАУ ДО СШ «Юность»)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л/сч </w:t>
            </w: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904030001, 904030003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auto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jc w:val="left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_____________ / _____________________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contextualSpacing/>
              <w:ind w:left="32"/>
              <w:jc w:val="left"/>
              <w:spacing w:line="240" w:lineRule="auto"/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auto"/>
                <w:sz w:val="20"/>
                <w:szCs w:val="20"/>
              </w:rPr>
              <w:t xml:space="preserve">Соответствует версии электронной подписи</w:t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  <w:r>
              <w:rPr>
                <w:rFonts w:ascii="Liberation Serif" w:hAnsi="Liberation Serif" w:cs="Liberation Serif"/>
                <w:color w:val="auto"/>
                <w:sz w:val="20"/>
                <w:szCs w:val="20"/>
                <w:highlight w:val="none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right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Приложение №1</w:t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к Договору №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______________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926"/>
        <w:contextualSpacing/>
        <w:jc w:val="right"/>
        <w:spacing w:before="0" w:beforeAutospacing="0" w:after="0" w:afterAutospacing="0"/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</w:p>
    <w:p>
      <w:pPr>
        <w:pStyle w:val="926"/>
        <w:contextualSpacing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  <w:t xml:space="preserve">СПЕЦИФИКАЦИЯ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</w:p>
    <w:p>
      <w:pPr>
        <w:pStyle w:val="926"/>
        <w:contextualSpacing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</w:p>
    <w:p>
      <w:pPr>
        <w:pStyle w:val="926"/>
        <w:contextualSpacing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</w:p>
    <w:p>
      <w:pPr>
        <w:pStyle w:val="926"/>
        <w:contextualSpacing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pP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  <w:u w:val="none"/>
        </w:rPr>
      </w:r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1134"/>
        <w:gridCol w:w="992"/>
        <w:gridCol w:w="1417"/>
        <w:gridCol w:w="1417"/>
      </w:tblGrid>
      <w:tr>
        <w:tblPrEx/>
        <w:trPr>
          <w:trHeight w:val="470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№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</w:p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п/п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Наименование работы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Ед. изм.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Кол-во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Цена за единицу руб.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Сумма, руб.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</w:p>
        </w:tc>
      </w:tr>
      <w:tr>
        <w:tblPrEx/>
        <w:trPr>
          <w:trHeight w:val="1191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926"/>
              <w:contextualSpacing/>
              <w:jc w:val="center"/>
              <w:spacing w:before="0" w:beforeAutospacing="0" w:after="0" w:afterAutospacing="0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  <w:t xml:space="preserve">1.</w:t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Выполнение работ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по техническ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ому обслуживанию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и ремонту системы вентиляции,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0"/>
                <w:szCs w:val="20"/>
                <w:u w:val="none"/>
              </w:rPr>
              <w:t xml:space="preserve">узла обвязки приточных установок, автоматики и системы дымоудаления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u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u w:val="none"/>
              </w:rPr>
              <w:t xml:space="preserve">месяц</w:t>
            </w:r>
            <w:r>
              <w:rPr>
                <w:rFonts w:ascii="Liberation Serif" w:hAnsi="Liberation Serif" w:cs="Liberation Serif"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u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u w:val="non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u w:val="none"/>
              </w:rPr>
              <w:t xml:space="preserve">9</w:t>
            </w:r>
            <w:r>
              <w:rPr>
                <w:rFonts w:ascii="Liberation Serif" w:hAnsi="Liberation Serif" w:cs="Liberation Serif"/>
                <w:sz w:val="20"/>
                <w:szCs w:val="20"/>
                <w:u w:val="none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u w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475"/>
        </w:trPr>
        <w:tc>
          <w:tcPr>
            <w:gridSpan w:val="5"/>
            <w:tcW w:w="8612" w:type="dxa"/>
            <w:vAlign w:val="center"/>
            <w:textDirection w:val="lrTb"/>
            <w:noWrap w:val="false"/>
          </w:tcPr>
          <w:p>
            <w:pPr>
              <w:pStyle w:val="926"/>
              <w:contextualSpacing/>
              <w:jc w:val="right"/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  <w:t xml:space="preserve">ИТОГО: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none"/>
                <w:u w:val="non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Приложение №2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к 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Договору №_____________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  <w:t xml:space="preserve">РЕГЛАМЕНТ РАБОТ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tbl>
      <w:tblPr>
        <w:tblStyle w:val="877"/>
        <w:tblW w:w="10030" w:type="dxa"/>
        <w:tblLayout w:type="fixed"/>
        <w:tblLook w:val="04A0" w:firstRow="1" w:lastRow="0" w:firstColumn="1" w:lastColumn="0" w:noHBand="0" w:noVBand="1"/>
      </w:tblPr>
      <w:tblGrid>
        <w:gridCol w:w="707"/>
        <w:gridCol w:w="7480"/>
        <w:gridCol w:w="1843"/>
      </w:tblGrid>
      <w:tr>
        <w:tblPrEx/>
        <w:trPr>
          <w:trHeight w:val="599"/>
        </w:trPr>
        <w:tc>
          <w:tcPr>
            <w:gridSpan w:val="2"/>
            <w:tcW w:w="8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Работы по техническому обслуживанию и ремонту системы вентиляции, узла обвязки приточных установок, автоматики и системы дымоудаления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периодичность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Система дымоудаления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Вентиляторы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Инженерный осмотр вентиляторов проверка правильности работы, запись результатов осмотра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123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Исследование гибких связей. Запись результатов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Полная проверка надежности крепления вращающихся механизмов, лопастей, болтов, гаек и других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Осмотр антивибрационных устройств и креплений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надежности крепления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Запись выявленных дефектов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подшипниковых механизмов на предмет перегрева и шумности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Тестирование изоляции двигателя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Измерение величины проходящего тока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Осмотр электрической проводки, проверка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воздушных проходов вентилятора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лопастей вентилятора, запись обнаруженных дефектов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Запись доклада о состоянии приборов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518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воздухонагревателей и воздушных фильтров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Калориферы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ровности обогрева поверхностей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Удаление воздуха из системы (по необходимости)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змеевиков, удаление пыли (по необходимости)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1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Воздушные фильтры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154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Остановка вентиляторов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ab/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состояния фильтров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36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Замена фильтров в случае необходимости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Запись обнаруженных поломок и дефектов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520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элементов автоматики приточных систем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0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Заслонки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открытия и закрытия заслонок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32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Электрические исполнительные механизмы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открытия и закрытия вручную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оборудования на предмет износа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Тестирование обратной связи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переустановка пороговых значений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298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Контроллеры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параметров питания и состояния предохранителей.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117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уставок и начальных параметров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Корректировка уставок и начальных параметров по необходимости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99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функционирования контроллера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связи датчиков и исполнительных механизмов с контроллером.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2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 предмет загрязнений.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109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контроллеров.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Сенсоры, термостаты и гидростаты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Ремонт или замена в случае необходимости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 предмет загрязнений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оборудования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487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регуляторов частоты вращения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Частотные преобразователи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8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параметров питания и состояния предохранителей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уставок и начальных параметров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Корректировка уставок и начальных параметров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функционирования регулятора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85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и закрепление кабельных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связи регулятора с приводами вентиляторов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46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 предмет загрязнения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37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регуляторов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62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Регламент проведения работ по техническому обслуживанию циркуляционных насосов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Насосы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Смазка подшипников двигателей насосов, кроме двигателей с "мокрым ротором" и двигателей с необслуживаемыми подшипниками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Чистка защитных кожухов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Тестирование величины электрического тока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правильности функционирования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630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прокладок на предмет протечек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плотности закрепления болтов и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480" w:type="dxa"/>
            <w:vAlign w:val="center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Проверка надежности электрических соединений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 раз в месяц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ind w:right="-142"/>
        <w:jc w:val="center"/>
        <w:spacing w:line="240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highlight w:val="none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Приложение №3</w:t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к </w:t>
      </w: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Договору №_____________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jc w:val="right"/>
        <w:spacing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pStyle w:val="912"/>
        <w:contextualSpacing/>
        <w:jc w:val="center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ПЕРЕЧЕНЬ ОБСЛУЖИВАЕМОГО ОБОРУДОВАНИЯ</w:t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sz w:val="20"/>
          <w:szCs w:val="20"/>
          <w:highlight w:val="none"/>
        </w:rPr>
      </w:r>
    </w:p>
    <w:p>
      <w:pPr>
        <w:pStyle w:val="912"/>
        <w:contextualSpacing/>
        <w:jc w:val="center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6"/>
        <w:gridCol w:w="2409"/>
      </w:tblGrid>
      <w:tr>
        <w:tblPrEx/>
        <w:trPr>
          <w:trHeight w:val="59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Кол-во единиц оборудования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Узел обвязки 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 1;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Приточная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Узел обвязки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Приточная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Узел обвязки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 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Приточная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Узел обвязки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 ПВ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Приточная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–в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Узел обвязки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 ПВ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Приточная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–в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 с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рекуперацией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: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В8: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ытяжная установка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Канальная группа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: П5; В3; В5; В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9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; В10; В13; ПД1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Вентилятор канальный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: В11; В12; В14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Решетка вентиляционная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: ВЕ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; ВЕ2; ВЕ3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Вентилятор радиальный дымоудаления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: ВД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; ВД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Вентилятор НАПОР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: ПД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; ПД3; ПД4,ПД4.1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348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2"/>
            <w:tcW w:w="94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Оборудование и материалы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Осушитель воздуха с комплектом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335"/>
        </w:trPr>
        <w:tc>
          <w:tcPr>
            <w:gridSpan w:val="3"/>
            <w:tcW w:w="10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Автоматика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32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ШУНЦ - Шкаф управления насосами циркуляции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ШУП - Шкаф управления приточной вентиляцией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ШАВ - Шкаф автоматики вентиляции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ШУВ - Шкаф управления вытяжной вентиляцией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Программное обеспечение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364"/>
        </w:trPr>
        <w:tc>
          <w:tcPr>
            <w:gridSpan w:val="3"/>
            <w:tcW w:w="10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Материалы, подлежащие замене ежеквартально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708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Фильтры - комплект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contextualSpacing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2"/>
        <w:contextualSpacing/>
        <w:jc w:val="center"/>
        <w:spacing w:line="240" w:lineRule="auto"/>
        <w:tabs>
          <w:tab w:val="clear" w:pos="0" w:leader="none"/>
          <w:tab w:val="clear" w:pos="959" w:leader="none"/>
          <w:tab w:val="clear" w:pos="1918" w:leader="none"/>
          <w:tab w:val="clear" w:pos="2877" w:leader="none"/>
          <w:tab w:val="clear" w:pos="3836" w:leader="none"/>
          <w:tab w:val="clear" w:pos="4795" w:leader="none"/>
          <w:tab w:val="clear" w:pos="5754" w:leader="none"/>
          <w:tab w:val="clear" w:pos="6713" w:leader="none"/>
          <w:tab w:val="clear" w:pos="7672" w:leader="none"/>
          <w:tab w:val="clear" w:pos="8631" w:leader="none"/>
          <w:tab w:val="clear" w:pos="959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yellow"/>
          <w:u w:val="single"/>
        </w:rPr>
        <w:sectPr>
          <w:footerReference w:type="default" r:id="rId9"/>
          <w:footnotePr/>
          <w:endnotePr/>
          <w:type w:val="continuous"/>
          <w:pgSz w:w="11906" w:h="16838" w:orient="portrait"/>
          <w:pgMar w:top="1134" w:right="567" w:bottom="850" w:left="1417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eastAsia="Liberation Serif" w:cs="Liberation Serif"/>
          <w:color w:val="auto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yellow"/>
          <w:u w:val="single"/>
        </w:rPr>
      </w:r>
      <w:r>
        <w:rPr>
          <w:rFonts w:ascii="Liberation Serif" w:hAnsi="Liberation Serif" w:cs="Liberation Serif"/>
          <w:b/>
          <w:bCs/>
          <w:color w:val="auto"/>
          <w:spacing w:val="-2"/>
          <w:sz w:val="20"/>
          <w:szCs w:val="20"/>
          <w:highlight w:val="yellow"/>
          <w:u w:val="single"/>
        </w:rPr>
      </w:r>
    </w:p>
    <w:p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footnotePr/>
      <w:endnotePr/>
      <w:type w:val="continuous"/>
      <w:pgSz w:w="11906" w:h="16838" w:orient="portrait"/>
      <w:pgMar w:top="851" w:right="566" w:bottom="709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ucida Sans Unicode">
    <w:panose1 w:val="020B0603030804020204"/>
  </w:font>
  <w:font w:name="Tahoma">
    <w:panose1 w:val="020B0604030504040204"/>
  </w:font>
  <w:font w:name="Courier New">
    <w:panose1 w:val="02070309020205020404"/>
  </w:font>
  <w:font w:name="Garamond">
    <w:panose1 w:val="02020603050405020304"/>
  </w:font>
  <w:font w:name="Cambria">
    <w:panose1 w:val="02040803050406030204"/>
  </w:font>
  <w:font w:name="NSimSun">
    <w:panose1 w:val="0200060903000000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871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116" w:hanging="576"/>
        <w:tabs>
          <w:tab w:val="num" w:pos="1116" w:leader="none"/>
        </w:tabs>
      </w:pPr>
      <w:rPr>
        <w:rFonts w:hint="default"/>
      </w:rPr>
    </w:lvl>
    <w:lvl w:ilvl="2">
      <w:start w:val="1"/>
      <w:numFmt w:val="decimal"/>
      <w:pStyle w:val="872"/>
      <w:isLgl w:val="false"/>
      <w:suff w:val="tab"/>
      <w:lvlText w:val="%1.%2.%3"/>
      <w:lvlJc w:val="left"/>
      <w:pPr>
        <w:ind w:left="900" w:firstLine="0"/>
        <w:tabs>
          <w:tab w:val="num" w:pos="1127" w:leader="none"/>
        </w:tabs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4"/>
    <w:link w:val="842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4"/>
    <w:link w:val="843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4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4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4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4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1"/>
    <w:next w:val="84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4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844"/>
    <w:link w:val="865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4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4"/>
    <w:link w:val="852"/>
    <w:uiPriority w:val="99"/>
  </w:style>
  <w:style w:type="character" w:styleId="696">
    <w:name w:val="Footer Char"/>
    <w:basedOn w:val="844"/>
    <w:link w:val="854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4"/>
    <w:uiPriority w:val="99"/>
  </w:style>
  <w:style w:type="table" w:styleId="699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4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4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42">
    <w:name w:val="Heading 1"/>
    <w:basedOn w:val="841"/>
    <w:next w:val="841"/>
    <w:link w:val="847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43">
    <w:name w:val="Heading 2"/>
    <w:basedOn w:val="841"/>
    <w:next w:val="841"/>
    <w:link w:val="848"/>
    <w:uiPriority w:val="9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Заголовок 1 Знак"/>
    <w:link w:val="84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48" w:customStyle="1">
    <w:name w:val="Заголовок 2 Знак"/>
    <w:link w:val="843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849">
    <w:name w:val="Date"/>
    <w:basedOn w:val="841"/>
    <w:next w:val="841"/>
    <w:link w:val="850"/>
    <w:uiPriority w:val="99"/>
    <w:pPr>
      <w:jc w:val="both"/>
      <w:spacing w:after="60"/>
    </w:pPr>
    <w:rPr>
      <w:szCs w:val="20"/>
    </w:rPr>
  </w:style>
  <w:style w:type="character" w:styleId="850" w:customStyle="1">
    <w:name w:val="Дата Знак"/>
    <w:link w:val="849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1" w:customStyle="1">
    <w:name w:val="Обратный адрес"/>
    <w:basedOn w:val="841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styleId="852">
    <w:name w:val="Header"/>
    <w:basedOn w:val="841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link w:val="8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Footer"/>
    <w:basedOn w:val="841"/>
    <w:link w:val="85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link w:val="85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>
    <w:name w:val="page number"/>
    <w:uiPriority w:val="99"/>
    <w:rPr>
      <w:rFonts w:ascii="Times New Roman" w:hAnsi="Times New Roman" w:cs="Times New Roman"/>
    </w:rPr>
  </w:style>
  <w:style w:type="character" w:styleId="857">
    <w:name w:val="Hyperlink"/>
    <w:uiPriority w:val="99"/>
    <w:rPr>
      <w:rFonts w:cs="Times New Roman"/>
      <w:color w:val="0000ff"/>
      <w:u w:val="single"/>
    </w:rPr>
  </w:style>
  <w:style w:type="paragraph" w:styleId="858">
    <w:name w:val="No Spacing"/>
    <w:link w:val="899"/>
    <w:uiPriority w:val="1"/>
    <w:qFormat/>
    <w:rPr>
      <w:rFonts w:ascii="Times New Roman" w:hAnsi="Times New Roman" w:eastAsia="Times New Roman"/>
      <w:sz w:val="24"/>
      <w:szCs w:val="24"/>
    </w:rPr>
  </w:style>
  <w:style w:type="character" w:styleId="859" w:customStyle="1">
    <w:name w:val="apple-converted-space"/>
    <w:basedOn w:val="844"/>
  </w:style>
  <w:style w:type="paragraph" w:styleId="860">
    <w:name w:val="List Paragraph"/>
    <w:basedOn w:val="841"/>
    <w:link w:val="897"/>
    <w:uiPriority w:val="34"/>
    <w:qFormat/>
    <w:pPr>
      <w:contextualSpacing/>
      <w:ind w:left="720"/>
    </w:pPr>
  </w:style>
  <w:style w:type="paragraph" w:styleId="861">
    <w:name w:val="Body Text"/>
    <w:basedOn w:val="841"/>
    <w:link w:val="862"/>
    <w:uiPriority w:val="99"/>
    <w:pPr>
      <w:jc w:val="both"/>
    </w:pPr>
    <w:rPr>
      <w:lang w:eastAsia="ar-SA"/>
    </w:rPr>
  </w:style>
  <w:style w:type="character" w:styleId="862" w:customStyle="1">
    <w:name w:val="Основной текст Знак"/>
    <w:link w:val="861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63">
    <w:name w:val="Body Text Indent"/>
    <w:basedOn w:val="841"/>
    <w:link w:val="864"/>
    <w:pPr>
      <w:ind w:left="283"/>
      <w:spacing w:after="120"/>
    </w:pPr>
    <w:rPr>
      <w:lang w:eastAsia="ar-SA"/>
    </w:rPr>
  </w:style>
  <w:style w:type="character" w:styleId="864" w:customStyle="1">
    <w:name w:val="Основной текст с отступом Знак"/>
    <w:link w:val="863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65">
    <w:name w:val="Title"/>
    <w:basedOn w:val="841"/>
    <w:link w:val="866"/>
    <w:qFormat/>
    <w:pPr>
      <w:jc w:val="center"/>
    </w:pPr>
    <w:rPr>
      <w:b/>
      <w:bCs/>
    </w:rPr>
  </w:style>
  <w:style w:type="character" w:styleId="866" w:customStyle="1">
    <w:name w:val="Название Знак"/>
    <w:link w:val="86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7" w:customStyle="1">
    <w:name w:val="Основной текст 21"/>
    <w:basedOn w:val="841"/>
    <w:pPr>
      <w:ind w:firstLine="851"/>
      <w:jc w:val="both"/>
    </w:pPr>
    <w:rPr>
      <w:szCs w:val="20"/>
    </w:rPr>
  </w:style>
  <w:style w:type="paragraph" w:styleId="868" w:customStyle="1">
    <w:name w:val="ConsPlusNormal"/>
    <w:link w:val="902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869">
    <w:name w:val="Body Text 3"/>
    <w:basedOn w:val="841"/>
    <w:link w:val="870"/>
    <w:unhideWhenUsed/>
    <w:pPr>
      <w:spacing w:after="120"/>
    </w:pPr>
    <w:rPr>
      <w:sz w:val="16"/>
      <w:szCs w:val="16"/>
    </w:rPr>
  </w:style>
  <w:style w:type="character" w:styleId="870" w:customStyle="1">
    <w:name w:val="Основной текст 3 Знак"/>
    <w:link w:val="86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71" w:customStyle="1">
    <w:name w:val="Стиль1"/>
    <w:basedOn w:val="841"/>
    <w:pPr>
      <w:numPr>
        <w:ilvl w:val="0"/>
        <w:numId w:val="1"/>
      </w:numPr>
      <w:keepLines/>
      <w:keepNext/>
      <w:spacing w:after="60"/>
      <w:widowControl w:val="off"/>
      <w:suppressLineNumbers/>
    </w:pPr>
    <w:rPr>
      <w:b/>
      <w:sz w:val="28"/>
    </w:rPr>
  </w:style>
  <w:style w:type="paragraph" w:styleId="872" w:customStyle="1">
    <w:name w:val="Стиль3"/>
    <w:basedOn w:val="873"/>
    <w:pPr>
      <w:numPr>
        <w:ilvl w:val="2"/>
        <w:numId w:val="1"/>
      </w:numPr>
      <w:jc w:val="both"/>
      <w:spacing w:after="0" w:line="240" w:lineRule="auto"/>
      <w:widowControl w:val="off"/>
    </w:pPr>
    <w:rPr>
      <w:szCs w:val="20"/>
    </w:rPr>
  </w:style>
  <w:style w:type="paragraph" w:styleId="873">
    <w:name w:val="Body Text Indent 2"/>
    <w:basedOn w:val="841"/>
    <w:link w:val="874"/>
    <w:uiPriority w:val="99"/>
    <w:unhideWhenUsed/>
    <w:pPr>
      <w:ind w:left="283"/>
      <w:spacing w:after="120" w:line="480" w:lineRule="auto"/>
    </w:pPr>
  </w:style>
  <w:style w:type="character" w:styleId="874" w:customStyle="1">
    <w:name w:val="Основной текст с отступом 2 Знак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 w:customStyle="1">
    <w:name w:val="Plain Text Знак"/>
    <w:link w:val="876"/>
    <w:rPr>
      <w:rFonts w:ascii="Courier New" w:hAnsi="Courier New" w:cs="Courier New"/>
    </w:rPr>
  </w:style>
  <w:style w:type="paragraph" w:styleId="876" w:customStyle="1">
    <w:name w:val="Текст1"/>
    <w:basedOn w:val="841"/>
    <w:link w:val="875"/>
    <w:rPr>
      <w:rFonts w:ascii="Courier New" w:hAnsi="Courier New" w:eastAsia="Calibri"/>
      <w:sz w:val="20"/>
      <w:szCs w:val="20"/>
    </w:rPr>
  </w:style>
  <w:style w:type="table" w:styleId="877">
    <w:name w:val="Table Grid"/>
    <w:basedOn w:val="845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8" w:customStyle="1">
    <w:name w:val="mw-headline"/>
    <w:basedOn w:val="844"/>
  </w:style>
  <w:style w:type="character" w:styleId="879" w:customStyle="1">
    <w:name w:val="mw-editsection"/>
    <w:basedOn w:val="844"/>
  </w:style>
  <w:style w:type="character" w:styleId="880" w:customStyle="1">
    <w:name w:val="mw-editsection-bracket"/>
    <w:basedOn w:val="844"/>
  </w:style>
  <w:style w:type="character" w:styleId="881" w:customStyle="1">
    <w:name w:val="Текст выноски Знак"/>
    <w:link w:val="882"/>
    <w:uiPriority w:val="99"/>
    <w:semiHidden/>
    <w:rPr>
      <w:rFonts w:ascii="Tahoma" w:hAnsi="Tahoma" w:eastAsia="Calibri" w:cs="Tahoma"/>
      <w:sz w:val="16"/>
      <w:szCs w:val="16"/>
    </w:rPr>
  </w:style>
  <w:style w:type="paragraph" w:styleId="882">
    <w:name w:val="Balloon Text"/>
    <w:basedOn w:val="841"/>
    <w:link w:val="881"/>
    <w:uiPriority w:val="99"/>
    <w:semiHidden/>
    <w:unhideWhenUsed/>
    <w:rPr>
      <w:rFonts w:ascii="Tahoma" w:hAnsi="Tahoma" w:eastAsia="Calibri"/>
      <w:sz w:val="16"/>
      <w:szCs w:val="16"/>
    </w:rPr>
  </w:style>
  <w:style w:type="character" w:styleId="883" w:customStyle="1">
    <w:name w:val="techname"/>
    <w:basedOn w:val="844"/>
  </w:style>
  <w:style w:type="character" w:styleId="884" w:customStyle="1">
    <w:name w:val="apple-style-span"/>
    <w:rPr>
      <w:rFonts w:hint="default" w:ascii="Times New Roman" w:hAnsi="Times New Roman" w:cs="Times New Roman"/>
    </w:rPr>
  </w:style>
  <w:style w:type="paragraph" w:styleId="885" w:customStyle="1">
    <w:name w:val="обычный"/>
    <w:basedOn w:val="841"/>
    <w:rPr>
      <w:color w:val="000000"/>
      <w:sz w:val="20"/>
      <w:szCs w:val="20"/>
    </w:rPr>
  </w:style>
  <w:style w:type="character" w:styleId="886" w:customStyle="1">
    <w:name w:val="Основной текст (2)_"/>
    <w:link w:val="887"/>
    <w:rPr>
      <w:shd w:val="clear" w:color="auto" w:fill="ffffff"/>
    </w:rPr>
  </w:style>
  <w:style w:type="paragraph" w:styleId="887" w:customStyle="1">
    <w:name w:val="Основной текст (2)"/>
    <w:basedOn w:val="841"/>
    <w:link w:val="886"/>
    <w:pPr>
      <w:ind w:hanging="340"/>
      <w:jc w:val="center"/>
      <w:spacing w:after="240" w:line="254" w:lineRule="exact"/>
      <w:shd w:val="clear" w:color="auto" w:fill="ffffff"/>
      <w:widowControl w:val="off"/>
    </w:pPr>
    <w:rPr>
      <w:rFonts w:ascii="Calibri" w:hAnsi="Calibri" w:eastAsia="Calibri"/>
      <w:sz w:val="20"/>
      <w:szCs w:val="20"/>
      <w:shd w:val="clear" w:color="auto" w:fill="ffffff"/>
    </w:rPr>
  </w:style>
  <w:style w:type="character" w:styleId="888" w:customStyle="1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styleId="889" w:customStyle="1">
    <w:name w:val="Font Style16"/>
    <w:rPr>
      <w:rFonts w:ascii="Times New Roman" w:hAnsi="Times New Roman" w:cs="Times New Roman"/>
      <w:sz w:val="22"/>
      <w:szCs w:val="22"/>
    </w:rPr>
  </w:style>
  <w:style w:type="paragraph" w:styleId="890" w:customStyle="1">
    <w:name w:val="Style9"/>
    <w:basedOn w:val="841"/>
    <w:pPr>
      <w:spacing w:line="226" w:lineRule="exact"/>
      <w:widowControl w:val="off"/>
    </w:pPr>
  </w:style>
  <w:style w:type="paragraph" w:styleId="891" w:customStyle="1">
    <w:name w:val="Style2"/>
    <w:basedOn w:val="841"/>
    <w:pPr>
      <w:jc w:val="center"/>
      <w:spacing w:line="259" w:lineRule="exact"/>
      <w:widowControl w:val="off"/>
    </w:pPr>
  </w:style>
  <w:style w:type="character" w:styleId="892" w:customStyle="1">
    <w:name w:val="Font Style11"/>
    <w:rPr>
      <w:rFonts w:hint="default" w:ascii="Times New Roman" w:hAnsi="Times New Roman" w:cs="Times New Roman"/>
      <w:b/>
      <w:bCs/>
      <w:sz w:val="22"/>
      <w:szCs w:val="22"/>
    </w:rPr>
  </w:style>
  <w:style w:type="paragraph" w:styleId="893" w:customStyle="1">
    <w:name w:val="Основной текст с отступом 32"/>
    <w:basedOn w:val="841"/>
    <w:uiPriority w:val="99"/>
    <w:pPr>
      <w:ind w:firstLine="567"/>
      <w:jc w:val="both"/>
    </w:pPr>
    <w:rPr>
      <w:rFonts w:eastAsia="Calibri"/>
      <w:szCs w:val="20"/>
      <w:lang w:eastAsia="ar-SA"/>
    </w:rPr>
  </w:style>
  <w:style w:type="table" w:styleId="894" w:customStyle="1">
    <w:name w:val="Сетка таблицы1"/>
    <w:basedOn w:val="845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5">
    <w:name w:val="Normal (Web)"/>
    <w:basedOn w:val="841"/>
    <w:uiPriority w:val="99"/>
    <w:unhideWhenUsed/>
    <w:pPr>
      <w:spacing w:before="100" w:beforeAutospacing="1" w:after="100" w:afterAutospacing="1"/>
    </w:pPr>
  </w:style>
  <w:style w:type="character" w:styleId="896">
    <w:name w:val="Strong"/>
    <w:uiPriority w:val="22"/>
    <w:qFormat/>
    <w:rPr>
      <w:b/>
      <w:bCs/>
    </w:rPr>
  </w:style>
  <w:style w:type="character" w:styleId="897" w:customStyle="1">
    <w:name w:val="Абзац списка Знак"/>
    <w:link w:val="860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Основной текст с отступом 21"/>
    <w:basedOn w:val="841"/>
    <w:pPr>
      <w:ind w:firstLine="709"/>
      <w:jc w:val="both"/>
      <w:spacing w:before="120" w:line="360" w:lineRule="auto"/>
    </w:pPr>
    <w:rPr>
      <w:rFonts w:ascii="Arial" w:hAnsi="Arial" w:cs="Arial"/>
      <w:szCs w:val="20"/>
      <w:lang w:eastAsia="ar-SA"/>
    </w:rPr>
  </w:style>
  <w:style w:type="character" w:styleId="899" w:customStyle="1">
    <w:name w:val="Без интервала Знак"/>
    <w:link w:val="858"/>
    <w:uiPriority w:val="1"/>
    <w:rPr>
      <w:rFonts w:ascii="Times New Roman" w:hAnsi="Times New Roman" w:eastAsia="Times New Roman"/>
      <w:sz w:val="24"/>
      <w:szCs w:val="24"/>
      <w:lang w:bidi="ar-SA"/>
    </w:rPr>
  </w:style>
  <w:style w:type="paragraph" w:styleId="900" w:customStyle="1">
    <w:name w:val="Style1"/>
    <w:basedOn w:val="841"/>
    <w:pPr>
      <w:widowControl w:val="off"/>
    </w:pPr>
  </w:style>
  <w:style w:type="table" w:styleId="901" w:customStyle="1">
    <w:name w:val="Сетка таблицы6"/>
    <w:basedOn w:val="845"/>
    <w:uiPriority w:val="59"/>
    <w:rPr>
      <w:rFonts w:eastAsia="Times New Roman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2" w:customStyle="1">
    <w:name w:val="ConsPlusNormal Знак"/>
    <w:link w:val="868"/>
    <w:rPr>
      <w:rFonts w:ascii="Arial" w:hAnsi="Arial" w:eastAsia="Times New Roman" w:cs="Arial"/>
      <w:lang w:val="ru-RU" w:eastAsia="ru-RU" w:bidi="ar-SA"/>
    </w:rPr>
  </w:style>
  <w:style w:type="character" w:styleId="903" w:customStyle="1">
    <w:name w:val="Heading 1 Char1"/>
    <w:uiPriority w:val="99"/>
    <w:qFormat/>
    <w:rPr>
      <w:rFonts w:ascii="Arial" w:hAnsi="Arial"/>
      <w:b/>
      <w:sz w:val="24"/>
      <w:lang w:val="ru-RU" w:eastAsia="ru-RU"/>
    </w:rPr>
  </w:style>
  <w:style w:type="paragraph" w:styleId="904" w:customStyle="1">
    <w:name w:val="Обычный2"/>
    <w:uiPriority w:val="99"/>
    <w:qFormat/>
    <w:pPr>
      <w:ind w:firstLine="720"/>
      <w:jc w:val="both"/>
      <w:spacing w:line="300" w:lineRule="auto"/>
      <w:widowControl w:val="off"/>
    </w:pPr>
    <w:rPr>
      <w:rFonts w:ascii="Times New Roman" w:hAnsi="Times New Roman" w:eastAsia="Times New Roman"/>
      <w:color w:val="00000a"/>
      <w:sz w:val="24"/>
      <w:szCs w:val="22"/>
    </w:rPr>
  </w:style>
  <w:style w:type="character" w:styleId="905" w:customStyle="1">
    <w:name w:val="pinkbg1"/>
    <w:rPr>
      <w:shd w:val="clear" w:color="auto" w:fill="fdd7c9"/>
    </w:rPr>
  </w:style>
  <w:style w:type="character" w:styleId="906" w:customStyle="1">
    <w:name w:val="Font Style29"/>
    <w:uiPriority w:val="99"/>
    <w:rPr>
      <w:rFonts w:ascii="Times New Roman" w:hAnsi="Times New Roman" w:cs="Times New Roman"/>
      <w:sz w:val="22"/>
      <w:szCs w:val="22"/>
    </w:rPr>
  </w:style>
  <w:style w:type="paragraph" w:styleId="907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paragraph" w:styleId="908" w:customStyle="1">
    <w:name w:val="Содержимое таблицы"/>
    <w:basedOn w:val="841"/>
    <w:pPr>
      <w:widowControl w:val="off"/>
      <w:suppressLineNumbers/>
    </w:pPr>
    <w:rPr>
      <w:rFonts w:ascii="Arial" w:hAnsi="Arial" w:cs="Arial"/>
      <w:sz w:val="20"/>
      <w:szCs w:val="20"/>
      <w:lang w:eastAsia="ar-SA"/>
    </w:rPr>
  </w:style>
  <w:style w:type="character" w:styleId="909" w:customStyle="1">
    <w:name w:val="Основной текст + 8"/>
    <w:basedOn w:val="844"/>
    <w:uiPriority w:val="99"/>
    <w:rPr>
      <w:rFonts w:hint="default" w:ascii="Times New Roman" w:hAnsi="Times New Roman" w:cs="Times New Roman"/>
      <w:strike w:val="0"/>
      <w:spacing w:val="3"/>
      <w:sz w:val="17"/>
      <w:szCs w:val="17"/>
      <w:u w:val="none"/>
    </w:rPr>
  </w:style>
  <w:style w:type="character" w:styleId="910" w:customStyle="1">
    <w:name w:val="Font Style22"/>
    <w:basedOn w:val="844"/>
    <w:uiPriority w:val="99"/>
    <w:rPr>
      <w:rFonts w:hint="default" w:ascii="Times New Roman" w:hAnsi="Times New Roman" w:cs="Times New Roman"/>
      <w:sz w:val="20"/>
      <w:szCs w:val="20"/>
    </w:rPr>
  </w:style>
  <w:style w:type="paragraph" w:styleId="911" w:customStyle="1">
    <w:name w:val="Preformat"/>
    <w:pPr>
      <w:widowControl w:val="off"/>
    </w:pPr>
    <w:rPr>
      <w:rFonts w:ascii="Courier New" w:hAnsi="Courier New" w:eastAsia="Times New Roman"/>
    </w:rPr>
  </w:style>
  <w:style w:type="paragraph" w:styleId="912" w:customStyle="1">
    <w:name w:val="Preformatted"/>
    <w:basedOn w:val="841"/>
    <w:link w:val="913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  <w:szCs w:val="20"/>
    </w:rPr>
  </w:style>
  <w:style w:type="character" w:styleId="913" w:customStyle="1">
    <w:name w:val="Preformatted Знак"/>
    <w:link w:val="912"/>
    <w:rPr>
      <w:rFonts w:ascii="Courier New" w:hAnsi="Courier New" w:eastAsia="Times New Roman"/>
    </w:rPr>
  </w:style>
  <w:style w:type="paragraph" w:styleId="914">
    <w:name w:val="Body Text 2"/>
    <w:basedOn w:val="841"/>
    <w:link w:val="915"/>
    <w:uiPriority w:val="99"/>
    <w:semiHidden/>
    <w:unhideWhenUsed/>
    <w:pPr>
      <w:spacing w:after="120" w:line="480" w:lineRule="auto"/>
    </w:pPr>
  </w:style>
  <w:style w:type="character" w:styleId="915" w:customStyle="1">
    <w:name w:val="Основной текст 2 Знак"/>
    <w:basedOn w:val="844"/>
    <w:link w:val="914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916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917" w:customStyle="1">
    <w:name w:val="Normal Знак"/>
    <w:pPr>
      <w:ind w:firstLine="740"/>
      <w:jc w:val="both"/>
      <w:spacing w:before="240"/>
      <w:widowControl w:val="off"/>
    </w:pPr>
    <w:rPr>
      <w:rFonts w:ascii="Times New Roman" w:hAnsi="Times New Roman" w:eastAsia="Times New Roman"/>
      <w:sz w:val="24"/>
    </w:rPr>
  </w:style>
  <w:style w:type="paragraph" w:styleId="918" w:customStyle="1">
    <w:name w:val="Абзац списка1"/>
    <w:basedOn w:val="841"/>
    <w:uiPriority w:val="99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19" w:customStyle="1">
    <w:name w:val="LO-normal"/>
    <w:qFormat/>
    <w:rPr>
      <w:rFonts w:eastAsia="NSimSun" w:cs="Arial"/>
      <w:lang w:eastAsia="zh-CN" w:bidi="hi-IN"/>
    </w:rPr>
  </w:style>
  <w:style w:type="character" w:styleId="920" w:customStyle="1">
    <w:name w:val="dropdown-user-name__first-letter"/>
    <w:basedOn w:val="844"/>
  </w:style>
  <w:style w:type="paragraph" w:styleId="921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922">
    <w:name w:val="variab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ru-RU"/>
    </w:rPr>
  </w:style>
  <w:style w:type="character" w:styleId="923" w:customStyle="1">
    <w:name w:val="textspanview"/>
    <w:basedOn w:val="731"/>
    <w:rPr>
      <w:rFonts w:ascii="Arial" w:hAnsi="Arial" w:eastAsia="Arial" w:cs="Arial"/>
      <w:b/>
      <w:bCs/>
      <w:sz w:val="24"/>
      <w:szCs w:val="24"/>
    </w:rPr>
  </w:style>
  <w:style w:type="paragraph" w:styleId="924" w:customStyle="1">
    <w:name w:val="Heading 61"/>
    <w:uiPriority w:val="9"/>
    <w:semiHidden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20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Theme="majorHAnsi" w:hAnsiTheme="majorHAnsi" w:eastAsiaTheme="majorEastAsia" w:cstheme="majorBidi"/>
      <w:b w:val="0"/>
      <w:bCs w:val="0"/>
      <w:i/>
      <w:iCs/>
      <w:caps w:val="0"/>
      <w:smallCaps w:val="0"/>
      <w:strike w:val="0"/>
      <w:vanish w:val="0"/>
      <w:color w:val="243f60" w:themeColor="accent1" w:themeShade="7F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Абзац списка,Bullet List,FooterText,numbered,List Paragraph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926" w:customStyle="1">
    <w:name w:val="Обычный (веб)"/>
    <w:basedOn w:val="918"/>
    <w:next w:val="924"/>
    <w:link w:val="91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7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sportschool@lbt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S2011u</dc:creator>
  <cp:lastModifiedBy>pc-080-70u</cp:lastModifiedBy>
  <cp:revision>93</cp:revision>
  <dcterms:created xsi:type="dcterms:W3CDTF">2020-11-30T03:45:00Z</dcterms:created>
  <dcterms:modified xsi:type="dcterms:W3CDTF">2025-01-21T10:54:59Z</dcterms:modified>
</cp:coreProperties>
</file>