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eastAsia="ar-SA"/>
        </w:rPr>
        <w:t>ТЕХНИЧЕСКОЕ ЗАДАНИЕ</w:t>
      </w:r>
    </w:p>
    <w:p>
      <w:pPr>
        <w:pStyle w:val="Normal"/>
        <w:ind w:right="42" w:hanging="0"/>
        <w:jc w:val="center"/>
        <w:rPr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на оказание услуг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w w:val="100"/>
          <w:kern w:val="2"/>
          <w:sz w:val="22"/>
          <w:szCs w:val="22"/>
          <w:lang w:val="ru-RU" w:eastAsia="ru-RU" w:bidi="ru-RU"/>
        </w:rPr>
        <w:t xml:space="preserve">по предоставлению автотранспорта (спецтехники) </w:t>
      </w:r>
    </w:p>
    <w:p>
      <w:pPr>
        <w:pStyle w:val="Normal"/>
        <w:ind w:right="42" w:hanging="0"/>
        <w:jc w:val="center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u w:val="none"/>
          <w:shd w:fill="auto" w:val="clear"/>
          <w:lang w:val="ru-RU" w:eastAsia="zh-CN" w:bidi="hi-IN"/>
        </w:rPr>
        <w:t>АО «Региональная сетевая компания»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на 2025 год</w:t>
      </w:r>
    </w:p>
    <w:p>
      <w:pPr>
        <w:pStyle w:val="Normal"/>
        <w:ind w:right="4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   </w:t>
      </w:r>
    </w:p>
    <w:tbl>
      <w:tblPr>
        <w:tblW w:w="9863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37"/>
        <w:gridCol w:w="7425"/>
      </w:tblGrid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Параметры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Основные данные и требования</w:t>
            </w:r>
          </w:p>
        </w:tc>
      </w:tr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152" w:leader="none"/>
              </w:tabs>
              <w:suppressAutoHyphens w:val="true"/>
              <w:ind w:left="0" w:hanging="0"/>
              <w:jc w:val="left"/>
              <w:outlineLvl w:val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Заказчик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152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outlineLvl w:val="5"/>
              <w:rPr>
                <w:b w:val="false"/>
                <w:bCs w:val="false"/>
                <w:sz w:val="22"/>
                <w:szCs w:val="22"/>
              </w:rPr>
            </w:pPr>
            <w:r>
              <w:rPr>
                <w:rFonts w:eastAsia="NSimSun" w:cs="Times New Roman" w:ascii="Times New Roman" w:hAnsi="Times New Roman"/>
                <w:b w:val="false"/>
                <w:bCs w:val="false"/>
                <w:color w:val="auto"/>
                <w:kern w:val="2"/>
                <w:sz w:val="22"/>
                <w:szCs w:val="22"/>
                <w:lang w:val="ru-RU" w:eastAsia="zh-CN" w:bidi="hi-IN"/>
              </w:rPr>
              <w:t xml:space="preserve">АО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ru-RU" w:eastAsia="zh-CN" w:bidi="hi-IN"/>
              </w:rPr>
              <w:t>«Региональная сетевая компания»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152" w:leader="none"/>
              </w:tabs>
              <w:suppressAutoHyphens w:val="true"/>
              <w:ind w:left="0" w:hanging="0"/>
              <w:jc w:val="both"/>
              <w:outlineLvl w:val="5"/>
              <w:rPr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Ю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ar-SA"/>
              </w:rPr>
              <w:t xml:space="preserve">ридический адрес: </w:t>
            </w:r>
            <w:r>
              <w:rPr>
                <w:rFonts w:eastAsia="NSimSun" w:cs="Mangal" w:ascii="Times New Roman" w:hAnsi="Times New Roman"/>
                <w:b w:val="false"/>
                <w:bCs w:val="false"/>
                <w:color w:val="auto"/>
                <w:kern w:val="2"/>
                <w:sz w:val="22"/>
                <w:szCs w:val="22"/>
                <w:lang w:val="ru-RU" w:eastAsia="zh-CN" w:bidi="hi-IN"/>
              </w:rPr>
              <w:t>АО «Региональная сетевая компания»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152" w:leader="none"/>
              </w:tabs>
              <w:suppressAutoHyphens w:val="true"/>
              <w:ind w:left="0" w:hanging="0"/>
              <w:jc w:val="both"/>
              <w:outlineLvl w:val="5"/>
              <w:rPr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Ю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ar-SA"/>
              </w:rPr>
              <w:t xml:space="preserve">ридический адрес: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  <w:lang w:eastAsia="ar-SA"/>
              </w:rPr>
              <w:t>Свердловская область,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152" w:leader="none"/>
              </w:tabs>
              <w:suppressAutoHyphens w:val="true"/>
              <w:ind w:left="0" w:hanging="0"/>
              <w:jc w:val="both"/>
              <w:outlineLvl w:val="5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  <w:lang w:val="ru-RU" w:eastAsia="ar-SA"/>
              </w:rPr>
              <w:t>г. Екатеринбург, пер. Полимерный, д. 4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ar-SA"/>
              </w:rPr>
              <w:t xml:space="preserve">, 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ar-SA"/>
              </w:rPr>
              <w:t>Телефон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ar-SA"/>
              </w:rPr>
              <w:t>: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ar-SA"/>
              </w:rPr>
              <w:t xml:space="preserve"> 8 (343) </w:t>
            </w:r>
            <w:r>
              <w:rPr>
                <w:rFonts w:eastAsia="NSimSun" w:cs="Mangal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2"/>
                <w:szCs w:val="22"/>
                <w:lang w:val="ru-RU" w:eastAsia="ar-SA" w:bidi="hi-IN"/>
              </w:rPr>
              <w:t>379-43-77</w:t>
            </w:r>
          </w:p>
        </w:tc>
      </w:tr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hd w:val="clear" w:color="auto" w:fill="auto"/>
              <w:tabs>
                <w:tab w:val="clear" w:pos="709"/>
                <w:tab w:val="left" w:pos="1152" w:leader="none"/>
              </w:tabs>
              <w:suppressAutoHyphens w:val="true"/>
              <w:bidi w:val="0"/>
              <w:spacing w:lineRule="auto" w:line="240" w:before="0" w:after="0"/>
              <w:ind w:left="0" w:right="5" w:hanging="0"/>
              <w:jc w:val="left"/>
              <w:outlineLvl w:val="5"/>
              <w:rPr/>
            </w:pPr>
            <w:r>
              <w:rPr>
                <w:rFonts w:eastAsia="Calibri" w:cs="Times New Roman"/>
                <w:b/>
                <w:bCs/>
                <w:color w:val="000000"/>
                <w:spacing w:val="0"/>
                <w:w w:val="100"/>
                <w:kern w:val="2"/>
                <w:sz w:val="22"/>
                <w:szCs w:val="22"/>
                <w:lang w:val="ru-RU" w:eastAsia="ru-RU" w:bidi="ru-RU"/>
              </w:rPr>
              <w:t>Адрес м</w:t>
            </w:r>
            <w:bookmarkStart w:id="0" w:name="__DdeLink__731_3784822043"/>
            <w:r>
              <w:rPr>
                <w:rFonts w:eastAsia="Calibri" w:cs="Times New Roman"/>
                <w:b/>
                <w:bCs/>
                <w:color w:val="000000"/>
                <w:spacing w:val="0"/>
                <w:w w:val="100"/>
                <w:kern w:val="2"/>
                <w:sz w:val="22"/>
                <w:szCs w:val="22"/>
                <w:lang w:val="ru-RU" w:eastAsia="ru-RU" w:bidi="ru-RU"/>
              </w:rPr>
              <w:t>еста предоставления автотранспорта (спецтехники) для оказания услуг</w:t>
            </w:r>
            <w:bookmarkEnd w:id="0"/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shd w:val="clear" w:color="auto" w:fill="auto"/>
              <w:bidi w:val="0"/>
              <w:spacing w:lineRule="auto" w:line="240" w:before="0" w:after="0"/>
              <w:ind w:left="0" w:right="5" w:hanging="0"/>
              <w:jc w:val="left"/>
              <w:rPr/>
            </w:pP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ru-RU" w:eastAsia="ru-RU" w:bidi="ru-RU"/>
              </w:rPr>
              <w:t xml:space="preserve">- </w:t>
            </w:r>
            <w:bookmarkStart w:id="1" w:name="__DdeLink__7108_694864651"/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ru-RU" w:eastAsia="ru-RU" w:bidi="ru-RU"/>
              </w:rPr>
              <w:t>Свердловская область, г. Каменск-Уральский, ул. Заводская, д. 15 «б»</w:t>
            </w:r>
            <w:bookmarkEnd w:id="1"/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ru-RU" w:eastAsia="ru-RU" w:bidi="ru-RU"/>
              </w:rPr>
              <w:t>;</w:t>
            </w:r>
          </w:p>
          <w:p>
            <w:pPr>
              <w:pStyle w:val="2"/>
              <w:widowControl w:val="false"/>
              <w:shd w:val="clear" w:color="auto" w:fill="auto"/>
              <w:bidi w:val="0"/>
              <w:spacing w:lineRule="auto" w:line="240" w:before="0" w:after="0"/>
              <w:ind w:left="0" w:right="5" w:hanging="0"/>
              <w:jc w:val="left"/>
              <w:rPr/>
            </w:pP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ru-RU" w:eastAsia="ru-RU" w:bidi="ru-RU"/>
              </w:rPr>
              <w:t>- Свердловская область,</w:t>
            </w: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shd w:fill="auto" w:val="clear"/>
                <w:lang w:val="ru-RU" w:eastAsia="ru-RU" w:bidi="ru-RU"/>
              </w:rPr>
              <w:t xml:space="preserve"> </w:t>
            </w: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ru-RU" w:eastAsia="ru-RU" w:bidi="ru-RU"/>
              </w:rPr>
              <w:t>г. Краснотуринск, ул. Октябрьская, д. 34;</w:t>
            </w:r>
          </w:p>
          <w:p>
            <w:pPr>
              <w:pStyle w:val="2"/>
              <w:widowControl w:val="false"/>
              <w:shd w:val="clear" w:color="auto" w:fill="auto"/>
              <w:bidi w:val="0"/>
              <w:spacing w:lineRule="auto" w:line="240" w:before="0" w:after="0"/>
              <w:ind w:left="0" w:right="5" w:hanging="0"/>
              <w:jc w:val="left"/>
              <w:rPr/>
            </w:pP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ru-RU" w:eastAsia="ru-RU" w:bidi="ru-RU"/>
              </w:rPr>
              <w:t>- Свердловская область,</w:t>
            </w: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shd w:fill="auto" w:val="clear"/>
                <w:lang w:val="ru-RU" w:eastAsia="ru-RU" w:bidi="ru-RU"/>
              </w:rPr>
              <w:t xml:space="preserve"> </w:t>
            </w: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ru-RU" w:eastAsia="ru-RU" w:bidi="ru-RU"/>
              </w:rPr>
              <w:t>г. Нижние Серги, ул. Народной Воли, д. 10;</w:t>
            </w:r>
          </w:p>
          <w:p>
            <w:pPr>
              <w:pStyle w:val="2"/>
              <w:widowControl w:val="false"/>
              <w:shd w:val="clear" w:color="auto" w:fill="auto"/>
              <w:bidi w:val="0"/>
              <w:spacing w:lineRule="auto" w:line="240" w:before="0" w:after="0"/>
              <w:ind w:left="0" w:right="5" w:hanging="0"/>
              <w:jc w:val="left"/>
              <w:rPr/>
            </w:pP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ru-RU" w:eastAsia="ru-RU" w:bidi="ru-RU"/>
              </w:rPr>
              <w:t>- Свердловская область,</w:t>
            </w: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shd w:fill="auto" w:val="clear"/>
                <w:lang w:val="ru-RU" w:eastAsia="ru-RU" w:bidi="ru-RU"/>
              </w:rPr>
              <w:t xml:space="preserve"> г.</w:t>
            </w: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ru-RU" w:eastAsia="ru-RU" w:bidi="ru-RU"/>
              </w:rPr>
              <w:t xml:space="preserve"> Североуральск, ул. Ленина, д. 7;</w:t>
            </w:r>
          </w:p>
          <w:p>
            <w:pPr>
              <w:pStyle w:val="2"/>
              <w:widowControl w:val="false"/>
              <w:shd w:val="clear" w:color="auto" w:fill="auto"/>
              <w:bidi w:val="0"/>
              <w:spacing w:lineRule="auto" w:line="240" w:before="0" w:after="0"/>
              <w:ind w:left="0" w:right="5" w:hanging="0"/>
              <w:jc w:val="left"/>
              <w:rPr/>
            </w:pP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ru-RU" w:eastAsia="ru-RU" w:bidi="ru-RU"/>
              </w:rPr>
              <w:t>- Свердловская область,</w:t>
            </w: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shd w:fill="auto" w:val="clear"/>
                <w:lang w:val="ru-RU" w:eastAsia="ru-RU" w:bidi="ru-RU"/>
              </w:rPr>
              <w:t xml:space="preserve"> </w:t>
            </w: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ru-RU" w:eastAsia="ru-RU" w:bidi="ru-RU"/>
              </w:rPr>
              <w:t>г. Серов, ул. Кирова, д. 51</w:t>
            </w: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shd w:fill="auto" w:val="clear"/>
                <w:lang w:val="ru-RU" w:eastAsia="ru-RU" w:bidi="ru-RU"/>
              </w:rPr>
              <w:t>;</w:t>
            </w:r>
          </w:p>
          <w:p>
            <w:pPr>
              <w:pStyle w:val="2"/>
              <w:widowControl w:val="false"/>
              <w:shd w:val="clear" w:color="auto" w:fill="auto"/>
              <w:bidi w:val="0"/>
              <w:spacing w:lineRule="auto" w:line="240" w:before="0" w:after="0"/>
              <w:ind w:left="0" w:right="5" w:hanging="0"/>
              <w:jc w:val="left"/>
              <w:rPr/>
            </w:pP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ru-RU" w:eastAsia="ru-RU" w:bidi="ru-RU"/>
              </w:rPr>
              <w:t>- Свердловская область, г. Среднеуральск, ул. Советская, д. 40;</w:t>
            </w:r>
          </w:p>
          <w:p>
            <w:pPr>
              <w:pStyle w:val="2"/>
              <w:widowControl w:val="false"/>
              <w:shd w:val="clear" w:color="auto" w:fill="auto"/>
              <w:bidi w:val="0"/>
              <w:spacing w:lineRule="auto" w:line="240" w:before="0" w:after="0"/>
              <w:ind w:left="0" w:right="5" w:hanging="0"/>
              <w:jc w:val="left"/>
              <w:rPr/>
            </w:pP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ru-RU" w:eastAsia="ru-RU" w:bidi="ru-RU"/>
              </w:rPr>
              <w:t>- Свердловская область,</w:t>
            </w: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shd w:fill="auto" w:val="clear"/>
                <w:lang w:val="ru-RU" w:eastAsia="ru-RU" w:bidi="ru-RU"/>
              </w:rPr>
              <w:t xml:space="preserve"> </w:t>
            </w:r>
            <w:bookmarkStart w:id="2" w:name="__DdeLink__240_143535917021"/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ru-RU" w:eastAsia="ru-RU" w:bidi="ru-RU"/>
              </w:rPr>
              <w:t>Сысертский район,  р.п. Большой Исток,</w:t>
            </w: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shd w:fill="auto" w:val="clear"/>
                <w:lang w:val="ru-RU" w:eastAsia="ru-RU" w:bidi="ru-RU"/>
              </w:rPr>
              <w:t xml:space="preserve">ул. Луначарского, </w:t>
            </w:r>
            <w:bookmarkEnd w:id="2"/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shd w:fill="auto" w:val="clear"/>
                <w:lang w:val="ru-RU" w:eastAsia="ru-RU" w:bidi="ru-RU"/>
              </w:rPr>
              <w:t>11а.</w:t>
            </w:r>
          </w:p>
          <w:p>
            <w:pPr>
              <w:pStyle w:val="2"/>
              <w:widowControl w:val="false"/>
              <w:shd w:val="clear" w:color="auto" w:fill="auto"/>
              <w:bidi w:val="0"/>
              <w:spacing w:lineRule="auto" w:line="240" w:before="0" w:after="0"/>
              <w:ind w:left="0" w:right="5" w:hanging="0"/>
              <w:jc w:val="left"/>
              <w:rPr/>
            </w:pP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shd w:fill="auto" w:val="clear"/>
                <w:lang w:val="ru-RU" w:eastAsia="ru-RU" w:bidi="ru-RU"/>
              </w:rPr>
              <w:t xml:space="preserve">- Свердловская область,г.Тавда ,ул.Куйбышева, </w:t>
            </w:r>
            <w:r>
              <w:rPr>
                <w:rFonts w:eastAsia="Calibri" w:cs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shd w:fill="auto" w:val="clear"/>
                <w:lang w:val="ru-RU" w:eastAsia="ru-RU" w:bidi="ru-RU"/>
              </w:rPr>
              <w:t>1 а</w:t>
            </w:r>
          </w:p>
        </w:tc>
      </w:tr>
      <w:tr>
        <w:trPr>
          <w:trHeight w:val="454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Наименование оказываемых услуг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152" w:leader="none"/>
              </w:tabs>
              <w:suppressAutoHyphens w:val="true"/>
              <w:bidi w:val="0"/>
              <w:spacing w:before="0" w:after="0"/>
              <w:ind w:left="0" w:right="0" w:firstLine="340"/>
              <w:jc w:val="both"/>
              <w:outlineLvl w:val="5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Оказание услуг по предоставлению специальной автомобильной техники без экипажа (а</w:t>
            </w:r>
            <w:r>
              <w:rPr>
                <w:rFonts w:eastAsia="" w:cs="" w:ascii="Times New Roman" w:hAnsi="Times New Roman" w:cstheme="minorBidi" w:eastAsiaTheme="minorHAns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  <w:lang w:eastAsia="ar-SA"/>
              </w:rPr>
              <w:t>втогидроподъемник, автокран, автопогрузчик, ямобур, экскаватор, трактор для переработки веток, , автокран, автомобиль самосвал, автомобиль бортовой, автомобиль седельный тягач, автомобиль электролаборатории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) для нужд </w:t>
            </w:r>
            <w:r>
              <w:rPr>
                <w:rFonts w:eastAsia="NSimSun" w:cs="Mangal" w:ascii="Times New Roman" w:hAnsi="Times New Roman"/>
                <w:color w:val="auto"/>
                <w:kern w:val="2"/>
                <w:sz w:val="22"/>
                <w:szCs w:val="22"/>
                <w:lang w:val="ru-RU" w:eastAsia="ar-SA" w:bidi="hi-IN"/>
              </w:rPr>
              <w:t>предприятия</w:t>
            </w:r>
          </w:p>
        </w:tc>
      </w:tr>
      <w:tr>
        <w:trPr>
          <w:trHeight w:val="322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Условия оказания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2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pacing w:val="0"/>
                <w:w w:val="100"/>
                <w:sz w:val="22"/>
                <w:szCs w:val="22"/>
                <w:shd w:fill="auto" w:val="clear"/>
                <w:lang w:val="ru-RU" w:eastAsia="ru-RU" w:bidi="ru-RU"/>
              </w:rPr>
              <w:t>Предоставить автотранспорт по заявке Заказчика в пределах Свердловской области в течение 2 (двух) часов к м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pacing w:val="0"/>
                <w:w w:val="100"/>
                <w:sz w:val="22"/>
                <w:szCs w:val="22"/>
                <w:shd w:fill="auto" w:val="clear"/>
                <w:lang w:val="ru-RU" w:eastAsia="ar-SA" w:bidi="ru-RU"/>
              </w:rPr>
              <w:t>есторасположению объекта, где оказывается соответствующая услуга.</w:t>
            </w:r>
          </w:p>
        </w:tc>
      </w:tr>
      <w:tr>
        <w:trPr>
          <w:trHeight w:val="413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78" w:leader="none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Срок оказания услуг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459" w:leader="none"/>
              </w:tabs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eastAsia="zh-CN"/>
              </w:rPr>
              <w:t>В течение 12 месяцев с даты заключения договора</w:t>
            </w:r>
          </w:p>
        </w:tc>
      </w:tr>
      <w:tr>
        <w:trPr>
          <w:trHeight w:val="2399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Требования к безопасности оказания услуг и безопасности результатов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57" w:right="0" w:firstLine="397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Оказание услуг должно осуществляться при соблюдении законодательства Российской Федерации по охране труда, а также иных нормативных правовых актов, содержащих государственные нормативные требования охраны труда: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46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строительные нормы и правила, своды правил по проектированию и строительству, утвержденные в установленном порядке федеральными органами исполнительной власти;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46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государственные стандарты системы стандартов безопасности труда, утвержденные Госстандартом России или Госстроем России;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46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правила безопасности, правила устройства и безопасной эксплуатации, инструкции по безопасности;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346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государственные санитарно-эпидемиологические правила и нормативы, гигиенические нормативы, санитарные правила и нормы, утвержденные Минздравом России.</w:t>
            </w:r>
          </w:p>
        </w:tc>
      </w:tr>
      <w:tr>
        <w:trPr>
          <w:trHeight w:val="1255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Порядок оплаты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57" w:right="0" w:firstLine="510"/>
              <w:jc w:val="both"/>
              <w:rPr/>
            </w:pPr>
            <w:r>
              <w:rPr>
                <w:rFonts w:ascii="Times New Roman" w:hAnsi="Times New Roman"/>
                <w:color w:val="000000"/>
                <w:spacing w:val="0"/>
                <w:w w:val="100"/>
                <w:sz w:val="22"/>
                <w:szCs w:val="22"/>
                <w:lang w:val="ru-RU" w:eastAsia="ru-RU" w:bidi="ru-RU"/>
              </w:rPr>
              <w:t xml:space="preserve">Расчеты по настоящему договору производятся за фактический оказанный объем услуг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w w:val="100"/>
                <w:sz w:val="22"/>
                <w:szCs w:val="22"/>
                <w:lang w:val="ru-RU" w:eastAsia="ru-RU" w:bidi="ru-RU"/>
              </w:rPr>
              <w:t>не позднее 30 (тридцатого) числа месяца, следующего за отчетным,</w:t>
            </w:r>
            <w:r>
              <w:rPr>
                <w:rFonts w:ascii="Times New Roman" w:hAnsi="Times New Roman"/>
                <w:color w:val="000000"/>
                <w:spacing w:val="0"/>
                <w:w w:val="100"/>
                <w:sz w:val="22"/>
                <w:szCs w:val="22"/>
                <w:lang w:val="ru-RU" w:eastAsia="ru-RU" w:bidi="ru-RU"/>
              </w:rPr>
              <w:t xml:space="preserve"> с момента предоставления Исполнителем о</w:t>
            </w:r>
            <w:r>
              <w:rPr>
                <w:rStyle w:val="-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pacing w:val="2"/>
                <w:w w:val="100"/>
                <w:sz w:val="22"/>
                <w:szCs w:val="22"/>
                <w:u w:val="none"/>
                <w:lang w:val="ru-RU" w:eastAsia="zh-CN" w:bidi="ar-SA"/>
              </w:rPr>
              <w:t>тчета</w:t>
            </w:r>
            <w:r>
              <w:rPr>
                <w:rStyle w:val="-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2"/>
                <w:w w:val="100"/>
                <w:sz w:val="22"/>
                <w:szCs w:val="22"/>
                <w:u w:val="none"/>
                <w:em w:val="none"/>
                <w:lang w:val="ru-RU" w:eastAsia="zh-CN" w:bidi="ar-SA"/>
              </w:rPr>
              <w:t xml:space="preserve"> </w:t>
            </w:r>
            <w:r>
              <w:rPr>
                <w:rStyle w:val="-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2"/>
                <w:w w:val="100"/>
                <w:sz w:val="22"/>
                <w:szCs w:val="22"/>
                <w:u w:val="none"/>
                <w:em w:val="none"/>
                <w:lang w:val="ru-RU" w:eastAsia="zh-CN" w:bidi="ar-SA"/>
              </w:rPr>
              <w:t xml:space="preserve">по отработанным часам по территориям (Приложение № 2)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w w:val="100"/>
                <w:sz w:val="22"/>
                <w:szCs w:val="22"/>
                <w:lang w:val="ru-RU" w:eastAsia="ru-RU" w:bidi="ru-RU"/>
              </w:rPr>
              <w:t>и надлежаще оформленного комплекта приемно-даточной документации (счет, счет-фактура и другие необходимые документы по требованию Заказчика).</w:t>
            </w:r>
          </w:p>
        </w:tc>
      </w:tr>
      <w:tr>
        <w:trPr>
          <w:trHeight w:val="7650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Особые условия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Условия оказания услуг:</w:t>
            </w:r>
          </w:p>
          <w:p>
            <w:pPr>
              <w:pStyle w:val="Normal"/>
              <w:widowControl w:val="false"/>
              <w:ind w:left="34" w:firstLine="567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1. Заказчик за свой счет осуществляет управление а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lang w:val="ru-RU" w:eastAsia="ru-RU" w:bidi="ru-RU"/>
              </w:rPr>
              <w:t>втотранспортом (спецтехникой)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, производит ее техническую эксплуатацию, ремонт и обслуживание, обеспечивает </w:t>
            </w:r>
            <w:r>
              <w:rPr>
                <w:rFonts w:cs="Times New Roman" w:ascii="Times New Roman" w:hAnsi="Times New Roman"/>
                <w:color w:val="000000"/>
                <w:spacing w:val="0"/>
                <w:w w:val="100"/>
                <w:sz w:val="22"/>
                <w:szCs w:val="22"/>
                <w:lang w:val="ru-RU" w:eastAsia="ru-RU" w:bidi="ru-RU"/>
              </w:rPr>
              <w:t>страхование гражданской ответственности владельца автотранспортного средства, страхование ОПО, оснащение тахографами, оснащение бортовыми устройствами системы "Платон", проведение обследований и экспертиз промышленной безопасности для подъемных сооружений" (если оно обязательно в соответствии с требованиями законодательства РФ).</w:t>
            </w:r>
          </w:p>
          <w:p>
            <w:pPr>
              <w:pStyle w:val="Normal"/>
              <w:widowControl w:val="false"/>
              <w:ind w:left="34" w:firstLine="567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2. А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lang w:val="ru-RU" w:eastAsia="ru-RU" w:bidi="ru-RU"/>
              </w:rPr>
              <w:t xml:space="preserve">втотранспорт (спецтехника)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в обязательном порядке должен быть представлен в соответствии с соблюдением требований техники безопасности, охраны труда, пожарной безопасности, промышленной безопасности, правил дорожного движения, иных требований, установленных законодательством Российской Федерации при оказании данного вида (рода) услуг, а также требований, установленных Заказчиком на его территории и объектах.</w:t>
            </w:r>
          </w:p>
          <w:p>
            <w:pPr>
              <w:pStyle w:val="Normal"/>
              <w:widowControl w:val="false"/>
              <w:ind w:left="34" w:firstLine="567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pacing w:val="0"/>
                <w:w w:val="100"/>
                <w:sz w:val="22"/>
                <w:szCs w:val="22"/>
                <w:lang w:val="ru-RU" w:eastAsia="zh-CN" w:bidi="ru-RU"/>
              </w:rPr>
              <w:t>3. Техника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w w:val="100"/>
                <w:sz w:val="22"/>
                <w:szCs w:val="22"/>
                <w:lang w:val="ru-RU" w:eastAsia="zh-CN" w:bidi="ru-RU"/>
              </w:rPr>
              <w:t xml:space="preserve"> должна сопровождаться следующей технической документацией, действующей в течение всего периода срока действия Договора: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57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0"/>
                <w:w w:val="100"/>
                <w:sz w:val="22"/>
                <w:szCs w:val="22"/>
                <w:lang w:val="ru-RU" w:eastAsia="zh-CN" w:bidi="ru-RU"/>
              </w:rPr>
              <w:t>- с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видетельство о регистрации транспортного средства (ТС);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57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2"/>
                <w:szCs w:val="22"/>
              </w:rPr>
              <w:t>- р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уководство по эксплуатации транспортного средства на русском языке;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57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2"/>
                <w:szCs w:val="22"/>
              </w:rPr>
              <w:t>- с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ервисная книжка;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57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w w:val="100"/>
                <w:sz w:val="22"/>
                <w:szCs w:val="22"/>
                <w:lang w:val="ru-RU" w:eastAsia="zh-CN" w:bidi="ru-RU"/>
              </w:rPr>
              <w:t>- с</w:t>
            </w:r>
            <w:r>
              <w:rPr>
                <w:rFonts w:eastAsia="Calibri" w:cs="Times New Roman" w:ascii="Times New Roman" w:hAnsi="Times New Roman"/>
                <w:b w:val="false"/>
                <w:bCs/>
                <w:color w:val="000000"/>
                <w:spacing w:val="0"/>
                <w:w w:val="100"/>
                <w:sz w:val="22"/>
                <w:szCs w:val="22"/>
                <w:lang w:val="ru-RU" w:eastAsia="zh-CN" w:bidi="ru-RU"/>
              </w:rPr>
              <w:t>видетельство о регистрации в Ростехнадзоре (при необходимости).</w:t>
            </w:r>
          </w:p>
          <w:p>
            <w:pPr>
              <w:pStyle w:val="Normal"/>
              <w:widowControl w:val="false"/>
              <w:ind w:left="34" w:firstLine="567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4. Услуги 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zh-CN"/>
              </w:rPr>
              <w:t xml:space="preserve">по предоставлению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lang w:val="ru-RU" w:eastAsia="ru-RU" w:bidi="ru-RU"/>
              </w:rPr>
              <w:t xml:space="preserve">автотранспорта (спецтехники)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оказываются Исполнителем на основании заявок, подаваемых Заказчиком. Заказчик оставляет за собой право направить заявку нарочно, посредством телефонной, факсимильной связи или электронной почты.</w:t>
            </w:r>
          </w:p>
          <w:p>
            <w:pPr>
              <w:pStyle w:val="Normal"/>
              <w:widowControl w:val="false"/>
              <w:ind w:left="34" w:firstLine="567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5. Получив заявку, Исполнитель в срок не позднее 1 (одного) часа до предполагаемого времени начала оказания услуг обязан сообщить Заказчику о приеме заявки к исполнению.</w:t>
            </w:r>
          </w:p>
          <w:p>
            <w:pPr>
              <w:pStyle w:val="Normal"/>
              <w:widowControl w:val="false"/>
              <w:ind w:left="34" w:firstLine="567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6.А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lang w:val="ru-RU" w:eastAsia="ru-RU" w:bidi="ru-RU"/>
              </w:rPr>
              <w:t>втотранспорт (спецтехника)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должна предоставляться Исполнителем в строгом соответствии с заявкой Заказчика, допускается задержка по времени предоставления не более 1 (одного) часа.</w:t>
            </w:r>
          </w:p>
          <w:p>
            <w:pPr>
              <w:pStyle w:val="Normal"/>
              <w:widowControl w:val="false"/>
              <w:ind w:left="34" w:firstLine="567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7. Моментом начала оказания услуг считается момент фиксации (отметки) уполномоченным представителем Заказчика времени прибытия а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lang w:val="ru-RU" w:eastAsia="ru-RU" w:bidi="ru-RU"/>
              </w:rPr>
              <w:t>втотранспорта (спецтехники)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в </w:t>
            </w:r>
            <w:r>
              <w:rPr>
                <w:rFonts w:eastAsia="NSimSun" w:cs="Mangal" w:ascii="Times New Roman" w:hAnsi="Times New Roman"/>
                <w:color w:val="auto"/>
                <w:kern w:val="2"/>
                <w:sz w:val="22"/>
                <w:szCs w:val="22"/>
                <w:lang w:val="ru-RU" w:eastAsia="zh-CN" w:bidi="hi-IN"/>
              </w:rPr>
              <w:t>путевом листе автоспецтехники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; окончанием оказания услуг считается момент фиксации (отметки) уполномоченным сотрудником Заказчика времени окончания услуг в </w:t>
            </w:r>
            <w:r>
              <w:rPr>
                <w:rFonts w:eastAsia="NSimSun" w:cs="Mangal" w:ascii="Times New Roman" w:hAnsi="Times New Roman"/>
                <w:color w:val="auto"/>
                <w:kern w:val="2"/>
                <w:sz w:val="22"/>
                <w:szCs w:val="22"/>
                <w:lang w:val="ru-RU" w:eastAsia="zh-CN" w:bidi="hi-IN"/>
              </w:rPr>
              <w:t>путевом листе а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lang w:val="ru-RU" w:eastAsia="ru-RU" w:bidi="ru-RU"/>
              </w:rPr>
              <w:t>втотранспорта (спецтехники)</w:t>
            </w:r>
            <w:r>
              <w:rPr>
                <w:rFonts w:eastAsia="NSimSun" w:cs="Mangal" w:ascii="Times New Roman" w:hAnsi="Times New Roman"/>
                <w:color w:val="auto"/>
                <w:kern w:val="2"/>
                <w:sz w:val="22"/>
                <w:szCs w:val="22"/>
                <w:lang w:val="ru-RU" w:eastAsia="zh-CN" w:bidi="hi-IN"/>
              </w:rPr>
              <w:t>.</w:t>
            </w:r>
          </w:p>
          <w:p>
            <w:pPr>
              <w:pStyle w:val="Normal"/>
              <w:widowControl w:val="false"/>
              <w:ind w:left="34" w:firstLine="567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8. Исполнитель должен обеспечить непрерывность работы а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pacing w:val="0"/>
                <w:w w:val="100"/>
                <w:kern w:val="2"/>
                <w:sz w:val="22"/>
                <w:szCs w:val="22"/>
                <w:lang w:val="ru-RU" w:eastAsia="ru-RU" w:bidi="ru-RU"/>
              </w:rPr>
              <w:t xml:space="preserve">втотранспорта (спецтехники)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и во время оказания услуг.</w:t>
            </w:r>
          </w:p>
          <w:p>
            <w:pPr>
              <w:pStyle w:val="Normal"/>
              <w:widowControl w:val="false"/>
              <w:ind w:left="34" w:firstLine="567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9. По итогам окончания очередного месяца Исполнитель предоставляет Заказчику комплект надлежаще оформленной </w:t>
            </w:r>
            <w:r>
              <w:rPr>
                <w:rFonts w:ascii="Times New Roman" w:hAnsi="Times New Roman"/>
                <w:color w:val="000000"/>
                <w:spacing w:val="0"/>
                <w:w w:val="100"/>
                <w:sz w:val="22"/>
                <w:szCs w:val="22"/>
                <w:lang w:val="ru-RU" w:eastAsia="ru-RU" w:bidi="ru-RU"/>
              </w:rPr>
              <w:t>о</w:t>
            </w:r>
            <w:r>
              <w:rPr>
                <w:rStyle w:val="-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pacing w:val="2"/>
                <w:w w:val="100"/>
                <w:sz w:val="22"/>
                <w:szCs w:val="22"/>
                <w:u w:val="none"/>
                <w:lang w:val="ru-RU" w:eastAsia="zh-CN" w:bidi="ar-SA"/>
              </w:rPr>
              <w:t>тчета</w:t>
            </w:r>
            <w:r>
              <w:rPr>
                <w:rStyle w:val="-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2"/>
                <w:w w:val="100"/>
                <w:sz w:val="22"/>
                <w:szCs w:val="22"/>
                <w:u w:val="none"/>
                <w:em w:val="none"/>
                <w:lang w:val="ru-RU" w:eastAsia="zh-CN" w:bidi="ar-SA"/>
              </w:rPr>
              <w:t xml:space="preserve"> </w:t>
            </w:r>
            <w:r>
              <w:rPr>
                <w:rStyle w:val="-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2"/>
                <w:w w:val="100"/>
                <w:sz w:val="22"/>
                <w:szCs w:val="22"/>
                <w:u w:val="none"/>
                <w:em w:val="none"/>
                <w:lang w:val="ru-RU" w:eastAsia="zh-CN" w:bidi="ar-SA"/>
              </w:rPr>
              <w:t>по отработанным часам по территориям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, счет, счет-фактура (при необходимости) не позднее 10 (десятого) числа месяца, следующего за отчетным.</w:t>
            </w:r>
          </w:p>
        </w:tc>
      </w:tr>
    </w:tbl>
    <w:p>
      <w:pPr>
        <w:pStyle w:val="Style15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tbl>
      <w:tblPr>
        <w:tblW w:w="9928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6"/>
        <w:gridCol w:w="6422"/>
      </w:tblGrid>
      <w:tr>
        <w:trPr>
          <w:trHeight w:val="450" w:hRule="atLeast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078" w:leader="none"/>
              </w:tabs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Требуемая спецтехника (н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аименование автотранспорта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tabs>
                <w:tab w:val="clear" w:pos="709"/>
                <w:tab w:val="left" w:pos="30" w:leader="none"/>
                <w:tab w:val="left" w:pos="459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Марка автотранспортного средства (спецмеханизма)</w:t>
            </w:r>
          </w:p>
        </w:tc>
      </w:tr>
      <w:tr>
        <w:trPr>
          <w:trHeight w:val="450" w:hRule="atLeast"/>
        </w:trPr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HAnsi"/>
                <w:b/>
                <w:bCs/>
                <w:sz w:val="24"/>
                <w:szCs w:val="24"/>
                <w:shd w:fill="auto" w:val="clear"/>
              </w:rPr>
              <w:t>1. Автогидроподъемник</w:t>
            </w:r>
          </w:p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HAnsi"/>
                <w:b w:val="false"/>
                <w:bCs w:val="false"/>
                <w:sz w:val="24"/>
                <w:szCs w:val="24"/>
                <w:shd w:fill="auto" w:val="clear"/>
              </w:rPr>
              <w:t>Высота подъема от 17 до 22 м.на базе автомобилей ГАЗ, ЗИЛ и их аналогов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 w:ascii="Times New Roman" w:hAnsi="Times New Roman" w:cstheme="minorBidi" w:eastAsiaTheme="minorHAns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А</w:t>
            </w:r>
            <w:r>
              <w:rPr>
                <w:rFonts w:eastAsia="" w:cs="" w:ascii="Times New Roman" w:hAnsi="Times New Roman" w:cstheme="minorBidi" w:eastAsiaTheme="minorHAnsi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 xml:space="preserve">П-17-04 , АГП-18,  ПСС-13.18, АП-17 А-04, </w:t>
            </w:r>
            <w:r>
              <w:rPr>
                <w:rFonts w:cs="" w:ascii="Times New Roman" w:hAnsi="Times New Roman" w:cstheme="minorBidi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 xml:space="preserve">АПТ-17Э, ВИПО 18-01-05,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ПСС-131.18</w:t>
            </w:r>
          </w:p>
        </w:tc>
      </w:tr>
      <w:tr>
        <w:trPr>
          <w:trHeight w:val="450" w:hRule="atLeast"/>
        </w:trPr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40"/>
                <w:szCs w:val="40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HAnsi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40"/>
                <w:szCs w:val="40"/>
                <w:u w:val="none"/>
                <w:shd w:fill="auto" w:val="clear"/>
                <w:vertAlign w:val="superscript"/>
                <w:em w:val="none"/>
                <w:lang w:val="ru-RU" w:eastAsia="zh-CN" w:bidi="hi-IN"/>
              </w:rPr>
              <w:t>2.Автомобиль фургон с кунгом на полноприводном шасси.</w:t>
            </w:r>
            <w:r>
              <w:rPr>
                <w:rFonts w:eastAsia="" w:cs="" w:ascii="Times New Roman" w:hAnsi="Times New Roman" w:cstheme="minorBidi" w:eastAsiaTheme="minorHAns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40"/>
                <w:szCs w:val="40"/>
                <w:u w:val="none"/>
                <w:shd w:fill="auto" w:val="clear"/>
                <w:vertAlign w:val="superscript"/>
                <w:em w:val="none"/>
                <w:lang w:val="ru-RU" w:eastAsia="zh-CN" w:bidi="hi-IN"/>
              </w:rPr>
              <w:t xml:space="preserve"> </w:t>
            </w:r>
            <w:r>
              <w:rPr>
                <w:rFonts w:eastAsia="NSimSun" w:cs="Mangal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40"/>
                <w:szCs w:val="40"/>
                <w:u w:val="none"/>
                <w:shd w:fill="auto" w:val="clear"/>
                <w:vertAlign w:val="superscript"/>
                <w:em w:val="none"/>
                <w:lang w:val="ru-RU" w:eastAsia="zh-CN" w:bidi="hi-IN"/>
              </w:rPr>
              <w:t>Экологический класс не менее 3-го. Грузоподъемность от 4т до 10т.,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HAnsi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ГАЗ</w:t>
            </w:r>
          </w:p>
        </w:tc>
      </w:tr>
      <w:tr>
        <w:trPr>
          <w:trHeight w:val="450" w:hRule="atLeast"/>
        </w:trPr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HAnsi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3. Автопогрузчик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HAns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 xml:space="preserve">Вилочный на пневмоходу грузоподъемностью </w:t>
            </w:r>
            <w:r>
              <w:rPr>
                <w:rFonts w:eastAsia="" w:cs="" w:ascii="Times New Roman" w:hAnsi="Times New Roman" w:cstheme="minorBidi" w:eastAsiaTheme="minorHAns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shd w:fill="auto" w:val="clear"/>
                <w:em w:val="none"/>
              </w:rPr>
              <w:t>не менее 5 тн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А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П 40816</w:t>
            </w:r>
          </w:p>
        </w:tc>
      </w:tr>
      <w:tr>
        <w:trPr>
          <w:trHeight w:val="450" w:hRule="atLeast"/>
        </w:trPr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4. Ямобур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9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ar-SA" w:bidi="ar-SA"/>
              </w:rPr>
              <w:t xml:space="preserve">Глубина бурения не менее 2,5 м, диаметр не менее 0,36 м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ar-SA" w:bidi="ar-SA"/>
              </w:rPr>
              <w:t>экологический класс не менее 3-го, регистрация в Гостехнадзоре, ГИБДД.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Я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мобур на базе БМ-205, Автоямобур на базе ГАЗ-3308, Автоямобур БКМ-317 на базе ГАЗ-27844К</w:t>
            </w:r>
          </w:p>
        </w:tc>
      </w:tr>
      <w:tr>
        <w:trPr>
          <w:trHeight w:val="450" w:hRule="atLeast"/>
        </w:trPr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HAnsi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ar-SA" w:bidi="ar-SA"/>
              </w:rPr>
              <w:t>5. Э</w:t>
            </w: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кскаватор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9" w:leader="none"/>
              </w:tabs>
              <w:spacing w:lineRule="auto" w:line="240" w:before="0" w:after="0"/>
              <w:ind w:left="-57" w:right="-57" w:hanging="0"/>
              <w:jc w:val="both"/>
              <w:rPr>
                <w:sz w:val="24"/>
                <w:szCs w:val="24"/>
                <w:shd w:fill="auto" w:val="clear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en-US"/>
              </w:rPr>
              <w:t>Объем рабочего механизма не менее 1,5 куб.м., объем ковша не менее 1,0 куб.м.,  экологический класс не менее 3-го. Регистрация в Гостехнадзоре.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ЭО-2621МСТ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, Э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О-2621В, JCB-3CX</w:t>
            </w:r>
          </w:p>
        </w:tc>
      </w:tr>
      <w:tr>
        <w:trPr>
          <w:trHeight w:val="450" w:hRule="atLeast"/>
        </w:trPr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HAnsi"/>
                <w:b/>
                <w:bCs/>
                <w:sz w:val="24"/>
                <w:szCs w:val="24"/>
                <w:shd w:fill="auto" w:val="clear"/>
              </w:rPr>
              <w:t>6. Трактор</w:t>
            </w:r>
            <w:bookmarkStart w:id="3" w:name="__DdeLink__14034_3410133366"/>
            <w:bookmarkEnd w:id="3"/>
            <w:r>
              <w:rPr>
                <w:rFonts w:eastAsia="" w:cs="" w:ascii="Times New Roman" w:hAnsi="Times New Roman" w:cstheme="minorBidi" w:eastAsiaTheme="minorHAnsi"/>
                <w:b/>
                <w:bCs/>
                <w:sz w:val="24"/>
                <w:szCs w:val="24"/>
                <w:shd w:fill="auto" w:val="clear"/>
              </w:rPr>
              <w:t xml:space="preserve"> тягового класса 1.4</w:t>
            </w:r>
          </w:p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HAnsi"/>
                <w:b w:val="false"/>
                <w:bCs w:val="false"/>
                <w:sz w:val="24"/>
                <w:szCs w:val="24"/>
                <w:shd w:fill="auto" w:val="clear"/>
              </w:rPr>
              <w:t>Грузоподъемность прицепа не менее 4 тнс установкой для переработки веток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HAns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 xml:space="preserve"> </w:t>
            </w:r>
            <w:r>
              <w:rPr>
                <w:rFonts w:eastAsia="" w:cs="" w:ascii="Times New Roman" w:hAnsi="Times New Roman" w:cstheme="minorBidi" w:eastAsiaTheme="minorHAns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МТЗ,ЮМЗ</w:t>
            </w:r>
          </w:p>
        </w:tc>
      </w:tr>
      <w:tr>
        <w:trPr>
          <w:trHeight w:val="450" w:hRule="atLeast"/>
        </w:trPr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7.Автомобиль грузопассажирский, полноприводный для перевозки бригад электромонтеров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 w:cs=""/>
                <w:sz w:val="24"/>
                <w:szCs w:val="24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HAns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УАЗ</w:t>
            </w:r>
          </w:p>
        </w:tc>
      </w:tr>
      <w:tr>
        <w:trPr>
          <w:trHeight w:val="567" w:hRule="atLeast"/>
        </w:trPr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sz w:val="24"/>
                <w:szCs w:val="24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HAnsi"/>
                <w:b/>
                <w:bCs/>
                <w:sz w:val="24"/>
                <w:szCs w:val="24"/>
                <w:shd w:fill="auto" w:val="clear"/>
              </w:rPr>
              <w:t>8</w:t>
            </w:r>
            <w:r>
              <w:rPr>
                <w:rFonts w:eastAsia="" w:cs="" w:ascii="Times New Roman" w:hAnsi="Times New Roman" w:cstheme="minorBidi" w:eastAsiaTheme="minorHAnsi"/>
                <w:b/>
                <w:bCs/>
                <w:sz w:val="24"/>
                <w:szCs w:val="24"/>
                <w:shd w:fill="auto" w:val="clear"/>
              </w:rPr>
              <w:t>. Автомобиль самосвал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9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shd w:fill="auto" w:val="clear"/>
                <w:em w:val="none"/>
                <w:lang w:val="ru-RU" w:eastAsia="zh-CN" w:bidi="hi-IN"/>
              </w:rPr>
              <w:t>Экологический класс не менее 3-го. Грузоподъемность от 10т до 20т., объем кузова не более 20 м</w:t>
            </w:r>
            <w:r>
              <w:rPr>
                <w:rFonts w:eastAsia="NSimSun" w:cs="Mangal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shd w:fill="auto" w:val="clear"/>
                <w:vertAlign w:val="superscript"/>
                <w:em w:val="none"/>
                <w:lang w:val="ru-RU" w:eastAsia="zh-CN" w:bidi="hi-IN"/>
              </w:rPr>
              <w:t>3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" w:ascii="Times New Roman" w:hAnsi="Times New Roman" w:cstheme="minorBid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З</w:t>
            </w:r>
            <w:r>
              <w:rPr>
                <w:rFonts w:cs="" w:ascii="Times New Roman" w:hAnsi="Times New Roman" w:cstheme="minorBidi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ИЛ-45050</w:t>
            </w:r>
          </w:p>
        </w:tc>
      </w:tr>
      <w:tr>
        <w:trPr>
          <w:trHeight w:val="567" w:hRule="atLeast"/>
        </w:trPr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" w:cs="" w:ascii="Times New Roman" w:hAnsi="Times New Roman" w:cstheme="minorBidi" w:eastAsiaTheme="minorHAnsi"/>
                <w:b/>
                <w:bCs/>
                <w:sz w:val="24"/>
                <w:szCs w:val="24"/>
                <w:shd w:fill="auto" w:val="clear"/>
              </w:rPr>
              <w:t>9</w:t>
            </w:r>
            <w:r>
              <w:rPr>
                <w:rFonts w:eastAsia="" w:cs="" w:ascii="Times New Roman" w:hAnsi="Times New Roman" w:cstheme="minorBidi" w:eastAsiaTheme="minorHAnsi"/>
                <w:b/>
                <w:bCs/>
                <w:sz w:val="24"/>
                <w:szCs w:val="24"/>
                <w:shd w:fill="auto" w:val="clear"/>
              </w:rPr>
              <w:t xml:space="preserve">. Автомобиль бортовой </w:t>
            </w:r>
            <w:r>
              <w:rPr>
                <w:rFonts w:eastAsia="NSimSun" w:cs="Mangal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shd w:fill="auto" w:val="clear"/>
                <w:em w:val="none"/>
                <w:lang w:val="ru-RU" w:eastAsia="zh-CN" w:bidi="hi-IN"/>
              </w:rPr>
              <w:t>Экологический класс не менее 3-го. Грузоподъемность от 5т до 10т.,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shd w:fill="auto" w:val="clear"/>
                <w:em w:val="none"/>
                <w:lang w:val="ru-RU" w:eastAsia="zh-CN" w:bidi="hi-IN"/>
              </w:rPr>
            </w:pPr>
            <w:r>
              <w:rPr>
                <w:rFonts w:eastAsia="" w:cs="" w:ascii="Times New Roman" w:hAnsi="Times New Roman" w:cstheme="minorBidi" w:eastAsiaTheme="minorHAns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shd w:fill="auto" w:val="clear"/>
                <w:em w:val="none"/>
                <w:lang w:val="ru-RU" w:eastAsia="zh-CN" w:bidi="hi-IN"/>
              </w:rPr>
              <w:t>ЗИЛ</w:t>
            </w:r>
          </w:p>
        </w:tc>
      </w:tr>
      <w:tr>
        <w:trPr>
          <w:trHeight w:val="567" w:hRule="atLeast"/>
        </w:trPr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rPr>
                <w:sz w:val="24"/>
                <w:szCs w:val="24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HAnsi"/>
                <w:b/>
                <w:bCs/>
                <w:sz w:val="24"/>
                <w:szCs w:val="24"/>
                <w:shd w:fill="auto" w:val="clear"/>
              </w:rPr>
              <w:t>1</w:t>
            </w:r>
            <w:r>
              <w:rPr>
                <w:rFonts w:eastAsia="" w:cs="" w:ascii="Times New Roman" w:hAnsi="Times New Roman" w:cstheme="minorBidi" w:eastAsiaTheme="minorHAnsi"/>
                <w:b/>
                <w:bCs/>
                <w:sz w:val="24"/>
                <w:szCs w:val="24"/>
                <w:shd w:fill="auto" w:val="clear"/>
              </w:rPr>
              <w:t>0</w:t>
            </w:r>
            <w:r>
              <w:rPr>
                <w:rFonts w:eastAsia="" w:cs="" w:ascii="Times New Roman" w:hAnsi="Times New Roman" w:cstheme="minorBidi" w:eastAsiaTheme="minorHAnsi"/>
                <w:b/>
                <w:bCs/>
                <w:sz w:val="24"/>
                <w:szCs w:val="24"/>
                <w:shd w:fill="auto" w:val="clear"/>
              </w:rPr>
              <w:t>. Автомобиль электролаборатори</w:t>
            </w:r>
            <w:bookmarkStart w:id="4" w:name="__DdeLink__14035_3410133366"/>
            <w:bookmarkEnd w:id="4"/>
            <w:r>
              <w:rPr>
                <w:rFonts w:eastAsia="" w:cs="" w:ascii="Times New Roman" w:hAnsi="Times New Roman" w:cstheme="minorBidi" w:eastAsiaTheme="minorHAnsi"/>
                <w:b/>
                <w:bCs/>
                <w:sz w:val="24"/>
                <w:szCs w:val="24"/>
                <w:shd w:fill="auto" w:val="clear"/>
              </w:rPr>
              <w:t>я для отыскания мест повреждения КЛ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9" w:leader="none"/>
              </w:tabs>
              <w:spacing w:lineRule="auto" w:line="240" w:before="0" w:after="0"/>
              <w:jc w:val="both"/>
              <w:rPr>
                <w:sz w:val="24"/>
                <w:szCs w:val="24"/>
                <w:shd w:fill="auto" w:val="clear"/>
              </w:rPr>
            </w:pPr>
            <w:r>
              <w:rPr>
                <w:rFonts w:eastAsia="NSimSun" w:cs="Mangal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ar-SA" w:bidi="hi-IN"/>
              </w:rPr>
              <w:t>Грузоподъемность не более 5 т. Регистрация в Ростехнадзоре.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" w:ascii="Times New Roman" w:hAnsi="Times New Roman" w:cstheme="minorBid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Г</w:t>
            </w:r>
            <w:r>
              <w:rPr>
                <w:rFonts w:cs="" w:ascii="Times New Roman" w:hAnsi="Times New Roman" w:cstheme="minorBidi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 xml:space="preserve">АЗ-3307 ЛВИ-2Г,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 xml:space="preserve">ГАЗ-47953 ЛВИ-2Г, ГАЗ-3307 ЛВИ-3 </w:t>
            </w:r>
            <w:r>
              <w:rPr>
                <w:rFonts w:cs="" w:ascii="Times New Roman" w:hAnsi="Times New Roman" w:cstheme="minorBidi"/>
                <w:b w:val="false"/>
                <w:bCs w:val="false"/>
                <w:sz w:val="24"/>
                <w:szCs w:val="24"/>
                <w:shd w:fill="auto" w:val="clear"/>
              </w:rPr>
              <w:t>и их модификации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left"/>
        <w:rPr>
          <w:rFonts w:ascii="Times New Roman" w:hAnsi="Times New Roman" w:eastAsia="" w:cs="" w:cstheme="minorBidi" w:eastAsiaTheme="minorHAnsi"/>
          <w:i w:val="false"/>
          <w:i w:val="false"/>
          <w:strike w:val="false"/>
          <w:dstrike w:val="false"/>
          <w:outline w:val="false"/>
          <w:shadow w:val="false"/>
          <w:color w:val="000000"/>
          <w:kern w:val="2"/>
          <w:u w:val="none"/>
          <w:vertAlign w:val="superscript"/>
          <w:em w:val="none"/>
          <w:lang w:val="ru-RU" w:eastAsia="zh-CN" w:bidi="hi-IN"/>
        </w:rPr>
      </w:pPr>
      <w:r>
        <w:rPr/>
      </w:r>
    </w:p>
    <w:sectPr>
      <w:type w:val="nextPage"/>
      <w:pgSz w:w="11906" w:h="16838"/>
      <w:pgMar w:left="1134" w:right="1134" w:gutter="0" w:header="0" w:top="958" w:footer="0" w:bottom="113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321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8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-">
    <w:name w:val="Hyperlink"/>
    <w:basedOn w:val="DefaultParagraphFont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2">
    <w:name w:val="Основной текст (2)"/>
    <w:basedOn w:val="Normal"/>
    <w:qFormat/>
    <w:pPr>
      <w:widowControl w:val="false"/>
      <w:shd w:val="clear" w:color="auto" w:fill="FFFFFF"/>
      <w:spacing w:lineRule="auto" w:line="240" w:before="240" w:after="42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199</TotalTime>
  <Application>LibreOffice/7.5.3.2$Windows_X86_64 LibreOffice_project/9f56dff12ba03b9acd7730a5a481eea045e468f3</Application>
  <AppVersion>15.0000</AppVersion>
  <Pages>3</Pages>
  <Words>843</Words>
  <Characters>6071</Characters>
  <CharactersWithSpaces>6843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2019-12-20T11:31:31Z</dcterms:created>
  <dc:creator/>
  <dc:description/>
  <dc:language>ru-RU</dc:language>
  <cp:lastModifiedBy/>
  <dcterms:modified xsi:type="dcterms:W3CDTF">2025-02-05T15:06:50Z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