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79F1478D" w14:textId="77777777" w:rsidR="00DE0E76" w:rsidRPr="00DE0E76" w:rsidRDefault="00DE0E76" w:rsidP="00DE0E76">
      <w:pPr>
        <w:widowControl w:val="0"/>
        <w:spacing w:after="0" w:line="240" w:lineRule="auto"/>
        <w:jc w:val="right"/>
        <w:outlineLvl w:val="1"/>
        <w:rPr>
          <w:rFonts w:ascii="Times New Roman" w:hAnsi="Times New Roman" w:cs="Times New Roman"/>
          <w:b/>
          <w:bCs/>
          <w:kern w:val="36"/>
        </w:rPr>
      </w:pPr>
      <w:r w:rsidRPr="00DE0E76">
        <w:rPr>
          <w:rFonts w:ascii="Times New Roman" w:hAnsi="Times New Roman" w:cs="Times New Roman"/>
          <w:b/>
          <w:bCs/>
          <w:kern w:val="36"/>
        </w:rPr>
        <w:t xml:space="preserve">ГАУ "Саратовский РЦЭС" </w:t>
      </w:r>
    </w:p>
    <w:p w14:paraId="3852E1F0" w14:textId="77777777" w:rsidR="00DE0E76" w:rsidRPr="00DE0E76" w:rsidRDefault="00DE0E76" w:rsidP="00DE0E76">
      <w:pPr>
        <w:widowControl w:val="0"/>
        <w:spacing w:after="0" w:line="240" w:lineRule="auto"/>
        <w:jc w:val="right"/>
        <w:outlineLvl w:val="1"/>
        <w:rPr>
          <w:rFonts w:ascii="Times New Roman" w:hAnsi="Times New Roman" w:cs="Times New Roman"/>
          <w:b/>
          <w:bCs/>
          <w:kern w:val="36"/>
        </w:rPr>
      </w:pPr>
      <w:r w:rsidRPr="00DE0E76">
        <w:rPr>
          <w:rFonts w:ascii="Times New Roman" w:hAnsi="Times New Roman" w:cs="Times New Roman"/>
          <w:b/>
          <w:bCs/>
          <w:kern w:val="36"/>
        </w:rPr>
        <w:t>Исполняющий обязанности директора</w:t>
      </w:r>
    </w:p>
    <w:p w14:paraId="589DB74E" w14:textId="77777777" w:rsidR="00DE0E76" w:rsidRDefault="00DE0E76" w:rsidP="00DE0E76">
      <w:pPr>
        <w:widowControl w:val="0"/>
        <w:spacing w:after="0" w:line="240" w:lineRule="auto"/>
        <w:jc w:val="right"/>
        <w:outlineLvl w:val="1"/>
        <w:rPr>
          <w:rFonts w:ascii="Times New Roman" w:hAnsi="Times New Roman" w:cs="Times New Roman"/>
          <w:b/>
          <w:bCs/>
          <w:kern w:val="36"/>
        </w:rPr>
      </w:pPr>
      <w:r w:rsidRPr="00DE0E76">
        <w:rPr>
          <w:rFonts w:ascii="Times New Roman" w:hAnsi="Times New Roman" w:cs="Times New Roman"/>
          <w:b/>
          <w:bCs/>
          <w:kern w:val="36"/>
        </w:rPr>
        <w:t xml:space="preserve">Закиров Виктор </w:t>
      </w:r>
      <w:proofErr w:type="spellStart"/>
      <w:r w:rsidRPr="00DE0E76">
        <w:rPr>
          <w:rFonts w:ascii="Times New Roman" w:hAnsi="Times New Roman" w:cs="Times New Roman"/>
          <w:b/>
          <w:bCs/>
          <w:kern w:val="36"/>
        </w:rPr>
        <w:t>Вагизович</w:t>
      </w:r>
      <w:proofErr w:type="spellEnd"/>
      <w:r w:rsidRPr="00DE0E76">
        <w:rPr>
          <w:rFonts w:ascii="Times New Roman" w:hAnsi="Times New Roman" w:cs="Times New Roman"/>
          <w:b/>
          <w:bCs/>
          <w:kern w:val="36"/>
        </w:rPr>
        <w:t xml:space="preserve"> </w:t>
      </w:r>
    </w:p>
    <w:p w14:paraId="3BB9AA74" w14:textId="6FBD1C6A" w:rsidR="007E45B9" w:rsidRPr="002C1681" w:rsidRDefault="007E45B9" w:rsidP="00DE0E7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CD76CA">
        <w:rPr>
          <w:rFonts w:ascii="Times New Roman" w:hAnsi="Times New Roman" w:cs="Times New Roman"/>
          <w:b/>
          <w:bCs/>
          <w:kern w:val="36"/>
        </w:rPr>
        <w:t>0</w:t>
      </w:r>
      <w:r w:rsidR="00D8455D">
        <w:rPr>
          <w:rFonts w:ascii="Times New Roman" w:hAnsi="Times New Roman" w:cs="Times New Roman"/>
          <w:b/>
          <w:bCs/>
          <w:kern w:val="36"/>
        </w:rPr>
        <w:t>5</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CD76CA">
        <w:rPr>
          <w:rFonts w:ascii="Times New Roman" w:hAnsi="Times New Roman" w:cs="Times New Roman"/>
          <w:b/>
          <w:bCs/>
          <w:kern w:val="36"/>
        </w:rPr>
        <w:t>февраля</w:t>
      </w:r>
      <w:r w:rsidR="00AB2681" w:rsidRPr="002C1681">
        <w:rPr>
          <w:rFonts w:ascii="Times New Roman" w:hAnsi="Times New Roman" w:cs="Times New Roman"/>
          <w:b/>
          <w:bCs/>
          <w:kern w:val="36"/>
        </w:rPr>
        <w:t xml:space="preserve"> </w:t>
      </w:r>
      <w:r w:rsidR="00055F3F">
        <w:rPr>
          <w:rFonts w:ascii="Times New Roman" w:hAnsi="Times New Roman" w:cs="Times New Roman"/>
          <w:b/>
          <w:bCs/>
          <w:kern w:val="36"/>
        </w:rPr>
        <w:t>2025</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BEECBC6" w14:textId="77777777" w:rsidR="00F7033C" w:rsidRPr="002C1681" w:rsidRDefault="00D226B3" w:rsidP="00A8369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Проведение ценового запроса в электронном </w:t>
      </w:r>
      <w:r w:rsidR="00055F25" w:rsidRPr="002C1681">
        <w:rPr>
          <w:rFonts w:cs="Times New Roman"/>
          <w:caps/>
          <w:sz w:val="22"/>
          <w:szCs w:val="22"/>
        </w:rPr>
        <w:t>виде</w:t>
      </w:r>
      <w:r w:rsidR="004E1C44" w:rsidRPr="002C1681">
        <w:rPr>
          <w:rFonts w:cs="Times New Roman"/>
          <w:caps/>
          <w:sz w:val="22"/>
          <w:szCs w:val="22"/>
        </w:rPr>
        <w:t>,</w:t>
      </w:r>
    </w:p>
    <w:p w14:paraId="730C5267" w14:textId="77777777" w:rsidR="00795E53" w:rsidRPr="002C1681" w:rsidRDefault="00CF65E6" w:rsidP="00A8369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3861"/>
        <w:gridCol w:w="2381"/>
      </w:tblGrid>
      <w:tr w:rsidR="00F1269E" w:rsidRPr="002C1681" w14:paraId="1DD1DC6F"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BA0133" w:rsidRPr="002C1681" w14:paraId="0E0C16C4"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7024B78" w14:textId="77777777" w:rsidR="00BA0133"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4E15F676" w14:textId="77777777" w:rsidR="00BA0133" w:rsidRPr="002C1681"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w:t>
            </w:r>
            <w:r w:rsidR="00AE0DBE" w:rsidRPr="002C1681">
              <w:rPr>
                <w:b/>
                <w:color w:val="000000"/>
                <w:sz w:val="22"/>
                <w:szCs w:val="22"/>
              </w:rPr>
              <w:t>и</w:t>
            </w:r>
            <w:r w:rsidRPr="002C1681">
              <w:rPr>
                <w:b/>
                <w:color w:val="000000"/>
                <w:sz w:val="22"/>
                <w:szCs w:val="22"/>
              </w:rPr>
              <w:t xml:space="preserve">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B9CEBBA" w14:textId="77777777" w:rsidR="00BA0133" w:rsidRPr="002C1681" w:rsidRDefault="00BA0133" w:rsidP="00BD300A">
            <w:pPr>
              <w:widowControl w:val="0"/>
              <w:spacing w:after="0" w:line="240" w:lineRule="auto"/>
              <w:jc w:val="both"/>
              <w:rPr>
                <w:rFonts w:ascii="Times New Roman" w:hAnsi="Times New Roman" w:cs="Times New Roman"/>
                <w:lang w:bidi="ru-RU"/>
              </w:rPr>
            </w:pPr>
            <w:r w:rsidRPr="002C1681">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B102A0" w14:paraId="4EDB4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0D208AA"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4A322B9" w14:textId="77777777"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408BD62" w14:textId="77777777" w:rsidR="00DE0E76" w:rsidRPr="00D8455D" w:rsidRDefault="00DE0E76" w:rsidP="00DE0E76">
            <w:pPr>
              <w:widowControl w:val="0"/>
              <w:spacing w:after="0" w:line="240" w:lineRule="auto"/>
              <w:jc w:val="both"/>
              <w:rPr>
                <w:rFonts w:ascii="Times New Roman" w:hAnsi="Times New Roman" w:cs="Times New Roman"/>
                <w:lang w:bidi="ru-RU"/>
              </w:rPr>
            </w:pPr>
            <w:r w:rsidRPr="00D8455D">
              <w:rPr>
                <w:rFonts w:ascii="Times New Roman" w:hAnsi="Times New Roman" w:cs="Times New Roman"/>
                <w:lang w:bidi="ru-RU"/>
              </w:rPr>
              <w:t xml:space="preserve">ГОСУДАРСТВЕННОЕ АВТОНОМНОЕ УЧРЕЖДЕНИЕ "САРАТОВСКИЙ РЕГИОНАЛЬНЫЙ ЦЕНТР ЭКСПЕРТИЗЫ В СТРОИТЕЛЬСТВЕ" </w:t>
            </w:r>
          </w:p>
          <w:p w14:paraId="6E56494B" w14:textId="7BB67F4C" w:rsidR="00DE0E76" w:rsidRPr="00D8455D" w:rsidRDefault="00D8455D" w:rsidP="00DE0E76">
            <w:pPr>
              <w:widowControl w:val="0"/>
              <w:spacing w:after="0" w:line="240" w:lineRule="auto"/>
              <w:jc w:val="both"/>
              <w:rPr>
                <w:rFonts w:ascii="Times New Roman" w:hAnsi="Times New Roman" w:cs="Times New Roman"/>
                <w:lang w:bidi="ru-RU"/>
              </w:rPr>
            </w:pPr>
            <w:r w:rsidRPr="00D8455D">
              <w:rPr>
                <w:rFonts w:ascii="Times New Roman" w:hAnsi="Times New Roman" w:cs="Times New Roman"/>
                <w:b/>
                <w:bCs/>
                <w:lang w:bidi="ru-RU"/>
              </w:rPr>
              <w:t>Адрес</w:t>
            </w:r>
            <w:r>
              <w:rPr>
                <w:rFonts w:ascii="Times New Roman" w:hAnsi="Times New Roman" w:cs="Times New Roman"/>
                <w:lang w:bidi="ru-RU"/>
              </w:rPr>
              <w:t xml:space="preserve">: </w:t>
            </w:r>
            <w:r w:rsidR="00DE0E76" w:rsidRPr="00D8455D">
              <w:rPr>
                <w:rFonts w:ascii="Times New Roman" w:hAnsi="Times New Roman" w:cs="Times New Roman"/>
                <w:lang w:bidi="ru-RU"/>
              </w:rPr>
              <w:t xml:space="preserve">410002, Саратовская область, город Саратов, Московская ул., д.7 </w:t>
            </w:r>
          </w:p>
          <w:p w14:paraId="7F46A346" w14:textId="54ADFE61" w:rsidR="00DE0E76" w:rsidRPr="00D8455D" w:rsidRDefault="00D8455D" w:rsidP="00DE0E76">
            <w:pPr>
              <w:widowControl w:val="0"/>
              <w:spacing w:after="0" w:line="240" w:lineRule="auto"/>
              <w:jc w:val="both"/>
              <w:rPr>
                <w:rFonts w:ascii="Times New Roman" w:hAnsi="Times New Roman" w:cs="Times New Roman"/>
                <w:lang w:bidi="ru-RU"/>
              </w:rPr>
            </w:pPr>
            <w:r w:rsidRPr="00D8455D">
              <w:rPr>
                <w:rFonts w:ascii="Times New Roman" w:hAnsi="Times New Roman" w:cs="Times New Roman"/>
                <w:b/>
                <w:bCs/>
                <w:lang w:bidi="ru-RU"/>
              </w:rPr>
              <w:t>Контактное лицо заказчика</w:t>
            </w:r>
            <w:r w:rsidR="00DE0E76" w:rsidRPr="00D8455D">
              <w:rPr>
                <w:rFonts w:ascii="Times New Roman" w:hAnsi="Times New Roman" w:cs="Times New Roman"/>
                <w:b/>
                <w:bCs/>
                <w:lang w:bidi="ru-RU"/>
              </w:rPr>
              <w:t>:</w:t>
            </w:r>
            <w:r w:rsidR="00DE0E76" w:rsidRPr="00D8455D">
              <w:rPr>
                <w:rFonts w:ascii="Times New Roman" w:hAnsi="Times New Roman" w:cs="Times New Roman"/>
                <w:lang w:bidi="ru-RU"/>
              </w:rPr>
              <w:t xml:space="preserve"> Филатова Юлия</w:t>
            </w:r>
            <w:r w:rsidR="00792C24">
              <w:rPr>
                <w:rFonts w:ascii="Times New Roman" w:hAnsi="Times New Roman" w:cs="Times New Roman"/>
                <w:lang w:bidi="ru-RU"/>
              </w:rPr>
              <w:t xml:space="preserve"> Владимировна</w:t>
            </w:r>
          </w:p>
          <w:p w14:paraId="53F2BD53" w14:textId="4C76B799" w:rsidR="00DE0E76" w:rsidRPr="00D8455D" w:rsidRDefault="00D8455D" w:rsidP="00DE0E76">
            <w:pPr>
              <w:widowControl w:val="0"/>
              <w:spacing w:after="0" w:line="240" w:lineRule="auto"/>
              <w:jc w:val="both"/>
              <w:rPr>
                <w:rFonts w:ascii="Times New Roman" w:hAnsi="Times New Roman" w:cs="Times New Roman"/>
                <w:lang w:bidi="ru-RU"/>
              </w:rPr>
            </w:pPr>
            <w:r w:rsidRPr="00D8455D">
              <w:rPr>
                <w:rFonts w:ascii="Times New Roman" w:hAnsi="Times New Roman" w:cs="Times New Roman"/>
                <w:b/>
                <w:bCs/>
                <w:lang w:bidi="ru-RU"/>
              </w:rPr>
              <w:t>Контактный телефон:</w:t>
            </w:r>
            <w:r w:rsidRPr="00D8455D">
              <w:rPr>
                <w:rFonts w:ascii="Times New Roman" w:hAnsi="Times New Roman" w:cs="Times New Roman"/>
                <w:lang w:bidi="ru-RU"/>
              </w:rPr>
              <w:t xml:space="preserve"> </w:t>
            </w:r>
            <w:r w:rsidR="00792C24">
              <w:rPr>
                <w:rFonts w:ascii="Times New Roman" w:hAnsi="Times New Roman" w:cs="Times New Roman"/>
                <w:lang w:bidi="ru-RU"/>
              </w:rPr>
              <w:t>8452-47-01-49</w:t>
            </w:r>
          </w:p>
          <w:p w14:paraId="400304C8" w14:textId="7CE3C1EA" w:rsidR="00704D2F" w:rsidRPr="00B102A0" w:rsidRDefault="00D8455D" w:rsidP="00DE0E76">
            <w:pPr>
              <w:pStyle w:val="a1"/>
              <w:widowControl w:val="0"/>
              <w:numPr>
                <w:ilvl w:val="0"/>
                <w:numId w:val="0"/>
              </w:numPr>
              <w:tabs>
                <w:tab w:val="left" w:pos="1285"/>
              </w:tabs>
              <w:autoSpaceDE w:val="0"/>
              <w:autoSpaceDN w:val="0"/>
              <w:adjustRightInd w:val="0"/>
              <w:spacing w:line="240" w:lineRule="auto"/>
              <w:ind w:left="10"/>
              <w:rPr>
                <w:rFonts w:eastAsiaTheme="minorEastAsia"/>
                <w:sz w:val="22"/>
                <w:szCs w:val="22"/>
                <w:lang w:bidi="ru-RU"/>
              </w:rPr>
            </w:pPr>
            <w:r w:rsidRPr="00D8455D">
              <w:rPr>
                <w:b/>
                <w:bCs/>
                <w:sz w:val="22"/>
                <w:szCs w:val="22"/>
                <w:lang w:bidi="ru-RU"/>
              </w:rPr>
              <w:t>Электронная п</w:t>
            </w:r>
            <w:r w:rsidR="00DE0E76" w:rsidRPr="00D8455D">
              <w:rPr>
                <w:b/>
                <w:bCs/>
                <w:sz w:val="22"/>
                <w:szCs w:val="22"/>
                <w:lang w:bidi="ru-RU"/>
              </w:rPr>
              <w:t>очта:</w:t>
            </w:r>
            <w:r w:rsidR="00DE0E76" w:rsidRPr="00D8455D">
              <w:rPr>
                <w:sz w:val="22"/>
                <w:szCs w:val="22"/>
                <w:lang w:bidi="ru-RU"/>
              </w:rPr>
              <w:t xml:space="preserve"> </w:t>
            </w:r>
            <w:proofErr w:type="spellStart"/>
            <w:r w:rsidR="00792C24">
              <w:rPr>
                <w:sz w:val="22"/>
                <w:szCs w:val="22"/>
                <w:lang w:val="en-US" w:bidi="ru-RU"/>
              </w:rPr>
              <w:t>centr</w:t>
            </w:r>
            <w:proofErr w:type="spellEnd"/>
            <w:r w:rsidR="00792C24" w:rsidRPr="00792C24">
              <w:rPr>
                <w:sz w:val="22"/>
                <w:szCs w:val="22"/>
                <w:lang w:bidi="ru-RU"/>
              </w:rPr>
              <w:t>555</w:t>
            </w:r>
            <w:r w:rsidR="00DE0E76" w:rsidRPr="00D8455D">
              <w:rPr>
                <w:sz w:val="22"/>
                <w:szCs w:val="22"/>
                <w:lang w:bidi="ru-RU"/>
              </w:rPr>
              <w:t>@mail.ru</w:t>
            </w:r>
          </w:p>
        </w:tc>
      </w:tr>
      <w:tr w:rsidR="00CD1A40" w:rsidRPr="002C1681" w14:paraId="28485415" w14:textId="77777777" w:rsidTr="002C1681">
        <w:tc>
          <w:tcPr>
            <w:tcW w:w="656" w:type="dxa"/>
            <w:tcBorders>
              <w:top w:val="single" w:sz="4" w:space="0" w:color="auto"/>
              <w:left w:val="single" w:sz="4" w:space="0" w:color="auto"/>
              <w:right w:val="single" w:sz="4" w:space="0" w:color="auto"/>
            </w:tcBorders>
            <w:vAlign w:val="center"/>
          </w:tcPr>
          <w:p w14:paraId="4C858F4F" w14:textId="77777777"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3AD7ABEE" w14:textId="77777777"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242" w:type="dxa"/>
            <w:gridSpan w:val="2"/>
            <w:tcBorders>
              <w:top w:val="single" w:sz="4" w:space="0" w:color="auto"/>
              <w:left w:val="single" w:sz="4" w:space="0" w:color="auto"/>
              <w:right w:val="single" w:sz="4" w:space="0" w:color="auto"/>
            </w:tcBorders>
            <w:vAlign w:val="center"/>
          </w:tcPr>
          <w:p w14:paraId="31A529FB" w14:textId="518C323B" w:rsidR="00726A63" w:rsidRPr="00D8455D" w:rsidRDefault="00D8455D" w:rsidP="001C56DA">
            <w:pPr>
              <w:widowControl w:val="0"/>
              <w:snapToGrid w:val="0"/>
              <w:spacing w:after="0" w:line="240" w:lineRule="auto"/>
              <w:jc w:val="both"/>
              <w:rPr>
                <w:rFonts w:ascii="Times New Roman" w:hAnsi="Times New Roman" w:cs="Times New Roman"/>
                <w:color w:val="000000"/>
              </w:rPr>
            </w:pPr>
            <w:r w:rsidRPr="00D8455D">
              <w:rPr>
                <w:rFonts w:ascii="Times New Roman" w:eastAsia="Times New Roman" w:hAnsi="Times New Roman" w:cs="Times New Roman"/>
                <w:color w:val="000000"/>
              </w:rPr>
              <w:t>поставка хозяйственных товаров</w:t>
            </w:r>
          </w:p>
        </w:tc>
      </w:tr>
      <w:tr w:rsidR="00F1269E" w:rsidRPr="002C1681" w14:paraId="75978C6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9CE718F" w14:textId="77777777"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FE7632C" w14:textId="77777777"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6AD4824C" w14:textId="438859C8" w:rsidR="00EC201E" w:rsidRPr="00C42E16" w:rsidRDefault="00857B9E" w:rsidP="00A83693">
            <w:pPr>
              <w:widowControl w:val="0"/>
              <w:spacing w:after="0" w:line="240" w:lineRule="auto"/>
              <w:jc w:val="both"/>
              <w:rPr>
                <w:rFonts w:ascii="Times New Roman" w:hAnsi="Times New Roman" w:cs="Times New Roman"/>
              </w:rPr>
            </w:pPr>
            <w:r w:rsidRPr="00857B9E">
              <w:rPr>
                <w:rFonts w:ascii="Times New Roman" w:hAnsi="Times New Roman" w:cs="Times New Roman"/>
              </w:rPr>
              <w:t xml:space="preserve">410002, Саратовская </w:t>
            </w:r>
            <w:proofErr w:type="spellStart"/>
            <w:r w:rsidRPr="00857B9E">
              <w:rPr>
                <w:rFonts w:ascii="Times New Roman" w:hAnsi="Times New Roman" w:cs="Times New Roman"/>
              </w:rPr>
              <w:t>обл</w:t>
            </w:r>
            <w:proofErr w:type="spellEnd"/>
            <w:r w:rsidRPr="00857B9E">
              <w:rPr>
                <w:rFonts w:ascii="Times New Roman" w:hAnsi="Times New Roman" w:cs="Times New Roman"/>
              </w:rPr>
              <w:t>, г Саратов, ул. Московская, дом 7.</w:t>
            </w:r>
          </w:p>
        </w:tc>
      </w:tr>
      <w:tr w:rsidR="00C6522A" w:rsidRPr="002C1681" w14:paraId="336A6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1F32450"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7C4EE7F" w14:textId="77777777" w:rsidR="00C6522A" w:rsidRPr="00C42E16" w:rsidRDefault="00C6522A"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8FE6B62" w14:textId="641452DB" w:rsidR="00C6522A" w:rsidRPr="00C42E16" w:rsidRDefault="00D8455D" w:rsidP="00AB2681">
            <w:pPr>
              <w:widowControl w:val="0"/>
              <w:spacing w:after="0" w:line="240" w:lineRule="auto"/>
              <w:jc w:val="both"/>
              <w:rPr>
                <w:rFonts w:ascii="Times New Roman" w:hAnsi="Times New Roman" w:cs="Times New Roman"/>
                <w:iCs/>
                <w:lang w:eastAsia="ar-SA"/>
              </w:rPr>
            </w:pPr>
            <w:r w:rsidRPr="00D8455D">
              <w:rPr>
                <w:rFonts w:ascii="Times New Roman" w:hAnsi="Times New Roman" w:cs="Times New Roman"/>
              </w:rPr>
              <w:t>с момента заключения договора по 31 декабря 2025 г., поставка осуществляется партиями по заявкам Заказчика, силами Поставщика, на следующий рабочий день с момента согласования заявки.</w:t>
            </w:r>
          </w:p>
        </w:tc>
      </w:tr>
      <w:tr w:rsidR="00C6522A" w:rsidRPr="002C1681" w14:paraId="0BE3647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3441397"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35B03BC8"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A9EAACB" w14:textId="290F4D65" w:rsidR="007D3C40" w:rsidRDefault="00D8455D" w:rsidP="00D8455D">
            <w:pPr>
              <w:widowControl w:val="0"/>
              <w:shd w:val="clear" w:color="auto" w:fill="FFFFFF"/>
              <w:tabs>
                <w:tab w:val="left" w:pos="10632"/>
              </w:tabs>
              <w:spacing w:after="0" w:line="240" w:lineRule="auto"/>
              <w:jc w:val="both"/>
              <w:rPr>
                <w:rFonts w:ascii="Times New Roman" w:hAnsi="Times New Roman" w:cs="Times New Roman"/>
                <w:b/>
                <w:bCs/>
              </w:rPr>
            </w:pPr>
            <w:r w:rsidRPr="00D8455D">
              <w:rPr>
                <w:rFonts w:ascii="Times New Roman" w:hAnsi="Times New Roman" w:cs="Times New Roman"/>
                <w:b/>
                <w:bCs/>
              </w:rPr>
              <w:t>237</w:t>
            </w:r>
            <w:r>
              <w:rPr>
                <w:rFonts w:ascii="Times New Roman" w:hAnsi="Times New Roman" w:cs="Times New Roman"/>
                <w:b/>
                <w:bCs/>
              </w:rPr>
              <w:t xml:space="preserve"> </w:t>
            </w:r>
            <w:r w:rsidRPr="00D8455D">
              <w:rPr>
                <w:rFonts w:ascii="Times New Roman" w:hAnsi="Times New Roman" w:cs="Times New Roman"/>
                <w:b/>
                <w:bCs/>
              </w:rPr>
              <w:t>635 (Двести тридцать семь тысяч шестьсот тридцать пять) рублей 7 копеек</w:t>
            </w:r>
          </w:p>
          <w:p w14:paraId="75F73DEB" w14:textId="77777777" w:rsidR="00D8455D" w:rsidRPr="002C1681" w:rsidRDefault="00D8455D" w:rsidP="00D8455D">
            <w:pPr>
              <w:widowControl w:val="0"/>
              <w:shd w:val="clear" w:color="auto" w:fill="FFFFFF"/>
              <w:tabs>
                <w:tab w:val="left" w:pos="10632"/>
              </w:tabs>
              <w:spacing w:after="0" w:line="240" w:lineRule="auto"/>
              <w:jc w:val="both"/>
              <w:rPr>
                <w:rFonts w:ascii="Times New Roman" w:hAnsi="Times New Roman" w:cs="Times New Roman"/>
              </w:rPr>
            </w:pPr>
          </w:p>
          <w:p w14:paraId="252DB12C" w14:textId="77777777" w:rsidR="00D8455D" w:rsidRPr="00D8455D" w:rsidRDefault="00D8455D" w:rsidP="00D8455D">
            <w:pPr>
              <w:widowControl w:val="0"/>
              <w:spacing w:after="0" w:line="240" w:lineRule="auto"/>
              <w:rPr>
                <w:rFonts w:ascii="Times New Roman" w:hAnsi="Times New Roman" w:cs="Times New Roman"/>
                <w:b/>
              </w:rPr>
            </w:pPr>
            <w:r w:rsidRPr="00D8455D">
              <w:rPr>
                <w:rFonts w:ascii="Times New Roman" w:hAnsi="Times New Roman" w:cs="Times New Roman"/>
                <w:b/>
              </w:rPr>
              <w:t xml:space="preserve">Метод обоснования начальной (максимальной) цены договора: </w:t>
            </w:r>
            <w:r w:rsidRPr="00D8455D">
              <w:rPr>
                <w:rFonts w:ascii="Times New Roman" w:hAnsi="Times New Roman" w:cs="Times New Roman"/>
              </w:rPr>
              <w:t>метод сопоставимых рыночных цен (анализ рынка)</w:t>
            </w:r>
            <w:r w:rsidRPr="00D8455D">
              <w:rPr>
                <w:rFonts w:ascii="Times New Roman" w:hAnsi="Times New Roman" w:cs="Times New Roman"/>
                <w:b/>
              </w:rPr>
              <w:t>.</w:t>
            </w:r>
          </w:p>
          <w:p w14:paraId="087ECE98" w14:textId="77777777" w:rsidR="00D8455D" w:rsidRDefault="00D8455D" w:rsidP="00D8455D">
            <w:pPr>
              <w:widowControl w:val="0"/>
              <w:shd w:val="clear" w:color="auto" w:fill="FFFFFF"/>
              <w:tabs>
                <w:tab w:val="left" w:pos="10632"/>
              </w:tabs>
              <w:spacing w:after="0" w:line="240" w:lineRule="auto"/>
              <w:jc w:val="both"/>
              <w:rPr>
                <w:rFonts w:ascii="Times New Roman" w:hAnsi="Times New Roman" w:cs="Times New Roman"/>
              </w:rPr>
            </w:pPr>
          </w:p>
          <w:p w14:paraId="07D1AD7B" w14:textId="7ABB8F8B" w:rsidR="00893F05" w:rsidRPr="002C1681" w:rsidRDefault="00893F05" w:rsidP="00D8455D">
            <w:pPr>
              <w:widowControl w:val="0"/>
              <w:shd w:val="clear" w:color="auto" w:fill="FFFFFF"/>
              <w:tabs>
                <w:tab w:val="left" w:pos="10632"/>
              </w:tabs>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14:paraId="11F8FE4F" w14:textId="77777777" w:rsidR="00D03CAA" w:rsidRPr="002C1681" w:rsidRDefault="00D03CAA" w:rsidP="00D8455D">
            <w:pPr>
              <w:widowControl w:val="0"/>
              <w:shd w:val="clear" w:color="auto" w:fill="FFFFFF"/>
              <w:tabs>
                <w:tab w:val="left" w:pos="10632"/>
              </w:tabs>
              <w:spacing w:after="0" w:line="240" w:lineRule="auto"/>
              <w:jc w:val="both"/>
              <w:rPr>
                <w:rFonts w:ascii="Times New Roman" w:hAnsi="Times New Roman" w:cs="Times New Roman"/>
                <w:b/>
                <w:bCs/>
              </w:rPr>
            </w:pPr>
          </w:p>
          <w:p w14:paraId="1840E023" w14:textId="634B344B" w:rsidR="003233C5" w:rsidRPr="002C1681" w:rsidRDefault="00D8455D" w:rsidP="00D8455D">
            <w:pPr>
              <w:widowControl w:val="0"/>
              <w:shd w:val="clear" w:color="auto" w:fill="FFFFFF"/>
              <w:tabs>
                <w:tab w:val="left" w:pos="10632"/>
              </w:tabs>
              <w:spacing w:after="0" w:line="240" w:lineRule="auto"/>
              <w:jc w:val="both"/>
              <w:rPr>
                <w:rFonts w:ascii="Times New Roman" w:hAnsi="Times New Roman" w:cs="Times New Roman"/>
              </w:rPr>
            </w:pPr>
            <w:r w:rsidRPr="00D8455D">
              <w:rPr>
                <w:rFonts w:ascii="Times New Roman" w:hAnsi="Times New Roman" w:cs="Times New Roma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C6522A" w:rsidRPr="002C1681" w14:paraId="12E965B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D9253EB"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1AA2FAB"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8F39008" w14:textId="6BE7F3B4"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9"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период </w:t>
            </w:r>
            <w:r w:rsidR="006D6276" w:rsidRPr="002C1681">
              <w:rPr>
                <w:rFonts w:ascii="Times New Roman" w:eastAsia="Calibri" w:hAnsi="Times New Roman" w:cs="Times New Roman"/>
                <w:b/>
              </w:rPr>
              <w:t>с</w:t>
            </w:r>
            <w:r w:rsidR="00924688" w:rsidRPr="002C1681">
              <w:rPr>
                <w:rFonts w:ascii="Times New Roman" w:eastAsia="Calibri" w:hAnsi="Times New Roman" w:cs="Times New Roman"/>
                <w:b/>
              </w:rPr>
              <w:t xml:space="preserve"> </w:t>
            </w:r>
            <w:r w:rsidR="00270685">
              <w:rPr>
                <w:rFonts w:ascii="Times New Roman" w:eastAsia="Calibri" w:hAnsi="Times New Roman" w:cs="Times New Roman"/>
                <w:b/>
              </w:rPr>
              <w:t>0</w:t>
            </w:r>
            <w:r w:rsidR="00792C24" w:rsidRPr="00792C24">
              <w:rPr>
                <w:rFonts w:ascii="Times New Roman" w:eastAsia="Calibri" w:hAnsi="Times New Roman" w:cs="Times New Roman"/>
                <w:b/>
              </w:rPr>
              <w:t>7</w:t>
            </w:r>
            <w:r w:rsidR="006D6276" w:rsidRPr="002C1681">
              <w:rPr>
                <w:rFonts w:ascii="Times New Roman" w:eastAsia="Calibri" w:hAnsi="Times New Roman" w:cs="Times New Roman"/>
                <w:b/>
              </w:rPr>
              <w:t>.</w:t>
            </w:r>
            <w:r w:rsidR="00055F3F">
              <w:rPr>
                <w:rFonts w:ascii="Times New Roman" w:eastAsia="Calibri" w:hAnsi="Times New Roman" w:cs="Times New Roman"/>
                <w:b/>
              </w:rPr>
              <w:t>0</w:t>
            </w:r>
            <w:r w:rsidR="00270685">
              <w:rPr>
                <w:rFonts w:ascii="Times New Roman" w:eastAsia="Calibri" w:hAnsi="Times New Roman" w:cs="Times New Roman"/>
                <w:b/>
              </w:rPr>
              <w:t>2</w:t>
            </w:r>
            <w:r w:rsidR="006D6276" w:rsidRPr="002C1681">
              <w:rPr>
                <w:rFonts w:ascii="Times New Roman" w:eastAsia="Calibri" w:hAnsi="Times New Roman" w:cs="Times New Roman"/>
                <w:b/>
              </w:rPr>
              <w:t>.</w:t>
            </w:r>
            <w:r w:rsidR="00055F3F">
              <w:rPr>
                <w:rFonts w:ascii="Times New Roman" w:eastAsia="Calibri" w:hAnsi="Times New Roman" w:cs="Times New Roman"/>
                <w:b/>
              </w:rPr>
              <w:t>2025</w:t>
            </w:r>
            <w:r w:rsidR="006D6276" w:rsidRPr="002C1681">
              <w:rPr>
                <w:rFonts w:ascii="Times New Roman" w:eastAsia="Calibri" w:hAnsi="Times New Roman" w:cs="Times New Roman"/>
                <w:b/>
              </w:rPr>
              <w:t xml:space="preserve"> г. по </w:t>
            </w:r>
            <w:r w:rsidR="00792C24" w:rsidRPr="00792C24">
              <w:rPr>
                <w:rFonts w:ascii="Times New Roman" w:eastAsia="Calibri" w:hAnsi="Times New Roman" w:cs="Times New Roman"/>
                <w:b/>
              </w:rPr>
              <w:t>12</w:t>
            </w:r>
            <w:r w:rsidR="006D6276" w:rsidRPr="002C1681">
              <w:rPr>
                <w:rFonts w:ascii="Times New Roman" w:eastAsia="Calibri" w:hAnsi="Times New Roman" w:cs="Times New Roman"/>
                <w:b/>
              </w:rPr>
              <w:t>.</w:t>
            </w:r>
            <w:r w:rsidR="00055F3F">
              <w:rPr>
                <w:rFonts w:ascii="Times New Roman" w:eastAsia="Calibri" w:hAnsi="Times New Roman" w:cs="Times New Roman"/>
                <w:b/>
              </w:rPr>
              <w:t>0</w:t>
            </w:r>
            <w:r w:rsidR="00270685">
              <w:rPr>
                <w:rFonts w:ascii="Times New Roman" w:eastAsia="Calibri" w:hAnsi="Times New Roman" w:cs="Times New Roman"/>
                <w:b/>
              </w:rPr>
              <w:t>2</w:t>
            </w:r>
            <w:r w:rsidR="006D6276" w:rsidRPr="002C1681">
              <w:rPr>
                <w:rFonts w:ascii="Times New Roman" w:eastAsia="Calibri" w:hAnsi="Times New Roman" w:cs="Times New Roman"/>
                <w:b/>
              </w:rPr>
              <w:t>.</w:t>
            </w:r>
            <w:r w:rsidR="00055F3F">
              <w:rPr>
                <w:rFonts w:ascii="Times New Roman" w:eastAsia="Calibri" w:hAnsi="Times New Roman" w:cs="Times New Roman"/>
                <w:b/>
              </w:rPr>
              <w:t>2025</w:t>
            </w:r>
            <w:r w:rsidR="006D6276" w:rsidRPr="002C1681">
              <w:rPr>
                <w:rFonts w:ascii="Times New Roman" w:eastAsia="Calibri" w:hAnsi="Times New Roman" w:cs="Times New Roman"/>
                <w:b/>
              </w:rPr>
              <w:t xml:space="preserve"> г. </w:t>
            </w:r>
            <w:r w:rsidR="006D6276" w:rsidRPr="002C1681">
              <w:rPr>
                <w:rFonts w:ascii="Times New Roman" w:eastAsia="Calibri" w:hAnsi="Times New Roman" w:cs="Times New Roman"/>
                <w:b/>
                <w:color w:val="FF0000"/>
              </w:rPr>
              <w:t>1</w:t>
            </w:r>
            <w:r w:rsidR="00CD4A9C">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 (</w:t>
            </w:r>
            <w:r w:rsidR="006D6276" w:rsidRPr="002C1681">
              <w:rPr>
                <w:rFonts w:ascii="Times New Roman" w:eastAsia="Calibri" w:hAnsi="Times New Roman" w:cs="Times New Roman"/>
                <w:b/>
              </w:rPr>
              <w:t>местное время Заказчика)</w:t>
            </w:r>
          </w:p>
        </w:tc>
      </w:tr>
      <w:tr w:rsidR="00FA38A5" w:rsidRPr="002C1681" w14:paraId="6FEED3E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14:paraId="7594B26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84472AD"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34F03961"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xml:space="preserve">, работы, </w:t>
            </w:r>
            <w:r w:rsidR="00BA0133" w:rsidRPr="002C1681">
              <w:rPr>
                <w:rFonts w:eastAsiaTheme="minorEastAsia"/>
                <w:b/>
                <w:bCs/>
                <w:sz w:val="22"/>
                <w:szCs w:val="22"/>
              </w:rPr>
              <w:lastRenderedPageBreak/>
              <w:t>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ED6129B" w14:textId="14D1E477" w:rsidR="004E1C44" w:rsidRPr="002C1681" w:rsidRDefault="00B302DE" w:rsidP="002B0599">
            <w:pPr>
              <w:widowControl w:val="0"/>
              <w:spacing w:after="0" w:line="240" w:lineRule="auto"/>
              <w:jc w:val="both"/>
              <w:rPr>
                <w:rFonts w:ascii="Times New Roman" w:hAnsi="Times New Roman" w:cs="Times New Roman"/>
              </w:rPr>
            </w:pPr>
            <w:r w:rsidRPr="00B302DE">
              <w:rPr>
                <w:rFonts w:ascii="Times New Roman" w:hAnsi="Times New Roman" w:cs="Times New Roman"/>
              </w:rPr>
              <w:lastRenderedPageBreak/>
              <w:t xml:space="preserve">Заказчик перечисляет оплату на счет Поставщика в течение 7 (семи) рабочих дней со дня подписания Заказчиком документов </w:t>
            </w:r>
            <w:r w:rsidRPr="00B302DE">
              <w:rPr>
                <w:rFonts w:ascii="Times New Roman" w:hAnsi="Times New Roman" w:cs="Times New Roman"/>
              </w:rPr>
              <w:lastRenderedPageBreak/>
              <w:t>о приемке.</w:t>
            </w:r>
          </w:p>
        </w:tc>
      </w:tr>
      <w:tr w:rsidR="008D5728" w:rsidRPr="002C1681" w14:paraId="4140957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7B9E2DA" w14:textId="43F65DA6" w:rsidR="008D5728" w:rsidRPr="002C1681" w:rsidRDefault="00924688" w:rsidP="001B6FB1">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A50F73">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w:t>
            </w:r>
            <w:r w:rsidR="006D6276" w:rsidRPr="002C1681">
              <w:rPr>
                <w:rFonts w:ascii="Times New Roman" w:eastAsia="Calibri" w:hAnsi="Times New Roman" w:cs="Times New Roman"/>
                <w:b/>
              </w:rPr>
              <w:t xml:space="preserve"> (по местному времени Заказчика) </w:t>
            </w:r>
            <w:r w:rsidR="00792C24" w:rsidRPr="00792C24">
              <w:rPr>
                <w:rFonts w:ascii="Times New Roman" w:eastAsia="Calibri" w:hAnsi="Times New Roman" w:cs="Times New Roman"/>
                <w:b/>
              </w:rPr>
              <w:t>12</w:t>
            </w:r>
            <w:r w:rsidR="006D6276" w:rsidRPr="002C1681">
              <w:rPr>
                <w:rFonts w:ascii="Times New Roman" w:eastAsia="Calibri" w:hAnsi="Times New Roman" w:cs="Times New Roman"/>
                <w:b/>
              </w:rPr>
              <w:t>.</w:t>
            </w:r>
            <w:r w:rsidR="00FB6EDB">
              <w:rPr>
                <w:rFonts w:ascii="Times New Roman" w:eastAsia="Calibri" w:hAnsi="Times New Roman" w:cs="Times New Roman"/>
                <w:b/>
              </w:rPr>
              <w:t>0</w:t>
            </w:r>
            <w:r w:rsidR="00D63853">
              <w:rPr>
                <w:rFonts w:ascii="Times New Roman" w:eastAsia="Calibri" w:hAnsi="Times New Roman" w:cs="Times New Roman"/>
                <w:b/>
              </w:rPr>
              <w:t>2</w:t>
            </w:r>
            <w:r w:rsidR="006D6276" w:rsidRPr="002C1681">
              <w:rPr>
                <w:rFonts w:ascii="Times New Roman" w:eastAsia="Calibri" w:hAnsi="Times New Roman" w:cs="Times New Roman"/>
                <w:b/>
              </w:rPr>
              <w:t>.</w:t>
            </w:r>
            <w:r w:rsidR="00055F3F">
              <w:rPr>
                <w:rFonts w:ascii="Times New Roman" w:eastAsia="Calibri" w:hAnsi="Times New Roman" w:cs="Times New Roman"/>
                <w:b/>
              </w:rPr>
              <w:t>2025</w:t>
            </w:r>
            <w:r w:rsidR="006D6276" w:rsidRPr="002C1681">
              <w:rPr>
                <w:rFonts w:ascii="Times New Roman" w:eastAsia="Calibri" w:hAnsi="Times New Roman" w:cs="Times New Roman"/>
                <w:b/>
              </w:rPr>
              <w:t>г.</w:t>
            </w:r>
          </w:p>
        </w:tc>
      </w:tr>
      <w:tr w:rsidR="00490131" w:rsidRPr="002C1681" w14:paraId="534714D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0" w:history="1">
              <w:r w:rsidR="00AE0DBE" w:rsidRPr="002C1681">
                <w:rPr>
                  <w:rStyle w:val="a7"/>
                  <w:rFonts w:cs="Times New Roman"/>
                  <w:sz w:val="22"/>
                  <w:szCs w:val="22"/>
                </w:rPr>
                <w:t>https://etp-region.ru</w:t>
              </w:r>
            </w:hyperlink>
          </w:p>
        </w:tc>
      </w:tr>
      <w:tr w:rsidR="00BC22A4" w:rsidRPr="002C1681" w14:paraId="196D04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469FE3B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C1681">
              <w:rPr>
                <w:rFonts w:ascii="Times New Roman" w:hAnsi="Times New Roman" w:cs="Times New Roman"/>
              </w:rPr>
              <w:t>;</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A963784"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r w:rsidR="00DF34FA" w:rsidRPr="002C1681">
              <w:rPr>
                <w:rFonts w:ascii="Times New Roman" w:hAnsi="Times New Roman" w:cs="Times New Roman"/>
              </w:rPr>
              <w:t>не приостановление</w:t>
            </w:r>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2C1681">
              <w:rPr>
                <w:rFonts w:ascii="Times New Roman" w:hAnsi="Times New Roman" w:cs="Times New Roman"/>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25815A9"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Заявка на участие в ценовом запросе должна включать:</w:t>
            </w:r>
          </w:p>
          <w:p w14:paraId="1843E444"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1-1) при размещении закупки на поставку товара:</w:t>
            </w:r>
          </w:p>
          <w:p w14:paraId="21F561D7"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lastRenderedPageBreak/>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1)</w:t>
            </w:r>
            <w:r w:rsidRPr="00E008A7">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F754EDF"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2)</w:t>
            </w:r>
            <w:r w:rsidRPr="00E008A7">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3)</w:t>
            </w:r>
            <w:r w:rsidRPr="00E008A7">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4)</w:t>
            </w:r>
            <w:r w:rsidRPr="00E008A7">
              <w:rPr>
                <w:rFonts w:ascii="Times New Roman" w:eastAsia="Calibri" w:hAnsi="Times New Roman" w:cs="Times New Roman"/>
                <w:bCs/>
              </w:rPr>
              <w:tab/>
            </w:r>
            <w:proofErr w:type="spellStart"/>
            <w:r w:rsidRPr="00E008A7">
              <w:rPr>
                <w:rFonts w:ascii="Times New Roman" w:eastAsia="Calibri" w:hAnsi="Times New Roman" w:cs="Times New Roman"/>
                <w:bCs/>
              </w:rPr>
              <w:t>неприостановление</w:t>
            </w:r>
            <w:proofErr w:type="spellEnd"/>
            <w:r w:rsidRPr="00E008A7">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5)</w:t>
            </w:r>
            <w:r w:rsidRPr="00E008A7">
              <w:rPr>
                <w:rFonts w:ascii="Times New Roman" w:eastAsia="Calibri" w:hAnsi="Times New Roman" w:cs="Times New Roman"/>
                <w:bCs/>
              </w:rPr>
              <w:tab/>
              <w:t xml:space="preserve">отсутствие у участника закупки недоимки по налогам, </w:t>
            </w:r>
            <w:r w:rsidRPr="00E008A7">
              <w:rPr>
                <w:rFonts w:ascii="Times New Roman" w:eastAsia="Calibri" w:hAnsi="Times New Roman" w:cs="Times New Roman"/>
                <w:bCs/>
              </w:rPr>
              <w:lastRenderedPageBreak/>
              <w:t>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6)</w:t>
            </w:r>
            <w:r w:rsidRPr="00E008A7">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7)</w:t>
            </w:r>
            <w:r w:rsidRPr="00E008A7">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8)</w:t>
            </w:r>
            <w:r w:rsidRPr="00E008A7">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9)</w:t>
            </w:r>
            <w:r w:rsidRPr="00E008A7">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10)</w:t>
            </w:r>
            <w:r w:rsidRPr="00E008A7">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11)</w:t>
            </w:r>
            <w:r w:rsidRPr="00E008A7">
              <w:rPr>
                <w:rFonts w:ascii="Times New Roman" w:eastAsia="Calibri" w:hAnsi="Times New Roman" w:cs="Times New Roman"/>
                <w:bCs/>
              </w:rPr>
              <w:tab/>
              <w:t>участник закупки не является офшорной компанией;</w:t>
            </w:r>
          </w:p>
          <w:p w14:paraId="0DB933BA" w14:textId="7777777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12)</w:t>
            </w:r>
            <w:r w:rsidRPr="00E008A7">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E45B9" w:rsidRPr="00E008A7"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w:t>
            </w:r>
            <w:r w:rsidRPr="00E008A7">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9554A37" w14:textId="623F13A0" w:rsidR="00EE4518" w:rsidRPr="00E008A7" w:rsidRDefault="00EE4518" w:rsidP="007E45B9">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 xml:space="preserve">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w:t>
            </w:r>
            <w:r w:rsidRPr="00E008A7">
              <w:rPr>
                <w:rFonts w:ascii="Times New Roman" w:eastAsia="Calibri" w:hAnsi="Times New Roman" w:cs="Times New Roman"/>
                <w:bCs/>
              </w:rPr>
              <w:lastRenderedPageBreak/>
              <w:t>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B69CEC" w14:textId="7180555A" w:rsidR="00E008A7" w:rsidRPr="00E008A7" w:rsidRDefault="00E008A7" w:rsidP="00E008A7">
            <w:pPr>
              <w:pStyle w:val="ac"/>
              <w:widowControl w:val="0"/>
              <w:spacing w:after="0"/>
              <w:ind w:left="0" w:firstLine="317"/>
              <w:rPr>
                <w:rFonts w:ascii="Times New Roman" w:hAnsi="Times New Roman" w:cs="Times New Roman"/>
              </w:rPr>
            </w:pPr>
            <w:r w:rsidRPr="00E008A7">
              <w:rPr>
                <w:rFonts w:ascii="Times New Roman" w:hAnsi="Times New Roman" w:cs="Times New Roman"/>
              </w:rPr>
              <w:t xml:space="preserve">Для подтверждения страны происхождения товара - </w:t>
            </w:r>
            <w:r w:rsidRPr="00E008A7">
              <w:rPr>
                <w:rFonts w:ascii="Times New Roman" w:hAnsi="Times New Roman" w:cs="Times New Roman"/>
                <w:b/>
                <w:bCs/>
              </w:rPr>
              <w:t>ограничения</w:t>
            </w:r>
            <w:r w:rsidRPr="00E008A7">
              <w:rPr>
                <w:rFonts w:ascii="Times New Roman" w:hAnsi="Times New Roman" w:cs="Times New Roman"/>
              </w:rPr>
              <w:t>:</w:t>
            </w:r>
          </w:p>
          <w:p w14:paraId="0BAEC47B" w14:textId="77777777" w:rsidR="00E008A7" w:rsidRPr="00E008A7" w:rsidRDefault="00E008A7" w:rsidP="00E008A7">
            <w:pPr>
              <w:pStyle w:val="s1"/>
              <w:shd w:val="clear" w:color="auto" w:fill="FFFFFF"/>
              <w:spacing w:before="0" w:beforeAutospacing="0" w:after="0" w:afterAutospacing="0"/>
              <w:jc w:val="both"/>
              <w:rPr>
                <w:b/>
                <w:bCs/>
                <w:i/>
                <w:iCs/>
                <w:color w:val="22272F"/>
                <w:sz w:val="22"/>
                <w:szCs w:val="22"/>
              </w:rPr>
            </w:pPr>
            <w:r w:rsidRPr="00E008A7">
              <w:rPr>
                <w:b/>
                <w:bCs/>
                <w:i/>
                <w:iCs/>
                <w:color w:val="22272F"/>
                <w:sz w:val="22"/>
                <w:szCs w:val="22"/>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11" w:anchor="/document/70833138/entry/1710" w:history="1">
              <w:r w:rsidRPr="00E008A7">
                <w:rPr>
                  <w:rStyle w:val="a7"/>
                  <w:rFonts w:eastAsiaTheme="majorEastAsia"/>
                  <w:b/>
                  <w:bCs/>
                  <w:i/>
                  <w:iCs/>
                  <w:color w:val="3272C0"/>
                  <w:sz w:val="22"/>
                  <w:szCs w:val="22"/>
                </w:rPr>
                <w:t>статьей 17</w:t>
              </w:r>
              <w:r w:rsidRPr="00E008A7">
                <w:rPr>
                  <w:rStyle w:val="a7"/>
                  <w:rFonts w:eastAsiaTheme="majorEastAsia"/>
                  <w:b/>
                  <w:bCs/>
                  <w:i/>
                  <w:iCs/>
                  <w:color w:val="3272C0"/>
                  <w:sz w:val="22"/>
                  <w:szCs w:val="22"/>
                  <w:vertAlign w:val="superscript"/>
                </w:rPr>
                <w:t> 1</w:t>
              </w:r>
            </w:hyperlink>
            <w:r w:rsidRPr="00E008A7">
              <w:rPr>
                <w:b/>
                <w:bCs/>
                <w:i/>
                <w:iCs/>
                <w:color w:val="22272F"/>
                <w:sz w:val="22"/>
                <w:szCs w:val="22"/>
              </w:rPr>
              <w:t> Федерального закона "О промышленной политике в Российской Федерации", содержащей в том числе:</w:t>
            </w:r>
          </w:p>
          <w:p w14:paraId="4AB465BE" w14:textId="77777777" w:rsidR="00E008A7" w:rsidRPr="00E008A7" w:rsidRDefault="00E008A7" w:rsidP="00E008A7">
            <w:pPr>
              <w:pStyle w:val="s1"/>
              <w:shd w:val="clear" w:color="auto" w:fill="FFFFFF"/>
              <w:spacing w:before="0" w:beforeAutospacing="0" w:after="0" w:afterAutospacing="0"/>
              <w:jc w:val="both"/>
              <w:rPr>
                <w:b/>
                <w:bCs/>
                <w:i/>
                <w:iCs/>
                <w:color w:val="22272F"/>
                <w:sz w:val="22"/>
                <w:szCs w:val="22"/>
              </w:rPr>
            </w:pPr>
            <w:r w:rsidRPr="00E008A7">
              <w:rPr>
                <w:b/>
                <w:bCs/>
                <w:i/>
                <w:iCs/>
                <w:color w:val="22272F"/>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2" w:anchor="/document/71139412/entry/0" w:history="1">
              <w:r w:rsidRPr="00E008A7">
                <w:rPr>
                  <w:rStyle w:val="a7"/>
                  <w:rFonts w:eastAsiaTheme="majorEastAsia"/>
                  <w:b/>
                  <w:bCs/>
                  <w:i/>
                  <w:iCs/>
                  <w:color w:val="3272C0"/>
                  <w:sz w:val="22"/>
                  <w:szCs w:val="22"/>
                </w:rPr>
                <w:t>постановлением</w:t>
              </w:r>
            </w:hyperlink>
            <w:r w:rsidRPr="00E008A7">
              <w:rPr>
                <w:b/>
                <w:bCs/>
                <w:i/>
                <w:iCs/>
                <w:color w:val="22272F"/>
                <w:sz w:val="22"/>
                <w:szCs w:val="22"/>
              </w:rPr>
              <w:t>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05B019AC" w14:textId="77777777" w:rsidR="00E008A7" w:rsidRPr="00E008A7" w:rsidRDefault="00E008A7" w:rsidP="00E008A7">
            <w:pPr>
              <w:pStyle w:val="s1"/>
              <w:shd w:val="clear" w:color="auto" w:fill="FFFFFF"/>
              <w:spacing w:before="0" w:beforeAutospacing="0" w:after="0" w:afterAutospacing="0"/>
              <w:jc w:val="both"/>
              <w:rPr>
                <w:b/>
                <w:bCs/>
                <w:i/>
                <w:iCs/>
                <w:color w:val="22272F"/>
                <w:sz w:val="22"/>
                <w:szCs w:val="22"/>
              </w:rPr>
            </w:pPr>
            <w:r w:rsidRPr="00E008A7">
              <w:rPr>
                <w:b/>
                <w:bCs/>
                <w:i/>
                <w:iCs/>
                <w:color w:val="22272F"/>
                <w:sz w:val="22"/>
                <w:szCs w:val="22"/>
              </w:rPr>
              <w:t>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w:t>
            </w:r>
            <w:hyperlink r:id="rId13" w:tgtFrame="_blank" w:history="1">
              <w:r w:rsidRPr="00E008A7">
                <w:rPr>
                  <w:rStyle w:val="a7"/>
                  <w:rFonts w:eastAsiaTheme="majorEastAsia"/>
                  <w:b/>
                  <w:bCs/>
                  <w:i/>
                  <w:iCs/>
                  <w:color w:val="3272C0"/>
                  <w:sz w:val="22"/>
                  <w:szCs w:val="22"/>
                </w:rPr>
                <w:t>евразийского реестра</w:t>
              </w:r>
            </w:hyperlink>
            <w:r w:rsidRPr="00E008A7">
              <w:rPr>
                <w:b/>
                <w:bCs/>
                <w:i/>
                <w:iCs/>
                <w:color w:val="22272F"/>
                <w:sz w:val="22"/>
                <w:szCs w:val="22"/>
              </w:rPr>
              <w:t>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FD58153" w14:textId="77777777" w:rsidR="00E008A7" w:rsidRPr="00E008A7" w:rsidRDefault="00E008A7" w:rsidP="00E008A7">
            <w:pPr>
              <w:pStyle w:val="s1"/>
              <w:shd w:val="clear" w:color="auto" w:fill="FFFFFF"/>
              <w:spacing w:before="0" w:beforeAutospacing="0" w:after="0" w:afterAutospacing="0"/>
              <w:jc w:val="both"/>
              <w:rPr>
                <w:b/>
                <w:bCs/>
                <w:i/>
                <w:iCs/>
                <w:color w:val="22272F"/>
                <w:sz w:val="22"/>
                <w:szCs w:val="22"/>
              </w:rPr>
            </w:pPr>
            <w:r w:rsidRPr="00E008A7">
              <w:rPr>
                <w:b/>
                <w:bCs/>
                <w:i/>
                <w:iCs/>
                <w:color w:val="22272F"/>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CCF1C93" w14:textId="3CCE7607" w:rsidR="00E008A7" w:rsidRPr="00E008A7" w:rsidRDefault="00E008A7" w:rsidP="00E008A7">
            <w:pPr>
              <w:pStyle w:val="ac"/>
              <w:widowControl w:val="0"/>
              <w:spacing w:after="0"/>
              <w:ind w:left="0" w:firstLine="317"/>
              <w:jc w:val="both"/>
              <w:rPr>
                <w:rFonts w:ascii="Times New Roman" w:hAnsi="Times New Roman" w:cs="Times New Roman"/>
              </w:rPr>
            </w:pPr>
            <w:r w:rsidRPr="00E008A7">
              <w:rPr>
                <w:rFonts w:ascii="Times New Roman" w:hAnsi="Times New Roman" w:cs="Times New Roman"/>
              </w:rPr>
              <w:t xml:space="preserve">Для подтверждения страны происхождения товара - </w:t>
            </w:r>
            <w:r w:rsidRPr="00E008A7">
              <w:rPr>
                <w:rFonts w:ascii="Times New Roman" w:hAnsi="Times New Roman" w:cs="Times New Roman"/>
                <w:b/>
                <w:bCs/>
              </w:rPr>
              <w:t>преимущества</w:t>
            </w:r>
            <w:r w:rsidRPr="00E008A7">
              <w:rPr>
                <w:rFonts w:ascii="Times New Roman" w:hAnsi="Times New Roman" w:cs="Times New Roman"/>
              </w:rPr>
              <w:t>:</w:t>
            </w:r>
          </w:p>
          <w:p w14:paraId="0F4BD1E7" w14:textId="5792C2CF" w:rsidR="00F449E0" w:rsidRPr="00E008A7" w:rsidRDefault="00E008A7" w:rsidP="00E008A7">
            <w:pPr>
              <w:widowControl w:val="0"/>
              <w:autoSpaceDE w:val="0"/>
              <w:autoSpaceDN w:val="0"/>
              <w:adjustRightInd w:val="0"/>
              <w:spacing w:after="0" w:line="240" w:lineRule="auto"/>
              <w:jc w:val="both"/>
              <w:rPr>
                <w:rFonts w:ascii="Times New Roman" w:hAnsi="Times New Roman" w:cs="Times New Roman"/>
                <w:b/>
                <w:bCs/>
                <w:i/>
                <w:iCs/>
                <w:color w:val="000000"/>
              </w:rPr>
            </w:pPr>
            <w:r w:rsidRPr="00E008A7">
              <w:rPr>
                <w:rFonts w:ascii="Times New Roman" w:hAnsi="Times New Roman" w:cs="Times New Roman"/>
                <w:b/>
                <w:bCs/>
                <w:i/>
                <w:iCs/>
                <w:color w:val="00000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344857FE" w14:textId="77777777" w:rsidR="00E008A7" w:rsidRPr="00E008A7" w:rsidRDefault="00E008A7" w:rsidP="00E008A7">
            <w:pPr>
              <w:widowControl w:val="0"/>
              <w:autoSpaceDE w:val="0"/>
              <w:autoSpaceDN w:val="0"/>
              <w:adjustRightInd w:val="0"/>
              <w:spacing w:after="0" w:line="240" w:lineRule="auto"/>
              <w:jc w:val="both"/>
              <w:rPr>
                <w:rFonts w:ascii="Times New Roman" w:eastAsia="Calibri" w:hAnsi="Times New Roman" w:cs="Times New Roman"/>
                <w:bCs/>
              </w:rPr>
            </w:pPr>
          </w:p>
          <w:p w14:paraId="6AC03CD1" w14:textId="77777777" w:rsidR="00F449E0" w:rsidRPr="00E008A7"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E008A7"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E008A7"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14BAE553" w:rsidR="00055F25" w:rsidRPr="00E008A7"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E008A7">
              <w:rPr>
                <w:rFonts w:ascii="Times New Roman" w:eastAsia="Calibri" w:hAnsi="Times New Roman" w:cs="Times New Roman"/>
                <w:bCs/>
              </w:rPr>
              <w:t xml:space="preserve">Лучшим признается </w:t>
            </w:r>
            <w:proofErr w:type="gramStart"/>
            <w:r w:rsidR="002C1681" w:rsidRPr="00E008A7">
              <w:rPr>
                <w:rFonts w:ascii="Times New Roman" w:eastAsia="Calibri" w:hAnsi="Times New Roman" w:cs="Times New Roman"/>
                <w:bCs/>
              </w:rPr>
              <w:t>участник</w:t>
            </w:r>
            <w:proofErr w:type="gramEnd"/>
            <w:r w:rsidR="002C1681" w:rsidRPr="00E008A7">
              <w:rPr>
                <w:rFonts w:ascii="Times New Roman" w:eastAsia="Calibri" w:hAnsi="Times New Roman" w:cs="Times New Roman"/>
                <w:bCs/>
              </w:rPr>
              <w:t xml:space="preserve"> который соответствует требованиям документации и предложил лучшие условия для исполнения договора.</w:t>
            </w:r>
          </w:p>
        </w:tc>
      </w:tr>
      <w:tr w:rsidR="00031222" w:rsidRPr="002C1681" w14:paraId="514F4E57"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7E6837E" w14:textId="0285EF4F" w:rsidR="00031222" w:rsidRPr="002C1681" w:rsidRDefault="00792C24"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12</w:t>
            </w:r>
            <w:r w:rsidR="006D6276" w:rsidRPr="002C1681">
              <w:rPr>
                <w:rFonts w:ascii="Times New Roman" w:eastAsia="Calibri" w:hAnsi="Times New Roman" w:cs="Times New Roman"/>
                <w:b/>
              </w:rPr>
              <w:t>.</w:t>
            </w:r>
            <w:r w:rsidR="00A96ADF">
              <w:rPr>
                <w:rFonts w:ascii="Times New Roman" w:eastAsia="Calibri" w:hAnsi="Times New Roman" w:cs="Times New Roman"/>
                <w:b/>
              </w:rPr>
              <w:t>0</w:t>
            </w:r>
            <w:r w:rsidR="003C38BC">
              <w:rPr>
                <w:rFonts w:ascii="Times New Roman" w:eastAsia="Calibri" w:hAnsi="Times New Roman" w:cs="Times New Roman"/>
                <w:b/>
              </w:rPr>
              <w:t>2</w:t>
            </w:r>
            <w:r w:rsidR="006D6276" w:rsidRPr="002C1681">
              <w:rPr>
                <w:rFonts w:ascii="Times New Roman" w:eastAsia="Calibri" w:hAnsi="Times New Roman" w:cs="Times New Roman"/>
                <w:b/>
              </w:rPr>
              <w:t>.</w:t>
            </w:r>
            <w:r w:rsidR="00055F3F">
              <w:rPr>
                <w:rFonts w:ascii="Times New Roman" w:eastAsia="Calibri" w:hAnsi="Times New Roman" w:cs="Times New Roman"/>
                <w:b/>
              </w:rPr>
              <w:t>2025</w:t>
            </w:r>
            <w:r w:rsidR="006D6276" w:rsidRPr="002C1681">
              <w:rPr>
                <w:rFonts w:ascii="Times New Roman" w:eastAsia="Calibri" w:hAnsi="Times New Roman" w:cs="Times New Roman"/>
                <w:b/>
              </w:rPr>
              <w:t xml:space="preserve"> г.</w:t>
            </w:r>
          </w:p>
        </w:tc>
      </w:tr>
      <w:tr w:rsidR="006D6276" w:rsidRPr="002C1681" w14:paraId="09A99B1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47D86A9" w14:textId="696357EE"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00D8455D">
              <w:rPr>
                <w:rFonts w:ascii="Times New Roman" w:hAnsi="Times New Roman" w:cs="Times New Roman"/>
              </w:rPr>
              <w:t>у</w:t>
            </w:r>
            <w:r w:rsidRPr="002C1681">
              <w:rPr>
                <w:rFonts w:ascii="Times New Roman" w:hAnsi="Times New Roman" w:cs="Times New Roman"/>
              </w:rPr>
              <w:t>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E008A7">
        <w:trPr>
          <w:trHeight w:val="802"/>
        </w:trPr>
        <w:tc>
          <w:tcPr>
            <w:tcW w:w="656"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3917FC8"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FBE3FF4" w14:textId="0FDFFFD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6A2FF4" w:rsidRPr="002C1681" w14:paraId="5AFC44E5" w14:textId="77777777" w:rsidTr="00704E76">
        <w:tc>
          <w:tcPr>
            <w:tcW w:w="656"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1F4FFF27" w14:textId="767A83AF"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DE1907" w:rsidRPr="002C1681" w14:paraId="3486684F" w14:textId="77777777" w:rsidTr="00D8455D">
        <w:tc>
          <w:tcPr>
            <w:tcW w:w="656" w:type="dxa"/>
            <w:vMerge/>
            <w:tcBorders>
              <w:left w:val="single" w:sz="4" w:space="0" w:color="auto"/>
              <w:right w:val="single" w:sz="4" w:space="0" w:color="auto"/>
            </w:tcBorders>
            <w:vAlign w:val="center"/>
          </w:tcPr>
          <w:p w14:paraId="0CD0EED7" w14:textId="77777777" w:rsidR="00DE1907" w:rsidRDefault="00DE1907" w:rsidP="00DE1907">
            <w:pPr>
              <w:pStyle w:val="a1"/>
              <w:widowControl w:val="0"/>
              <w:numPr>
                <w:ilvl w:val="0"/>
                <w:numId w:val="0"/>
              </w:numPr>
              <w:autoSpaceDE w:val="0"/>
              <w:autoSpaceDN w:val="0"/>
              <w:adjustRightInd w:val="0"/>
              <w:spacing w:line="240" w:lineRule="auto"/>
              <w:jc w:val="center"/>
              <w:rPr>
                <w:b/>
                <w:color w:val="000000"/>
                <w:sz w:val="22"/>
                <w:szCs w:val="22"/>
              </w:rPr>
            </w:pP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46677477" w14:textId="4BAE0DC1" w:rsidR="00DE1907" w:rsidRPr="006A2FF4" w:rsidRDefault="00DE1907" w:rsidP="00DE1907">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381" w:type="dxa"/>
            <w:tcBorders>
              <w:top w:val="single" w:sz="4" w:space="0" w:color="auto"/>
              <w:left w:val="single" w:sz="4" w:space="0" w:color="auto"/>
              <w:bottom w:val="single" w:sz="4" w:space="0" w:color="auto"/>
              <w:right w:val="single" w:sz="4" w:space="0" w:color="auto"/>
            </w:tcBorders>
          </w:tcPr>
          <w:p w14:paraId="09EBC237" w14:textId="0E2B59A1" w:rsidR="00DE1907" w:rsidRPr="006A2FF4" w:rsidRDefault="00DE1907" w:rsidP="00DE1907">
            <w:pPr>
              <w:widowControl w:val="0"/>
              <w:autoSpaceDE w:val="0"/>
              <w:autoSpaceDN w:val="0"/>
              <w:adjustRightInd w:val="0"/>
              <w:spacing w:after="0" w:line="240" w:lineRule="auto"/>
              <w:jc w:val="both"/>
              <w:rPr>
                <w:rFonts w:ascii="Times New Roman" w:hAnsi="Times New Roman" w:cs="Times New Roman"/>
              </w:rPr>
            </w:pPr>
            <w:r w:rsidRPr="003C44EA">
              <w:rPr>
                <w:rFonts w:ascii="Times New Roman" w:hAnsi="Times New Roman" w:cs="Times New Roman"/>
              </w:rPr>
              <w:t xml:space="preserve"> </w:t>
            </w:r>
            <w:r w:rsidR="00D8455D" w:rsidRPr="003C44EA">
              <w:rPr>
                <w:rFonts w:ascii="Times New Roman" w:hAnsi="Times New Roman" w:cs="Times New Roman"/>
              </w:rPr>
              <w:t>НЕ УСТАНОВЛЕНО</w:t>
            </w:r>
          </w:p>
        </w:tc>
      </w:tr>
      <w:tr w:rsidR="00DE1907" w:rsidRPr="002C1681" w14:paraId="00AFA871" w14:textId="77777777" w:rsidTr="00D8455D">
        <w:tc>
          <w:tcPr>
            <w:tcW w:w="656" w:type="dxa"/>
            <w:vMerge/>
            <w:tcBorders>
              <w:left w:val="single" w:sz="4" w:space="0" w:color="auto"/>
              <w:right w:val="single" w:sz="4" w:space="0" w:color="auto"/>
            </w:tcBorders>
            <w:vAlign w:val="center"/>
          </w:tcPr>
          <w:p w14:paraId="432AE2F0" w14:textId="77777777" w:rsidR="00DE1907" w:rsidRDefault="00DE1907" w:rsidP="00DE1907">
            <w:pPr>
              <w:pStyle w:val="a1"/>
              <w:widowControl w:val="0"/>
              <w:numPr>
                <w:ilvl w:val="0"/>
                <w:numId w:val="0"/>
              </w:numPr>
              <w:autoSpaceDE w:val="0"/>
              <w:autoSpaceDN w:val="0"/>
              <w:adjustRightInd w:val="0"/>
              <w:spacing w:line="240" w:lineRule="auto"/>
              <w:jc w:val="center"/>
              <w:rPr>
                <w:b/>
                <w:color w:val="000000"/>
                <w:sz w:val="22"/>
                <w:szCs w:val="22"/>
              </w:rPr>
            </w:pP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5F50D7FF" w14:textId="497018BD" w:rsidR="00DE1907" w:rsidRPr="006A2FF4" w:rsidRDefault="00DE1907" w:rsidP="00DE1907">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381" w:type="dxa"/>
            <w:tcBorders>
              <w:top w:val="single" w:sz="4" w:space="0" w:color="auto"/>
              <w:left w:val="single" w:sz="4" w:space="0" w:color="auto"/>
              <w:bottom w:val="single" w:sz="4" w:space="0" w:color="auto"/>
              <w:right w:val="single" w:sz="4" w:space="0" w:color="auto"/>
            </w:tcBorders>
          </w:tcPr>
          <w:p w14:paraId="3B7B3511" w14:textId="30F691AA" w:rsidR="00DE1907" w:rsidRPr="006A2FF4" w:rsidRDefault="00DE1907" w:rsidP="00DE1907">
            <w:pPr>
              <w:widowControl w:val="0"/>
              <w:autoSpaceDE w:val="0"/>
              <w:autoSpaceDN w:val="0"/>
              <w:adjustRightInd w:val="0"/>
              <w:spacing w:after="0" w:line="240" w:lineRule="auto"/>
              <w:jc w:val="both"/>
              <w:rPr>
                <w:rFonts w:ascii="Times New Roman" w:hAnsi="Times New Roman" w:cs="Times New Roman"/>
              </w:rPr>
            </w:pPr>
            <w:r w:rsidRPr="003C44EA">
              <w:rPr>
                <w:rFonts w:ascii="Times New Roman" w:hAnsi="Times New Roman" w:cs="Times New Roman"/>
              </w:rPr>
              <w:t xml:space="preserve"> </w:t>
            </w:r>
            <w:r w:rsidR="00D8455D">
              <w:rPr>
                <w:rFonts w:ascii="Times New Roman" w:hAnsi="Times New Roman" w:cs="Times New Roman"/>
              </w:rPr>
              <w:t>У</w:t>
            </w:r>
            <w:r w:rsidR="00D8455D" w:rsidRPr="003C44EA">
              <w:rPr>
                <w:rFonts w:ascii="Times New Roman" w:hAnsi="Times New Roman" w:cs="Times New Roman"/>
              </w:rPr>
              <w:t>СТАНОВЛЕНО</w:t>
            </w:r>
          </w:p>
        </w:tc>
      </w:tr>
      <w:tr w:rsidR="006A2FF4" w:rsidRPr="002C1681" w14:paraId="4B0DBA3C" w14:textId="77777777" w:rsidTr="00D8455D">
        <w:tc>
          <w:tcPr>
            <w:tcW w:w="656" w:type="dxa"/>
            <w:vMerge/>
            <w:tcBorders>
              <w:left w:val="single" w:sz="4" w:space="0" w:color="auto"/>
              <w:bottom w:val="single" w:sz="4" w:space="0" w:color="auto"/>
              <w:right w:val="single" w:sz="4" w:space="0" w:color="auto"/>
            </w:tcBorders>
            <w:vAlign w:val="center"/>
          </w:tcPr>
          <w:p w14:paraId="220AC6B9" w14:textId="77777777"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663B6C7C" w14:textId="77777777"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BDB215" w14:textId="77777777"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8658BB8" w14:textId="77777777" w:rsidR="006A2FF4" w:rsidRPr="006A2FF4" w:rsidRDefault="006A2FF4" w:rsidP="006A2FF4">
            <w:pPr>
              <w:widowControl w:val="0"/>
              <w:spacing w:after="0" w:line="240" w:lineRule="auto"/>
              <w:jc w:val="both"/>
              <w:rPr>
                <w:rFonts w:ascii="Times New Roman" w:hAnsi="Times New Roman" w:cs="Times New Roman"/>
              </w:rPr>
            </w:pPr>
          </w:p>
          <w:p w14:paraId="4AAE059C" w14:textId="77777777"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119FD81" w14:textId="77777777" w:rsidR="006A2FF4" w:rsidRPr="006A2FF4" w:rsidRDefault="006A2FF4" w:rsidP="006A2FF4">
            <w:pPr>
              <w:widowControl w:val="0"/>
              <w:spacing w:after="0" w:line="240" w:lineRule="auto"/>
              <w:jc w:val="both"/>
              <w:rPr>
                <w:rFonts w:ascii="Times New Roman" w:hAnsi="Times New Roman" w:cs="Times New Roman"/>
              </w:rPr>
            </w:pPr>
          </w:p>
          <w:p w14:paraId="12766241" w14:textId="2D1EEA72"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381" w:type="dxa"/>
            <w:tcBorders>
              <w:top w:val="single" w:sz="4" w:space="0" w:color="auto"/>
              <w:left w:val="single" w:sz="4" w:space="0" w:color="auto"/>
              <w:bottom w:val="single" w:sz="4" w:space="0" w:color="auto"/>
              <w:right w:val="single" w:sz="4" w:space="0" w:color="auto"/>
            </w:tcBorders>
            <w:vAlign w:val="center"/>
          </w:tcPr>
          <w:p w14:paraId="62A4102F" w14:textId="15262598" w:rsidR="006A2FF4" w:rsidRPr="006A2FF4" w:rsidRDefault="00D8455D" w:rsidP="006A2FF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3C44EA">
              <w:rPr>
                <w:rFonts w:ascii="Times New Roman" w:hAnsi="Times New Roman" w:cs="Times New Roman"/>
              </w:rPr>
              <w:t>СТАНОВЛЕНО</w:t>
            </w:r>
          </w:p>
        </w:tc>
      </w:tr>
      <w:bookmarkEnd w:id="0"/>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0DE70A8A" w14:textId="77777777" w:rsidR="006D6276" w:rsidRPr="002C1681" w:rsidRDefault="006D6276" w:rsidP="00A83693">
      <w:pPr>
        <w:widowControl w:val="0"/>
        <w:spacing w:after="0" w:line="240" w:lineRule="auto"/>
        <w:jc w:val="right"/>
        <w:rPr>
          <w:rFonts w:ascii="Times New Roman" w:hAnsi="Times New Roman" w:cs="Times New Roman"/>
        </w:rPr>
      </w:pPr>
    </w:p>
    <w:p w14:paraId="5E22A174" w14:textId="77777777" w:rsidR="006D6276" w:rsidRPr="002C1681" w:rsidRDefault="006D6276" w:rsidP="00A83693">
      <w:pPr>
        <w:widowControl w:val="0"/>
        <w:spacing w:after="0" w:line="240" w:lineRule="auto"/>
        <w:jc w:val="right"/>
        <w:rPr>
          <w:rFonts w:ascii="Times New Roman" w:hAnsi="Times New Roman" w:cs="Times New Roman"/>
        </w:rPr>
      </w:pPr>
    </w:p>
    <w:p w14:paraId="0D8129E4" w14:textId="77777777" w:rsidR="006D6276" w:rsidRPr="002C1681" w:rsidRDefault="006D6276" w:rsidP="00A83693">
      <w:pPr>
        <w:widowControl w:val="0"/>
        <w:spacing w:after="0" w:line="240" w:lineRule="auto"/>
        <w:jc w:val="right"/>
        <w:rPr>
          <w:rFonts w:ascii="Times New Roman" w:hAnsi="Times New Roman" w:cs="Times New Roman"/>
        </w:rPr>
      </w:pPr>
    </w:p>
    <w:p w14:paraId="7C59DDA9" w14:textId="77777777" w:rsidR="006D6276" w:rsidRPr="002C1681" w:rsidRDefault="006D6276" w:rsidP="00A83693">
      <w:pPr>
        <w:widowControl w:val="0"/>
        <w:spacing w:after="0" w:line="240" w:lineRule="auto"/>
        <w:jc w:val="right"/>
        <w:rPr>
          <w:rFonts w:ascii="Times New Roman" w:hAnsi="Times New Roman" w:cs="Times New Roman"/>
        </w:rPr>
      </w:pPr>
    </w:p>
    <w:p w14:paraId="0544B4E7" w14:textId="47DD25BF" w:rsidR="006D6276" w:rsidRDefault="006D6276" w:rsidP="00A83693">
      <w:pPr>
        <w:widowControl w:val="0"/>
        <w:spacing w:after="0" w:line="240" w:lineRule="auto"/>
        <w:jc w:val="right"/>
        <w:rPr>
          <w:rFonts w:ascii="Times New Roman" w:hAnsi="Times New Roman" w:cs="Times New Roman"/>
        </w:rPr>
      </w:pPr>
    </w:p>
    <w:p w14:paraId="00594D23" w14:textId="7CF0DA1B" w:rsidR="006821C1" w:rsidRDefault="006821C1" w:rsidP="00A83693">
      <w:pPr>
        <w:widowControl w:val="0"/>
        <w:spacing w:after="0" w:line="240" w:lineRule="auto"/>
        <w:jc w:val="right"/>
        <w:rPr>
          <w:rFonts w:ascii="Times New Roman" w:hAnsi="Times New Roman" w:cs="Times New Roman"/>
        </w:rPr>
      </w:pPr>
    </w:p>
    <w:p w14:paraId="3EEC25F6" w14:textId="047922AA" w:rsidR="006821C1" w:rsidRDefault="006821C1" w:rsidP="00A83693">
      <w:pPr>
        <w:widowControl w:val="0"/>
        <w:spacing w:after="0" w:line="240" w:lineRule="auto"/>
        <w:jc w:val="right"/>
        <w:rPr>
          <w:rFonts w:ascii="Times New Roman" w:hAnsi="Times New Roman" w:cs="Times New Roman"/>
        </w:rPr>
      </w:pPr>
    </w:p>
    <w:p w14:paraId="3633947F" w14:textId="77777777" w:rsidR="006821C1" w:rsidRDefault="006821C1" w:rsidP="00A83693">
      <w:pPr>
        <w:widowControl w:val="0"/>
        <w:spacing w:after="0" w:line="240" w:lineRule="auto"/>
        <w:jc w:val="right"/>
        <w:rPr>
          <w:rFonts w:ascii="Times New Roman" w:hAnsi="Times New Roman" w:cs="Times New Roman"/>
        </w:rPr>
      </w:pPr>
    </w:p>
    <w:p w14:paraId="0F5D2DFE" w14:textId="04BA248C" w:rsidR="00BA5DF1" w:rsidRDefault="00BA5DF1" w:rsidP="00A83693">
      <w:pPr>
        <w:widowControl w:val="0"/>
        <w:spacing w:after="0" w:line="240" w:lineRule="auto"/>
        <w:jc w:val="right"/>
        <w:rPr>
          <w:rFonts w:ascii="Times New Roman" w:hAnsi="Times New Roman" w:cs="Times New Roman"/>
        </w:rPr>
      </w:pPr>
    </w:p>
    <w:p w14:paraId="7418B5F8" w14:textId="077EFB86" w:rsidR="00BA5DF1" w:rsidRDefault="00BA5DF1" w:rsidP="00A83693">
      <w:pPr>
        <w:widowControl w:val="0"/>
        <w:spacing w:after="0" w:line="240" w:lineRule="auto"/>
        <w:jc w:val="right"/>
        <w:rPr>
          <w:rFonts w:ascii="Times New Roman" w:hAnsi="Times New Roman" w:cs="Times New Roman"/>
        </w:rPr>
      </w:pPr>
    </w:p>
    <w:p w14:paraId="2D83EEFD" w14:textId="3974394D" w:rsidR="0032543A" w:rsidRDefault="0032543A" w:rsidP="00A83693">
      <w:pPr>
        <w:widowControl w:val="0"/>
        <w:spacing w:after="0" w:line="240" w:lineRule="auto"/>
        <w:jc w:val="right"/>
        <w:rPr>
          <w:rFonts w:ascii="Times New Roman" w:hAnsi="Times New Roman" w:cs="Times New Roman"/>
        </w:rPr>
      </w:pPr>
    </w:p>
    <w:p w14:paraId="3AC70D33" w14:textId="01522949" w:rsidR="0032543A" w:rsidRDefault="0032543A" w:rsidP="00A83693">
      <w:pPr>
        <w:widowControl w:val="0"/>
        <w:spacing w:after="0" w:line="240" w:lineRule="auto"/>
        <w:jc w:val="right"/>
        <w:rPr>
          <w:rFonts w:ascii="Times New Roman" w:hAnsi="Times New Roman" w:cs="Times New Roman"/>
        </w:rPr>
      </w:pPr>
    </w:p>
    <w:p w14:paraId="48067B22" w14:textId="3BAEA83C" w:rsidR="0032543A" w:rsidRDefault="0032543A" w:rsidP="00A83693">
      <w:pPr>
        <w:widowControl w:val="0"/>
        <w:spacing w:after="0" w:line="240" w:lineRule="auto"/>
        <w:jc w:val="right"/>
        <w:rPr>
          <w:rFonts w:ascii="Times New Roman" w:hAnsi="Times New Roman" w:cs="Times New Roman"/>
        </w:rPr>
      </w:pPr>
    </w:p>
    <w:p w14:paraId="3678E5C8" w14:textId="3FE9649C" w:rsidR="00D8455D" w:rsidRDefault="00D8455D">
      <w:pPr>
        <w:rPr>
          <w:rFonts w:ascii="Times New Roman" w:hAnsi="Times New Roman" w:cs="Times New Roman"/>
        </w:rPr>
      </w:pPr>
      <w:r>
        <w:rPr>
          <w:rFonts w:ascii="Times New Roman" w:hAnsi="Times New Roman" w:cs="Times New Roman"/>
        </w:rPr>
        <w:br w:type="page"/>
      </w: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5FA391F8" w:rsidR="00D208A3" w:rsidRPr="002C1681" w:rsidRDefault="00D8455D"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555A25EA" w14:textId="77777777" w:rsidR="005C5B41" w:rsidRPr="002C1681" w:rsidRDefault="005C5B41">
      <w:pPr>
        <w:rPr>
          <w:rFonts w:ascii="Times New Roman" w:eastAsia="Times New Roman" w:hAnsi="Times New Roman" w:cs="Times New Roman"/>
          <w:b/>
        </w:rPr>
      </w:pPr>
    </w:p>
    <w:p w14:paraId="7E6D6B6E" w14:textId="506C3C81" w:rsidR="005C5B41" w:rsidRPr="002C1681" w:rsidRDefault="005C5B41">
      <w:pPr>
        <w:rPr>
          <w:rFonts w:ascii="Times New Roman" w:eastAsia="Times New Roman" w:hAnsi="Times New Roman" w:cs="Times New Roman"/>
          <w:b/>
        </w:rPr>
      </w:pPr>
    </w:p>
    <w:p w14:paraId="6359F3A8" w14:textId="0CE56939" w:rsidR="006D6276" w:rsidRPr="002C1681" w:rsidRDefault="006D6276">
      <w:pPr>
        <w:rPr>
          <w:rFonts w:ascii="Times New Roman" w:eastAsia="Times New Roman" w:hAnsi="Times New Roman" w:cs="Times New Roman"/>
          <w:b/>
        </w:rPr>
      </w:pPr>
    </w:p>
    <w:p w14:paraId="5802667A" w14:textId="6F224E0E" w:rsidR="006D6276" w:rsidRPr="002C1681" w:rsidRDefault="006D6276">
      <w:pPr>
        <w:rPr>
          <w:rFonts w:ascii="Times New Roman" w:eastAsia="Times New Roman" w:hAnsi="Times New Roman" w:cs="Times New Roman"/>
          <w:b/>
        </w:rPr>
      </w:pPr>
    </w:p>
    <w:p w14:paraId="2AAC169E" w14:textId="26EC65FF" w:rsidR="006D6276" w:rsidRPr="002C1681" w:rsidRDefault="006D6276">
      <w:pPr>
        <w:rPr>
          <w:rFonts w:ascii="Times New Roman" w:eastAsia="Times New Roman" w:hAnsi="Times New Roman" w:cs="Times New Roman"/>
          <w:b/>
        </w:rPr>
      </w:pPr>
    </w:p>
    <w:p w14:paraId="56119CC3" w14:textId="7CB7B65C" w:rsidR="006D6276" w:rsidRPr="002C1681" w:rsidRDefault="006D6276">
      <w:pPr>
        <w:rPr>
          <w:rFonts w:ascii="Times New Roman" w:eastAsia="Times New Roman" w:hAnsi="Times New Roman" w:cs="Times New Roman"/>
          <w:b/>
        </w:rPr>
      </w:pPr>
    </w:p>
    <w:p w14:paraId="2EDBD93D" w14:textId="4329CFB4" w:rsidR="006D6276" w:rsidRPr="002C1681" w:rsidRDefault="006D6276">
      <w:pPr>
        <w:rPr>
          <w:rFonts w:ascii="Times New Roman" w:eastAsia="Times New Roman" w:hAnsi="Times New Roman" w:cs="Times New Roman"/>
          <w:b/>
        </w:rPr>
      </w:pPr>
    </w:p>
    <w:p w14:paraId="3611FE5D" w14:textId="6B5804AF" w:rsidR="006D6276" w:rsidRPr="002C1681" w:rsidRDefault="006D6276">
      <w:pPr>
        <w:rPr>
          <w:rFonts w:ascii="Times New Roman" w:eastAsia="Times New Roman" w:hAnsi="Times New Roman" w:cs="Times New Roman"/>
          <w:b/>
        </w:rPr>
      </w:pPr>
    </w:p>
    <w:p w14:paraId="2AB891AE" w14:textId="05B98D77" w:rsidR="006D6276" w:rsidRPr="002C1681" w:rsidRDefault="006D6276">
      <w:pPr>
        <w:rPr>
          <w:rFonts w:ascii="Times New Roman" w:eastAsia="Times New Roman" w:hAnsi="Times New Roman" w:cs="Times New Roman"/>
          <w:b/>
        </w:rPr>
      </w:pPr>
    </w:p>
    <w:p w14:paraId="3A74CC1F" w14:textId="42D80B91" w:rsidR="006D6276" w:rsidRDefault="006D6276">
      <w:pPr>
        <w:rPr>
          <w:rFonts w:ascii="Times New Roman" w:eastAsia="Times New Roman" w:hAnsi="Times New Roman" w:cs="Times New Roman"/>
          <w:b/>
        </w:rPr>
      </w:pPr>
    </w:p>
    <w:p w14:paraId="754083ED" w14:textId="47121B86" w:rsidR="00CF68A5" w:rsidRDefault="00CF68A5">
      <w:pPr>
        <w:rPr>
          <w:rFonts w:ascii="Times New Roman" w:eastAsia="Times New Roman" w:hAnsi="Times New Roman" w:cs="Times New Roman"/>
          <w:b/>
        </w:rPr>
      </w:pPr>
    </w:p>
    <w:p w14:paraId="1CB6CA69" w14:textId="2B7FD2BF" w:rsidR="00CF68A5" w:rsidRDefault="00CF68A5">
      <w:pPr>
        <w:rPr>
          <w:rFonts w:ascii="Times New Roman" w:eastAsia="Times New Roman" w:hAnsi="Times New Roman" w:cs="Times New Roman"/>
          <w:b/>
        </w:rPr>
      </w:pPr>
    </w:p>
    <w:p w14:paraId="61C4B07E" w14:textId="51B3BA13" w:rsidR="00CF68A5" w:rsidRDefault="00CF68A5">
      <w:pPr>
        <w:rPr>
          <w:rFonts w:ascii="Times New Roman" w:eastAsia="Times New Roman" w:hAnsi="Times New Roman" w:cs="Times New Roman"/>
          <w:b/>
        </w:rPr>
      </w:pPr>
    </w:p>
    <w:p w14:paraId="76F63EBE" w14:textId="5FD2090A" w:rsidR="00CF68A5" w:rsidRDefault="00CF68A5">
      <w:pPr>
        <w:rPr>
          <w:rFonts w:ascii="Times New Roman" w:eastAsia="Times New Roman" w:hAnsi="Times New Roman" w:cs="Times New Roman"/>
          <w:b/>
        </w:rPr>
      </w:pPr>
    </w:p>
    <w:p w14:paraId="17B1B4F4" w14:textId="1777B2D5" w:rsidR="00CF68A5" w:rsidRDefault="00CF68A5">
      <w:pPr>
        <w:rPr>
          <w:rFonts w:ascii="Times New Roman" w:eastAsia="Times New Roman" w:hAnsi="Times New Roman" w:cs="Times New Roman"/>
          <w:b/>
        </w:rPr>
      </w:pPr>
    </w:p>
    <w:p w14:paraId="66146613" w14:textId="379CD8CB" w:rsidR="00CF68A5" w:rsidRDefault="00CF68A5">
      <w:pPr>
        <w:rPr>
          <w:rFonts w:ascii="Times New Roman" w:eastAsia="Times New Roman" w:hAnsi="Times New Roman" w:cs="Times New Roman"/>
          <w:b/>
        </w:rPr>
      </w:pPr>
    </w:p>
    <w:p w14:paraId="1735C12F" w14:textId="0440EEF6" w:rsidR="00CF68A5" w:rsidRDefault="00CF68A5">
      <w:pPr>
        <w:rPr>
          <w:rFonts w:ascii="Times New Roman" w:eastAsia="Times New Roman" w:hAnsi="Times New Roman" w:cs="Times New Roman"/>
          <w:b/>
        </w:rPr>
      </w:pPr>
    </w:p>
    <w:p w14:paraId="4A1C0066" w14:textId="77777777" w:rsidR="00CF68A5" w:rsidRPr="002C1681" w:rsidRDefault="00CF68A5">
      <w:pPr>
        <w:rPr>
          <w:rFonts w:ascii="Times New Roman" w:eastAsia="Times New Roman" w:hAnsi="Times New Roman" w:cs="Times New Roman"/>
          <w:b/>
        </w:rPr>
      </w:pPr>
    </w:p>
    <w:p w14:paraId="5DC9C3CA" w14:textId="2068F852" w:rsidR="006D6276" w:rsidRPr="002C1681" w:rsidRDefault="006D6276">
      <w:pPr>
        <w:rPr>
          <w:rFonts w:ascii="Times New Roman" w:eastAsia="Times New Roman" w:hAnsi="Times New Roman" w:cs="Times New Roman"/>
          <w:b/>
        </w:rPr>
      </w:pPr>
    </w:p>
    <w:p w14:paraId="2AE563D9" w14:textId="3D343634" w:rsidR="006D6276" w:rsidRPr="002C1681" w:rsidRDefault="006D6276">
      <w:pPr>
        <w:rPr>
          <w:rFonts w:ascii="Times New Roman" w:eastAsia="Times New Roman" w:hAnsi="Times New Roman" w:cs="Times New Roman"/>
          <w:b/>
        </w:rPr>
      </w:pPr>
    </w:p>
    <w:p w14:paraId="17102F7A" w14:textId="77777777" w:rsidR="006D6276" w:rsidRPr="002C1681" w:rsidRDefault="006D6276">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w:t>
      </w:r>
      <w:proofErr w:type="gramStart"/>
      <w:r w:rsidRPr="002C1681">
        <w:rPr>
          <w:rFonts w:ascii="Times New Roman" w:eastAsia="Times New Roman" w:hAnsi="Times New Roman" w:cs="Times New Roman"/>
          <w:lang w:eastAsia="zh-CN"/>
        </w:rPr>
        <w:t>_»_</w:t>
      </w:r>
      <w:proofErr w:type="gramEnd"/>
      <w:r w:rsidRPr="002C1681">
        <w:rPr>
          <w:rFonts w:ascii="Times New Roman" w:eastAsia="Times New Roman" w:hAnsi="Times New Roman" w:cs="Times New Roman"/>
          <w:lang w:eastAsia="zh-CN"/>
        </w:rPr>
        <w:t>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726145D2"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 xml:space="preserve">, </w:t>
      </w:r>
      <w:r w:rsidRPr="002C1681">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w:t>
      </w:r>
      <w:proofErr w:type="gramStart"/>
      <w:r w:rsidRPr="002C1681">
        <w:rPr>
          <w:rFonts w:ascii="Times New Roman" w:eastAsia="Times New Roman" w:hAnsi="Times New Roman" w:cs="Times New Roman"/>
          <w:lang w:eastAsia="zh-CN"/>
        </w:rPr>
        <w:t>_»_</w:t>
      </w:r>
      <w:proofErr w:type="gramEnd"/>
      <w:r w:rsidRPr="002C1681">
        <w:rPr>
          <w:rFonts w:ascii="Times New Roman" w:eastAsia="Times New Roman" w:hAnsi="Times New Roman" w:cs="Times New Roman"/>
          <w:lang w:eastAsia="zh-CN"/>
        </w:rPr>
        <w:t>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47EB8EB6"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1) </w:t>
            </w:r>
            <w:r w:rsidR="00D8455D" w:rsidRPr="00D8455D">
              <w:rPr>
                <w:rFonts w:ascii="Times New Roman" w:hAnsi="Times New Roman" w:cs="Times New Roman"/>
                <w:i/>
                <w:iCs/>
              </w:rPr>
              <w:t>участник закупки - юридическое лицо не находится в процессе ликвидации</w:t>
            </w:r>
            <w:r w:rsidRPr="002C1681">
              <w:rPr>
                <w:rFonts w:ascii="Times New Roman" w:hAnsi="Times New Roman" w:cs="Times New Roman"/>
                <w:i/>
                <w:iCs/>
              </w:rPr>
              <w:t>;</w:t>
            </w:r>
          </w:p>
          <w:p w14:paraId="26C89AC5" w14:textId="3FF080A0"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2C1681">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E2B1F95"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2C1681">
              <w:rPr>
                <w:rFonts w:ascii="Times New Roman" w:hAnsi="Times New Roman" w:cs="Times New Roman"/>
                <w:i/>
                <w:iCs/>
              </w:rPr>
              <w:t xml:space="preserve">) </w:t>
            </w:r>
            <w:r w:rsidR="005113F4" w:rsidRPr="002C1681">
              <w:rPr>
                <w:rFonts w:ascii="Times New Roman" w:hAnsi="Times New Roman" w:cs="Times New Roman"/>
                <w:i/>
                <w:iCs/>
              </w:rPr>
              <w:t>не приостановление</w:t>
            </w:r>
            <w:r w:rsidR="00FC36E3"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61D6A045"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2C1681">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0CD4FE20"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2C1681">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D77A593"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2C1681">
              <w:rPr>
                <w:rFonts w:ascii="Times New Roman" w:hAnsi="Times New Roman" w:cs="Times New Roman"/>
                <w:i/>
                <w:iCs/>
              </w:rPr>
              <w:t xml:space="preserve">) </w:t>
            </w:r>
            <w:r w:rsidR="005113F4" w:rsidRPr="002C1681">
              <w:rPr>
                <w:rFonts w:ascii="Times New Roman" w:hAnsi="Times New Roman" w:cs="Times New Roman"/>
                <w:i/>
                <w:iCs/>
              </w:rPr>
              <w:t>не привлечение</w:t>
            </w:r>
            <w:r w:rsidR="00FC36E3"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B13D636"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2C1681">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0597020B"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2C1681">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6C2616B1"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2C1681">
              <w:rPr>
                <w:rFonts w:ascii="Times New Roman" w:hAnsi="Times New Roman" w:cs="Times New Roman"/>
                <w:i/>
                <w:iCs/>
              </w:rPr>
              <w:t>) отсутствие между участником закупки и заказчиком конфликта интересов;</w:t>
            </w:r>
          </w:p>
          <w:p w14:paraId="1DFDBE15" w14:textId="1099546A" w:rsidR="00FC36E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FC36E3" w:rsidRPr="002C1681">
              <w:rPr>
                <w:rFonts w:ascii="Times New Roman" w:hAnsi="Times New Roman" w:cs="Times New Roman"/>
                <w:i/>
                <w:iCs/>
              </w:rPr>
              <w:t>) участник закупки не является офшорной компанией;</w:t>
            </w:r>
          </w:p>
          <w:p w14:paraId="2A71F49C" w14:textId="1C988905" w:rsidR="00BA0133" w:rsidRPr="002C1681" w:rsidRDefault="00D8455D"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FC36E3" w:rsidRPr="002C1681">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для</w:t>
            </w:r>
            <w:proofErr w:type="gramEnd"/>
            <w:r w:rsidRPr="002C1681">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w:t>
      </w:r>
      <w:proofErr w:type="gramStart"/>
      <w:r w:rsidRPr="002C1681">
        <w:rPr>
          <w:rFonts w:ascii="Times New Roman" w:eastAsia="Times New Roman" w:hAnsi="Times New Roman" w:cs="Times New Roman"/>
          <w:lang w:eastAsia="zh-CN"/>
        </w:rPr>
        <w:t>( Ф.И.О.</w:t>
      </w:r>
      <w:proofErr w:type="gramEnd"/>
      <w:r w:rsidRPr="002C1681">
        <w:rPr>
          <w:rFonts w:ascii="Times New Roman" w:eastAsia="Times New Roman" w:hAnsi="Times New Roman" w:cs="Times New Roman"/>
          <w:lang w:eastAsia="zh-CN"/>
        </w:rPr>
        <w:t>)                                                                      (</w:t>
      </w:r>
      <w:proofErr w:type="gramStart"/>
      <w:r w:rsidRPr="002C1681">
        <w:rPr>
          <w:rFonts w:ascii="Times New Roman" w:eastAsia="Times New Roman" w:hAnsi="Times New Roman" w:cs="Times New Roman"/>
          <w:lang w:eastAsia="zh-CN"/>
        </w:rPr>
        <w:t xml:space="preserve">подпись)   </w:t>
      </w:r>
      <w:proofErr w:type="gramEnd"/>
      <w:r w:rsidRPr="002C1681">
        <w:rPr>
          <w:rFonts w:ascii="Times New Roman" w:eastAsia="Times New Roman" w:hAnsi="Times New Roman" w:cs="Times New Roman"/>
          <w:lang w:eastAsia="zh-CN"/>
        </w:rPr>
        <w:t xml:space="preserve">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w:t>
      </w:r>
      <w:proofErr w:type="gramStart"/>
      <w:r w:rsidRPr="002C1681">
        <w:rPr>
          <w:rFonts w:ascii="Times New Roman" w:eastAsia="Times New Roman" w:hAnsi="Times New Roman" w:cs="Times New Roman"/>
          <w:lang w:eastAsia="zh-CN"/>
        </w:rPr>
        <w:t>( Ф.И.О.</w:t>
      </w:r>
      <w:proofErr w:type="gramEnd"/>
      <w:r w:rsidRPr="002C1681">
        <w:rPr>
          <w:rFonts w:ascii="Times New Roman" w:eastAsia="Times New Roman" w:hAnsi="Times New Roman" w:cs="Times New Roman"/>
          <w:lang w:eastAsia="zh-CN"/>
        </w:rPr>
        <w:t>)                                                                    (</w:t>
      </w:r>
      <w:proofErr w:type="gramStart"/>
      <w:r w:rsidRPr="002C1681">
        <w:rPr>
          <w:rFonts w:ascii="Times New Roman" w:eastAsia="Times New Roman" w:hAnsi="Times New Roman" w:cs="Times New Roman"/>
          <w:lang w:eastAsia="zh-CN"/>
        </w:rPr>
        <w:t xml:space="preserve">подпись)   </w:t>
      </w:r>
      <w:proofErr w:type="gramEnd"/>
      <w:r w:rsidRPr="002C1681">
        <w:rPr>
          <w:rFonts w:ascii="Times New Roman" w:eastAsia="Times New Roman" w:hAnsi="Times New Roman" w:cs="Times New Roman"/>
          <w:lang w:eastAsia="zh-CN"/>
        </w:rPr>
        <w:t xml:space="preserve">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w:t>
      </w:r>
      <w:proofErr w:type="gramStart"/>
      <w:r w:rsidRPr="002C1681">
        <w:rPr>
          <w:rFonts w:ascii="Times New Roman" w:eastAsia="Times New Roman" w:hAnsi="Times New Roman" w:cs="Times New Roman"/>
          <w:color w:val="1E1E1E"/>
          <w:lang w:eastAsia="zh-CN"/>
        </w:rPr>
        <w:t>_»_</w:t>
      </w:r>
      <w:proofErr w:type="gramEnd"/>
      <w:r w:rsidRPr="002C1681">
        <w:rPr>
          <w:rFonts w:ascii="Times New Roman" w:eastAsia="Times New Roman" w:hAnsi="Times New Roman" w:cs="Times New Roman"/>
          <w:color w:val="1E1E1E"/>
          <w:lang w:eastAsia="zh-CN"/>
        </w:rPr>
        <w:t>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4C3B" w14:textId="77777777" w:rsidR="006E5E11" w:rsidRDefault="006E5E11" w:rsidP="00BA0133">
      <w:pPr>
        <w:spacing w:after="0" w:line="240" w:lineRule="auto"/>
      </w:pPr>
      <w:r>
        <w:separator/>
      </w:r>
    </w:p>
  </w:endnote>
  <w:endnote w:type="continuationSeparator" w:id="0">
    <w:p w14:paraId="492B60FD" w14:textId="77777777" w:rsidR="006E5E11" w:rsidRDefault="006E5E11"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ЮЎм§Ў?Ўм§А?§Ю?-???§ЮЎм§Ў?Ўм"/>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1D18" w14:textId="77777777" w:rsidR="006E5E11" w:rsidRDefault="006E5E11" w:rsidP="00BA0133">
      <w:pPr>
        <w:spacing w:after="0" w:line="240" w:lineRule="auto"/>
      </w:pPr>
      <w:r>
        <w:separator/>
      </w:r>
    </w:p>
  </w:footnote>
  <w:footnote w:type="continuationSeparator" w:id="0">
    <w:p w14:paraId="28446101" w14:textId="77777777" w:rsidR="006E5E11" w:rsidRDefault="006E5E11" w:rsidP="00BA0133">
      <w:pPr>
        <w:spacing w:after="0" w:line="240" w:lineRule="auto"/>
      </w:pPr>
      <w:r>
        <w:continuationSeparator/>
      </w:r>
    </w:p>
  </w:footnote>
  <w:footnote w:id="1">
    <w:p w14:paraId="7690955F" w14:textId="77777777" w:rsidR="006F59CC" w:rsidRPr="00DC5DA2" w:rsidRDefault="006F59CC"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16cid:durableId="330378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539223">
    <w:abstractNumId w:val="0"/>
  </w:num>
  <w:num w:numId="3" w16cid:durableId="316416703">
    <w:abstractNumId w:val="17"/>
  </w:num>
  <w:num w:numId="4" w16cid:durableId="1770391092">
    <w:abstractNumId w:val="8"/>
  </w:num>
  <w:num w:numId="5" w16cid:durableId="1726678965">
    <w:abstractNumId w:val="12"/>
  </w:num>
  <w:num w:numId="6" w16cid:durableId="1250650612">
    <w:abstractNumId w:val="23"/>
  </w:num>
  <w:num w:numId="7" w16cid:durableId="1119955324">
    <w:abstractNumId w:val="16"/>
  </w:num>
  <w:num w:numId="8" w16cid:durableId="624699051">
    <w:abstractNumId w:val="15"/>
  </w:num>
  <w:num w:numId="9" w16cid:durableId="618688084">
    <w:abstractNumId w:val="21"/>
  </w:num>
  <w:num w:numId="10" w16cid:durableId="1621372640">
    <w:abstractNumId w:val="4"/>
  </w:num>
  <w:num w:numId="11" w16cid:durableId="2143377123">
    <w:abstractNumId w:val="13"/>
  </w:num>
  <w:num w:numId="12" w16cid:durableId="1311859720">
    <w:abstractNumId w:val="20"/>
  </w:num>
  <w:num w:numId="13" w16cid:durableId="1021276394">
    <w:abstractNumId w:val="18"/>
  </w:num>
  <w:num w:numId="14" w16cid:durableId="1787116309">
    <w:abstractNumId w:val="9"/>
  </w:num>
  <w:num w:numId="15" w16cid:durableId="85928270">
    <w:abstractNumId w:val="10"/>
  </w:num>
  <w:num w:numId="16" w16cid:durableId="195823460">
    <w:abstractNumId w:val="6"/>
  </w:num>
  <w:num w:numId="17" w16cid:durableId="565074148">
    <w:abstractNumId w:val="1"/>
  </w:num>
  <w:num w:numId="18" w16cid:durableId="466511592">
    <w:abstractNumId w:val="3"/>
  </w:num>
  <w:num w:numId="19" w16cid:durableId="1935556808">
    <w:abstractNumId w:val="5"/>
  </w:num>
  <w:num w:numId="20" w16cid:durableId="2046906827">
    <w:abstractNumId w:val="2"/>
  </w:num>
  <w:num w:numId="21" w16cid:durableId="770901401">
    <w:abstractNumId w:val="22"/>
  </w:num>
  <w:num w:numId="22" w16cid:durableId="2010135091">
    <w:abstractNumId w:val="11"/>
  </w:num>
  <w:num w:numId="23" w16cid:durableId="1436437427">
    <w:abstractNumId w:val="19"/>
  </w:num>
  <w:num w:numId="24" w16cid:durableId="172764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55F3F"/>
    <w:rsid w:val="00067452"/>
    <w:rsid w:val="00076B38"/>
    <w:rsid w:val="00084B55"/>
    <w:rsid w:val="0008797F"/>
    <w:rsid w:val="000A0473"/>
    <w:rsid w:val="000A19B8"/>
    <w:rsid w:val="000A4636"/>
    <w:rsid w:val="000B0EFF"/>
    <w:rsid w:val="000B5A57"/>
    <w:rsid w:val="000C2CAB"/>
    <w:rsid w:val="000C7FB8"/>
    <w:rsid w:val="000D0E31"/>
    <w:rsid w:val="000D1178"/>
    <w:rsid w:val="000D1F39"/>
    <w:rsid w:val="000E45ED"/>
    <w:rsid w:val="000E57C9"/>
    <w:rsid w:val="000E6B96"/>
    <w:rsid w:val="000F0337"/>
    <w:rsid w:val="000F0B0D"/>
    <w:rsid w:val="000F3825"/>
    <w:rsid w:val="000F3F54"/>
    <w:rsid w:val="000F7D9F"/>
    <w:rsid w:val="000F7E90"/>
    <w:rsid w:val="0010021D"/>
    <w:rsid w:val="00102851"/>
    <w:rsid w:val="00104AF0"/>
    <w:rsid w:val="00107112"/>
    <w:rsid w:val="0010778D"/>
    <w:rsid w:val="00111031"/>
    <w:rsid w:val="001135BD"/>
    <w:rsid w:val="001139F2"/>
    <w:rsid w:val="00114E9C"/>
    <w:rsid w:val="00116EEC"/>
    <w:rsid w:val="00121AC8"/>
    <w:rsid w:val="00124910"/>
    <w:rsid w:val="00126C7F"/>
    <w:rsid w:val="00137FD9"/>
    <w:rsid w:val="0014094B"/>
    <w:rsid w:val="00170085"/>
    <w:rsid w:val="00173E27"/>
    <w:rsid w:val="0017486F"/>
    <w:rsid w:val="001815D9"/>
    <w:rsid w:val="00186F13"/>
    <w:rsid w:val="001A00D1"/>
    <w:rsid w:val="001A48BF"/>
    <w:rsid w:val="001A73A2"/>
    <w:rsid w:val="001B3DF1"/>
    <w:rsid w:val="001B5389"/>
    <w:rsid w:val="001B6FB1"/>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4257"/>
    <w:rsid w:val="00237D25"/>
    <w:rsid w:val="00246400"/>
    <w:rsid w:val="002473D8"/>
    <w:rsid w:val="0025036C"/>
    <w:rsid w:val="00252435"/>
    <w:rsid w:val="002524DC"/>
    <w:rsid w:val="00255FF7"/>
    <w:rsid w:val="00257298"/>
    <w:rsid w:val="00263740"/>
    <w:rsid w:val="00265151"/>
    <w:rsid w:val="002654C4"/>
    <w:rsid w:val="0026728D"/>
    <w:rsid w:val="00270685"/>
    <w:rsid w:val="0027289B"/>
    <w:rsid w:val="002735B4"/>
    <w:rsid w:val="002753E0"/>
    <w:rsid w:val="002774E4"/>
    <w:rsid w:val="0027797E"/>
    <w:rsid w:val="00291C71"/>
    <w:rsid w:val="00291DC4"/>
    <w:rsid w:val="00292A9D"/>
    <w:rsid w:val="002A01D6"/>
    <w:rsid w:val="002B03BD"/>
    <w:rsid w:val="002B0599"/>
    <w:rsid w:val="002B1638"/>
    <w:rsid w:val="002B4501"/>
    <w:rsid w:val="002B59BF"/>
    <w:rsid w:val="002C1681"/>
    <w:rsid w:val="002C184F"/>
    <w:rsid w:val="002D6059"/>
    <w:rsid w:val="002D7FAB"/>
    <w:rsid w:val="002E22B6"/>
    <w:rsid w:val="002E26FE"/>
    <w:rsid w:val="002E31DC"/>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517D"/>
    <w:rsid w:val="003472CB"/>
    <w:rsid w:val="00347539"/>
    <w:rsid w:val="003479E5"/>
    <w:rsid w:val="00350451"/>
    <w:rsid w:val="00355759"/>
    <w:rsid w:val="00355CC0"/>
    <w:rsid w:val="00364659"/>
    <w:rsid w:val="0036524D"/>
    <w:rsid w:val="00365874"/>
    <w:rsid w:val="003666B9"/>
    <w:rsid w:val="00374AB3"/>
    <w:rsid w:val="00376A88"/>
    <w:rsid w:val="00380A51"/>
    <w:rsid w:val="003A0272"/>
    <w:rsid w:val="003A22D4"/>
    <w:rsid w:val="003A3F81"/>
    <w:rsid w:val="003A4CB3"/>
    <w:rsid w:val="003B05DF"/>
    <w:rsid w:val="003B5A01"/>
    <w:rsid w:val="003C38BC"/>
    <w:rsid w:val="003D5068"/>
    <w:rsid w:val="003D64ED"/>
    <w:rsid w:val="003E5D5B"/>
    <w:rsid w:val="003E5D78"/>
    <w:rsid w:val="003E62F3"/>
    <w:rsid w:val="003F0772"/>
    <w:rsid w:val="003F2B8D"/>
    <w:rsid w:val="003F352C"/>
    <w:rsid w:val="003F376F"/>
    <w:rsid w:val="003F7A7E"/>
    <w:rsid w:val="0040063B"/>
    <w:rsid w:val="00400DCD"/>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4E77"/>
    <w:rsid w:val="00566779"/>
    <w:rsid w:val="00570B12"/>
    <w:rsid w:val="005760CB"/>
    <w:rsid w:val="00580B51"/>
    <w:rsid w:val="00580EBF"/>
    <w:rsid w:val="0058356F"/>
    <w:rsid w:val="00584CDC"/>
    <w:rsid w:val="005851D0"/>
    <w:rsid w:val="0059023D"/>
    <w:rsid w:val="005923F8"/>
    <w:rsid w:val="005964EC"/>
    <w:rsid w:val="005A2BBC"/>
    <w:rsid w:val="005A6A6B"/>
    <w:rsid w:val="005A7A67"/>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2EE4"/>
    <w:rsid w:val="005F52F3"/>
    <w:rsid w:val="005F5D81"/>
    <w:rsid w:val="005F64BF"/>
    <w:rsid w:val="006049E2"/>
    <w:rsid w:val="00606599"/>
    <w:rsid w:val="00610846"/>
    <w:rsid w:val="00617F75"/>
    <w:rsid w:val="00620A5E"/>
    <w:rsid w:val="00621420"/>
    <w:rsid w:val="00622643"/>
    <w:rsid w:val="00630D6E"/>
    <w:rsid w:val="006320A4"/>
    <w:rsid w:val="00641F5F"/>
    <w:rsid w:val="00643F12"/>
    <w:rsid w:val="006464CC"/>
    <w:rsid w:val="00655608"/>
    <w:rsid w:val="00655E9C"/>
    <w:rsid w:val="00657077"/>
    <w:rsid w:val="006636AB"/>
    <w:rsid w:val="00663EBB"/>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5E11"/>
    <w:rsid w:val="006F4612"/>
    <w:rsid w:val="006F59CC"/>
    <w:rsid w:val="00702C08"/>
    <w:rsid w:val="0070348D"/>
    <w:rsid w:val="00704D2F"/>
    <w:rsid w:val="00706D21"/>
    <w:rsid w:val="0071048D"/>
    <w:rsid w:val="00715070"/>
    <w:rsid w:val="00722F23"/>
    <w:rsid w:val="00726A63"/>
    <w:rsid w:val="00730E30"/>
    <w:rsid w:val="00737DE5"/>
    <w:rsid w:val="00745875"/>
    <w:rsid w:val="007471A7"/>
    <w:rsid w:val="007518BF"/>
    <w:rsid w:val="00773BD5"/>
    <w:rsid w:val="00774122"/>
    <w:rsid w:val="00781C98"/>
    <w:rsid w:val="007858B0"/>
    <w:rsid w:val="00792C24"/>
    <w:rsid w:val="00795E53"/>
    <w:rsid w:val="007A1CBF"/>
    <w:rsid w:val="007A3A2A"/>
    <w:rsid w:val="007A47DB"/>
    <w:rsid w:val="007B16E8"/>
    <w:rsid w:val="007B2E24"/>
    <w:rsid w:val="007B50C7"/>
    <w:rsid w:val="007B6EFC"/>
    <w:rsid w:val="007C02C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5728"/>
    <w:rsid w:val="008D73A2"/>
    <w:rsid w:val="008E4EA6"/>
    <w:rsid w:val="008E5909"/>
    <w:rsid w:val="008F15E0"/>
    <w:rsid w:val="00902D79"/>
    <w:rsid w:val="0090418B"/>
    <w:rsid w:val="00913D69"/>
    <w:rsid w:val="00916EF1"/>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E1006"/>
    <w:rsid w:val="009E2BC4"/>
    <w:rsid w:val="009E4586"/>
    <w:rsid w:val="009E6D6C"/>
    <w:rsid w:val="009F2E68"/>
    <w:rsid w:val="009F68B5"/>
    <w:rsid w:val="009F6B46"/>
    <w:rsid w:val="00A04DC6"/>
    <w:rsid w:val="00A10D9D"/>
    <w:rsid w:val="00A11147"/>
    <w:rsid w:val="00A1513F"/>
    <w:rsid w:val="00A205E6"/>
    <w:rsid w:val="00A22D25"/>
    <w:rsid w:val="00A234D7"/>
    <w:rsid w:val="00A23BEB"/>
    <w:rsid w:val="00A26239"/>
    <w:rsid w:val="00A50F73"/>
    <w:rsid w:val="00A522C9"/>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74AA"/>
    <w:rsid w:val="00B02B74"/>
    <w:rsid w:val="00B03056"/>
    <w:rsid w:val="00B06EDB"/>
    <w:rsid w:val="00B102A0"/>
    <w:rsid w:val="00B14298"/>
    <w:rsid w:val="00B159C9"/>
    <w:rsid w:val="00B17294"/>
    <w:rsid w:val="00B27ABF"/>
    <w:rsid w:val="00B302DE"/>
    <w:rsid w:val="00B33BA9"/>
    <w:rsid w:val="00B360E5"/>
    <w:rsid w:val="00B37C8C"/>
    <w:rsid w:val="00B42651"/>
    <w:rsid w:val="00B4383C"/>
    <w:rsid w:val="00B4713E"/>
    <w:rsid w:val="00B521FB"/>
    <w:rsid w:val="00B655E1"/>
    <w:rsid w:val="00B65764"/>
    <w:rsid w:val="00B67969"/>
    <w:rsid w:val="00B73199"/>
    <w:rsid w:val="00B83673"/>
    <w:rsid w:val="00B8561B"/>
    <w:rsid w:val="00B90DA9"/>
    <w:rsid w:val="00B968CF"/>
    <w:rsid w:val="00BA0133"/>
    <w:rsid w:val="00BA5DF1"/>
    <w:rsid w:val="00BA6644"/>
    <w:rsid w:val="00BB1755"/>
    <w:rsid w:val="00BB1EE8"/>
    <w:rsid w:val="00BB425E"/>
    <w:rsid w:val="00BB765E"/>
    <w:rsid w:val="00BC22A4"/>
    <w:rsid w:val="00BD08AE"/>
    <w:rsid w:val="00BD300A"/>
    <w:rsid w:val="00BD495A"/>
    <w:rsid w:val="00BE5655"/>
    <w:rsid w:val="00BF3797"/>
    <w:rsid w:val="00BF5C74"/>
    <w:rsid w:val="00BF72D1"/>
    <w:rsid w:val="00C00342"/>
    <w:rsid w:val="00C01EB8"/>
    <w:rsid w:val="00C077CB"/>
    <w:rsid w:val="00C114F1"/>
    <w:rsid w:val="00C12B58"/>
    <w:rsid w:val="00C1334B"/>
    <w:rsid w:val="00C134A0"/>
    <w:rsid w:val="00C179D2"/>
    <w:rsid w:val="00C207C8"/>
    <w:rsid w:val="00C22489"/>
    <w:rsid w:val="00C251EF"/>
    <w:rsid w:val="00C261F5"/>
    <w:rsid w:val="00C300D5"/>
    <w:rsid w:val="00C42E16"/>
    <w:rsid w:val="00C56F9F"/>
    <w:rsid w:val="00C60ECA"/>
    <w:rsid w:val="00C620F0"/>
    <w:rsid w:val="00C64476"/>
    <w:rsid w:val="00C6522A"/>
    <w:rsid w:val="00C6632E"/>
    <w:rsid w:val="00C67757"/>
    <w:rsid w:val="00C67F9E"/>
    <w:rsid w:val="00C70666"/>
    <w:rsid w:val="00C729EA"/>
    <w:rsid w:val="00C75696"/>
    <w:rsid w:val="00C8054E"/>
    <w:rsid w:val="00C82092"/>
    <w:rsid w:val="00C86967"/>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4A9C"/>
    <w:rsid w:val="00CD5E62"/>
    <w:rsid w:val="00CD76CA"/>
    <w:rsid w:val="00CE328F"/>
    <w:rsid w:val="00CE4991"/>
    <w:rsid w:val="00CE4CEC"/>
    <w:rsid w:val="00CE5A02"/>
    <w:rsid w:val="00CE62CC"/>
    <w:rsid w:val="00CE7DA2"/>
    <w:rsid w:val="00CF07A9"/>
    <w:rsid w:val="00CF0DE0"/>
    <w:rsid w:val="00CF31D5"/>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796E"/>
    <w:rsid w:val="00D63853"/>
    <w:rsid w:val="00D64C03"/>
    <w:rsid w:val="00D66422"/>
    <w:rsid w:val="00D7063F"/>
    <w:rsid w:val="00D71512"/>
    <w:rsid w:val="00D7501B"/>
    <w:rsid w:val="00D76FE1"/>
    <w:rsid w:val="00D83AA8"/>
    <w:rsid w:val="00D8455D"/>
    <w:rsid w:val="00D909B1"/>
    <w:rsid w:val="00D94D97"/>
    <w:rsid w:val="00DA64D2"/>
    <w:rsid w:val="00DA7E1E"/>
    <w:rsid w:val="00DB265D"/>
    <w:rsid w:val="00DB3CF1"/>
    <w:rsid w:val="00DB6B2A"/>
    <w:rsid w:val="00DC5DA2"/>
    <w:rsid w:val="00DC5E24"/>
    <w:rsid w:val="00DC5F15"/>
    <w:rsid w:val="00DE0635"/>
    <w:rsid w:val="00DE0E76"/>
    <w:rsid w:val="00DE1907"/>
    <w:rsid w:val="00DE1AC5"/>
    <w:rsid w:val="00DE751A"/>
    <w:rsid w:val="00DF1C71"/>
    <w:rsid w:val="00DF34FA"/>
    <w:rsid w:val="00E0027A"/>
    <w:rsid w:val="00E008A7"/>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97DE7"/>
    <w:rsid w:val="00EA1126"/>
    <w:rsid w:val="00EA59FC"/>
    <w:rsid w:val="00EA659D"/>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91670"/>
    <w:rsid w:val="00F918AD"/>
    <w:rsid w:val="00FA0678"/>
    <w:rsid w:val="00FA38A5"/>
    <w:rsid w:val="00FA5D26"/>
    <w:rsid w:val="00FB0BEE"/>
    <w:rsid w:val="00FB43A6"/>
    <w:rsid w:val="00FB4B71"/>
    <w:rsid w:val="00FB534A"/>
    <w:rsid w:val="00FB6EDB"/>
    <w:rsid w:val="00FC36E3"/>
    <w:rsid w:val="00FC3D52"/>
    <w:rsid w:val="00FC3F10"/>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5DD25215-665E-4037-9C02-48060D8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E008A7"/>
  </w:style>
  <w:style w:type="paragraph" w:customStyle="1" w:styleId="s1">
    <w:name w:val="s_1"/>
    <w:basedOn w:val="a3"/>
    <w:rsid w:val="00E008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5421809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382364756">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rpt.eecommission.org/Goo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0D8E-FB8A-444B-BFE7-976C5FC9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5044</Words>
  <Characters>28754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Юлия Филатова</cp:lastModifiedBy>
  <cp:revision>2</cp:revision>
  <cp:lastPrinted>2022-10-10T11:28:00Z</cp:lastPrinted>
  <dcterms:created xsi:type="dcterms:W3CDTF">2025-02-07T09:36:00Z</dcterms:created>
  <dcterms:modified xsi:type="dcterms:W3CDTF">2025-02-07T09:36:00Z</dcterms:modified>
</cp:coreProperties>
</file>