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3F9D3" w14:textId="4F013079" w:rsidR="000861AF" w:rsidRPr="00FB2D20"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FB2D20">
        <w:rPr>
          <w:rFonts w:ascii="Times New Roman" w:eastAsia="Times New Roman" w:hAnsi="Times New Roman" w:cs="Times New Roman"/>
          <w:b/>
          <w:bCs/>
          <w:sz w:val="24"/>
          <w:szCs w:val="24"/>
          <w:lang w:val="ru-RU" w:eastAsia="ru-RU"/>
        </w:rPr>
        <w:t>Д О Г О В О Р №___</w:t>
      </w:r>
    </w:p>
    <w:p w14:paraId="2E03F4D6" w14:textId="6F91E783" w:rsidR="000861AF" w:rsidRPr="00FB2D20" w:rsidRDefault="00E83D53" w:rsidP="009D7C4D">
      <w:pPr>
        <w:tabs>
          <w:tab w:val="left" w:pos="0"/>
        </w:tabs>
        <w:ind w:right="-108"/>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г</w:t>
      </w:r>
      <w:r w:rsidR="00FD6344" w:rsidRPr="00FB2D20">
        <w:rPr>
          <w:rFonts w:ascii="Times New Roman" w:eastAsia="Calibri" w:hAnsi="Times New Roman" w:cs="Times New Roman"/>
          <w:sz w:val="24"/>
          <w:szCs w:val="24"/>
          <w:lang w:val="ru-RU" w:eastAsia="ru-RU"/>
        </w:rPr>
        <w:t>.</w:t>
      </w:r>
      <w:r w:rsidRPr="00FB2D20">
        <w:rPr>
          <w:rFonts w:ascii="Times New Roman" w:eastAsia="Calibri" w:hAnsi="Times New Roman" w:cs="Times New Roman"/>
          <w:sz w:val="24"/>
          <w:szCs w:val="24"/>
          <w:lang w:val="ru-RU" w:eastAsia="ru-RU"/>
        </w:rPr>
        <w:t xml:space="preserve"> </w:t>
      </w:r>
      <w:r w:rsidR="00866E54" w:rsidRPr="00FB2D20">
        <w:rPr>
          <w:rFonts w:ascii="Times New Roman" w:eastAsia="Calibri" w:hAnsi="Times New Roman" w:cs="Times New Roman"/>
          <w:sz w:val="24"/>
          <w:szCs w:val="24"/>
          <w:lang w:val="ru-RU" w:eastAsia="ru-RU"/>
        </w:rPr>
        <w:t>________</w:t>
      </w:r>
      <w:r w:rsidR="00FD6344" w:rsidRPr="00FB2D20">
        <w:rPr>
          <w:rFonts w:ascii="Times New Roman" w:eastAsia="Calibri" w:hAnsi="Times New Roman" w:cs="Times New Roman"/>
          <w:bCs/>
          <w:caps/>
          <w:color w:val="000000"/>
          <w:sz w:val="24"/>
          <w:szCs w:val="24"/>
          <w:lang w:val="ru-RU" w:eastAsia="ru-RU"/>
        </w:rPr>
        <w:tab/>
      </w:r>
      <w:r w:rsidR="00FD6344" w:rsidRPr="00FB2D20">
        <w:rPr>
          <w:rFonts w:ascii="Times New Roman" w:eastAsia="Calibri" w:hAnsi="Times New Roman" w:cs="Times New Roman"/>
          <w:bCs/>
          <w:caps/>
          <w:color w:val="000000"/>
          <w:sz w:val="24"/>
          <w:szCs w:val="24"/>
          <w:lang w:val="ru-RU" w:eastAsia="ru-RU"/>
        </w:rPr>
        <w:tab/>
      </w:r>
      <w:r w:rsidR="00FD6344" w:rsidRPr="00FB2D20">
        <w:rPr>
          <w:rFonts w:ascii="Times New Roman" w:eastAsia="Calibri" w:hAnsi="Times New Roman" w:cs="Times New Roman"/>
          <w:bCs/>
          <w:caps/>
          <w:color w:val="000000"/>
          <w:sz w:val="24"/>
          <w:szCs w:val="24"/>
          <w:lang w:val="ru-RU" w:eastAsia="ru-RU"/>
        </w:rPr>
        <w:tab/>
      </w:r>
      <w:r w:rsidR="00FD6344" w:rsidRPr="00FB2D20">
        <w:rPr>
          <w:rFonts w:ascii="Times New Roman" w:eastAsia="Calibri" w:hAnsi="Times New Roman" w:cs="Times New Roman"/>
          <w:bCs/>
          <w:caps/>
          <w:color w:val="000000"/>
          <w:sz w:val="24"/>
          <w:szCs w:val="24"/>
          <w:lang w:val="ru-RU" w:eastAsia="ru-RU"/>
        </w:rPr>
        <w:tab/>
      </w:r>
      <w:r w:rsidR="00FD6344" w:rsidRPr="00FB2D20">
        <w:rPr>
          <w:rFonts w:ascii="Times New Roman" w:eastAsia="Calibri" w:hAnsi="Times New Roman" w:cs="Times New Roman"/>
          <w:bCs/>
          <w:caps/>
          <w:color w:val="000000"/>
          <w:sz w:val="24"/>
          <w:szCs w:val="24"/>
          <w:lang w:val="ru-RU" w:eastAsia="ru-RU"/>
        </w:rPr>
        <w:tab/>
      </w:r>
      <w:r w:rsidR="00FD6344" w:rsidRPr="00FB2D20">
        <w:rPr>
          <w:rFonts w:ascii="Times New Roman" w:eastAsia="Calibri" w:hAnsi="Times New Roman" w:cs="Times New Roman"/>
          <w:bCs/>
          <w:caps/>
          <w:color w:val="000000"/>
          <w:sz w:val="24"/>
          <w:szCs w:val="24"/>
          <w:lang w:val="ru-RU" w:eastAsia="ru-RU"/>
        </w:rPr>
        <w:tab/>
      </w:r>
      <w:r w:rsidR="009D7C4D" w:rsidRPr="00FB2D20">
        <w:rPr>
          <w:rFonts w:ascii="Times New Roman" w:eastAsia="Calibri" w:hAnsi="Times New Roman" w:cs="Times New Roman"/>
          <w:bCs/>
          <w:caps/>
          <w:color w:val="000000"/>
          <w:sz w:val="24"/>
          <w:szCs w:val="24"/>
          <w:lang w:val="ru-RU" w:eastAsia="ru-RU"/>
        </w:rPr>
        <w:t xml:space="preserve">                              </w:t>
      </w:r>
      <w:r w:rsidR="00FD6344" w:rsidRPr="00FB2D20">
        <w:rPr>
          <w:rFonts w:ascii="Times New Roman" w:eastAsia="Calibri" w:hAnsi="Times New Roman" w:cs="Times New Roman"/>
          <w:bCs/>
          <w:caps/>
          <w:color w:val="000000"/>
          <w:sz w:val="24"/>
          <w:szCs w:val="24"/>
          <w:lang w:val="ru-RU" w:eastAsia="ru-RU"/>
        </w:rPr>
        <w:t>«____»______________</w:t>
      </w:r>
      <w:r w:rsidR="00FE4FCE">
        <w:rPr>
          <w:rFonts w:ascii="Times New Roman" w:eastAsia="Calibri" w:hAnsi="Times New Roman" w:cs="Times New Roman"/>
          <w:sz w:val="24"/>
          <w:szCs w:val="24"/>
          <w:lang w:val="ru-RU" w:eastAsia="ru-RU"/>
        </w:rPr>
        <w:t>2025</w:t>
      </w:r>
      <w:r w:rsidR="00FD6344" w:rsidRPr="00FB2D20">
        <w:rPr>
          <w:rFonts w:ascii="Times New Roman" w:eastAsia="Calibri" w:hAnsi="Times New Roman" w:cs="Times New Roman"/>
          <w:sz w:val="24"/>
          <w:szCs w:val="24"/>
          <w:lang w:val="ru-RU" w:eastAsia="ru-RU"/>
        </w:rPr>
        <w:t xml:space="preserve"> г.</w:t>
      </w:r>
    </w:p>
    <w:p w14:paraId="68D47FC5" w14:textId="77777777" w:rsidR="000861AF" w:rsidRPr="00FB2D20"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FB2D20" w:rsidRDefault="00523C34">
      <w:pPr>
        <w:ind w:left="-108" w:right="-108" w:firstLine="709"/>
        <w:jc w:val="both"/>
        <w:rPr>
          <w:rFonts w:ascii="Times New Roman" w:eastAsia="Times New Roman" w:hAnsi="Times New Roman" w:cs="Times New Roman"/>
          <w:bCs/>
          <w:sz w:val="24"/>
          <w:szCs w:val="24"/>
          <w:u w:val="single"/>
          <w:lang w:val="ru-RU" w:eastAsia="ru-RU"/>
        </w:rPr>
      </w:pPr>
      <w:r w:rsidRPr="00FB2D20">
        <w:rPr>
          <w:rFonts w:ascii="Times New Roman" w:eastAsia="Times New Roman" w:hAnsi="Times New Roman" w:cs="Times New Roman"/>
          <w:b/>
          <w:sz w:val="24"/>
          <w:szCs w:val="24"/>
          <w:lang w:val="ru-RU" w:eastAsia="ru-RU"/>
        </w:rPr>
        <w:t>____________________________________________</w:t>
      </w:r>
      <w:r w:rsidR="009D7C4D" w:rsidRPr="00FB2D20">
        <w:rPr>
          <w:rFonts w:ascii="Times New Roman" w:eastAsia="Times New Roman" w:hAnsi="Times New Roman" w:cs="Times New Roman"/>
          <w:b/>
          <w:sz w:val="24"/>
          <w:szCs w:val="24"/>
          <w:lang w:val="ru-RU" w:eastAsia="ru-RU"/>
        </w:rPr>
        <w:t xml:space="preserve"> </w:t>
      </w:r>
      <w:r w:rsidR="00FD6344" w:rsidRPr="00FB2D20">
        <w:rPr>
          <w:rFonts w:ascii="Times New Roman" w:eastAsia="Times New Roman" w:hAnsi="Times New Roman" w:cs="Times New Roman"/>
          <w:sz w:val="24"/>
          <w:szCs w:val="24"/>
          <w:lang w:val="ru-RU" w:eastAsia="ru-RU"/>
        </w:rPr>
        <w:t xml:space="preserve">именуемое в дальнейшем «Заказчик», в лице </w:t>
      </w:r>
      <w:r w:rsidRPr="00FB2D20">
        <w:rPr>
          <w:rFonts w:ascii="Times New Roman" w:eastAsia="Times New Roman" w:hAnsi="Times New Roman" w:cs="Times New Roman"/>
          <w:b/>
          <w:sz w:val="24"/>
          <w:szCs w:val="24"/>
          <w:lang w:val="ru-RU" w:eastAsia="ru-RU"/>
        </w:rPr>
        <w:t>__________________________________</w:t>
      </w:r>
      <w:r w:rsidR="00E83D53" w:rsidRPr="00FB2D20">
        <w:rPr>
          <w:rFonts w:ascii="Times New Roman" w:eastAsia="Times New Roman" w:hAnsi="Times New Roman" w:cs="Times New Roman"/>
          <w:b/>
          <w:sz w:val="24"/>
          <w:szCs w:val="24"/>
          <w:lang w:val="ru-RU" w:eastAsia="ru-RU"/>
        </w:rPr>
        <w:t xml:space="preserve"> </w:t>
      </w:r>
      <w:r w:rsidR="00FD6344" w:rsidRPr="00FB2D20">
        <w:rPr>
          <w:rFonts w:ascii="Times New Roman" w:eastAsia="Times New Roman" w:hAnsi="Times New Roman" w:cs="Times New Roman"/>
          <w:sz w:val="24"/>
          <w:szCs w:val="24"/>
          <w:lang w:val="ru-RU" w:eastAsia="ru-RU"/>
        </w:rPr>
        <w:t>действующе</w:t>
      </w:r>
      <w:r w:rsidRPr="00FB2D20">
        <w:rPr>
          <w:rFonts w:ascii="Times New Roman" w:eastAsia="Times New Roman" w:hAnsi="Times New Roman" w:cs="Times New Roman"/>
          <w:sz w:val="24"/>
          <w:szCs w:val="24"/>
          <w:lang w:val="ru-RU" w:eastAsia="ru-RU"/>
        </w:rPr>
        <w:t>го</w:t>
      </w:r>
      <w:r w:rsidR="00FD6344" w:rsidRPr="00FB2D20">
        <w:rPr>
          <w:rFonts w:ascii="Times New Roman" w:eastAsia="Times New Roman" w:hAnsi="Times New Roman" w:cs="Times New Roman"/>
          <w:sz w:val="24"/>
          <w:szCs w:val="24"/>
          <w:lang w:val="ru-RU" w:eastAsia="ru-RU"/>
        </w:rPr>
        <w:t xml:space="preserve"> на основании </w:t>
      </w:r>
      <w:r w:rsidRPr="00FB2D20">
        <w:rPr>
          <w:rFonts w:ascii="Times New Roman" w:eastAsia="Times New Roman" w:hAnsi="Times New Roman" w:cs="Times New Roman"/>
          <w:sz w:val="24"/>
          <w:szCs w:val="24"/>
          <w:lang w:val="ru-RU" w:eastAsia="ru-RU"/>
        </w:rPr>
        <w:t>________________</w:t>
      </w:r>
      <w:r w:rsidR="00FD6344" w:rsidRPr="00FB2D20">
        <w:rPr>
          <w:rFonts w:ascii="Times New Roman" w:eastAsia="Times New Roman" w:hAnsi="Times New Roman" w:cs="Times New Roman"/>
          <w:sz w:val="24"/>
          <w:szCs w:val="24"/>
          <w:lang w:val="ru-RU" w:eastAsia="ru-RU"/>
        </w:rPr>
        <w:t>, с одной стороны</w:t>
      </w:r>
      <w:r w:rsidR="00FD6344" w:rsidRPr="00FB2D20">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FB2D20">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FB2D20">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FB2D20"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FB2D20"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Предмет договора</w:t>
      </w:r>
    </w:p>
    <w:p w14:paraId="7A30F77B" w14:textId="77777777" w:rsidR="000861AF" w:rsidRPr="00FB2D20"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676A764C" w:rsidR="004A47A8" w:rsidRPr="00FB2D20" w:rsidRDefault="004A47A8" w:rsidP="004A47A8">
      <w:pPr>
        <w:ind w:left="-108" w:right="-108" w:firstLine="70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 xml:space="preserve">1.1. </w:t>
      </w:r>
      <w:r w:rsidR="00FD6344" w:rsidRPr="00FB2D20">
        <w:rPr>
          <w:rFonts w:ascii="Times New Roman" w:eastAsia="Calibri" w:hAnsi="Times New Roman" w:cs="Times New Roman"/>
          <w:sz w:val="24"/>
          <w:szCs w:val="24"/>
          <w:lang w:val="ru-RU" w:eastAsia="ru-RU"/>
        </w:rPr>
        <w:t xml:space="preserve">Предметом настоящего Договора является </w:t>
      </w:r>
      <w:r w:rsidR="00250AE8" w:rsidRPr="00FB2D20">
        <w:rPr>
          <w:rFonts w:ascii="Times New Roman" w:eastAsia="Calibri" w:hAnsi="Times New Roman" w:cs="Times New Roman"/>
          <w:b/>
          <w:bCs/>
          <w:sz w:val="24"/>
          <w:szCs w:val="24"/>
          <w:lang w:val="ru-RU" w:eastAsia="ru-RU"/>
        </w:rPr>
        <w:t>поставка</w:t>
      </w:r>
      <w:r w:rsidR="00250AE8" w:rsidRPr="00FB2D20">
        <w:rPr>
          <w:rFonts w:ascii="Times New Roman" w:eastAsia="Calibri" w:hAnsi="Times New Roman" w:cs="Times New Roman"/>
          <w:sz w:val="24"/>
          <w:szCs w:val="24"/>
          <w:lang w:val="ru-RU" w:eastAsia="ru-RU"/>
        </w:rPr>
        <w:t xml:space="preserve"> </w:t>
      </w:r>
      <w:r w:rsidR="00D509D1" w:rsidRPr="00FB2D20">
        <w:rPr>
          <w:rFonts w:ascii="Times New Roman" w:eastAsia="Calibri" w:hAnsi="Times New Roman" w:cs="Times New Roman"/>
          <w:b/>
          <w:bCs/>
          <w:sz w:val="24"/>
          <w:szCs w:val="24"/>
          <w:lang w:val="ru-RU" w:eastAsia="ru-RU"/>
        </w:rPr>
        <w:t>автомобиля</w:t>
      </w:r>
      <w:r w:rsidR="0030403F" w:rsidRPr="00FB2D20">
        <w:rPr>
          <w:rFonts w:ascii="Times New Roman" w:eastAsia="Calibri" w:hAnsi="Times New Roman" w:cs="Times New Roman"/>
          <w:b/>
          <w:bCs/>
          <w:sz w:val="24"/>
          <w:szCs w:val="24"/>
          <w:lang w:val="ru-RU" w:eastAsia="ru-RU"/>
        </w:rPr>
        <w:t xml:space="preserve"> </w:t>
      </w:r>
      <w:r w:rsidR="00FE4FCE">
        <w:rPr>
          <w:rFonts w:ascii="Times New Roman" w:eastAsia="Calibri" w:hAnsi="Times New Roman" w:cs="Times New Roman"/>
          <w:b/>
          <w:bCs/>
          <w:sz w:val="24"/>
          <w:szCs w:val="24"/>
          <w:lang w:val="ru-RU" w:eastAsia="ru-RU"/>
        </w:rPr>
        <w:t xml:space="preserve">вакуумная </w:t>
      </w:r>
      <w:r w:rsidR="00FE4FCE" w:rsidRPr="00FE4FCE">
        <w:rPr>
          <w:rFonts w:ascii="Times New Roman" w:eastAsia="Calibri" w:hAnsi="Times New Roman" w:cs="Times New Roman"/>
          <w:b/>
          <w:bCs/>
          <w:sz w:val="24"/>
          <w:szCs w:val="24"/>
          <w:lang w:val="ru-RU" w:eastAsia="ru-RU"/>
        </w:rPr>
        <w:t>машин</w:t>
      </w:r>
      <w:r w:rsidR="00FE4FCE">
        <w:rPr>
          <w:rFonts w:ascii="Times New Roman" w:eastAsia="Calibri" w:hAnsi="Times New Roman" w:cs="Times New Roman"/>
          <w:b/>
          <w:bCs/>
          <w:sz w:val="24"/>
          <w:szCs w:val="24"/>
          <w:lang w:val="ru-RU" w:eastAsia="ru-RU"/>
        </w:rPr>
        <w:t>а</w:t>
      </w:r>
      <w:r w:rsidR="00FE4FCE" w:rsidRPr="00FE4FCE">
        <w:rPr>
          <w:rFonts w:ascii="Times New Roman" w:eastAsia="Calibri" w:hAnsi="Times New Roman" w:cs="Times New Roman"/>
          <w:b/>
          <w:bCs/>
          <w:sz w:val="24"/>
          <w:szCs w:val="24"/>
          <w:lang w:val="ru-RU" w:eastAsia="ru-RU"/>
        </w:rPr>
        <w:t xml:space="preserve"> на шасси ГАЗ Некст (С41RB3) Евро 3, (мод. 4690С4 ЛКТ-5 АЦВ)</w:t>
      </w:r>
      <w:r w:rsidR="00FE4FCE" w:rsidRPr="00FE4FCE">
        <w:rPr>
          <w:rFonts w:ascii="Times New Roman" w:eastAsia="Calibri" w:hAnsi="Times New Roman" w:cs="Times New Roman"/>
          <w:b/>
          <w:bCs/>
          <w:sz w:val="24"/>
          <w:szCs w:val="24"/>
          <w:lang w:val="ru-RU" w:eastAsia="ru-RU"/>
        </w:rPr>
        <w:t xml:space="preserve"> </w:t>
      </w:r>
      <w:r w:rsidR="00FD6344" w:rsidRPr="00FB2D20">
        <w:rPr>
          <w:rFonts w:ascii="Times New Roman" w:eastAsia="Calibri" w:hAnsi="Times New Roman" w:cs="Times New Roman"/>
          <w:sz w:val="24"/>
          <w:szCs w:val="24"/>
          <w:lang w:val="ru-RU" w:eastAsia="ru-RU"/>
        </w:rPr>
        <w:t>(далее – Товар)</w:t>
      </w:r>
      <w:r w:rsidR="001D1009" w:rsidRPr="00FB2D20">
        <w:rPr>
          <w:rFonts w:ascii="Times New Roman" w:eastAsia="Calibri" w:hAnsi="Times New Roman" w:cs="Times New Roman"/>
          <w:sz w:val="24"/>
          <w:szCs w:val="24"/>
          <w:lang w:val="ru-RU" w:eastAsia="ru-RU"/>
        </w:rPr>
        <w:t>, в соответствии с условиями</w:t>
      </w:r>
      <w:r w:rsidR="00FE4FCE">
        <w:rPr>
          <w:rFonts w:ascii="Times New Roman" w:eastAsia="Calibri" w:hAnsi="Times New Roman" w:cs="Times New Roman"/>
          <w:sz w:val="24"/>
          <w:szCs w:val="24"/>
          <w:lang w:val="ru-RU" w:eastAsia="ru-RU"/>
        </w:rPr>
        <w:t>,</w:t>
      </w:r>
      <w:r w:rsidR="001D1009" w:rsidRPr="00FB2D20">
        <w:rPr>
          <w:rFonts w:ascii="Times New Roman" w:eastAsia="Calibri" w:hAnsi="Times New Roman" w:cs="Times New Roman"/>
          <w:sz w:val="24"/>
          <w:szCs w:val="24"/>
          <w:lang w:val="ru-RU" w:eastAsia="ru-RU"/>
        </w:rPr>
        <w:t xml:space="preserve"> указанными в Спецификации (Приложение 1)</w:t>
      </w:r>
      <w:r w:rsidR="00FD6344" w:rsidRPr="00FB2D20">
        <w:rPr>
          <w:rFonts w:ascii="Times New Roman" w:eastAsia="Calibri" w:hAnsi="Times New Roman" w:cs="Times New Roman"/>
          <w:sz w:val="24"/>
          <w:szCs w:val="24"/>
          <w:lang w:val="ru-RU" w:eastAsia="ru-RU"/>
        </w:rPr>
        <w:t>.</w:t>
      </w:r>
      <w:r w:rsidR="00732274" w:rsidRPr="00FB2D20">
        <w:rPr>
          <w:rFonts w:ascii="Times New Roman" w:eastAsia="Calibri" w:hAnsi="Times New Roman" w:cs="Times New Roman"/>
          <w:sz w:val="24"/>
          <w:szCs w:val="24"/>
          <w:lang w:val="ru-RU" w:eastAsia="ru-RU"/>
        </w:rPr>
        <w:t xml:space="preserve"> </w:t>
      </w:r>
    </w:p>
    <w:p w14:paraId="439328B0" w14:textId="10E4A4E7" w:rsidR="000861AF" w:rsidRPr="00FB2D20" w:rsidRDefault="004A47A8" w:rsidP="00773BDF">
      <w:pPr>
        <w:ind w:left="-108" w:firstLine="70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 xml:space="preserve">1.1.1. </w:t>
      </w:r>
      <w:r w:rsidR="00732274" w:rsidRPr="00FB2D20">
        <w:rPr>
          <w:rFonts w:ascii="Times New Roman" w:eastAsia="Calibri" w:hAnsi="Times New Roman" w:cs="Times New Roman"/>
          <w:b/>
          <w:bCs/>
          <w:sz w:val="24"/>
          <w:szCs w:val="24"/>
          <w:lang w:val="ru-RU" w:eastAsia="ru-RU"/>
        </w:rPr>
        <w:t>Место поставки товара</w:t>
      </w:r>
      <w:r w:rsidR="00732274" w:rsidRPr="00FB2D20">
        <w:rPr>
          <w:rFonts w:ascii="Times New Roman" w:eastAsia="Calibri" w:hAnsi="Times New Roman" w:cs="Times New Roman"/>
          <w:sz w:val="24"/>
          <w:szCs w:val="24"/>
          <w:lang w:val="ru-RU" w:eastAsia="ru-RU"/>
        </w:rPr>
        <w:t xml:space="preserve">: </w:t>
      </w:r>
      <w:r w:rsidR="005F47AE" w:rsidRPr="005F47AE">
        <w:rPr>
          <w:rFonts w:ascii="Times New Roman" w:eastAsia="Calibri" w:hAnsi="Times New Roman" w:cs="Times New Roman"/>
          <w:sz w:val="24"/>
          <w:szCs w:val="24"/>
          <w:lang w:val="ru-RU" w:eastAsia="ru-RU"/>
        </w:rPr>
        <w:t>452200, Респ Башкортостан, Чекмагушевский р-н, с Чекмагуш, ул Социалистическая, дом 37, корпус а</w:t>
      </w:r>
      <w:r w:rsidR="005F47AE">
        <w:rPr>
          <w:rFonts w:ascii="Times New Roman" w:eastAsia="Calibri" w:hAnsi="Times New Roman" w:cs="Times New Roman"/>
          <w:sz w:val="24"/>
          <w:szCs w:val="24"/>
          <w:lang w:val="ru-RU" w:eastAsia="ru-RU"/>
        </w:rPr>
        <w:t>.</w:t>
      </w:r>
    </w:p>
    <w:p w14:paraId="7F8CBD47" w14:textId="77777777" w:rsidR="000861AF" w:rsidRPr="00FB2D20" w:rsidRDefault="00FD6344">
      <w:pPr>
        <w:ind w:left="-108" w:right="-108" w:firstLine="70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 xml:space="preserve">1.2. Поставщик обязуется осуществить поставку </w:t>
      </w:r>
      <w:r w:rsidRPr="00FB2D20">
        <w:rPr>
          <w:rFonts w:ascii="Times New Roman" w:eastAsia="Calibri" w:hAnsi="Times New Roman" w:cs="Times New Roman"/>
          <w:sz w:val="24"/>
          <w:szCs w:val="24"/>
          <w:shd w:val="clear" w:color="auto" w:fill="FFFFFF"/>
          <w:lang w:val="ru-RU" w:eastAsia="ru-RU"/>
        </w:rPr>
        <w:t xml:space="preserve">Товара </w:t>
      </w:r>
      <w:r w:rsidRPr="00FB2D20">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FB2D20"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w:t>
      </w:r>
      <w:r w:rsidR="001D1009" w:rsidRPr="00FB2D20">
        <w:rPr>
          <w:rFonts w:ascii="Times New Roman" w:eastAsia="Times New Roman" w:hAnsi="Times New Roman" w:cs="Times New Roman"/>
          <w:sz w:val="24"/>
          <w:szCs w:val="24"/>
          <w:lang w:val="ru-RU" w:eastAsia="ru-RU"/>
        </w:rPr>
        <w:t>3</w:t>
      </w:r>
      <w:r w:rsidRPr="00FB2D20">
        <w:rPr>
          <w:rFonts w:ascii="Times New Roman" w:eastAsia="Times New Roman" w:hAnsi="Times New Roman" w:cs="Times New Roman"/>
          <w:sz w:val="24"/>
          <w:szCs w:val="24"/>
          <w:lang w:val="ru-RU" w:eastAsia="ru-RU"/>
        </w:rPr>
        <w:t>.</w:t>
      </w:r>
      <w:r w:rsidR="004A47A8" w:rsidRPr="00FB2D20">
        <w:rPr>
          <w:rFonts w:ascii="Times New Roman" w:eastAsia="Times New Roman" w:hAnsi="Times New Roman" w:cs="Times New Roman"/>
          <w:sz w:val="24"/>
          <w:szCs w:val="24"/>
          <w:lang w:val="ru-RU" w:eastAsia="ru-RU"/>
        </w:rPr>
        <w:t xml:space="preserve"> </w:t>
      </w:r>
      <w:r w:rsidR="001D1009" w:rsidRPr="00FB2D20">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FB2D20"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62FF81FA" w:rsidR="00D52AA9" w:rsidRPr="00FB2D20"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1.4.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7CADC351" w:rsidR="00787634" w:rsidRPr="00FB2D20"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FB2D20"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FB2D20"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FB2D20" w:rsidRDefault="00FD6344">
      <w:pPr>
        <w:ind w:left="-108" w:right="-108" w:firstLine="709"/>
        <w:jc w:val="both"/>
        <w:rPr>
          <w:rFonts w:ascii="Times New Roman" w:eastAsia="Calibri" w:hAnsi="Times New Roman" w:cs="Times New Roman"/>
          <w:b/>
          <w:i/>
          <w:sz w:val="24"/>
          <w:szCs w:val="24"/>
          <w:lang w:val="ru-RU" w:eastAsia="ru-RU"/>
        </w:rPr>
      </w:pPr>
      <w:r w:rsidRPr="00FB2D20">
        <w:rPr>
          <w:rFonts w:ascii="Times New Roman" w:eastAsia="Calibri" w:hAnsi="Times New Roman" w:cs="Times New Roman"/>
          <w:sz w:val="24"/>
          <w:szCs w:val="24"/>
          <w:lang w:val="ru-RU" w:eastAsia="ru-RU"/>
        </w:rPr>
        <w:t xml:space="preserve">2.1. Цена настоящего Договора составляет </w:t>
      </w:r>
      <w:r w:rsidRPr="00FB2D20">
        <w:rPr>
          <w:rFonts w:ascii="Times New Roman" w:eastAsia="Calibri" w:hAnsi="Times New Roman" w:cs="Times New Roman"/>
          <w:b/>
          <w:sz w:val="24"/>
          <w:szCs w:val="24"/>
          <w:lang w:val="ru-RU" w:eastAsia="ru-RU"/>
        </w:rPr>
        <w:t>_________________</w:t>
      </w:r>
      <w:r w:rsidRPr="00FB2D20">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FB2D20">
        <w:rPr>
          <w:rFonts w:ascii="Times New Roman" w:eastAsia="Calibri" w:hAnsi="Times New Roman" w:cs="Times New Roman"/>
          <w:bCs/>
          <w:sz w:val="24"/>
          <w:szCs w:val="24"/>
          <w:lang w:val="ru-RU" w:eastAsia="ru-RU"/>
        </w:rPr>
        <w:t xml:space="preserve">в том числе НДС _% </w:t>
      </w:r>
      <w:r w:rsidRPr="00FB2D20">
        <w:rPr>
          <w:rFonts w:ascii="Times New Roman" w:eastAsia="Calibri" w:hAnsi="Times New Roman" w:cs="Times New Roman"/>
          <w:b/>
          <w:bCs/>
          <w:sz w:val="24"/>
          <w:szCs w:val="24"/>
          <w:lang w:val="ru-RU" w:eastAsia="ru-RU"/>
        </w:rPr>
        <w:t xml:space="preserve">/ </w:t>
      </w:r>
      <w:r w:rsidRPr="00FB2D20">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FB2D20" w:rsidRDefault="00FD6344">
      <w:pPr>
        <w:autoSpaceDE w:val="0"/>
        <w:autoSpaceDN w:val="0"/>
        <w:ind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rPr>
        <w:t xml:space="preserve">2.2. </w:t>
      </w:r>
      <w:r w:rsidRPr="00FB2D20">
        <w:rPr>
          <w:rFonts w:ascii="Times New Roman" w:eastAsia="Times New Roman" w:hAnsi="Times New Roman" w:cs="Times New Roman"/>
          <w:sz w:val="24"/>
          <w:szCs w:val="24"/>
          <w:lang w:val="ru-RU" w:eastAsia="ru-RU"/>
        </w:rPr>
        <w:t xml:space="preserve">Цена договора является твердой, </w:t>
      </w:r>
      <w:r w:rsidR="00FB636E" w:rsidRPr="00FB2D20">
        <w:rPr>
          <w:rFonts w:ascii="Times New Roman" w:eastAsia="Times New Roman" w:hAnsi="Times New Roman" w:cs="Times New Roman"/>
          <w:sz w:val="24"/>
          <w:szCs w:val="24"/>
          <w:lang w:val="ru-RU" w:eastAsia="ru-RU"/>
        </w:rPr>
        <w:t xml:space="preserve">возможно </w:t>
      </w:r>
      <w:r w:rsidRPr="00FB2D20">
        <w:rPr>
          <w:rFonts w:ascii="Times New Roman" w:eastAsia="Times New Roman" w:hAnsi="Times New Roman" w:cs="Times New Roman"/>
          <w:sz w:val="24"/>
          <w:szCs w:val="24"/>
          <w:lang w:val="ru-RU" w:eastAsia="ru-RU"/>
        </w:rPr>
        <w:t>изменять</w:t>
      </w:r>
      <w:r w:rsidR="00FB636E" w:rsidRPr="00FB2D20">
        <w:rPr>
          <w:rFonts w:ascii="Times New Roman" w:eastAsia="Times New Roman" w:hAnsi="Times New Roman" w:cs="Times New Roman"/>
          <w:sz w:val="24"/>
          <w:szCs w:val="24"/>
          <w:lang w:val="ru-RU" w:eastAsia="ru-RU"/>
        </w:rPr>
        <w:t xml:space="preserve"> цену</w:t>
      </w:r>
      <w:r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iCs/>
          <w:sz w:val="24"/>
          <w:szCs w:val="24"/>
          <w:lang w:val="ru-RU" w:eastAsia="ru-RU"/>
        </w:rPr>
        <w:t xml:space="preserve">по соглашению сторон, в </w:t>
      </w:r>
      <w:r w:rsidRPr="00FB2D20">
        <w:rPr>
          <w:rFonts w:ascii="Times New Roman" w:eastAsia="Times New Roman" w:hAnsi="Times New Roman" w:cs="Times New Roman"/>
          <w:sz w:val="24"/>
          <w:szCs w:val="24"/>
          <w:lang w:val="ru-RU" w:eastAsia="ru-RU"/>
        </w:rPr>
        <w:t>случаях</w:t>
      </w:r>
      <w:r w:rsidR="00FB636E" w:rsidRPr="00FB2D20">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2.3. </w:t>
      </w:r>
      <w:r w:rsidR="002E25E7" w:rsidRPr="00FB2D20">
        <w:rPr>
          <w:rFonts w:ascii="Times New Roman" w:eastAsia="Times New Roman" w:hAnsi="Times New Roman" w:cs="Times New Roman"/>
          <w:sz w:val="24"/>
          <w:szCs w:val="24"/>
          <w:lang w:val="ru-RU"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lastRenderedPageBreak/>
        <w:t>2.4.  Оплата по Договору производится в следующем порядке:</w:t>
      </w:r>
    </w:p>
    <w:p w14:paraId="05441E16" w14:textId="610F7DF4"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0E541B0" w14:textId="3BEBCF94" w:rsidR="000861AF" w:rsidRPr="00FB2D20"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2.</w:t>
      </w:r>
      <w:r w:rsidR="00C84C55" w:rsidRPr="00FB2D20">
        <w:rPr>
          <w:rFonts w:ascii="Times New Roman" w:eastAsia="Times New Roman" w:hAnsi="Times New Roman" w:cs="Times New Roman"/>
          <w:sz w:val="24"/>
          <w:szCs w:val="24"/>
          <w:lang w:val="ru-RU" w:eastAsia="ru-RU"/>
        </w:rPr>
        <w:t>6</w:t>
      </w:r>
      <w:r w:rsidR="00DE2102" w:rsidRPr="00FB2D20">
        <w:rPr>
          <w:rFonts w:ascii="Times New Roman" w:eastAsia="Times New Roman" w:hAnsi="Times New Roman" w:cs="Times New Roman"/>
          <w:sz w:val="24"/>
          <w:szCs w:val="24"/>
          <w:lang w:val="ru-RU" w:eastAsia="ru-RU"/>
        </w:rPr>
        <w:t>.</w:t>
      </w:r>
      <w:r w:rsidRPr="00FB2D20">
        <w:rPr>
          <w:rFonts w:ascii="Times New Roman" w:eastAsia="Times New Roman" w:hAnsi="Times New Roman" w:cs="Times New Roman"/>
          <w:sz w:val="24"/>
          <w:szCs w:val="24"/>
          <w:lang w:val="ru-RU" w:eastAsia="ru-RU"/>
        </w:rPr>
        <w:t xml:space="preserve"> </w:t>
      </w:r>
      <w:bookmarkStart w:id="0" w:name="_Hlk145593765"/>
      <w:r w:rsidR="002E25E7" w:rsidRPr="00FB2D20">
        <w:rPr>
          <w:rFonts w:ascii="Times New Roman" w:eastAsia="Times New Roman" w:hAnsi="Times New Roman" w:cs="Times New Roman"/>
          <w:sz w:val="24"/>
          <w:szCs w:val="24"/>
          <w:lang w:val="ru-RU" w:eastAsia="ru-RU"/>
        </w:rPr>
        <w:t xml:space="preserve">Заказчик перечисляет </w:t>
      </w:r>
      <w:r w:rsidR="00555F94" w:rsidRPr="00FB2D20">
        <w:rPr>
          <w:rFonts w:ascii="Times New Roman" w:eastAsia="Times New Roman" w:hAnsi="Times New Roman" w:cs="Times New Roman"/>
          <w:sz w:val="24"/>
          <w:szCs w:val="24"/>
          <w:lang w:val="ru-RU" w:eastAsia="ru-RU"/>
        </w:rPr>
        <w:t xml:space="preserve">оплату </w:t>
      </w:r>
      <w:r w:rsidR="002E25E7" w:rsidRPr="00FB2D20">
        <w:rPr>
          <w:rFonts w:ascii="Times New Roman" w:eastAsia="Times New Roman" w:hAnsi="Times New Roman" w:cs="Times New Roman"/>
          <w:sz w:val="24"/>
          <w:szCs w:val="24"/>
          <w:lang w:val="ru-RU" w:eastAsia="ru-RU"/>
        </w:rPr>
        <w:t>на счет Поставщика</w:t>
      </w:r>
      <w:r w:rsidR="00DE2102" w:rsidRPr="00FB2D20">
        <w:rPr>
          <w:rFonts w:ascii="Times New Roman" w:eastAsia="Times New Roman" w:hAnsi="Times New Roman" w:cs="Times New Roman"/>
          <w:sz w:val="24"/>
          <w:szCs w:val="24"/>
          <w:lang w:val="ru-RU" w:eastAsia="ru-RU"/>
        </w:rPr>
        <w:t xml:space="preserve"> в</w:t>
      </w:r>
      <w:r w:rsidR="002E25E7" w:rsidRPr="00FB2D20">
        <w:rPr>
          <w:rFonts w:ascii="Times New Roman" w:eastAsia="Times New Roman" w:hAnsi="Times New Roman" w:cs="Times New Roman"/>
          <w:sz w:val="24"/>
          <w:szCs w:val="24"/>
          <w:lang w:val="ru-RU" w:eastAsia="ru-RU"/>
        </w:rPr>
        <w:t xml:space="preserve"> течение 7 (семи) рабочих дней со дня подписания Заказчиком документов о приемке.</w:t>
      </w:r>
      <w:bookmarkEnd w:id="0"/>
    </w:p>
    <w:p w14:paraId="79C55041" w14:textId="77777777" w:rsidR="000861AF" w:rsidRPr="00FB2D20"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FB2D20"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FB2D20">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3.1. </w:t>
      </w:r>
      <w:r w:rsidRPr="00FB2D20">
        <w:rPr>
          <w:rFonts w:ascii="Times New Roman" w:eastAsia="Times New Roman" w:hAnsi="Times New Roman" w:cs="Times New Roman"/>
          <w:b/>
          <w:bCs/>
          <w:sz w:val="24"/>
          <w:szCs w:val="24"/>
          <w:lang w:val="ru-RU" w:eastAsia="ru-RU"/>
        </w:rPr>
        <w:t>Заказчик имеет право</w:t>
      </w:r>
      <w:r w:rsidRPr="00FB2D20">
        <w:rPr>
          <w:rFonts w:ascii="Times New Roman" w:eastAsia="Times New Roman" w:hAnsi="Times New Roman" w:cs="Times New Roman"/>
          <w:sz w:val="24"/>
          <w:szCs w:val="24"/>
          <w:lang w:val="ru-RU" w:eastAsia="ru-RU"/>
        </w:rPr>
        <w:t>:</w:t>
      </w:r>
    </w:p>
    <w:p w14:paraId="1F8CD8D0" w14:textId="4FBC20DC"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FB2D20">
        <w:rPr>
          <w:rFonts w:ascii="Times New Roman" w:eastAsia="Times New Roman" w:hAnsi="Times New Roman" w:cs="Times New Roman"/>
          <w:sz w:val="24"/>
          <w:szCs w:val="24"/>
          <w:lang w:val="ru-RU" w:eastAsia="ru-RU"/>
        </w:rPr>
        <w:t>условия Договора.</w:t>
      </w:r>
    </w:p>
    <w:p w14:paraId="79666C17"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FB2D20" w:rsidRDefault="009D5FAC">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3.2. </w:t>
      </w:r>
      <w:r w:rsidRPr="00FB2D20">
        <w:rPr>
          <w:rFonts w:ascii="Times New Roman" w:eastAsia="Times New Roman" w:hAnsi="Times New Roman" w:cs="Times New Roman"/>
          <w:b/>
          <w:bCs/>
          <w:sz w:val="24"/>
          <w:szCs w:val="24"/>
          <w:lang w:val="ru-RU" w:eastAsia="ru-RU"/>
        </w:rPr>
        <w:t>Заказчик обязан</w:t>
      </w:r>
      <w:r w:rsidRPr="00FB2D20">
        <w:rPr>
          <w:rFonts w:ascii="Times New Roman" w:eastAsia="Times New Roman" w:hAnsi="Times New Roman" w:cs="Times New Roman"/>
          <w:sz w:val="24"/>
          <w:szCs w:val="24"/>
          <w:lang w:val="ru-RU" w:eastAsia="ru-RU"/>
        </w:rPr>
        <w:t>:</w:t>
      </w:r>
    </w:p>
    <w:p w14:paraId="74F93470"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FB2D20"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3.3. </w:t>
      </w:r>
      <w:r w:rsidRPr="00FB2D20">
        <w:rPr>
          <w:rFonts w:ascii="Times New Roman" w:eastAsia="Times New Roman" w:hAnsi="Times New Roman" w:cs="Times New Roman"/>
          <w:b/>
          <w:bCs/>
          <w:sz w:val="24"/>
          <w:szCs w:val="24"/>
          <w:lang w:val="ru-RU" w:eastAsia="ru-RU"/>
        </w:rPr>
        <w:t>Поставщик обязан</w:t>
      </w:r>
      <w:r w:rsidRPr="00FB2D20">
        <w:rPr>
          <w:rFonts w:ascii="Times New Roman" w:eastAsia="Times New Roman" w:hAnsi="Times New Roman" w:cs="Times New Roman"/>
          <w:sz w:val="24"/>
          <w:szCs w:val="24"/>
          <w:lang w:val="ru-RU" w:eastAsia="ru-RU"/>
        </w:rPr>
        <w:t>:</w:t>
      </w:r>
    </w:p>
    <w:p w14:paraId="21D5C315" w14:textId="7DA1D397" w:rsidR="00D46AC6" w:rsidRPr="00FB2D20"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3.3.1. </w:t>
      </w:r>
      <w:r w:rsidR="00D46AC6" w:rsidRPr="00FB2D20">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FB2D20"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3.3.2.</w:t>
      </w:r>
      <w:r w:rsidRPr="00FB2D20">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FB2D20"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FB2D20"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3.3.4.</w:t>
      </w:r>
      <w:r w:rsidRPr="00FB2D20">
        <w:rPr>
          <w:rFonts w:ascii="Times New Roman" w:eastAsia="Times New Roman" w:hAnsi="Times New Roman" w:cs="Times New Roman"/>
          <w:sz w:val="24"/>
          <w:szCs w:val="24"/>
          <w:lang w:val="ru-RU" w:eastAsia="ru-RU"/>
        </w:rPr>
        <w:tab/>
      </w:r>
      <w:r w:rsidR="00C5083A" w:rsidRPr="00FB2D20">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FB2D20">
        <w:rPr>
          <w:rFonts w:ascii="Times New Roman" w:eastAsia="Times New Roman" w:hAnsi="Times New Roman" w:cs="Times New Roman"/>
          <w:sz w:val="24"/>
          <w:szCs w:val="24"/>
          <w:lang w:val="ru-RU" w:eastAsia="ru-RU"/>
        </w:rPr>
        <w:t>.</w:t>
      </w:r>
    </w:p>
    <w:p w14:paraId="46C09A71" w14:textId="0FBE8D73" w:rsidR="000861AF" w:rsidRPr="00FB2D20"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3.3.</w:t>
      </w:r>
      <w:r w:rsidR="00D46AC6" w:rsidRPr="00FB2D20">
        <w:rPr>
          <w:rFonts w:ascii="Times New Roman" w:eastAsia="Times New Roman" w:hAnsi="Times New Roman" w:cs="Times New Roman"/>
          <w:sz w:val="24"/>
          <w:szCs w:val="24"/>
          <w:lang w:val="ru-RU" w:eastAsia="ru-RU"/>
        </w:rPr>
        <w:t>5</w:t>
      </w:r>
      <w:r w:rsidRPr="00FB2D20">
        <w:rPr>
          <w:rFonts w:ascii="Times New Roman" w:eastAsia="Times New Roman" w:hAnsi="Times New Roman" w:cs="Times New Roman"/>
          <w:sz w:val="24"/>
          <w:szCs w:val="24"/>
          <w:lang w:val="ru-RU" w:eastAsia="ru-RU"/>
        </w:rPr>
        <w:t xml:space="preserve">. </w:t>
      </w:r>
      <w:r w:rsidR="00300DF6" w:rsidRPr="00FB2D20">
        <w:rPr>
          <w:rFonts w:ascii="Times New Roman" w:eastAsia="Times New Roman" w:hAnsi="Times New Roman" w:cs="Times New Roman"/>
          <w:sz w:val="24"/>
          <w:szCs w:val="24"/>
          <w:lang w:val="ru-RU" w:eastAsia="ru-RU"/>
        </w:rPr>
        <w:t>По требованию Заказчика</w:t>
      </w:r>
      <w:r w:rsidRPr="00FB2D20">
        <w:rPr>
          <w:rFonts w:ascii="Times New Roman" w:eastAsia="Times New Roman" w:hAnsi="Times New Roman" w:cs="Times New Roman"/>
          <w:sz w:val="24"/>
          <w:szCs w:val="24"/>
          <w:lang w:val="ru-RU" w:eastAsia="ru-RU"/>
        </w:rPr>
        <w:t xml:space="preserve">, подписать Акт </w:t>
      </w:r>
      <w:r w:rsidR="009653E5" w:rsidRPr="00FB2D20">
        <w:rPr>
          <w:rFonts w:ascii="Times New Roman" w:eastAsia="Times New Roman" w:hAnsi="Times New Roman" w:cs="Times New Roman"/>
          <w:sz w:val="24"/>
          <w:szCs w:val="24"/>
          <w:lang w:val="ru-RU" w:eastAsia="ru-RU"/>
        </w:rPr>
        <w:t>сверки взаимных расчетов</w:t>
      </w:r>
      <w:r w:rsidRPr="00FB2D20">
        <w:rPr>
          <w:rFonts w:ascii="Times New Roman" w:eastAsia="Times New Roman" w:hAnsi="Times New Roman" w:cs="Times New Roman"/>
          <w:sz w:val="24"/>
          <w:szCs w:val="24"/>
          <w:lang w:val="ru-RU" w:eastAsia="ru-RU"/>
        </w:rPr>
        <w:t xml:space="preserve"> по Договору. </w:t>
      </w:r>
    </w:p>
    <w:p w14:paraId="65F1CDB2" w14:textId="1CC48746" w:rsidR="000861AF" w:rsidRPr="00FB2D20"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FB2D20">
        <w:rPr>
          <w:rFonts w:ascii="Times New Roman" w:eastAsia="Times New Roman" w:hAnsi="Times New Roman" w:cs="Times New Roman"/>
          <w:sz w:val="24"/>
          <w:szCs w:val="24"/>
          <w:lang w:val="ru-RU" w:eastAsia="ru-RU"/>
        </w:rPr>
        <w:t xml:space="preserve">3.3.6. </w:t>
      </w:r>
      <w:r w:rsidR="00FD6344" w:rsidRPr="00FB2D20">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FB2D20" w:rsidRDefault="00D46AC6">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3.3.7</w:t>
      </w:r>
      <w:r w:rsidR="00FD6344" w:rsidRPr="00FB2D20">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3.4. </w:t>
      </w:r>
      <w:r w:rsidRPr="00FB2D20">
        <w:rPr>
          <w:rFonts w:ascii="Times New Roman" w:eastAsia="Times New Roman" w:hAnsi="Times New Roman" w:cs="Times New Roman"/>
          <w:b/>
          <w:bCs/>
          <w:sz w:val="24"/>
          <w:szCs w:val="24"/>
          <w:lang w:val="ru-RU" w:eastAsia="ru-RU"/>
        </w:rPr>
        <w:t>Поставщик вправе</w:t>
      </w:r>
      <w:r w:rsidRPr="00FB2D20">
        <w:rPr>
          <w:rFonts w:ascii="Times New Roman" w:eastAsia="Times New Roman" w:hAnsi="Times New Roman" w:cs="Times New Roman"/>
          <w:sz w:val="24"/>
          <w:szCs w:val="24"/>
          <w:lang w:val="ru-RU" w:eastAsia="ru-RU"/>
        </w:rPr>
        <w:t>:</w:t>
      </w:r>
    </w:p>
    <w:p w14:paraId="23A6A4F3"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FB2D20"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FB2D20">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FB2D20"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FB2D20">
        <w:rPr>
          <w:rFonts w:ascii="Times New Roman" w:eastAsia="Calibri" w:hAnsi="Times New Roman" w:cs="Times New Roman"/>
          <w:b/>
          <w:bCs/>
          <w:color w:val="000000"/>
          <w:sz w:val="24"/>
          <w:szCs w:val="24"/>
          <w:lang w:val="ru-RU" w:eastAsia="ru-RU"/>
        </w:rPr>
        <w:t>4. Порядок и сроки поставки товара</w:t>
      </w:r>
    </w:p>
    <w:p w14:paraId="03A4ABFF" w14:textId="5D82F10A" w:rsidR="004D3DEC" w:rsidRPr="00FB2D20" w:rsidRDefault="00FD6344"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FB2D20">
        <w:rPr>
          <w:rFonts w:ascii="Times New Roman" w:eastAsia="Times New Roman" w:hAnsi="Times New Roman" w:cs="Times New Roman"/>
          <w:sz w:val="24"/>
          <w:szCs w:val="24"/>
          <w:lang w:val="ru-RU" w:eastAsia="ru-RU"/>
        </w:rPr>
        <w:t xml:space="preserve">4.1. </w:t>
      </w:r>
      <w:r w:rsidR="00B169B8" w:rsidRPr="00FB2D20">
        <w:rPr>
          <w:rFonts w:ascii="Times New Roman" w:eastAsia="Times New Roman" w:hAnsi="Times New Roman" w:cs="Times New Roman"/>
          <w:b/>
          <w:bCs/>
          <w:sz w:val="24"/>
          <w:szCs w:val="24"/>
          <w:lang w:val="ru-RU" w:eastAsia="ru-RU"/>
        </w:rPr>
        <w:t>Сроки поставки:</w:t>
      </w:r>
      <w:r w:rsidR="00B169B8" w:rsidRPr="00FB2D20">
        <w:rPr>
          <w:rFonts w:ascii="Times New Roman" w:eastAsia="Times New Roman" w:hAnsi="Times New Roman" w:cs="Times New Roman"/>
          <w:sz w:val="24"/>
          <w:szCs w:val="24"/>
          <w:lang w:val="ru-RU" w:eastAsia="ru-RU"/>
        </w:rPr>
        <w:t xml:space="preserve"> </w:t>
      </w:r>
      <w:r w:rsidR="003B2E30">
        <w:rPr>
          <w:rFonts w:ascii="Times New Roman" w:eastAsia="Times New Roman" w:hAnsi="Times New Roman" w:cs="Times New Roman"/>
          <w:sz w:val="24"/>
          <w:szCs w:val="24"/>
          <w:lang w:val="ru-RU" w:eastAsia="ru-RU"/>
        </w:rPr>
        <w:t>в</w:t>
      </w:r>
      <w:r w:rsidR="003B2E30" w:rsidRPr="003B2E30">
        <w:rPr>
          <w:rFonts w:ascii="Times New Roman" w:eastAsia="Times New Roman" w:hAnsi="Times New Roman" w:cs="Times New Roman"/>
          <w:sz w:val="24"/>
          <w:szCs w:val="24"/>
          <w:lang w:val="ru-RU" w:eastAsia="ru-RU"/>
        </w:rPr>
        <w:t xml:space="preserve"> течение </w:t>
      </w:r>
      <w:r w:rsidR="00E33B2F">
        <w:rPr>
          <w:rFonts w:ascii="Times New Roman" w:eastAsia="Times New Roman" w:hAnsi="Times New Roman" w:cs="Times New Roman"/>
          <w:sz w:val="24"/>
          <w:szCs w:val="24"/>
          <w:lang w:val="ru-RU" w:eastAsia="ru-RU"/>
        </w:rPr>
        <w:t>30</w:t>
      </w:r>
      <w:r w:rsidR="003B2E30" w:rsidRPr="003B2E30">
        <w:rPr>
          <w:rFonts w:ascii="Times New Roman" w:eastAsia="Times New Roman" w:hAnsi="Times New Roman" w:cs="Times New Roman"/>
          <w:sz w:val="24"/>
          <w:szCs w:val="24"/>
          <w:lang w:val="ru-RU" w:eastAsia="ru-RU"/>
        </w:rPr>
        <w:t xml:space="preserve"> </w:t>
      </w:r>
      <w:r w:rsidR="00E33B2F">
        <w:rPr>
          <w:rFonts w:ascii="Times New Roman" w:eastAsia="Times New Roman" w:hAnsi="Times New Roman" w:cs="Times New Roman"/>
          <w:sz w:val="24"/>
          <w:szCs w:val="24"/>
          <w:lang w:val="ru-RU" w:eastAsia="ru-RU"/>
        </w:rPr>
        <w:t>рабочих</w:t>
      </w:r>
      <w:r w:rsidR="003B2E30" w:rsidRPr="003B2E30">
        <w:rPr>
          <w:rFonts w:ascii="Times New Roman" w:eastAsia="Times New Roman" w:hAnsi="Times New Roman" w:cs="Times New Roman"/>
          <w:sz w:val="24"/>
          <w:szCs w:val="24"/>
          <w:lang w:val="ru-RU" w:eastAsia="ru-RU"/>
        </w:rPr>
        <w:t xml:space="preserve"> дней с даты заключения Договора</w:t>
      </w:r>
      <w:r w:rsidR="003B2E30">
        <w:rPr>
          <w:rFonts w:ascii="Times New Roman" w:eastAsia="Times New Roman" w:hAnsi="Times New Roman" w:cs="Times New Roman"/>
          <w:sz w:val="24"/>
          <w:szCs w:val="24"/>
          <w:lang w:val="ru-RU" w:eastAsia="ru-RU"/>
        </w:rPr>
        <w:t xml:space="preserve">, </w:t>
      </w:r>
      <w:r w:rsidR="004D3DEC" w:rsidRPr="00FB2D20">
        <w:rPr>
          <w:rFonts w:ascii="Times New Roman" w:eastAsia="Times New Roman" w:hAnsi="Times New Roman" w:cs="Times New Roman"/>
          <w:sz w:val="24"/>
          <w:szCs w:val="24"/>
          <w:lang w:val="ru-RU" w:eastAsia="ru-RU"/>
        </w:rPr>
        <w:t>Поставщик обязан известить Заказчика о времени и дате поставки товара телефонограммой по факсимильной связи</w:t>
      </w:r>
      <w:r w:rsidR="00E33B2F">
        <w:rPr>
          <w:rFonts w:ascii="Times New Roman" w:eastAsia="Times New Roman" w:hAnsi="Times New Roman" w:cs="Times New Roman"/>
          <w:sz w:val="24"/>
          <w:szCs w:val="24"/>
          <w:lang w:val="ru-RU" w:eastAsia="ru-RU"/>
        </w:rPr>
        <w:t xml:space="preserve"> или по электронной почте</w:t>
      </w:r>
      <w:r w:rsidR="004D3DEC" w:rsidRPr="00FB2D20">
        <w:rPr>
          <w:rFonts w:ascii="Times New Roman" w:eastAsia="Times New Roman" w:hAnsi="Times New Roman" w:cs="Times New Roman"/>
          <w:sz w:val="24"/>
          <w:szCs w:val="24"/>
          <w:lang w:val="ru-RU" w:eastAsia="ru-RU"/>
        </w:rPr>
        <w:t>.</w:t>
      </w:r>
    </w:p>
    <w:p w14:paraId="65FCE116" w14:textId="4C200676" w:rsidR="00B169B8" w:rsidRPr="00FB2D20"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4.2. Поставка</w:t>
      </w:r>
      <w:r w:rsidR="00C5083A"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sz w:val="24"/>
          <w:szCs w:val="24"/>
          <w:lang w:val="ru-RU" w:eastAsia="ru-RU"/>
        </w:rPr>
        <w:t xml:space="preserve">Товара осуществляется </w:t>
      </w:r>
      <w:r w:rsidR="00677389" w:rsidRPr="00FB2D20">
        <w:rPr>
          <w:rFonts w:ascii="Times New Roman" w:eastAsia="Times New Roman" w:hAnsi="Times New Roman" w:cs="Times New Roman"/>
          <w:sz w:val="24"/>
          <w:szCs w:val="24"/>
          <w:lang w:val="ru-RU" w:eastAsia="ru-RU"/>
        </w:rPr>
        <w:t>силами</w:t>
      </w:r>
      <w:r w:rsidRPr="00FB2D20">
        <w:rPr>
          <w:rFonts w:ascii="Times New Roman" w:eastAsia="Times New Roman" w:hAnsi="Times New Roman" w:cs="Times New Roman"/>
          <w:sz w:val="24"/>
          <w:szCs w:val="24"/>
          <w:lang w:val="ru-RU" w:eastAsia="ru-RU"/>
        </w:rPr>
        <w:t xml:space="preserve"> Поставщика. </w:t>
      </w:r>
    </w:p>
    <w:p w14:paraId="1DBEFFD9" w14:textId="4CF879A5" w:rsidR="00821FA4" w:rsidRPr="00FB2D20"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FB2D20"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bCs/>
          <w:color w:val="000000"/>
          <w:sz w:val="24"/>
          <w:szCs w:val="24"/>
          <w:lang w:val="ru-RU" w:eastAsia="ru-RU"/>
        </w:rPr>
        <w:t xml:space="preserve">5. </w:t>
      </w:r>
      <w:r w:rsidRPr="00FB2D20">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FB2D20" w:rsidRDefault="00FD6344" w:rsidP="00B169B8">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5.1. </w:t>
      </w:r>
      <w:r w:rsidR="00995986" w:rsidRPr="00FB2D20">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FB2D20" w:rsidRDefault="00661772" w:rsidP="00661772">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FB2D20" w:rsidRDefault="00661772"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5.1.2. </w:t>
      </w:r>
      <w:r w:rsidR="009765EB" w:rsidRPr="00FB2D20">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lastRenderedPageBreak/>
        <w:t>- акты приема передачи ТС - 2 экз.;</w:t>
      </w:r>
    </w:p>
    <w:p w14:paraId="4D4FFAED"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FB2D20" w:rsidRDefault="009765EB" w:rsidP="009765EB">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FB2D20" w:rsidRDefault="001249DB" w:rsidP="00D64562">
      <w:pPr>
        <w:ind w:right="-108" w:firstLine="709"/>
        <w:jc w:val="both"/>
        <w:rPr>
          <w:rFonts w:ascii="Times New Roman" w:eastAsia="Times New Roman" w:hAnsi="Times New Roman" w:cs="Times New Roman"/>
          <w:sz w:val="24"/>
          <w:szCs w:val="24"/>
          <w:lang w:val="ru-RU" w:eastAsia="ru-RU"/>
        </w:rPr>
      </w:pPr>
      <w:r w:rsidRPr="00FB2D20">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FB2D20" w:rsidRDefault="00FD6344" w:rsidP="00995986">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FB2D20">
        <w:rPr>
          <w:rFonts w:ascii="Times New Roman" w:eastAsia="Times New Roman" w:hAnsi="Times New Roman" w:cs="Times New Roman"/>
          <w:sz w:val="24"/>
          <w:szCs w:val="24"/>
          <w:lang w:val="ru-RU" w:eastAsia="ru-RU"/>
        </w:rPr>
        <w:t xml:space="preserve"> </w:t>
      </w:r>
      <w:r w:rsidR="007E2880" w:rsidRPr="00FB2D20">
        <w:rPr>
          <w:rFonts w:ascii="Times New Roman" w:eastAsia="Times New Roman" w:hAnsi="Times New Roman" w:cs="Times New Roman"/>
          <w:b/>
          <w:bCs/>
          <w:sz w:val="24"/>
          <w:szCs w:val="24"/>
          <w:lang w:val="ru-RU" w:eastAsia="ru-RU"/>
        </w:rPr>
        <w:t xml:space="preserve">в течение </w:t>
      </w:r>
      <w:r w:rsidR="000F4DD8" w:rsidRPr="00FB2D20">
        <w:rPr>
          <w:rFonts w:ascii="Times New Roman" w:eastAsia="Times New Roman" w:hAnsi="Times New Roman" w:cs="Times New Roman"/>
          <w:b/>
          <w:bCs/>
          <w:sz w:val="24"/>
          <w:szCs w:val="24"/>
          <w:lang w:val="ru-RU" w:eastAsia="ru-RU"/>
        </w:rPr>
        <w:t>10</w:t>
      </w:r>
      <w:r w:rsidR="00FD7D5F" w:rsidRPr="00FB2D20">
        <w:rPr>
          <w:rFonts w:ascii="Times New Roman" w:eastAsia="Times New Roman" w:hAnsi="Times New Roman" w:cs="Times New Roman"/>
          <w:b/>
          <w:bCs/>
          <w:sz w:val="24"/>
          <w:szCs w:val="24"/>
          <w:lang w:val="ru-RU" w:eastAsia="ru-RU"/>
        </w:rPr>
        <w:t xml:space="preserve"> (</w:t>
      </w:r>
      <w:r w:rsidR="000F4DD8" w:rsidRPr="00FB2D20">
        <w:rPr>
          <w:rFonts w:ascii="Times New Roman" w:eastAsia="Times New Roman" w:hAnsi="Times New Roman" w:cs="Times New Roman"/>
          <w:b/>
          <w:bCs/>
          <w:sz w:val="24"/>
          <w:szCs w:val="24"/>
          <w:lang w:val="ru-RU" w:eastAsia="ru-RU"/>
        </w:rPr>
        <w:t>десяти</w:t>
      </w:r>
      <w:r w:rsidR="00FD7D5F" w:rsidRPr="00FB2D20">
        <w:rPr>
          <w:rFonts w:ascii="Times New Roman" w:eastAsia="Times New Roman" w:hAnsi="Times New Roman" w:cs="Times New Roman"/>
          <w:b/>
          <w:bCs/>
          <w:sz w:val="24"/>
          <w:szCs w:val="24"/>
          <w:lang w:val="ru-RU" w:eastAsia="ru-RU"/>
        </w:rPr>
        <w:t>)</w:t>
      </w:r>
      <w:r w:rsidR="007E2880" w:rsidRPr="00FB2D20">
        <w:rPr>
          <w:rFonts w:ascii="Times New Roman" w:eastAsia="Times New Roman" w:hAnsi="Times New Roman" w:cs="Times New Roman"/>
          <w:b/>
          <w:bCs/>
          <w:sz w:val="24"/>
          <w:szCs w:val="24"/>
          <w:lang w:val="ru-RU" w:eastAsia="ru-RU"/>
        </w:rPr>
        <w:t xml:space="preserve"> рабоч</w:t>
      </w:r>
      <w:r w:rsidR="00787634" w:rsidRPr="00FB2D20">
        <w:rPr>
          <w:rFonts w:ascii="Times New Roman" w:eastAsia="Times New Roman" w:hAnsi="Times New Roman" w:cs="Times New Roman"/>
          <w:b/>
          <w:bCs/>
          <w:sz w:val="24"/>
          <w:szCs w:val="24"/>
          <w:lang w:val="ru-RU" w:eastAsia="ru-RU"/>
        </w:rPr>
        <w:t>их</w:t>
      </w:r>
      <w:r w:rsidR="007E2880" w:rsidRPr="00FB2D20">
        <w:rPr>
          <w:rFonts w:ascii="Times New Roman" w:eastAsia="Times New Roman" w:hAnsi="Times New Roman" w:cs="Times New Roman"/>
          <w:b/>
          <w:bCs/>
          <w:sz w:val="24"/>
          <w:szCs w:val="24"/>
          <w:lang w:val="ru-RU" w:eastAsia="ru-RU"/>
        </w:rPr>
        <w:t xml:space="preserve"> дн</w:t>
      </w:r>
      <w:r w:rsidR="00787634" w:rsidRPr="00FB2D20">
        <w:rPr>
          <w:rFonts w:ascii="Times New Roman" w:eastAsia="Times New Roman" w:hAnsi="Times New Roman" w:cs="Times New Roman"/>
          <w:b/>
          <w:bCs/>
          <w:sz w:val="24"/>
          <w:szCs w:val="24"/>
          <w:lang w:val="ru-RU" w:eastAsia="ru-RU"/>
        </w:rPr>
        <w:t>ей</w:t>
      </w:r>
      <w:r w:rsidRPr="00FB2D20">
        <w:rPr>
          <w:rFonts w:ascii="Times New Roman" w:eastAsia="Times New Roman" w:hAnsi="Times New Roman" w:cs="Times New Roman"/>
          <w:sz w:val="24"/>
          <w:szCs w:val="24"/>
          <w:lang w:val="ru-RU" w:eastAsia="ru-RU"/>
        </w:rPr>
        <w:t>.</w:t>
      </w:r>
    </w:p>
    <w:p w14:paraId="50EE479D" w14:textId="5379DC44"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FB2D20">
        <w:rPr>
          <w:rFonts w:ascii="Times New Roman" w:eastAsia="Times New Roman" w:hAnsi="Times New Roman" w:cs="Times New Roman"/>
          <w:i/>
          <w:sz w:val="24"/>
          <w:szCs w:val="24"/>
          <w:lang w:val="ru-RU" w:eastAsia="ru-RU"/>
        </w:rPr>
        <w:t xml:space="preserve">. </w:t>
      </w:r>
      <w:r w:rsidRPr="00FB2D20">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FB2D20">
        <w:rPr>
          <w:rFonts w:ascii="Times New Roman" w:eastAsia="Times New Roman" w:hAnsi="Times New Roman" w:cs="Times New Roman"/>
          <w:sz w:val="24"/>
          <w:szCs w:val="24"/>
          <w:lang w:val="ru-RU" w:eastAsia="ru-RU"/>
        </w:rPr>
        <w:t>трех</w:t>
      </w:r>
      <w:r w:rsidRPr="00FB2D20">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FB2D20">
        <w:rPr>
          <w:rFonts w:ascii="Times New Roman" w:eastAsia="Times New Roman" w:hAnsi="Times New Roman" w:cs="Times New Roman"/>
          <w:i/>
          <w:sz w:val="24"/>
          <w:szCs w:val="24"/>
          <w:lang w:val="ru-RU" w:eastAsia="ru-RU"/>
        </w:rPr>
        <w:t xml:space="preserve"> </w:t>
      </w:r>
      <w:r w:rsidRPr="00FB2D20">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FB2D20">
        <w:rPr>
          <w:rFonts w:ascii="Times New Roman" w:eastAsia="Times New Roman" w:hAnsi="Times New Roman" w:cs="Times New Roman"/>
          <w:sz w:val="24"/>
          <w:szCs w:val="24"/>
          <w:lang w:val="ru-RU" w:eastAsia="ru-RU"/>
        </w:rPr>
        <w:t>.</w:t>
      </w:r>
    </w:p>
    <w:p w14:paraId="2DDD4A0E" w14:textId="567C52E2"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FB2D20">
        <w:rPr>
          <w:rFonts w:ascii="Times New Roman" w:eastAsia="Times New Roman" w:hAnsi="Times New Roman" w:cs="Times New Roman"/>
          <w:sz w:val="24"/>
          <w:szCs w:val="24"/>
          <w:lang w:val="ru-RU" w:eastAsia="ru-RU"/>
        </w:rPr>
        <w:t>документах о приемке</w:t>
      </w:r>
      <w:r w:rsidRPr="00FB2D20">
        <w:rPr>
          <w:rFonts w:ascii="Times New Roman" w:eastAsia="Times New Roman" w:hAnsi="Times New Roman" w:cs="Times New Roman"/>
          <w:sz w:val="24"/>
          <w:szCs w:val="24"/>
          <w:lang w:val="ru-RU" w:eastAsia="ru-RU"/>
        </w:rPr>
        <w:t>.</w:t>
      </w:r>
      <w:r w:rsidR="007E2880"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FB2D20">
        <w:rPr>
          <w:rFonts w:ascii="Times New Roman" w:eastAsia="Times New Roman" w:hAnsi="Times New Roman" w:cs="Times New Roman"/>
          <w:sz w:val="24"/>
          <w:szCs w:val="24"/>
          <w:lang w:val="ru-RU" w:eastAsia="ru-RU"/>
        </w:rPr>
        <w:t>.</w:t>
      </w:r>
    </w:p>
    <w:p w14:paraId="0080C879" w14:textId="186DD518" w:rsidR="00B169B8" w:rsidRPr="00FB2D20"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5.4.3. </w:t>
      </w:r>
      <w:r w:rsidR="00B169B8" w:rsidRPr="00FB2D20">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FB2D20">
        <w:rPr>
          <w:rFonts w:ascii="Times New Roman" w:eastAsia="Times New Roman" w:hAnsi="Times New Roman" w:cs="Times New Roman"/>
          <w:b/>
          <w:bCs/>
          <w:sz w:val="24"/>
          <w:szCs w:val="24"/>
          <w:lang w:val="ru-RU" w:eastAsia="ru-RU"/>
        </w:rPr>
        <w:t>течение 7 (семи) рабочих дней.</w:t>
      </w:r>
      <w:r w:rsidR="00B169B8" w:rsidRPr="00FB2D20">
        <w:rPr>
          <w:rFonts w:ascii="Times New Roman" w:eastAsia="Times New Roman" w:hAnsi="Times New Roman" w:cs="Times New Roman"/>
          <w:sz w:val="24"/>
          <w:szCs w:val="24"/>
          <w:lang w:val="ru-RU" w:eastAsia="ru-RU"/>
        </w:rPr>
        <w:t xml:space="preserve"> </w:t>
      </w:r>
    </w:p>
    <w:p w14:paraId="48717ED8" w14:textId="655163A9" w:rsidR="000861AF" w:rsidRPr="00FB2D20"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w:t>
      </w:r>
      <w:r w:rsidR="004D3564" w:rsidRPr="00FB2D20">
        <w:rPr>
          <w:rFonts w:ascii="Times New Roman" w:eastAsia="Times New Roman" w:hAnsi="Times New Roman" w:cs="Times New Roman"/>
          <w:sz w:val="24"/>
          <w:szCs w:val="24"/>
          <w:lang w:val="ru-RU" w:eastAsia="ru-RU"/>
        </w:rPr>
        <w:t>4</w:t>
      </w:r>
      <w:r w:rsidRPr="00FB2D20">
        <w:rPr>
          <w:rFonts w:ascii="Times New Roman" w:eastAsia="Times New Roman" w:hAnsi="Times New Roman" w:cs="Times New Roman"/>
          <w:sz w:val="24"/>
          <w:szCs w:val="24"/>
          <w:lang w:val="ru-RU" w:eastAsia="ru-RU"/>
        </w:rPr>
        <w:t xml:space="preserve">. </w:t>
      </w:r>
      <w:r w:rsidR="009D28ED" w:rsidRPr="00FB2D20">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w:t>
      </w:r>
      <w:r w:rsidR="004D3564" w:rsidRPr="00FB2D20">
        <w:rPr>
          <w:rFonts w:ascii="Times New Roman" w:eastAsia="Times New Roman" w:hAnsi="Times New Roman" w:cs="Times New Roman"/>
          <w:sz w:val="24"/>
          <w:szCs w:val="24"/>
          <w:lang w:val="ru-RU" w:eastAsia="ru-RU"/>
        </w:rPr>
        <w:t>5</w:t>
      </w:r>
      <w:r w:rsidRPr="00FB2D20">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FB2D20">
        <w:rPr>
          <w:rFonts w:ascii="Times New Roman" w:eastAsia="Times New Roman" w:hAnsi="Times New Roman" w:cs="Times New Roman"/>
          <w:kern w:val="16"/>
          <w:sz w:val="24"/>
          <w:szCs w:val="24"/>
          <w:lang w:val="ru-RU" w:eastAsia="ru-RU"/>
        </w:rPr>
        <w:t>заключением эксперта,</w:t>
      </w:r>
      <w:r w:rsidRPr="00FB2D20">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FB2D20"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FB2D20">
        <w:rPr>
          <w:rFonts w:ascii="Times New Roman" w:eastAsia="Times New Roman" w:hAnsi="Times New Roman" w:cs="Times New Roman"/>
          <w:sz w:val="24"/>
          <w:szCs w:val="24"/>
          <w:lang w:val="ru-RU" w:eastAsia="ru-RU"/>
        </w:rPr>
        <w:t>5.4.</w:t>
      </w:r>
      <w:r w:rsidR="004D3564" w:rsidRPr="00FB2D20">
        <w:rPr>
          <w:rFonts w:ascii="Times New Roman" w:eastAsia="Times New Roman" w:hAnsi="Times New Roman" w:cs="Times New Roman"/>
          <w:sz w:val="24"/>
          <w:szCs w:val="24"/>
          <w:lang w:val="ru-RU" w:eastAsia="ru-RU"/>
        </w:rPr>
        <w:t>6</w:t>
      </w:r>
      <w:r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FB2D20">
        <w:rPr>
          <w:rFonts w:ascii="Times New Roman" w:eastAsia="Times New Roman" w:hAnsi="Times New Roman" w:cs="Times New Roman"/>
          <w:b/>
          <w:bCs/>
          <w:kern w:val="16"/>
          <w:sz w:val="24"/>
          <w:szCs w:val="24"/>
          <w:lang w:val="ru-RU" w:eastAsia="ru-RU"/>
        </w:rPr>
        <w:t>3</w:t>
      </w:r>
      <w:r w:rsidR="00817020" w:rsidRPr="00FB2D20">
        <w:rPr>
          <w:rFonts w:ascii="Times New Roman" w:eastAsia="Times New Roman" w:hAnsi="Times New Roman" w:cs="Times New Roman"/>
          <w:b/>
          <w:bCs/>
          <w:kern w:val="16"/>
          <w:sz w:val="24"/>
          <w:szCs w:val="24"/>
          <w:lang w:val="ru-RU" w:eastAsia="ru-RU"/>
        </w:rPr>
        <w:t xml:space="preserve"> (</w:t>
      </w:r>
      <w:r w:rsidR="00C24B98" w:rsidRPr="00FB2D20">
        <w:rPr>
          <w:rFonts w:ascii="Times New Roman" w:eastAsia="Times New Roman" w:hAnsi="Times New Roman" w:cs="Times New Roman"/>
          <w:b/>
          <w:bCs/>
          <w:kern w:val="16"/>
          <w:sz w:val="24"/>
          <w:szCs w:val="24"/>
          <w:lang w:val="ru-RU" w:eastAsia="ru-RU"/>
        </w:rPr>
        <w:t>Трех</w:t>
      </w:r>
      <w:r w:rsidR="00817020" w:rsidRPr="00FB2D20">
        <w:rPr>
          <w:rFonts w:ascii="Times New Roman" w:eastAsia="Times New Roman" w:hAnsi="Times New Roman" w:cs="Times New Roman"/>
          <w:b/>
          <w:bCs/>
          <w:kern w:val="16"/>
          <w:sz w:val="24"/>
          <w:szCs w:val="24"/>
          <w:lang w:val="ru-RU" w:eastAsia="ru-RU"/>
        </w:rPr>
        <w:t>)</w:t>
      </w:r>
      <w:r w:rsidRPr="00FB2D20">
        <w:rPr>
          <w:rFonts w:ascii="Times New Roman" w:eastAsia="Times New Roman" w:hAnsi="Times New Roman" w:cs="Times New Roman"/>
          <w:b/>
          <w:bCs/>
          <w:kern w:val="16"/>
          <w:sz w:val="24"/>
          <w:szCs w:val="24"/>
          <w:lang w:val="ru-RU" w:eastAsia="ru-RU"/>
        </w:rPr>
        <w:t xml:space="preserve"> рабочих дней</w:t>
      </w:r>
      <w:r w:rsidRPr="00FB2D20">
        <w:rPr>
          <w:rFonts w:ascii="Times New Roman" w:eastAsia="Times New Roman" w:hAnsi="Times New Roman" w:cs="Times New Roman"/>
          <w:kern w:val="16"/>
          <w:sz w:val="24"/>
          <w:szCs w:val="24"/>
          <w:lang w:val="ru-RU" w:eastAsia="ru-RU"/>
        </w:rPr>
        <w:t xml:space="preserve"> </w:t>
      </w:r>
      <w:r w:rsidRPr="00FB2D20">
        <w:rPr>
          <w:rFonts w:ascii="Times New Roman" w:eastAsia="Times New Roman" w:hAnsi="Times New Roman" w:cs="Times New Roman"/>
          <w:b/>
          <w:bCs/>
          <w:kern w:val="16"/>
          <w:sz w:val="24"/>
          <w:szCs w:val="24"/>
          <w:lang w:val="ru-RU" w:eastAsia="ru-RU"/>
        </w:rPr>
        <w:t>с даты обнаружения</w:t>
      </w:r>
      <w:r w:rsidRPr="00FB2D20">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FB2D20"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w:t>
      </w:r>
      <w:r w:rsidR="004D3564" w:rsidRPr="00FB2D20">
        <w:rPr>
          <w:rFonts w:ascii="Times New Roman" w:eastAsia="Times New Roman" w:hAnsi="Times New Roman" w:cs="Times New Roman"/>
          <w:sz w:val="24"/>
          <w:szCs w:val="24"/>
          <w:lang w:val="ru-RU" w:eastAsia="ru-RU"/>
        </w:rPr>
        <w:t>7</w:t>
      </w:r>
      <w:r w:rsidRPr="00FB2D20">
        <w:rPr>
          <w:rFonts w:ascii="Times New Roman" w:eastAsia="Times New Roman" w:hAnsi="Times New Roman" w:cs="Times New Roman"/>
          <w:sz w:val="24"/>
          <w:szCs w:val="24"/>
          <w:lang w:val="ru-RU" w:eastAsia="ru-RU"/>
        </w:rPr>
        <w:t xml:space="preserve">. Поставщик </w:t>
      </w:r>
      <w:r w:rsidRPr="00FB2D20">
        <w:rPr>
          <w:rFonts w:ascii="Times New Roman" w:eastAsia="Times New Roman" w:hAnsi="Times New Roman" w:cs="Times New Roman"/>
          <w:b/>
          <w:bCs/>
          <w:sz w:val="24"/>
          <w:szCs w:val="24"/>
          <w:lang w:val="ru-RU" w:eastAsia="ru-RU"/>
        </w:rPr>
        <w:t xml:space="preserve">в </w:t>
      </w:r>
      <w:r w:rsidR="007E2880" w:rsidRPr="00FB2D20">
        <w:rPr>
          <w:rFonts w:ascii="Times New Roman" w:eastAsia="Times New Roman" w:hAnsi="Times New Roman" w:cs="Times New Roman"/>
          <w:b/>
          <w:bCs/>
          <w:sz w:val="24"/>
          <w:szCs w:val="24"/>
          <w:lang w:val="ru-RU" w:eastAsia="ru-RU"/>
        </w:rPr>
        <w:t xml:space="preserve">течение </w:t>
      </w:r>
      <w:r w:rsidR="00787634" w:rsidRPr="00FB2D20">
        <w:rPr>
          <w:rFonts w:ascii="Times New Roman" w:eastAsia="Times New Roman" w:hAnsi="Times New Roman" w:cs="Times New Roman"/>
          <w:b/>
          <w:bCs/>
          <w:sz w:val="24"/>
          <w:szCs w:val="24"/>
          <w:lang w:val="ru-RU" w:eastAsia="ru-RU"/>
        </w:rPr>
        <w:t>7</w:t>
      </w:r>
      <w:r w:rsidR="009D28ED" w:rsidRPr="00FB2D20">
        <w:rPr>
          <w:rFonts w:ascii="Times New Roman" w:eastAsia="Times New Roman" w:hAnsi="Times New Roman" w:cs="Times New Roman"/>
          <w:b/>
          <w:bCs/>
          <w:sz w:val="24"/>
          <w:szCs w:val="24"/>
          <w:lang w:val="ru-RU" w:eastAsia="ru-RU"/>
        </w:rPr>
        <w:t xml:space="preserve"> (</w:t>
      </w:r>
      <w:r w:rsidR="00787634" w:rsidRPr="00FB2D20">
        <w:rPr>
          <w:rFonts w:ascii="Times New Roman" w:eastAsia="Times New Roman" w:hAnsi="Times New Roman" w:cs="Times New Roman"/>
          <w:b/>
          <w:bCs/>
          <w:sz w:val="24"/>
          <w:szCs w:val="24"/>
          <w:lang w:val="ru-RU" w:eastAsia="ru-RU"/>
        </w:rPr>
        <w:t>семи</w:t>
      </w:r>
      <w:r w:rsidR="009D28ED" w:rsidRPr="00FB2D20">
        <w:rPr>
          <w:rFonts w:ascii="Times New Roman" w:eastAsia="Times New Roman" w:hAnsi="Times New Roman" w:cs="Times New Roman"/>
          <w:b/>
          <w:bCs/>
          <w:sz w:val="24"/>
          <w:szCs w:val="24"/>
          <w:lang w:val="ru-RU" w:eastAsia="ru-RU"/>
        </w:rPr>
        <w:t>)</w:t>
      </w:r>
      <w:r w:rsidR="007E2880" w:rsidRPr="00FB2D20">
        <w:rPr>
          <w:rFonts w:ascii="Times New Roman" w:eastAsia="Times New Roman" w:hAnsi="Times New Roman" w:cs="Times New Roman"/>
          <w:b/>
          <w:bCs/>
          <w:sz w:val="24"/>
          <w:szCs w:val="24"/>
          <w:lang w:val="ru-RU" w:eastAsia="ru-RU"/>
        </w:rPr>
        <w:t xml:space="preserve"> </w:t>
      </w:r>
      <w:r w:rsidR="00787634" w:rsidRPr="00FB2D20">
        <w:rPr>
          <w:rFonts w:ascii="Times New Roman" w:eastAsia="Times New Roman" w:hAnsi="Times New Roman" w:cs="Times New Roman"/>
          <w:b/>
          <w:bCs/>
          <w:sz w:val="24"/>
          <w:szCs w:val="24"/>
          <w:lang w:val="ru-RU" w:eastAsia="ru-RU"/>
        </w:rPr>
        <w:t xml:space="preserve">рабочих </w:t>
      </w:r>
      <w:r w:rsidR="007E2880" w:rsidRPr="00FB2D20">
        <w:rPr>
          <w:rFonts w:ascii="Times New Roman" w:eastAsia="Times New Roman" w:hAnsi="Times New Roman" w:cs="Times New Roman"/>
          <w:b/>
          <w:bCs/>
          <w:sz w:val="24"/>
          <w:szCs w:val="24"/>
          <w:lang w:val="ru-RU" w:eastAsia="ru-RU"/>
        </w:rPr>
        <w:t>дней от даты получения информации</w:t>
      </w:r>
      <w:r w:rsidR="007E2880"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B2D20">
        <w:rPr>
          <w:rFonts w:ascii="Times New Roman" w:eastAsia="Times New Roman" w:hAnsi="Times New Roman" w:cs="Times New Roman"/>
          <w:kern w:val="16"/>
          <w:sz w:val="24"/>
          <w:szCs w:val="24"/>
          <w:lang w:val="ru-RU" w:eastAsia="ru-RU"/>
        </w:rPr>
        <w:t xml:space="preserve">(и (или) принять решение </w:t>
      </w:r>
      <w:r w:rsidRPr="00FB2D20">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FB2D20">
        <w:rPr>
          <w:rFonts w:ascii="Times New Roman" w:eastAsia="Times New Roman" w:hAnsi="Times New Roman" w:cs="Times New Roman"/>
          <w:sz w:val="24"/>
          <w:szCs w:val="24"/>
          <w:lang w:val="ru-RU" w:eastAsia="ru-RU"/>
        </w:rPr>
        <w:t>.</w:t>
      </w:r>
    </w:p>
    <w:p w14:paraId="5270A458" w14:textId="215DB844" w:rsidR="00380174" w:rsidRPr="00FB2D20"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lastRenderedPageBreak/>
        <w:t>5.</w:t>
      </w:r>
      <w:r w:rsidR="004D3564" w:rsidRPr="00FB2D20">
        <w:rPr>
          <w:rFonts w:ascii="Times New Roman" w:eastAsia="Times New Roman" w:hAnsi="Times New Roman" w:cs="Times New Roman"/>
          <w:sz w:val="24"/>
          <w:szCs w:val="24"/>
          <w:lang w:val="ru-RU" w:eastAsia="ru-RU"/>
        </w:rPr>
        <w:t>5</w:t>
      </w:r>
      <w:r w:rsidRPr="00FB2D20">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FB2D20">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FB2D20"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FB2D20">
        <w:rPr>
          <w:rFonts w:ascii="Times New Roman" w:eastAsia="Times New Roman" w:hAnsi="Times New Roman" w:cs="Times New Roman"/>
          <w:sz w:val="24"/>
          <w:szCs w:val="24"/>
          <w:lang w:val="ru-RU" w:eastAsia="en-US"/>
        </w:rPr>
        <w:t>5.</w:t>
      </w:r>
      <w:r w:rsidR="004D3564" w:rsidRPr="00FB2D20">
        <w:rPr>
          <w:rFonts w:ascii="Times New Roman" w:eastAsia="Times New Roman" w:hAnsi="Times New Roman" w:cs="Times New Roman"/>
          <w:sz w:val="24"/>
          <w:szCs w:val="24"/>
          <w:lang w:val="ru-RU" w:eastAsia="en-US"/>
        </w:rPr>
        <w:t>6</w:t>
      </w:r>
      <w:r w:rsidRPr="00FB2D20">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FB2D20"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FB2D20">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Pr="00FB2D20"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FB2D20">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FB2D20"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FB2D20"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rPr>
        <w:t>6. Ответственность сторон</w:t>
      </w:r>
    </w:p>
    <w:p w14:paraId="6D4AB7CB"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6.2.</w:t>
      </w:r>
      <w:r w:rsidRPr="00FB2D20">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6.3.</w:t>
      </w:r>
      <w:r w:rsidRPr="00FB2D20">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6.4.</w:t>
      </w:r>
      <w:r w:rsidRPr="00FB2D20">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6.5.</w:t>
      </w:r>
      <w:r w:rsidRPr="00FB2D20">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6.6.</w:t>
      </w:r>
      <w:r w:rsidRPr="00FB2D20">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6.7.</w:t>
      </w:r>
      <w:r w:rsidRPr="00FB2D20">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6.8.</w:t>
      </w:r>
      <w:r w:rsidRPr="00FB2D20">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6.9.</w:t>
      </w:r>
      <w:r w:rsidRPr="00FB2D20">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6.10.</w:t>
      </w:r>
      <w:r w:rsidRPr="00FB2D20">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6.11.</w:t>
      </w:r>
      <w:r w:rsidRPr="00FB2D20">
        <w:rPr>
          <w:rFonts w:ascii="Times New Roman" w:hAnsi="Times New Roman" w:cs="Times New Roman"/>
          <w:sz w:val="24"/>
          <w:szCs w:val="24"/>
          <w:lang w:val="ru-RU" w:eastAsia="ru-RU"/>
        </w:rPr>
        <w:tab/>
        <w:t xml:space="preserve">Уплата пени и штрафов не освобождает Стороны от исполнения обязательств по </w:t>
      </w:r>
      <w:r w:rsidRPr="00FB2D20">
        <w:rPr>
          <w:rFonts w:ascii="Times New Roman" w:hAnsi="Times New Roman" w:cs="Times New Roman"/>
          <w:sz w:val="24"/>
          <w:szCs w:val="24"/>
          <w:lang w:val="ru-RU" w:eastAsia="ru-RU"/>
        </w:rPr>
        <w:lastRenderedPageBreak/>
        <w:t>Договору и возмещения убытков другой Стороне.</w:t>
      </w:r>
    </w:p>
    <w:p w14:paraId="68A7F278"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0E8D1D3" w14:textId="77777777" w:rsidR="002366F9" w:rsidRPr="00FB2D20"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FB2D20"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FB2D20"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FB2D20"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FB2D20"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FB2D20" w:rsidRDefault="002366F9" w:rsidP="002366F9">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FB2D20">
        <w:rPr>
          <w:rFonts w:ascii="Times New Roman" w:eastAsia="Times New Roman" w:hAnsi="Times New Roman" w:cs="Times New Roman"/>
          <w:sz w:val="24"/>
          <w:szCs w:val="24"/>
          <w:shd w:val="clear" w:color="auto" w:fill="FFFFFF"/>
          <w:lang w:val="ru-RU" w:eastAsia="ru-RU"/>
        </w:rPr>
        <w:t>по месту нахождения Заказчика.</w:t>
      </w:r>
      <w:r w:rsidRPr="00FB2D20">
        <w:rPr>
          <w:rFonts w:ascii="Times New Roman" w:eastAsia="Times New Roman" w:hAnsi="Times New Roman" w:cs="Times New Roman"/>
          <w:sz w:val="24"/>
          <w:szCs w:val="24"/>
          <w:lang w:val="ru-RU" w:eastAsia="ru-RU"/>
        </w:rPr>
        <w:t xml:space="preserve"> </w:t>
      </w:r>
    </w:p>
    <w:p w14:paraId="3D89AF21" w14:textId="77777777" w:rsidR="00EB70E6" w:rsidRPr="00FB2D20"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FB2D20" w:rsidRDefault="00FD6344">
      <w:pPr>
        <w:ind w:right="-108" w:firstLine="709"/>
        <w:jc w:val="center"/>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FB2D20">
        <w:rPr>
          <w:rFonts w:ascii="Times New Roman" w:eastAsia="Times New Roman" w:hAnsi="Times New Roman" w:cs="Times New Roman"/>
          <w:sz w:val="24"/>
          <w:szCs w:val="24"/>
          <w:lang w:val="ru-RU" w:eastAsia="ru-RU"/>
        </w:rPr>
        <w:t xml:space="preserve"> </w:t>
      </w:r>
      <w:r w:rsidRPr="00FB2D20">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FB2D20" w:rsidRDefault="00FD6344">
      <w:pPr>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FB2D20"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FB2D20" w:rsidRDefault="00FD6344">
      <w:pPr>
        <w:ind w:right="-108" w:firstLine="709"/>
        <w:jc w:val="center"/>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 xml:space="preserve">9. Расторжение </w:t>
      </w:r>
      <w:r w:rsidR="00DD6645" w:rsidRPr="00FB2D20">
        <w:rPr>
          <w:rFonts w:ascii="Times New Roman" w:eastAsia="Times New Roman" w:hAnsi="Times New Roman" w:cs="Times New Roman"/>
          <w:b/>
          <w:sz w:val="24"/>
          <w:szCs w:val="24"/>
          <w:lang w:val="ru-RU" w:eastAsia="ru-RU"/>
        </w:rPr>
        <w:t xml:space="preserve">и Изменение </w:t>
      </w:r>
      <w:r w:rsidRPr="00FB2D20">
        <w:rPr>
          <w:rFonts w:ascii="Times New Roman" w:eastAsia="Times New Roman" w:hAnsi="Times New Roman" w:cs="Times New Roman"/>
          <w:b/>
          <w:sz w:val="24"/>
          <w:szCs w:val="24"/>
          <w:lang w:val="ru-RU" w:eastAsia="ru-RU"/>
        </w:rPr>
        <w:t>Договора</w:t>
      </w:r>
    </w:p>
    <w:p w14:paraId="172F4FCE" w14:textId="55D444A5" w:rsidR="00182206" w:rsidRPr="00FB2D20" w:rsidRDefault="00182206" w:rsidP="002B2CED">
      <w:pPr>
        <w:ind w:right="-108" w:firstLine="709"/>
        <w:jc w:val="both"/>
        <w:rPr>
          <w:rFonts w:ascii="Times New Roman" w:hAnsi="Times New Roman" w:cs="Times New Roman"/>
          <w:b/>
          <w:bCs/>
          <w:sz w:val="24"/>
          <w:szCs w:val="24"/>
          <w:lang w:val="ru-RU" w:eastAsia="ru-RU"/>
        </w:rPr>
      </w:pPr>
      <w:r w:rsidRPr="00FB2D20">
        <w:rPr>
          <w:rFonts w:ascii="Times New Roman" w:hAnsi="Times New Roman" w:cs="Times New Roman"/>
          <w:b/>
          <w:bCs/>
          <w:sz w:val="24"/>
          <w:szCs w:val="24"/>
          <w:lang w:val="ru-RU" w:eastAsia="ru-RU"/>
        </w:rPr>
        <w:t>9.1.</w:t>
      </w:r>
      <w:r w:rsidRPr="00FB2D20">
        <w:rPr>
          <w:rFonts w:ascii="Times New Roman" w:hAnsi="Times New Roman" w:cs="Times New Roman"/>
          <w:b/>
          <w:bCs/>
          <w:sz w:val="24"/>
          <w:szCs w:val="24"/>
          <w:lang w:val="ru-RU" w:eastAsia="ru-RU"/>
        </w:rPr>
        <w:tab/>
        <w:t>Расторжение договора</w:t>
      </w:r>
      <w:r w:rsidR="002B2CED" w:rsidRPr="00FB2D20">
        <w:rPr>
          <w:rFonts w:ascii="Times New Roman" w:hAnsi="Times New Roman" w:cs="Times New Roman"/>
          <w:b/>
          <w:bCs/>
          <w:sz w:val="24"/>
          <w:szCs w:val="24"/>
          <w:lang w:val="ru-RU" w:eastAsia="ru-RU"/>
        </w:rPr>
        <w:t>:</w:t>
      </w:r>
    </w:p>
    <w:p w14:paraId="47A46F67" w14:textId="5A0C9E9A" w:rsidR="002B2CED" w:rsidRPr="00FB2D20" w:rsidRDefault="002B2CED" w:rsidP="002B2CED">
      <w:pPr>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FB2D20" w:rsidRDefault="00182206" w:rsidP="002B2CED">
      <w:pPr>
        <w:ind w:right="-108" w:firstLine="709"/>
        <w:jc w:val="both"/>
        <w:rPr>
          <w:rFonts w:ascii="Times New Roman" w:hAnsi="Times New Roman" w:cs="Times New Roman"/>
          <w:b/>
          <w:bCs/>
          <w:sz w:val="24"/>
          <w:szCs w:val="24"/>
          <w:lang w:val="ru-RU" w:eastAsia="ru-RU"/>
        </w:rPr>
      </w:pPr>
      <w:r w:rsidRPr="00FB2D20">
        <w:rPr>
          <w:rFonts w:ascii="Times New Roman" w:hAnsi="Times New Roman" w:cs="Times New Roman"/>
          <w:b/>
          <w:bCs/>
          <w:sz w:val="24"/>
          <w:szCs w:val="24"/>
          <w:lang w:val="ru-RU" w:eastAsia="ru-RU"/>
        </w:rPr>
        <w:t xml:space="preserve">9.10. Изменение </w:t>
      </w:r>
      <w:r w:rsidR="002B2CED" w:rsidRPr="00FB2D20">
        <w:rPr>
          <w:rFonts w:ascii="Times New Roman" w:hAnsi="Times New Roman" w:cs="Times New Roman"/>
          <w:b/>
          <w:bCs/>
          <w:sz w:val="24"/>
          <w:szCs w:val="24"/>
          <w:lang w:val="ru-RU" w:eastAsia="ru-RU"/>
        </w:rPr>
        <w:t>договора:</w:t>
      </w:r>
    </w:p>
    <w:p w14:paraId="24FF5301" w14:textId="79C5B766" w:rsidR="002366F9" w:rsidRPr="00FB2D20" w:rsidRDefault="001E3B95" w:rsidP="009765EB">
      <w:pPr>
        <w:ind w:right="-108" w:firstLine="709"/>
        <w:jc w:val="both"/>
        <w:rPr>
          <w:rFonts w:ascii="Times New Roman" w:hAnsi="Times New Roman" w:cs="Times New Roman"/>
          <w:sz w:val="24"/>
          <w:szCs w:val="24"/>
          <w:lang w:val="ru-RU" w:eastAsia="ru-RU"/>
        </w:rPr>
      </w:pPr>
      <w:r w:rsidRPr="00FB2D20">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FB2D20">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FB2D20"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FB2D20" w:rsidRDefault="00FD6344">
      <w:pPr>
        <w:ind w:right="-108" w:firstLine="709"/>
        <w:jc w:val="center"/>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10.Срок действия Договора</w:t>
      </w:r>
    </w:p>
    <w:p w14:paraId="0DE01B4D" w14:textId="0E300986" w:rsidR="000861AF" w:rsidRPr="00FB2D20"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A240E3" w:rsidRPr="00FB2D20">
        <w:rPr>
          <w:rFonts w:ascii="Times New Roman" w:eastAsia="Times New Roman" w:hAnsi="Times New Roman" w:cs="Times New Roman"/>
          <w:b/>
          <w:sz w:val="24"/>
          <w:szCs w:val="24"/>
          <w:highlight w:val="yellow"/>
          <w:lang w:val="ru-RU" w:eastAsia="ru-RU"/>
        </w:rPr>
        <w:t>3</w:t>
      </w:r>
      <w:r w:rsidR="00E33B2F">
        <w:rPr>
          <w:rFonts w:ascii="Times New Roman" w:eastAsia="Times New Roman" w:hAnsi="Times New Roman" w:cs="Times New Roman"/>
          <w:b/>
          <w:sz w:val="24"/>
          <w:szCs w:val="24"/>
          <w:highlight w:val="yellow"/>
          <w:lang w:val="ru-RU" w:eastAsia="ru-RU"/>
        </w:rPr>
        <w:t>0</w:t>
      </w:r>
      <w:r w:rsidRPr="00FB2D20">
        <w:rPr>
          <w:rFonts w:ascii="Times New Roman" w:eastAsia="Times New Roman" w:hAnsi="Times New Roman" w:cs="Times New Roman"/>
          <w:b/>
          <w:sz w:val="24"/>
          <w:szCs w:val="24"/>
          <w:highlight w:val="yellow"/>
          <w:lang w:val="ru-RU" w:eastAsia="ru-RU"/>
        </w:rPr>
        <w:t>.</w:t>
      </w:r>
      <w:r w:rsidR="00E33B2F">
        <w:rPr>
          <w:rFonts w:ascii="Times New Roman" w:eastAsia="Times New Roman" w:hAnsi="Times New Roman" w:cs="Times New Roman"/>
          <w:b/>
          <w:sz w:val="24"/>
          <w:szCs w:val="24"/>
          <w:highlight w:val="yellow"/>
          <w:lang w:val="ru-RU" w:eastAsia="ru-RU"/>
        </w:rPr>
        <w:t>06</w:t>
      </w:r>
      <w:r w:rsidRPr="00FB2D20">
        <w:rPr>
          <w:rFonts w:ascii="Times New Roman" w:eastAsia="Times New Roman" w:hAnsi="Times New Roman" w:cs="Times New Roman"/>
          <w:b/>
          <w:sz w:val="24"/>
          <w:szCs w:val="24"/>
          <w:highlight w:val="yellow"/>
          <w:lang w:val="ru-RU" w:eastAsia="ru-RU"/>
        </w:rPr>
        <w:t>.</w:t>
      </w:r>
      <w:r w:rsidR="00FE4FCE">
        <w:rPr>
          <w:rFonts w:ascii="Times New Roman" w:eastAsia="Times New Roman" w:hAnsi="Times New Roman" w:cs="Times New Roman"/>
          <w:b/>
          <w:sz w:val="24"/>
          <w:szCs w:val="24"/>
          <w:highlight w:val="yellow"/>
          <w:lang w:val="ru-RU" w:eastAsia="ru-RU"/>
        </w:rPr>
        <w:t>2025</w:t>
      </w:r>
      <w:r w:rsidRPr="00FB2D20">
        <w:rPr>
          <w:rFonts w:ascii="Times New Roman" w:eastAsia="Times New Roman" w:hAnsi="Times New Roman" w:cs="Times New Roman"/>
          <w:b/>
          <w:sz w:val="24"/>
          <w:szCs w:val="24"/>
          <w:highlight w:val="yellow"/>
          <w:lang w:val="ru-RU" w:eastAsia="ru-RU"/>
        </w:rPr>
        <w:t>г</w:t>
      </w:r>
      <w:r w:rsidRPr="00FB2D20">
        <w:rPr>
          <w:rFonts w:ascii="Times New Roman" w:eastAsia="Times New Roman" w:hAnsi="Times New Roman" w:cs="Times New Roman"/>
          <w:sz w:val="24"/>
          <w:szCs w:val="24"/>
          <w:highlight w:val="yellow"/>
          <w:lang w:val="ru-RU" w:eastAsia="ru-RU"/>
        </w:rPr>
        <w:t>.,</w:t>
      </w:r>
      <w:r w:rsidRPr="00FB2D20">
        <w:rPr>
          <w:rFonts w:ascii="Times New Roman" w:eastAsia="Times New Roman" w:hAnsi="Times New Roman" w:cs="Times New Roman"/>
          <w:sz w:val="24"/>
          <w:szCs w:val="24"/>
          <w:lang w:val="ru-RU" w:eastAsia="ru-RU"/>
        </w:rPr>
        <w:t xml:space="preserve"> за исключением гарантийных обязательств, обязательств по возмещению убытков и выплате неустойки</w:t>
      </w:r>
      <w:r w:rsidR="006851DF" w:rsidRPr="00FB2D20">
        <w:rPr>
          <w:rFonts w:ascii="Times New Roman" w:eastAsia="Times New Roman" w:hAnsi="Times New Roman" w:cs="Times New Roman"/>
          <w:sz w:val="24"/>
          <w:szCs w:val="24"/>
          <w:lang w:val="ru-RU" w:eastAsia="ru-RU"/>
        </w:rPr>
        <w:t>.</w:t>
      </w:r>
    </w:p>
    <w:p w14:paraId="69840B79" w14:textId="77777777" w:rsidR="000861AF" w:rsidRPr="00FB2D20" w:rsidRDefault="00FD6344">
      <w:pPr>
        <w:ind w:right="-108" w:firstLine="709"/>
        <w:jc w:val="center"/>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11.Прочие условия</w:t>
      </w:r>
    </w:p>
    <w:p w14:paraId="09B90B22" w14:textId="3487C385" w:rsidR="000861AF" w:rsidRPr="00FB2D20"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F17F233" w:rsidR="000861AF" w:rsidRPr="00FB2D20"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lastRenderedPageBreak/>
        <w:t>11.</w:t>
      </w:r>
      <w:r w:rsidR="001C7EB6" w:rsidRPr="00FB2D20">
        <w:rPr>
          <w:rFonts w:ascii="Times New Roman" w:eastAsia="Times New Roman" w:hAnsi="Times New Roman" w:cs="Times New Roman"/>
          <w:sz w:val="24"/>
          <w:szCs w:val="24"/>
          <w:lang w:val="ru-RU" w:eastAsia="ru-RU"/>
        </w:rPr>
        <w:t>2</w:t>
      </w:r>
      <w:r w:rsidRPr="00FB2D20">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0F0E6E79" w:rsidR="00D25E5A" w:rsidRPr="00FB2D20"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11.</w:t>
      </w:r>
      <w:r w:rsidR="001C7EB6" w:rsidRPr="00FB2D20">
        <w:rPr>
          <w:rFonts w:ascii="Times New Roman" w:eastAsia="Times New Roman" w:hAnsi="Times New Roman" w:cs="Times New Roman"/>
          <w:sz w:val="24"/>
          <w:szCs w:val="24"/>
          <w:lang w:val="ru-RU" w:eastAsia="ru-RU"/>
        </w:rPr>
        <w:t>3</w:t>
      </w:r>
      <w:r w:rsidRPr="00FB2D20">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FB2D20">
        <w:rPr>
          <w:rFonts w:ascii="Times New Roman" w:eastAsia="Times New Roman" w:hAnsi="Times New Roman" w:cs="Times New Roman"/>
          <w:sz w:val="24"/>
          <w:szCs w:val="24"/>
          <w:lang w:val="ru-RU" w:eastAsia="ru-RU"/>
        </w:rPr>
        <w:t xml:space="preserve"> </w:t>
      </w:r>
    </w:p>
    <w:p w14:paraId="7FCC2AFD" w14:textId="170B7562" w:rsidR="00D25E5A" w:rsidRPr="00FB2D20"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11.</w:t>
      </w:r>
      <w:r w:rsidR="001C7EB6" w:rsidRPr="00FB2D20">
        <w:rPr>
          <w:rFonts w:ascii="Times New Roman" w:eastAsia="Times New Roman" w:hAnsi="Times New Roman" w:cs="Times New Roman"/>
          <w:sz w:val="24"/>
          <w:szCs w:val="24"/>
          <w:lang w:val="ru-RU" w:eastAsia="ru-RU"/>
        </w:rPr>
        <w:t>4</w:t>
      </w:r>
      <w:r w:rsidRPr="00FB2D20">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FB2D20"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Спецификация (Приложение № 1)</w:t>
      </w:r>
      <w:r w:rsidR="00527FA8" w:rsidRPr="00FB2D20">
        <w:rPr>
          <w:rFonts w:ascii="Times New Roman" w:eastAsia="Times New Roman" w:hAnsi="Times New Roman" w:cs="Times New Roman"/>
          <w:sz w:val="24"/>
          <w:szCs w:val="24"/>
          <w:lang w:val="ru-RU" w:eastAsia="ru-RU"/>
        </w:rPr>
        <w:t>.</w:t>
      </w:r>
    </w:p>
    <w:p w14:paraId="47019CF9" w14:textId="5C0AEDF5" w:rsidR="00ED2FD6" w:rsidRPr="00FB2D20"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FB2D20">
        <w:rPr>
          <w:rFonts w:ascii="Times New Roman" w:eastAsia="Times New Roman" w:hAnsi="Times New Roman" w:cs="Times New Roman"/>
          <w:sz w:val="24"/>
          <w:szCs w:val="24"/>
          <w:lang w:val="ru-RU" w:eastAsia="ru-RU"/>
        </w:rPr>
        <w:t xml:space="preserve">   </w:t>
      </w:r>
    </w:p>
    <w:p w14:paraId="02EFC61A" w14:textId="6F847176" w:rsidR="000861AF" w:rsidRPr="00FB2D20" w:rsidRDefault="00FD6344">
      <w:pPr>
        <w:ind w:left="-108" w:right="-108" w:firstLine="709"/>
        <w:jc w:val="center"/>
        <w:outlineLvl w:val="0"/>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 xml:space="preserve">12. </w:t>
      </w:r>
      <w:r w:rsidRPr="00FB2D20">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FB2D20"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FB2D20" w14:paraId="0A665412" w14:textId="77777777">
        <w:trPr>
          <w:trHeight w:val="425"/>
        </w:trPr>
        <w:tc>
          <w:tcPr>
            <w:tcW w:w="5137" w:type="dxa"/>
            <w:tcBorders>
              <w:top w:val="nil"/>
              <w:left w:val="nil"/>
              <w:bottom w:val="nil"/>
              <w:right w:val="single" w:sz="4" w:space="0" w:color="FFFFFF"/>
            </w:tcBorders>
          </w:tcPr>
          <w:p w14:paraId="729FAFC5" w14:textId="77777777" w:rsidR="000861AF" w:rsidRPr="00FB2D20"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FB2D20">
              <w:rPr>
                <w:rFonts w:ascii="Times New Roman" w:eastAsia="Times New Roman" w:hAnsi="Times New Roman" w:cs="Times New Roman"/>
                <w:b/>
                <w:sz w:val="24"/>
                <w:szCs w:val="24"/>
                <w:lang w:val="ru-RU" w:eastAsia="ru-RU"/>
              </w:rPr>
              <w:t>Заказчик:</w:t>
            </w:r>
          </w:p>
          <w:p w14:paraId="732712B2"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Телефон:  </w:t>
            </w:r>
          </w:p>
          <w:p w14:paraId="1913F2AE"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Факс: </w:t>
            </w:r>
          </w:p>
          <w:p w14:paraId="2D51AFF0"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z w:val="24"/>
                <w:szCs w:val="24"/>
                <w:lang w:eastAsia="ru-RU"/>
              </w:rPr>
              <w:t>e</w:t>
            </w:r>
            <w:r w:rsidRPr="00FB2D20">
              <w:rPr>
                <w:rFonts w:ascii="Times New Roman" w:eastAsia="Calibri" w:hAnsi="Times New Roman" w:cs="Times New Roman"/>
                <w:sz w:val="24"/>
                <w:szCs w:val="24"/>
                <w:lang w:val="ru-RU" w:eastAsia="ru-RU"/>
              </w:rPr>
              <w:t>-</w:t>
            </w:r>
            <w:r w:rsidRPr="00FB2D20">
              <w:rPr>
                <w:rFonts w:ascii="Times New Roman" w:eastAsia="Calibri" w:hAnsi="Times New Roman" w:cs="Times New Roman"/>
                <w:sz w:val="24"/>
                <w:szCs w:val="24"/>
                <w:lang w:eastAsia="ru-RU"/>
              </w:rPr>
              <w:t>mail</w:t>
            </w:r>
            <w:r w:rsidRPr="00FB2D20">
              <w:rPr>
                <w:rFonts w:ascii="Times New Roman" w:eastAsia="Calibri" w:hAnsi="Times New Roman" w:cs="Times New Roman"/>
                <w:sz w:val="24"/>
                <w:szCs w:val="24"/>
                <w:lang w:val="ru-RU" w:eastAsia="ru-RU"/>
              </w:rPr>
              <w:t>:</w:t>
            </w:r>
          </w:p>
          <w:p w14:paraId="31D762E7"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ИНН </w:t>
            </w:r>
          </w:p>
          <w:p w14:paraId="4AE40D02"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КПП </w:t>
            </w:r>
          </w:p>
          <w:p w14:paraId="29D3F4B2" w14:textId="77777777" w:rsidR="000861AF" w:rsidRPr="00FB2D20" w:rsidRDefault="00FD6344">
            <w:pPr>
              <w:ind w:leftChars="200" w:left="419" w:right="-108" w:hanging="1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ОГРН              </w:t>
            </w:r>
          </w:p>
          <w:p w14:paraId="435F2AE1" w14:textId="77777777" w:rsidR="000861AF" w:rsidRPr="00FB2D20" w:rsidRDefault="00FD6344">
            <w:pPr>
              <w:ind w:leftChars="200" w:left="419" w:right="-108" w:hanging="1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ОКТМО              ОКПО</w:t>
            </w:r>
          </w:p>
          <w:p w14:paraId="34FCC7E4" w14:textId="77777777" w:rsidR="000861AF" w:rsidRPr="00FB2D20"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FB2D20" w:rsidRDefault="00FD6344">
            <w:pPr>
              <w:ind w:leftChars="200" w:left="419" w:right="-108" w:hanging="1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БИК</w:t>
            </w:r>
          </w:p>
          <w:p w14:paraId="250E6923" w14:textId="77777777" w:rsidR="000861AF" w:rsidRPr="00FB2D20" w:rsidRDefault="00FD6344">
            <w:pPr>
              <w:ind w:leftChars="200" w:left="419" w:right="-108" w:hanging="1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 xml:space="preserve">к/с   </w:t>
            </w:r>
          </w:p>
          <w:p w14:paraId="34E41DDC" w14:textId="77777777" w:rsidR="000861AF" w:rsidRPr="00FB2D20" w:rsidRDefault="00FD6344">
            <w:pPr>
              <w:ind w:leftChars="200" w:left="419" w:right="-108" w:hanging="1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sz w:val="24"/>
                <w:szCs w:val="24"/>
                <w:lang w:val="ru-RU" w:eastAsia="ar-SA"/>
              </w:rPr>
              <w:t xml:space="preserve">р/с </w:t>
            </w:r>
          </w:p>
          <w:p w14:paraId="2E5A58F7" w14:textId="77777777" w:rsidR="000861AF" w:rsidRPr="00FB2D20" w:rsidRDefault="00FD6344">
            <w:pPr>
              <w:ind w:leftChars="200" w:left="419" w:right="-108" w:hanging="1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 xml:space="preserve">        </w:t>
            </w:r>
          </w:p>
          <w:p w14:paraId="5B13BF9D" w14:textId="77777777" w:rsidR="000861AF" w:rsidRPr="00FB2D20"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FB2D20" w:rsidRDefault="00FD6344">
            <w:pPr>
              <w:ind w:leftChars="200" w:left="419" w:right="-108" w:hanging="1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 xml:space="preserve">______________/__________/ </w:t>
            </w:r>
          </w:p>
          <w:p w14:paraId="786AD48A" w14:textId="77777777" w:rsidR="000861AF" w:rsidRPr="00FB2D20" w:rsidRDefault="00FD6344">
            <w:pPr>
              <w:ind w:leftChars="200" w:left="419" w:right="-108" w:hanging="1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«___»_______________ 20__ г.</w:t>
            </w:r>
          </w:p>
          <w:p w14:paraId="3568AC0B" w14:textId="77777777" w:rsidR="000861AF" w:rsidRPr="00FB2D20"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FB2D20" w:rsidRDefault="00FD6344">
            <w:pPr>
              <w:ind w:left="459" w:right="-108" w:firstLine="70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Поставщик:</w:t>
            </w:r>
          </w:p>
          <w:p w14:paraId="1DC43174"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Телефон:  </w:t>
            </w:r>
          </w:p>
          <w:p w14:paraId="03C719DB"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Факс: </w:t>
            </w:r>
          </w:p>
          <w:p w14:paraId="08378894"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z w:val="24"/>
                <w:szCs w:val="24"/>
                <w:lang w:eastAsia="ru-RU"/>
              </w:rPr>
              <w:t>e</w:t>
            </w:r>
            <w:r w:rsidRPr="00FB2D20">
              <w:rPr>
                <w:rFonts w:ascii="Times New Roman" w:eastAsia="Calibri" w:hAnsi="Times New Roman" w:cs="Times New Roman"/>
                <w:sz w:val="24"/>
                <w:szCs w:val="24"/>
                <w:lang w:val="ru-RU" w:eastAsia="ru-RU"/>
              </w:rPr>
              <w:t>-</w:t>
            </w:r>
            <w:r w:rsidRPr="00FB2D20">
              <w:rPr>
                <w:rFonts w:ascii="Times New Roman" w:eastAsia="Calibri" w:hAnsi="Times New Roman" w:cs="Times New Roman"/>
                <w:sz w:val="24"/>
                <w:szCs w:val="24"/>
                <w:lang w:eastAsia="ru-RU"/>
              </w:rPr>
              <w:t>mail</w:t>
            </w:r>
            <w:r w:rsidRPr="00FB2D20">
              <w:rPr>
                <w:rFonts w:ascii="Times New Roman" w:eastAsia="Calibri" w:hAnsi="Times New Roman" w:cs="Times New Roman"/>
                <w:sz w:val="24"/>
                <w:szCs w:val="24"/>
                <w:lang w:val="ru-RU" w:eastAsia="ru-RU"/>
              </w:rPr>
              <w:t>:</w:t>
            </w:r>
          </w:p>
          <w:p w14:paraId="557F5B13"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ИНН </w:t>
            </w:r>
          </w:p>
          <w:p w14:paraId="50904688"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КПП </w:t>
            </w:r>
          </w:p>
          <w:p w14:paraId="49EEAA12" w14:textId="77777777" w:rsidR="000861AF" w:rsidRPr="00FB2D20" w:rsidRDefault="00FD6344">
            <w:pPr>
              <w:ind w:left="459" w:right="-108" w:firstLine="709"/>
              <w:jc w:val="both"/>
              <w:rPr>
                <w:rFonts w:ascii="Times New Roman" w:eastAsia="Calibri" w:hAnsi="Times New Roman" w:cs="Times New Roman"/>
                <w:spacing w:val="-5"/>
                <w:sz w:val="24"/>
                <w:szCs w:val="24"/>
                <w:lang w:val="ru-RU" w:eastAsia="ru-RU"/>
              </w:rPr>
            </w:pPr>
            <w:r w:rsidRPr="00FB2D20">
              <w:rPr>
                <w:rFonts w:ascii="Times New Roman" w:eastAsia="Calibri" w:hAnsi="Times New Roman" w:cs="Times New Roman"/>
                <w:spacing w:val="-5"/>
                <w:sz w:val="24"/>
                <w:szCs w:val="24"/>
                <w:lang w:val="ru-RU" w:eastAsia="ru-RU"/>
              </w:rPr>
              <w:t xml:space="preserve">ОГРН              </w:t>
            </w:r>
          </w:p>
          <w:p w14:paraId="63FF4622" w14:textId="77777777" w:rsidR="000861AF" w:rsidRPr="00FB2D20" w:rsidRDefault="00FD6344">
            <w:pPr>
              <w:ind w:left="459" w:right="-108" w:firstLine="70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ОКТМО              ОКПО</w:t>
            </w:r>
          </w:p>
          <w:p w14:paraId="53327F23" w14:textId="77777777" w:rsidR="000861AF" w:rsidRPr="00FB2D20"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FB2D20" w:rsidRDefault="00FD6344">
            <w:pPr>
              <w:ind w:left="459" w:right="-108" w:firstLine="70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БИК</w:t>
            </w:r>
          </w:p>
          <w:p w14:paraId="7A8E1530" w14:textId="77777777" w:rsidR="000861AF" w:rsidRPr="00FB2D20" w:rsidRDefault="00FD6344">
            <w:pPr>
              <w:ind w:left="459" w:right="-108" w:firstLine="70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 xml:space="preserve">к/с   </w:t>
            </w:r>
          </w:p>
          <w:p w14:paraId="37CFC84D" w14:textId="77777777" w:rsidR="000861AF" w:rsidRPr="00FB2D20" w:rsidRDefault="00FD6344">
            <w:pPr>
              <w:ind w:left="459" w:right="-108" w:firstLine="70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sz w:val="24"/>
                <w:szCs w:val="24"/>
                <w:lang w:val="ru-RU" w:eastAsia="ar-SA"/>
              </w:rPr>
              <w:t xml:space="preserve">р/с </w:t>
            </w:r>
          </w:p>
          <w:p w14:paraId="3944012C" w14:textId="77777777" w:rsidR="000861AF" w:rsidRPr="00FB2D20" w:rsidRDefault="00FD6344">
            <w:pPr>
              <w:ind w:left="-108" w:right="-108" w:firstLine="70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 xml:space="preserve">        </w:t>
            </w:r>
          </w:p>
          <w:p w14:paraId="00EDCE9A" w14:textId="77777777" w:rsidR="000861AF" w:rsidRPr="00FB2D20"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FB2D20" w:rsidRDefault="00FD6344">
            <w:pPr>
              <w:ind w:left="-108" w:right="-108" w:firstLine="709"/>
              <w:jc w:val="both"/>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 xml:space="preserve">______________/__________/ </w:t>
            </w:r>
          </w:p>
          <w:p w14:paraId="45D779DF" w14:textId="77777777" w:rsidR="000861AF" w:rsidRPr="00FB2D20" w:rsidRDefault="00FD6344">
            <w:pPr>
              <w:ind w:left="459" w:right="-108" w:firstLine="70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«___»_______________ 20__ г.</w:t>
            </w:r>
          </w:p>
          <w:p w14:paraId="766B3893" w14:textId="77777777" w:rsidR="000861AF" w:rsidRPr="00FB2D20" w:rsidRDefault="00FD6344">
            <w:pPr>
              <w:ind w:left="459" w:right="-108" w:firstLine="709"/>
              <w:jc w:val="both"/>
              <w:rPr>
                <w:rFonts w:ascii="Times New Roman" w:eastAsia="Calibri" w:hAnsi="Times New Roman" w:cs="Times New Roman"/>
                <w:sz w:val="24"/>
                <w:szCs w:val="24"/>
                <w:lang w:val="ru-RU" w:eastAsia="ar-SA"/>
              </w:rPr>
            </w:pPr>
            <w:r w:rsidRPr="00FB2D20">
              <w:rPr>
                <w:rFonts w:ascii="Times New Roman" w:eastAsia="Calibri" w:hAnsi="Times New Roman" w:cs="Times New Roman"/>
                <w:sz w:val="24"/>
                <w:szCs w:val="24"/>
                <w:lang w:val="ru-RU" w:eastAsia="ar-SA"/>
              </w:rPr>
              <w:t xml:space="preserve">М.П. </w:t>
            </w:r>
          </w:p>
        </w:tc>
      </w:tr>
    </w:tbl>
    <w:p w14:paraId="4B46062C" w14:textId="77777777" w:rsidR="00F86AE3" w:rsidRPr="00FB2D20"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FB2D20" w:rsidRDefault="00F86AE3">
      <w:pPr>
        <w:ind w:left="6946" w:right="-108" w:firstLine="709"/>
        <w:jc w:val="both"/>
        <w:rPr>
          <w:rFonts w:ascii="Times New Roman" w:eastAsia="Calibri" w:hAnsi="Times New Roman" w:cs="Times New Roman"/>
          <w:bCs/>
          <w:sz w:val="24"/>
          <w:szCs w:val="24"/>
          <w:lang w:val="ru-RU" w:eastAsia="ru-RU"/>
        </w:rPr>
        <w:sectPr w:rsidR="00F86AE3" w:rsidRPr="00FB2D20">
          <w:pgSz w:w="11906" w:h="16838"/>
          <w:pgMar w:top="709" w:right="567" w:bottom="709" w:left="1134" w:header="709" w:footer="709" w:gutter="0"/>
          <w:cols w:space="720"/>
        </w:sectPr>
      </w:pPr>
    </w:p>
    <w:p w14:paraId="4AF1F981" w14:textId="745329A7" w:rsidR="000861AF" w:rsidRPr="00FB2D20" w:rsidRDefault="00FD6344" w:rsidP="00F86AE3">
      <w:pPr>
        <w:ind w:left="6946" w:right="-108" w:firstLine="709"/>
        <w:jc w:val="right"/>
        <w:rPr>
          <w:rFonts w:ascii="Times New Roman" w:eastAsia="Calibri" w:hAnsi="Times New Roman" w:cs="Times New Roman"/>
          <w:bCs/>
          <w:sz w:val="24"/>
          <w:szCs w:val="24"/>
          <w:lang w:val="ru-RU" w:eastAsia="ru-RU"/>
        </w:rPr>
      </w:pPr>
      <w:r w:rsidRPr="00FB2D20">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FB2D20" w:rsidRDefault="00FD6344" w:rsidP="00F86AE3">
      <w:pPr>
        <w:ind w:left="6946" w:right="-108" w:firstLine="709"/>
        <w:jc w:val="right"/>
        <w:rPr>
          <w:rFonts w:ascii="Times New Roman" w:eastAsia="Calibri" w:hAnsi="Times New Roman" w:cs="Times New Roman"/>
          <w:bCs/>
          <w:sz w:val="24"/>
          <w:szCs w:val="24"/>
          <w:lang w:val="ru-RU" w:eastAsia="ru-RU"/>
        </w:rPr>
      </w:pPr>
      <w:r w:rsidRPr="00FB2D20">
        <w:rPr>
          <w:rFonts w:ascii="Times New Roman" w:eastAsia="Calibri" w:hAnsi="Times New Roman" w:cs="Times New Roman"/>
          <w:bCs/>
          <w:sz w:val="24"/>
          <w:szCs w:val="24"/>
          <w:lang w:val="ru-RU" w:eastAsia="ru-RU"/>
        </w:rPr>
        <w:t>к Договору № ___</w:t>
      </w:r>
    </w:p>
    <w:p w14:paraId="7E281CF5" w14:textId="51D3A9F4" w:rsidR="000861AF" w:rsidRPr="00FB2D20" w:rsidRDefault="00FD6344" w:rsidP="00F86AE3">
      <w:pPr>
        <w:ind w:left="6946" w:right="-108"/>
        <w:jc w:val="right"/>
        <w:rPr>
          <w:rFonts w:ascii="Times New Roman" w:eastAsia="Calibri" w:hAnsi="Times New Roman" w:cs="Times New Roman"/>
          <w:bCs/>
          <w:sz w:val="24"/>
          <w:szCs w:val="24"/>
          <w:lang w:val="ru-RU" w:eastAsia="ru-RU"/>
        </w:rPr>
      </w:pPr>
      <w:r w:rsidRPr="00FB2D20">
        <w:rPr>
          <w:rFonts w:ascii="Times New Roman" w:eastAsia="Calibri" w:hAnsi="Times New Roman" w:cs="Times New Roman"/>
          <w:bCs/>
          <w:sz w:val="24"/>
          <w:szCs w:val="24"/>
          <w:lang w:val="ru-RU" w:eastAsia="ru-RU"/>
        </w:rPr>
        <w:t xml:space="preserve">от «___»____________ </w:t>
      </w:r>
      <w:r w:rsidR="00FE4FCE">
        <w:rPr>
          <w:rFonts w:ascii="Times New Roman" w:eastAsia="Calibri" w:hAnsi="Times New Roman" w:cs="Times New Roman"/>
          <w:bCs/>
          <w:sz w:val="24"/>
          <w:szCs w:val="24"/>
          <w:lang w:val="ru-RU" w:eastAsia="ru-RU"/>
        </w:rPr>
        <w:t>2025</w:t>
      </w:r>
      <w:r w:rsidRPr="00FB2D20">
        <w:rPr>
          <w:rFonts w:ascii="Times New Roman" w:eastAsia="Calibri" w:hAnsi="Times New Roman" w:cs="Times New Roman"/>
          <w:bCs/>
          <w:sz w:val="24"/>
          <w:szCs w:val="24"/>
          <w:lang w:val="ru-RU" w:eastAsia="ru-RU"/>
        </w:rPr>
        <w:t xml:space="preserve"> г.</w:t>
      </w:r>
    </w:p>
    <w:p w14:paraId="63EBEFF1" w14:textId="77777777" w:rsidR="000861AF" w:rsidRPr="00FB2D20"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FB2D20"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FB2D20">
        <w:rPr>
          <w:rFonts w:ascii="Times New Roman" w:eastAsia="Times New Roman" w:hAnsi="Times New Roman" w:cs="Times New Roman"/>
          <w:b/>
          <w:bCs/>
          <w:sz w:val="24"/>
          <w:szCs w:val="24"/>
          <w:lang w:val="ru-RU" w:eastAsia="ru-RU"/>
        </w:rPr>
        <w:t>СПЕЦИФИКАЦИЯ</w:t>
      </w:r>
    </w:p>
    <w:p w14:paraId="391843C5" w14:textId="08A4FB6A" w:rsidR="000861AF" w:rsidRPr="00FB2D20"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FB2D20">
        <w:rPr>
          <w:rFonts w:ascii="Times New Roman" w:eastAsia="Times New Roman" w:hAnsi="Times New Roman" w:cs="Times New Roman"/>
          <w:sz w:val="24"/>
          <w:szCs w:val="24"/>
          <w:lang w:val="ru-RU" w:eastAsia="ru-RU"/>
        </w:rPr>
        <w:t xml:space="preserve">1. </w:t>
      </w:r>
      <w:r w:rsidR="00232CA4" w:rsidRPr="00FB2D20">
        <w:rPr>
          <w:rFonts w:ascii="Times New Roman" w:eastAsia="Times New Roman" w:hAnsi="Times New Roman" w:cs="Times New Roman"/>
          <w:sz w:val="24"/>
          <w:szCs w:val="24"/>
          <w:lang w:val="ru-RU" w:eastAsia="ru-RU"/>
        </w:rPr>
        <w:t>Характеристики</w:t>
      </w:r>
    </w:p>
    <w:p w14:paraId="4086CC8B" w14:textId="77777777" w:rsidR="008D2E08" w:rsidRPr="00FB2D20"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FB2D20"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FB2D20" w:rsidRDefault="00FD6344">
            <w:pPr>
              <w:widowControl w:val="0"/>
              <w:jc w:val="center"/>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FB2D20" w:rsidRDefault="00FD6344">
            <w:pPr>
              <w:widowControl w:val="0"/>
              <w:jc w:val="center"/>
              <w:rPr>
                <w:rFonts w:ascii="Times New Roman" w:eastAsia="Calibri" w:hAnsi="Times New Roman" w:cs="Times New Roman"/>
                <w:b/>
                <w:sz w:val="24"/>
                <w:szCs w:val="24"/>
                <w:lang w:val="ru-RU" w:eastAsia="ru-RU"/>
              </w:rPr>
            </w:pPr>
            <w:r w:rsidRPr="00FB2D20">
              <w:rPr>
                <w:rFonts w:ascii="Times New Roman" w:eastAsia="Calibri" w:hAnsi="Times New Roman" w:cs="Times New Roman"/>
                <w:b/>
                <w:sz w:val="24"/>
                <w:szCs w:val="24"/>
                <w:lang w:val="ru-RU" w:eastAsia="ru-RU"/>
              </w:rPr>
              <w:t>Наименование Товара</w:t>
            </w:r>
          </w:p>
        </w:tc>
        <w:tc>
          <w:tcPr>
            <w:tcW w:w="2032" w:type="dxa"/>
            <w:tcBorders>
              <w:top w:val="single" w:sz="4" w:space="0" w:color="000000"/>
              <w:left w:val="single" w:sz="4" w:space="0" w:color="000000"/>
              <w:bottom w:val="single" w:sz="4" w:space="0" w:color="000000"/>
              <w:right w:val="nil"/>
            </w:tcBorders>
          </w:tcPr>
          <w:p w14:paraId="17277EB0" w14:textId="77777777" w:rsidR="000861AF" w:rsidRPr="00FB2D20" w:rsidRDefault="00FD6344">
            <w:pPr>
              <w:widowControl w:val="0"/>
              <w:jc w:val="center"/>
              <w:rPr>
                <w:rFonts w:ascii="Times New Roman" w:eastAsia="Calibri" w:hAnsi="Times New Roman" w:cs="Times New Roman"/>
                <w:b/>
                <w:sz w:val="24"/>
                <w:szCs w:val="24"/>
                <w:lang w:val="ru-RU" w:eastAsia="ru-RU"/>
              </w:rPr>
            </w:pPr>
            <w:r w:rsidRPr="00FB2D20">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FB2D20" w:rsidRDefault="00FD6344">
            <w:pPr>
              <w:widowControl w:val="0"/>
              <w:autoSpaceDE w:val="0"/>
              <w:autoSpaceDN w:val="0"/>
              <w:adjustRightInd w:val="0"/>
              <w:jc w:val="center"/>
              <w:rPr>
                <w:rFonts w:ascii="Times New Roman" w:eastAsia="Calibri" w:hAnsi="Times New Roman" w:cs="Times New Roman"/>
                <w:b/>
                <w:bCs/>
                <w:sz w:val="24"/>
                <w:szCs w:val="24"/>
                <w:lang w:val="ru-RU" w:eastAsia="ru-RU"/>
              </w:rPr>
            </w:pPr>
            <w:r w:rsidRPr="00FB2D20">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FB2D20" w:rsidRDefault="00FD6344">
            <w:pPr>
              <w:keepNext/>
              <w:keepLines/>
              <w:jc w:val="center"/>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color w:val="000000"/>
                <w:sz w:val="24"/>
                <w:szCs w:val="24"/>
                <w:lang w:val="ru-RU" w:eastAsia="ru-RU"/>
              </w:rPr>
              <w:t>Ед.</w:t>
            </w:r>
          </w:p>
          <w:p w14:paraId="2325B19C" w14:textId="77777777" w:rsidR="000861AF" w:rsidRPr="00FB2D20" w:rsidRDefault="00FD6344">
            <w:pPr>
              <w:keepNext/>
              <w:keepLines/>
              <w:jc w:val="center"/>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781B6B1C" w14:textId="77777777" w:rsidR="000861AF" w:rsidRPr="00FB2D20" w:rsidRDefault="00FD6344">
            <w:pPr>
              <w:keepNext/>
              <w:keepLines/>
              <w:jc w:val="center"/>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color w:val="000000"/>
                <w:sz w:val="24"/>
                <w:szCs w:val="24"/>
                <w:lang w:val="ru-RU"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FB2D20" w:rsidRDefault="00FD6344">
            <w:pPr>
              <w:keepNext/>
              <w:keepLines/>
              <w:jc w:val="center"/>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color w:val="000000"/>
                <w:sz w:val="24"/>
                <w:szCs w:val="24"/>
                <w:lang w:val="ru-RU" w:eastAsia="ru-RU"/>
              </w:rPr>
              <w:t>Цена за ед. товара</w:t>
            </w:r>
          </w:p>
          <w:p w14:paraId="5DFBE53E" w14:textId="154FC3FB" w:rsidR="000861AF" w:rsidRPr="00FB2D20" w:rsidRDefault="000861AF">
            <w:pPr>
              <w:keepNext/>
              <w:keepLines/>
              <w:jc w:val="center"/>
              <w:rPr>
                <w:rFonts w:ascii="Times New Roman" w:eastAsia="Calibri" w:hAnsi="Times New Roman" w:cs="Times New Roman"/>
                <w:b/>
                <w:bCs/>
                <w:color w:val="000000"/>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FB2D20" w:rsidRDefault="00FD6344">
            <w:pPr>
              <w:keepNext/>
              <w:keepLines/>
              <w:jc w:val="center"/>
              <w:rPr>
                <w:rFonts w:ascii="Times New Roman" w:eastAsia="Calibri" w:hAnsi="Times New Roman" w:cs="Times New Roman"/>
                <w:b/>
                <w:bCs/>
                <w:color w:val="000000"/>
                <w:sz w:val="24"/>
                <w:szCs w:val="24"/>
                <w:lang w:val="ru-RU" w:eastAsia="ru-RU"/>
              </w:rPr>
            </w:pPr>
            <w:r w:rsidRPr="00FB2D20">
              <w:rPr>
                <w:rFonts w:ascii="Times New Roman" w:eastAsia="Calibri" w:hAnsi="Times New Roman" w:cs="Times New Roman"/>
                <w:b/>
                <w:color w:val="000000"/>
                <w:sz w:val="24"/>
                <w:szCs w:val="24"/>
                <w:lang w:val="ru-RU" w:eastAsia="ru-RU"/>
              </w:rPr>
              <w:t>Стоимость товара</w:t>
            </w:r>
          </w:p>
          <w:p w14:paraId="5A5B36B0" w14:textId="351F8576" w:rsidR="000861AF" w:rsidRPr="00FB2D20" w:rsidRDefault="000861AF">
            <w:pPr>
              <w:keepNext/>
              <w:keepLines/>
              <w:jc w:val="center"/>
              <w:rPr>
                <w:rFonts w:ascii="Times New Roman" w:eastAsia="Calibri" w:hAnsi="Times New Roman" w:cs="Times New Roman"/>
                <w:b/>
                <w:bCs/>
                <w:color w:val="000000"/>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FB2D20" w:rsidRDefault="00FD6344">
            <w:pPr>
              <w:keepNext/>
              <w:keepLines/>
              <w:jc w:val="center"/>
              <w:rPr>
                <w:rFonts w:ascii="Times New Roman" w:eastAsia="Calibri" w:hAnsi="Times New Roman" w:cs="Times New Roman"/>
                <w:b/>
                <w:color w:val="000000"/>
                <w:sz w:val="24"/>
                <w:szCs w:val="24"/>
                <w:lang w:val="ru-RU" w:eastAsia="ru-RU"/>
              </w:rPr>
            </w:pPr>
            <w:r w:rsidRPr="00FB2D20">
              <w:rPr>
                <w:rFonts w:ascii="Times New Roman" w:eastAsia="Calibri" w:hAnsi="Times New Roman" w:cs="Times New Roman"/>
                <w:b/>
                <w:color w:val="000000"/>
                <w:sz w:val="24"/>
                <w:szCs w:val="24"/>
                <w:lang w:val="ru-RU" w:eastAsia="ru-RU"/>
              </w:rPr>
              <w:t>Примечание</w:t>
            </w:r>
          </w:p>
        </w:tc>
      </w:tr>
      <w:tr w:rsidR="000861AF" w:rsidRPr="00FB2D20"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FB2D20"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FB2D20"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FB2D20"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FB2D20"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FB2D20"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FB2D20"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FB2D20"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FB2D20"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FB2D20"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FB2D20"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FB2D20"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FB2D20"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FB2D20"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FB2D20"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FB2D20">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FB2D20"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FB2D20"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FB2D20"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FB2D20"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1E23D500" w14:textId="77777777" w:rsidR="00A154F4" w:rsidRPr="00FB2D20" w:rsidRDefault="00A154F4" w:rsidP="00A154F4">
      <w:pPr>
        <w:ind w:right="463"/>
        <w:jc w:val="both"/>
        <w:rPr>
          <w:rFonts w:ascii="Times New Roman" w:eastAsia="Calibri" w:hAnsi="Times New Roman" w:cs="Times New Roman"/>
          <w:sz w:val="24"/>
          <w:szCs w:val="24"/>
          <w:lang w:val="ru-RU" w:eastAsia="ru-RU"/>
        </w:rPr>
      </w:pPr>
    </w:p>
    <w:p w14:paraId="5CDCA34F" w14:textId="77777777" w:rsidR="00A30D4C" w:rsidRPr="0017409C" w:rsidRDefault="00A30D4C" w:rsidP="00A30D4C">
      <w:pPr>
        <w:pStyle w:val="a3"/>
        <w:widowControl w:val="0"/>
        <w:ind w:left="0"/>
        <w:rPr>
          <w:rFonts w:ascii="Times New Roman" w:hAnsi="Times New Roman"/>
          <w:highlight w:val="yellow"/>
        </w:rPr>
      </w:pPr>
      <w:r w:rsidRPr="0017409C">
        <w:rPr>
          <w:rFonts w:ascii="Times New Roman" w:hAnsi="Times New Roman"/>
          <w:b/>
          <w:highlight w:val="yellow"/>
        </w:rPr>
        <w:t>2</w:t>
      </w:r>
      <w:r w:rsidRPr="0017409C">
        <w:rPr>
          <w:rFonts w:ascii="Times New Roman" w:hAnsi="Times New Roman"/>
          <w:highlight w:val="yellow"/>
        </w:rPr>
        <w:t xml:space="preserve">. </w:t>
      </w:r>
      <w:r w:rsidRPr="0017409C">
        <w:rPr>
          <w:rFonts w:ascii="Times New Roman" w:hAnsi="Times New Roman"/>
          <w:b/>
          <w:highlight w:val="yellow"/>
        </w:rPr>
        <w:t>Место поставки товара:</w:t>
      </w:r>
      <w:r>
        <w:rPr>
          <w:rFonts w:ascii="Times New Roman" w:hAnsi="Times New Roman"/>
          <w:highlight w:val="yellow"/>
        </w:rPr>
        <w:t xml:space="preserve"> </w:t>
      </w:r>
      <w:r w:rsidRPr="0017409C">
        <w:rPr>
          <w:rFonts w:ascii="Times New Roman" w:hAnsi="Times New Roman"/>
          <w:highlight w:val="yellow"/>
        </w:rPr>
        <w:t>452200, Респ Башкортостан, Чекмагушевский р-н, с Чекмагуш, ул Социалистическая, дом 37, корпус а</w:t>
      </w:r>
    </w:p>
    <w:p w14:paraId="17720390" w14:textId="77777777" w:rsidR="00A30D4C" w:rsidRPr="0017409C" w:rsidRDefault="00A30D4C" w:rsidP="00A30D4C">
      <w:pPr>
        <w:pStyle w:val="a3"/>
        <w:widowControl w:val="0"/>
        <w:ind w:left="0"/>
        <w:rPr>
          <w:rFonts w:ascii="Times New Roman" w:hAnsi="Times New Roman"/>
          <w:b/>
          <w:highlight w:val="yellow"/>
        </w:rPr>
      </w:pPr>
      <w:r w:rsidRPr="0017409C">
        <w:rPr>
          <w:rFonts w:ascii="Times New Roman" w:hAnsi="Times New Roman"/>
          <w:b/>
          <w:highlight w:val="yellow"/>
        </w:rPr>
        <w:t>3. Срок и условия поставки:</w:t>
      </w:r>
    </w:p>
    <w:p w14:paraId="0BFF7A71"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highlight w:val="yellow"/>
        </w:rPr>
        <w:t xml:space="preserve">3.1. Поставка товара должна быть осуществлена с момента подписания договора в течение 30 рабочих дней. </w:t>
      </w:r>
    </w:p>
    <w:p w14:paraId="6308ED55" w14:textId="77777777" w:rsidR="00A30D4C" w:rsidRPr="0017409C" w:rsidRDefault="00A30D4C" w:rsidP="00A30D4C">
      <w:pPr>
        <w:widowControl w:val="0"/>
        <w:jc w:val="both"/>
        <w:rPr>
          <w:rFonts w:ascii="Times New Roman" w:hAnsi="Times New Roman" w:cs="Times New Roman"/>
        </w:rPr>
      </w:pPr>
      <w:r w:rsidRPr="0017409C">
        <w:rPr>
          <w:rFonts w:ascii="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r>
        <w:rPr>
          <w:rFonts w:ascii="Times New Roman" w:hAnsi="Times New Roman" w:cs="Times New Roman"/>
        </w:rPr>
        <w:t xml:space="preserve"> </w:t>
      </w:r>
      <w:r w:rsidRPr="00E305C1">
        <w:rPr>
          <w:rFonts w:ascii="Times New Roman" w:hAnsi="Times New Roman" w:cs="Times New Roman"/>
        </w:rPr>
        <w:t>или по электронной почте.</w:t>
      </w:r>
    </w:p>
    <w:p w14:paraId="6885BD21" w14:textId="77777777" w:rsidR="00A30D4C" w:rsidRPr="0017409C" w:rsidRDefault="00A30D4C" w:rsidP="00A30D4C">
      <w:pPr>
        <w:pStyle w:val="a3"/>
        <w:widowControl w:val="0"/>
        <w:ind w:left="0"/>
        <w:rPr>
          <w:rFonts w:ascii="Times New Roman" w:hAnsi="Times New Roman"/>
          <w:b/>
        </w:rPr>
      </w:pPr>
      <w:r w:rsidRPr="0017409C">
        <w:rPr>
          <w:rFonts w:ascii="Times New Roman" w:hAnsi="Times New Roman"/>
          <w:b/>
        </w:rPr>
        <w:t>4. Общие требования к качеству товара:</w:t>
      </w:r>
    </w:p>
    <w:p w14:paraId="6DB5805D"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70A66C5"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4.2. Товар должен быть вымыт и полностью готов к эксплуатации, </w:t>
      </w:r>
      <w:r w:rsidRPr="0017409C">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5157E7E"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4.3.</w:t>
      </w:r>
      <w:r w:rsidRPr="0017409C">
        <w:rPr>
          <w:rFonts w:ascii="Times New Roman" w:hAnsi="Times New Roman"/>
          <w:b/>
        </w:rPr>
        <w:t xml:space="preserve"> </w:t>
      </w:r>
      <w:r w:rsidRPr="0017409C">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4A262F7" w14:textId="77777777" w:rsidR="00A30D4C" w:rsidRPr="0017409C" w:rsidRDefault="00A30D4C" w:rsidP="00A30D4C">
      <w:pPr>
        <w:pStyle w:val="a3"/>
        <w:widowControl w:val="0"/>
        <w:ind w:left="0"/>
        <w:rPr>
          <w:rFonts w:ascii="Times New Roman" w:hAnsi="Times New Roman"/>
          <w:b/>
        </w:rPr>
      </w:pPr>
      <w:r w:rsidRPr="0017409C">
        <w:rPr>
          <w:rFonts w:ascii="Times New Roman" w:hAnsi="Times New Roman"/>
        </w:rPr>
        <w:t xml:space="preserve">4.4. </w:t>
      </w:r>
      <w:r w:rsidRPr="0017409C">
        <w:rPr>
          <w:rFonts w:ascii="Times New Roman" w:hAnsi="Times New Roman"/>
          <w:u w:val="single"/>
        </w:rPr>
        <w:t>Поставляемый автомобиль должен быть новым, не бывшим в употреблении.</w:t>
      </w:r>
    </w:p>
    <w:p w14:paraId="14BB8A9B"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5. Требования по передаче заказчику технических и иных документов при поставке товара:</w:t>
      </w:r>
    </w:p>
    <w:p w14:paraId="79C10CEF"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7E1A289A"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4C949ED8"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паспорт технического средства (оригинал) (далее ПТС) - 1 экз.;</w:t>
      </w:r>
    </w:p>
    <w:p w14:paraId="7C9EAAE4"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инструкцию по эксплуатации автомобиля на русском языке - 1 экз.;</w:t>
      </w:r>
    </w:p>
    <w:p w14:paraId="6E0EF8A4"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сервисную книжку с гарантийным талоном, с отметкой о проведении предпродажной подготовки - 1 экз;</w:t>
      </w:r>
    </w:p>
    <w:p w14:paraId="4F65A9AF"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ключи зажигания в количестве не менее 2 шт.;</w:t>
      </w:r>
    </w:p>
    <w:p w14:paraId="0A2B6D07"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акты приема передачи автомобиля - 2 экз.;</w:t>
      </w:r>
    </w:p>
    <w:p w14:paraId="3F025FD6"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59237AB8"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руководство по эксплуатации на дополнительное оборудование;</w:t>
      </w:r>
    </w:p>
    <w:p w14:paraId="4127C6DA"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w:t>
      </w:r>
      <w:r w:rsidRPr="0017409C">
        <w:rPr>
          <w:rFonts w:ascii="Times New Roman" w:hAnsi="Times New Roman"/>
        </w:rPr>
        <w:lastRenderedPageBreak/>
        <w:t>расположенных на территории Российской Федерации (информационное письмо).</w:t>
      </w:r>
    </w:p>
    <w:p w14:paraId="2E046327"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795C8D5B"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6. Требования к сроку действия гарантии Поставщика: </w:t>
      </w:r>
    </w:p>
    <w:p w14:paraId="6EA7D31E"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w:t>
      </w:r>
      <w:r w:rsidRPr="0017409C">
        <w:rPr>
          <w:rFonts w:ascii="Times New Roman" w:hAnsi="Times New Roman"/>
          <w:highlight w:val="yellow"/>
        </w:rPr>
        <w:t>но не менее 24 месяцев без ограничения пробега</w:t>
      </w:r>
      <w:r w:rsidRPr="0017409C">
        <w:rPr>
          <w:rFonts w:ascii="Times New Roman" w:hAnsi="Times New Roman"/>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375B17DD"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CAF5DC4"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2EACF1EF"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BCA2D79"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563F5804" w14:textId="77777777" w:rsidR="00A30D4C" w:rsidRPr="0017409C" w:rsidRDefault="00A30D4C" w:rsidP="00A30D4C">
      <w:pPr>
        <w:pStyle w:val="a3"/>
        <w:widowControl w:val="0"/>
        <w:ind w:left="0"/>
        <w:rPr>
          <w:rFonts w:ascii="Times New Roman" w:hAnsi="Times New Roman"/>
        </w:rPr>
      </w:pPr>
      <w:r w:rsidRPr="0017409C">
        <w:rPr>
          <w:rFonts w:ascii="Times New Roman" w:hAnsi="Times New Roman"/>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w:t>
      </w:r>
      <w:r w:rsidRPr="0017409C">
        <w:rPr>
          <w:rFonts w:ascii="Times New Roman" w:hAnsi="Times New Roman"/>
        </w:rPr>
        <w:br/>
        <w:t xml:space="preserve">№ 877 от 09.12.2011 «О принятии технического регламента Таможенного союза </w:t>
      </w:r>
      <w:r w:rsidRPr="0017409C">
        <w:rPr>
          <w:rFonts w:ascii="Times New Roman" w:hAnsi="Times New Roman"/>
        </w:rPr>
        <w:br/>
        <w:t>«О безопасности колесных транспортных средств».</w:t>
      </w:r>
    </w:p>
    <w:p w14:paraId="23394D88" w14:textId="77777777" w:rsidR="00B91E93" w:rsidRPr="00FB2D20" w:rsidRDefault="00B91E93" w:rsidP="00B91E93">
      <w:pPr>
        <w:pStyle w:val="a3"/>
        <w:widowControl w:val="0"/>
        <w:ind w:left="0"/>
        <w:jc w:val="both"/>
        <w:rPr>
          <w:rFonts w:ascii="Times New Roman" w:hAnsi="Times New Roman" w:cs="Times New Roman"/>
          <w:b/>
          <w:sz w:val="24"/>
          <w:szCs w:val="24"/>
          <w:lang w:val="ru-RU"/>
        </w:rPr>
      </w:pPr>
    </w:p>
    <w:sectPr w:rsidR="00B91E93" w:rsidRPr="00FB2D20"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D932F4"/>
    <w:rsid w:val="000221F0"/>
    <w:rsid w:val="0002327A"/>
    <w:rsid w:val="00034A9D"/>
    <w:rsid w:val="000354C4"/>
    <w:rsid w:val="00072805"/>
    <w:rsid w:val="0007281A"/>
    <w:rsid w:val="000861AF"/>
    <w:rsid w:val="00086855"/>
    <w:rsid w:val="00096392"/>
    <w:rsid w:val="000B1917"/>
    <w:rsid w:val="000B3580"/>
    <w:rsid w:val="000F03F0"/>
    <w:rsid w:val="000F2183"/>
    <w:rsid w:val="000F4DD8"/>
    <w:rsid w:val="00102492"/>
    <w:rsid w:val="001160B6"/>
    <w:rsid w:val="001249DB"/>
    <w:rsid w:val="00126ED8"/>
    <w:rsid w:val="00130198"/>
    <w:rsid w:val="001410F4"/>
    <w:rsid w:val="00164C7B"/>
    <w:rsid w:val="001669A0"/>
    <w:rsid w:val="00182206"/>
    <w:rsid w:val="0018544A"/>
    <w:rsid w:val="001A2610"/>
    <w:rsid w:val="001B3D39"/>
    <w:rsid w:val="001C7EB6"/>
    <w:rsid w:val="001D1009"/>
    <w:rsid w:val="001E3B95"/>
    <w:rsid w:val="00212576"/>
    <w:rsid w:val="00231687"/>
    <w:rsid w:val="00232CA4"/>
    <w:rsid w:val="002366F9"/>
    <w:rsid w:val="00250AE8"/>
    <w:rsid w:val="00257764"/>
    <w:rsid w:val="0029226B"/>
    <w:rsid w:val="002B1639"/>
    <w:rsid w:val="002B2CED"/>
    <w:rsid w:val="002C2C44"/>
    <w:rsid w:val="002E25E7"/>
    <w:rsid w:val="00300DF6"/>
    <w:rsid w:val="0030403F"/>
    <w:rsid w:val="00304DAC"/>
    <w:rsid w:val="00327B7C"/>
    <w:rsid w:val="0036170D"/>
    <w:rsid w:val="00380174"/>
    <w:rsid w:val="003B2E30"/>
    <w:rsid w:val="003B322B"/>
    <w:rsid w:val="003C3355"/>
    <w:rsid w:val="003D790D"/>
    <w:rsid w:val="003E74D1"/>
    <w:rsid w:val="003F6FB6"/>
    <w:rsid w:val="00406BFB"/>
    <w:rsid w:val="00420554"/>
    <w:rsid w:val="004523A0"/>
    <w:rsid w:val="004723FA"/>
    <w:rsid w:val="00482A2C"/>
    <w:rsid w:val="00485AAF"/>
    <w:rsid w:val="00495240"/>
    <w:rsid w:val="004A47A8"/>
    <w:rsid w:val="004D3564"/>
    <w:rsid w:val="004D3DEC"/>
    <w:rsid w:val="00512449"/>
    <w:rsid w:val="0051635C"/>
    <w:rsid w:val="00523C34"/>
    <w:rsid w:val="00527FA8"/>
    <w:rsid w:val="005339FC"/>
    <w:rsid w:val="00555F94"/>
    <w:rsid w:val="005764E3"/>
    <w:rsid w:val="005960B3"/>
    <w:rsid w:val="005C6CB0"/>
    <w:rsid w:val="005E5244"/>
    <w:rsid w:val="005E7796"/>
    <w:rsid w:val="005F40F1"/>
    <w:rsid w:val="005F47AE"/>
    <w:rsid w:val="005F6885"/>
    <w:rsid w:val="00661772"/>
    <w:rsid w:val="00662E46"/>
    <w:rsid w:val="00677389"/>
    <w:rsid w:val="006851DF"/>
    <w:rsid w:val="006A6A10"/>
    <w:rsid w:val="006C0DE3"/>
    <w:rsid w:val="006E26C7"/>
    <w:rsid w:val="006E294B"/>
    <w:rsid w:val="00701531"/>
    <w:rsid w:val="00732274"/>
    <w:rsid w:val="007542FF"/>
    <w:rsid w:val="00773BDF"/>
    <w:rsid w:val="00777202"/>
    <w:rsid w:val="00787634"/>
    <w:rsid w:val="0079019F"/>
    <w:rsid w:val="007A0A0C"/>
    <w:rsid w:val="007A6496"/>
    <w:rsid w:val="007B0FAB"/>
    <w:rsid w:val="007B68E8"/>
    <w:rsid w:val="007B6B27"/>
    <w:rsid w:val="007D040B"/>
    <w:rsid w:val="007D3A2A"/>
    <w:rsid w:val="007E2880"/>
    <w:rsid w:val="00817020"/>
    <w:rsid w:val="00821FA4"/>
    <w:rsid w:val="00832BFC"/>
    <w:rsid w:val="00832F7B"/>
    <w:rsid w:val="008352AD"/>
    <w:rsid w:val="008359BC"/>
    <w:rsid w:val="0084442B"/>
    <w:rsid w:val="00855088"/>
    <w:rsid w:val="00865DE9"/>
    <w:rsid w:val="00866E54"/>
    <w:rsid w:val="00876EBC"/>
    <w:rsid w:val="00887D4C"/>
    <w:rsid w:val="008938A2"/>
    <w:rsid w:val="008D0C69"/>
    <w:rsid w:val="008D2E08"/>
    <w:rsid w:val="008E58C8"/>
    <w:rsid w:val="00900B5D"/>
    <w:rsid w:val="00943952"/>
    <w:rsid w:val="009653E5"/>
    <w:rsid w:val="009762DF"/>
    <w:rsid w:val="009765EB"/>
    <w:rsid w:val="00976A98"/>
    <w:rsid w:val="00995986"/>
    <w:rsid w:val="0099702D"/>
    <w:rsid w:val="009C232B"/>
    <w:rsid w:val="009D28ED"/>
    <w:rsid w:val="009D5FAC"/>
    <w:rsid w:val="009D7C4D"/>
    <w:rsid w:val="009E3D8B"/>
    <w:rsid w:val="009F1434"/>
    <w:rsid w:val="00A03666"/>
    <w:rsid w:val="00A154F4"/>
    <w:rsid w:val="00A240E3"/>
    <w:rsid w:val="00A30D4C"/>
    <w:rsid w:val="00A42697"/>
    <w:rsid w:val="00A46D64"/>
    <w:rsid w:val="00A53B61"/>
    <w:rsid w:val="00A85D23"/>
    <w:rsid w:val="00A86CD7"/>
    <w:rsid w:val="00AA653F"/>
    <w:rsid w:val="00AA778E"/>
    <w:rsid w:val="00AB6D4C"/>
    <w:rsid w:val="00AD4FBD"/>
    <w:rsid w:val="00AD50D5"/>
    <w:rsid w:val="00B169B8"/>
    <w:rsid w:val="00B24701"/>
    <w:rsid w:val="00B33E74"/>
    <w:rsid w:val="00B91E93"/>
    <w:rsid w:val="00BC0EB4"/>
    <w:rsid w:val="00BC2E84"/>
    <w:rsid w:val="00BD6478"/>
    <w:rsid w:val="00BE01CE"/>
    <w:rsid w:val="00C0573D"/>
    <w:rsid w:val="00C07123"/>
    <w:rsid w:val="00C24B98"/>
    <w:rsid w:val="00C36905"/>
    <w:rsid w:val="00C36E22"/>
    <w:rsid w:val="00C47958"/>
    <w:rsid w:val="00C5083A"/>
    <w:rsid w:val="00C6390A"/>
    <w:rsid w:val="00C83DA1"/>
    <w:rsid w:val="00C84C55"/>
    <w:rsid w:val="00CA4E0A"/>
    <w:rsid w:val="00CD2343"/>
    <w:rsid w:val="00CD663A"/>
    <w:rsid w:val="00CD7295"/>
    <w:rsid w:val="00CF7413"/>
    <w:rsid w:val="00D16907"/>
    <w:rsid w:val="00D25E5A"/>
    <w:rsid w:val="00D41573"/>
    <w:rsid w:val="00D46AC6"/>
    <w:rsid w:val="00D509D1"/>
    <w:rsid w:val="00D52AA9"/>
    <w:rsid w:val="00D64562"/>
    <w:rsid w:val="00D64D7B"/>
    <w:rsid w:val="00D82904"/>
    <w:rsid w:val="00DB6697"/>
    <w:rsid w:val="00DD6645"/>
    <w:rsid w:val="00DE1023"/>
    <w:rsid w:val="00DE2102"/>
    <w:rsid w:val="00DE27E0"/>
    <w:rsid w:val="00DE6C80"/>
    <w:rsid w:val="00E25841"/>
    <w:rsid w:val="00E277E0"/>
    <w:rsid w:val="00E33B2F"/>
    <w:rsid w:val="00E375BF"/>
    <w:rsid w:val="00E417E0"/>
    <w:rsid w:val="00E66864"/>
    <w:rsid w:val="00E67FB6"/>
    <w:rsid w:val="00E72590"/>
    <w:rsid w:val="00E83D53"/>
    <w:rsid w:val="00E87036"/>
    <w:rsid w:val="00E90B13"/>
    <w:rsid w:val="00EB70E6"/>
    <w:rsid w:val="00ED2FD6"/>
    <w:rsid w:val="00F0368F"/>
    <w:rsid w:val="00F1349C"/>
    <w:rsid w:val="00F61EDE"/>
    <w:rsid w:val="00F70572"/>
    <w:rsid w:val="00F86AE3"/>
    <w:rsid w:val="00F94D7C"/>
    <w:rsid w:val="00FA62C5"/>
    <w:rsid w:val="00FB2D20"/>
    <w:rsid w:val="00FB636E"/>
    <w:rsid w:val="00FC158C"/>
    <w:rsid w:val="00FD6344"/>
    <w:rsid w:val="00FD7D5F"/>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8</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User56</cp:lastModifiedBy>
  <cp:revision>188</cp:revision>
  <dcterms:created xsi:type="dcterms:W3CDTF">2023-06-30T10:48:00Z</dcterms:created>
  <dcterms:modified xsi:type="dcterms:W3CDTF">2025-01-29T05:58:00Z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