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11EB08" w14:textId="514FB86D" w:rsidR="007C5479" w:rsidRPr="00DC7D2D" w:rsidRDefault="007C5479" w:rsidP="007C5479">
      <w:pPr>
        <w:jc w:val="center"/>
        <w:rPr>
          <w:b/>
          <w:sz w:val="22"/>
          <w:szCs w:val="22"/>
        </w:rPr>
      </w:pPr>
      <w:bookmarkStart w:id="0" w:name="_Toc517167431"/>
      <w:r w:rsidRPr="00DC7D2D">
        <w:rPr>
          <w:b/>
          <w:sz w:val="22"/>
          <w:szCs w:val="22"/>
        </w:rPr>
        <w:t>Техническое задание</w:t>
      </w:r>
    </w:p>
    <w:p w14:paraId="3E6378BF" w14:textId="77777777" w:rsidR="00DC7D2D" w:rsidRPr="00DC7D2D" w:rsidRDefault="00DC7D2D" w:rsidP="007C5479">
      <w:pPr>
        <w:jc w:val="center"/>
        <w:rPr>
          <w:bCs/>
          <w:sz w:val="22"/>
          <w:szCs w:val="22"/>
        </w:rPr>
      </w:pPr>
      <w:r w:rsidRPr="00DC7D2D">
        <w:rPr>
          <w:bCs/>
          <w:sz w:val="22"/>
          <w:szCs w:val="22"/>
        </w:rPr>
        <w:t xml:space="preserve">на оказание услуг на проведение расчетов </w:t>
      </w:r>
    </w:p>
    <w:p w14:paraId="7A62FF61" w14:textId="1159B05D" w:rsidR="00DC7D2D" w:rsidRDefault="00DC7D2D" w:rsidP="007C5479">
      <w:pPr>
        <w:jc w:val="center"/>
        <w:rPr>
          <w:bCs/>
          <w:sz w:val="22"/>
          <w:szCs w:val="22"/>
        </w:rPr>
      </w:pPr>
      <w:r w:rsidRPr="00DC7D2D">
        <w:rPr>
          <w:bCs/>
          <w:sz w:val="22"/>
          <w:szCs w:val="22"/>
        </w:rPr>
        <w:t>по операциям с использованием банковских карт (эквайринг)</w:t>
      </w:r>
    </w:p>
    <w:p w14:paraId="38CF9536" w14:textId="0E9BFFA7" w:rsidR="00564DB5" w:rsidRDefault="00564DB5" w:rsidP="007C5479">
      <w:pPr>
        <w:jc w:val="center"/>
        <w:rPr>
          <w:bCs/>
          <w:sz w:val="22"/>
          <w:szCs w:val="22"/>
        </w:rPr>
      </w:pPr>
    </w:p>
    <w:p w14:paraId="11AB64A4" w14:textId="239932CB" w:rsidR="00564DB5" w:rsidRPr="00DC7D2D" w:rsidRDefault="00564DB5" w:rsidP="007C5479">
      <w:pPr>
        <w:jc w:val="center"/>
        <w:rPr>
          <w:bCs/>
          <w:sz w:val="22"/>
          <w:szCs w:val="22"/>
        </w:rPr>
      </w:pPr>
      <w:r>
        <w:rPr>
          <w:bCs/>
          <w:sz w:val="22"/>
          <w:szCs w:val="22"/>
        </w:rPr>
        <w:t xml:space="preserve">ОКПД 2: </w:t>
      </w:r>
      <w:r w:rsidRPr="00564DB5">
        <w:rPr>
          <w:bCs/>
          <w:sz w:val="22"/>
          <w:szCs w:val="22"/>
        </w:rPr>
        <w:t>66.19.99.131 Услуги операторов по приему платежей физических лиц</w:t>
      </w:r>
    </w:p>
    <w:p w14:paraId="6D729C4C" w14:textId="77777777" w:rsidR="007C5479" w:rsidRPr="00DC7D2D" w:rsidRDefault="007C5479" w:rsidP="007C5479">
      <w:pPr>
        <w:rPr>
          <w:sz w:val="22"/>
          <w:szCs w:val="22"/>
        </w:rPr>
      </w:pPr>
    </w:p>
    <w:tbl>
      <w:tblPr>
        <w:tblW w:w="49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78"/>
        <w:gridCol w:w="785"/>
        <w:gridCol w:w="56"/>
        <w:gridCol w:w="709"/>
        <w:gridCol w:w="853"/>
        <w:gridCol w:w="977"/>
        <w:gridCol w:w="1430"/>
        <w:gridCol w:w="285"/>
        <w:gridCol w:w="4251"/>
        <w:gridCol w:w="1909"/>
        <w:gridCol w:w="76"/>
      </w:tblGrid>
      <w:tr w:rsidR="00CE527F" w:rsidRPr="00DC7D2D" w14:paraId="7EF711EE" w14:textId="77777777" w:rsidTr="00EA11CF">
        <w:tc>
          <w:tcPr>
            <w:tcW w:w="5000" w:type="pct"/>
            <w:gridSpan w:val="11"/>
            <w:tcBorders>
              <w:top w:val="single" w:sz="4" w:space="0" w:color="auto"/>
              <w:left w:val="single" w:sz="4" w:space="0" w:color="auto"/>
              <w:bottom w:val="single" w:sz="4" w:space="0" w:color="auto"/>
              <w:right w:val="single" w:sz="4" w:space="0" w:color="auto"/>
            </w:tcBorders>
          </w:tcPr>
          <w:p w14:paraId="60E2FC54" w14:textId="77777777" w:rsidR="00CE527F" w:rsidRPr="00DC7D2D" w:rsidRDefault="00CE527F" w:rsidP="00EA11CF">
            <w:pPr>
              <w:jc w:val="both"/>
              <w:rPr>
                <w:b/>
                <w:sz w:val="22"/>
                <w:szCs w:val="22"/>
              </w:rPr>
            </w:pPr>
            <w:r w:rsidRPr="00DC7D2D">
              <w:rPr>
                <w:b/>
                <w:sz w:val="22"/>
                <w:szCs w:val="22"/>
              </w:rPr>
              <w:t>1. Наименование закупаемых услуг, их количество (объем), цены за единицу услуги и начальная (максимальная) цена договора</w:t>
            </w:r>
          </w:p>
        </w:tc>
      </w:tr>
      <w:tr w:rsidR="00EA11CF" w:rsidRPr="00DC7D2D" w14:paraId="2FE87DB0" w14:textId="77777777" w:rsidTr="00EA11CF">
        <w:tc>
          <w:tcPr>
            <w:tcW w:w="1148" w:type="pct"/>
            <w:vAlign w:val="center"/>
          </w:tcPr>
          <w:p w14:paraId="6777DB7C" w14:textId="77777777" w:rsidR="00EA11CF" w:rsidRPr="00DC7D2D" w:rsidRDefault="00EA11CF" w:rsidP="00EA11CF">
            <w:pPr>
              <w:jc w:val="center"/>
              <w:rPr>
                <w:b/>
                <w:sz w:val="22"/>
                <w:szCs w:val="22"/>
              </w:rPr>
            </w:pPr>
            <w:r w:rsidRPr="00DC7D2D">
              <w:rPr>
                <w:b/>
                <w:sz w:val="22"/>
                <w:szCs w:val="22"/>
              </w:rPr>
              <w:t>Наименование услуги</w:t>
            </w:r>
          </w:p>
        </w:tc>
        <w:tc>
          <w:tcPr>
            <w:tcW w:w="286" w:type="pct"/>
            <w:gridSpan w:val="2"/>
            <w:vAlign w:val="center"/>
          </w:tcPr>
          <w:p w14:paraId="7C2BFFFB" w14:textId="77777777" w:rsidR="00EA11CF" w:rsidRPr="00DC7D2D" w:rsidRDefault="00EA11CF" w:rsidP="00EA11CF">
            <w:pPr>
              <w:jc w:val="center"/>
              <w:rPr>
                <w:b/>
                <w:sz w:val="22"/>
                <w:szCs w:val="22"/>
              </w:rPr>
            </w:pPr>
            <w:r w:rsidRPr="00DC7D2D">
              <w:rPr>
                <w:b/>
                <w:sz w:val="22"/>
                <w:szCs w:val="22"/>
              </w:rPr>
              <w:t>Ед. изм.</w:t>
            </w:r>
          </w:p>
        </w:tc>
        <w:tc>
          <w:tcPr>
            <w:tcW w:w="531" w:type="pct"/>
            <w:gridSpan w:val="2"/>
            <w:vAlign w:val="center"/>
          </w:tcPr>
          <w:p w14:paraId="3F083B84" w14:textId="77777777" w:rsidR="00EA11CF" w:rsidRPr="00DC7D2D" w:rsidRDefault="00EA11CF" w:rsidP="00EA11CF">
            <w:pPr>
              <w:jc w:val="center"/>
              <w:rPr>
                <w:b/>
                <w:sz w:val="22"/>
                <w:szCs w:val="22"/>
              </w:rPr>
            </w:pPr>
            <w:r w:rsidRPr="00DC7D2D">
              <w:rPr>
                <w:b/>
                <w:sz w:val="22"/>
                <w:szCs w:val="22"/>
              </w:rPr>
              <w:t>Кол-во (объем)</w:t>
            </w:r>
          </w:p>
        </w:tc>
        <w:tc>
          <w:tcPr>
            <w:tcW w:w="915" w:type="pct"/>
            <w:gridSpan w:val="3"/>
            <w:vAlign w:val="center"/>
          </w:tcPr>
          <w:p w14:paraId="39E01032" w14:textId="77777777" w:rsidR="00EA11CF" w:rsidRPr="00DC7D2D" w:rsidRDefault="00EA11CF" w:rsidP="00EA11CF">
            <w:pPr>
              <w:jc w:val="center"/>
              <w:rPr>
                <w:b/>
                <w:sz w:val="22"/>
                <w:szCs w:val="22"/>
              </w:rPr>
            </w:pPr>
            <w:r w:rsidRPr="00DC7D2D">
              <w:rPr>
                <w:b/>
                <w:sz w:val="22"/>
                <w:szCs w:val="22"/>
              </w:rPr>
              <w:t xml:space="preserve">Период оказания услуг </w:t>
            </w:r>
          </w:p>
        </w:tc>
        <w:tc>
          <w:tcPr>
            <w:tcW w:w="2120" w:type="pct"/>
            <w:gridSpan w:val="3"/>
            <w:vAlign w:val="center"/>
          </w:tcPr>
          <w:p w14:paraId="58DCF67A" w14:textId="67DB56B2" w:rsidR="00EA11CF" w:rsidRPr="00DC7D2D" w:rsidRDefault="00EA11CF" w:rsidP="000702FE">
            <w:pPr>
              <w:jc w:val="center"/>
              <w:rPr>
                <w:b/>
                <w:sz w:val="22"/>
                <w:szCs w:val="22"/>
              </w:rPr>
            </w:pPr>
            <w:r w:rsidRPr="00DC7D2D">
              <w:rPr>
                <w:b/>
                <w:sz w:val="22"/>
                <w:szCs w:val="22"/>
              </w:rPr>
              <w:t>Прогнозируемый объем выручки от продажи проездных документов в поезда через платежные карты (объем денежных переводов) в период действия договора (с момента подписания договора по 3</w:t>
            </w:r>
            <w:r w:rsidR="000702FE">
              <w:rPr>
                <w:b/>
                <w:sz w:val="22"/>
                <w:szCs w:val="22"/>
              </w:rPr>
              <w:t>1</w:t>
            </w:r>
            <w:r w:rsidRPr="00DC7D2D">
              <w:rPr>
                <w:b/>
                <w:sz w:val="22"/>
                <w:szCs w:val="22"/>
              </w:rPr>
              <w:t>.</w:t>
            </w:r>
            <w:r w:rsidR="000702FE">
              <w:rPr>
                <w:b/>
                <w:sz w:val="22"/>
                <w:szCs w:val="22"/>
              </w:rPr>
              <w:t>12</w:t>
            </w:r>
            <w:r w:rsidRPr="00DC7D2D">
              <w:rPr>
                <w:b/>
                <w:sz w:val="22"/>
                <w:szCs w:val="22"/>
              </w:rPr>
              <w:t>.202</w:t>
            </w:r>
            <w:r w:rsidR="00496ECF">
              <w:rPr>
                <w:b/>
                <w:sz w:val="22"/>
                <w:szCs w:val="22"/>
              </w:rPr>
              <w:t>5</w:t>
            </w:r>
            <w:r w:rsidRPr="00DC7D2D">
              <w:rPr>
                <w:b/>
                <w:sz w:val="22"/>
                <w:szCs w:val="22"/>
              </w:rPr>
              <w:t>), руб.</w:t>
            </w:r>
          </w:p>
        </w:tc>
      </w:tr>
      <w:tr w:rsidR="00EA11CF" w:rsidRPr="00DC7D2D" w14:paraId="1CAD56E2" w14:textId="77777777" w:rsidTr="00EA11CF">
        <w:trPr>
          <w:trHeight w:val="644"/>
        </w:trPr>
        <w:tc>
          <w:tcPr>
            <w:tcW w:w="1148" w:type="pct"/>
          </w:tcPr>
          <w:p w14:paraId="052A9AD7" w14:textId="778FF79A" w:rsidR="00EA11CF" w:rsidRPr="00DC7D2D" w:rsidRDefault="00EA11CF" w:rsidP="00EA11CF">
            <w:pPr>
              <w:jc w:val="both"/>
              <w:rPr>
                <w:i/>
                <w:sz w:val="22"/>
                <w:szCs w:val="22"/>
              </w:rPr>
            </w:pPr>
            <w:bookmarkStart w:id="1" w:name="_Hlk161843510"/>
            <w:r w:rsidRPr="00DC7D2D">
              <w:rPr>
                <w:sz w:val="22"/>
                <w:szCs w:val="22"/>
              </w:rPr>
              <w:t>Оказание услуг на проведение расчетов по операциям с использованием банковских карт (эквайринг)</w:t>
            </w:r>
            <w:bookmarkEnd w:id="1"/>
          </w:p>
        </w:tc>
        <w:tc>
          <w:tcPr>
            <w:tcW w:w="286" w:type="pct"/>
            <w:gridSpan w:val="2"/>
            <w:vAlign w:val="center"/>
          </w:tcPr>
          <w:p w14:paraId="4E82CBAC" w14:textId="77777777" w:rsidR="00EA11CF" w:rsidRPr="00DC7D2D" w:rsidRDefault="00EA11CF" w:rsidP="00EA11CF">
            <w:pPr>
              <w:jc w:val="center"/>
              <w:rPr>
                <w:sz w:val="22"/>
                <w:szCs w:val="22"/>
              </w:rPr>
            </w:pPr>
            <w:proofErr w:type="spellStart"/>
            <w:r w:rsidRPr="00DC7D2D">
              <w:rPr>
                <w:sz w:val="22"/>
                <w:szCs w:val="22"/>
              </w:rPr>
              <w:t>усл</w:t>
            </w:r>
            <w:proofErr w:type="spellEnd"/>
            <w:r w:rsidRPr="00DC7D2D">
              <w:rPr>
                <w:sz w:val="22"/>
                <w:szCs w:val="22"/>
              </w:rPr>
              <w:t>. ед.*</w:t>
            </w:r>
          </w:p>
        </w:tc>
        <w:tc>
          <w:tcPr>
            <w:tcW w:w="531" w:type="pct"/>
            <w:gridSpan w:val="2"/>
            <w:vAlign w:val="center"/>
          </w:tcPr>
          <w:p w14:paraId="0ACC6DB7" w14:textId="77777777" w:rsidR="00EA11CF" w:rsidRPr="00DC7D2D" w:rsidRDefault="00EA11CF" w:rsidP="00EA11CF">
            <w:pPr>
              <w:jc w:val="center"/>
              <w:rPr>
                <w:sz w:val="22"/>
                <w:szCs w:val="22"/>
              </w:rPr>
            </w:pPr>
            <w:r w:rsidRPr="00DC7D2D">
              <w:rPr>
                <w:sz w:val="22"/>
                <w:szCs w:val="22"/>
              </w:rPr>
              <w:t>1</w:t>
            </w:r>
          </w:p>
        </w:tc>
        <w:tc>
          <w:tcPr>
            <w:tcW w:w="915" w:type="pct"/>
            <w:gridSpan w:val="3"/>
            <w:vAlign w:val="center"/>
          </w:tcPr>
          <w:p w14:paraId="5F99ABFE" w14:textId="4890CDAF" w:rsidR="00EA11CF" w:rsidRPr="003418F3" w:rsidRDefault="003418F3" w:rsidP="000702FE">
            <w:pPr>
              <w:jc w:val="center"/>
              <w:rPr>
                <w:sz w:val="22"/>
                <w:szCs w:val="22"/>
                <w:highlight w:val="green"/>
              </w:rPr>
            </w:pPr>
            <w:r w:rsidRPr="00FA727C">
              <w:rPr>
                <w:sz w:val="22"/>
                <w:szCs w:val="22"/>
              </w:rPr>
              <w:t>с момента подписания договора по 31.12.2025 или до исчерпания Цены договора (в зависимости от того, какое событие наступит первым)</w:t>
            </w:r>
          </w:p>
        </w:tc>
        <w:tc>
          <w:tcPr>
            <w:tcW w:w="2120" w:type="pct"/>
            <w:gridSpan w:val="3"/>
            <w:vAlign w:val="center"/>
          </w:tcPr>
          <w:p w14:paraId="000A0D50" w14:textId="1AC5A04F" w:rsidR="00EA11CF" w:rsidRPr="00DC7D2D" w:rsidRDefault="00023724" w:rsidP="00EA11CF">
            <w:pPr>
              <w:jc w:val="center"/>
              <w:rPr>
                <w:sz w:val="22"/>
                <w:szCs w:val="22"/>
              </w:rPr>
            </w:pPr>
            <w:r>
              <w:rPr>
                <w:sz w:val="22"/>
                <w:szCs w:val="22"/>
              </w:rPr>
              <w:t>31904761,90</w:t>
            </w:r>
          </w:p>
        </w:tc>
      </w:tr>
      <w:tr w:rsidR="00CE527F" w:rsidRPr="00DC7D2D" w14:paraId="173B3747" w14:textId="77777777" w:rsidTr="00EA11CF">
        <w:tc>
          <w:tcPr>
            <w:tcW w:w="1434" w:type="pct"/>
            <w:gridSpan w:val="3"/>
          </w:tcPr>
          <w:p w14:paraId="68CAAE77" w14:textId="77777777" w:rsidR="00CE527F" w:rsidRPr="00DC7D2D" w:rsidRDefault="00CE527F" w:rsidP="00EA11CF">
            <w:pPr>
              <w:jc w:val="both"/>
              <w:rPr>
                <w:b/>
                <w:bCs/>
                <w:color w:val="000000"/>
                <w:sz w:val="22"/>
                <w:szCs w:val="22"/>
              </w:rPr>
            </w:pPr>
            <w:r w:rsidRPr="00DC7D2D">
              <w:rPr>
                <w:b/>
                <w:bCs/>
                <w:sz w:val="22"/>
                <w:szCs w:val="22"/>
              </w:rPr>
              <w:t xml:space="preserve">Обоснование начальной (максимальной) цены договора цены единицы услуги </w:t>
            </w:r>
            <w:r w:rsidRPr="00DC7D2D">
              <w:rPr>
                <w:b/>
                <w:sz w:val="22"/>
                <w:szCs w:val="22"/>
              </w:rPr>
              <w:t>включая информацию о расходах на перевозку, страхование, уплату таможенных пошлин, налогов и других обязательных платежей</w:t>
            </w:r>
          </w:p>
        </w:tc>
        <w:tc>
          <w:tcPr>
            <w:tcW w:w="3566" w:type="pct"/>
            <w:gridSpan w:val="8"/>
          </w:tcPr>
          <w:p w14:paraId="0BDE1F4E" w14:textId="77777777" w:rsidR="00CE527F" w:rsidRPr="0061622E" w:rsidRDefault="00CE527F" w:rsidP="00EA11CF">
            <w:pPr>
              <w:shd w:val="clear" w:color="auto" w:fill="FFFFFF"/>
              <w:jc w:val="both"/>
              <w:rPr>
                <w:bCs/>
                <w:sz w:val="22"/>
                <w:szCs w:val="22"/>
              </w:rPr>
            </w:pPr>
            <w:r w:rsidRPr="0061622E">
              <w:rPr>
                <w:sz w:val="22"/>
                <w:szCs w:val="22"/>
              </w:rPr>
              <w:t>Начальная (максимальная) цена договора (процентная ставка)</w:t>
            </w:r>
            <w:r w:rsidRPr="0061622E">
              <w:rPr>
                <w:bCs/>
                <w:sz w:val="22"/>
                <w:szCs w:val="22"/>
              </w:rPr>
              <w:t xml:space="preserve"> включает все расходы исполнителя (Банка), связанные с оказанием услуг эквайринга, в том числе:</w:t>
            </w:r>
          </w:p>
          <w:p w14:paraId="6363ACBB" w14:textId="77777777" w:rsidR="00CE527F" w:rsidRPr="0061622E" w:rsidRDefault="00CE527F" w:rsidP="00EA11CF">
            <w:pPr>
              <w:jc w:val="both"/>
              <w:rPr>
                <w:bCs/>
                <w:sz w:val="22"/>
                <w:szCs w:val="22"/>
              </w:rPr>
            </w:pPr>
            <w:r w:rsidRPr="0061622E">
              <w:rPr>
                <w:bCs/>
                <w:sz w:val="22"/>
                <w:szCs w:val="22"/>
              </w:rPr>
              <w:t>- предоставление инструкции по работе с терминалом и правил работы с платежными картами;</w:t>
            </w:r>
          </w:p>
          <w:p w14:paraId="01E66106" w14:textId="77777777" w:rsidR="00CE527F" w:rsidRPr="0061622E" w:rsidRDefault="00CE527F" w:rsidP="00EA11CF">
            <w:pPr>
              <w:jc w:val="both"/>
              <w:rPr>
                <w:bCs/>
                <w:sz w:val="22"/>
                <w:szCs w:val="22"/>
              </w:rPr>
            </w:pPr>
            <w:r w:rsidRPr="0061622E">
              <w:rPr>
                <w:bCs/>
                <w:sz w:val="22"/>
                <w:szCs w:val="22"/>
              </w:rPr>
              <w:t>- обучение работников Заказчика (Предприятия) правилам обслуживания банковских карт и технике проведения операций с пластиковыми картами;</w:t>
            </w:r>
          </w:p>
          <w:p w14:paraId="7E24C38C" w14:textId="77777777" w:rsidR="00CE527F" w:rsidRPr="0061622E" w:rsidRDefault="00CE527F" w:rsidP="00EA11CF">
            <w:pPr>
              <w:jc w:val="both"/>
              <w:rPr>
                <w:bCs/>
                <w:sz w:val="22"/>
                <w:szCs w:val="22"/>
              </w:rPr>
            </w:pPr>
            <w:r w:rsidRPr="0061622E">
              <w:rPr>
                <w:bCs/>
                <w:sz w:val="22"/>
                <w:szCs w:val="22"/>
              </w:rPr>
              <w:t>- техническое обслуживание установленного оборудования, включая ремонт и замену оборудования;</w:t>
            </w:r>
          </w:p>
          <w:p w14:paraId="636EBDAF" w14:textId="77777777" w:rsidR="00CE527F" w:rsidRPr="0061622E" w:rsidRDefault="00CE527F" w:rsidP="00EA11CF">
            <w:pPr>
              <w:jc w:val="both"/>
              <w:rPr>
                <w:bCs/>
                <w:sz w:val="22"/>
                <w:szCs w:val="22"/>
              </w:rPr>
            </w:pPr>
            <w:r w:rsidRPr="0061622E">
              <w:rPr>
                <w:bCs/>
                <w:sz w:val="22"/>
                <w:szCs w:val="22"/>
              </w:rPr>
              <w:t xml:space="preserve">- </w:t>
            </w:r>
            <w:proofErr w:type="spellStart"/>
            <w:r w:rsidRPr="0061622E">
              <w:rPr>
                <w:bCs/>
                <w:sz w:val="22"/>
                <w:szCs w:val="22"/>
              </w:rPr>
              <w:t>call</w:t>
            </w:r>
            <w:proofErr w:type="spellEnd"/>
            <w:r w:rsidRPr="0061622E">
              <w:rPr>
                <w:bCs/>
                <w:sz w:val="22"/>
                <w:szCs w:val="22"/>
              </w:rPr>
              <w:t>-центр по возникающим у работников Предприятия вопросам по работе с оборудованием Банка;</w:t>
            </w:r>
          </w:p>
          <w:p w14:paraId="2A6FBBAA" w14:textId="77777777" w:rsidR="00CE527F" w:rsidRPr="0061622E" w:rsidRDefault="00CE527F" w:rsidP="00EA11CF">
            <w:pPr>
              <w:jc w:val="both"/>
              <w:rPr>
                <w:bCs/>
                <w:sz w:val="22"/>
                <w:szCs w:val="22"/>
              </w:rPr>
            </w:pPr>
            <w:r w:rsidRPr="0061622E">
              <w:rPr>
                <w:bCs/>
                <w:sz w:val="22"/>
                <w:szCs w:val="22"/>
              </w:rPr>
              <w:t>- прочие услуги, необходимые для предоставления качественных услуг эквайринга. НДС не облагается на основании пункта 3 ст.149 НК РФ.</w:t>
            </w:r>
          </w:p>
          <w:p w14:paraId="1B7F417A" w14:textId="77777777" w:rsidR="00CE527F" w:rsidRPr="0061622E" w:rsidRDefault="00CE527F" w:rsidP="00EA11CF">
            <w:pPr>
              <w:tabs>
                <w:tab w:val="left" w:pos="1560"/>
                <w:tab w:val="left" w:pos="1843"/>
              </w:tabs>
              <w:jc w:val="both"/>
              <w:rPr>
                <w:sz w:val="22"/>
                <w:szCs w:val="22"/>
              </w:rPr>
            </w:pPr>
            <w:r w:rsidRPr="0061622E">
              <w:rPr>
                <w:sz w:val="22"/>
                <w:szCs w:val="22"/>
              </w:rPr>
              <w:t>Комиссия за предоставление терминала и Абонентская плата за использование терминала – отсутствует.</w:t>
            </w:r>
          </w:p>
          <w:p w14:paraId="02A1E0D7" w14:textId="0C8596A5" w:rsidR="00CE527F" w:rsidRPr="0061622E" w:rsidRDefault="00CE527F" w:rsidP="00EA11CF">
            <w:pPr>
              <w:jc w:val="both"/>
              <w:rPr>
                <w:bCs/>
                <w:sz w:val="22"/>
                <w:szCs w:val="22"/>
              </w:rPr>
            </w:pPr>
            <w:r w:rsidRPr="0061622E">
              <w:rPr>
                <w:bCs/>
                <w:i/>
                <w:sz w:val="22"/>
                <w:szCs w:val="22"/>
              </w:rPr>
              <w:t>*</w:t>
            </w:r>
            <w:r w:rsidR="003418F3" w:rsidRPr="0061622E">
              <w:t xml:space="preserve"> </w:t>
            </w:r>
            <w:r w:rsidR="003418F3" w:rsidRPr="0061622E">
              <w:rPr>
                <w:bCs/>
                <w:i/>
                <w:sz w:val="22"/>
                <w:szCs w:val="22"/>
              </w:rPr>
              <w:t xml:space="preserve">объем закупки 1 </w:t>
            </w:r>
            <w:proofErr w:type="spellStart"/>
            <w:r w:rsidR="003418F3" w:rsidRPr="0061622E">
              <w:rPr>
                <w:bCs/>
                <w:i/>
                <w:sz w:val="22"/>
                <w:szCs w:val="22"/>
              </w:rPr>
              <w:t>усл</w:t>
            </w:r>
            <w:proofErr w:type="spellEnd"/>
            <w:r w:rsidR="003418F3" w:rsidRPr="0061622E">
              <w:rPr>
                <w:bCs/>
                <w:i/>
                <w:sz w:val="22"/>
                <w:szCs w:val="22"/>
              </w:rPr>
              <w:t>. ед. следует понимать, как оказание услуг в период с момента подписания договора по 31.12.2025г. или до исчерпания Цены договора (в зависимости от того, какое событие наступит первым) в местах оказания услуг приведены в п. 4 технического задания.</w:t>
            </w:r>
          </w:p>
        </w:tc>
      </w:tr>
      <w:tr w:rsidR="00CE527F" w:rsidRPr="00DC7D2D" w14:paraId="6ADAAEDB" w14:textId="77777777" w:rsidTr="00EA11CF">
        <w:tc>
          <w:tcPr>
            <w:tcW w:w="1434" w:type="pct"/>
            <w:gridSpan w:val="3"/>
          </w:tcPr>
          <w:p w14:paraId="55C467D9" w14:textId="77777777" w:rsidR="00CE527F" w:rsidRPr="00DC7D2D" w:rsidRDefault="00CE527F" w:rsidP="00EA11CF">
            <w:pPr>
              <w:jc w:val="both"/>
              <w:rPr>
                <w:b/>
                <w:bCs/>
                <w:sz w:val="22"/>
                <w:szCs w:val="22"/>
              </w:rPr>
            </w:pPr>
            <w:r w:rsidRPr="00DC7D2D">
              <w:rPr>
                <w:b/>
                <w:bCs/>
                <w:sz w:val="22"/>
                <w:szCs w:val="22"/>
              </w:rPr>
              <w:t>Применяемая при расчете начальной (максимальной) цены ставка НДС</w:t>
            </w:r>
          </w:p>
        </w:tc>
        <w:tc>
          <w:tcPr>
            <w:tcW w:w="3566" w:type="pct"/>
            <w:gridSpan w:val="8"/>
          </w:tcPr>
          <w:p w14:paraId="6AD0E47E" w14:textId="77777777" w:rsidR="00CE527F" w:rsidRPr="0061622E" w:rsidRDefault="00CE527F" w:rsidP="00EA11CF">
            <w:pPr>
              <w:spacing w:line="300" w:lineRule="exact"/>
              <w:jc w:val="both"/>
              <w:rPr>
                <w:bCs/>
                <w:sz w:val="22"/>
                <w:szCs w:val="22"/>
              </w:rPr>
            </w:pPr>
            <w:r w:rsidRPr="0061622E">
              <w:rPr>
                <w:bCs/>
                <w:iCs/>
                <w:sz w:val="22"/>
                <w:szCs w:val="22"/>
              </w:rPr>
              <w:t>НДС не облагается на основании пункта 3 ст.149 НК РФ.</w:t>
            </w:r>
          </w:p>
        </w:tc>
      </w:tr>
      <w:tr w:rsidR="00CE527F" w:rsidRPr="00DC7D2D" w14:paraId="6F4BB49F" w14:textId="77777777" w:rsidTr="00EA11CF">
        <w:tc>
          <w:tcPr>
            <w:tcW w:w="5000" w:type="pct"/>
            <w:gridSpan w:val="11"/>
          </w:tcPr>
          <w:p w14:paraId="6272F5C7" w14:textId="77777777" w:rsidR="00CE527F" w:rsidRPr="00DC7D2D" w:rsidRDefault="00CE527F" w:rsidP="00EA11CF">
            <w:pPr>
              <w:jc w:val="both"/>
              <w:rPr>
                <w:b/>
                <w:bCs/>
                <w:i/>
                <w:sz w:val="22"/>
                <w:szCs w:val="22"/>
              </w:rPr>
            </w:pPr>
            <w:r w:rsidRPr="00DC7D2D">
              <w:rPr>
                <w:b/>
                <w:sz w:val="22"/>
                <w:szCs w:val="22"/>
              </w:rPr>
              <w:t>2. Требования к услугам</w:t>
            </w:r>
          </w:p>
        </w:tc>
      </w:tr>
      <w:tr w:rsidR="00CE527F" w:rsidRPr="00DC7D2D" w14:paraId="48664A23" w14:textId="77777777" w:rsidTr="00EA11CF">
        <w:tc>
          <w:tcPr>
            <w:tcW w:w="1415" w:type="pct"/>
            <w:gridSpan w:val="2"/>
            <w:vMerge w:val="restart"/>
            <w:vAlign w:val="center"/>
          </w:tcPr>
          <w:p w14:paraId="465D3617" w14:textId="77777777" w:rsidR="00CE527F" w:rsidRPr="00DC7D2D" w:rsidRDefault="00CE527F" w:rsidP="00EA11CF">
            <w:pPr>
              <w:jc w:val="both"/>
              <w:rPr>
                <w:i/>
                <w:color w:val="FF0000"/>
                <w:sz w:val="22"/>
                <w:szCs w:val="22"/>
              </w:rPr>
            </w:pPr>
            <w:r w:rsidRPr="00DC7D2D">
              <w:rPr>
                <w:sz w:val="22"/>
                <w:szCs w:val="22"/>
              </w:rPr>
              <w:t>Оказание услуг на проведение расчетов по операциям с использованием банковских карт (эквайринг)</w:t>
            </w:r>
          </w:p>
        </w:tc>
        <w:tc>
          <w:tcPr>
            <w:tcW w:w="882" w:type="pct"/>
            <w:gridSpan w:val="4"/>
          </w:tcPr>
          <w:p w14:paraId="00F0F3CA" w14:textId="77777777" w:rsidR="00CE527F" w:rsidRPr="00DC7D2D" w:rsidRDefault="00CE527F" w:rsidP="00EA11CF">
            <w:pPr>
              <w:jc w:val="both"/>
              <w:rPr>
                <w:sz w:val="22"/>
                <w:szCs w:val="22"/>
              </w:rPr>
            </w:pPr>
            <w:r w:rsidRPr="00DC7D2D">
              <w:rPr>
                <w:bCs/>
                <w:sz w:val="22"/>
                <w:szCs w:val="22"/>
              </w:rPr>
              <w:t>Нормативные документы, согласно которым установлены требования</w:t>
            </w:r>
          </w:p>
        </w:tc>
        <w:tc>
          <w:tcPr>
            <w:tcW w:w="2703" w:type="pct"/>
            <w:gridSpan w:val="5"/>
          </w:tcPr>
          <w:p w14:paraId="700AA618" w14:textId="77777777" w:rsidR="00EA11CF" w:rsidRDefault="00CE527F" w:rsidP="00EA11CF">
            <w:pPr>
              <w:jc w:val="both"/>
              <w:rPr>
                <w:bCs/>
                <w:iCs/>
                <w:sz w:val="22"/>
                <w:szCs w:val="22"/>
              </w:rPr>
            </w:pPr>
            <w:r w:rsidRPr="00DC7D2D">
              <w:rPr>
                <w:bCs/>
                <w:iCs/>
                <w:sz w:val="22"/>
                <w:szCs w:val="22"/>
              </w:rPr>
              <w:t xml:space="preserve">Услуги должны оказываться в соответствии с </w:t>
            </w:r>
          </w:p>
          <w:p w14:paraId="5C926FCE" w14:textId="77777777" w:rsidR="00EA11CF" w:rsidRDefault="00EA11CF" w:rsidP="00EA11CF">
            <w:pPr>
              <w:jc w:val="both"/>
              <w:rPr>
                <w:bCs/>
                <w:iCs/>
                <w:sz w:val="22"/>
                <w:szCs w:val="22"/>
              </w:rPr>
            </w:pPr>
            <w:r>
              <w:rPr>
                <w:bCs/>
                <w:iCs/>
                <w:sz w:val="22"/>
                <w:szCs w:val="22"/>
              </w:rPr>
              <w:t>-</w:t>
            </w:r>
            <w:r w:rsidR="00CE527F" w:rsidRPr="00DC7D2D">
              <w:rPr>
                <w:bCs/>
                <w:iCs/>
                <w:sz w:val="22"/>
                <w:szCs w:val="22"/>
              </w:rPr>
              <w:t xml:space="preserve">"Положением об эмиссии банковских карт и об операциях, совершаемых с использованием платежных карт" (утв. ЦБ РФ 24.12.2004 N 266-П), </w:t>
            </w:r>
          </w:p>
          <w:p w14:paraId="1427D34E" w14:textId="77777777" w:rsidR="00EA11CF" w:rsidRDefault="00EA11CF" w:rsidP="00EA11CF">
            <w:pPr>
              <w:jc w:val="both"/>
              <w:rPr>
                <w:bCs/>
                <w:iCs/>
                <w:sz w:val="22"/>
                <w:szCs w:val="22"/>
              </w:rPr>
            </w:pPr>
            <w:r>
              <w:rPr>
                <w:bCs/>
                <w:iCs/>
                <w:sz w:val="22"/>
                <w:szCs w:val="22"/>
              </w:rPr>
              <w:t>-</w:t>
            </w:r>
            <w:r w:rsidR="00CE527F" w:rsidRPr="00DC7D2D">
              <w:rPr>
                <w:bCs/>
                <w:iCs/>
                <w:sz w:val="22"/>
                <w:szCs w:val="22"/>
              </w:rPr>
              <w:t>Федеральному закону Российской Федерации от 27 июня 2</w:t>
            </w:r>
            <w:bookmarkStart w:id="2" w:name="_GoBack"/>
            <w:r w:rsidR="00CE527F" w:rsidRPr="00DC7D2D">
              <w:rPr>
                <w:bCs/>
                <w:iCs/>
                <w:sz w:val="22"/>
                <w:szCs w:val="22"/>
              </w:rPr>
              <w:t>01</w:t>
            </w:r>
            <w:bookmarkEnd w:id="2"/>
            <w:r w:rsidR="00CE527F" w:rsidRPr="00DC7D2D">
              <w:rPr>
                <w:bCs/>
                <w:iCs/>
                <w:sz w:val="22"/>
                <w:szCs w:val="22"/>
              </w:rPr>
              <w:t xml:space="preserve">1 г. № 161-ФЗ "О </w:t>
            </w:r>
            <w:r w:rsidR="00CE527F" w:rsidRPr="00DC7D2D">
              <w:rPr>
                <w:bCs/>
                <w:iCs/>
                <w:sz w:val="22"/>
                <w:szCs w:val="22"/>
              </w:rPr>
              <w:lastRenderedPageBreak/>
              <w:t xml:space="preserve">национальной платежной системе", </w:t>
            </w:r>
          </w:p>
          <w:p w14:paraId="30292DF0" w14:textId="1B9F1A35" w:rsidR="00CE527F" w:rsidRDefault="00EA11CF" w:rsidP="00EA11CF">
            <w:pPr>
              <w:jc w:val="both"/>
              <w:rPr>
                <w:bCs/>
                <w:iCs/>
                <w:sz w:val="22"/>
                <w:szCs w:val="22"/>
              </w:rPr>
            </w:pPr>
            <w:r>
              <w:rPr>
                <w:bCs/>
                <w:iCs/>
                <w:sz w:val="22"/>
                <w:szCs w:val="22"/>
              </w:rPr>
              <w:t>-</w:t>
            </w:r>
            <w:r w:rsidR="00564DB5">
              <w:t xml:space="preserve"> </w:t>
            </w:r>
            <w:r w:rsidR="00564DB5" w:rsidRPr="00564DB5">
              <w:rPr>
                <w:bCs/>
                <w:iCs/>
                <w:sz w:val="22"/>
                <w:szCs w:val="22"/>
              </w:rPr>
              <w:t>Положение Банка России от 29.06.2021 N 762-П (ред. от 03.08.2023) "О правилах осуществления перевода денежных средств" (Зарегистрировано в Минюсте России 25.08.2021 N 64765)</w:t>
            </w:r>
            <w:r>
              <w:rPr>
                <w:bCs/>
                <w:iCs/>
                <w:sz w:val="22"/>
                <w:szCs w:val="22"/>
              </w:rPr>
              <w:t>;</w:t>
            </w:r>
          </w:p>
          <w:p w14:paraId="4ABAF1BE" w14:textId="77777777" w:rsidR="00EA11CF" w:rsidRPr="00EA11CF" w:rsidRDefault="00EA11CF" w:rsidP="00EA11CF">
            <w:pPr>
              <w:jc w:val="both"/>
              <w:rPr>
                <w:bCs/>
                <w:sz w:val="22"/>
                <w:szCs w:val="22"/>
              </w:rPr>
            </w:pPr>
            <w:r w:rsidRPr="00EA11CF">
              <w:rPr>
                <w:bCs/>
                <w:sz w:val="22"/>
                <w:szCs w:val="22"/>
              </w:rPr>
              <w:t xml:space="preserve">- нормативных актов и правил осуществления расчетов в Российской Федерации, установленных Банком России; </w:t>
            </w:r>
          </w:p>
          <w:p w14:paraId="00D8E3B0" w14:textId="77777777" w:rsidR="00EA11CF" w:rsidRPr="00EA11CF" w:rsidRDefault="00EA11CF" w:rsidP="00EA11CF">
            <w:pPr>
              <w:jc w:val="both"/>
              <w:rPr>
                <w:bCs/>
                <w:sz w:val="22"/>
                <w:szCs w:val="22"/>
              </w:rPr>
            </w:pPr>
            <w:r w:rsidRPr="00EA11CF">
              <w:rPr>
                <w:bCs/>
                <w:sz w:val="22"/>
                <w:szCs w:val="22"/>
              </w:rPr>
              <w:t xml:space="preserve">- законодательства о противодействии легализации (отмыванию) доходов, полученных преступным путем, и финансированию терроризма; </w:t>
            </w:r>
          </w:p>
          <w:p w14:paraId="36C54148" w14:textId="1BA38C5D" w:rsidR="00EA11CF" w:rsidRPr="00DC7D2D" w:rsidRDefault="00EA11CF" w:rsidP="00EA11CF">
            <w:pPr>
              <w:jc w:val="both"/>
              <w:rPr>
                <w:bCs/>
                <w:sz w:val="22"/>
                <w:szCs w:val="22"/>
              </w:rPr>
            </w:pPr>
            <w:r w:rsidRPr="00EA11CF">
              <w:rPr>
                <w:bCs/>
                <w:sz w:val="22"/>
                <w:szCs w:val="22"/>
              </w:rPr>
              <w:t>- Федерального закона от 27.07.2006г. № 152-ФЗ «О персональных данных».</w:t>
            </w:r>
          </w:p>
        </w:tc>
      </w:tr>
      <w:tr w:rsidR="00CE527F" w:rsidRPr="00DC7D2D" w14:paraId="14178D08" w14:textId="77777777" w:rsidTr="00EA11CF">
        <w:tc>
          <w:tcPr>
            <w:tcW w:w="1415" w:type="pct"/>
            <w:gridSpan w:val="2"/>
            <w:vMerge/>
          </w:tcPr>
          <w:p w14:paraId="173703FF" w14:textId="77777777" w:rsidR="00CE527F" w:rsidRPr="00DC7D2D" w:rsidRDefault="00CE527F" w:rsidP="00EA11CF">
            <w:pPr>
              <w:jc w:val="both"/>
              <w:rPr>
                <w:i/>
                <w:sz w:val="22"/>
                <w:szCs w:val="22"/>
              </w:rPr>
            </w:pPr>
          </w:p>
        </w:tc>
        <w:tc>
          <w:tcPr>
            <w:tcW w:w="882" w:type="pct"/>
            <w:gridSpan w:val="4"/>
          </w:tcPr>
          <w:p w14:paraId="34A11AF7" w14:textId="77777777" w:rsidR="00CE527F" w:rsidRPr="00DC7D2D" w:rsidRDefault="00CE527F" w:rsidP="00EA11CF">
            <w:pPr>
              <w:jc w:val="both"/>
              <w:rPr>
                <w:i/>
                <w:sz w:val="22"/>
                <w:szCs w:val="22"/>
              </w:rPr>
            </w:pPr>
            <w:r w:rsidRPr="00DC7D2D">
              <w:rPr>
                <w:bCs/>
                <w:sz w:val="22"/>
                <w:szCs w:val="22"/>
              </w:rPr>
              <w:t>Технические и функциональные характеристики услуги</w:t>
            </w:r>
          </w:p>
        </w:tc>
        <w:tc>
          <w:tcPr>
            <w:tcW w:w="2703" w:type="pct"/>
            <w:gridSpan w:val="5"/>
          </w:tcPr>
          <w:p w14:paraId="23943A97" w14:textId="77777777" w:rsidR="00CE527F" w:rsidRDefault="00CE527F" w:rsidP="00EA11CF">
            <w:pPr>
              <w:ind w:firstLine="356"/>
              <w:jc w:val="both"/>
              <w:rPr>
                <w:b/>
                <w:sz w:val="22"/>
                <w:szCs w:val="22"/>
              </w:rPr>
            </w:pPr>
            <w:r w:rsidRPr="00DC7D2D">
              <w:rPr>
                <w:b/>
                <w:sz w:val="22"/>
                <w:szCs w:val="22"/>
              </w:rPr>
              <w:t>Условия оказания услуг:</w:t>
            </w:r>
          </w:p>
          <w:p w14:paraId="1BE400A5" w14:textId="705A4830" w:rsidR="001537F7" w:rsidRPr="001537F7" w:rsidRDefault="001537F7" w:rsidP="001537F7">
            <w:pPr>
              <w:rPr>
                <w:sz w:val="22"/>
                <w:szCs w:val="22"/>
              </w:rPr>
            </w:pPr>
            <w:r>
              <w:rPr>
                <w:b/>
                <w:sz w:val="22"/>
                <w:szCs w:val="22"/>
              </w:rPr>
              <w:t xml:space="preserve">       - </w:t>
            </w:r>
            <w:r w:rsidRPr="001537F7">
              <w:rPr>
                <w:sz w:val="22"/>
                <w:szCs w:val="22"/>
              </w:rPr>
              <w:t xml:space="preserve">Банк должен обеспечить оказание услуг </w:t>
            </w:r>
            <w:proofErr w:type="spellStart"/>
            <w:r w:rsidRPr="001537F7">
              <w:rPr>
                <w:sz w:val="22"/>
                <w:szCs w:val="22"/>
              </w:rPr>
              <w:t>эквайринга</w:t>
            </w:r>
            <w:proofErr w:type="spellEnd"/>
            <w:r w:rsidRPr="001537F7">
              <w:rPr>
                <w:sz w:val="22"/>
                <w:szCs w:val="22"/>
              </w:rPr>
              <w:t xml:space="preserve"> за покупки товаров и услуг, соответствующих категории -MCC8021</w:t>
            </w:r>
            <w:r>
              <w:rPr>
                <w:sz w:val="22"/>
                <w:szCs w:val="22"/>
              </w:rPr>
              <w:t>.</w:t>
            </w:r>
          </w:p>
          <w:p w14:paraId="089889ED" w14:textId="5AB86DD4" w:rsidR="00CE527F" w:rsidRPr="00DC7D2D" w:rsidRDefault="00CE527F" w:rsidP="00EA11CF">
            <w:pPr>
              <w:ind w:firstLine="356"/>
              <w:jc w:val="both"/>
              <w:rPr>
                <w:sz w:val="22"/>
                <w:szCs w:val="22"/>
              </w:rPr>
            </w:pPr>
            <w:r w:rsidRPr="00DC7D2D">
              <w:rPr>
                <w:sz w:val="22"/>
                <w:szCs w:val="22"/>
              </w:rPr>
              <w:t xml:space="preserve">- Банк должен организовать прием платежных карт следующих платежных систем в качестве средства оплаты услуг и обработку информации на своем оборудовании: </w:t>
            </w:r>
            <w:proofErr w:type="spellStart"/>
            <w:r w:rsidRPr="00DC7D2D">
              <w:rPr>
                <w:sz w:val="22"/>
                <w:szCs w:val="22"/>
              </w:rPr>
              <w:t>MasterCard</w:t>
            </w:r>
            <w:proofErr w:type="spellEnd"/>
            <w:r w:rsidRPr="00DC7D2D">
              <w:rPr>
                <w:sz w:val="22"/>
                <w:szCs w:val="22"/>
              </w:rPr>
              <w:t xml:space="preserve"> </w:t>
            </w:r>
            <w:proofErr w:type="spellStart"/>
            <w:r w:rsidRPr="00DC7D2D">
              <w:rPr>
                <w:sz w:val="22"/>
                <w:szCs w:val="22"/>
              </w:rPr>
              <w:t>Worldwide</w:t>
            </w:r>
            <w:proofErr w:type="spellEnd"/>
            <w:r w:rsidRPr="00DC7D2D">
              <w:rPr>
                <w:sz w:val="22"/>
                <w:szCs w:val="22"/>
              </w:rPr>
              <w:t xml:space="preserve">, </w:t>
            </w:r>
            <w:proofErr w:type="spellStart"/>
            <w:r w:rsidRPr="00DC7D2D">
              <w:rPr>
                <w:sz w:val="22"/>
                <w:szCs w:val="22"/>
              </w:rPr>
              <w:t>Visa</w:t>
            </w:r>
            <w:proofErr w:type="spellEnd"/>
            <w:r w:rsidRPr="00DC7D2D">
              <w:rPr>
                <w:sz w:val="22"/>
                <w:szCs w:val="22"/>
              </w:rPr>
              <w:t xml:space="preserve"> </w:t>
            </w:r>
            <w:proofErr w:type="spellStart"/>
            <w:r w:rsidRPr="00DC7D2D">
              <w:rPr>
                <w:sz w:val="22"/>
                <w:szCs w:val="22"/>
              </w:rPr>
              <w:t>Internehional</w:t>
            </w:r>
            <w:proofErr w:type="spellEnd"/>
            <w:r w:rsidRPr="00DC7D2D">
              <w:rPr>
                <w:sz w:val="22"/>
                <w:szCs w:val="22"/>
              </w:rPr>
              <w:t xml:space="preserve">, </w:t>
            </w:r>
            <w:proofErr w:type="spellStart"/>
            <w:r w:rsidRPr="00DC7D2D">
              <w:rPr>
                <w:sz w:val="22"/>
                <w:szCs w:val="22"/>
              </w:rPr>
              <w:t>UnionPay</w:t>
            </w:r>
            <w:proofErr w:type="spellEnd"/>
            <w:r w:rsidRPr="00DC7D2D">
              <w:rPr>
                <w:sz w:val="22"/>
                <w:szCs w:val="22"/>
              </w:rPr>
              <w:t xml:space="preserve"> </w:t>
            </w:r>
            <w:proofErr w:type="spellStart"/>
            <w:r w:rsidRPr="00DC7D2D">
              <w:rPr>
                <w:sz w:val="22"/>
                <w:szCs w:val="22"/>
              </w:rPr>
              <w:t>Internehional</w:t>
            </w:r>
            <w:proofErr w:type="spellEnd"/>
            <w:r w:rsidRPr="00DC7D2D">
              <w:rPr>
                <w:sz w:val="22"/>
                <w:szCs w:val="22"/>
              </w:rPr>
              <w:t xml:space="preserve">, JCB </w:t>
            </w:r>
            <w:proofErr w:type="spellStart"/>
            <w:r w:rsidRPr="00DC7D2D">
              <w:rPr>
                <w:sz w:val="22"/>
                <w:szCs w:val="22"/>
              </w:rPr>
              <w:t>Internehional</w:t>
            </w:r>
            <w:proofErr w:type="spellEnd"/>
            <w:r w:rsidRPr="00DC7D2D">
              <w:rPr>
                <w:sz w:val="22"/>
                <w:szCs w:val="22"/>
              </w:rPr>
              <w:t>, МИР</w:t>
            </w:r>
            <w:r w:rsidR="007322F2">
              <w:rPr>
                <w:sz w:val="22"/>
                <w:szCs w:val="22"/>
              </w:rPr>
              <w:t xml:space="preserve"> (при наличии технической возможности).</w:t>
            </w:r>
          </w:p>
          <w:p w14:paraId="5EEFFF1F" w14:textId="77777777" w:rsidR="00CE527F" w:rsidRPr="00DC7D2D" w:rsidRDefault="00CE527F" w:rsidP="00EA11CF">
            <w:pPr>
              <w:ind w:firstLine="356"/>
              <w:jc w:val="both"/>
              <w:rPr>
                <w:sz w:val="22"/>
                <w:szCs w:val="22"/>
              </w:rPr>
            </w:pPr>
            <w:r w:rsidRPr="00DC7D2D">
              <w:rPr>
                <w:sz w:val="22"/>
                <w:szCs w:val="22"/>
              </w:rPr>
              <w:t xml:space="preserve">- Банк должен перечислять на лицевой счет Предприятия, суммы операций по картам в рублях Российской Федерации, совершенных на объектах Предприятия, </w:t>
            </w:r>
            <w:bookmarkStart w:id="3" w:name="_Ref421336703"/>
            <w:r w:rsidRPr="00DC7D2D">
              <w:rPr>
                <w:sz w:val="22"/>
                <w:szCs w:val="22"/>
              </w:rPr>
              <w:t>на основании полученной от Предприятия расчетной информации об операциях, переданной от электронного терминала. Обязательство Банка по перечислению денежных средств в адрес Предприятия считается исполненным в момент зачисления денежных средств на расчетный счет Предприятия;</w:t>
            </w:r>
            <w:bookmarkEnd w:id="3"/>
          </w:p>
          <w:p w14:paraId="381B20AE" w14:textId="09F5C8AA" w:rsidR="00CE527F" w:rsidRPr="00DC7D2D" w:rsidRDefault="00CE527F" w:rsidP="00EA11CF">
            <w:pPr>
              <w:ind w:firstLine="356"/>
              <w:jc w:val="both"/>
              <w:rPr>
                <w:sz w:val="22"/>
                <w:szCs w:val="22"/>
              </w:rPr>
            </w:pPr>
            <w:r w:rsidRPr="00DC7D2D">
              <w:rPr>
                <w:sz w:val="22"/>
                <w:szCs w:val="22"/>
              </w:rPr>
              <w:t xml:space="preserve">- Максимальная сумма операций за весь период действия договора, совершаемых с использованием банковских карт составляет </w:t>
            </w:r>
            <w:r w:rsidR="000702FE">
              <w:rPr>
                <w:sz w:val="22"/>
                <w:szCs w:val="22"/>
              </w:rPr>
              <w:t>40853658,</w:t>
            </w:r>
            <w:r w:rsidR="000702FE" w:rsidRPr="000702FE">
              <w:rPr>
                <w:sz w:val="22"/>
                <w:szCs w:val="22"/>
              </w:rPr>
              <w:t>54</w:t>
            </w:r>
            <w:r w:rsidR="000702FE">
              <w:rPr>
                <w:sz w:val="22"/>
                <w:szCs w:val="22"/>
              </w:rPr>
              <w:t xml:space="preserve"> </w:t>
            </w:r>
            <w:r w:rsidRPr="000702FE">
              <w:rPr>
                <w:sz w:val="22"/>
                <w:szCs w:val="22"/>
              </w:rPr>
              <w:t>руб.</w:t>
            </w:r>
            <w:r w:rsidRPr="00DC7D2D">
              <w:rPr>
                <w:sz w:val="22"/>
                <w:szCs w:val="22"/>
              </w:rPr>
              <w:t xml:space="preserve"> </w:t>
            </w:r>
            <w:r w:rsidRPr="00DC7D2D">
              <w:rPr>
                <w:sz w:val="22"/>
                <w:szCs w:val="22"/>
                <w:u w:val="single"/>
              </w:rPr>
              <w:t xml:space="preserve">Контроль </w:t>
            </w:r>
            <w:r w:rsidR="0057775A">
              <w:rPr>
                <w:sz w:val="22"/>
                <w:szCs w:val="22"/>
                <w:u w:val="single"/>
              </w:rPr>
              <w:t>д</w:t>
            </w:r>
            <w:r w:rsidRPr="00DC7D2D">
              <w:rPr>
                <w:sz w:val="22"/>
                <w:szCs w:val="22"/>
                <w:u w:val="single"/>
              </w:rPr>
              <w:t>остижени</w:t>
            </w:r>
            <w:r w:rsidR="0057775A">
              <w:rPr>
                <w:sz w:val="22"/>
                <w:szCs w:val="22"/>
                <w:u w:val="single"/>
              </w:rPr>
              <w:t>я</w:t>
            </w:r>
            <w:r w:rsidRPr="00DC7D2D">
              <w:rPr>
                <w:sz w:val="22"/>
                <w:szCs w:val="22"/>
                <w:u w:val="single"/>
              </w:rPr>
              <w:t xml:space="preserve"> предельно</w:t>
            </w:r>
            <w:r w:rsidR="0057775A">
              <w:rPr>
                <w:sz w:val="22"/>
                <w:szCs w:val="22"/>
                <w:u w:val="single"/>
              </w:rPr>
              <w:t>го</w:t>
            </w:r>
            <w:r w:rsidRPr="00DC7D2D">
              <w:rPr>
                <w:sz w:val="22"/>
                <w:szCs w:val="22"/>
                <w:u w:val="single"/>
              </w:rPr>
              <w:t xml:space="preserve"> </w:t>
            </w:r>
            <w:r w:rsidR="0057775A">
              <w:rPr>
                <w:sz w:val="22"/>
                <w:szCs w:val="22"/>
                <w:u w:val="single"/>
              </w:rPr>
              <w:t xml:space="preserve">лимита установленной цены </w:t>
            </w:r>
            <w:r w:rsidRPr="00DC7D2D">
              <w:rPr>
                <w:sz w:val="22"/>
                <w:szCs w:val="22"/>
                <w:u w:val="single"/>
              </w:rPr>
              <w:t>Договора осуществляет Банк</w:t>
            </w:r>
            <w:r w:rsidRPr="00DC7D2D">
              <w:rPr>
                <w:sz w:val="22"/>
                <w:szCs w:val="22"/>
              </w:rPr>
              <w:t xml:space="preserve">. </w:t>
            </w:r>
            <w:r w:rsidRPr="00DC7D2D">
              <w:rPr>
                <w:sz w:val="22"/>
                <w:szCs w:val="22"/>
                <w:u w:val="single"/>
              </w:rPr>
              <w:t>При достижении максимальной цены Договора, максимальной суммы операций, совершаемых с использованием банковских карт Банк вправе прекратить оказание услуг по Договору</w:t>
            </w:r>
            <w:r w:rsidRPr="00DC7D2D">
              <w:rPr>
                <w:sz w:val="22"/>
                <w:szCs w:val="22"/>
              </w:rPr>
              <w:t>;</w:t>
            </w:r>
          </w:p>
          <w:p w14:paraId="03C17394" w14:textId="065F6F95" w:rsidR="00CE527F" w:rsidRPr="0061622E" w:rsidRDefault="00CE527F" w:rsidP="00EA11CF">
            <w:pPr>
              <w:numPr>
                <w:ilvl w:val="2"/>
                <w:numId w:val="32"/>
              </w:numPr>
              <w:autoSpaceDE w:val="0"/>
              <w:autoSpaceDN w:val="0"/>
              <w:spacing w:after="60"/>
              <w:ind w:right="-2" w:firstLine="356"/>
              <w:jc w:val="both"/>
              <w:outlineLvl w:val="1"/>
              <w:rPr>
                <w:sz w:val="22"/>
                <w:szCs w:val="22"/>
              </w:rPr>
            </w:pPr>
            <w:r w:rsidRPr="00903765">
              <w:rPr>
                <w:sz w:val="22"/>
                <w:szCs w:val="22"/>
              </w:rPr>
              <w:t xml:space="preserve">- Банк должен на срок действия Договора установить на объекте Предприятия и подготовить к эксплуатации оборудование (терминалы) в срок не позднее 10 (десяти) рабочих дней от даты заключения Договора. Установка терминалов, ремонт и техническое обслуживание установленного оборудования должно производиться за счет Банка. Техническая поддержка должна осуществляться ежедневно, включая выходные и праздничные </w:t>
            </w:r>
            <w:r w:rsidRPr="0061622E">
              <w:rPr>
                <w:sz w:val="22"/>
                <w:szCs w:val="22"/>
              </w:rPr>
              <w:t xml:space="preserve">дни. </w:t>
            </w:r>
            <w:r w:rsidR="00903765" w:rsidRPr="0061622E">
              <w:rPr>
                <w:sz w:val="20"/>
                <w:szCs w:val="20"/>
              </w:rPr>
              <w:t xml:space="preserve">Обеспечивать круглосуточную работоспособность Электронных терминалов/Смарт-терминалов. В случае выхода из строя Электронного терминала/Смарт-терминала Банка, обеспечить Предприятие исправным Электронным терминалом/Смарт-терминалом Банка не позднее 3 (трех) рабочих дней </w:t>
            </w:r>
            <w:proofErr w:type="gramStart"/>
            <w:r w:rsidR="00903765" w:rsidRPr="0061622E">
              <w:rPr>
                <w:sz w:val="20"/>
                <w:szCs w:val="20"/>
              </w:rPr>
              <w:t>с даты получения</w:t>
            </w:r>
            <w:proofErr w:type="gramEnd"/>
            <w:r w:rsidR="00903765" w:rsidRPr="0061622E">
              <w:rPr>
                <w:sz w:val="20"/>
                <w:szCs w:val="20"/>
              </w:rPr>
              <w:t xml:space="preserve"> Банком заявки от Предприятия по номеру </w:t>
            </w:r>
            <w:r w:rsidR="00903765" w:rsidRPr="0061622E">
              <w:rPr>
                <w:sz w:val="20"/>
                <w:szCs w:val="20"/>
              </w:rPr>
              <w:lastRenderedPageBreak/>
              <w:t>службы поддержки Банка по телефонам, указанным в п..2. Порядка проведения операций в Торгово-сервисных точках</w:t>
            </w:r>
            <w:r w:rsidRPr="0061622E">
              <w:rPr>
                <w:sz w:val="22"/>
                <w:szCs w:val="22"/>
              </w:rPr>
              <w:t>;</w:t>
            </w:r>
          </w:p>
          <w:p w14:paraId="2F7BA95E" w14:textId="77777777" w:rsidR="00CE527F" w:rsidRPr="00DC7D2D" w:rsidRDefault="00CE527F" w:rsidP="00EA11CF">
            <w:pPr>
              <w:ind w:firstLine="356"/>
              <w:jc w:val="both"/>
              <w:rPr>
                <w:sz w:val="22"/>
                <w:szCs w:val="22"/>
              </w:rPr>
            </w:pPr>
            <w:r w:rsidRPr="00DC7D2D">
              <w:rPr>
                <w:sz w:val="22"/>
                <w:szCs w:val="22"/>
              </w:rPr>
              <w:t>- Банк должен осуществлять оперативные консультации в случае возникновения затруднений при оформлении операций оплаты по картам ежедневно 7 дней в неделю по телефону «Горячая линия»;</w:t>
            </w:r>
          </w:p>
          <w:p w14:paraId="361D4242" w14:textId="77777777" w:rsidR="00CE527F" w:rsidRPr="00DC7D2D" w:rsidRDefault="00CE527F" w:rsidP="00EA11CF">
            <w:pPr>
              <w:ind w:firstLine="356"/>
              <w:jc w:val="both"/>
              <w:rPr>
                <w:sz w:val="22"/>
                <w:szCs w:val="22"/>
              </w:rPr>
            </w:pPr>
            <w:r w:rsidRPr="00DC7D2D">
              <w:rPr>
                <w:sz w:val="22"/>
                <w:szCs w:val="22"/>
              </w:rPr>
              <w:t>- Банк должен обеспечить контроль и управление отчетностью, с возможностью отслеживания и сверки платежей;</w:t>
            </w:r>
          </w:p>
          <w:p w14:paraId="1B839FEA" w14:textId="77777777" w:rsidR="00CE527F" w:rsidRPr="00DC7D2D" w:rsidRDefault="00CE527F" w:rsidP="00EA11CF">
            <w:pPr>
              <w:ind w:firstLine="356"/>
              <w:jc w:val="both"/>
              <w:rPr>
                <w:sz w:val="22"/>
                <w:szCs w:val="22"/>
              </w:rPr>
            </w:pPr>
            <w:r w:rsidRPr="00DC7D2D">
              <w:rPr>
                <w:sz w:val="22"/>
                <w:szCs w:val="22"/>
              </w:rPr>
              <w:t>- Банк должен осуществлять систему мониторинга, удаленное обновление программного обеспечения;</w:t>
            </w:r>
          </w:p>
          <w:p w14:paraId="239AA7DB" w14:textId="77777777" w:rsidR="00CE527F" w:rsidRPr="00DC7D2D" w:rsidRDefault="00CE527F" w:rsidP="00EA11CF">
            <w:pPr>
              <w:ind w:firstLine="356"/>
              <w:jc w:val="both"/>
              <w:rPr>
                <w:sz w:val="22"/>
                <w:szCs w:val="22"/>
              </w:rPr>
            </w:pPr>
            <w:r w:rsidRPr="00DC7D2D">
              <w:rPr>
                <w:sz w:val="22"/>
                <w:szCs w:val="22"/>
              </w:rPr>
              <w:t>- Банк должен предоставить персонального менеджера для своевременного и качественного сопровождения всех расчетов бесплатно;</w:t>
            </w:r>
          </w:p>
          <w:p w14:paraId="7F2639D9" w14:textId="77777777" w:rsidR="00CE527F" w:rsidRPr="00DC7D2D" w:rsidRDefault="00CE527F" w:rsidP="00EA11CF">
            <w:pPr>
              <w:ind w:firstLine="356"/>
              <w:jc w:val="both"/>
              <w:rPr>
                <w:sz w:val="22"/>
                <w:szCs w:val="22"/>
              </w:rPr>
            </w:pPr>
            <w:r w:rsidRPr="00DC7D2D">
              <w:rPr>
                <w:sz w:val="22"/>
                <w:szCs w:val="22"/>
              </w:rPr>
              <w:t>- Банк должен за свой счет обеспечить проведение инструктажа работников (кассиров) Предприятия по порядку совершения операций с картами в срок не</w:t>
            </w:r>
            <w:r w:rsidRPr="00DC7D2D">
              <w:rPr>
                <w:bCs/>
                <w:iCs/>
                <w:sz w:val="22"/>
                <w:szCs w:val="22"/>
              </w:rPr>
              <w:t xml:space="preserve"> позднее 10 рабочих дней от даты заключения Договора</w:t>
            </w:r>
            <w:r w:rsidRPr="00DC7D2D">
              <w:rPr>
                <w:sz w:val="22"/>
                <w:szCs w:val="22"/>
              </w:rPr>
              <w:t>, а также обеспечить обучающими материалами сотрудников Предприятия;</w:t>
            </w:r>
          </w:p>
          <w:p w14:paraId="788629FF" w14:textId="77777777" w:rsidR="00CE527F" w:rsidRPr="00DC7D2D" w:rsidRDefault="00CE527F" w:rsidP="00EA11CF">
            <w:pPr>
              <w:ind w:firstLine="356"/>
              <w:jc w:val="both"/>
              <w:rPr>
                <w:sz w:val="22"/>
                <w:szCs w:val="22"/>
              </w:rPr>
            </w:pPr>
            <w:r w:rsidRPr="00DC7D2D">
              <w:rPr>
                <w:sz w:val="22"/>
                <w:szCs w:val="22"/>
              </w:rPr>
              <w:t>- Исполнитель также должен за свой счет проводить дополнительные инструктажи сотрудников Предприятия в случае изменений Порядка проведения операций с использованием карт, изменения программного обеспечения, замены электронного терминала на другой вид, а также в иных случаях по письменному обращению Предприятия;</w:t>
            </w:r>
          </w:p>
          <w:p w14:paraId="4E0618B1" w14:textId="77777777" w:rsidR="00CE527F" w:rsidRPr="00DC7D2D" w:rsidRDefault="00CE527F" w:rsidP="00EA11CF">
            <w:pPr>
              <w:ind w:firstLine="356"/>
              <w:jc w:val="both"/>
              <w:rPr>
                <w:sz w:val="22"/>
                <w:szCs w:val="22"/>
              </w:rPr>
            </w:pPr>
            <w:r w:rsidRPr="00DC7D2D">
              <w:rPr>
                <w:sz w:val="22"/>
                <w:szCs w:val="22"/>
              </w:rPr>
              <w:t>- По окончанию инструктажей (обучения) Исполнитель должен предоставить акт о прохождении инструктажа каждым сотрудником Предприятия.</w:t>
            </w:r>
          </w:p>
          <w:p w14:paraId="5AEE1E48" w14:textId="77777777" w:rsidR="00CE527F" w:rsidRPr="00DC7D2D" w:rsidRDefault="00CE527F" w:rsidP="00EA11CF">
            <w:pPr>
              <w:ind w:firstLine="356"/>
              <w:jc w:val="both"/>
              <w:rPr>
                <w:b/>
                <w:sz w:val="22"/>
                <w:szCs w:val="22"/>
              </w:rPr>
            </w:pPr>
          </w:p>
          <w:p w14:paraId="7C0CA424" w14:textId="77777777" w:rsidR="00CE527F" w:rsidRPr="00DC7D2D" w:rsidRDefault="00CE527F" w:rsidP="00EA11CF">
            <w:pPr>
              <w:ind w:firstLine="356"/>
              <w:jc w:val="both"/>
              <w:rPr>
                <w:b/>
                <w:sz w:val="22"/>
                <w:szCs w:val="22"/>
              </w:rPr>
            </w:pPr>
            <w:r w:rsidRPr="00DC7D2D">
              <w:rPr>
                <w:b/>
                <w:sz w:val="22"/>
                <w:szCs w:val="22"/>
              </w:rPr>
              <w:t>Инструктаж обязательно должен включать следующие темы:</w:t>
            </w:r>
          </w:p>
          <w:p w14:paraId="0C02002D" w14:textId="77777777" w:rsidR="00CE527F" w:rsidRPr="00DC7D2D" w:rsidRDefault="00CE527F" w:rsidP="00EA11CF">
            <w:pPr>
              <w:ind w:firstLine="356"/>
              <w:jc w:val="both"/>
              <w:rPr>
                <w:sz w:val="22"/>
                <w:szCs w:val="22"/>
              </w:rPr>
            </w:pPr>
            <w:r w:rsidRPr="00DC7D2D">
              <w:rPr>
                <w:sz w:val="22"/>
                <w:szCs w:val="22"/>
              </w:rPr>
              <w:t>- Порядок проведения операций с использованием банковских карт (в том числе в соответствии с руководством по использованию электронного терминала);</w:t>
            </w:r>
          </w:p>
          <w:p w14:paraId="43CD8501" w14:textId="77777777" w:rsidR="00CE527F" w:rsidRPr="00DC7D2D" w:rsidRDefault="00CE527F" w:rsidP="00EA11CF">
            <w:pPr>
              <w:ind w:firstLine="356"/>
              <w:jc w:val="both"/>
              <w:rPr>
                <w:sz w:val="22"/>
                <w:szCs w:val="22"/>
              </w:rPr>
            </w:pPr>
            <w:r w:rsidRPr="00DC7D2D">
              <w:rPr>
                <w:sz w:val="22"/>
                <w:szCs w:val="22"/>
              </w:rPr>
              <w:t>- Стандартные элементы защиты пластиковых карт;</w:t>
            </w:r>
          </w:p>
          <w:p w14:paraId="3E745C38" w14:textId="77777777" w:rsidR="00CE527F" w:rsidRPr="00DC7D2D" w:rsidRDefault="00CE527F" w:rsidP="00EA11CF">
            <w:pPr>
              <w:ind w:firstLine="356"/>
              <w:jc w:val="both"/>
              <w:rPr>
                <w:sz w:val="22"/>
                <w:szCs w:val="22"/>
              </w:rPr>
            </w:pPr>
            <w:r w:rsidRPr="00DC7D2D">
              <w:rPr>
                <w:sz w:val="22"/>
                <w:szCs w:val="22"/>
              </w:rPr>
              <w:t>- Оборудование рабочего места кассира;</w:t>
            </w:r>
          </w:p>
          <w:p w14:paraId="1102968E" w14:textId="77777777" w:rsidR="00CE527F" w:rsidRPr="00DC7D2D" w:rsidRDefault="00CE527F" w:rsidP="00EA11CF">
            <w:pPr>
              <w:ind w:firstLine="356"/>
              <w:jc w:val="both"/>
              <w:rPr>
                <w:sz w:val="22"/>
                <w:szCs w:val="22"/>
              </w:rPr>
            </w:pPr>
            <w:r w:rsidRPr="00DC7D2D">
              <w:rPr>
                <w:sz w:val="22"/>
                <w:szCs w:val="22"/>
              </w:rPr>
              <w:t>- Характерные признаки поддельных карт и методы их распознавания;</w:t>
            </w:r>
          </w:p>
          <w:p w14:paraId="2B5680A2" w14:textId="77777777" w:rsidR="00CE527F" w:rsidRPr="00DC7D2D" w:rsidRDefault="00CE527F" w:rsidP="00EA11CF">
            <w:pPr>
              <w:ind w:firstLine="356"/>
              <w:jc w:val="both"/>
              <w:rPr>
                <w:sz w:val="22"/>
                <w:szCs w:val="22"/>
              </w:rPr>
            </w:pPr>
            <w:r w:rsidRPr="00DC7D2D">
              <w:rPr>
                <w:sz w:val="22"/>
                <w:szCs w:val="22"/>
              </w:rPr>
              <w:t>- Основные виды мошенничества с картами и методы противодействия, действия кассира при неправомерном использовании карты или предъявлении к обслуживанию поддельной карты;</w:t>
            </w:r>
          </w:p>
          <w:p w14:paraId="30917F6C" w14:textId="77777777" w:rsidR="00CE527F" w:rsidRPr="00DC7D2D" w:rsidRDefault="00CE527F" w:rsidP="00EA11CF">
            <w:pPr>
              <w:ind w:firstLine="356"/>
              <w:jc w:val="both"/>
              <w:rPr>
                <w:b/>
                <w:sz w:val="22"/>
                <w:szCs w:val="22"/>
              </w:rPr>
            </w:pPr>
          </w:p>
          <w:p w14:paraId="58D23164" w14:textId="77777777" w:rsidR="00CE527F" w:rsidRPr="00DC7D2D" w:rsidRDefault="00CE527F" w:rsidP="00EA11CF">
            <w:pPr>
              <w:ind w:firstLine="318"/>
              <w:jc w:val="both"/>
              <w:rPr>
                <w:color w:val="000000"/>
                <w:sz w:val="22"/>
                <w:szCs w:val="22"/>
              </w:rPr>
            </w:pPr>
            <w:r w:rsidRPr="00DC7D2D">
              <w:rPr>
                <w:sz w:val="22"/>
                <w:szCs w:val="22"/>
              </w:rPr>
              <w:t xml:space="preserve">Срок перечисления денежных средств на расчетный счет Предприятия - </w:t>
            </w:r>
            <w:r w:rsidRPr="00DC7D2D">
              <w:rPr>
                <w:rFonts w:eastAsia="Calibri"/>
                <w:sz w:val="22"/>
                <w:szCs w:val="22"/>
                <w:lang w:eastAsia="en-US"/>
              </w:rPr>
              <w:t xml:space="preserve">не позднее 2 (двух) рабочих дней </w:t>
            </w:r>
            <w:r w:rsidRPr="00DC7D2D">
              <w:rPr>
                <w:sz w:val="22"/>
                <w:szCs w:val="22"/>
              </w:rPr>
              <w:t xml:space="preserve">с момента получения Банком документов по операциям с использованием банковских карт. Обязательство Банка по </w:t>
            </w:r>
            <w:r w:rsidRPr="00DC7D2D">
              <w:rPr>
                <w:sz w:val="22"/>
                <w:szCs w:val="22"/>
              </w:rPr>
              <w:lastRenderedPageBreak/>
              <w:t>перечислению денежных средств в адрес Предприятия считается исполненным в момент зачисления денежных средств на расчетный счет Предприятия.</w:t>
            </w:r>
          </w:p>
          <w:p w14:paraId="12BDBD65" w14:textId="77777777" w:rsidR="00CE527F" w:rsidRPr="00DC7D2D" w:rsidRDefault="00CE527F" w:rsidP="00EA11CF">
            <w:pPr>
              <w:suppressLineNumbers/>
              <w:tabs>
                <w:tab w:val="left" w:pos="0"/>
                <w:tab w:val="left" w:pos="1134"/>
              </w:tabs>
              <w:suppressAutoHyphens/>
              <w:ind w:firstLine="318"/>
              <w:jc w:val="both"/>
              <w:rPr>
                <w:i/>
                <w:sz w:val="22"/>
                <w:szCs w:val="22"/>
              </w:rPr>
            </w:pPr>
            <w:r w:rsidRPr="00DC7D2D">
              <w:rPr>
                <w:sz w:val="22"/>
                <w:szCs w:val="22"/>
              </w:rPr>
              <w:t>Открытие расчетного счета у Банка не является обязательным.</w:t>
            </w:r>
          </w:p>
        </w:tc>
      </w:tr>
      <w:tr w:rsidR="00CE527F" w:rsidRPr="00DC7D2D" w14:paraId="48C91111" w14:textId="77777777" w:rsidTr="00EA11CF">
        <w:tc>
          <w:tcPr>
            <w:tcW w:w="1415" w:type="pct"/>
            <w:gridSpan w:val="2"/>
            <w:vMerge/>
          </w:tcPr>
          <w:p w14:paraId="668A2E5E" w14:textId="77777777" w:rsidR="00CE527F" w:rsidRPr="00DC7D2D" w:rsidRDefault="00CE527F" w:rsidP="00EA11CF">
            <w:pPr>
              <w:jc w:val="both"/>
              <w:rPr>
                <w:i/>
                <w:sz w:val="22"/>
                <w:szCs w:val="22"/>
              </w:rPr>
            </w:pPr>
          </w:p>
        </w:tc>
        <w:tc>
          <w:tcPr>
            <w:tcW w:w="882" w:type="pct"/>
            <w:gridSpan w:val="4"/>
          </w:tcPr>
          <w:p w14:paraId="5E21AA68" w14:textId="77777777" w:rsidR="00CE527F" w:rsidRPr="00DC7D2D" w:rsidRDefault="00CE527F" w:rsidP="00EA11CF">
            <w:pPr>
              <w:jc w:val="both"/>
              <w:rPr>
                <w:i/>
                <w:sz w:val="22"/>
                <w:szCs w:val="22"/>
              </w:rPr>
            </w:pPr>
            <w:r w:rsidRPr="00DC7D2D">
              <w:rPr>
                <w:bCs/>
                <w:sz w:val="22"/>
                <w:szCs w:val="22"/>
              </w:rPr>
              <w:t>Требования к безопасности услуги</w:t>
            </w:r>
          </w:p>
        </w:tc>
        <w:tc>
          <w:tcPr>
            <w:tcW w:w="2703" w:type="pct"/>
            <w:gridSpan w:val="5"/>
            <w:vAlign w:val="center"/>
          </w:tcPr>
          <w:p w14:paraId="4C9344F4" w14:textId="77777777" w:rsidR="00CE527F" w:rsidRPr="00DC7D2D" w:rsidRDefault="00CE527F" w:rsidP="00EA11CF">
            <w:pPr>
              <w:autoSpaceDE w:val="0"/>
              <w:autoSpaceDN w:val="0"/>
              <w:jc w:val="both"/>
              <w:outlineLvl w:val="1"/>
              <w:rPr>
                <w:i/>
                <w:sz w:val="22"/>
                <w:szCs w:val="22"/>
              </w:rPr>
            </w:pPr>
            <w:r w:rsidRPr="00DC7D2D">
              <w:rPr>
                <w:bCs/>
                <w:sz w:val="22"/>
                <w:szCs w:val="22"/>
              </w:rPr>
              <w:t xml:space="preserve">Услуга должна соответствовать стандарту безопасности </w:t>
            </w:r>
            <w:r w:rsidRPr="00DC7D2D">
              <w:rPr>
                <w:bCs/>
                <w:sz w:val="22"/>
                <w:szCs w:val="22"/>
                <w:lang w:val="en-US"/>
              </w:rPr>
              <w:t>PCIDSS</w:t>
            </w:r>
            <w:r w:rsidRPr="00DC7D2D">
              <w:rPr>
                <w:b/>
                <w:bCs/>
                <w:sz w:val="22"/>
                <w:szCs w:val="22"/>
              </w:rPr>
              <w:t xml:space="preserve"> </w:t>
            </w:r>
            <w:r w:rsidRPr="00DC7D2D">
              <w:rPr>
                <w:bCs/>
                <w:sz w:val="22"/>
                <w:szCs w:val="22"/>
              </w:rPr>
              <w:t xml:space="preserve"> (</w:t>
            </w:r>
            <w:proofErr w:type="spellStart"/>
            <w:r w:rsidRPr="00DC7D2D">
              <w:rPr>
                <w:bCs/>
                <w:sz w:val="22"/>
                <w:szCs w:val="22"/>
                <w:lang w:val="en-US"/>
              </w:rPr>
              <w:t>PaymentCardIndustryDataSecurityStandard</w:t>
            </w:r>
            <w:proofErr w:type="spellEnd"/>
            <w:r w:rsidRPr="00DC7D2D">
              <w:rPr>
                <w:bCs/>
                <w:sz w:val="22"/>
                <w:szCs w:val="22"/>
              </w:rPr>
              <w:t xml:space="preserve">) </w:t>
            </w:r>
            <w:r w:rsidRPr="00DC7D2D">
              <w:rPr>
                <w:bCs/>
                <w:color w:val="000000"/>
                <w:sz w:val="22"/>
                <w:szCs w:val="22"/>
              </w:rPr>
              <w:t xml:space="preserve">– </w:t>
            </w:r>
            <w:r w:rsidRPr="00DC7D2D">
              <w:rPr>
                <w:bCs/>
                <w:sz w:val="22"/>
                <w:szCs w:val="22"/>
              </w:rPr>
              <w:t xml:space="preserve">стандарт защиты информации, разработанный  международными платежными системами </w:t>
            </w:r>
            <w:proofErr w:type="spellStart"/>
            <w:r w:rsidRPr="00DC7D2D">
              <w:rPr>
                <w:bCs/>
                <w:sz w:val="22"/>
                <w:szCs w:val="22"/>
                <w:lang w:val="en-US"/>
              </w:rPr>
              <w:t>MasterCardWorldwide</w:t>
            </w:r>
            <w:proofErr w:type="spellEnd"/>
            <w:r w:rsidRPr="00DC7D2D">
              <w:rPr>
                <w:bCs/>
                <w:sz w:val="22"/>
                <w:szCs w:val="22"/>
              </w:rPr>
              <w:t>,</w:t>
            </w:r>
            <w:proofErr w:type="spellStart"/>
            <w:r w:rsidRPr="00DC7D2D">
              <w:rPr>
                <w:bCs/>
                <w:sz w:val="22"/>
                <w:szCs w:val="22"/>
                <w:lang w:val="en-US"/>
              </w:rPr>
              <w:t>VisaInternational</w:t>
            </w:r>
            <w:proofErr w:type="spellEnd"/>
            <w:r w:rsidRPr="00DC7D2D">
              <w:rPr>
                <w:bCs/>
                <w:sz w:val="22"/>
                <w:szCs w:val="22"/>
              </w:rPr>
              <w:t>,  национальной платежной системой «МИР» и используемый их участниками при обмене информацией в рамках проведения Операций (</w:t>
            </w:r>
            <w:proofErr w:type="spellStart"/>
            <w:r w:rsidRPr="00DC7D2D">
              <w:rPr>
                <w:bCs/>
                <w:sz w:val="22"/>
                <w:szCs w:val="22"/>
                <w:lang w:val="en-US"/>
              </w:rPr>
              <w:t>SiteDataProtectionAccount</w:t>
            </w:r>
            <w:proofErr w:type="spellEnd"/>
            <w:r w:rsidRPr="00DC7D2D">
              <w:rPr>
                <w:bCs/>
                <w:sz w:val="22"/>
                <w:szCs w:val="22"/>
              </w:rPr>
              <w:t xml:space="preserve"> для </w:t>
            </w:r>
            <w:proofErr w:type="spellStart"/>
            <w:r w:rsidRPr="00DC7D2D">
              <w:rPr>
                <w:bCs/>
                <w:sz w:val="22"/>
                <w:szCs w:val="22"/>
                <w:lang w:val="en-US"/>
              </w:rPr>
              <w:t>MasterCardWorldwide</w:t>
            </w:r>
            <w:proofErr w:type="spellEnd"/>
            <w:r w:rsidRPr="00DC7D2D">
              <w:rPr>
                <w:bCs/>
                <w:sz w:val="22"/>
                <w:szCs w:val="22"/>
              </w:rPr>
              <w:t xml:space="preserve">, </w:t>
            </w:r>
            <w:proofErr w:type="spellStart"/>
            <w:r w:rsidRPr="00DC7D2D">
              <w:rPr>
                <w:bCs/>
                <w:sz w:val="22"/>
                <w:szCs w:val="22"/>
                <w:lang w:val="en-US"/>
              </w:rPr>
              <w:t>InformationSecurity</w:t>
            </w:r>
            <w:proofErr w:type="spellEnd"/>
            <w:r w:rsidRPr="00DC7D2D">
              <w:rPr>
                <w:bCs/>
                <w:sz w:val="22"/>
                <w:szCs w:val="22"/>
              </w:rPr>
              <w:t xml:space="preserve"> для </w:t>
            </w:r>
            <w:proofErr w:type="spellStart"/>
            <w:r w:rsidRPr="00DC7D2D">
              <w:rPr>
                <w:bCs/>
                <w:sz w:val="22"/>
                <w:szCs w:val="22"/>
                <w:lang w:val="en-US"/>
              </w:rPr>
              <w:t>VisaInternational</w:t>
            </w:r>
            <w:proofErr w:type="spellEnd"/>
            <w:r w:rsidRPr="00DC7D2D">
              <w:rPr>
                <w:bCs/>
                <w:sz w:val="22"/>
                <w:szCs w:val="22"/>
              </w:rPr>
              <w:t xml:space="preserve">, </w:t>
            </w:r>
            <w:proofErr w:type="spellStart"/>
            <w:r w:rsidRPr="00DC7D2D">
              <w:rPr>
                <w:bCs/>
                <w:sz w:val="22"/>
                <w:szCs w:val="22"/>
                <w:lang w:val="en-US"/>
              </w:rPr>
              <w:t>MirAccept</w:t>
            </w:r>
            <w:proofErr w:type="spellEnd"/>
            <w:r w:rsidRPr="00DC7D2D">
              <w:rPr>
                <w:bCs/>
                <w:sz w:val="22"/>
                <w:szCs w:val="22"/>
              </w:rPr>
              <w:t xml:space="preserve"> для национальной платежной системы «МИР»).</w:t>
            </w:r>
          </w:p>
        </w:tc>
      </w:tr>
      <w:tr w:rsidR="00CE527F" w:rsidRPr="00DC7D2D" w14:paraId="6A331711" w14:textId="77777777" w:rsidTr="00EA11CF">
        <w:tc>
          <w:tcPr>
            <w:tcW w:w="1415" w:type="pct"/>
            <w:gridSpan w:val="2"/>
            <w:vMerge/>
          </w:tcPr>
          <w:p w14:paraId="64A09D81" w14:textId="77777777" w:rsidR="00CE527F" w:rsidRPr="00DC7D2D" w:rsidRDefault="00CE527F" w:rsidP="00EA11CF">
            <w:pPr>
              <w:jc w:val="both"/>
              <w:rPr>
                <w:i/>
                <w:sz w:val="22"/>
                <w:szCs w:val="22"/>
              </w:rPr>
            </w:pPr>
          </w:p>
        </w:tc>
        <w:tc>
          <w:tcPr>
            <w:tcW w:w="882" w:type="pct"/>
            <w:gridSpan w:val="4"/>
          </w:tcPr>
          <w:p w14:paraId="00C74006" w14:textId="77777777" w:rsidR="00CE527F" w:rsidRPr="00DC7D2D" w:rsidRDefault="00CE527F" w:rsidP="00EA11CF">
            <w:pPr>
              <w:jc w:val="both"/>
              <w:rPr>
                <w:i/>
                <w:sz w:val="22"/>
                <w:szCs w:val="22"/>
              </w:rPr>
            </w:pPr>
            <w:r w:rsidRPr="00DC7D2D">
              <w:rPr>
                <w:bCs/>
                <w:sz w:val="22"/>
                <w:szCs w:val="22"/>
              </w:rPr>
              <w:t>Требования к качеству услуги</w:t>
            </w:r>
          </w:p>
        </w:tc>
        <w:tc>
          <w:tcPr>
            <w:tcW w:w="2703" w:type="pct"/>
            <w:gridSpan w:val="5"/>
            <w:vAlign w:val="center"/>
          </w:tcPr>
          <w:p w14:paraId="76EFD7B4" w14:textId="77777777" w:rsidR="00CE527F" w:rsidRPr="00DC7D2D" w:rsidRDefault="00CE527F" w:rsidP="00EA11CF">
            <w:pPr>
              <w:jc w:val="both"/>
              <w:rPr>
                <w:i/>
                <w:sz w:val="22"/>
                <w:szCs w:val="22"/>
              </w:rPr>
            </w:pPr>
            <w:r w:rsidRPr="00DC7D2D">
              <w:rPr>
                <w:sz w:val="22"/>
                <w:szCs w:val="22"/>
              </w:rPr>
              <w:t>Услуга эквайринга должна оказываться в соответствии с настоящим техническим заданием.</w:t>
            </w:r>
          </w:p>
        </w:tc>
      </w:tr>
      <w:tr w:rsidR="00CE527F" w:rsidRPr="00DC7D2D" w14:paraId="7C5A42B1" w14:textId="77777777" w:rsidTr="00EA11CF">
        <w:tc>
          <w:tcPr>
            <w:tcW w:w="5000" w:type="pct"/>
            <w:gridSpan w:val="11"/>
          </w:tcPr>
          <w:p w14:paraId="4508C429" w14:textId="77777777" w:rsidR="00CE527F" w:rsidRPr="00DC7D2D" w:rsidRDefault="00CE527F" w:rsidP="00EA11CF">
            <w:pPr>
              <w:jc w:val="both"/>
              <w:rPr>
                <w:b/>
                <w:i/>
                <w:sz w:val="22"/>
                <w:szCs w:val="22"/>
              </w:rPr>
            </w:pPr>
            <w:r w:rsidRPr="00DC7D2D">
              <w:rPr>
                <w:b/>
                <w:sz w:val="22"/>
                <w:szCs w:val="22"/>
              </w:rPr>
              <w:t>3. Требования к результатам</w:t>
            </w:r>
          </w:p>
        </w:tc>
      </w:tr>
      <w:tr w:rsidR="00CE527F" w:rsidRPr="00DC7D2D" w14:paraId="196F7E5C" w14:textId="77777777" w:rsidTr="00EA11CF">
        <w:tc>
          <w:tcPr>
            <w:tcW w:w="5000" w:type="pct"/>
            <w:gridSpan w:val="11"/>
          </w:tcPr>
          <w:p w14:paraId="2DBD6C6C" w14:textId="77777777" w:rsidR="00CE527F" w:rsidRPr="00DC7D2D" w:rsidRDefault="00CE527F" w:rsidP="00EA11CF">
            <w:pPr>
              <w:jc w:val="both"/>
              <w:rPr>
                <w:bCs/>
                <w:sz w:val="22"/>
                <w:szCs w:val="22"/>
              </w:rPr>
            </w:pPr>
            <w:r w:rsidRPr="00DC7D2D">
              <w:rPr>
                <w:bCs/>
                <w:sz w:val="22"/>
                <w:szCs w:val="22"/>
              </w:rPr>
              <w:t>Оказание услуг подтверждается подписанием Сторонами Акта по итогам каждого отчетного периода (ежемесячно);</w:t>
            </w:r>
          </w:p>
          <w:p w14:paraId="56F54945" w14:textId="72ECC8F4" w:rsidR="00CE527F" w:rsidRPr="00DC7D2D" w:rsidRDefault="00CE527F" w:rsidP="00EA11CF">
            <w:pPr>
              <w:jc w:val="both"/>
              <w:rPr>
                <w:bCs/>
                <w:sz w:val="22"/>
                <w:szCs w:val="22"/>
              </w:rPr>
            </w:pPr>
            <w:r w:rsidRPr="00DC7D2D">
              <w:rPr>
                <w:bCs/>
                <w:sz w:val="22"/>
                <w:szCs w:val="22"/>
              </w:rPr>
              <w:t xml:space="preserve">- По окончании каждого отчетного периода Банк вычисляет величину вознаграждения за отчётный период </w:t>
            </w:r>
            <w:r w:rsidRPr="0061622E">
              <w:rPr>
                <w:bCs/>
                <w:sz w:val="22"/>
                <w:szCs w:val="22"/>
              </w:rPr>
              <w:t xml:space="preserve">и </w:t>
            </w:r>
            <w:r w:rsidR="00B35127" w:rsidRPr="0061622E">
              <w:rPr>
                <w:bCs/>
                <w:sz w:val="22"/>
                <w:szCs w:val="22"/>
              </w:rPr>
              <w:t>не позднее 10 (десятого) рабочего дня месяца, следующего за месяцем оказания услуг (далее – Отчетный месяц), направляет Предприятию Акт о перечислении Предприятию сумм операций по картам по форме Приложения 2 к Договору (далее – Акт) и счет ф.363 на оплату услуг Банка за проведение расчетов по Операциям оплаты за Отчетный месяц.</w:t>
            </w:r>
          </w:p>
          <w:p w14:paraId="1B08B456" w14:textId="77777777" w:rsidR="00CE527F" w:rsidRPr="00DC7D2D" w:rsidRDefault="00CE527F" w:rsidP="00EA11CF">
            <w:pPr>
              <w:jc w:val="both"/>
              <w:rPr>
                <w:bCs/>
                <w:sz w:val="22"/>
                <w:szCs w:val="22"/>
              </w:rPr>
            </w:pPr>
            <w:r w:rsidRPr="00DC7D2D">
              <w:rPr>
                <w:bCs/>
                <w:sz w:val="22"/>
                <w:szCs w:val="22"/>
              </w:rPr>
              <w:t>Акт должен содержать расчет суммы вознаграждения за отчётный период. Предприятие оставляет за собой право контролировать правильность вычисления Банком суммы вознаграждения;</w:t>
            </w:r>
          </w:p>
          <w:p w14:paraId="37FAF9AB" w14:textId="77777777" w:rsidR="00CE527F" w:rsidRPr="00DC7D2D" w:rsidRDefault="00CE527F" w:rsidP="00EA11CF">
            <w:pPr>
              <w:jc w:val="both"/>
              <w:rPr>
                <w:bCs/>
                <w:sz w:val="22"/>
                <w:szCs w:val="22"/>
              </w:rPr>
            </w:pPr>
            <w:r w:rsidRPr="00DC7D2D">
              <w:rPr>
                <w:bCs/>
                <w:sz w:val="22"/>
                <w:szCs w:val="22"/>
              </w:rPr>
              <w:t>- Контроль над сроками и качеством оказания услуг производится представителем Предприятия;</w:t>
            </w:r>
          </w:p>
          <w:p w14:paraId="3248F854" w14:textId="77777777" w:rsidR="00CE527F" w:rsidRPr="00DC7D2D" w:rsidRDefault="00CE527F" w:rsidP="00EA11CF">
            <w:pPr>
              <w:jc w:val="both"/>
              <w:rPr>
                <w:bCs/>
                <w:sz w:val="22"/>
                <w:szCs w:val="22"/>
              </w:rPr>
            </w:pPr>
            <w:r w:rsidRPr="00DC7D2D">
              <w:rPr>
                <w:bCs/>
                <w:sz w:val="22"/>
                <w:szCs w:val="22"/>
              </w:rPr>
              <w:t xml:space="preserve"> - Банк должен гарантировать качество оказания услуг и оперативность их проведения согласно условиям договора;</w:t>
            </w:r>
          </w:p>
          <w:p w14:paraId="346B74E0" w14:textId="4078A0B7" w:rsidR="00CE527F" w:rsidRPr="00DC7D2D" w:rsidRDefault="00CE527F" w:rsidP="00EA11CF">
            <w:pPr>
              <w:jc w:val="both"/>
              <w:rPr>
                <w:b/>
                <w:sz w:val="22"/>
                <w:szCs w:val="22"/>
              </w:rPr>
            </w:pPr>
            <w:r w:rsidRPr="00DC7D2D">
              <w:rPr>
                <w:bCs/>
                <w:sz w:val="22"/>
                <w:szCs w:val="22"/>
              </w:rPr>
              <w:t>- В случае изменения нормативных документов, влияющих на качество и безопасность оказанных услуг</w:t>
            </w:r>
            <w:r w:rsidRPr="00DC7D2D">
              <w:rPr>
                <w:bCs/>
                <w:i/>
                <w:sz w:val="22"/>
                <w:szCs w:val="22"/>
              </w:rPr>
              <w:t xml:space="preserve">, </w:t>
            </w:r>
            <w:r w:rsidRPr="00DC7D2D">
              <w:rPr>
                <w:bCs/>
                <w:sz w:val="22"/>
                <w:szCs w:val="22"/>
              </w:rPr>
              <w:t>являющихся предметом Договора</w:t>
            </w:r>
            <w:r w:rsidRPr="00DC7D2D">
              <w:rPr>
                <w:bCs/>
                <w:i/>
                <w:sz w:val="22"/>
                <w:szCs w:val="22"/>
              </w:rPr>
              <w:t>,</w:t>
            </w:r>
            <w:r w:rsidRPr="00DC7D2D">
              <w:rPr>
                <w:bCs/>
                <w:sz w:val="22"/>
                <w:szCs w:val="22"/>
              </w:rPr>
              <w:t xml:space="preserve"> Банк обязан учитывать при оказании услуг данные изменения и информировать о них Предприятие.</w:t>
            </w:r>
          </w:p>
        </w:tc>
      </w:tr>
      <w:tr w:rsidR="00CE527F" w:rsidRPr="00DC7D2D" w14:paraId="2C4D88A9" w14:textId="77777777" w:rsidTr="00EA11CF">
        <w:tc>
          <w:tcPr>
            <w:tcW w:w="5000" w:type="pct"/>
            <w:gridSpan w:val="11"/>
          </w:tcPr>
          <w:p w14:paraId="654F3FC0" w14:textId="77777777" w:rsidR="00CE527F" w:rsidRPr="00DC7D2D" w:rsidRDefault="00CE527F" w:rsidP="00EA11CF">
            <w:pPr>
              <w:jc w:val="both"/>
              <w:rPr>
                <w:i/>
                <w:sz w:val="22"/>
                <w:szCs w:val="22"/>
              </w:rPr>
            </w:pPr>
            <w:r w:rsidRPr="00DC7D2D">
              <w:rPr>
                <w:b/>
                <w:sz w:val="22"/>
                <w:szCs w:val="22"/>
              </w:rPr>
              <w:t>4.</w:t>
            </w:r>
            <w:r w:rsidRPr="00DC7D2D">
              <w:rPr>
                <w:i/>
                <w:sz w:val="22"/>
                <w:szCs w:val="22"/>
              </w:rPr>
              <w:t xml:space="preserve"> </w:t>
            </w:r>
            <w:r w:rsidRPr="00DC7D2D">
              <w:rPr>
                <w:b/>
                <w:bCs/>
                <w:sz w:val="22"/>
                <w:szCs w:val="22"/>
              </w:rPr>
              <w:t>Место, условия и порядок оказания услуг</w:t>
            </w:r>
          </w:p>
        </w:tc>
      </w:tr>
      <w:tr w:rsidR="00C278AE" w:rsidRPr="00DC7D2D" w14:paraId="17835C82" w14:textId="77777777" w:rsidTr="00EA11CF">
        <w:trPr>
          <w:gridAfter w:val="1"/>
          <w:wAfter w:w="26" w:type="pct"/>
        </w:trPr>
        <w:tc>
          <w:tcPr>
            <w:tcW w:w="1415" w:type="pct"/>
            <w:gridSpan w:val="2"/>
            <w:vMerge w:val="restart"/>
          </w:tcPr>
          <w:p w14:paraId="3580820E" w14:textId="77777777" w:rsidR="00CE527F" w:rsidRPr="00DC7D2D" w:rsidRDefault="00CE527F" w:rsidP="00EA11CF">
            <w:pPr>
              <w:jc w:val="both"/>
              <w:rPr>
                <w:i/>
                <w:sz w:val="22"/>
                <w:szCs w:val="22"/>
              </w:rPr>
            </w:pPr>
            <w:r w:rsidRPr="00DC7D2D">
              <w:rPr>
                <w:sz w:val="22"/>
                <w:szCs w:val="22"/>
              </w:rPr>
              <w:t xml:space="preserve">Место и условия </w:t>
            </w:r>
            <w:r w:rsidRPr="00DC7D2D">
              <w:rPr>
                <w:bCs/>
                <w:sz w:val="22"/>
                <w:szCs w:val="22"/>
              </w:rPr>
              <w:t>оказания услуг</w:t>
            </w:r>
          </w:p>
        </w:tc>
        <w:tc>
          <w:tcPr>
            <w:tcW w:w="260" w:type="pct"/>
            <w:gridSpan w:val="2"/>
            <w:vAlign w:val="center"/>
          </w:tcPr>
          <w:p w14:paraId="1E0A1194" w14:textId="77777777" w:rsidR="00CE527F" w:rsidRPr="00DC7D2D" w:rsidRDefault="00CE527F" w:rsidP="00EA11CF">
            <w:pPr>
              <w:jc w:val="center"/>
              <w:rPr>
                <w:sz w:val="22"/>
                <w:szCs w:val="22"/>
              </w:rPr>
            </w:pPr>
            <w:r w:rsidRPr="00DC7D2D">
              <w:rPr>
                <w:sz w:val="22"/>
                <w:szCs w:val="22"/>
              </w:rPr>
              <w:t>№ п/п</w:t>
            </w:r>
          </w:p>
        </w:tc>
        <w:tc>
          <w:tcPr>
            <w:tcW w:w="1108" w:type="pct"/>
            <w:gridSpan w:val="3"/>
            <w:vAlign w:val="center"/>
          </w:tcPr>
          <w:p w14:paraId="035120FA" w14:textId="77777777" w:rsidR="00CE527F" w:rsidRPr="00DC7D2D" w:rsidRDefault="00CE527F" w:rsidP="00EA11CF">
            <w:pPr>
              <w:jc w:val="center"/>
              <w:rPr>
                <w:sz w:val="22"/>
                <w:szCs w:val="22"/>
                <w:highlight w:val="yellow"/>
              </w:rPr>
            </w:pPr>
            <w:r w:rsidRPr="00DC7D2D">
              <w:rPr>
                <w:sz w:val="22"/>
                <w:szCs w:val="22"/>
              </w:rPr>
              <w:t xml:space="preserve">Наименование обслуживаемого объекта </w:t>
            </w:r>
          </w:p>
        </w:tc>
        <w:tc>
          <w:tcPr>
            <w:tcW w:w="1542" w:type="pct"/>
            <w:gridSpan w:val="2"/>
            <w:vAlign w:val="center"/>
          </w:tcPr>
          <w:p w14:paraId="5A6AD1DD" w14:textId="77777777" w:rsidR="00CE527F" w:rsidRPr="00DC7D2D" w:rsidRDefault="00CE527F" w:rsidP="00EA11CF">
            <w:pPr>
              <w:jc w:val="center"/>
              <w:rPr>
                <w:sz w:val="22"/>
                <w:szCs w:val="22"/>
              </w:rPr>
            </w:pPr>
            <w:r w:rsidRPr="00DC7D2D">
              <w:rPr>
                <w:sz w:val="22"/>
                <w:szCs w:val="22"/>
              </w:rPr>
              <w:t>Адреса объектов Заказчика, на которых необходимо установить электронные терминалы и обеспечить оказание услуг</w:t>
            </w:r>
          </w:p>
        </w:tc>
        <w:tc>
          <w:tcPr>
            <w:tcW w:w="649" w:type="pct"/>
            <w:vAlign w:val="center"/>
          </w:tcPr>
          <w:p w14:paraId="4F01EA39" w14:textId="77777777" w:rsidR="00CE527F" w:rsidRPr="00DC7D2D" w:rsidRDefault="00CE527F" w:rsidP="00EA11CF">
            <w:pPr>
              <w:jc w:val="center"/>
              <w:rPr>
                <w:sz w:val="22"/>
                <w:szCs w:val="22"/>
              </w:rPr>
            </w:pPr>
            <w:r w:rsidRPr="00DC7D2D">
              <w:rPr>
                <w:sz w:val="22"/>
                <w:szCs w:val="22"/>
              </w:rPr>
              <w:t>Количество терминалов</w:t>
            </w:r>
          </w:p>
        </w:tc>
      </w:tr>
      <w:tr w:rsidR="00C278AE" w:rsidRPr="00DC7D2D" w14:paraId="5467E938" w14:textId="77777777" w:rsidTr="00EA11CF">
        <w:trPr>
          <w:gridAfter w:val="1"/>
          <w:wAfter w:w="26" w:type="pct"/>
        </w:trPr>
        <w:tc>
          <w:tcPr>
            <w:tcW w:w="1415" w:type="pct"/>
            <w:gridSpan w:val="2"/>
            <w:vMerge/>
          </w:tcPr>
          <w:p w14:paraId="2580ABDD" w14:textId="77777777" w:rsidR="00CE527F" w:rsidRPr="00DC7D2D" w:rsidRDefault="00CE527F" w:rsidP="00EA11CF">
            <w:pPr>
              <w:jc w:val="both"/>
              <w:rPr>
                <w:sz w:val="22"/>
                <w:szCs w:val="22"/>
              </w:rPr>
            </w:pPr>
          </w:p>
        </w:tc>
        <w:tc>
          <w:tcPr>
            <w:tcW w:w="260" w:type="pct"/>
            <w:gridSpan w:val="2"/>
          </w:tcPr>
          <w:p w14:paraId="544DFF72" w14:textId="77777777" w:rsidR="00CE527F" w:rsidRPr="00DC7D2D" w:rsidRDefault="00CE527F" w:rsidP="00EA11CF">
            <w:pPr>
              <w:jc w:val="center"/>
              <w:rPr>
                <w:sz w:val="22"/>
                <w:szCs w:val="22"/>
              </w:rPr>
            </w:pPr>
            <w:r w:rsidRPr="00DC7D2D">
              <w:rPr>
                <w:sz w:val="22"/>
                <w:szCs w:val="22"/>
              </w:rPr>
              <w:t>1</w:t>
            </w:r>
          </w:p>
        </w:tc>
        <w:tc>
          <w:tcPr>
            <w:tcW w:w="1108" w:type="pct"/>
            <w:gridSpan w:val="3"/>
          </w:tcPr>
          <w:p w14:paraId="4F4DA12A" w14:textId="77777777" w:rsidR="00CE527F" w:rsidRPr="00DC7D2D" w:rsidRDefault="00511818" w:rsidP="00EA11CF">
            <w:pPr>
              <w:jc w:val="center"/>
              <w:rPr>
                <w:sz w:val="22"/>
                <w:szCs w:val="22"/>
              </w:rPr>
            </w:pPr>
            <w:r w:rsidRPr="00DC7D2D">
              <w:rPr>
                <w:sz w:val="22"/>
                <w:szCs w:val="22"/>
              </w:rPr>
              <w:t>Государственное автономное учреждение здравоохранения «Киселевская стоматологическая поликлиника»</w:t>
            </w:r>
          </w:p>
        </w:tc>
        <w:tc>
          <w:tcPr>
            <w:tcW w:w="1542" w:type="pct"/>
            <w:gridSpan w:val="2"/>
          </w:tcPr>
          <w:p w14:paraId="702C9F8C" w14:textId="77777777" w:rsidR="00511818" w:rsidRPr="00DC7D2D" w:rsidRDefault="00511818" w:rsidP="00EA11CF">
            <w:pPr>
              <w:jc w:val="center"/>
              <w:rPr>
                <w:sz w:val="22"/>
                <w:szCs w:val="22"/>
              </w:rPr>
            </w:pPr>
            <w:r w:rsidRPr="00DC7D2D">
              <w:rPr>
                <w:sz w:val="22"/>
                <w:szCs w:val="22"/>
              </w:rPr>
              <w:t xml:space="preserve">Кемеровская область-Кузбасс, </w:t>
            </w:r>
          </w:p>
          <w:p w14:paraId="7AF1AF26" w14:textId="77777777" w:rsidR="00511818" w:rsidRPr="00DC7D2D" w:rsidRDefault="00511818" w:rsidP="00EA11CF">
            <w:pPr>
              <w:jc w:val="center"/>
              <w:rPr>
                <w:sz w:val="22"/>
                <w:szCs w:val="22"/>
              </w:rPr>
            </w:pPr>
            <w:r w:rsidRPr="00DC7D2D">
              <w:rPr>
                <w:sz w:val="22"/>
                <w:szCs w:val="22"/>
              </w:rPr>
              <w:t>г</w:t>
            </w:r>
            <w:r w:rsidR="00CE527F" w:rsidRPr="00DC7D2D">
              <w:rPr>
                <w:sz w:val="22"/>
                <w:szCs w:val="22"/>
              </w:rPr>
              <w:t xml:space="preserve">. </w:t>
            </w:r>
            <w:r w:rsidRPr="00DC7D2D">
              <w:rPr>
                <w:sz w:val="22"/>
                <w:szCs w:val="22"/>
              </w:rPr>
              <w:t>Киселевск</w:t>
            </w:r>
            <w:r w:rsidR="00CE527F" w:rsidRPr="00DC7D2D">
              <w:rPr>
                <w:sz w:val="22"/>
                <w:szCs w:val="22"/>
              </w:rPr>
              <w:t xml:space="preserve">, </w:t>
            </w:r>
          </w:p>
          <w:p w14:paraId="24D93739" w14:textId="77777777" w:rsidR="00511818" w:rsidRPr="00DC7D2D" w:rsidRDefault="00CE527F" w:rsidP="00EA11CF">
            <w:pPr>
              <w:jc w:val="center"/>
              <w:rPr>
                <w:sz w:val="22"/>
                <w:szCs w:val="22"/>
              </w:rPr>
            </w:pPr>
            <w:r w:rsidRPr="00DC7D2D">
              <w:rPr>
                <w:sz w:val="22"/>
                <w:szCs w:val="22"/>
              </w:rPr>
              <w:t>ул</w:t>
            </w:r>
            <w:r w:rsidR="00511818" w:rsidRPr="00DC7D2D">
              <w:rPr>
                <w:sz w:val="22"/>
                <w:szCs w:val="22"/>
              </w:rPr>
              <w:t>.</w:t>
            </w:r>
            <w:r w:rsidRPr="00DC7D2D">
              <w:rPr>
                <w:sz w:val="22"/>
                <w:szCs w:val="22"/>
              </w:rPr>
              <w:t xml:space="preserve"> </w:t>
            </w:r>
            <w:r w:rsidR="00511818" w:rsidRPr="00DC7D2D">
              <w:rPr>
                <w:sz w:val="22"/>
                <w:szCs w:val="22"/>
              </w:rPr>
              <w:t>Советская</w:t>
            </w:r>
            <w:r w:rsidRPr="00DC7D2D">
              <w:rPr>
                <w:sz w:val="22"/>
                <w:szCs w:val="22"/>
              </w:rPr>
              <w:t xml:space="preserve">, </w:t>
            </w:r>
          </w:p>
          <w:p w14:paraId="3C284745" w14:textId="77777777" w:rsidR="00CE527F" w:rsidRPr="00DC7D2D" w:rsidRDefault="00CE527F" w:rsidP="00EA11CF">
            <w:pPr>
              <w:jc w:val="center"/>
              <w:rPr>
                <w:sz w:val="22"/>
                <w:szCs w:val="22"/>
              </w:rPr>
            </w:pPr>
            <w:r w:rsidRPr="00DC7D2D">
              <w:rPr>
                <w:sz w:val="22"/>
                <w:szCs w:val="22"/>
              </w:rPr>
              <w:t xml:space="preserve">Дом </w:t>
            </w:r>
            <w:r w:rsidR="00511818" w:rsidRPr="00DC7D2D">
              <w:rPr>
                <w:sz w:val="22"/>
                <w:szCs w:val="22"/>
              </w:rPr>
              <w:t>8</w:t>
            </w:r>
          </w:p>
        </w:tc>
        <w:tc>
          <w:tcPr>
            <w:tcW w:w="649" w:type="pct"/>
          </w:tcPr>
          <w:p w14:paraId="7042F96E" w14:textId="77777777" w:rsidR="00CE527F" w:rsidRPr="00DC7D2D" w:rsidRDefault="00511818" w:rsidP="00EA11CF">
            <w:pPr>
              <w:jc w:val="center"/>
              <w:rPr>
                <w:color w:val="000000"/>
                <w:sz w:val="22"/>
                <w:szCs w:val="22"/>
              </w:rPr>
            </w:pPr>
            <w:r w:rsidRPr="00DC7D2D">
              <w:rPr>
                <w:color w:val="000000"/>
                <w:sz w:val="22"/>
                <w:szCs w:val="22"/>
              </w:rPr>
              <w:t>1</w:t>
            </w:r>
          </w:p>
        </w:tc>
      </w:tr>
      <w:tr w:rsidR="00C278AE" w:rsidRPr="00DC7D2D" w14:paraId="1D4C2FA6" w14:textId="77777777" w:rsidTr="00EA11CF">
        <w:trPr>
          <w:gridAfter w:val="1"/>
          <w:wAfter w:w="26" w:type="pct"/>
        </w:trPr>
        <w:tc>
          <w:tcPr>
            <w:tcW w:w="1415" w:type="pct"/>
            <w:gridSpan w:val="2"/>
            <w:vMerge/>
          </w:tcPr>
          <w:p w14:paraId="316AF7B7" w14:textId="77777777" w:rsidR="00CE527F" w:rsidRPr="00DC7D2D" w:rsidRDefault="00CE527F" w:rsidP="00EA11CF">
            <w:pPr>
              <w:jc w:val="both"/>
              <w:rPr>
                <w:sz w:val="22"/>
                <w:szCs w:val="22"/>
              </w:rPr>
            </w:pPr>
          </w:p>
        </w:tc>
        <w:tc>
          <w:tcPr>
            <w:tcW w:w="260" w:type="pct"/>
            <w:gridSpan w:val="2"/>
          </w:tcPr>
          <w:p w14:paraId="6FADF04F" w14:textId="77777777" w:rsidR="00CE527F" w:rsidRPr="00DC7D2D" w:rsidRDefault="00CE527F" w:rsidP="00EA11CF">
            <w:pPr>
              <w:jc w:val="center"/>
              <w:rPr>
                <w:sz w:val="22"/>
                <w:szCs w:val="22"/>
              </w:rPr>
            </w:pPr>
            <w:r w:rsidRPr="00DC7D2D">
              <w:rPr>
                <w:sz w:val="22"/>
                <w:szCs w:val="22"/>
              </w:rPr>
              <w:t>2</w:t>
            </w:r>
          </w:p>
        </w:tc>
        <w:tc>
          <w:tcPr>
            <w:tcW w:w="1108" w:type="pct"/>
            <w:gridSpan w:val="3"/>
          </w:tcPr>
          <w:p w14:paraId="7EE8F5D0" w14:textId="77777777" w:rsidR="00CE527F" w:rsidRPr="00DC7D2D" w:rsidRDefault="00511818" w:rsidP="00EA11CF">
            <w:pPr>
              <w:jc w:val="center"/>
              <w:rPr>
                <w:sz w:val="22"/>
                <w:szCs w:val="22"/>
              </w:rPr>
            </w:pPr>
            <w:r w:rsidRPr="00DC7D2D">
              <w:rPr>
                <w:sz w:val="22"/>
                <w:szCs w:val="22"/>
              </w:rPr>
              <w:t xml:space="preserve">Государственное автономное учреждение здравоохранения «Киселевская </w:t>
            </w:r>
            <w:r w:rsidRPr="00DC7D2D">
              <w:rPr>
                <w:sz w:val="22"/>
                <w:szCs w:val="22"/>
              </w:rPr>
              <w:lastRenderedPageBreak/>
              <w:t>стоматологическая поликлиника»</w:t>
            </w:r>
          </w:p>
        </w:tc>
        <w:tc>
          <w:tcPr>
            <w:tcW w:w="1542" w:type="pct"/>
            <w:gridSpan w:val="2"/>
          </w:tcPr>
          <w:p w14:paraId="4A2B3B27" w14:textId="77777777" w:rsidR="00511818" w:rsidRPr="00DC7D2D" w:rsidRDefault="00511818" w:rsidP="00EA11CF">
            <w:pPr>
              <w:jc w:val="center"/>
              <w:rPr>
                <w:sz w:val="22"/>
                <w:szCs w:val="22"/>
              </w:rPr>
            </w:pPr>
            <w:r w:rsidRPr="00DC7D2D">
              <w:rPr>
                <w:sz w:val="22"/>
                <w:szCs w:val="22"/>
              </w:rPr>
              <w:lastRenderedPageBreak/>
              <w:t xml:space="preserve">Кемеровская область-Кузбасс, </w:t>
            </w:r>
          </w:p>
          <w:p w14:paraId="7789141E" w14:textId="77777777" w:rsidR="00511818" w:rsidRPr="00DC7D2D" w:rsidRDefault="00511818" w:rsidP="00EA11CF">
            <w:pPr>
              <w:jc w:val="center"/>
              <w:rPr>
                <w:sz w:val="22"/>
                <w:szCs w:val="22"/>
              </w:rPr>
            </w:pPr>
            <w:r w:rsidRPr="00DC7D2D">
              <w:rPr>
                <w:sz w:val="22"/>
                <w:szCs w:val="22"/>
              </w:rPr>
              <w:t xml:space="preserve">г. Киселевск, </w:t>
            </w:r>
          </w:p>
          <w:p w14:paraId="60D5B1A4" w14:textId="77777777" w:rsidR="00511818" w:rsidRPr="00DC7D2D" w:rsidRDefault="00511818" w:rsidP="00EA11CF">
            <w:pPr>
              <w:jc w:val="center"/>
              <w:rPr>
                <w:sz w:val="22"/>
                <w:szCs w:val="22"/>
              </w:rPr>
            </w:pPr>
            <w:r w:rsidRPr="00DC7D2D">
              <w:rPr>
                <w:sz w:val="22"/>
                <w:szCs w:val="22"/>
              </w:rPr>
              <w:t xml:space="preserve">ул. Гагарина, </w:t>
            </w:r>
          </w:p>
          <w:p w14:paraId="010CCC67" w14:textId="77777777" w:rsidR="00CE527F" w:rsidRPr="00DC7D2D" w:rsidRDefault="00511818" w:rsidP="00EA11CF">
            <w:pPr>
              <w:jc w:val="center"/>
              <w:rPr>
                <w:sz w:val="22"/>
                <w:szCs w:val="22"/>
              </w:rPr>
            </w:pPr>
            <w:r w:rsidRPr="00DC7D2D">
              <w:rPr>
                <w:sz w:val="22"/>
                <w:szCs w:val="22"/>
              </w:rPr>
              <w:lastRenderedPageBreak/>
              <w:t>Дом 27</w:t>
            </w:r>
          </w:p>
        </w:tc>
        <w:tc>
          <w:tcPr>
            <w:tcW w:w="649" w:type="pct"/>
          </w:tcPr>
          <w:p w14:paraId="630A4D81" w14:textId="77777777" w:rsidR="00CE527F" w:rsidRPr="00DC7D2D" w:rsidRDefault="00511818" w:rsidP="00EA11CF">
            <w:pPr>
              <w:jc w:val="center"/>
              <w:rPr>
                <w:color w:val="000000"/>
                <w:sz w:val="22"/>
                <w:szCs w:val="22"/>
              </w:rPr>
            </w:pPr>
            <w:r w:rsidRPr="00DC7D2D">
              <w:rPr>
                <w:color w:val="000000"/>
                <w:sz w:val="22"/>
                <w:szCs w:val="22"/>
              </w:rPr>
              <w:lastRenderedPageBreak/>
              <w:t>1</w:t>
            </w:r>
          </w:p>
        </w:tc>
      </w:tr>
      <w:tr w:rsidR="00C278AE" w:rsidRPr="00DC7D2D" w14:paraId="2C249907" w14:textId="77777777" w:rsidTr="00EA11CF">
        <w:trPr>
          <w:gridAfter w:val="1"/>
          <w:wAfter w:w="26" w:type="pct"/>
        </w:trPr>
        <w:tc>
          <w:tcPr>
            <w:tcW w:w="1415" w:type="pct"/>
            <w:gridSpan w:val="2"/>
            <w:vMerge/>
          </w:tcPr>
          <w:p w14:paraId="0ECCB3D2" w14:textId="77777777" w:rsidR="00CE527F" w:rsidRPr="00DC7D2D" w:rsidRDefault="00CE527F" w:rsidP="00EA11CF">
            <w:pPr>
              <w:jc w:val="both"/>
              <w:rPr>
                <w:sz w:val="22"/>
                <w:szCs w:val="22"/>
              </w:rPr>
            </w:pPr>
          </w:p>
        </w:tc>
        <w:tc>
          <w:tcPr>
            <w:tcW w:w="260" w:type="pct"/>
            <w:gridSpan w:val="2"/>
          </w:tcPr>
          <w:p w14:paraId="5E1B41D3" w14:textId="77777777" w:rsidR="00CE527F" w:rsidRPr="00DC7D2D" w:rsidRDefault="00CE527F" w:rsidP="00EA11CF">
            <w:pPr>
              <w:jc w:val="center"/>
              <w:rPr>
                <w:sz w:val="22"/>
                <w:szCs w:val="22"/>
              </w:rPr>
            </w:pPr>
            <w:r w:rsidRPr="00DC7D2D">
              <w:rPr>
                <w:sz w:val="22"/>
                <w:szCs w:val="22"/>
              </w:rPr>
              <w:t>3</w:t>
            </w:r>
          </w:p>
        </w:tc>
        <w:tc>
          <w:tcPr>
            <w:tcW w:w="1108" w:type="pct"/>
            <w:gridSpan w:val="3"/>
          </w:tcPr>
          <w:p w14:paraId="56B920E1" w14:textId="77777777" w:rsidR="00CE527F" w:rsidRPr="00DC7D2D" w:rsidRDefault="00511818" w:rsidP="00EA11CF">
            <w:pPr>
              <w:jc w:val="center"/>
              <w:rPr>
                <w:sz w:val="22"/>
                <w:szCs w:val="22"/>
              </w:rPr>
            </w:pPr>
            <w:r w:rsidRPr="00DC7D2D">
              <w:rPr>
                <w:sz w:val="22"/>
                <w:szCs w:val="22"/>
              </w:rPr>
              <w:t>Государственное автономное учреждение здравоохранения «Киселевская стоматологическая поликлиника»</w:t>
            </w:r>
          </w:p>
        </w:tc>
        <w:tc>
          <w:tcPr>
            <w:tcW w:w="1542" w:type="pct"/>
            <w:gridSpan w:val="2"/>
          </w:tcPr>
          <w:p w14:paraId="172F40CA" w14:textId="77777777" w:rsidR="00511818" w:rsidRPr="00DC7D2D" w:rsidRDefault="00511818" w:rsidP="00EA11CF">
            <w:pPr>
              <w:jc w:val="center"/>
              <w:rPr>
                <w:sz w:val="22"/>
                <w:szCs w:val="22"/>
              </w:rPr>
            </w:pPr>
            <w:r w:rsidRPr="00DC7D2D">
              <w:rPr>
                <w:sz w:val="22"/>
                <w:szCs w:val="22"/>
              </w:rPr>
              <w:t xml:space="preserve">Кемеровская область-Кузбасс, </w:t>
            </w:r>
          </w:p>
          <w:p w14:paraId="0AD55230" w14:textId="77777777" w:rsidR="00511818" w:rsidRPr="00DC7D2D" w:rsidRDefault="00511818" w:rsidP="00EA11CF">
            <w:pPr>
              <w:jc w:val="center"/>
              <w:rPr>
                <w:sz w:val="22"/>
                <w:szCs w:val="22"/>
              </w:rPr>
            </w:pPr>
            <w:r w:rsidRPr="00DC7D2D">
              <w:rPr>
                <w:sz w:val="22"/>
                <w:szCs w:val="22"/>
              </w:rPr>
              <w:t xml:space="preserve">г. Киселевск, </w:t>
            </w:r>
          </w:p>
          <w:p w14:paraId="34BEB5E2" w14:textId="77777777" w:rsidR="00511818" w:rsidRPr="00DC7D2D" w:rsidRDefault="00511818" w:rsidP="00EA11CF">
            <w:pPr>
              <w:jc w:val="center"/>
              <w:rPr>
                <w:sz w:val="22"/>
                <w:szCs w:val="22"/>
              </w:rPr>
            </w:pPr>
            <w:r w:rsidRPr="00DC7D2D">
              <w:rPr>
                <w:sz w:val="22"/>
                <w:szCs w:val="22"/>
              </w:rPr>
              <w:t xml:space="preserve">ул. Коваленко, </w:t>
            </w:r>
          </w:p>
          <w:p w14:paraId="13546CA8" w14:textId="77777777" w:rsidR="00CE527F" w:rsidRPr="00DC7D2D" w:rsidRDefault="00511818" w:rsidP="00EA11CF">
            <w:pPr>
              <w:jc w:val="center"/>
              <w:rPr>
                <w:sz w:val="22"/>
                <w:szCs w:val="22"/>
              </w:rPr>
            </w:pPr>
            <w:r w:rsidRPr="00DC7D2D">
              <w:rPr>
                <w:sz w:val="22"/>
                <w:szCs w:val="22"/>
              </w:rPr>
              <w:t>Дом 4</w:t>
            </w:r>
          </w:p>
        </w:tc>
        <w:tc>
          <w:tcPr>
            <w:tcW w:w="649" w:type="pct"/>
          </w:tcPr>
          <w:p w14:paraId="28D91C6F" w14:textId="77777777" w:rsidR="00CE527F" w:rsidRPr="00DC7D2D" w:rsidRDefault="00511818" w:rsidP="00EA11CF">
            <w:pPr>
              <w:jc w:val="center"/>
              <w:rPr>
                <w:color w:val="000000"/>
                <w:sz w:val="22"/>
                <w:szCs w:val="22"/>
              </w:rPr>
            </w:pPr>
            <w:r w:rsidRPr="00DC7D2D">
              <w:rPr>
                <w:color w:val="000000"/>
                <w:sz w:val="22"/>
                <w:szCs w:val="22"/>
              </w:rPr>
              <w:t>1</w:t>
            </w:r>
          </w:p>
        </w:tc>
      </w:tr>
      <w:tr w:rsidR="00CE527F" w:rsidRPr="00DC7D2D" w14:paraId="4EAC0B76" w14:textId="77777777" w:rsidTr="00FA727C">
        <w:tc>
          <w:tcPr>
            <w:tcW w:w="1415" w:type="pct"/>
            <w:gridSpan w:val="2"/>
          </w:tcPr>
          <w:p w14:paraId="130F7F0E" w14:textId="77777777" w:rsidR="00CE527F" w:rsidRPr="00DC7D2D" w:rsidRDefault="00CE527F" w:rsidP="00EA11CF">
            <w:pPr>
              <w:jc w:val="both"/>
              <w:rPr>
                <w:i/>
                <w:sz w:val="22"/>
                <w:szCs w:val="22"/>
              </w:rPr>
            </w:pPr>
            <w:r w:rsidRPr="00DC7D2D">
              <w:rPr>
                <w:sz w:val="22"/>
                <w:szCs w:val="22"/>
              </w:rPr>
              <w:t xml:space="preserve">Сроки </w:t>
            </w:r>
            <w:r w:rsidRPr="00DC7D2D">
              <w:rPr>
                <w:bCs/>
                <w:sz w:val="22"/>
                <w:szCs w:val="22"/>
              </w:rPr>
              <w:t>оказания услуг</w:t>
            </w:r>
          </w:p>
        </w:tc>
        <w:tc>
          <w:tcPr>
            <w:tcW w:w="3585" w:type="pct"/>
            <w:gridSpan w:val="9"/>
            <w:shd w:val="clear" w:color="auto" w:fill="auto"/>
          </w:tcPr>
          <w:p w14:paraId="548A09EF" w14:textId="31705EDA" w:rsidR="00CE527F" w:rsidRPr="003418F3" w:rsidRDefault="003418F3" w:rsidP="000702FE">
            <w:pPr>
              <w:jc w:val="both"/>
              <w:rPr>
                <w:sz w:val="22"/>
                <w:szCs w:val="22"/>
                <w:highlight w:val="green"/>
              </w:rPr>
            </w:pPr>
            <w:r w:rsidRPr="0061622E">
              <w:rPr>
                <w:iCs/>
                <w:sz w:val="22"/>
                <w:szCs w:val="22"/>
              </w:rPr>
              <w:t>Исполнитель оказывает услуги по проведению расчетов по операциям с использованием банковских карт (эквайринг) в период действия договора: с момента подписания договора по 31.12.2025 или до исчерпания Цены договора (в зависимости от того, какое событие наступит первым).</w:t>
            </w:r>
          </w:p>
        </w:tc>
      </w:tr>
      <w:bookmarkEnd w:id="0"/>
    </w:tbl>
    <w:p w14:paraId="2B588B46" w14:textId="77777777" w:rsidR="004A4B5F" w:rsidRPr="00DC7D2D" w:rsidRDefault="004A4B5F" w:rsidP="004A4B5F">
      <w:pPr>
        <w:rPr>
          <w:sz w:val="22"/>
          <w:szCs w:val="22"/>
        </w:rPr>
      </w:pPr>
    </w:p>
    <w:sectPr w:rsidR="004A4B5F" w:rsidRPr="00DC7D2D" w:rsidSect="005F05FD">
      <w:headerReference w:type="default" r:id="rId10"/>
      <w:pgSz w:w="16838" w:h="11906" w:orient="landscape" w:code="9"/>
      <w:pgMar w:top="1418" w:right="1134" w:bottom="851" w:left="1134" w:header="794" w:footer="794"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B1B76C" w14:textId="77777777" w:rsidR="006C2B1C" w:rsidRDefault="006C2B1C" w:rsidP="004A4B5F">
      <w:r>
        <w:separator/>
      </w:r>
    </w:p>
  </w:endnote>
  <w:endnote w:type="continuationSeparator" w:id="0">
    <w:p w14:paraId="61F57F5D" w14:textId="77777777" w:rsidR="006C2B1C" w:rsidRDefault="006C2B1C" w:rsidP="004A4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8E884D" w14:textId="77777777" w:rsidR="006C2B1C" w:rsidRDefault="006C2B1C" w:rsidP="004A4B5F">
      <w:r>
        <w:separator/>
      </w:r>
    </w:p>
  </w:footnote>
  <w:footnote w:type="continuationSeparator" w:id="0">
    <w:p w14:paraId="406CFA5E" w14:textId="77777777" w:rsidR="006C2B1C" w:rsidRDefault="006C2B1C" w:rsidP="004A4B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92E7CF" w14:textId="77777777" w:rsidR="00EA206C" w:rsidRDefault="00EA206C">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41D33"/>
    <w:multiLevelType w:val="hybridMultilevel"/>
    <w:tmpl w:val="81342C76"/>
    <w:lvl w:ilvl="0" w:tplc="120EFCC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003B1701"/>
    <w:multiLevelType w:val="multilevel"/>
    <w:tmpl w:val="8A4CF166"/>
    <w:lvl w:ilvl="0">
      <w:start w:val="3"/>
      <w:numFmt w:val="decimal"/>
      <w:lvlText w:val="%1."/>
      <w:lvlJc w:val="left"/>
      <w:pPr>
        <w:ind w:left="770" w:hanging="770"/>
      </w:pPr>
      <w:rPr>
        <w:rFonts w:hint="default"/>
      </w:rPr>
    </w:lvl>
    <w:lvl w:ilvl="1">
      <w:start w:val="16"/>
      <w:numFmt w:val="decimal"/>
      <w:lvlText w:val="%1.%2."/>
      <w:lvlJc w:val="left"/>
      <w:pPr>
        <w:ind w:left="1477" w:hanging="770"/>
      </w:pPr>
      <w:rPr>
        <w:rFonts w:hint="default"/>
      </w:rPr>
    </w:lvl>
    <w:lvl w:ilvl="2">
      <w:start w:val="5"/>
      <w:numFmt w:val="decimal"/>
      <w:lvlText w:val="%1.%2.%3."/>
      <w:lvlJc w:val="left"/>
      <w:pPr>
        <w:ind w:left="2184" w:hanging="770"/>
      </w:pPr>
      <w:rPr>
        <w:rFonts w:hint="default"/>
      </w:rPr>
    </w:lvl>
    <w:lvl w:ilvl="3">
      <w:start w:val="1"/>
      <w:numFmt w:val="decimal"/>
      <w:lvlText w:val="%1.%2.%3.%4."/>
      <w:lvlJc w:val="left"/>
      <w:pPr>
        <w:ind w:left="3201" w:hanging="1080"/>
      </w:pPr>
      <w:rPr>
        <w:rFonts w:hint="default"/>
      </w:rPr>
    </w:lvl>
    <w:lvl w:ilvl="4">
      <w:start w:val="1"/>
      <w:numFmt w:val="decimal"/>
      <w:lvlText w:val="%1.%2.%3.%4.%5."/>
      <w:lvlJc w:val="left"/>
      <w:pPr>
        <w:ind w:left="3908" w:hanging="1080"/>
      </w:pPr>
      <w:rPr>
        <w:rFonts w:hint="default"/>
      </w:rPr>
    </w:lvl>
    <w:lvl w:ilvl="5">
      <w:start w:val="1"/>
      <w:numFmt w:val="decimal"/>
      <w:lvlText w:val="%1.%2.%3.%4.%5.%6."/>
      <w:lvlJc w:val="left"/>
      <w:pPr>
        <w:ind w:left="4975" w:hanging="1440"/>
      </w:pPr>
      <w:rPr>
        <w:rFonts w:hint="default"/>
      </w:rPr>
    </w:lvl>
    <w:lvl w:ilvl="6">
      <w:start w:val="1"/>
      <w:numFmt w:val="decimal"/>
      <w:lvlText w:val="%1.%2.%3.%4.%5.%6.%7."/>
      <w:lvlJc w:val="left"/>
      <w:pPr>
        <w:ind w:left="6042" w:hanging="1800"/>
      </w:pPr>
      <w:rPr>
        <w:rFonts w:hint="default"/>
      </w:rPr>
    </w:lvl>
    <w:lvl w:ilvl="7">
      <w:start w:val="1"/>
      <w:numFmt w:val="decimal"/>
      <w:lvlText w:val="%1.%2.%3.%4.%5.%6.%7.%8."/>
      <w:lvlJc w:val="left"/>
      <w:pPr>
        <w:ind w:left="6749" w:hanging="1800"/>
      </w:pPr>
      <w:rPr>
        <w:rFonts w:hint="default"/>
      </w:rPr>
    </w:lvl>
    <w:lvl w:ilvl="8">
      <w:start w:val="1"/>
      <w:numFmt w:val="decimal"/>
      <w:lvlText w:val="%1.%2.%3.%4.%5.%6.%7.%8.%9."/>
      <w:lvlJc w:val="left"/>
      <w:pPr>
        <w:ind w:left="7816" w:hanging="2160"/>
      </w:pPr>
      <w:rPr>
        <w:rFonts w:hint="default"/>
      </w:rPr>
    </w:lvl>
  </w:abstractNum>
  <w:abstractNum w:abstractNumId="2">
    <w:nsid w:val="04C47FAD"/>
    <w:multiLevelType w:val="multilevel"/>
    <w:tmpl w:val="F8B4D24E"/>
    <w:lvl w:ilvl="0">
      <w:start w:val="2"/>
      <w:numFmt w:val="decimal"/>
      <w:lvlText w:val="%1."/>
      <w:lvlJc w:val="left"/>
      <w:pPr>
        <w:ind w:left="420" w:hanging="420"/>
      </w:pPr>
      <w:rPr>
        <w:rFonts w:hint="default"/>
      </w:rPr>
    </w:lvl>
    <w:lvl w:ilvl="1">
      <w:start w:val="8"/>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3">
    <w:nsid w:val="0BEE51F2"/>
    <w:multiLevelType w:val="hybridMultilevel"/>
    <w:tmpl w:val="A5D67F6E"/>
    <w:lvl w:ilvl="0" w:tplc="017684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3303C9A"/>
    <w:multiLevelType w:val="multilevel"/>
    <w:tmpl w:val="35D0C3A8"/>
    <w:lvl w:ilvl="0">
      <w:start w:val="3"/>
      <w:numFmt w:val="decimal"/>
      <w:lvlText w:val="%1."/>
      <w:lvlJc w:val="left"/>
      <w:pPr>
        <w:ind w:left="630" w:hanging="630"/>
      </w:pPr>
      <w:rPr>
        <w:rFonts w:hint="default"/>
      </w:rPr>
    </w:lvl>
    <w:lvl w:ilvl="1">
      <w:start w:val="5"/>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5">
    <w:nsid w:val="192A0510"/>
    <w:multiLevelType w:val="multilevel"/>
    <w:tmpl w:val="E6CCBE6E"/>
    <w:lvl w:ilvl="0">
      <w:start w:val="3"/>
      <w:numFmt w:val="decimal"/>
      <w:lvlText w:val="%1."/>
      <w:lvlJc w:val="left"/>
      <w:pPr>
        <w:ind w:left="810" w:hanging="810"/>
      </w:pPr>
      <w:rPr>
        <w:rFonts w:hint="default"/>
      </w:rPr>
    </w:lvl>
    <w:lvl w:ilvl="1">
      <w:start w:val="13"/>
      <w:numFmt w:val="decimal"/>
      <w:lvlText w:val="%1.%2."/>
      <w:lvlJc w:val="left"/>
      <w:pPr>
        <w:ind w:left="1094" w:hanging="810"/>
      </w:pPr>
      <w:rPr>
        <w:rFonts w:hint="default"/>
      </w:rPr>
    </w:lvl>
    <w:lvl w:ilvl="2">
      <w:start w:val="1"/>
      <w:numFmt w:val="decimal"/>
      <w:pStyle w:val="a"/>
      <w:lvlText w:val="%1.%2.%3."/>
      <w:lvlJc w:val="left"/>
      <w:pPr>
        <w:ind w:left="2512" w:hanging="81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6">
    <w:nsid w:val="1F0E18A6"/>
    <w:multiLevelType w:val="hybridMultilevel"/>
    <w:tmpl w:val="AA8894D4"/>
    <w:lvl w:ilvl="0" w:tplc="7046CDF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F792207"/>
    <w:multiLevelType w:val="multilevel"/>
    <w:tmpl w:val="48E019C4"/>
    <w:lvl w:ilvl="0">
      <w:start w:val="1"/>
      <w:numFmt w:val="decimal"/>
      <w:lvlText w:val="%1."/>
      <w:lvlJc w:val="left"/>
      <w:pPr>
        <w:ind w:left="720" w:hanging="360"/>
      </w:pPr>
      <w:rPr>
        <w:rFonts w:hint="default"/>
      </w:rPr>
    </w:lvl>
    <w:lvl w:ilvl="1">
      <w:start w:val="1"/>
      <w:numFmt w:val="decimal"/>
      <w:isLgl/>
      <w:lvlText w:val="3.%2."/>
      <w:lvlJc w:val="left"/>
      <w:pPr>
        <w:ind w:left="1080" w:hanging="720"/>
      </w:pPr>
      <w:rPr>
        <w:rFonts w:hint="default"/>
      </w:rPr>
    </w:lvl>
    <w:lvl w:ilvl="2">
      <w:start w:val="1"/>
      <w:numFmt w:val="decimal"/>
      <w:isLgl/>
      <w:lvlText w:val="3.%2.%3."/>
      <w:lvlJc w:val="left"/>
      <w:pPr>
        <w:ind w:left="1572" w:hanging="720"/>
      </w:pPr>
      <w:rPr>
        <w:rFonts w:hint="default"/>
        <w:i w:val="0"/>
      </w:rPr>
    </w:lvl>
    <w:lvl w:ilvl="3">
      <w:start w:val="1"/>
      <w:numFmt w:val="decimal"/>
      <w:isLgl/>
      <w:lvlText w:val="3.%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nsid w:val="25FC7B60"/>
    <w:multiLevelType w:val="multilevel"/>
    <w:tmpl w:val="A8AEA676"/>
    <w:lvl w:ilvl="0">
      <w:start w:val="3"/>
      <w:numFmt w:val="decimal"/>
      <w:lvlText w:val="%1"/>
      <w:lvlJc w:val="left"/>
      <w:pPr>
        <w:ind w:left="375" w:hanging="375"/>
      </w:pPr>
      <w:rPr>
        <w:rFonts w:hint="default"/>
      </w:rPr>
    </w:lvl>
    <w:lvl w:ilvl="1">
      <w:start w:val="1"/>
      <w:numFmt w:val="decimal"/>
      <w:lvlText w:val="%1.%2"/>
      <w:lvlJc w:val="left"/>
      <w:pPr>
        <w:ind w:left="1080" w:hanging="375"/>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9">
    <w:nsid w:val="2A6231B1"/>
    <w:multiLevelType w:val="hybridMultilevel"/>
    <w:tmpl w:val="02D0417A"/>
    <w:lvl w:ilvl="0" w:tplc="0F6850DC">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nsid w:val="2E23292B"/>
    <w:multiLevelType w:val="multilevel"/>
    <w:tmpl w:val="02248DBE"/>
    <w:lvl w:ilvl="0">
      <w:start w:val="3"/>
      <w:numFmt w:val="decimal"/>
      <w:lvlText w:val="%1."/>
      <w:lvlJc w:val="left"/>
      <w:pPr>
        <w:ind w:left="900" w:hanging="900"/>
      </w:pPr>
      <w:rPr>
        <w:rFonts w:hint="default"/>
      </w:rPr>
    </w:lvl>
    <w:lvl w:ilvl="1">
      <w:start w:val="8"/>
      <w:numFmt w:val="decimal"/>
      <w:lvlText w:val="%1.%2."/>
      <w:lvlJc w:val="left"/>
      <w:pPr>
        <w:ind w:left="1136" w:hanging="900"/>
      </w:pPr>
      <w:rPr>
        <w:rFonts w:hint="default"/>
      </w:rPr>
    </w:lvl>
    <w:lvl w:ilvl="2">
      <w:start w:val="1"/>
      <w:numFmt w:val="decimal"/>
      <w:lvlText w:val="%1.%2.%3."/>
      <w:lvlJc w:val="left"/>
      <w:pPr>
        <w:ind w:left="1372" w:hanging="900"/>
      </w:pPr>
      <w:rPr>
        <w:rFonts w:hint="default"/>
      </w:rPr>
    </w:lvl>
    <w:lvl w:ilvl="3">
      <w:start w:val="1"/>
      <w:numFmt w:val="decimal"/>
      <w:lvlText w:val="%1.%2.%3.%4."/>
      <w:lvlJc w:val="left"/>
      <w:pPr>
        <w:ind w:left="1788" w:hanging="108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620" w:hanging="1440"/>
      </w:pPr>
      <w:rPr>
        <w:rFonts w:hint="default"/>
      </w:rPr>
    </w:lvl>
    <w:lvl w:ilvl="6">
      <w:start w:val="1"/>
      <w:numFmt w:val="decimal"/>
      <w:lvlText w:val="%1.%2.%3.%4.%5.%6.%7."/>
      <w:lvlJc w:val="left"/>
      <w:pPr>
        <w:ind w:left="3216" w:hanging="1800"/>
      </w:pPr>
      <w:rPr>
        <w:rFonts w:hint="default"/>
      </w:rPr>
    </w:lvl>
    <w:lvl w:ilvl="7">
      <w:start w:val="1"/>
      <w:numFmt w:val="decimal"/>
      <w:lvlText w:val="%1.%2.%3.%4.%5.%6.%7.%8."/>
      <w:lvlJc w:val="left"/>
      <w:pPr>
        <w:ind w:left="3452" w:hanging="1800"/>
      </w:pPr>
      <w:rPr>
        <w:rFonts w:hint="default"/>
      </w:rPr>
    </w:lvl>
    <w:lvl w:ilvl="8">
      <w:start w:val="1"/>
      <w:numFmt w:val="decimal"/>
      <w:lvlText w:val="%1.%2.%3.%4.%5.%6.%7.%8.%9."/>
      <w:lvlJc w:val="left"/>
      <w:pPr>
        <w:ind w:left="4048" w:hanging="2160"/>
      </w:pPr>
      <w:rPr>
        <w:rFonts w:hint="default"/>
      </w:rPr>
    </w:lvl>
  </w:abstractNum>
  <w:abstractNum w:abstractNumId="11">
    <w:nsid w:val="36F45F5B"/>
    <w:multiLevelType w:val="multilevel"/>
    <w:tmpl w:val="06EC0C70"/>
    <w:lvl w:ilvl="0">
      <w:start w:val="3"/>
      <w:numFmt w:val="decimal"/>
      <w:lvlText w:val="%1."/>
      <w:lvlJc w:val="left"/>
      <w:pPr>
        <w:ind w:left="450" w:hanging="450"/>
      </w:pPr>
      <w:rPr>
        <w:rFonts w:hint="default"/>
      </w:rPr>
    </w:lvl>
    <w:lvl w:ilvl="1">
      <w:start w:val="1"/>
      <w:numFmt w:val="decimal"/>
      <w:lvlText w:val="%1.%2."/>
      <w:lvlJc w:val="left"/>
      <w:pPr>
        <w:ind w:left="2130" w:hanging="720"/>
      </w:pPr>
      <w:rPr>
        <w:rFonts w:hint="default"/>
      </w:rPr>
    </w:lvl>
    <w:lvl w:ilvl="2">
      <w:start w:val="1"/>
      <w:numFmt w:val="decimal"/>
      <w:lvlText w:val="%1.%2.%3."/>
      <w:lvlJc w:val="left"/>
      <w:pPr>
        <w:ind w:left="3540" w:hanging="720"/>
      </w:pPr>
      <w:rPr>
        <w:rFonts w:hint="default"/>
        <w:i w:val="0"/>
        <w:sz w:val="28"/>
      </w:rPr>
    </w:lvl>
    <w:lvl w:ilvl="3">
      <w:start w:val="1"/>
      <w:numFmt w:val="decimal"/>
      <w:lvlText w:val="%1.%2.%3.%4."/>
      <w:lvlJc w:val="left"/>
      <w:pPr>
        <w:ind w:left="5310" w:hanging="1080"/>
      </w:pPr>
      <w:rPr>
        <w:rFonts w:hint="default"/>
        <w:i w:val="0"/>
      </w:rPr>
    </w:lvl>
    <w:lvl w:ilvl="4">
      <w:start w:val="1"/>
      <w:numFmt w:val="decimal"/>
      <w:lvlText w:val="%1.%2.%3.%4.%5."/>
      <w:lvlJc w:val="left"/>
      <w:pPr>
        <w:ind w:left="6720" w:hanging="1080"/>
      </w:pPr>
      <w:rPr>
        <w:rFonts w:hint="default"/>
      </w:rPr>
    </w:lvl>
    <w:lvl w:ilvl="5">
      <w:start w:val="1"/>
      <w:numFmt w:val="decimal"/>
      <w:lvlText w:val="%1.%2.%3.%4.%5.%6."/>
      <w:lvlJc w:val="left"/>
      <w:pPr>
        <w:ind w:left="8490" w:hanging="1440"/>
      </w:pPr>
      <w:rPr>
        <w:rFonts w:hint="default"/>
      </w:rPr>
    </w:lvl>
    <w:lvl w:ilvl="6">
      <w:start w:val="1"/>
      <w:numFmt w:val="decimal"/>
      <w:lvlText w:val="%1.%2.%3.%4.%5.%6.%7."/>
      <w:lvlJc w:val="left"/>
      <w:pPr>
        <w:ind w:left="10260" w:hanging="1800"/>
      </w:pPr>
      <w:rPr>
        <w:rFonts w:hint="default"/>
      </w:rPr>
    </w:lvl>
    <w:lvl w:ilvl="7">
      <w:start w:val="1"/>
      <w:numFmt w:val="decimal"/>
      <w:lvlText w:val="%1.%2.%3.%4.%5.%6.%7.%8."/>
      <w:lvlJc w:val="left"/>
      <w:pPr>
        <w:ind w:left="11670" w:hanging="1800"/>
      </w:pPr>
      <w:rPr>
        <w:rFonts w:hint="default"/>
      </w:rPr>
    </w:lvl>
    <w:lvl w:ilvl="8">
      <w:start w:val="1"/>
      <w:numFmt w:val="decimal"/>
      <w:lvlText w:val="%1.%2.%3.%4.%5.%6.%7.%8.%9."/>
      <w:lvlJc w:val="left"/>
      <w:pPr>
        <w:ind w:left="13440" w:hanging="2160"/>
      </w:pPr>
      <w:rPr>
        <w:rFonts w:hint="default"/>
      </w:rPr>
    </w:lvl>
  </w:abstractNum>
  <w:abstractNum w:abstractNumId="12">
    <w:nsid w:val="37EA5469"/>
    <w:multiLevelType w:val="hybridMultilevel"/>
    <w:tmpl w:val="F664E1F8"/>
    <w:lvl w:ilvl="0" w:tplc="3B28E878">
      <w:start w:val="1"/>
      <w:numFmt w:val="decimal"/>
      <w:lvlText w:val="%1."/>
      <w:lvlJc w:val="left"/>
      <w:pPr>
        <w:ind w:left="785"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38F31268"/>
    <w:multiLevelType w:val="hybridMultilevel"/>
    <w:tmpl w:val="41F482F8"/>
    <w:lvl w:ilvl="0" w:tplc="1A30F0D2">
      <w:start w:val="1"/>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3D3D1E7A"/>
    <w:multiLevelType w:val="hybridMultilevel"/>
    <w:tmpl w:val="347A82DA"/>
    <w:lvl w:ilvl="0" w:tplc="10480258">
      <w:start w:val="1"/>
      <w:numFmt w:val="decimal"/>
      <w:lvlText w:val="%1)"/>
      <w:lvlJc w:val="left"/>
      <w:pPr>
        <w:ind w:left="1065" w:hanging="360"/>
      </w:pPr>
      <w:rPr>
        <w:rFonts w:hint="default"/>
        <w:color w:val="00000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5">
    <w:nsid w:val="3FA14095"/>
    <w:multiLevelType w:val="hybridMultilevel"/>
    <w:tmpl w:val="F664E1F8"/>
    <w:lvl w:ilvl="0" w:tplc="3B28E878">
      <w:start w:val="1"/>
      <w:numFmt w:val="decimal"/>
      <w:lvlText w:val="%1."/>
      <w:lvlJc w:val="left"/>
      <w:pPr>
        <w:ind w:left="785"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41692B45"/>
    <w:multiLevelType w:val="hybridMultilevel"/>
    <w:tmpl w:val="99B09586"/>
    <w:lvl w:ilvl="0" w:tplc="CC92A64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7">
    <w:nsid w:val="46F2631F"/>
    <w:multiLevelType w:val="multilevel"/>
    <w:tmpl w:val="CCD6A8BC"/>
    <w:lvl w:ilvl="0">
      <w:start w:val="3"/>
      <w:numFmt w:val="decimal"/>
      <w:lvlText w:val="%1."/>
      <w:lvlJc w:val="left"/>
      <w:pPr>
        <w:ind w:left="420" w:hanging="420"/>
      </w:pPr>
      <w:rPr>
        <w:rFonts w:hint="default"/>
      </w:rPr>
    </w:lvl>
    <w:lvl w:ilvl="1">
      <w:start w:val="7"/>
      <w:numFmt w:val="decimal"/>
      <w:lvlText w:val="%1.%2."/>
      <w:lvlJc w:val="left"/>
      <w:pPr>
        <w:ind w:left="2139" w:hanging="720"/>
      </w:pPr>
      <w:rPr>
        <w:rFonts w:hint="default"/>
      </w:rPr>
    </w:lvl>
    <w:lvl w:ilvl="2">
      <w:start w:val="1"/>
      <w:numFmt w:val="decimal"/>
      <w:lvlText w:val="%1.%2.%3."/>
      <w:lvlJc w:val="left"/>
      <w:pPr>
        <w:ind w:left="3558" w:hanging="720"/>
      </w:pPr>
      <w:rPr>
        <w:rFonts w:hint="default"/>
      </w:rPr>
    </w:lvl>
    <w:lvl w:ilvl="3">
      <w:start w:val="1"/>
      <w:numFmt w:val="decimal"/>
      <w:lvlText w:val="%1.%2.%3.%4."/>
      <w:lvlJc w:val="left"/>
      <w:pPr>
        <w:ind w:left="5337" w:hanging="1080"/>
      </w:pPr>
      <w:rPr>
        <w:rFonts w:hint="default"/>
      </w:rPr>
    </w:lvl>
    <w:lvl w:ilvl="4">
      <w:start w:val="1"/>
      <w:numFmt w:val="decimal"/>
      <w:lvlText w:val="%1.%2.%3.%4.%5."/>
      <w:lvlJc w:val="left"/>
      <w:pPr>
        <w:ind w:left="6756" w:hanging="1080"/>
      </w:pPr>
      <w:rPr>
        <w:rFonts w:hint="default"/>
      </w:rPr>
    </w:lvl>
    <w:lvl w:ilvl="5">
      <w:start w:val="1"/>
      <w:numFmt w:val="decimal"/>
      <w:lvlText w:val="%1.%2.%3.%4.%5.%6."/>
      <w:lvlJc w:val="left"/>
      <w:pPr>
        <w:ind w:left="8535" w:hanging="1440"/>
      </w:pPr>
      <w:rPr>
        <w:rFonts w:hint="default"/>
      </w:rPr>
    </w:lvl>
    <w:lvl w:ilvl="6">
      <w:start w:val="1"/>
      <w:numFmt w:val="decimal"/>
      <w:lvlText w:val="%1.%2.%3.%4.%5.%6.%7."/>
      <w:lvlJc w:val="left"/>
      <w:pPr>
        <w:ind w:left="10314" w:hanging="1800"/>
      </w:pPr>
      <w:rPr>
        <w:rFonts w:hint="default"/>
      </w:rPr>
    </w:lvl>
    <w:lvl w:ilvl="7">
      <w:start w:val="1"/>
      <w:numFmt w:val="decimal"/>
      <w:lvlText w:val="%1.%2.%3.%4.%5.%6.%7.%8."/>
      <w:lvlJc w:val="left"/>
      <w:pPr>
        <w:ind w:left="11733" w:hanging="1800"/>
      </w:pPr>
      <w:rPr>
        <w:rFonts w:hint="default"/>
      </w:rPr>
    </w:lvl>
    <w:lvl w:ilvl="8">
      <w:start w:val="1"/>
      <w:numFmt w:val="decimal"/>
      <w:lvlText w:val="%1.%2.%3.%4.%5.%6.%7.%8.%9."/>
      <w:lvlJc w:val="left"/>
      <w:pPr>
        <w:ind w:left="13512" w:hanging="2160"/>
      </w:pPr>
      <w:rPr>
        <w:rFonts w:hint="default"/>
      </w:rPr>
    </w:lvl>
  </w:abstractNum>
  <w:abstractNum w:abstractNumId="18">
    <w:nsid w:val="4BA66EBE"/>
    <w:multiLevelType w:val="hybridMultilevel"/>
    <w:tmpl w:val="66E83C64"/>
    <w:lvl w:ilvl="0" w:tplc="D2B29FB6">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5B047EA5"/>
    <w:multiLevelType w:val="multilevel"/>
    <w:tmpl w:val="2B5826FE"/>
    <w:lvl w:ilvl="0">
      <w:start w:val="3"/>
      <w:numFmt w:val="decimal"/>
      <w:lvlText w:val="%1."/>
      <w:lvlJc w:val="left"/>
      <w:pPr>
        <w:ind w:left="1020" w:hanging="1020"/>
      </w:pPr>
      <w:rPr>
        <w:rFonts w:hint="default"/>
      </w:rPr>
    </w:lvl>
    <w:lvl w:ilvl="1">
      <w:start w:val="11"/>
      <w:numFmt w:val="decimal"/>
      <w:lvlText w:val="%1.%2."/>
      <w:lvlJc w:val="left"/>
      <w:pPr>
        <w:ind w:left="1304" w:hanging="1020"/>
      </w:pPr>
      <w:rPr>
        <w:rFonts w:hint="default"/>
      </w:rPr>
    </w:lvl>
    <w:lvl w:ilvl="2">
      <w:start w:val="3"/>
      <w:numFmt w:val="decimal"/>
      <w:lvlText w:val="%1.%2.%3."/>
      <w:lvlJc w:val="left"/>
      <w:pPr>
        <w:ind w:left="1588" w:hanging="1020"/>
      </w:pPr>
      <w:rPr>
        <w:rFonts w:hint="default"/>
      </w:rPr>
    </w:lvl>
    <w:lvl w:ilvl="3">
      <w:start w:val="4"/>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20">
    <w:nsid w:val="5C6F5026"/>
    <w:multiLevelType w:val="hybridMultilevel"/>
    <w:tmpl w:val="1F66FBF8"/>
    <w:lvl w:ilvl="0" w:tplc="88B29E1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1">
    <w:nsid w:val="5FE5124C"/>
    <w:multiLevelType w:val="multilevel"/>
    <w:tmpl w:val="3A08BD5E"/>
    <w:lvl w:ilvl="0">
      <w:start w:val="3"/>
      <w:numFmt w:val="decimal"/>
      <w:lvlText w:val="%1."/>
      <w:lvlJc w:val="left"/>
      <w:pPr>
        <w:ind w:left="770" w:hanging="770"/>
      </w:pPr>
      <w:rPr>
        <w:rFonts w:hint="default"/>
      </w:rPr>
    </w:lvl>
    <w:lvl w:ilvl="1">
      <w:start w:val="10"/>
      <w:numFmt w:val="decimal"/>
      <w:lvlText w:val="%1.%2."/>
      <w:lvlJc w:val="left"/>
      <w:pPr>
        <w:ind w:left="1125" w:hanging="770"/>
      </w:pPr>
      <w:rPr>
        <w:rFonts w:hint="default"/>
      </w:rPr>
    </w:lvl>
    <w:lvl w:ilvl="2">
      <w:start w:val="1"/>
      <w:numFmt w:val="decimal"/>
      <w:lvlText w:val="%1.%2.%3."/>
      <w:lvlJc w:val="left"/>
      <w:pPr>
        <w:ind w:left="1480" w:hanging="770"/>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930" w:hanging="180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5000" w:hanging="2160"/>
      </w:pPr>
      <w:rPr>
        <w:rFonts w:hint="default"/>
      </w:rPr>
    </w:lvl>
  </w:abstractNum>
  <w:abstractNum w:abstractNumId="22">
    <w:nsid w:val="61BF1591"/>
    <w:multiLevelType w:val="hybridMultilevel"/>
    <w:tmpl w:val="AA2A7E2C"/>
    <w:lvl w:ilvl="0" w:tplc="EAC4FF66">
      <w:start w:val="1"/>
      <w:numFmt w:val="decimal"/>
      <w:lvlText w:val="%1."/>
      <w:lvlJc w:val="left"/>
      <w:pPr>
        <w:ind w:left="1980" w:hanging="1128"/>
      </w:pPr>
      <w:rPr>
        <w:rFonts w:hint="default"/>
      </w:rPr>
    </w:lvl>
    <w:lvl w:ilvl="1" w:tplc="04190019" w:tentative="1">
      <w:start w:val="1"/>
      <w:numFmt w:val="lowerLetter"/>
      <w:lvlText w:val="%2."/>
      <w:lvlJc w:val="left"/>
      <w:pPr>
        <w:ind w:left="1932" w:hanging="360"/>
      </w:pPr>
    </w:lvl>
    <w:lvl w:ilvl="2" w:tplc="0419001B" w:tentative="1">
      <w:start w:val="1"/>
      <w:numFmt w:val="lowerRoman"/>
      <w:lvlText w:val="%3."/>
      <w:lvlJc w:val="right"/>
      <w:pPr>
        <w:ind w:left="2652" w:hanging="180"/>
      </w:pPr>
    </w:lvl>
    <w:lvl w:ilvl="3" w:tplc="0419000F" w:tentative="1">
      <w:start w:val="1"/>
      <w:numFmt w:val="decimal"/>
      <w:lvlText w:val="%4."/>
      <w:lvlJc w:val="left"/>
      <w:pPr>
        <w:ind w:left="3372" w:hanging="360"/>
      </w:pPr>
    </w:lvl>
    <w:lvl w:ilvl="4" w:tplc="04190019" w:tentative="1">
      <w:start w:val="1"/>
      <w:numFmt w:val="lowerLetter"/>
      <w:lvlText w:val="%5."/>
      <w:lvlJc w:val="left"/>
      <w:pPr>
        <w:ind w:left="4092" w:hanging="360"/>
      </w:pPr>
    </w:lvl>
    <w:lvl w:ilvl="5" w:tplc="0419001B" w:tentative="1">
      <w:start w:val="1"/>
      <w:numFmt w:val="lowerRoman"/>
      <w:lvlText w:val="%6."/>
      <w:lvlJc w:val="right"/>
      <w:pPr>
        <w:ind w:left="4812" w:hanging="180"/>
      </w:pPr>
    </w:lvl>
    <w:lvl w:ilvl="6" w:tplc="0419000F" w:tentative="1">
      <w:start w:val="1"/>
      <w:numFmt w:val="decimal"/>
      <w:lvlText w:val="%7."/>
      <w:lvlJc w:val="left"/>
      <w:pPr>
        <w:ind w:left="5532" w:hanging="360"/>
      </w:pPr>
    </w:lvl>
    <w:lvl w:ilvl="7" w:tplc="04190019" w:tentative="1">
      <w:start w:val="1"/>
      <w:numFmt w:val="lowerLetter"/>
      <w:lvlText w:val="%8."/>
      <w:lvlJc w:val="left"/>
      <w:pPr>
        <w:ind w:left="6252" w:hanging="360"/>
      </w:pPr>
    </w:lvl>
    <w:lvl w:ilvl="8" w:tplc="0419001B" w:tentative="1">
      <w:start w:val="1"/>
      <w:numFmt w:val="lowerRoman"/>
      <w:lvlText w:val="%9."/>
      <w:lvlJc w:val="right"/>
      <w:pPr>
        <w:ind w:left="6972" w:hanging="180"/>
      </w:pPr>
    </w:lvl>
  </w:abstractNum>
  <w:abstractNum w:abstractNumId="23">
    <w:nsid w:val="62177418"/>
    <w:multiLevelType w:val="multilevel"/>
    <w:tmpl w:val="09078B9E"/>
    <w:lvl w:ilvl="0">
      <w:start w:val="3"/>
      <w:numFmt w:val="decimal"/>
      <w:lvlText w:val="%1."/>
      <w:lvlJc w:val="left"/>
      <w:pPr>
        <w:tabs>
          <w:tab w:val="num" w:pos="810"/>
        </w:tabs>
        <w:ind w:left="810" w:hanging="810"/>
      </w:pPr>
      <w:rPr>
        <w:rFonts w:ascii="Times New Roman" w:hAnsi="Times New Roman" w:cs="Times New Roman"/>
        <w:sz w:val="24"/>
        <w:szCs w:val="24"/>
      </w:rPr>
    </w:lvl>
    <w:lvl w:ilvl="1">
      <w:start w:val="13"/>
      <w:numFmt w:val="decimal"/>
      <w:lvlText w:val="%1.%2."/>
      <w:lvlJc w:val="left"/>
      <w:pPr>
        <w:tabs>
          <w:tab w:val="num" w:pos="1094"/>
        </w:tabs>
        <w:ind w:left="1094" w:hanging="371"/>
      </w:pPr>
      <w:rPr>
        <w:rFonts w:ascii="Times New Roman" w:hAnsi="Times New Roman" w:cs="Times New Roman"/>
        <w:b/>
        <w:bCs/>
        <w:sz w:val="28"/>
        <w:szCs w:val="28"/>
      </w:rPr>
    </w:lvl>
    <w:lvl w:ilvl="2">
      <w:start w:val="1"/>
      <w:numFmt w:val="decimal"/>
      <w:lvlText w:val="%1.%2.%3."/>
      <w:lvlJc w:val="left"/>
      <w:pPr>
        <w:tabs>
          <w:tab w:val="num" w:pos="1519"/>
        </w:tabs>
        <w:ind w:left="0" w:firstLine="709"/>
      </w:pPr>
      <w:rPr>
        <w:rFonts w:ascii="Times New Roman" w:hAnsi="Times New Roman" w:cs="Times New Roman"/>
        <w:sz w:val="28"/>
        <w:szCs w:val="28"/>
      </w:rPr>
    </w:lvl>
    <w:lvl w:ilvl="3">
      <w:start w:val="1"/>
      <w:numFmt w:val="decimal"/>
      <w:lvlText w:val="%1.%2.%3.%4."/>
      <w:lvlJc w:val="left"/>
      <w:pPr>
        <w:tabs>
          <w:tab w:val="num" w:pos="1789"/>
        </w:tabs>
        <w:ind w:left="0" w:firstLine="709"/>
      </w:pPr>
      <w:rPr>
        <w:rFonts w:ascii="Times New Roman" w:hAnsi="Times New Roman" w:cs="Times New Roman"/>
        <w:sz w:val="28"/>
        <w:szCs w:val="28"/>
      </w:rPr>
    </w:lvl>
    <w:lvl w:ilvl="4">
      <w:start w:val="1"/>
      <w:numFmt w:val="decimal"/>
      <w:lvlText w:val="%1.%2.%3.%4.%5."/>
      <w:lvlJc w:val="left"/>
      <w:pPr>
        <w:tabs>
          <w:tab w:val="num" w:pos="2216"/>
        </w:tabs>
        <w:ind w:left="2216" w:hanging="1080"/>
      </w:pPr>
      <w:rPr>
        <w:rFonts w:ascii="Times New Roman" w:hAnsi="Times New Roman" w:cs="Times New Roman"/>
        <w:sz w:val="24"/>
        <w:szCs w:val="24"/>
      </w:rPr>
    </w:lvl>
    <w:lvl w:ilvl="5">
      <w:start w:val="1"/>
      <w:numFmt w:val="decimal"/>
      <w:lvlText w:val="%1.%2.%3.%4.%5.%6."/>
      <w:lvlJc w:val="left"/>
      <w:pPr>
        <w:tabs>
          <w:tab w:val="num" w:pos="2860"/>
        </w:tabs>
        <w:ind w:left="2860" w:hanging="1440"/>
      </w:pPr>
      <w:rPr>
        <w:rFonts w:ascii="Times New Roman" w:hAnsi="Times New Roman" w:cs="Times New Roman"/>
        <w:sz w:val="24"/>
        <w:szCs w:val="24"/>
      </w:rPr>
    </w:lvl>
    <w:lvl w:ilvl="6">
      <w:start w:val="1"/>
      <w:numFmt w:val="decimal"/>
      <w:lvlText w:val="%1.%2.%3.%4.%5.%6.%7."/>
      <w:lvlJc w:val="left"/>
      <w:pPr>
        <w:tabs>
          <w:tab w:val="num" w:pos="3504"/>
        </w:tabs>
        <w:ind w:left="3504" w:hanging="1800"/>
      </w:pPr>
      <w:rPr>
        <w:rFonts w:ascii="Times New Roman" w:hAnsi="Times New Roman" w:cs="Times New Roman"/>
        <w:sz w:val="24"/>
        <w:szCs w:val="24"/>
      </w:rPr>
    </w:lvl>
    <w:lvl w:ilvl="7">
      <w:start w:val="1"/>
      <w:numFmt w:val="decimal"/>
      <w:lvlText w:val="%1.%2.%3.%4.%5.%6.%7.%8."/>
      <w:lvlJc w:val="left"/>
      <w:pPr>
        <w:tabs>
          <w:tab w:val="num" w:pos="3788"/>
        </w:tabs>
        <w:ind w:left="3788" w:hanging="1800"/>
      </w:pPr>
      <w:rPr>
        <w:rFonts w:ascii="Times New Roman" w:hAnsi="Times New Roman" w:cs="Times New Roman"/>
        <w:sz w:val="24"/>
        <w:szCs w:val="24"/>
      </w:rPr>
    </w:lvl>
    <w:lvl w:ilvl="8">
      <w:start w:val="1"/>
      <w:numFmt w:val="decimal"/>
      <w:lvlText w:val="%1.%2.%3.%4.%5.%6.%7.%8.%9."/>
      <w:lvlJc w:val="left"/>
      <w:pPr>
        <w:tabs>
          <w:tab w:val="num" w:pos="4432"/>
        </w:tabs>
        <w:ind w:left="4432" w:hanging="2160"/>
      </w:pPr>
      <w:rPr>
        <w:rFonts w:ascii="Times New Roman" w:hAnsi="Times New Roman" w:cs="Times New Roman"/>
        <w:sz w:val="24"/>
        <w:szCs w:val="24"/>
      </w:rPr>
    </w:lvl>
  </w:abstractNum>
  <w:abstractNum w:abstractNumId="24">
    <w:nsid w:val="6733656A"/>
    <w:multiLevelType w:val="hybridMultilevel"/>
    <w:tmpl w:val="9A6C95F0"/>
    <w:lvl w:ilvl="0" w:tplc="6608B25A">
      <w:start w:val="1"/>
      <w:numFmt w:val="decimal"/>
      <w:lvlText w:val="%1)"/>
      <w:lvlJc w:val="left"/>
      <w:pPr>
        <w:ind w:left="1065" w:hanging="360"/>
      </w:pPr>
      <w:rPr>
        <w:rFonts w:hint="default"/>
        <w:color w:val="00000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5">
    <w:nsid w:val="67660B78"/>
    <w:multiLevelType w:val="multilevel"/>
    <w:tmpl w:val="8C36822E"/>
    <w:lvl w:ilvl="0">
      <w:start w:val="1"/>
      <w:numFmt w:val="decimal"/>
      <w:lvlText w:val="%1."/>
      <w:lvlJc w:val="left"/>
      <w:pPr>
        <w:ind w:left="360" w:hanging="360"/>
      </w:pPr>
      <w:rPr>
        <w:rFonts w:hint="default"/>
        <w:b/>
      </w:rPr>
    </w:lvl>
    <w:lvl w:ilvl="1">
      <w:start w:val="1"/>
      <w:numFmt w:val="decimal"/>
      <w:lvlText w:val="%1.%2."/>
      <w:lvlJc w:val="left"/>
      <w:pPr>
        <w:ind w:left="643" w:hanging="360"/>
      </w:pPr>
      <w:rPr>
        <w:rFonts w:hint="default"/>
        <w:b w:val="0"/>
        <w:sz w:val="20"/>
        <w:szCs w:val="20"/>
      </w:rPr>
    </w:lvl>
    <w:lvl w:ilvl="2">
      <w:start w:val="1"/>
      <w:numFmt w:val="decimal"/>
      <w:lvlText w:val="%1.%2.%3."/>
      <w:lvlJc w:val="left"/>
      <w:pPr>
        <w:ind w:left="0" w:firstLine="0"/>
      </w:pPr>
      <w:rPr>
        <w:rFonts w:hint="default"/>
        <w:b w:val="0"/>
      </w:rPr>
    </w:lvl>
    <w:lvl w:ilvl="3">
      <w:start w:val="1"/>
      <w:numFmt w:val="decimal"/>
      <w:lvlText w:val="%1.%2.%3.%4."/>
      <w:lvlJc w:val="left"/>
      <w:pPr>
        <w:ind w:left="0" w:firstLine="0"/>
      </w:pPr>
      <w:rPr>
        <w:rFonts w:hint="default"/>
        <w:b w:val="0"/>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6">
    <w:nsid w:val="67A91009"/>
    <w:multiLevelType w:val="multilevel"/>
    <w:tmpl w:val="C456D278"/>
    <w:lvl w:ilvl="0">
      <w:start w:val="3"/>
      <w:numFmt w:val="decimal"/>
      <w:lvlText w:val="%1."/>
      <w:lvlJc w:val="left"/>
      <w:pPr>
        <w:ind w:left="770" w:hanging="770"/>
      </w:pPr>
      <w:rPr>
        <w:rFonts w:hint="default"/>
      </w:rPr>
    </w:lvl>
    <w:lvl w:ilvl="1">
      <w:start w:val="17"/>
      <w:numFmt w:val="decimal"/>
      <w:lvlText w:val="%1.%2."/>
      <w:lvlJc w:val="left"/>
      <w:pPr>
        <w:ind w:left="1337" w:hanging="770"/>
      </w:pPr>
      <w:rPr>
        <w:rFonts w:hint="default"/>
      </w:rPr>
    </w:lvl>
    <w:lvl w:ilvl="2">
      <w:start w:val="1"/>
      <w:numFmt w:val="decimal"/>
      <w:lvlText w:val="%1.%2.%3."/>
      <w:lvlJc w:val="left"/>
      <w:pPr>
        <w:ind w:left="1904" w:hanging="77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7">
    <w:nsid w:val="682D48C6"/>
    <w:multiLevelType w:val="hybridMultilevel"/>
    <w:tmpl w:val="214A58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9727B43"/>
    <w:multiLevelType w:val="hybridMultilevel"/>
    <w:tmpl w:val="4860EE34"/>
    <w:lvl w:ilvl="0" w:tplc="33D49E38">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29">
    <w:nsid w:val="7C1A3FEC"/>
    <w:multiLevelType w:val="hybridMultilevel"/>
    <w:tmpl w:val="E6B42936"/>
    <w:lvl w:ilvl="0" w:tplc="99FCC0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7C8A1294"/>
    <w:multiLevelType w:val="multilevel"/>
    <w:tmpl w:val="B5DC5132"/>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nsid w:val="7E084176"/>
    <w:multiLevelType w:val="multilevel"/>
    <w:tmpl w:val="354CFAA4"/>
    <w:lvl w:ilvl="0">
      <w:start w:val="3"/>
      <w:numFmt w:val="decimal"/>
      <w:lvlText w:val="%1."/>
      <w:lvlJc w:val="left"/>
      <w:pPr>
        <w:ind w:left="770" w:hanging="770"/>
      </w:pPr>
      <w:rPr>
        <w:rFonts w:hint="default"/>
      </w:rPr>
    </w:lvl>
    <w:lvl w:ilvl="1">
      <w:start w:val="13"/>
      <w:numFmt w:val="decimal"/>
      <w:lvlText w:val="%1.%2."/>
      <w:lvlJc w:val="left"/>
      <w:pPr>
        <w:ind w:left="1054" w:hanging="770"/>
      </w:pPr>
      <w:rPr>
        <w:rFonts w:hint="default"/>
      </w:rPr>
    </w:lvl>
    <w:lvl w:ilvl="2">
      <w:start w:val="2"/>
      <w:numFmt w:val="decimal"/>
      <w:lvlText w:val="%1.%2.%3."/>
      <w:lvlJc w:val="left"/>
      <w:pPr>
        <w:ind w:left="1338" w:hanging="77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num w:numId="1">
    <w:abstractNumId w:val="7"/>
  </w:num>
  <w:num w:numId="2">
    <w:abstractNumId w:val="22"/>
  </w:num>
  <w:num w:numId="3">
    <w:abstractNumId w:val="20"/>
  </w:num>
  <w:num w:numId="4">
    <w:abstractNumId w:val="29"/>
  </w:num>
  <w:num w:numId="5">
    <w:abstractNumId w:val="14"/>
  </w:num>
  <w:num w:numId="6">
    <w:abstractNumId w:val="24"/>
  </w:num>
  <w:num w:numId="7">
    <w:abstractNumId w:val="13"/>
  </w:num>
  <w:num w:numId="8">
    <w:abstractNumId w:val="6"/>
  </w:num>
  <w:num w:numId="9">
    <w:abstractNumId w:val="8"/>
  </w:num>
  <w:num w:numId="10">
    <w:abstractNumId w:val="19"/>
  </w:num>
  <w:num w:numId="11">
    <w:abstractNumId w:val="5"/>
  </w:num>
  <w:num w:numId="12">
    <w:abstractNumId w:val="16"/>
  </w:num>
  <w:num w:numId="13">
    <w:abstractNumId w:val="17"/>
  </w:num>
  <w:num w:numId="14">
    <w:abstractNumId w:val="30"/>
  </w:num>
  <w:num w:numId="15">
    <w:abstractNumId w:val="21"/>
  </w:num>
  <w:num w:numId="16">
    <w:abstractNumId w:val="31"/>
  </w:num>
  <w:num w:numId="17">
    <w:abstractNumId w:val="1"/>
  </w:num>
  <w:num w:numId="18">
    <w:abstractNumId w:val="15"/>
  </w:num>
  <w:num w:numId="19">
    <w:abstractNumId w:val="9"/>
  </w:num>
  <w:num w:numId="20">
    <w:abstractNumId w:val="3"/>
  </w:num>
  <w:num w:numId="21">
    <w:abstractNumId w:val="10"/>
  </w:num>
  <w:num w:numId="22">
    <w:abstractNumId w:val="11"/>
  </w:num>
  <w:num w:numId="23">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num>
  <w:num w:numId="25">
    <w:abstractNumId w:val="26"/>
  </w:num>
  <w:num w:numId="26">
    <w:abstractNumId w:val="27"/>
  </w:num>
  <w:num w:numId="27">
    <w:abstractNumId w:val="2"/>
  </w:num>
  <w:num w:numId="28">
    <w:abstractNumId w:val="4"/>
  </w:num>
  <w:num w:numId="29">
    <w:abstractNumId w:val="23"/>
    <w:lvlOverride w:ilvl="0">
      <w:startOverride w:val="3"/>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8"/>
  </w:num>
  <w:num w:numId="31">
    <w:abstractNumId w:val="0"/>
  </w:num>
  <w:num w:numId="32">
    <w:abstractNumId w:val="2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4B5F"/>
    <w:rsid w:val="00007FFC"/>
    <w:rsid w:val="00011306"/>
    <w:rsid w:val="0001219D"/>
    <w:rsid w:val="00012DCB"/>
    <w:rsid w:val="00014012"/>
    <w:rsid w:val="00015DFB"/>
    <w:rsid w:val="00017882"/>
    <w:rsid w:val="0002029A"/>
    <w:rsid w:val="0002056E"/>
    <w:rsid w:val="00020787"/>
    <w:rsid w:val="00023724"/>
    <w:rsid w:val="00025578"/>
    <w:rsid w:val="00026B61"/>
    <w:rsid w:val="000271AD"/>
    <w:rsid w:val="00033A24"/>
    <w:rsid w:val="000371CC"/>
    <w:rsid w:val="00037302"/>
    <w:rsid w:val="000378F1"/>
    <w:rsid w:val="0003797E"/>
    <w:rsid w:val="00050ABC"/>
    <w:rsid w:val="000514C9"/>
    <w:rsid w:val="00055E96"/>
    <w:rsid w:val="000578E4"/>
    <w:rsid w:val="00063332"/>
    <w:rsid w:val="00063EAE"/>
    <w:rsid w:val="00063EBF"/>
    <w:rsid w:val="0006736D"/>
    <w:rsid w:val="000702FE"/>
    <w:rsid w:val="000719E5"/>
    <w:rsid w:val="00074331"/>
    <w:rsid w:val="00074BC3"/>
    <w:rsid w:val="00077F5B"/>
    <w:rsid w:val="0008078A"/>
    <w:rsid w:val="0008122E"/>
    <w:rsid w:val="00081E66"/>
    <w:rsid w:val="00085B5D"/>
    <w:rsid w:val="00086069"/>
    <w:rsid w:val="000950C6"/>
    <w:rsid w:val="00095B07"/>
    <w:rsid w:val="000A3F83"/>
    <w:rsid w:val="000A5D29"/>
    <w:rsid w:val="000B0F17"/>
    <w:rsid w:val="000B195B"/>
    <w:rsid w:val="000C1429"/>
    <w:rsid w:val="000C37FB"/>
    <w:rsid w:val="000C5AE1"/>
    <w:rsid w:val="000C794D"/>
    <w:rsid w:val="000D0F2E"/>
    <w:rsid w:val="000D1958"/>
    <w:rsid w:val="000D57FE"/>
    <w:rsid w:val="000D60D6"/>
    <w:rsid w:val="000D6A67"/>
    <w:rsid w:val="000D6C76"/>
    <w:rsid w:val="000D6DFA"/>
    <w:rsid w:val="000D768C"/>
    <w:rsid w:val="000E023C"/>
    <w:rsid w:val="000E10F4"/>
    <w:rsid w:val="000E265E"/>
    <w:rsid w:val="000E2A85"/>
    <w:rsid w:val="000E36DD"/>
    <w:rsid w:val="000E451A"/>
    <w:rsid w:val="000E6C04"/>
    <w:rsid w:val="000E7103"/>
    <w:rsid w:val="000F40B1"/>
    <w:rsid w:val="000F7942"/>
    <w:rsid w:val="00102CD7"/>
    <w:rsid w:val="001037B7"/>
    <w:rsid w:val="001041D9"/>
    <w:rsid w:val="001077DF"/>
    <w:rsid w:val="00107A2F"/>
    <w:rsid w:val="001100A6"/>
    <w:rsid w:val="00110BC1"/>
    <w:rsid w:val="00112466"/>
    <w:rsid w:val="0011405D"/>
    <w:rsid w:val="001223AE"/>
    <w:rsid w:val="00122EAA"/>
    <w:rsid w:val="00123629"/>
    <w:rsid w:val="0012627E"/>
    <w:rsid w:val="0013000F"/>
    <w:rsid w:val="00130035"/>
    <w:rsid w:val="00131F5F"/>
    <w:rsid w:val="00135266"/>
    <w:rsid w:val="00136B71"/>
    <w:rsid w:val="00137683"/>
    <w:rsid w:val="00141255"/>
    <w:rsid w:val="0014191C"/>
    <w:rsid w:val="0014491C"/>
    <w:rsid w:val="00150976"/>
    <w:rsid w:val="001537F7"/>
    <w:rsid w:val="0015650F"/>
    <w:rsid w:val="00156BD4"/>
    <w:rsid w:val="00157487"/>
    <w:rsid w:val="00157808"/>
    <w:rsid w:val="0015789E"/>
    <w:rsid w:val="00163ADB"/>
    <w:rsid w:val="00163FF3"/>
    <w:rsid w:val="00164AB1"/>
    <w:rsid w:val="00167181"/>
    <w:rsid w:val="00170392"/>
    <w:rsid w:val="001711AD"/>
    <w:rsid w:val="0017283D"/>
    <w:rsid w:val="00173FCC"/>
    <w:rsid w:val="00174EAA"/>
    <w:rsid w:val="00176776"/>
    <w:rsid w:val="0017789A"/>
    <w:rsid w:val="00177AAB"/>
    <w:rsid w:val="00177B64"/>
    <w:rsid w:val="0018155F"/>
    <w:rsid w:val="001829B7"/>
    <w:rsid w:val="00183E13"/>
    <w:rsid w:val="0019659B"/>
    <w:rsid w:val="00197B6B"/>
    <w:rsid w:val="001A5336"/>
    <w:rsid w:val="001B1BDC"/>
    <w:rsid w:val="001B301A"/>
    <w:rsid w:val="001B56D3"/>
    <w:rsid w:val="001B697D"/>
    <w:rsid w:val="001B7671"/>
    <w:rsid w:val="001D1B71"/>
    <w:rsid w:val="001D24A6"/>
    <w:rsid w:val="001D26C2"/>
    <w:rsid w:val="001D281D"/>
    <w:rsid w:val="001D2883"/>
    <w:rsid w:val="001D355E"/>
    <w:rsid w:val="001D4BD9"/>
    <w:rsid w:val="001D4EAC"/>
    <w:rsid w:val="001D52D4"/>
    <w:rsid w:val="001E21E4"/>
    <w:rsid w:val="001E318B"/>
    <w:rsid w:val="001E324E"/>
    <w:rsid w:val="001E3E38"/>
    <w:rsid w:val="001E54B1"/>
    <w:rsid w:val="001E54FC"/>
    <w:rsid w:val="001E5C48"/>
    <w:rsid w:val="001E6A84"/>
    <w:rsid w:val="001F1DFA"/>
    <w:rsid w:val="001F3018"/>
    <w:rsid w:val="00203675"/>
    <w:rsid w:val="00206282"/>
    <w:rsid w:val="00207033"/>
    <w:rsid w:val="00212441"/>
    <w:rsid w:val="00212DA8"/>
    <w:rsid w:val="00216840"/>
    <w:rsid w:val="00217243"/>
    <w:rsid w:val="00217321"/>
    <w:rsid w:val="00220337"/>
    <w:rsid w:val="002206ED"/>
    <w:rsid w:val="0022276B"/>
    <w:rsid w:val="002242FE"/>
    <w:rsid w:val="00224FD3"/>
    <w:rsid w:val="00225DAE"/>
    <w:rsid w:val="0022612E"/>
    <w:rsid w:val="00227110"/>
    <w:rsid w:val="00230643"/>
    <w:rsid w:val="0023422B"/>
    <w:rsid w:val="00234EFF"/>
    <w:rsid w:val="002378FB"/>
    <w:rsid w:val="00237D8B"/>
    <w:rsid w:val="00241FD4"/>
    <w:rsid w:val="002437F2"/>
    <w:rsid w:val="0024484D"/>
    <w:rsid w:val="002455F1"/>
    <w:rsid w:val="00252C4C"/>
    <w:rsid w:val="002605A0"/>
    <w:rsid w:val="00261906"/>
    <w:rsid w:val="00262992"/>
    <w:rsid w:val="0027050F"/>
    <w:rsid w:val="002711F1"/>
    <w:rsid w:val="00271FA4"/>
    <w:rsid w:val="00272CB7"/>
    <w:rsid w:val="00273F81"/>
    <w:rsid w:val="002746CC"/>
    <w:rsid w:val="00276450"/>
    <w:rsid w:val="00276E51"/>
    <w:rsid w:val="00276F31"/>
    <w:rsid w:val="0027700A"/>
    <w:rsid w:val="00282D79"/>
    <w:rsid w:val="002833CC"/>
    <w:rsid w:val="00283E00"/>
    <w:rsid w:val="002849C6"/>
    <w:rsid w:val="00284C55"/>
    <w:rsid w:val="00287A77"/>
    <w:rsid w:val="00290721"/>
    <w:rsid w:val="00290971"/>
    <w:rsid w:val="00291224"/>
    <w:rsid w:val="00291CE1"/>
    <w:rsid w:val="00294A73"/>
    <w:rsid w:val="00296000"/>
    <w:rsid w:val="00296B1E"/>
    <w:rsid w:val="002A1F5A"/>
    <w:rsid w:val="002A447F"/>
    <w:rsid w:val="002A5C85"/>
    <w:rsid w:val="002B04CA"/>
    <w:rsid w:val="002B060C"/>
    <w:rsid w:val="002B135A"/>
    <w:rsid w:val="002B1CC8"/>
    <w:rsid w:val="002B3C0E"/>
    <w:rsid w:val="002C00EC"/>
    <w:rsid w:val="002C0601"/>
    <w:rsid w:val="002C0778"/>
    <w:rsid w:val="002C49B6"/>
    <w:rsid w:val="002C6530"/>
    <w:rsid w:val="002C766C"/>
    <w:rsid w:val="002D172A"/>
    <w:rsid w:val="002D1B28"/>
    <w:rsid w:val="002D2E82"/>
    <w:rsid w:val="002D3FEB"/>
    <w:rsid w:val="002E37F5"/>
    <w:rsid w:val="002E56A0"/>
    <w:rsid w:val="002E5A33"/>
    <w:rsid w:val="002E5BA3"/>
    <w:rsid w:val="002E5E42"/>
    <w:rsid w:val="002E62F9"/>
    <w:rsid w:val="002F54D4"/>
    <w:rsid w:val="002F6495"/>
    <w:rsid w:val="00301CCF"/>
    <w:rsid w:val="00302885"/>
    <w:rsid w:val="00303A01"/>
    <w:rsid w:val="003063D9"/>
    <w:rsid w:val="00317653"/>
    <w:rsid w:val="0032042A"/>
    <w:rsid w:val="0032243B"/>
    <w:rsid w:val="00324D73"/>
    <w:rsid w:val="0033129C"/>
    <w:rsid w:val="0033295E"/>
    <w:rsid w:val="00336B08"/>
    <w:rsid w:val="00336BE6"/>
    <w:rsid w:val="00336FF8"/>
    <w:rsid w:val="00337CCF"/>
    <w:rsid w:val="003418F3"/>
    <w:rsid w:val="00342D6E"/>
    <w:rsid w:val="00342EED"/>
    <w:rsid w:val="0034724C"/>
    <w:rsid w:val="0035009D"/>
    <w:rsid w:val="00355BFE"/>
    <w:rsid w:val="0036355C"/>
    <w:rsid w:val="003645FE"/>
    <w:rsid w:val="00366A02"/>
    <w:rsid w:val="00366C1B"/>
    <w:rsid w:val="00367DE6"/>
    <w:rsid w:val="0037024B"/>
    <w:rsid w:val="003746D9"/>
    <w:rsid w:val="00377E89"/>
    <w:rsid w:val="0038156B"/>
    <w:rsid w:val="00383FC0"/>
    <w:rsid w:val="00384913"/>
    <w:rsid w:val="00385786"/>
    <w:rsid w:val="0038588E"/>
    <w:rsid w:val="00387BDC"/>
    <w:rsid w:val="00390943"/>
    <w:rsid w:val="003940C1"/>
    <w:rsid w:val="00396ADD"/>
    <w:rsid w:val="003A42AD"/>
    <w:rsid w:val="003A5BD1"/>
    <w:rsid w:val="003A6383"/>
    <w:rsid w:val="003A64B0"/>
    <w:rsid w:val="003B119F"/>
    <w:rsid w:val="003B1514"/>
    <w:rsid w:val="003B199C"/>
    <w:rsid w:val="003B2E5C"/>
    <w:rsid w:val="003B34D1"/>
    <w:rsid w:val="003C0A15"/>
    <w:rsid w:val="003C6521"/>
    <w:rsid w:val="003C76AF"/>
    <w:rsid w:val="003D1E70"/>
    <w:rsid w:val="003D2514"/>
    <w:rsid w:val="003D5079"/>
    <w:rsid w:val="003D5798"/>
    <w:rsid w:val="003D7ABD"/>
    <w:rsid w:val="003E54D2"/>
    <w:rsid w:val="003F1172"/>
    <w:rsid w:val="003F147D"/>
    <w:rsid w:val="003F1F77"/>
    <w:rsid w:val="003F37DA"/>
    <w:rsid w:val="003F5D9D"/>
    <w:rsid w:val="003F712B"/>
    <w:rsid w:val="004007E5"/>
    <w:rsid w:val="004007F5"/>
    <w:rsid w:val="00400E00"/>
    <w:rsid w:val="00405950"/>
    <w:rsid w:val="00405A61"/>
    <w:rsid w:val="004072F6"/>
    <w:rsid w:val="0041238F"/>
    <w:rsid w:val="00415353"/>
    <w:rsid w:val="00422704"/>
    <w:rsid w:val="004257EA"/>
    <w:rsid w:val="004276F0"/>
    <w:rsid w:val="0043177C"/>
    <w:rsid w:val="0043490C"/>
    <w:rsid w:val="00435A17"/>
    <w:rsid w:val="00440E28"/>
    <w:rsid w:val="00442092"/>
    <w:rsid w:val="00443C03"/>
    <w:rsid w:val="00444700"/>
    <w:rsid w:val="00446566"/>
    <w:rsid w:val="004466DF"/>
    <w:rsid w:val="004468D2"/>
    <w:rsid w:val="004473FC"/>
    <w:rsid w:val="004510F9"/>
    <w:rsid w:val="00451599"/>
    <w:rsid w:val="00453C11"/>
    <w:rsid w:val="00454753"/>
    <w:rsid w:val="00455985"/>
    <w:rsid w:val="00456E83"/>
    <w:rsid w:val="004570CA"/>
    <w:rsid w:val="00457D33"/>
    <w:rsid w:val="00462620"/>
    <w:rsid w:val="00463AD4"/>
    <w:rsid w:val="00470EAD"/>
    <w:rsid w:val="00470FB2"/>
    <w:rsid w:val="00472CC4"/>
    <w:rsid w:val="004744AC"/>
    <w:rsid w:val="00475FAB"/>
    <w:rsid w:val="00477AB2"/>
    <w:rsid w:val="00491BF3"/>
    <w:rsid w:val="0049259C"/>
    <w:rsid w:val="00496C0F"/>
    <w:rsid w:val="00496ECF"/>
    <w:rsid w:val="004A4B5F"/>
    <w:rsid w:val="004A6392"/>
    <w:rsid w:val="004B2006"/>
    <w:rsid w:val="004B2E2A"/>
    <w:rsid w:val="004B52B4"/>
    <w:rsid w:val="004B5A3D"/>
    <w:rsid w:val="004B5CB1"/>
    <w:rsid w:val="004B6991"/>
    <w:rsid w:val="004B728F"/>
    <w:rsid w:val="004B7AB3"/>
    <w:rsid w:val="004C0628"/>
    <w:rsid w:val="004C4688"/>
    <w:rsid w:val="004E157D"/>
    <w:rsid w:val="004E39E8"/>
    <w:rsid w:val="004E3C6C"/>
    <w:rsid w:val="004E5338"/>
    <w:rsid w:val="004E760E"/>
    <w:rsid w:val="004F14B5"/>
    <w:rsid w:val="004F17B0"/>
    <w:rsid w:val="004F2AE2"/>
    <w:rsid w:val="004F7418"/>
    <w:rsid w:val="00502E00"/>
    <w:rsid w:val="005034FA"/>
    <w:rsid w:val="00503D3B"/>
    <w:rsid w:val="00503D73"/>
    <w:rsid w:val="00504F3E"/>
    <w:rsid w:val="00511818"/>
    <w:rsid w:val="00511831"/>
    <w:rsid w:val="0051198C"/>
    <w:rsid w:val="0051351C"/>
    <w:rsid w:val="0051352D"/>
    <w:rsid w:val="00520993"/>
    <w:rsid w:val="00521A52"/>
    <w:rsid w:val="00524549"/>
    <w:rsid w:val="005247C3"/>
    <w:rsid w:val="00525E94"/>
    <w:rsid w:val="00530B7D"/>
    <w:rsid w:val="005327EF"/>
    <w:rsid w:val="00532AAC"/>
    <w:rsid w:val="0053379C"/>
    <w:rsid w:val="0054032F"/>
    <w:rsid w:val="005407DA"/>
    <w:rsid w:val="005412F4"/>
    <w:rsid w:val="00547106"/>
    <w:rsid w:val="0055034B"/>
    <w:rsid w:val="00551557"/>
    <w:rsid w:val="005526D1"/>
    <w:rsid w:val="00560CE0"/>
    <w:rsid w:val="005617C8"/>
    <w:rsid w:val="0056341A"/>
    <w:rsid w:val="00563555"/>
    <w:rsid w:val="00564DB5"/>
    <w:rsid w:val="00571917"/>
    <w:rsid w:val="00574BA5"/>
    <w:rsid w:val="00575197"/>
    <w:rsid w:val="00575B93"/>
    <w:rsid w:val="0057775A"/>
    <w:rsid w:val="005828A4"/>
    <w:rsid w:val="005833DD"/>
    <w:rsid w:val="0058408D"/>
    <w:rsid w:val="00587207"/>
    <w:rsid w:val="00591AFE"/>
    <w:rsid w:val="005932C5"/>
    <w:rsid w:val="00595EAA"/>
    <w:rsid w:val="005A13B1"/>
    <w:rsid w:val="005A1A74"/>
    <w:rsid w:val="005A2594"/>
    <w:rsid w:val="005A61C4"/>
    <w:rsid w:val="005A63D7"/>
    <w:rsid w:val="005A795A"/>
    <w:rsid w:val="005B1AF2"/>
    <w:rsid w:val="005B5390"/>
    <w:rsid w:val="005B7137"/>
    <w:rsid w:val="005B7D46"/>
    <w:rsid w:val="005C1483"/>
    <w:rsid w:val="005C1B77"/>
    <w:rsid w:val="005C254A"/>
    <w:rsid w:val="005C496C"/>
    <w:rsid w:val="005C4BDC"/>
    <w:rsid w:val="005D09E5"/>
    <w:rsid w:val="005D38C5"/>
    <w:rsid w:val="005D520F"/>
    <w:rsid w:val="005D6A3A"/>
    <w:rsid w:val="005E016F"/>
    <w:rsid w:val="005E3AC2"/>
    <w:rsid w:val="005E5AC2"/>
    <w:rsid w:val="005E6F62"/>
    <w:rsid w:val="005F05FD"/>
    <w:rsid w:val="005F37E3"/>
    <w:rsid w:val="0060586F"/>
    <w:rsid w:val="00605D14"/>
    <w:rsid w:val="00606467"/>
    <w:rsid w:val="00613525"/>
    <w:rsid w:val="0061622E"/>
    <w:rsid w:val="00616D6E"/>
    <w:rsid w:val="00616E25"/>
    <w:rsid w:val="006219DE"/>
    <w:rsid w:val="0062596A"/>
    <w:rsid w:val="00627BCD"/>
    <w:rsid w:val="006306AA"/>
    <w:rsid w:val="00630D02"/>
    <w:rsid w:val="0063388D"/>
    <w:rsid w:val="00635447"/>
    <w:rsid w:val="006426C7"/>
    <w:rsid w:val="00642990"/>
    <w:rsid w:val="00643723"/>
    <w:rsid w:val="00643769"/>
    <w:rsid w:val="00644D05"/>
    <w:rsid w:val="00652927"/>
    <w:rsid w:val="006558E9"/>
    <w:rsid w:val="006559E9"/>
    <w:rsid w:val="006569CC"/>
    <w:rsid w:val="00656D97"/>
    <w:rsid w:val="00664308"/>
    <w:rsid w:val="00671D51"/>
    <w:rsid w:val="00673040"/>
    <w:rsid w:val="00675101"/>
    <w:rsid w:val="00681C4E"/>
    <w:rsid w:val="00681FB2"/>
    <w:rsid w:val="00682DFF"/>
    <w:rsid w:val="0068701C"/>
    <w:rsid w:val="006911F0"/>
    <w:rsid w:val="006926F5"/>
    <w:rsid w:val="0069291B"/>
    <w:rsid w:val="00694CEA"/>
    <w:rsid w:val="0069587B"/>
    <w:rsid w:val="00695A3A"/>
    <w:rsid w:val="006A1157"/>
    <w:rsid w:val="006A1962"/>
    <w:rsid w:val="006A23E8"/>
    <w:rsid w:val="006B3280"/>
    <w:rsid w:val="006B65DF"/>
    <w:rsid w:val="006C203A"/>
    <w:rsid w:val="006C2B1C"/>
    <w:rsid w:val="006C321B"/>
    <w:rsid w:val="006C3AB9"/>
    <w:rsid w:val="006C61F0"/>
    <w:rsid w:val="006D1B4D"/>
    <w:rsid w:val="006D253F"/>
    <w:rsid w:val="006D5130"/>
    <w:rsid w:val="006D73BA"/>
    <w:rsid w:val="006E1030"/>
    <w:rsid w:val="006E14F2"/>
    <w:rsid w:val="006E31A4"/>
    <w:rsid w:val="006E325A"/>
    <w:rsid w:val="006E56DD"/>
    <w:rsid w:val="006E5AEB"/>
    <w:rsid w:val="006E657E"/>
    <w:rsid w:val="006F156D"/>
    <w:rsid w:val="006F16A1"/>
    <w:rsid w:val="006F5FB0"/>
    <w:rsid w:val="0070203B"/>
    <w:rsid w:val="0070229A"/>
    <w:rsid w:val="00703FA2"/>
    <w:rsid w:val="00704727"/>
    <w:rsid w:val="00705371"/>
    <w:rsid w:val="0071333D"/>
    <w:rsid w:val="007140BC"/>
    <w:rsid w:val="0071432D"/>
    <w:rsid w:val="0071542E"/>
    <w:rsid w:val="0071681E"/>
    <w:rsid w:val="00723B9B"/>
    <w:rsid w:val="007322F2"/>
    <w:rsid w:val="00732A4B"/>
    <w:rsid w:val="00733E7B"/>
    <w:rsid w:val="00735B35"/>
    <w:rsid w:val="00736E3A"/>
    <w:rsid w:val="007502C7"/>
    <w:rsid w:val="0075343C"/>
    <w:rsid w:val="00753955"/>
    <w:rsid w:val="0075693F"/>
    <w:rsid w:val="00756B55"/>
    <w:rsid w:val="007635C0"/>
    <w:rsid w:val="00766CCE"/>
    <w:rsid w:val="007747C8"/>
    <w:rsid w:val="00776548"/>
    <w:rsid w:val="00777C8D"/>
    <w:rsid w:val="007851C9"/>
    <w:rsid w:val="0078698A"/>
    <w:rsid w:val="00786EC0"/>
    <w:rsid w:val="00791078"/>
    <w:rsid w:val="00794002"/>
    <w:rsid w:val="007A1E38"/>
    <w:rsid w:val="007A5384"/>
    <w:rsid w:val="007B5F1E"/>
    <w:rsid w:val="007B7283"/>
    <w:rsid w:val="007C1D31"/>
    <w:rsid w:val="007C2660"/>
    <w:rsid w:val="007C4D02"/>
    <w:rsid w:val="007C5479"/>
    <w:rsid w:val="007D09AF"/>
    <w:rsid w:val="007E1944"/>
    <w:rsid w:val="007E1B43"/>
    <w:rsid w:val="007E24C2"/>
    <w:rsid w:val="007E41DB"/>
    <w:rsid w:val="007F0639"/>
    <w:rsid w:val="007F0E28"/>
    <w:rsid w:val="007F149E"/>
    <w:rsid w:val="007F6EC7"/>
    <w:rsid w:val="007F7001"/>
    <w:rsid w:val="00802465"/>
    <w:rsid w:val="0080361F"/>
    <w:rsid w:val="00803A3D"/>
    <w:rsid w:val="00804B2E"/>
    <w:rsid w:val="00804C4E"/>
    <w:rsid w:val="00807ED9"/>
    <w:rsid w:val="00807F71"/>
    <w:rsid w:val="00811EA3"/>
    <w:rsid w:val="008132E3"/>
    <w:rsid w:val="008164C7"/>
    <w:rsid w:val="00816F26"/>
    <w:rsid w:val="008242FC"/>
    <w:rsid w:val="008248C5"/>
    <w:rsid w:val="0083019C"/>
    <w:rsid w:val="008362FF"/>
    <w:rsid w:val="008374AF"/>
    <w:rsid w:val="008407BF"/>
    <w:rsid w:val="00845377"/>
    <w:rsid w:val="0085093E"/>
    <w:rsid w:val="00851503"/>
    <w:rsid w:val="0085229A"/>
    <w:rsid w:val="008524CD"/>
    <w:rsid w:val="00853E27"/>
    <w:rsid w:val="00856F75"/>
    <w:rsid w:val="008575A4"/>
    <w:rsid w:val="0086086A"/>
    <w:rsid w:val="00861CD4"/>
    <w:rsid w:val="00863E1D"/>
    <w:rsid w:val="00867039"/>
    <w:rsid w:val="00867440"/>
    <w:rsid w:val="00867B14"/>
    <w:rsid w:val="00872971"/>
    <w:rsid w:val="0087457B"/>
    <w:rsid w:val="00885833"/>
    <w:rsid w:val="00886D2F"/>
    <w:rsid w:val="00895AFF"/>
    <w:rsid w:val="008A09BF"/>
    <w:rsid w:val="008A13E1"/>
    <w:rsid w:val="008A22EF"/>
    <w:rsid w:val="008A3070"/>
    <w:rsid w:val="008A31B6"/>
    <w:rsid w:val="008A4B2D"/>
    <w:rsid w:val="008B0057"/>
    <w:rsid w:val="008B3290"/>
    <w:rsid w:val="008C0D7E"/>
    <w:rsid w:val="008C28EF"/>
    <w:rsid w:val="008C3FDB"/>
    <w:rsid w:val="008D10EF"/>
    <w:rsid w:val="008D15FC"/>
    <w:rsid w:val="008D4D64"/>
    <w:rsid w:val="008D55B2"/>
    <w:rsid w:val="008D7DBA"/>
    <w:rsid w:val="008E4C9B"/>
    <w:rsid w:val="008E6257"/>
    <w:rsid w:val="008F0C2B"/>
    <w:rsid w:val="008F0D56"/>
    <w:rsid w:val="008F430A"/>
    <w:rsid w:val="008F6F98"/>
    <w:rsid w:val="008F7C4D"/>
    <w:rsid w:val="00901548"/>
    <w:rsid w:val="00903765"/>
    <w:rsid w:val="00903B32"/>
    <w:rsid w:val="00905B5D"/>
    <w:rsid w:val="009107E1"/>
    <w:rsid w:val="0091108A"/>
    <w:rsid w:val="00911E9C"/>
    <w:rsid w:val="009121FE"/>
    <w:rsid w:val="00913D8E"/>
    <w:rsid w:val="00915C94"/>
    <w:rsid w:val="0092043D"/>
    <w:rsid w:val="009204E8"/>
    <w:rsid w:val="00923048"/>
    <w:rsid w:val="00923A77"/>
    <w:rsid w:val="009247A1"/>
    <w:rsid w:val="009268BE"/>
    <w:rsid w:val="00926D76"/>
    <w:rsid w:val="009276BD"/>
    <w:rsid w:val="00931564"/>
    <w:rsid w:val="0093177B"/>
    <w:rsid w:val="00932059"/>
    <w:rsid w:val="00932061"/>
    <w:rsid w:val="00933186"/>
    <w:rsid w:val="00934F5D"/>
    <w:rsid w:val="0093534D"/>
    <w:rsid w:val="009353CB"/>
    <w:rsid w:val="009364B0"/>
    <w:rsid w:val="00936CD1"/>
    <w:rsid w:val="00940E04"/>
    <w:rsid w:val="00944E4F"/>
    <w:rsid w:val="00950631"/>
    <w:rsid w:val="00953579"/>
    <w:rsid w:val="0095375F"/>
    <w:rsid w:val="00956FCF"/>
    <w:rsid w:val="0096137F"/>
    <w:rsid w:val="00962119"/>
    <w:rsid w:val="00963A9D"/>
    <w:rsid w:val="009666A2"/>
    <w:rsid w:val="00971ECC"/>
    <w:rsid w:val="00973AF5"/>
    <w:rsid w:val="00973B66"/>
    <w:rsid w:val="009756D7"/>
    <w:rsid w:val="00976551"/>
    <w:rsid w:val="0097742A"/>
    <w:rsid w:val="009802D1"/>
    <w:rsid w:val="00980B00"/>
    <w:rsid w:val="009823C6"/>
    <w:rsid w:val="00983264"/>
    <w:rsid w:val="00984CF7"/>
    <w:rsid w:val="009901A4"/>
    <w:rsid w:val="009906BF"/>
    <w:rsid w:val="009A101B"/>
    <w:rsid w:val="009A1350"/>
    <w:rsid w:val="009A459E"/>
    <w:rsid w:val="009A492C"/>
    <w:rsid w:val="009A5DC5"/>
    <w:rsid w:val="009B2350"/>
    <w:rsid w:val="009B58C3"/>
    <w:rsid w:val="009B6193"/>
    <w:rsid w:val="009B7BF6"/>
    <w:rsid w:val="009C008B"/>
    <w:rsid w:val="009C1942"/>
    <w:rsid w:val="009C6665"/>
    <w:rsid w:val="009C71B3"/>
    <w:rsid w:val="009C7A56"/>
    <w:rsid w:val="009D02C0"/>
    <w:rsid w:val="009D2EC7"/>
    <w:rsid w:val="009D3624"/>
    <w:rsid w:val="009D4B79"/>
    <w:rsid w:val="009D61DC"/>
    <w:rsid w:val="009E0F11"/>
    <w:rsid w:val="009E3D67"/>
    <w:rsid w:val="009E725A"/>
    <w:rsid w:val="009E7F10"/>
    <w:rsid w:val="009F007C"/>
    <w:rsid w:val="009F113A"/>
    <w:rsid w:val="009F1268"/>
    <w:rsid w:val="009F7A2C"/>
    <w:rsid w:val="00A00A47"/>
    <w:rsid w:val="00A01D66"/>
    <w:rsid w:val="00A03BA7"/>
    <w:rsid w:val="00A10346"/>
    <w:rsid w:val="00A10840"/>
    <w:rsid w:val="00A12360"/>
    <w:rsid w:val="00A133FD"/>
    <w:rsid w:val="00A14714"/>
    <w:rsid w:val="00A15B61"/>
    <w:rsid w:val="00A17977"/>
    <w:rsid w:val="00A209E4"/>
    <w:rsid w:val="00A217D1"/>
    <w:rsid w:val="00A233D4"/>
    <w:rsid w:val="00A240DA"/>
    <w:rsid w:val="00A27169"/>
    <w:rsid w:val="00A317FF"/>
    <w:rsid w:val="00A3361C"/>
    <w:rsid w:val="00A33E85"/>
    <w:rsid w:val="00A33F2F"/>
    <w:rsid w:val="00A34A7B"/>
    <w:rsid w:val="00A40269"/>
    <w:rsid w:val="00A4369F"/>
    <w:rsid w:val="00A43F65"/>
    <w:rsid w:val="00A5015F"/>
    <w:rsid w:val="00A50F13"/>
    <w:rsid w:val="00A51532"/>
    <w:rsid w:val="00A57F29"/>
    <w:rsid w:val="00A62879"/>
    <w:rsid w:val="00A6478F"/>
    <w:rsid w:val="00A648F5"/>
    <w:rsid w:val="00A64FEB"/>
    <w:rsid w:val="00A741CD"/>
    <w:rsid w:val="00A74615"/>
    <w:rsid w:val="00A7583D"/>
    <w:rsid w:val="00A76200"/>
    <w:rsid w:val="00A77F09"/>
    <w:rsid w:val="00A8185F"/>
    <w:rsid w:val="00A8540F"/>
    <w:rsid w:val="00A877BC"/>
    <w:rsid w:val="00A8790D"/>
    <w:rsid w:val="00A91543"/>
    <w:rsid w:val="00A932A1"/>
    <w:rsid w:val="00A95012"/>
    <w:rsid w:val="00AA071D"/>
    <w:rsid w:val="00AA27E9"/>
    <w:rsid w:val="00AA314E"/>
    <w:rsid w:val="00AB0932"/>
    <w:rsid w:val="00AC1B5C"/>
    <w:rsid w:val="00AC33BA"/>
    <w:rsid w:val="00AC42C5"/>
    <w:rsid w:val="00AC4732"/>
    <w:rsid w:val="00AC51ED"/>
    <w:rsid w:val="00AC62A6"/>
    <w:rsid w:val="00AC6987"/>
    <w:rsid w:val="00AC748B"/>
    <w:rsid w:val="00AD66EA"/>
    <w:rsid w:val="00AE1EDE"/>
    <w:rsid w:val="00AE3AEA"/>
    <w:rsid w:val="00AF21C7"/>
    <w:rsid w:val="00AF2926"/>
    <w:rsid w:val="00AF39D5"/>
    <w:rsid w:val="00AF48EE"/>
    <w:rsid w:val="00AF5CA3"/>
    <w:rsid w:val="00B02BE2"/>
    <w:rsid w:val="00B03DF1"/>
    <w:rsid w:val="00B067F9"/>
    <w:rsid w:val="00B10202"/>
    <w:rsid w:val="00B10C36"/>
    <w:rsid w:val="00B11E09"/>
    <w:rsid w:val="00B12904"/>
    <w:rsid w:val="00B149DD"/>
    <w:rsid w:val="00B153B4"/>
    <w:rsid w:val="00B15D1B"/>
    <w:rsid w:val="00B160EF"/>
    <w:rsid w:val="00B20ECC"/>
    <w:rsid w:val="00B21DC1"/>
    <w:rsid w:val="00B22A88"/>
    <w:rsid w:val="00B24306"/>
    <w:rsid w:val="00B2452D"/>
    <w:rsid w:val="00B2576C"/>
    <w:rsid w:val="00B26925"/>
    <w:rsid w:val="00B273EB"/>
    <w:rsid w:val="00B30D2C"/>
    <w:rsid w:val="00B32755"/>
    <w:rsid w:val="00B3320E"/>
    <w:rsid w:val="00B3369B"/>
    <w:rsid w:val="00B33C18"/>
    <w:rsid w:val="00B35127"/>
    <w:rsid w:val="00B355C9"/>
    <w:rsid w:val="00B37D69"/>
    <w:rsid w:val="00B43DCA"/>
    <w:rsid w:val="00B44259"/>
    <w:rsid w:val="00B44ED6"/>
    <w:rsid w:val="00B466CB"/>
    <w:rsid w:val="00B46D6C"/>
    <w:rsid w:val="00B51588"/>
    <w:rsid w:val="00B53280"/>
    <w:rsid w:val="00B55E34"/>
    <w:rsid w:val="00B612E5"/>
    <w:rsid w:val="00B619C4"/>
    <w:rsid w:val="00B6359E"/>
    <w:rsid w:val="00B671EE"/>
    <w:rsid w:val="00B70644"/>
    <w:rsid w:val="00B71562"/>
    <w:rsid w:val="00B7230F"/>
    <w:rsid w:val="00B75581"/>
    <w:rsid w:val="00B7572C"/>
    <w:rsid w:val="00B7661C"/>
    <w:rsid w:val="00B76D32"/>
    <w:rsid w:val="00B84E5A"/>
    <w:rsid w:val="00B8509B"/>
    <w:rsid w:val="00B8526D"/>
    <w:rsid w:val="00B90906"/>
    <w:rsid w:val="00B91CD6"/>
    <w:rsid w:val="00B92381"/>
    <w:rsid w:val="00B944E4"/>
    <w:rsid w:val="00B97B88"/>
    <w:rsid w:val="00BA0627"/>
    <w:rsid w:val="00BA1791"/>
    <w:rsid w:val="00BA1C69"/>
    <w:rsid w:val="00BA4A2E"/>
    <w:rsid w:val="00BA4C68"/>
    <w:rsid w:val="00BB4D6E"/>
    <w:rsid w:val="00BB5D9E"/>
    <w:rsid w:val="00BC0196"/>
    <w:rsid w:val="00BC369E"/>
    <w:rsid w:val="00BC39FE"/>
    <w:rsid w:val="00BD2686"/>
    <w:rsid w:val="00BD35A4"/>
    <w:rsid w:val="00BD477F"/>
    <w:rsid w:val="00BD57B2"/>
    <w:rsid w:val="00BE17F4"/>
    <w:rsid w:val="00BE1A16"/>
    <w:rsid w:val="00BE2DA9"/>
    <w:rsid w:val="00BE3554"/>
    <w:rsid w:val="00BE3CBB"/>
    <w:rsid w:val="00BE61CE"/>
    <w:rsid w:val="00BE6417"/>
    <w:rsid w:val="00BF1BDF"/>
    <w:rsid w:val="00BF1D4C"/>
    <w:rsid w:val="00BF26A9"/>
    <w:rsid w:val="00BF3D2E"/>
    <w:rsid w:val="00BF67CC"/>
    <w:rsid w:val="00C039D1"/>
    <w:rsid w:val="00C06298"/>
    <w:rsid w:val="00C066BF"/>
    <w:rsid w:val="00C0675B"/>
    <w:rsid w:val="00C06C77"/>
    <w:rsid w:val="00C10EF9"/>
    <w:rsid w:val="00C13781"/>
    <w:rsid w:val="00C13F6E"/>
    <w:rsid w:val="00C17859"/>
    <w:rsid w:val="00C17EAB"/>
    <w:rsid w:val="00C21520"/>
    <w:rsid w:val="00C254EA"/>
    <w:rsid w:val="00C278AE"/>
    <w:rsid w:val="00C27A88"/>
    <w:rsid w:val="00C3007B"/>
    <w:rsid w:val="00C30955"/>
    <w:rsid w:val="00C41A11"/>
    <w:rsid w:val="00C43E4E"/>
    <w:rsid w:val="00C45638"/>
    <w:rsid w:val="00C506E8"/>
    <w:rsid w:val="00C507E3"/>
    <w:rsid w:val="00C519F6"/>
    <w:rsid w:val="00C53C59"/>
    <w:rsid w:val="00C571EF"/>
    <w:rsid w:val="00C61E0A"/>
    <w:rsid w:val="00C63BAE"/>
    <w:rsid w:val="00C63F7B"/>
    <w:rsid w:val="00C66C00"/>
    <w:rsid w:val="00C6777C"/>
    <w:rsid w:val="00C67CAC"/>
    <w:rsid w:val="00C700B9"/>
    <w:rsid w:val="00C7278E"/>
    <w:rsid w:val="00C74959"/>
    <w:rsid w:val="00C8085A"/>
    <w:rsid w:val="00C85A1E"/>
    <w:rsid w:val="00C85EC3"/>
    <w:rsid w:val="00C93063"/>
    <w:rsid w:val="00C96135"/>
    <w:rsid w:val="00CA289F"/>
    <w:rsid w:val="00CA408A"/>
    <w:rsid w:val="00CA7A0B"/>
    <w:rsid w:val="00CB459D"/>
    <w:rsid w:val="00CB6D3B"/>
    <w:rsid w:val="00CC2692"/>
    <w:rsid w:val="00CC6145"/>
    <w:rsid w:val="00CD58D0"/>
    <w:rsid w:val="00CD71C3"/>
    <w:rsid w:val="00CD75FB"/>
    <w:rsid w:val="00CE194D"/>
    <w:rsid w:val="00CE2115"/>
    <w:rsid w:val="00CE527F"/>
    <w:rsid w:val="00CE53AB"/>
    <w:rsid w:val="00CE579F"/>
    <w:rsid w:val="00CF02F0"/>
    <w:rsid w:val="00CF65C9"/>
    <w:rsid w:val="00D01277"/>
    <w:rsid w:val="00D01684"/>
    <w:rsid w:val="00D037C1"/>
    <w:rsid w:val="00D05997"/>
    <w:rsid w:val="00D05D24"/>
    <w:rsid w:val="00D07CAD"/>
    <w:rsid w:val="00D122C9"/>
    <w:rsid w:val="00D14078"/>
    <w:rsid w:val="00D1550F"/>
    <w:rsid w:val="00D1679C"/>
    <w:rsid w:val="00D208BE"/>
    <w:rsid w:val="00D340AE"/>
    <w:rsid w:val="00D34A75"/>
    <w:rsid w:val="00D365E2"/>
    <w:rsid w:val="00D37E1F"/>
    <w:rsid w:val="00D40FFC"/>
    <w:rsid w:val="00D422F2"/>
    <w:rsid w:val="00D43032"/>
    <w:rsid w:val="00D4335A"/>
    <w:rsid w:val="00D4551A"/>
    <w:rsid w:val="00D47355"/>
    <w:rsid w:val="00D50208"/>
    <w:rsid w:val="00D52A74"/>
    <w:rsid w:val="00D60ADD"/>
    <w:rsid w:val="00D624D3"/>
    <w:rsid w:val="00D6389F"/>
    <w:rsid w:val="00D700C4"/>
    <w:rsid w:val="00D70E8B"/>
    <w:rsid w:val="00D72C7B"/>
    <w:rsid w:val="00D75505"/>
    <w:rsid w:val="00D771FB"/>
    <w:rsid w:val="00D777F7"/>
    <w:rsid w:val="00D81F84"/>
    <w:rsid w:val="00D82312"/>
    <w:rsid w:val="00D83CDC"/>
    <w:rsid w:val="00D90A49"/>
    <w:rsid w:val="00D918EC"/>
    <w:rsid w:val="00D96072"/>
    <w:rsid w:val="00DA0E26"/>
    <w:rsid w:val="00DA71C5"/>
    <w:rsid w:val="00DA7439"/>
    <w:rsid w:val="00DB11B5"/>
    <w:rsid w:val="00DB49E3"/>
    <w:rsid w:val="00DC430A"/>
    <w:rsid w:val="00DC459B"/>
    <w:rsid w:val="00DC6136"/>
    <w:rsid w:val="00DC7D2D"/>
    <w:rsid w:val="00DD0F03"/>
    <w:rsid w:val="00DD315C"/>
    <w:rsid w:val="00DD34BE"/>
    <w:rsid w:val="00DD44B7"/>
    <w:rsid w:val="00DD48CE"/>
    <w:rsid w:val="00DD75CA"/>
    <w:rsid w:val="00DE5FA4"/>
    <w:rsid w:val="00DE64A6"/>
    <w:rsid w:val="00E016D3"/>
    <w:rsid w:val="00E035DF"/>
    <w:rsid w:val="00E03C0E"/>
    <w:rsid w:val="00E04416"/>
    <w:rsid w:val="00E04766"/>
    <w:rsid w:val="00E05AB3"/>
    <w:rsid w:val="00E10218"/>
    <w:rsid w:val="00E10454"/>
    <w:rsid w:val="00E1074D"/>
    <w:rsid w:val="00E113CB"/>
    <w:rsid w:val="00E13E15"/>
    <w:rsid w:val="00E13F7F"/>
    <w:rsid w:val="00E205EF"/>
    <w:rsid w:val="00E21294"/>
    <w:rsid w:val="00E2208E"/>
    <w:rsid w:val="00E23D4D"/>
    <w:rsid w:val="00E245E0"/>
    <w:rsid w:val="00E26A79"/>
    <w:rsid w:val="00E27604"/>
    <w:rsid w:val="00E27762"/>
    <w:rsid w:val="00E308E2"/>
    <w:rsid w:val="00E31E67"/>
    <w:rsid w:val="00E33ED2"/>
    <w:rsid w:val="00E44172"/>
    <w:rsid w:val="00E4551C"/>
    <w:rsid w:val="00E46601"/>
    <w:rsid w:val="00E5172C"/>
    <w:rsid w:val="00E51EA4"/>
    <w:rsid w:val="00E54886"/>
    <w:rsid w:val="00E618C0"/>
    <w:rsid w:val="00E63BFE"/>
    <w:rsid w:val="00E66DB1"/>
    <w:rsid w:val="00E675E0"/>
    <w:rsid w:val="00E71770"/>
    <w:rsid w:val="00E721E4"/>
    <w:rsid w:val="00E74FB9"/>
    <w:rsid w:val="00E77E2F"/>
    <w:rsid w:val="00E801EF"/>
    <w:rsid w:val="00E809E1"/>
    <w:rsid w:val="00E83C46"/>
    <w:rsid w:val="00E84B96"/>
    <w:rsid w:val="00E859B1"/>
    <w:rsid w:val="00E86A83"/>
    <w:rsid w:val="00E86F6B"/>
    <w:rsid w:val="00E87F0D"/>
    <w:rsid w:val="00E93E85"/>
    <w:rsid w:val="00E94C16"/>
    <w:rsid w:val="00E950B9"/>
    <w:rsid w:val="00E962D6"/>
    <w:rsid w:val="00E978A8"/>
    <w:rsid w:val="00E97A21"/>
    <w:rsid w:val="00EA11CF"/>
    <w:rsid w:val="00EA206C"/>
    <w:rsid w:val="00EA6EEF"/>
    <w:rsid w:val="00EB2676"/>
    <w:rsid w:val="00EB31A9"/>
    <w:rsid w:val="00EB3D85"/>
    <w:rsid w:val="00EB40D1"/>
    <w:rsid w:val="00EB7127"/>
    <w:rsid w:val="00EC198E"/>
    <w:rsid w:val="00EC2143"/>
    <w:rsid w:val="00EC50A9"/>
    <w:rsid w:val="00ED1A38"/>
    <w:rsid w:val="00ED1E5F"/>
    <w:rsid w:val="00ED292F"/>
    <w:rsid w:val="00EE0EDB"/>
    <w:rsid w:val="00EE23E7"/>
    <w:rsid w:val="00EE3FAC"/>
    <w:rsid w:val="00EF08DD"/>
    <w:rsid w:val="00EF2B4B"/>
    <w:rsid w:val="00EF5E3F"/>
    <w:rsid w:val="00F013CA"/>
    <w:rsid w:val="00F05641"/>
    <w:rsid w:val="00F05FA9"/>
    <w:rsid w:val="00F06E24"/>
    <w:rsid w:val="00F079A8"/>
    <w:rsid w:val="00F079BF"/>
    <w:rsid w:val="00F11130"/>
    <w:rsid w:val="00F12530"/>
    <w:rsid w:val="00F12EE2"/>
    <w:rsid w:val="00F14887"/>
    <w:rsid w:val="00F21CB2"/>
    <w:rsid w:val="00F269A6"/>
    <w:rsid w:val="00F320F7"/>
    <w:rsid w:val="00F3329F"/>
    <w:rsid w:val="00F34076"/>
    <w:rsid w:val="00F3701B"/>
    <w:rsid w:val="00F37B3C"/>
    <w:rsid w:val="00F418F2"/>
    <w:rsid w:val="00F423F0"/>
    <w:rsid w:val="00F42954"/>
    <w:rsid w:val="00F50F74"/>
    <w:rsid w:val="00F515D4"/>
    <w:rsid w:val="00F532EE"/>
    <w:rsid w:val="00F5666D"/>
    <w:rsid w:val="00F62288"/>
    <w:rsid w:val="00F66640"/>
    <w:rsid w:val="00F67EBB"/>
    <w:rsid w:val="00F71E85"/>
    <w:rsid w:val="00F7605E"/>
    <w:rsid w:val="00F775E6"/>
    <w:rsid w:val="00F80995"/>
    <w:rsid w:val="00F80AFD"/>
    <w:rsid w:val="00F83842"/>
    <w:rsid w:val="00F90495"/>
    <w:rsid w:val="00F92AD8"/>
    <w:rsid w:val="00F97521"/>
    <w:rsid w:val="00F97AF5"/>
    <w:rsid w:val="00FA0586"/>
    <w:rsid w:val="00FA0B8C"/>
    <w:rsid w:val="00FA3735"/>
    <w:rsid w:val="00FA4359"/>
    <w:rsid w:val="00FA4AE1"/>
    <w:rsid w:val="00FA6CCF"/>
    <w:rsid w:val="00FA7047"/>
    <w:rsid w:val="00FA727C"/>
    <w:rsid w:val="00FA77C4"/>
    <w:rsid w:val="00FA7D5E"/>
    <w:rsid w:val="00FB2E66"/>
    <w:rsid w:val="00FB4CFF"/>
    <w:rsid w:val="00FC1AB2"/>
    <w:rsid w:val="00FC2C1D"/>
    <w:rsid w:val="00FD2F72"/>
    <w:rsid w:val="00FD37FC"/>
    <w:rsid w:val="00FD4035"/>
    <w:rsid w:val="00FE0A06"/>
    <w:rsid w:val="00FE27C3"/>
    <w:rsid w:val="00FE2F50"/>
    <w:rsid w:val="00FE4F47"/>
    <w:rsid w:val="00FE60AB"/>
    <w:rsid w:val="00FE6237"/>
    <w:rsid w:val="00FE7783"/>
    <w:rsid w:val="00FF31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EF2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Body Text" w:uiPriority="0" w:qFormat="1"/>
    <w:lsdException w:name="Subtitle" w:semiHidden="0" w:uiPriority="0" w:unhideWhenUsed="0" w:qFormat="1"/>
    <w:lsdException w:name="Body Text 3"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A4B5F"/>
    <w:rPr>
      <w:rFonts w:ascii="Times New Roman" w:eastAsia="Times New Roman" w:hAnsi="Times New Roman"/>
      <w:sz w:val="24"/>
      <w:szCs w:val="24"/>
    </w:rPr>
  </w:style>
  <w:style w:type="paragraph" w:styleId="1">
    <w:name w:val="heading 1"/>
    <w:basedOn w:val="a0"/>
    <w:next w:val="a0"/>
    <w:link w:val="10"/>
    <w:qFormat/>
    <w:rsid w:val="004A4B5F"/>
    <w:pPr>
      <w:keepNext/>
      <w:spacing w:before="240" w:after="60"/>
      <w:outlineLvl w:val="0"/>
    </w:pPr>
    <w:rPr>
      <w:rFonts w:ascii="Arial" w:hAnsi="Arial"/>
      <w:b/>
      <w:bCs/>
      <w:kern w:val="32"/>
      <w:sz w:val="32"/>
      <w:szCs w:val="32"/>
    </w:rPr>
  </w:style>
  <w:style w:type="paragraph" w:styleId="2">
    <w:name w:val="heading 2"/>
    <w:basedOn w:val="a0"/>
    <w:next w:val="a0"/>
    <w:link w:val="20"/>
    <w:qFormat/>
    <w:rsid w:val="004A4B5F"/>
    <w:pPr>
      <w:keepNext/>
      <w:spacing w:before="240" w:after="60"/>
      <w:outlineLvl w:val="1"/>
    </w:pPr>
    <w:rPr>
      <w:rFonts w:ascii="Cambria" w:hAnsi="Cambria"/>
      <w:b/>
      <w:bCs/>
      <w:i/>
      <w:iCs/>
      <w:sz w:val="28"/>
      <w:szCs w:val="28"/>
    </w:rPr>
  </w:style>
  <w:style w:type="paragraph" w:styleId="3">
    <w:name w:val="heading 3"/>
    <w:aliases w:val="H3"/>
    <w:basedOn w:val="a0"/>
    <w:next w:val="a0"/>
    <w:link w:val="30"/>
    <w:qFormat/>
    <w:rsid w:val="004A4B5F"/>
    <w:pPr>
      <w:keepNext/>
      <w:spacing w:before="240" w:after="60"/>
      <w:outlineLvl w:val="2"/>
    </w:pPr>
    <w:rPr>
      <w:rFonts w:ascii="Arial" w:hAnsi="Arial"/>
      <w:b/>
      <w:bCs/>
      <w:sz w:val="26"/>
      <w:szCs w:val="26"/>
    </w:rPr>
  </w:style>
  <w:style w:type="paragraph" w:styleId="4">
    <w:name w:val="heading 4"/>
    <w:basedOn w:val="a0"/>
    <w:next w:val="a0"/>
    <w:link w:val="40"/>
    <w:unhideWhenUsed/>
    <w:qFormat/>
    <w:rsid w:val="004A4B5F"/>
    <w:pPr>
      <w:keepNext/>
      <w:keepLines/>
      <w:spacing w:before="200"/>
      <w:outlineLvl w:val="3"/>
    </w:pPr>
    <w:rPr>
      <w:rFonts w:ascii="Cambria" w:hAnsi="Cambria"/>
      <w:b/>
      <w:bCs/>
      <w:i/>
      <w:iCs/>
      <w:color w:val="4F81BD"/>
    </w:rPr>
  </w:style>
  <w:style w:type="paragraph" w:styleId="5">
    <w:name w:val="heading 5"/>
    <w:basedOn w:val="a0"/>
    <w:next w:val="a0"/>
    <w:link w:val="50"/>
    <w:qFormat/>
    <w:rsid w:val="004A4B5F"/>
    <w:pPr>
      <w:widowControl w:val="0"/>
      <w:autoSpaceDE w:val="0"/>
      <w:autoSpaceDN w:val="0"/>
      <w:adjustRightInd w:val="0"/>
      <w:spacing w:before="240" w:after="60"/>
      <w:outlineLvl w:val="4"/>
    </w:pPr>
    <w:rPr>
      <w:rFonts w:ascii="Calibri" w:hAnsi="Calibri"/>
      <w:b/>
      <w:bCs/>
      <w:i/>
      <w:iCs/>
      <w:sz w:val="26"/>
      <w:szCs w:val="26"/>
    </w:rPr>
  </w:style>
  <w:style w:type="paragraph" w:styleId="6">
    <w:name w:val="heading 6"/>
    <w:basedOn w:val="a0"/>
    <w:next w:val="a0"/>
    <w:link w:val="60"/>
    <w:qFormat/>
    <w:rsid w:val="004A4B5F"/>
    <w:pPr>
      <w:tabs>
        <w:tab w:val="num" w:pos="1152"/>
      </w:tabs>
      <w:spacing w:before="240" w:after="60"/>
      <w:ind w:left="1152" w:hanging="1152"/>
      <w:outlineLvl w:val="5"/>
    </w:pPr>
    <w:rPr>
      <w:b/>
      <w:bCs/>
      <w:sz w:val="20"/>
      <w:szCs w:val="20"/>
    </w:rPr>
  </w:style>
  <w:style w:type="paragraph" w:styleId="7">
    <w:name w:val="heading 7"/>
    <w:basedOn w:val="a0"/>
    <w:next w:val="a0"/>
    <w:link w:val="70"/>
    <w:qFormat/>
    <w:rsid w:val="004A4B5F"/>
    <w:pPr>
      <w:tabs>
        <w:tab w:val="num" w:pos="1296"/>
      </w:tabs>
      <w:spacing w:before="240" w:after="60"/>
      <w:ind w:left="1296" w:hanging="1296"/>
      <w:outlineLvl w:val="6"/>
    </w:pPr>
  </w:style>
  <w:style w:type="paragraph" w:styleId="8">
    <w:name w:val="heading 8"/>
    <w:basedOn w:val="a0"/>
    <w:next w:val="a0"/>
    <w:link w:val="80"/>
    <w:qFormat/>
    <w:rsid w:val="004A4B5F"/>
    <w:pPr>
      <w:widowControl w:val="0"/>
      <w:autoSpaceDE w:val="0"/>
      <w:autoSpaceDN w:val="0"/>
      <w:adjustRightInd w:val="0"/>
      <w:spacing w:before="240" w:after="60"/>
      <w:outlineLvl w:val="7"/>
    </w:pPr>
    <w:rPr>
      <w:rFonts w:ascii="Calibri" w:hAnsi="Calibri"/>
      <w:i/>
      <w:iCs/>
    </w:rPr>
  </w:style>
  <w:style w:type="paragraph" w:styleId="9">
    <w:name w:val="heading 9"/>
    <w:basedOn w:val="a0"/>
    <w:next w:val="a0"/>
    <w:link w:val="90"/>
    <w:qFormat/>
    <w:rsid w:val="004A4B5F"/>
    <w:pPr>
      <w:tabs>
        <w:tab w:val="num" w:pos="1584"/>
      </w:tabs>
      <w:spacing w:before="240" w:after="60"/>
      <w:ind w:left="1584" w:hanging="1584"/>
      <w:outlineLvl w:val="8"/>
    </w:pPr>
    <w:rPr>
      <w:rFonts w:ascii="Arial" w:hAnsi="Arial"/>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4A4B5F"/>
    <w:rPr>
      <w:rFonts w:ascii="Arial" w:eastAsia="Times New Roman" w:hAnsi="Arial" w:cs="Arial"/>
      <w:b/>
      <w:bCs/>
      <w:kern w:val="32"/>
      <w:sz w:val="32"/>
      <w:szCs w:val="32"/>
      <w:lang w:eastAsia="ru-RU"/>
    </w:rPr>
  </w:style>
  <w:style w:type="character" w:customStyle="1" w:styleId="20">
    <w:name w:val="Заголовок 2 Знак"/>
    <w:link w:val="2"/>
    <w:rsid w:val="004A4B5F"/>
    <w:rPr>
      <w:rFonts w:ascii="Cambria" w:eastAsia="Times New Roman" w:hAnsi="Cambria" w:cs="Cambria"/>
      <w:b/>
      <w:bCs/>
      <w:i/>
      <w:iCs/>
      <w:sz w:val="28"/>
      <w:szCs w:val="28"/>
      <w:lang w:eastAsia="ru-RU"/>
    </w:rPr>
  </w:style>
  <w:style w:type="character" w:customStyle="1" w:styleId="30">
    <w:name w:val="Заголовок 3 Знак"/>
    <w:aliases w:val="H3 Знак"/>
    <w:link w:val="3"/>
    <w:rsid w:val="004A4B5F"/>
    <w:rPr>
      <w:rFonts w:ascii="Arial" w:eastAsia="Times New Roman" w:hAnsi="Arial" w:cs="Arial"/>
      <w:b/>
      <w:bCs/>
      <w:sz w:val="26"/>
      <w:szCs w:val="26"/>
      <w:lang w:eastAsia="ru-RU"/>
    </w:rPr>
  </w:style>
  <w:style w:type="paragraph" w:styleId="a4">
    <w:name w:val="List Paragraph"/>
    <w:aliases w:val="Маркер,Bullet Number,Нумерованый список,List Paragraph1,Bullet List,FooterText,numbered,lp1,lp1 Text"/>
    <w:basedOn w:val="a0"/>
    <w:link w:val="a5"/>
    <w:uiPriority w:val="34"/>
    <w:qFormat/>
    <w:rsid w:val="004A4B5F"/>
    <w:pPr>
      <w:ind w:left="708"/>
    </w:pPr>
  </w:style>
  <w:style w:type="paragraph" w:styleId="a6">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Знак2"/>
    <w:basedOn w:val="a0"/>
    <w:link w:val="a7"/>
    <w:qFormat/>
    <w:rsid w:val="004A4B5F"/>
    <w:pPr>
      <w:ind w:firstLine="709"/>
      <w:jc w:val="both"/>
    </w:pPr>
    <w:rPr>
      <w:rFonts w:eastAsia="MS Mincho"/>
      <w:sz w:val="26"/>
    </w:rPr>
  </w:style>
  <w:style w:type="character" w:customStyle="1" w:styleId="a7">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6"/>
    <w:qFormat/>
    <w:rsid w:val="004A4B5F"/>
    <w:rPr>
      <w:rFonts w:ascii="Times New Roman" w:eastAsia="MS Mincho" w:hAnsi="Times New Roman" w:cs="Times New Roman"/>
      <w:sz w:val="26"/>
      <w:szCs w:val="24"/>
      <w:lang w:eastAsia="ru-RU"/>
    </w:rPr>
  </w:style>
  <w:style w:type="character" w:styleId="a8">
    <w:name w:val="footnote reference"/>
    <w:uiPriority w:val="99"/>
    <w:semiHidden/>
    <w:rsid w:val="004A4B5F"/>
    <w:rPr>
      <w:vertAlign w:val="superscript"/>
    </w:rPr>
  </w:style>
  <w:style w:type="paragraph" w:styleId="a9">
    <w:name w:val="footnote text"/>
    <w:basedOn w:val="a0"/>
    <w:link w:val="aa"/>
    <w:uiPriority w:val="99"/>
    <w:semiHidden/>
    <w:rsid w:val="004A4B5F"/>
    <w:pPr>
      <w:widowControl w:val="0"/>
      <w:autoSpaceDE w:val="0"/>
      <w:autoSpaceDN w:val="0"/>
    </w:pPr>
    <w:rPr>
      <w:sz w:val="20"/>
      <w:szCs w:val="20"/>
    </w:rPr>
  </w:style>
  <w:style w:type="character" w:customStyle="1" w:styleId="aa">
    <w:name w:val="Текст сноски Знак"/>
    <w:link w:val="a9"/>
    <w:uiPriority w:val="99"/>
    <w:semiHidden/>
    <w:rsid w:val="004A4B5F"/>
    <w:rPr>
      <w:rFonts w:ascii="Times New Roman" w:eastAsia="Times New Roman" w:hAnsi="Times New Roman" w:cs="Times New Roman"/>
      <w:sz w:val="20"/>
      <w:szCs w:val="20"/>
      <w:lang w:eastAsia="ru-RU"/>
    </w:rPr>
  </w:style>
  <w:style w:type="character" w:customStyle="1" w:styleId="40">
    <w:name w:val="Заголовок 4 Знак"/>
    <w:link w:val="4"/>
    <w:rsid w:val="004A4B5F"/>
    <w:rPr>
      <w:rFonts w:ascii="Cambria" w:eastAsia="Times New Roman" w:hAnsi="Cambria" w:cs="Times New Roman"/>
      <w:b/>
      <w:bCs/>
      <w:i/>
      <w:iCs/>
      <w:color w:val="4F81BD"/>
      <w:sz w:val="24"/>
      <w:szCs w:val="24"/>
      <w:lang w:eastAsia="ru-RU"/>
    </w:rPr>
  </w:style>
  <w:style w:type="character" w:customStyle="1" w:styleId="50">
    <w:name w:val="Заголовок 5 Знак"/>
    <w:link w:val="5"/>
    <w:rsid w:val="004A4B5F"/>
    <w:rPr>
      <w:rFonts w:ascii="Calibri" w:eastAsia="Times New Roman" w:hAnsi="Calibri" w:cs="Calibri"/>
      <w:b/>
      <w:bCs/>
      <w:i/>
      <w:iCs/>
      <w:sz w:val="26"/>
      <w:szCs w:val="26"/>
      <w:lang w:eastAsia="ru-RU"/>
    </w:rPr>
  </w:style>
  <w:style w:type="character" w:customStyle="1" w:styleId="60">
    <w:name w:val="Заголовок 6 Знак"/>
    <w:link w:val="6"/>
    <w:rsid w:val="004A4B5F"/>
    <w:rPr>
      <w:rFonts w:ascii="Times New Roman" w:eastAsia="Times New Roman" w:hAnsi="Times New Roman" w:cs="Times New Roman"/>
      <w:b/>
      <w:bCs/>
      <w:lang w:eastAsia="ru-RU"/>
    </w:rPr>
  </w:style>
  <w:style w:type="character" w:customStyle="1" w:styleId="70">
    <w:name w:val="Заголовок 7 Знак"/>
    <w:link w:val="7"/>
    <w:rsid w:val="004A4B5F"/>
    <w:rPr>
      <w:rFonts w:ascii="Times New Roman" w:eastAsia="Times New Roman" w:hAnsi="Times New Roman" w:cs="Times New Roman"/>
      <w:sz w:val="24"/>
      <w:szCs w:val="24"/>
      <w:lang w:eastAsia="ru-RU"/>
    </w:rPr>
  </w:style>
  <w:style w:type="character" w:customStyle="1" w:styleId="80">
    <w:name w:val="Заголовок 8 Знак"/>
    <w:link w:val="8"/>
    <w:rsid w:val="004A4B5F"/>
    <w:rPr>
      <w:rFonts w:ascii="Calibri" w:eastAsia="Times New Roman" w:hAnsi="Calibri" w:cs="Calibri"/>
      <w:i/>
      <w:iCs/>
      <w:sz w:val="24"/>
      <w:szCs w:val="24"/>
      <w:lang w:eastAsia="ru-RU"/>
    </w:rPr>
  </w:style>
  <w:style w:type="character" w:customStyle="1" w:styleId="90">
    <w:name w:val="Заголовок 9 Знак"/>
    <w:link w:val="9"/>
    <w:rsid w:val="004A4B5F"/>
    <w:rPr>
      <w:rFonts w:ascii="Arial" w:eastAsia="Times New Roman" w:hAnsi="Arial" w:cs="Arial"/>
      <w:lang w:eastAsia="ru-RU"/>
    </w:rPr>
  </w:style>
  <w:style w:type="character" w:customStyle="1" w:styleId="21">
    <w:name w:val="Заголовок 2 Знак1"/>
    <w:aliases w:val="Заголовок 2 Знак Знак"/>
    <w:locked/>
    <w:rsid w:val="004A4B5F"/>
    <w:rPr>
      <w:rFonts w:ascii="Cambria" w:hAnsi="Cambria" w:cs="Cambria"/>
      <w:b/>
      <w:bCs/>
      <w:i/>
      <w:iCs/>
      <w:sz w:val="28"/>
      <w:szCs w:val="28"/>
      <w:lang w:val="ru-RU" w:eastAsia="ru-RU" w:bidi="ar-SA"/>
    </w:rPr>
  </w:style>
  <w:style w:type="paragraph" w:styleId="ab">
    <w:name w:val="Title"/>
    <w:basedOn w:val="a0"/>
    <w:link w:val="ac"/>
    <w:uiPriority w:val="10"/>
    <w:qFormat/>
    <w:rsid w:val="004A4B5F"/>
    <w:pPr>
      <w:jc w:val="center"/>
    </w:pPr>
    <w:rPr>
      <w:b/>
      <w:bCs/>
      <w:sz w:val="28"/>
      <w:szCs w:val="28"/>
      <w:lang w:val="en-US"/>
    </w:rPr>
  </w:style>
  <w:style w:type="character" w:customStyle="1" w:styleId="ac">
    <w:name w:val="Название Знак"/>
    <w:link w:val="ab"/>
    <w:uiPriority w:val="10"/>
    <w:rsid w:val="004A4B5F"/>
    <w:rPr>
      <w:rFonts w:ascii="Times New Roman" w:eastAsia="Times New Roman" w:hAnsi="Times New Roman" w:cs="Times New Roman"/>
      <w:b/>
      <w:bCs/>
      <w:sz w:val="28"/>
      <w:szCs w:val="28"/>
      <w:lang w:val="en-US" w:eastAsia="ru-RU"/>
    </w:rPr>
  </w:style>
  <w:style w:type="character" w:styleId="ad">
    <w:name w:val="Strong"/>
    <w:qFormat/>
    <w:rsid w:val="004A4B5F"/>
    <w:rPr>
      <w:b/>
      <w:bCs/>
    </w:rPr>
  </w:style>
  <w:style w:type="paragraph" w:customStyle="1" w:styleId="11">
    <w:name w:val="Обычный1"/>
    <w:link w:val="Normal"/>
    <w:rsid w:val="004A4B5F"/>
    <w:pPr>
      <w:ind w:firstLine="720"/>
      <w:jc w:val="both"/>
    </w:pPr>
    <w:rPr>
      <w:rFonts w:ascii="Times New Roman" w:eastAsia="Times New Roman" w:hAnsi="Times New Roman"/>
      <w:sz w:val="28"/>
      <w:szCs w:val="22"/>
    </w:rPr>
  </w:style>
  <w:style w:type="character" w:customStyle="1" w:styleId="Normal">
    <w:name w:val="Normal Знак"/>
    <w:link w:val="11"/>
    <w:rsid w:val="004A4B5F"/>
    <w:rPr>
      <w:rFonts w:ascii="Times New Roman" w:eastAsia="Times New Roman" w:hAnsi="Times New Roman"/>
      <w:sz w:val="28"/>
      <w:szCs w:val="22"/>
      <w:lang w:eastAsia="ru-RU" w:bidi="ar-SA"/>
    </w:rPr>
  </w:style>
  <w:style w:type="character" w:styleId="ae">
    <w:name w:val="Hyperlink"/>
    <w:rsid w:val="004A4B5F"/>
    <w:rPr>
      <w:color w:val="0000FF"/>
      <w:u w:val="single"/>
    </w:rPr>
  </w:style>
  <w:style w:type="paragraph" w:styleId="af">
    <w:name w:val="Plain Text"/>
    <w:basedOn w:val="a0"/>
    <w:link w:val="af0"/>
    <w:uiPriority w:val="99"/>
    <w:rsid w:val="004A4B5F"/>
    <w:pPr>
      <w:tabs>
        <w:tab w:val="left" w:pos="360"/>
      </w:tabs>
      <w:ind w:firstLine="900"/>
      <w:jc w:val="both"/>
    </w:pPr>
    <w:rPr>
      <w:rFonts w:eastAsia="MS Mincho"/>
      <w:spacing w:val="-2"/>
      <w:sz w:val="26"/>
      <w:szCs w:val="20"/>
    </w:rPr>
  </w:style>
  <w:style w:type="character" w:customStyle="1" w:styleId="af0">
    <w:name w:val="Текст Знак"/>
    <w:link w:val="af"/>
    <w:uiPriority w:val="99"/>
    <w:rsid w:val="004A4B5F"/>
    <w:rPr>
      <w:rFonts w:ascii="Times New Roman" w:eastAsia="MS Mincho" w:hAnsi="Times New Roman" w:cs="Times New Roman"/>
      <w:spacing w:val="-2"/>
      <w:sz w:val="26"/>
      <w:szCs w:val="20"/>
      <w:lang w:eastAsia="ru-RU"/>
    </w:rPr>
  </w:style>
  <w:style w:type="paragraph" w:styleId="31">
    <w:name w:val="Body Text Indent 3"/>
    <w:basedOn w:val="a0"/>
    <w:link w:val="32"/>
    <w:rsid w:val="004A4B5F"/>
    <w:pPr>
      <w:spacing w:after="120"/>
      <w:ind w:left="283"/>
    </w:pPr>
    <w:rPr>
      <w:sz w:val="16"/>
      <w:szCs w:val="16"/>
    </w:rPr>
  </w:style>
  <w:style w:type="character" w:customStyle="1" w:styleId="32">
    <w:name w:val="Основной текст с отступом 3 Знак"/>
    <w:link w:val="31"/>
    <w:rsid w:val="004A4B5F"/>
    <w:rPr>
      <w:rFonts w:ascii="Times New Roman" w:eastAsia="Times New Roman" w:hAnsi="Times New Roman" w:cs="Times New Roman"/>
      <w:sz w:val="16"/>
      <w:szCs w:val="16"/>
      <w:lang w:eastAsia="ru-RU"/>
    </w:rPr>
  </w:style>
  <w:style w:type="paragraph" w:styleId="a">
    <w:name w:val="List Bullet"/>
    <w:basedOn w:val="a0"/>
    <w:autoRedefine/>
    <w:rsid w:val="008C28EF"/>
    <w:pPr>
      <w:numPr>
        <w:ilvl w:val="2"/>
        <w:numId w:val="11"/>
      </w:numPr>
      <w:autoSpaceDE w:val="0"/>
      <w:autoSpaceDN w:val="0"/>
      <w:adjustRightInd w:val="0"/>
      <w:ind w:left="0" w:firstLine="709"/>
      <w:jc w:val="both"/>
    </w:pPr>
    <w:rPr>
      <w:bCs/>
      <w:sz w:val="28"/>
      <w:szCs w:val="28"/>
    </w:rPr>
  </w:style>
  <w:style w:type="paragraph" w:customStyle="1" w:styleId="22">
    <w:name w:val="Обычный2"/>
    <w:rsid w:val="004A4B5F"/>
    <w:pPr>
      <w:ind w:firstLine="720"/>
      <w:jc w:val="both"/>
    </w:pPr>
    <w:rPr>
      <w:rFonts w:ascii="Times New Roman" w:eastAsia="Times New Roman" w:hAnsi="Times New Roman"/>
      <w:sz w:val="28"/>
    </w:rPr>
  </w:style>
  <w:style w:type="paragraph" w:styleId="af1">
    <w:name w:val="header"/>
    <w:basedOn w:val="a0"/>
    <w:link w:val="af2"/>
    <w:uiPriority w:val="99"/>
    <w:unhideWhenUsed/>
    <w:rsid w:val="004A4B5F"/>
    <w:pPr>
      <w:tabs>
        <w:tab w:val="center" w:pos="4677"/>
        <w:tab w:val="right" w:pos="9355"/>
      </w:tabs>
    </w:pPr>
  </w:style>
  <w:style w:type="character" w:customStyle="1" w:styleId="af2">
    <w:name w:val="Верхний колонтитул Знак"/>
    <w:link w:val="af1"/>
    <w:uiPriority w:val="99"/>
    <w:rsid w:val="004A4B5F"/>
    <w:rPr>
      <w:rFonts w:ascii="Times New Roman" w:eastAsia="Times New Roman" w:hAnsi="Times New Roman" w:cs="Times New Roman"/>
      <w:sz w:val="24"/>
      <w:szCs w:val="24"/>
      <w:lang w:eastAsia="ru-RU"/>
    </w:rPr>
  </w:style>
  <w:style w:type="paragraph" w:styleId="af3">
    <w:name w:val="footer"/>
    <w:basedOn w:val="a0"/>
    <w:link w:val="af4"/>
    <w:uiPriority w:val="99"/>
    <w:semiHidden/>
    <w:unhideWhenUsed/>
    <w:rsid w:val="004A4B5F"/>
    <w:pPr>
      <w:tabs>
        <w:tab w:val="center" w:pos="4677"/>
        <w:tab w:val="right" w:pos="9355"/>
      </w:tabs>
    </w:pPr>
  </w:style>
  <w:style w:type="character" w:customStyle="1" w:styleId="af4">
    <w:name w:val="Нижний колонтитул Знак"/>
    <w:link w:val="af3"/>
    <w:uiPriority w:val="99"/>
    <w:semiHidden/>
    <w:rsid w:val="004A4B5F"/>
    <w:rPr>
      <w:rFonts w:ascii="Times New Roman" w:eastAsia="Times New Roman" w:hAnsi="Times New Roman" w:cs="Times New Roman"/>
      <w:sz w:val="24"/>
      <w:szCs w:val="24"/>
      <w:lang w:eastAsia="ru-RU"/>
    </w:rPr>
  </w:style>
  <w:style w:type="paragraph" w:styleId="af5">
    <w:name w:val="Body Text Indent"/>
    <w:basedOn w:val="a0"/>
    <w:link w:val="af6"/>
    <w:uiPriority w:val="99"/>
    <w:rsid w:val="004A4B5F"/>
    <w:pPr>
      <w:spacing w:after="120"/>
      <w:ind w:left="283"/>
    </w:pPr>
  </w:style>
  <w:style w:type="character" w:customStyle="1" w:styleId="af6">
    <w:name w:val="Основной текст с отступом Знак"/>
    <w:link w:val="af5"/>
    <w:uiPriority w:val="99"/>
    <w:rsid w:val="004A4B5F"/>
    <w:rPr>
      <w:rFonts w:ascii="Times New Roman" w:eastAsia="Times New Roman" w:hAnsi="Times New Roman" w:cs="Times New Roman"/>
      <w:sz w:val="24"/>
      <w:szCs w:val="24"/>
      <w:lang w:eastAsia="ru-RU"/>
    </w:rPr>
  </w:style>
  <w:style w:type="paragraph" w:styleId="33">
    <w:name w:val="Body Text 3"/>
    <w:basedOn w:val="a0"/>
    <w:link w:val="34"/>
    <w:rsid w:val="004A4B5F"/>
    <w:pPr>
      <w:spacing w:after="120"/>
    </w:pPr>
    <w:rPr>
      <w:sz w:val="16"/>
      <w:szCs w:val="16"/>
    </w:rPr>
  </w:style>
  <w:style w:type="character" w:customStyle="1" w:styleId="34">
    <w:name w:val="Основной текст 3 Знак"/>
    <w:link w:val="33"/>
    <w:rsid w:val="004A4B5F"/>
    <w:rPr>
      <w:rFonts w:ascii="Times New Roman" w:eastAsia="Times New Roman" w:hAnsi="Times New Roman" w:cs="Times New Roman"/>
      <w:sz w:val="16"/>
      <w:szCs w:val="16"/>
      <w:lang w:eastAsia="ru-RU"/>
    </w:rPr>
  </w:style>
  <w:style w:type="paragraph" w:customStyle="1" w:styleId="110">
    <w:name w:val="Заголовок 11"/>
    <w:basedOn w:val="a0"/>
    <w:next w:val="a0"/>
    <w:rsid w:val="004A4B5F"/>
    <w:pPr>
      <w:keepNext/>
      <w:spacing w:before="240" w:after="60"/>
      <w:jc w:val="center"/>
    </w:pPr>
    <w:rPr>
      <w:b/>
      <w:kern w:val="28"/>
      <w:sz w:val="28"/>
      <w:szCs w:val="20"/>
    </w:rPr>
  </w:style>
  <w:style w:type="paragraph" w:styleId="af7">
    <w:name w:val="Subtitle"/>
    <w:basedOn w:val="a0"/>
    <w:link w:val="af8"/>
    <w:qFormat/>
    <w:rsid w:val="004A4B5F"/>
    <w:rPr>
      <w:b/>
      <w:bCs/>
    </w:rPr>
  </w:style>
  <w:style w:type="character" w:customStyle="1" w:styleId="af8">
    <w:name w:val="Подзаголовок Знак"/>
    <w:link w:val="af7"/>
    <w:rsid w:val="004A4B5F"/>
    <w:rPr>
      <w:rFonts w:ascii="Times New Roman" w:eastAsia="Times New Roman" w:hAnsi="Times New Roman" w:cs="Times New Roman"/>
      <w:b/>
      <w:bCs/>
      <w:sz w:val="24"/>
      <w:szCs w:val="24"/>
      <w:lang w:eastAsia="ru-RU"/>
    </w:rPr>
  </w:style>
  <w:style w:type="paragraph" w:styleId="af9">
    <w:name w:val="Balloon Text"/>
    <w:basedOn w:val="a0"/>
    <w:link w:val="afa"/>
    <w:uiPriority w:val="99"/>
    <w:semiHidden/>
    <w:unhideWhenUsed/>
    <w:rsid w:val="004A4B5F"/>
    <w:rPr>
      <w:rFonts w:ascii="Tahoma" w:hAnsi="Tahoma"/>
      <w:sz w:val="16"/>
      <w:szCs w:val="16"/>
    </w:rPr>
  </w:style>
  <w:style w:type="character" w:customStyle="1" w:styleId="afa">
    <w:name w:val="Текст выноски Знак"/>
    <w:link w:val="af9"/>
    <w:uiPriority w:val="99"/>
    <w:semiHidden/>
    <w:rsid w:val="004A4B5F"/>
    <w:rPr>
      <w:rFonts w:ascii="Tahoma" w:eastAsia="Times New Roman" w:hAnsi="Tahoma" w:cs="Tahoma"/>
      <w:sz w:val="16"/>
      <w:szCs w:val="16"/>
      <w:lang w:eastAsia="ru-RU"/>
    </w:rPr>
  </w:style>
  <w:style w:type="character" w:styleId="afb">
    <w:name w:val="annotation reference"/>
    <w:uiPriority w:val="99"/>
    <w:semiHidden/>
    <w:unhideWhenUsed/>
    <w:rsid w:val="004A4B5F"/>
    <w:rPr>
      <w:sz w:val="16"/>
      <w:szCs w:val="16"/>
    </w:rPr>
  </w:style>
  <w:style w:type="paragraph" w:styleId="afc">
    <w:name w:val="annotation text"/>
    <w:basedOn w:val="a0"/>
    <w:link w:val="afd"/>
    <w:uiPriority w:val="99"/>
    <w:unhideWhenUsed/>
    <w:rsid w:val="004A4B5F"/>
    <w:rPr>
      <w:sz w:val="20"/>
      <w:szCs w:val="20"/>
    </w:rPr>
  </w:style>
  <w:style w:type="character" w:customStyle="1" w:styleId="afd">
    <w:name w:val="Текст примечания Знак"/>
    <w:link w:val="afc"/>
    <w:uiPriority w:val="99"/>
    <w:rsid w:val="004A4B5F"/>
    <w:rPr>
      <w:rFonts w:ascii="Times New Roman" w:eastAsia="Times New Roman" w:hAnsi="Times New Roman" w:cs="Times New Roman"/>
      <w:sz w:val="20"/>
      <w:szCs w:val="20"/>
      <w:lang w:eastAsia="ru-RU"/>
    </w:rPr>
  </w:style>
  <w:style w:type="paragraph" w:styleId="afe">
    <w:name w:val="annotation subject"/>
    <w:basedOn w:val="afc"/>
    <w:next w:val="afc"/>
    <w:link w:val="aff"/>
    <w:uiPriority w:val="99"/>
    <w:semiHidden/>
    <w:unhideWhenUsed/>
    <w:rsid w:val="004A4B5F"/>
    <w:rPr>
      <w:b/>
      <w:bCs/>
    </w:rPr>
  </w:style>
  <w:style w:type="character" w:customStyle="1" w:styleId="aff">
    <w:name w:val="Тема примечания Знак"/>
    <w:link w:val="afe"/>
    <w:uiPriority w:val="99"/>
    <w:semiHidden/>
    <w:rsid w:val="004A4B5F"/>
    <w:rPr>
      <w:rFonts w:ascii="Times New Roman" w:eastAsia="Times New Roman" w:hAnsi="Times New Roman" w:cs="Times New Roman"/>
      <w:b/>
      <w:bCs/>
      <w:sz w:val="20"/>
      <w:szCs w:val="20"/>
      <w:lang w:eastAsia="ru-RU"/>
    </w:rPr>
  </w:style>
  <w:style w:type="paragraph" w:customStyle="1" w:styleId="41">
    <w:name w:val="Обычный4"/>
    <w:rsid w:val="004A4B5F"/>
    <w:pPr>
      <w:ind w:firstLine="720"/>
      <w:jc w:val="both"/>
    </w:pPr>
    <w:rPr>
      <w:rFonts w:ascii="Times New Roman" w:eastAsia="Times New Roman" w:hAnsi="Times New Roman"/>
      <w:sz w:val="28"/>
    </w:rPr>
  </w:style>
  <w:style w:type="paragraph" w:styleId="aff0">
    <w:name w:val="Revision"/>
    <w:hidden/>
    <w:uiPriority w:val="99"/>
    <w:semiHidden/>
    <w:rsid w:val="004A4B5F"/>
    <w:rPr>
      <w:rFonts w:ascii="Times New Roman" w:eastAsia="Times New Roman" w:hAnsi="Times New Roman"/>
      <w:sz w:val="24"/>
      <w:szCs w:val="24"/>
    </w:rPr>
  </w:style>
  <w:style w:type="paragraph" w:customStyle="1" w:styleId="ConsPlusNormal">
    <w:name w:val="ConsPlusNormal"/>
    <w:rsid w:val="00D1550F"/>
    <w:pPr>
      <w:autoSpaceDE w:val="0"/>
      <w:autoSpaceDN w:val="0"/>
      <w:adjustRightInd w:val="0"/>
    </w:pPr>
    <w:rPr>
      <w:rFonts w:ascii="Times New Roman" w:eastAsia="Times New Roman" w:hAnsi="Times New Roman"/>
      <w:sz w:val="28"/>
      <w:szCs w:val="28"/>
    </w:rPr>
  </w:style>
  <w:style w:type="paragraph" w:customStyle="1" w:styleId="111">
    <w:name w:val="Обычный11"/>
    <w:rsid w:val="00ED292F"/>
    <w:pPr>
      <w:ind w:firstLine="720"/>
      <w:jc w:val="both"/>
    </w:pPr>
    <w:rPr>
      <w:rFonts w:ascii="Times New Roman" w:eastAsia="Times New Roman" w:hAnsi="Times New Roman"/>
      <w:sz w:val="28"/>
    </w:rPr>
  </w:style>
  <w:style w:type="paragraph" w:styleId="23">
    <w:name w:val="Body Text 2"/>
    <w:basedOn w:val="a0"/>
    <w:link w:val="24"/>
    <w:uiPriority w:val="99"/>
    <w:semiHidden/>
    <w:unhideWhenUsed/>
    <w:rsid w:val="007F0639"/>
    <w:pPr>
      <w:spacing w:after="120" w:line="480" w:lineRule="auto"/>
    </w:pPr>
  </w:style>
  <w:style w:type="character" w:customStyle="1" w:styleId="24">
    <w:name w:val="Основной текст 2 Знак"/>
    <w:link w:val="23"/>
    <w:uiPriority w:val="99"/>
    <w:semiHidden/>
    <w:rsid w:val="007F0639"/>
    <w:rPr>
      <w:rFonts w:ascii="Times New Roman" w:eastAsia="Times New Roman" w:hAnsi="Times New Roman"/>
      <w:sz w:val="24"/>
      <w:szCs w:val="24"/>
    </w:rPr>
  </w:style>
  <w:style w:type="character" w:styleId="aff1">
    <w:name w:val="Placeholder Text"/>
    <w:uiPriority w:val="99"/>
    <w:semiHidden/>
    <w:rsid w:val="007F0639"/>
    <w:rPr>
      <w:color w:val="808080"/>
    </w:rPr>
  </w:style>
  <w:style w:type="character" w:customStyle="1" w:styleId="wmi-callto">
    <w:name w:val="wmi-callto"/>
    <w:basedOn w:val="a1"/>
    <w:rsid w:val="007F0639"/>
  </w:style>
  <w:style w:type="character" w:customStyle="1" w:styleId="a5">
    <w:name w:val="Абзац списка Знак"/>
    <w:aliases w:val="Маркер Знак,Bullet Number Знак,Нумерованый список Знак,List Paragraph1 Знак,Bullet List Знак,FooterText Знак,numbered Знак,lp1 Знак,lp1 Text Знак"/>
    <w:link w:val="a4"/>
    <w:uiPriority w:val="34"/>
    <w:locked/>
    <w:rsid w:val="00503D3B"/>
    <w:rPr>
      <w:rFonts w:ascii="Times New Roman" w:eastAsia="Times New Roman" w:hAnsi="Times New Roman"/>
      <w:sz w:val="24"/>
      <w:szCs w:val="24"/>
    </w:rPr>
  </w:style>
  <w:style w:type="character" w:customStyle="1" w:styleId="12">
    <w:name w:val="Основной текст Знак1"/>
    <w:uiPriority w:val="99"/>
    <w:semiHidden/>
    <w:rsid w:val="0008078A"/>
    <w:rPr>
      <w:sz w:val="22"/>
      <w:szCs w:val="22"/>
      <w:lang w:eastAsia="en-US"/>
    </w:rPr>
  </w:style>
  <w:style w:type="paragraph" w:customStyle="1" w:styleId="Style9">
    <w:name w:val="Style9"/>
    <w:basedOn w:val="a0"/>
    <w:uiPriority w:val="99"/>
    <w:rsid w:val="00220337"/>
    <w:pPr>
      <w:widowControl w:val="0"/>
      <w:autoSpaceDE w:val="0"/>
      <w:autoSpaceDN w:val="0"/>
      <w:adjustRightInd w:val="0"/>
      <w:spacing w:line="252" w:lineRule="exact"/>
      <w:ind w:firstLine="355"/>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Body Text" w:uiPriority="0" w:qFormat="1"/>
    <w:lsdException w:name="Subtitle" w:semiHidden="0" w:uiPriority="0" w:unhideWhenUsed="0" w:qFormat="1"/>
    <w:lsdException w:name="Body Text 3"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A4B5F"/>
    <w:rPr>
      <w:rFonts w:ascii="Times New Roman" w:eastAsia="Times New Roman" w:hAnsi="Times New Roman"/>
      <w:sz w:val="24"/>
      <w:szCs w:val="24"/>
    </w:rPr>
  </w:style>
  <w:style w:type="paragraph" w:styleId="1">
    <w:name w:val="heading 1"/>
    <w:basedOn w:val="a0"/>
    <w:next w:val="a0"/>
    <w:link w:val="10"/>
    <w:qFormat/>
    <w:rsid w:val="004A4B5F"/>
    <w:pPr>
      <w:keepNext/>
      <w:spacing w:before="240" w:after="60"/>
      <w:outlineLvl w:val="0"/>
    </w:pPr>
    <w:rPr>
      <w:rFonts w:ascii="Arial" w:hAnsi="Arial"/>
      <w:b/>
      <w:bCs/>
      <w:kern w:val="32"/>
      <w:sz w:val="32"/>
      <w:szCs w:val="32"/>
    </w:rPr>
  </w:style>
  <w:style w:type="paragraph" w:styleId="2">
    <w:name w:val="heading 2"/>
    <w:basedOn w:val="a0"/>
    <w:next w:val="a0"/>
    <w:link w:val="20"/>
    <w:qFormat/>
    <w:rsid w:val="004A4B5F"/>
    <w:pPr>
      <w:keepNext/>
      <w:spacing w:before="240" w:after="60"/>
      <w:outlineLvl w:val="1"/>
    </w:pPr>
    <w:rPr>
      <w:rFonts w:ascii="Cambria" w:hAnsi="Cambria"/>
      <w:b/>
      <w:bCs/>
      <w:i/>
      <w:iCs/>
      <w:sz w:val="28"/>
      <w:szCs w:val="28"/>
    </w:rPr>
  </w:style>
  <w:style w:type="paragraph" w:styleId="3">
    <w:name w:val="heading 3"/>
    <w:aliases w:val="H3"/>
    <w:basedOn w:val="a0"/>
    <w:next w:val="a0"/>
    <w:link w:val="30"/>
    <w:qFormat/>
    <w:rsid w:val="004A4B5F"/>
    <w:pPr>
      <w:keepNext/>
      <w:spacing w:before="240" w:after="60"/>
      <w:outlineLvl w:val="2"/>
    </w:pPr>
    <w:rPr>
      <w:rFonts w:ascii="Arial" w:hAnsi="Arial"/>
      <w:b/>
      <w:bCs/>
      <w:sz w:val="26"/>
      <w:szCs w:val="26"/>
    </w:rPr>
  </w:style>
  <w:style w:type="paragraph" w:styleId="4">
    <w:name w:val="heading 4"/>
    <w:basedOn w:val="a0"/>
    <w:next w:val="a0"/>
    <w:link w:val="40"/>
    <w:unhideWhenUsed/>
    <w:qFormat/>
    <w:rsid w:val="004A4B5F"/>
    <w:pPr>
      <w:keepNext/>
      <w:keepLines/>
      <w:spacing w:before="200"/>
      <w:outlineLvl w:val="3"/>
    </w:pPr>
    <w:rPr>
      <w:rFonts w:ascii="Cambria" w:hAnsi="Cambria"/>
      <w:b/>
      <w:bCs/>
      <w:i/>
      <w:iCs/>
      <w:color w:val="4F81BD"/>
    </w:rPr>
  </w:style>
  <w:style w:type="paragraph" w:styleId="5">
    <w:name w:val="heading 5"/>
    <w:basedOn w:val="a0"/>
    <w:next w:val="a0"/>
    <w:link w:val="50"/>
    <w:qFormat/>
    <w:rsid w:val="004A4B5F"/>
    <w:pPr>
      <w:widowControl w:val="0"/>
      <w:autoSpaceDE w:val="0"/>
      <w:autoSpaceDN w:val="0"/>
      <w:adjustRightInd w:val="0"/>
      <w:spacing w:before="240" w:after="60"/>
      <w:outlineLvl w:val="4"/>
    </w:pPr>
    <w:rPr>
      <w:rFonts w:ascii="Calibri" w:hAnsi="Calibri"/>
      <w:b/>
      <w:bCs/>
      <w:i/>
      <w:iCs/>
      <w:sz w:val="26"/>
      <w:szCs w:val="26"/>
    </w:rPr>
  </w:style>
  <w:style w:type="paragraph" w:styleId="6">
    <w:name w:val="heading 6"/>
    <w:basedOn w:val="a0"/>
    <w:next w:val="a0"/>
    <w:link w:val="60"/>
    <w:qFormat/>
    <w:rsid w:val="004A4B5F"/>
    <w:pPr>
      <w:tabs>
        <w:tab w:val="num" w:pos="1152"/>
      </w:tabs>
      <w:spacing w:before="240" w:after="60"/>
      <w:ind w:left="1152" w:hanging="1152"/>
      <w:outlineLvl w:val="5"/>
    </w:pPr>
    <w:rPr>
      <w:b/>
      <w:bCs/>
      <w:sz w:val="20"/>
      <w:szCs w:val="20"/>
    </w:rPr>
  </w:style>
  <w:style w:type="paragraph" w:styleId="7">
    <w:name w:val="heading 7"/>
    <w:basedOn w:val="a0"/>
    <w:next w:val="a0"/>
    <w:link w:val="70"/>
    <w:qFormat/>
    <w:rsid w:val="004A4B5F"/>
    <w:pPr>
      <w:tabs>
        <w:tab w:val="num" w:pos="1296"/>
      </w:tabs>
      <w:spacing w:before="240" w:after="60"/>
      <w:ind w:left="1296" w:hanging="1296"/>
      <w:outlineLvl w:val="6"/>
    </w:pPr>
  </w:style>
  <w:style w:type="paragraph" w:styleId="8">
    <w:name w:val="heading 8"/>
    <w:basedOn w:val="a0"/>
    <w:next w:val="a0"/>
    <w:link w:val="80"/>
    <w:qFormat/>
    <w:rsid w:val="004A4B5F"/>
    <w:pPr>
      <w:widowControl w:val="0"/>
      <w:autoSpaceDE w:val="0"/>
      <w:autoSpaceDN w:val="0"/>
      <w:adjustRightInd w:val="0"/>
      <w:spacing w:before="240" w:after="60"/>
      <w:outlineLvl w:val="7"/>
    </w:pPr>
    <w:rPr>
      <w:rFonts w:ascii="Calibri" w:hAnsi="Calibri"/>
      <w:i/>
      <w:iCs/>
    </w:rPr>
  </w:style>
  <w:style w:type="paragraph" w:styleId="9">
    <w:name w:val="heading 9"/>
    <w:basedOn w:val="a0"/>
    <w:next w:val="a0"/>
    <w:link w:val="90"/>
    <w:qFormat/>
    <w:rsid w:val="004A4B5F"/>
    <w:pPr>
      <w:tabs>
        <w:tab w:val="num" w:pos="1584"/>
      </w:tabs>
      <w:spacing w:before="240" w:after="60"/>
      <w:ind w:left="1584" w:hanging="1584"/>
      <w:outlineLvl w:val="8"/>
    </w:pPr>
    <w:rPr>
      <w:rFonts w:ascii="Arial" w:hAnsi="Arial"/>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4A4B5F"/>
    <w:rPr>
      <w:rFonts w:ascii="Arial" w:eastAsia="Times New Roman" w:hAnsi="Arial" w:cs="Arial"/>
      <w:b/>
      <w:bCs/>
      <w:kern w:val="32"/>
      <w:sz w:val="32"/>
      <w:szCs w:val="32"/>
      <w:lang w:eastAsia="ru-RU"/>
    </w:rPr>
  </w:style>
  <w:style w:type="character" w:customStyle="1" w:styleId="20">
    <w:name w:val="Заголовок 2 Знак"/>
    <w:link w:val="2"/>
    <w:rsid w:val="004A4B5F"/>
    <w:rPr>
      <w:rFonts w:ascii="Cambria" w:eastAsia="Times New Roman" w:hAnsi="Cambria" w:cs="Cambria"/>
      <w:b/>
      <w:bCs/>
      <w:i/>
      <w:iCs/>
      <w:sz w:val="28"/>
      <w:szCs w:val="28"/>
      <w:lang w:eastAsia="ru-RU"/>
    </w:rPr>
  </w:style>
  <w:style w:type="character" w:customStyle="1" w:styleId="30">
    <w:name w:val="Заголовок 3 Знак"/>
    <w:aliases w:val="H3 Знак"/>
    <w:link w:val="3"/>
    <w:rsid w:val="004A4B5F"/>
    <w:rPr>
      <w:rFonts w:ascii="Arial" w:eastAsia="Times New Roman" w:hAnsi="Arial" w:cs="Arial"/>
      <w:b/>
      <w:bCs/>
      <w:sz w:val="26"/>
      <w:szCs w:val="26"/>
      <w:lang w:eastAsia="ru-RU"/>
    </w:rPr>
  </w:style>
  <w:style w:type="paragraph" w:styleId="a4">
    <w:name w:val="List Paragraph"/>
    <w:aliases w:val="Маркер,Bullet Number,Нумерованый список,List Paragraph1,Bullet List,FooterText,numbered,lp1,lp1 Text"/>
    <w:basedOn w:val="a0"/>
    <w:link w:val="a5"/>
    <w:uiPriority w:val="34"/>
    <w:qFormat/>
    <w:rsid w:val="004A4B5F"/>
    <w:pPr>
      <w:ind w:left="708"/>
    </w:pPr>
  </w:style>
  <w:style w:type="paragraph" w:styleId="a6">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Знак2"/>
    <w:basedOn w:val="a0"/>
    <w:link w:val="a7"/>
    <w:qFormat/>
    <w:rsid w:val="004A4B5F"/>
    <w:pPr>
      <w:ind w:firstLine="709"/>
      <w:jc w:val="both"/>
    </w:pPr>
    <w:rPr>
      <w:rFonts w:eastAsia="MS Mincho"/>
      <w:sz w:val="26"/>
    </w:rPr>
  </w:style>
  <w:style w:type="character" w:customStyle="1" w:styleId="a7">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6"/>
    <w:qFormat/>
    <w:rsid w:val="004A4B5F"/>
    <w:rPr>
      <w:rFonts w:ascii="Times New Roman" w:eastAsia="MS Mincho" w:hAnsi="Times New Roman" w:cs="Times New Roman"/>
      <w:sz w:val="26"/>
      <w:szCs w:val="24"/>
      <w:lang w:eastAsia="ru-RU"/>
    </w:rPr>
  </w:style>
  <w:style w:type="character" w:styleId="a8">
    <w:name w:val="footnote reference"/>
    <w:uiPriority w:val="99"/>
    <w:semiHidden/>
    <w:rsid w:val="004A4B5F"/>
    <w:rPr>
      <w:vertAlign w:val="superscript"/>
    </w:rPr>
  </w:style>
  <w:style w:type="paragraph" w:styleId="a9">
    <w:name w:val="footnote text"/>
    <w:basedOn w:val="a0"/>
    <w:link w:val="aa"/>
    <w:uiPriority w:val="99"/>
    <w:semiHidden/>
    <w:rsid w:val="004A4B5F"/>
    <w:pPr>
      <w:widowControl w:val="0"/>
      <w:autoSpaceDE w:val="0"/>
      <w:autoSpaceDN w:val="0"/>
    </w:pPr>
    <w:rPr>
      <w:sz w:val="20"/>
      <w:szCs w:val="20"/>
    </w:rPr>
  </w:style>
  <w:style w:type="character" w:customStyle="1" w:styleId="aa">
    <w:name w:val="Текст сноски Знак"/>
    <w:link w:val="a9"/>
    <w:uiPriority w:val="99"/>
    <w:semiHidden/>
    <w:rsid w:val="004A4B5F"/>
    <w:rPr>
      <w:rFonts w:ascii="Times New Roman" w:eastAsia="Times New Roman" w:hAnsi="Times New Roman" w:cs="Times New Roman"/>
      <w:sz w:val="20"/>
      <w:szCs w:val="20"/>
      <w:lang w:eastAsia="ru-RU"/>
    </w:rPr>
  </w:style>
  <w:style w:type="character" w:customStyle="1" w:styleId="40">
    <w:name w:val="Заголовок 4 Знак"/>
    <w:link w:val="4"/>
    <w:rsid w:val="004A4B5F"/>
    <w:rPr>
      <w:rFonts w:ascii="Cambria" w:eastAsia="Times New Roman" w:hAnsi="Cambria" w:cs="Times New Roman"/>
      <w:b/>
      <w:bCs/>
      <w:i/>
      <w:iCs/>
      <w:color w:val="4F81BD"/>
      <w:sz w:val="24"/>
      <w:szCs w:val="24"/>
      <w:lang w:eastAsia="ru-RU"/>
    </w:rPr>
  </w:style>
  <w:style w:type="character" w:customStyle="1" w:styleId="50">
    <w:name w:val="Заголовок 5 Знак"/>
    <w:link w:val="5"/>
    <w:rsid w:val="004A4B5F"/>
    <w:rPr>
      <w:rFonts w:ascii="Calibri" w:eastAsia="Times New Roman" w:hAnsi="Calibri" w:cs="Calibri"/>
      <w:b/>
      <w:bCs/>
      <w:i/>
      <w:iCs/>
      <w:sz w:val="26"/>
      <w:szCs w:val="26"/>
      <w:lang w:eastAsia="ru-RU"/>
    </w:rPr>
  </w:style>
  <w:style w:type="character" w:customStyle="1" w:styleId="60">
    <w:name w:val="Заголовок 6 Знак"/>
    <w:link w:val="6"/>
    <w:rsid w:val="004A4B5F"/>
    <w:rPr>
      <w:rFonts w:ascii="Times New Roman" w:eastAsia="Times New Roman" w:hAnsi="Times New Roman" w:cs="Times New Roman"/>
      <w:b/>
      <w:bCs/>
      <w:lang w:eastAsia="ru-RU"/>
    </w:rPr>
  </w:style>
  <w:style w:type="character" w:customStyle="1" w:styleId="70">
    <w:name w:val="Заголовок 7 Знак"/>
    <w:link w:val="7"/>
    <w:rsid w:val="004A4B5F"/>
    <w:rPr>
      <w:rFonts w:ascii="Times New Roman" w:eastAsia="Times New Roman" w:hAnsi="Times New Roman" w:cs="Times New Roman"/>
      <w:sz w:val="24"/>
      <w:szCs w:val="24"/>
      <w:lang w:eastAsia="ru-RU"/>
    </w:rPr>
  </w:style>
  <w:style w:type="character" w:customStyle="1" w:styleId="80">
    <w:name w:val="Заголовок 8 Знак"/>
    <w:link w:val="8"/>
    <w:rsid w:val="004A4B5F"/>
    <w:rPr>
      <w:rFonts w:ascii="Calibri" w:eastAsia="Times New Roman" w:hAnsi="Calibri" w:cs="Calibri"/>
      <w:i/>
      <w:iCs/>
      <w:sz w:val="24"/>
      <w:szCs w:val="24"/>
      <w:lang w:eastAsia="ru-RU"/>
    </w:rPr>
  </w:style>
  <w:style w:type="character" w:customStyle="1" w:styleId="90">
    <w:name w:val="Заголовок 9 Знак"/>
    <w:link w:val="9"/>
    <w:rsid w:val="004A4B5F"/>
    <w:rPr>
      <w:rFonts w:ascii="Arial" w:eastAsia="Times New Roman" w:hAnsi="Arial" w:cs="Arial"/>
      <w:lang w:eastAsia="ru-RU"/>
    </w:rPr>
  </w:style>
  <w:style w:type="character" w:customStyle="1" w:styleId="21">
    <w:name w:val="Заголовок 2 Знак1"/>
    <w:aliases w:val="Заголовок 2 Знак Знак"/>
    <w:locked/>
    <w:rsid w:val="004A4B5F"/>
    <w:rPr>
      <w:rFonts w:ascii="Cambria" w:hAnsi="Cambria" w:cs="Cambria"/>
      <w:b/>
      <w:bCs/>
      <w:i/>
      <w:iCs/>
      <w:sz w:val="28"/>
      <w:szCs w:val="28"/>
      <w:lang w:val="ru-RU" w:eastAsia="ru-RU" w:bidi="ar-SA"/>
    </w:rPr>
  </w:style>
  <w:style w:type="paragraph" w:styleId="ab">
    <w:name w:val="Title"/>
    <w:basedOn w:val="a0"/>
    <w:link w:val="ac"/>
    <w:uiPriority w:val="10"/>
    <w:qFormat/>
    <w:rsid w:val="004A4B5F"/>
    <w:pPr>
      <w:jc w:val="center"/>
    </w:pPr>
    <w:rPr>
      <w:b/>
      <w:bCs/>
      <w:sz w:val="28"/>
      <w:szCs w:val="28"/>
      <w:lang w:val="en-US"/>
    </w:rPr>
  </w:style>
  <w:style w:type="character" w:customStyle="1" w:styleId="ac">
    <w:name w:val="Название Знак"/>
    <w:link w:val="ab"/>
    <w:uiPriority w:val="10"/>
    <w:rsid w:val="004A4B5F"/>
    <w:rPr>
      <w:rFonts w:ascii="Times New Roman" w:eastAsia="Times New Roman" w:hAnsi="Times New Roman" w:cs="Times New Roman"/>
      <w:b/>
      <w:bCs/>
      <w:sz w:val="28"/>
      <w:szCs w:val="28"/>
      <w:lang w:val="en-US" w:eastAsia="ru-RU"/>
    </w:rPr>
  </w:style>
  <w:style w:type="character" w:styleId="ad">
    <w:name w:val="Strong"/>
    <w:qFormat/>
    <w:rsid w:val="004A4B5F"/>
    <w:rPr>
      <w:b/>
      <w:bCs/>
    </w:rPr>
  </w:style>
  <w:style w:type="paragraph" w:customStyle="1" w:styleId="11">
    <w:name w:val="Обычный1"/>
    <w:link w:val="Normal"/>
    <w:rsid w:val="004A4B5F"/>
    <w:pPr>
      <w:ind w:firstLine="720"/>
      <w:jc w:val="both"/>
    </w:pPr>
    <w:rPr>
      <w:rFonts w:ascii="Times New Roman" w:eastAsia="Times New Roman" w:hAnsi="Times New Roman"/>
      <w:sz w:val="28"/>
      <w:szCs w:val="22"/>
    </w:rPr>
  </w:style>
  <w:style w:type="character" w:customStyle="1" w:styleId="Normal">
    <w:name w:val="Normal Знак"/>
    <w:link w:val="11"/>
    <w:rsid w:val="004A4B5F"/>
    <w:rPr>
      <w:rFonts w:ascii="Times New Roman" w:eastAsia="Times New Roman" w:hAnsi="Times New Roman"/>
      <w:sz w:val="28"/>
      <w:szCs w:val="22"/>
      <w:lang w:eastAsia="ru-RU" w:bidi="ar-SA"/>
    </w:rPr>
  </w:style>
  <w:style w:type="character" w:styleId="ae">
    <w:name w:val="Hyperlink"/>
    <w:rsid w:val="004A4B5F"/>
    <w:rPr>
      <w:color w:val="0000FF"/>
      <w:u w:val="single"/>
    </w:rPr>
  </w:style>
  <w:style w:type="paragraph" w:styleId="af">
    <w:name w:val="Plain Text"/>
    <w:basedOn w:val="a0"/>
    <w:link w:val="af0"/>
    <w:uiPriority w:val="99"/>
    <w:rsid w:val="004A4B5F"/>
    <w:pPr>
      <w:tabs>
        <w:tab w:val="left" w:pos="360"/>
      </w:tabs>
      <w:ind w:firstLine="900"/>
      <w:jc w:val="both"/>
    </w:pPr>
    <w:rPr>
      <w:rFonts w:eastAsia="MS Mincho"/>
      <w:spacing w:val="-2"/>
      <w:sz w:val="26"/>
      <w:szCs w:val="20"/>
    </w:rPr>
  </w:style>
  <w:style w:type="character" w:customStyle="1" w:styleId="af0">
    <w:name w:val="Текст Знак"/>
    <w:link w:val="af"/>
    <w:uiPriority w:val="99"/>
    <w:rsid w:val="004A4B5F"/>
    <w:rPr>
      <w:rFonts w:ascii="Times New Roman" w:eastAsia="MS Mincho" w:hAnsi="Times New Roman" w:cs="Times New Roman"/>
      <w:spacing w:val="-2"/>
      <w:sz w:val="26"/>
      <w:szCs w:val="20"/>
      <w:lang w:eastAsia="ru-RU"/>
    </w:rPr>
  </w:style>
  <w:style w:type="paragraph" w:styleId="31">
    <w:name w:val="Body Text Indent 3"/>
    <w:basedOn w:val="a0"/>
    <w:link w:val="32"/>
    <w:rsid w:val="004A4B5F"/>
    <w:pPr>
      <w:spacing w:after="120"/>
      <w:ind w:left="283"/>
    </w:pPr>
    <w:rPr>
      <w:sz w:val="16"/>
      <w:szCs w:val="16"/>
    </w:rPr>
  </w:style>
  <w:style w:type="character" w:customStyle="1" w:styleId="32">
    <w:name w:val="Основной текст с отступом 3 Знак"/>
    <w:link w:val="31"/>
    <w:rsid w:val="004A4B5F"/>
    <w:rPr>
      <w:rFonts w:ascii="Times New Roman" w:eastAsia="Times New Roman" w:hAnsi="Times New Roman" w:cs="Times New Roman"/>
      <w:sz w:val="16"/>
      <w:szCs w:val="16"/>
      <w:lang w:eastAsia="ru-RU"/>
    </w:rPr>
  </w:style>
  <w:style w:type="paragraph" w:styleId="a">
    <w:name w:val="List Bullet"/>
    <w:basedOn w:val="a0"/>
    <w:autoRedefine/>
    <w:rsid w:val="008C28EF"/>
    <w:pPr>
      <w:numPr>
        <w:ilvl w:val="2"/>
        <w:numId w:val="11"/>
      </w:numPr>
      <w:autoSpaceDE w:val="0"/>
      <w:autoSpaceDN w:val="0"/>
      <w:adjustRightInd w:val="0"/>
      <w:ind w:left="0" w:firstLine="709"/>
      <w:jc w:val="both"/>
    </w:pPr>
    <w:rPr>
      <w:bCs/>
      <w:sz w:val="28"/>
      <w:szCs w:val="28"/>
    </w:rPr>
  </w:style>
  <w:style w:type="paragraph" w:customStyle="1" w:styleId="22">
    <w:name w:val="Обычный2"/>
    <w:rsid w:val="004A4B5F"/>
    <w:pPr>
      <w:ind w:firstLine="720"/>
      <w:jc w:val="both"/>
    </w:pPr>
    <w:rPr>
      <w:rFonts w:ascii="Times New Roman" w:eastAsia="Times New Roman" w:hAnsi="Times New Roman"/>
      <w:sz w:val="28"/>
    </w:rPr>
  </w:style>
  <w:style w:type="paragraph" w:styleId="af1">
    <w:name w:val="header"/>
    <w:basedOn w:val="a0"/>
    <w:link w:val="af2"/>
    <w:uiPriority w:val="99"/>
    <w:unhideWhenUsed/>
    <w:rsid w:val="004A4B5F"/>
    <w:pPr>
      <w:tabs>
        <w:tab w:val="center" w:pos="4677"/>
        <w:tab w:val="right" w:pos="9355"/>
      </w:tabs>
    </w:pPr>
  </w:style>
  <w:style w:type="character" w:customStyle="1" w:styleId="af2">
    <w:name w:val="Верхний колонтитул Знак"/>
    <w:link w:val="af1"/>
    <w:uiPriority w:val="99"/>
    <w:rsid w:val="004A4B5F"/>
    <w:rPr>
      <w:rFonts w:ascii="Times New Roman" w:eastAsia="Times New Roman" w:hAnsi="Times New Roman" w:cs="Times New Roman"/>
      <w:sz w:val="24"/>
      <w:szCs w:val="24"/>
      <w:lang w:eastAsia="ru-RU"/>
    </w:rPr>
  </w:style>
  <w:style w:type="paragraph" w:styleId="af3">
    <w:name w:val="footer"/>
    <w:basedOn w:val="a0"/>
    <w:link w:val="af4"/>
    <w:uiPriority w:val="99"/>
    <w:semiHidden/>
    <w:unhideWhenUsed/>
    <w:rsid w:val="004A4B5F"/>
    <w:pPr>
      <w:tabs>
        <w:tab w:val="center" w:pos="4677"/>
        <w:tab w:val="right" w:pos="9355"/>
      </w:tabs>
    </w:pPr>
  </w:style>
  <w:style w:type="character" w:customStyle="1" w:styleId="af4">
    <w:name w:val="Нижний колонтитул Знак"/>
    <w:link w:val="af3"/>
    <w:uiPriority w:val="99"/>
    <w:semiHidden/>
    <w:rsid w:val="004A4B5F"/>
    <w:rPr>
      <w:rFonts w:ascii="Times New Roman" w:eastAsia="Times New Roman" w:hAnsi="Times New Roman" w:cs="Times New Roman"/>
      <w:sz w:val="24"/>
      <w:szCs w:val="24"/>
      <w:lang w:eastAsia="ru-RU"/>
    </w:rPr>
  </w:style>
  <w:style w:type="paragraph" w:styleId="af5">
    <w:name w:val="Body Text Indent"/>
    <w:basedOn w:val="a0"/>
    <w:link w:val="af6"/>
    <w:uiPriority w:val="99"/>
    <w:rsid w:val="004A4B5F"/>
    <w:pPr>
      <w:spacing w:after="120"/>
      <w:ind w:left="283"/>
    </w:pPr>
  </w:style>
  <w:style w:type="character" w:customStyle="1" w:styleId="af6">
    <w:name w:val="Основной текст с отступом Знак"/>
    <w:link w:val="af5"/>
    <w:uiPriority w:val="99"/>
    <w:rsid w:val="004A4B5F"/>
    <w:rPr>
      <w:rFonts w:ascii="Times New Roman" w:eastAsia="Times New Roman" w:hAnsi="Times New Roman" w:cs="Times New Roman"/>
      <w:sz w:val="24"/>
      <w:szCs w:val="24"/>
      <w:lang w:eastAsia="ru-RU"/>
    </w:rPr>
  </w:style>
  <w:style w:type="paragraph" w:styleId="33">
    <w:name w:val="Body Text 3"/>
    <w:basedOn w:val="a0"/>
    <w:link w:val="34"/>
    <w:rsid w:val="004A4B5F"/>
    <w:pPr>
      <w:spacing w:after="120"/>
    </w:pPr>
    <w:rPr>
      <w:sz w:val="16"/>
      <w:szCs w:val="16"/>
    </w:rPr>
  </w:style>
  <w:style w:type="character" w:customStyle="1" w:styleId="34">
    <w:name w:val="Основной текст 3 Знак"/>
    <w:link w:val="33"/>
    <w:rsid w:val="004A4B5F"/>
    <w:rPr>
      <w:rFonts w:ascii="Times New Roman" w:eastAsia="Times New Roman" w:hAnsi="Times New Roman" w:cs="Times New Roman"/>
      <w:sz w:val="16"/>
      <w:szCs w:val="16"/>
      <w:lang w:eastAsia="ru-RU"/>
    </w:rPr>
  </w:style>
  <w:style w:type="paragraph" w:customStyle="1" w:styleId="110">
    <w:name w:val="Заголовок 11"/>
    <w:basedOn w:val="a0"/>
    <w:next w:val="a0"/>
    <w:rsid w:val="004A4B5F"/>
    <w:pPr>
      <w:keepNext/>
      <w:spacing w:before="240" w:after="60"/>
      <w:jc w:val="center"/>
    </w:pPr>
    <w:rPr>
      <w:b/>
      <w:kern w:val="28"/>
      <w:sz w:val="28"/>
      <w:szCs w:val="20"/>
    </w:rPr>
  </w:style>
  <w:style w:type="paragraph" w:styleId="af7">
    <w:name w:val="Subtitle"/>
    <w:basedOn w:val="a0"/>
    <w:link w:val="af8"/>
    <w:qFormat/>
    <w:rsid w:val="004A4B5F"/>
    <w:rPr>
      <w:b/>
      <w:bCs/>
    </w:rPr>
  </w:style>
  <w:style w:type="character" w:customStyle="1" w:styleId="af8">
    <w:name w:val="Подзаголовок Знак"/>
    <w:link w:val="af7"/>
    <w:rsid w:val="004A4B5F"/>
    <w:rPr>
      <w:rFonts w:ascii="Times New Roman" w:eastAsia="Times New Roman" w:hAnsi="Times New Roman" w:cs="Times New Roman"/>
      <w:b/>
      <w:bCs/>
      <w:sz w:val="24"/>
      <w:szCs w:val="24"/>
      <w:lang w:eastAsia="ru-RU"/>
    </w:rPr>
  </w:style>
  <w:style w:type="paragraph" w:styleId="af9">
    <w:name w:val="Balloon Text"/>
    <w:basedOn w:val="a0"/>
    <w:link w:val="afa"/>
    <w:uiPriority w:val="99"/>
    <w:semiHidden/>
    <w:unhideWhenUsed/>
    <w:rsid w:val="004A4B5F"/>
    <w:rPr>
      <w:rFonts w:ascii="Tahoma" w:hAnsi="Tahoma"/>
      <w:sz w:val="16"/>
      <w:szCs w:val="16"/>
    </w:rPr>
  </w:style>
  <w:style w:type="character" w:customStyle="1" w:styleId="afa">
    <w:name w:val="Текст выноски Знак"/>
    <w:link w:val="af9"/>
    <w:uiPriority w:val="99"/>
    <w:semiHidden/>
    <w:rsid w:val="004A4B5F"/>
    <w:rPr>
      <w:rFonts w:ascii="Tahoma" w:eastAsia="Times New Roman" w:hAnsi="Tahoma" w:cs="Tahoma"/>
      <w:sz w:val="16"/>
      <w:szCs w:val="16"/>
      <w:lang w:eastAsia="ru-RU"/>
    </w:rPr>
  </w:style>
  <w:style w:type="character" w:styleId="afb">
    <w:name w:val="annotation reference"/>
    <w:uiPriority w:val="99"/>
    <w:semiHidden/>
    <w:unhideWhenUsed/>
    <w:rsid w:val="004A4B5F"/>
    <w:rPr>
      <w:sz w:val="16"/>
      <w:szCs w:val="16"/>
    </w:rPr>
  </w:style>
  <w:style w:type="paragraph" w:styleId="afc">
    <w:name w:val="annotation text"/>
    <w:basedOn w:val="a0"/>
    <w:link w:val="afd"/>
    <w:uiPriority w:val="99"/>
    <w:unhideWhenUsed/>
    <w:rsid w:val="004A4B5F"/>
    <w:rPr>
      <w:sz w:val="20"/>
      <w:szCs w:val="20"/>
    </w:rPr>
  </w:style>
  <w:style w:type="character" w:customStyle="1" w:styleId="afd">
    <w:name w:val="Текст примечания Знак"/>
    <w:link w:val="afc"/>
    <w:uiPriority w:val="99"/>
    <w:rsid w:val="004A4B5F"/>
    <w:rPr>
      <w:rFonts w:ascii="Times New Roman" w:eastAsia="Times New Roman" w:hAnsi="Times New Roman" w:cs="Times New Roman"/>
      <w:sz w:val="20"/>
      <w:szCs w:val="20"/>
      <w:lang w:eastAsia="ru-RU"/>
    </w:rPr>
  </w:style>
  <w:style w:type="paragraph" w:styleId="afe">
    <w:name w:val="annotation subject"/>
    <w:basedOn w:val="afc"/>
    <w:next w:val="afc"/>
    <w:link w:val="aff"/>
    <w:uiPriority w:val="99"/>
    <w:semiHidden/>
    <w:unhideWhenUsed/>
    <w:rsid w:val="004A4B5F"/>
    <w:rPr>
      <w:b/>
      <w:bCs/>
    </w:rPr>
  </w:style>
  <w:style w:type="character" w:customStyle="1" w:styleId="aff">
    <w:name w:val="Тема примечания Знак"/>
    <w:link w:val="afe"/>
    <w:uiPriority w:val="99"/>
    <w:semiHidden/>
    <w:rsid w:val="004A4B5F"/>
    <w:rPr>
      <w:rFonts w:ascii="Times New Roman" w:eastAsia="Times New Roman" w:hAnsi="Times New Roman" w:cs="Times New Roman"/>
      <w:b/>
      <w:bCs/>
      <w:sz w:val="20"/>
      <w:szCs w:val="20"/>
      <w:lang w:eastAsia="ru-RU"/>
    </w:rPr>
  </w:style>
  <w:style w:type="paragraph" w:customStyle="1" w:styleId="41">
    <w:name w:val="Обычный4"/>
    <w:rsid w:val="004A4B5F"/>
    <w:pPr>
      <w:ind w:firstLine="720"/>
      <w:jc w:val="both"/>
    </w:pPr>
    <w:rPr>
      <w:rFonts w:ascii="Times New Roman" w:eastAsia="Times New Roman" w:hAnsi="Times New Roman"/>
      <w:sz w:val="28"/>
    </w:rPr>
  </w:style>
  <w:style w:type="paragraph" w:styleId="aff0">
    <w:name w:val="Revision"/>
    <w:hidden/>
    <w:uiPriority w:val="99"/>
    <w:semiHidden/>
    <w:rsid w:val="004A4B5F"/>
    <w:rPr>
      <w:rFonts w:ascii="Times New Roman" w:eastAsia="Times New Roman" w:hAnsi="Times New Roman"/>
      <w:sz w:val="24"/>
      <w:szCs w:val="24"/>
    </w:rPr>
  </w:style>
  <w:style w:type="paragraph" w:customStyle="1" w:styleId="ConsPlusNormal">
    <w:name w:val="ConsPlusNormal"/>
    <w:rsid w:val="00D1550F"/>
    <w:pPr>
      <w:autoSpaceDE w:val="0"/>
      <w:autoSpaceDN w:val="0"/>
      <w:adjustRightInd w:val="0"/>
    </w:pPr>
    <w:rPr>
      <w:rFonts w:ascii="Times New Roman" w:eastAsia="Times New Roman" w:hAnsi="Times New Roman"/>
      <w:sz w:val="28"/>
      <w:szCs w:val="28"/>
    </w:rPr>
  </w:style>
  <w:style w:type="paragraph" w:customStyle="1" w:styleId="111">
    <w:name w:val="Обычный11"/>
    <w:rsid w:val="00ED292F"/>
    <w:pPr>
      <w:ind w:firstLine="720"/>
      <w:jc w:val="both"/>
    </w:pPr>
    <w:rPr>
      <w:rFonts w:ascii="Times New Roman" w:eastAsia="Times New Roman" w:hAnsi="Times New Roman"/>
      <w:sz w:val="28"/>
    </w:rPr>
  </w:style>
  <w:style w:type="paragraph" w:styleId="23">
    <w:name w:val="Body Text 2"/>
    <w:basedOn w:val="a0"/>
    <w:link w:val="24"/>
    <w:uiPriority w:val="99"/>
    <w:semiHidden/>
    <w:unhideWhenUsed/>
    <w:rsid w:val="007F0639"/>
    <w:pPr>
      <w:spacing w:after="120" w:line="480" w:lineRule="auto"/>
    </w:pPr>
  </w:style>
  <w:style w:type="character" w:customStyle="1" w:styleId="24">
    <w:name w:val="Основной текст 2 Знак"/>
    <w:link w:val="23"/>
    <w:uiPriority w:val="99"/>
    <w:semiHidden/>
    <w:rsid w:val="007F0639"/>
    <w:rPr>
      <w:rFonts w:ascii="Times New Roman" w:eastAsia="Times New Roman" w:hAnsi="Times New Roman"/>
      <w:sz w:val="24"/>
      <w:szCs w:val="24"/>
    </w:rPr>
  </w:style>
  <w:style w:type="character" w:styleId="aff1">
    <w:name w:val="Placeholder Text"/>
    <w:uiPriority w:val="99"/>
    <w:semiHidden/>
    <w:rsid w:val="007F0639"/>
    <w:rPr>
      <w:color w:val="808080"/>
    </w:rPr>
  </w:style>
  <w:style w:type="character" w:customStyle="1" w:styleId="wmi-callto">
    <w:name w:val="wmi-callto"/>
    <w:basedOn w:val="a1"/>
    <w:rsid w:val="007F0639"/>
  </w:style>
  <w:style w:type="character" w:customStyle="1" w:styleId="a5">
    <w:name w:val="Абзац списка Знак"/>
    <w:aliases w:val="Маркер Знак,Bullet Number Знак,Нумерованый список Знак,List Paragraph1 Знак,Bullet List Знак,FooterText Знак,numbered Знак,lp1 Знак,lp1 Text Знак"/>
    <w:link w:val="a4"/>
    <w:uiPriority w:val="34"/>
    <w:locked/>
    <w:rsid w:val="00503D3B"/>
    <w:rPr>
      <w:rFonts w:ascii="Times New Roman" w:eastAsia="Times New Roman" w:hAnsi="Times New Roman"/>
      <w:sz w:val="24"/>
      <w:szCs w:val="24"/>
    </w:rPr>
  </w:style>
  <w:style w:type="character" w:customStyle="1" w:styleId="12">
    <w:name w:val="Основной текст Знак1"/>
    <w:uiPriority w:val="99"/>
    <w:semiHidden/>
    <w:rsid w:val="0008078A"/>
    <w:rPr>
      <w:sz w:val="22"/>
      <w:szCs w:val="22"/>
      <w:lang w:eastAsia="en-US"/>
    </w:rPr>
  </w:style>
  <w:style w:type="paragraph" w:customStyle="1" w:styleId="Style9">
    <w:name w:val="Style9"/>
    <w:basedOn w:val="a0"/>
    <w:uiPriority w:val="99"/>
    <w:rsid w:val="00220337"/>
    <w:pPr>
      <w:widowControl w:val="0"/>
      <w:autoSpaceDE w:val="0"/>
      <w:autoSpaceDN w:val="0"/>
      <w:adjustRightInd w:val="0"/>
      <w:spacing w:line="252" w:lineRule="exact"/>
      <w:ind w:firstLine="355"/>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313991">
      <w:bodyDiv w:val="1"/>
      <w:marLeft w:val="0"/>
      <w:marRight w:val="0"/>
      <w:marTop w:val="0"/>
      <w:marBottom w:val="0"/>
      <w:divBdr>
        <w:top w:val="none" w:sz="0" w:space="0" w:color="auto"/>
        <w:left w:val="none" w:sz="0" w:space="0" w:color="auto"/>
        <w:bottom w:val="none" w:sz="0" w:space="0" w:color="auto"/>
        <w:right w:val="none" w:sz="0" w:space="0" w:color="auto"/>
      </w:divBdr>
    </w:div>
    <w:div w:id="262884891">
      <w:bodyDiv w:val="1"/>
      <w:marLeft w:val="0"/>
      <w:marRight w:val="0"/>
      <w:marTop w:val="0"/>
      <w:marBottom w:val="0"/>
      <w:divBdr>
        <w:top w:val="none" w:sz="0" w:space="0" w:color="auto"/>
        <w:left w:val="none" w:sz="0" w:space="0" w:color="auto"/>
        <w:bottom w:val="none" w:sz="0" w:space="0" w:color="auto"/>
        <w:right w:val="none" w:sz="0" w:space="0" w:color="auto"/>
      </w:divBdr>
      <w:divsChild>
        <w:div w:id="887494901">
          <w:marLeft w:val="0"/>
          <w:marRight w:val="0"/>
          <w:marTop w:val="120"/>
          <w:marBottom w:val="0"/>
          <w:divBdr>
            <w:top w:val="none" w:sz="0" w:space="0" w:color="auto"/>
            <w:left w:val="none" w:sz="0" w:space="0" w:color="auto"/>
            <w:bottom w:val="none" w:sz="0" w:space="0" w:color="auto"/>
            <w:right w:val="none" w:sz="0" w:space="0" w:color="auto"/>
          </w:divBdr>
        </w:div>
      </w:divsChild>
    </w:div>
    <w:div w:id="338629586">
      <w:bodyDiv w:val="1"/>
      <w:marLeft w:val="0"/>
      <w:marRight w:val="0"/>
      <w:marTop w:val="0"/>
      <w:marBottom w:val="0"/>
      <w:divBdr>
        <w:top w:val="none" w:sz="0" w:space="0" w:color="auto"/>
        <w:left w:val="none" w:sz="0" w:space="0" w:color="auto"/>
        <w:bottom w:val="none" w:sz="0" w:space="0" w:color="auto"/>
        <w:right w:val="none" w:sz="0" w:space="0" w:color="auto"/>
      </w:divBdr>
      <w:divsChild>
        <w:div w:id="1626891024">
          <w:marLeft w:val="0"/>
          <w:marRight w:val="0"/>
          <w:marTop w:val="0"/>
          <w:marBottom w:val="0"/>
          <w:divBdr>
            <w:top w:val="none" w:sz="0" w:space="0" w:color="auto"/>
            <w:left w:val="none" w:sz="0" w:space="0" w:color="auto"/>
            <w:bottom w:val="none" w:sz="0" w:space="0" w:color="auto"/>
            <w:right w:val="none" w:sz="0" w:space="0" w:color="auto"/>
          </w:divBdr>
          <w:divsChild>
            <w:div w:id="397748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907189">
      <w:bodyDiv w:val="1"/>
      <w:marLeft w:val="0"/>
      <w:marRight w:val="0"/>
      <w:marTop w:val="0"/>
      <w:marBottom w:val="0"/>
      <w:divBdr>
        <w:top w:val="none" w:sz="0" w:space="0" w:color="auto"/>
        <w:left w:val="none" w:sz="0" w:space="0" w:color="auto"/>
        <w:bottom w:val="none" w:sz="0" w:space="0" w:color="auto"/>
        <w:right w:val="none" w:sz="0" w:space="0" w:color="auto"/>
      </w:divBdr>
    </w:div>
    <w:div w:id="597249350">
      <w:bodyDiv w:val="1"/>
      <w:marLeft w:val="0"/>
      <w:marRight w:val="0"/>
      <w:marTop w:val="0"/>
      <w:marBottom w:val="0"/>
      <w:divBdr>
        <w:top w:val="none" w:sz="0" w:space="0" w:color="auto"/>
        <w:left w:val="none" w:sz="0" w:space="0" w:color="auto"/>
        <w:bottom w:val="none" w:sz="0" w:space="0" w:color="auto"/>
        <w:right w:val="none" w:sz="0" w:space="0" w:color="auto"/>
      </w:divBdr>
    </w:div>
    <w:div w:id="607472384">
      <w:bodyDiv w:val="1"/>
      <w:marLeft w:val="0"/>
      <w:marRight w:val="0"/>
      <w:marTop w:val="0"/>
      <w:marBottom w:val="0"/>
      <w:divBdr>
        <w:top w:val="none" w:sz="0" w:space="0" w:color="auto"/>
        <w:left w:val="none" w:sz="0" w:space="0" w:color="auto"/>
        <w:bottom w:val="none" w:sz="0" w:space="0" w:color="auto"/>
        <w:right w:val="none" w:sz="0" w:space="0" w:color="auto"/>
      </w:divBdr>
    </w:div>
    <w:div w:id="848525372">
      <w:bodyDiv w:val="1"/>
      <w:marLeft w:val="0"/>
      <w:marRight w:val="0"/>
      <w:marTop w:val="0"/>
      <w:marBottom w:val="0"/>
      <w:divBdr>
        <w:top w:val="none" w:sz="0" w:space="0" w:color="auto"/>
        <w:left w:val="none" w:sz="0" w:space="0" w:color="auto"/>
        <w:bottom w:val="none" w:sz="0" w:space="0" w:color="auto"/>
        <w:right w:val="none" w:sz="0" w:space="0" w:color="auto"/>
      </w:divBdr>
    </w:div>
    <w:div w:id="1237519184">
      <w:bodyDiv w:val="1"/>
      <w:marLeft w:val="0"/>
      <w:marRight w:val="0"/>
      <w:marTop w:val="0"/>
      <w:marBottom w:val="0"/>
      <w:divBdr>
        <w:top w:val="none" w:sz="0" w:space="0" w:color="auto"/>
        <w:left w:val="none" w:sz="0" w:space="0" w:color="auto"/>
        <w:bottom w:val="none" w:sz="0" w:space="0" w:color="auto"/>
        <w:right w:val="none" w:sz="0" w:space="0" w:color="auto"/>
      </w:divBdr>
    </w:div>
    <w:div w:id="1525437257">
      <w:bodyDiv w:val="1"/>
      <w:marLeft w:val="0"/>
      <w:marRight w:val="0"/>
      <w:marTop w:val="0"/>
      <w:marBottom w:val="0"/>
      <w:divBdr>
        <w:top w:val="none" w:sz="0" w:space="0" w:color="auto"/>
        <w:left w:val="none" w:sz="0" w:space="0" w:color="auto"/>
        <w:bottom w:val="none" w:sz="0" w:space="0" w:color="auto"/>
        <w:right w:val="none" w:sz="0" w:space="0" w:color="auto"/>
      </w:divBdr>
    </w:div>
    <w:div w:id="1540556083">
      <w:bodyDiv w:val="1"/>
      <w:marLeft w:val="0"/>
      <w:marRight w:val="0"/>
      <w:marTop w:val="0"/>
      <w:marBottom w:val="0"/>
      <w:divBdr>
        <w:top w:val="none" w:sz="0" w:space="0" w:color="auto"/>
        <w:left w:val="none" w:sz="0" w:space="0" w:color="auto"/>
        <w:bottom w:val="none" w:sz="0" w:space="0" w:color="auto"/>
        <w:right w:val="none" w:sz="0" w:space="0" w:color="auto"/>
      </w:divBdr>
    </w:div>
    <w:div w:id="1583643983">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2105958800">
      <w:bodyDiv w:val="1"/>
      <w:marLeft w:val="0"/>
      <w:marRight w:val="0"/>
      <w:marTop w:val="0"/>
      <w:marBottom w:val="0"/>
      <w:divBdr>
        <w:top w:val="none" w:sz="0" w:space="0" w:color="auto"/>
        <w:left w:val="none" w:sz="0" w:space="0" w:color="auto"/>
        <w:bottom w:val="none" w:sz="0" w:space="0" w:color="auto"/>
        <w:right w:val="none" w:sz="0" w:space="0" w:color="auto"/>
      </w:divBdr>
    </w:div>
    <w:div w:id="2113233703">
      <w:bodyDiv w:val="1"/>
      <w:marLeft w:val="0"/>
      <w:marRight w:val="0"/>
      <w:marTop w:val="0"/>
      <w:marBottom w:val="0"/>
      <w:divBdr>
        <w:top w:val="none" w:sz="0" w:space="0" w:color="auto"/>
        <w:left w:val="none" w:sz="0" w:space="0" w:color="auto"/>
        <w:bottom w:val="none" w:sz="0" w:space="0" w:color="auto"/>
        <w:right w:val="none" w:sz="0" w:space="0" w:color="auto"/>
      </w:divBdr>
      <w:divsChild>
        <w:div w:id="1663122736">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7207E5-F258-4245-8A82-7EF57D094799}">
  <ds:schemaRefs>
    <ds:schemaRef ds:uri="http://schemas.openxmlformats.org/officeDocument/2006/bibliography"/>
  </ds:schemaRefs>
</ds:datastoreItem>
</file>

<file path=customXml/itemProps2.xml><?xml version="1.0" encoding="utf-8"?>
<ds:datastoreItem xmlns:ds="http://schemas.openxmlformats.org/officeDocument/2006/customXml" ds:itemID="{81CAE33B-7AB3-45F7-BEAF-75BAF22F78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5</Pages>
  <Words>1544</Words>
  <Characters>8801</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10325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Малахов</dc:creator>
  <cp:lastModifiedBy>economist</cp:lastModifiedBy>
  <cp:revision>9</cp:revision>
  <cp:lastPrinted>2025-02-19T03:19:00Z</cp:lastPrinted>
  <dcterms:created xsi:type="dcterms:W3CDTF">2025-01-23T05:07:00Z</dcterms:created>
  <dcterms:modified xsi:type="dcterms:W3CDTF">2025-02-19T03:19:00Z</dcterms:modified>
</cp:coreProperties>
</file>