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5"/>
        <w:jc w:val="center"/>
        <w:spacing w:line="0" w:lineRule="atLeast"/>
        <w:widowControl w:val="off"/>
        <w:rPr>
          <w:rFonts w:eastAsia="SimSun"/>
          <w:b/>
          <w:sz w:val="20"/>
          <w:szCs w:val="28"/>
          <w:u w:val="single"/>
          <w:lang w:eastAsia="zh-CN"/>
        </w:rPr>
      </w:pPr>
      <w:r>
        <w:rPr>
          <w:rFonts w:eastAsia="SimSun"/>
          <w:b/>
          <w:sz w:val="20"/>
          <w:szCs w:val="28"/>
          <w:u w:val="single"/>
          <w:lang w:eastAsia="zh-CN"/>
        </w:rPr>
        <w:t xml:space="preserve">ПРОЕКТ ДОГОВОРА </w:t>
      </w:r>
      <w:r>
        <w:rPr>
          <w:rFonts w:eastAsia="SimSun"/>
          <w:b/>
          <w:sz w:val="20"/>
          <w:szCs w:val="28"/>
          <w:u w:val="single"/>
          <w:lang w:eastAsia="zh-CN"/>
        </w:rPr>
      </w:r>
      <w:r>
        <w:rPr>
          <w:rFonts w:eastAsia="SimSun"/>
          <w:b/>
          <w:sz w:val="20"/>
          <w:szCs w:val="28"/>
          <w:u w:val="single"/>
          <w:lang w:eastAsia="zh-CN"/>
        </w:rPr>
      </w:r>
    </w:p>
    <w:p>
      <w:pPr>
        <w:pStyle w:val="665"/>
        <w:jc w:val="right"/>
        <w:rPr>
          <w:b/>
          <w:sz w:val="22"/>
          <w:u w:val="single"/>
        </w:rPr>
      </w:pPr>
      <w:r>
        <w:rPr>
          <w:b/>
          <w:sz w:val="22"/>
          <w:u w:val="single"/>
        </w:rPr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</w:r>
    </w:p>
    <w:p>
      <w:pPr>
        <w:pStyle w:val="665"/>
        <w:jc w:val="right"/>
        <w:rPr>
          <w:b/>
          <w:sz w:val="22"/>
          <w:u w:val="single"/>
        </w:rPr>
      </w:pPr>
      <w:r>
        <w:rPr>
          <w:b/>
          <w:sz w:val="22"/>
          <w:u w:val="single"/>
        </w:rPr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</w:r>
    </w:p>
    <w:p>
      <w:pPr>
        <w:pStyle w:val="665"/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Договор № ______</w:t>
        <w:br/>
      </w:r>
      <w:r>
        <w:rPr>
          <w:b/>
          <w:sz w:val="20"/>
          <w:szCs w:val="20"/>
        </w:rPr>
        <w:t xml:space="preserve">на выполнение работ 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66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66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Тарко-Сале</w:t>
        <w:tab/>
        <w:tab/>
        <w:tab/>
        <w:tab/>
        <w:tab/>
        <w:tab/>
        <w:tab/>
        <w:tab/>
        <w:t xml:space="preserve">                  "___"__________ 2025 г.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Муниципальное автономное учреждение «Районный ресурсный молодежный центр» (МАУ «РРМЦ»), именуемое в дальнейшем «Заказчик», в лице директора Дойжа Натальи Геннадьевны, действующего на основании Устава</w:t>
      </w:r>
      <w:r>
        <w:rPr>
          <w:sz w:val="20"/>
          <w:szCs w:val="20"/>
        </w:rPr>
        <w:t xml:space="preserve">, с одной стороны и </w:t>
      </w:r>
      <w:r>
        <w:rPr>
          <w:b/>
          <w:sz w:val="20"/>
          <w:szCs w:val="20"/>
        </w:rPr>
        <w:t xml:space="preserve">_____________________________</w:t>
      </w:r>
      <w:r>
        <w:rPr>
          <w:sz w:val="20"/>
          <w:szCs w:val="20"/>
        </w:rPr>
        <w:t xml:space="preserve">, именуемое в дальнейшем Подрядчик, в лице _____________________________, действующего(-ей) н</w:t>
      </w:r>
      <w:r>
        <w:rPr>
          <w:sz w:val="20"/>
          <w:szCs w:val="20"/>
        </w:rPr>
        <w:t xml:space="preserve">а основании ___________, вместе именуемые Стороны, на основании ___________________, заключили настоящий договор (далее – договор) на выполнение работ по текущему ремонту объекта для муниципальных нужд муниципального округа Пуровский район о нижеследующем: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numPr>
          <w:ilvl w:val="0"/>
          <w:numId w:val="5"/>
        </w:numPr>
        <w:contextualSpacing/>
        <w:ind w:left="0" w:firstLine="0"/>
        <w:jc w:val="center"/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Предмет договора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numPr>
          <w:ilvl w:val="1"/>
          <w:numId w:val="6"/>
        </w:numPr>
        <w:ind w:left="0" w:firstLine="0"/>
        <w:jc w:val="both"/>
        <w:widowControl w:val="off"/>
        <w:tabs>
          <w:tab w:val="left" w:pos="0" w:leader="none"/>
          <w:tab w:val="left" w:pos="426" w:leader="none"/>
          <w:tab w:val="clear" w:pos="708" w:leader="none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Подрядчик принимает на себя обязательство выполнить в установленный настоящим договором срок работы по текущему ремонту объекта МАУ «Районный ресурсный молодёжный центр», </w:t>
      </w:r>
      <w:r>
        <w:rPr>
          <w:b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расположенного по адресу: ЯНАО, МО Пуровский район, г. Тарко-Сале, мкр. Пуровск ул. </w:t>
      </w:r>
      <w:r>
        <w:rPr>
          <w:color w:val="000000" w:themeColor="text1"/>
          <w:sz w:val="20"/>
          <w:szCs w:val="20"/>
          <w:u w:val="single"/>
        </w:rPr>
        <w:t xml:space="preserve">Железнодорожная</w:t>
      </w:r>
      <w:r>
        <w:rPr>
          <w:color w:val="000000" w:themeColor="text1"/>
          <w:sz w:val="20"/>
          <w:szCs w:val="20"/>
        </w:rPr>
        <w:t xml:space="preserve">, д. </w:t>
      </w:r>
      <w:r>
        <w:rPr>
          <w:color w:val="000000" w:themeColor="text1"/>
          <w:sz w:val="20"/>
          <w:szCs w:val="20"/>
          <w:u w:val="single"/>
        </w:rPr>
        <w:t xml:space="preserve">9 (далее - объект)</w:t>
      </w:r>
      <w:r>
        <w:rPr>
          <w:color w:val="000000" w:themeColor="text1"/>
          <w:sz w:val="20"/>
          <w:szCs w:val="20"/>
        </w:rPr>
        <w:t xml:space="preserve">, в соответствии с Техническим заданием (Приложение № 1 к настоящему договору) (далее – работы), а Заказчик обязуется создать Подрядчику необходимые условия для выполнения работ, принять их результат и уплатить обусловленную договором цену. </w: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65"/>
        <w:numPr>
          <w:ilvl w:val="1"/>
          <w:numId w:val="7"/>
        </w:numPr>
        <w:contextualSpacing/>
        <w:ind w:left="0" w:firstLine="21"/>
        <w:jc w:val="both"/>
        <w:spacing w:before="0" w:after="0"/>
        <w:tabs>
          <w:tab w:val="left" w:pos="0" w:leader="none"/>
          <w:tab w:val="left" w:pos="426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Подрядчик выполняет работы, указанные в п.1.1. настоящего договора за свой риск, собственными силами и средствами, а также силами привлеченных субподрядных организаци</w:t>
      </w:r>
      <w:r>
        <w:rPr>
          <w:sz w:val="20"/>
          <w:szCs w:val="20"/>
        </w:rPr>
        <w:t xml:space="preserve">й, в соответствии с Техническим заданием, сроком выполнения работ, требованиями, предъявляемыми к материалам и оборудованию при производстве работ, нормативно-правовыми актами Российской Федерации и Ямало-Ненецкого автономного округа, настоящим договором.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Подрядчик гарантирует выполнение работ и поставку материала по Договору в соответствии с требованиями Федерального закона от 23.11.2009 г. № 261-ФЗ, приказа Минэкономразвития России № 229 от 04.06.2010 года, СНиП, ГОСТ и технических регламентов.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1.4. Подрядчик полностью понимает и осознает характер и объемы работ и полностью удовлетворен условиями, при которых будет происходить выполнение работ, в том числе: расположением Объекта, климатическими условиями, средствами доступа, условиями доста</w:t>
      </w:r>
      <w:r>
        <w:rPr>
          <w:sz w:val="20"/>
          <w:szCs w:val="20"/>
        </w:rPr>
        <w:t xml:space="preserve">вки рабочей силы, материалов, изделий, конструкций и оборудования, строительной техники, внутриобъектным режимом, мерами безопасности, правилами пожарной безопасности и охраны труда, требованиями техники безопасности, охраны окружающей среды и антитеррора,</w:t>
      </w:r>
      <w:r>
        <w:rPr>
          <w:sz w:val="20"/>
          <w:szCs w:val="20"/>
        </w:rPr>
        <w:t xml:space="preserve"> требованиями миграционного контроля и таможенного оформления, а также другими обстоятельствами, которые каким-либо образом влияют (либо могут повлиять) на выполнение работ и принимает на себя все расходы, риски и трудности, связанные с выполнением работ.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numPr>
          <w:ilvl w:val="0"/>
          <w:numId w:val="0"/>
        </w:numPr>
        <w:jc w:val="center"/>
        <w:keepNext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z w:val="20"/>
          <w:szCs w:val="20"/>
        </w:rPr>
        <w:outlineLvl w:val="5"/>
      </w:pPr>
      <w:r>
        <w:rPr>
          <w:b/>
          <w:bCs/>
          <w:color w:val="000000"/>
          <w:sz w:val="20"/>
          <w:szCs w:val="20"/>
        </w:rPr>
        <w:t xml:space="preserve">2. Цена договора</w:t>
      </w: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2.1. </w:t>
      </w:r>
      <w:r>
        <w:rPr>
          <w:sz w:val="20"/>
          <w:szCs w:val="20"/>
        </w:rPr>
        <w:t xml:space="preserve">Цена настоящего договора устанавливается в соответствии с __________________________ и составляет _______________, согласно прилагаемой Локальной смете (Приложение № 2 к настоящему договору).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ind w:firstLine="709"/>
        <w:jc w:val="both"/>
        <w:widowControl w:val="off"/>
        <w:tabs>
          <w:tab w:val="left" w:pos="0" w:leader="none"/>
          <w:tab w:val="clear" w:pos="708" w:leader="none"/>
        </w:tabs>
        <w:rPr>
          <w:i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 xml:space="preserve">(*В случае, если Подрядчик по данному договору имеет обязательство в соответствии с Налоговым кодексом Российской Федерации к уплате НДС, то добавляются слова «в том числе НДС» с указанием суммы НДС;</w:t>
      </w:r>
      <w:r>
        <w:rPr>
          <w:i/>
          <w:sz w:val="20"/>
          <w:szCs w:val="20"/>
          <w:lang w:eastAsia="zh-CN"/>
        </w:rPr>
      </w:r>
      <w:r>
        <w:rPr>
          <w:i/>
          <w:sz w:val="20"/>
          <w:szCs w:val="20"/>
          <w:lang w:eastAsia="zh-CN"/>
        </w:rPr>
      </w:r>
    </w:p>
    <w:p>
      <w:pPr>
        <w:pStyle w:val="665"/>
        <w:ind w:firstLine="709"/>
        <w:jc w:val="both"/>
        <w:widowControl w:val="off"/>
        <w:tabs>
          <w:tab w:val="left" w:pos="0" w:leader="none"/>
          <w:tab w:val="clear" w:pos="708" w:leader="none"/>
        </w:tabs>
        <w:rPr>
          <w:i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 xml:space="preserve">**В случае, если Подрядчик по данному договору имеет право в соответствии с Налоговым кодексом Российской Федерации на освобождение от уплаты НДС, то добавляются слова «НДС не облагается (пункт 2 статьи 346.11 Налогового кодекса Российской Федерации); </w:t>
      </w:r>
      <w:r>
        <w:rPr>
          <w:i/>
          <w:sz w:val="20"/>
          <w:szCs w:val="20"/>
          <w:lang w:eastAsia="zh-CN"/>
        </w:rPr>
      </w:r>
      <w:r>
        <w:rPr>
          <w:i/>
          <w:sz w:val="20"/>
          <w:szCs w:val="20"/>
          <w:lang w:eastAsia="zh-CN"/>
        </w:rPr>
      </w:r>
    </w:p>
    <w:p>
      <w:pPr>
        <w:pStyle w:val="665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2.2. Финансирование работ по настоящему договору осуществляется за счет средств </w:t>
      </w:r>
      <w:r>
        <w:rPr>
          <w:color w:val="000000" w:themeColor="text1"/>
          <w:sz w:val="20"/>
          <w:szCs w:val="20"/>
          <w:highlight w:val="white"/>
        </w:rPr>
        <w:t xml:space="preserve">федерального, окружного и муниципального </w:t>
      </w:r>
      <w:bookmarkStart w:id="0" w:name="_GoBack"/>
      <w:r>
        <w:rPr>
          <w:color w:val="000000" w:themeColor="text1"/>
        </w:rPr>
      </w:r>
      <w:bookmarkEnd w:id="0"/>
      <w:r>
        <w:rPr>
          <w:color w:val="000000" w:themeColor="text1"/>
          <w:sz w:val="20"/>
          <w:szCs w:val="20"/>
          <w:highlight w:val="white"/>
        </w:rPr>
        <w:t xml:space="preserve">бюджета</w:t>
      </w:r>
      <w:r>
        <w:rPr>
          <w:color w:val="000000" w:themeColor="text1"/>
          <w:sz w:val="20"/>
          <w:szCs w:val="20"/>
        </w:rPr>
        <w:t xml:space="preserve">. Изменение лимитов финансирования оформляется дополнительными соглашениями к настоящему договору. </w: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 Цена договора является твердой и определяется на весь срок исполнения договора. При исполнении дого</w:t>
      </w:r>
      <w:r>
        <w:rPr>
          <w:sz w:val="20"/>
          <w:szCs w:val="20"/>
        </w:rPr>
        <w:t xml:space="preserve">вора, изменение цены допускается в случаях, предусмотренных Федеральным законом. Цена настоящего договора может быть снижена по соглашению Сторон без изменения предусмотренных настоящим договором объемов, качества работ и иных условий исполнения договора.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Условия настоящего договора могут быть из</w:t>
      </w:r>
      <w:r>
        <w:rPr>
          <w:sz w:val="20"/>
          <w:szCs w:val="20"/>
        </w:rPr>
        <w:t xml:space="preserve">менены по Соглашению Сторон, при изменении объема и (или) видов выполняемых работ по договору.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0" w:leader="none"/>
          <w:tab w:val="clear" w:pos="708" w:leader="none"/>
        </w:tabs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2.5. В цену договора включены все расходы Подрядчика на выполнение работ, в том числе расходы на материалы и оборудование, необходимые для выполнения всего комплекса ра</w:t>
      </w:r>
      <w:r>
        <w:rPr>
          <w:sz w:val="20"/>
          <w:szCs w:val="20"/>
        </w:rPr>
        <w:t xml:space="preserve">бот, затрат на транспортировку, складирование, хранение, с учетом расходов на страхование, уплаты таможенных пошлин, налогов, других обязательных платежей, которые Подрядчик должен оплачивать в соответствии с условиями настоящего договора, а также с учетом</w:t>
      </w:r>
      <w:r>
        <w:rPr>
          <w:color w:val="000000"/>
          <w:sz w:val="20"/>
          <w:szCs w:val="20"/>
        </w:rPr>
        <w:t xml:space="preserve"> расходов на перевозку и иных расходов, связанных с доставкой материалов и оборудования до места выполнения Работ, изготовление исполнительной и другой документации. 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center"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Порядок и условия платежей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09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3.1. Оплата работ и услуг, выполняемых Подрядчиком, производится в валюте Российской Федерации, путем безналичного   перечисления   денежных   средств   на   счет   Подрядчика. 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rPr>
          <w:color w:val="000000" w:themeColor="text1"/>
          <w:sz w:val="20"/>
          <w:szCs w:val="20"/>
        </w:rPr>
      </w:pPr>
      <w:r>
        <w:rPr>
          <w:color w:val="000000"/>
          <w:sz w:val="20"/>
          <w:szCs w:val="20"/>
        </w:rPr>
        <w:t xml:space="preserve">3.2. </w:t>
      </w:r>
      <w:r>
        <w:rPr>
          <w:bCs/>
          <w:sz w:val="20"/>
          <w:szCs w:val="20"/>
        </w:rPr>
        <w:t xml:space="preserve">Оплата выполненных работ, осуществляется в пределах цены договора, установленной п. 2.1 </w:t>
      </w:r>
      <w:r>
        <w:rPr>
          <w:sz w:val="20"/>
          <w:szCs w:val="20"/>
        </w:rPr>
        <w:t xml:space="preserve">договора</w:t>
      </w:r>
      <w:r>
        <w:rPr>
          <w:bCs/>
          <w:sz w:val="20"/>
          <w:szCs w:val="20"/>
        </w:rPr>
        <w:t xml:space="preserve">, в следующем порядке: аванс в размере 30% от цены договора в течении 7(семи) рабочих дней на основании выставленного счета, оставшаяся часть  </w:t>
      </w:r>
      <w:r>
        <w:rPr>
          <w:sz w:val="20"/>
          <w:szCs w:val="20"/>
        </w:rPr>
        <w:t xml:space="preserve">в течении 7 (семи) рабочих дней, с момента </w:t>
      </w:r>
      <w:r>
        <w:rPr>
          <w:color w:val="000000" w:themeColor="text1"/>
          <w:sz w:val="20"/>
          <w:szCs w:val="20"/>
        </w:rPr>
        <w:t xml:space="preserve">подписания Заказчиком и Подрядчиком акта осмо</w:t>
      </w:r>
      <w:r>
        <w:rPr>
          <w:color w:val="000000" w:themeColor="text1"/>
          <w:sz w:val="20"/>
          <w:szCs w:val="20"/>
        </w:rPr>
        <w:t xml:space="preserve">тра качества фактически выполненных работ, акта о приемке выполненных работ (форма КС-2), справки о стоимости выполненных работ и затрат (форма КС-3),</w:t>
      </w:r>
      <w:r>
        <w:rPr>
          <w:color w:val="000000" w:themeColor="text1"/>
          <w:spacing w:val="1"/>
          <w:sz w:val="20"/>
          <w:szCs w:val="20"/>
        </w:rPr>
        <w:t xml:space="preserve"> актов приема-передачи смонтированного оборудования (форма ОС-15) (если в ходе исполнения договора производился монтаж оборудования) </w:t>
      </w:r>
      <w:r>
        <w:rPr>
          <w:color w:val="000000" w:themeColor="text1"/>
          <w:sz w:val="20"/>
          <w:szCs w:val="20"/>
        </w:rPr>
        <w:t xml:space="preserve">на основании экспертизы Заказчика соответствующего счета на оплату выполненных работ, предъявленных Подрядчиком</w:t>
      </w:r>
      <w:r>
        <w:rPr>
          <w:color w:val="000000" w:themeColor="text1"/>
          <w:sz w:val="20"/>
          <w:szCs w:val="20"/>
        </w:rPr>
        <w:t xml:space="preserve">. </w: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65"/>
        <w:ind w:right="-1"/>
        <w:jc w:val="both"/>
        <w:rPr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 xml:space="preserve">3.3.</w:t>
      </w:r>
      <w:r>
        <w:rPr>
          <w:sz w:val="20"/>
          <w:szCs w:val="20"/>
        </w:rPr>
        <w:t xml:space="preserve"> Дополнительные работы, не предусмотренные техническим заданием, локальной сметой, выполненные Подрядчиком без предварительного письменного согласования с Заказчиком, оплате не подлежат.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ind w:right="-1"/>
        <w:jc w:val="both"/>
        <w:rPr>
          <w:color w:val="000000" w:themeColor="text1"/>
          <w:spacing w:val="-1"/>
          <w:sz w:val="20"/>
          <w:szCs w:val="20"/>
        </w:rPr>
      </w:pPr>
      <w:r>
        <w:rPr>
          <w:spacing w:val="5"/>
          <w:sz w:val="20"/>
          <w:szCs w:val="20"/>
        </w:rPr>
        <w:t xml:space="preserve">3.4. Обязательства заказчика по оплате выполненных работ считаются исполненными </w:t>
      </w:r>
      <w:r>
        <w:rPr>
          <w:spacing w:val="-1"/>
          <w:sz w:val="20"/>
          <w:szCs w:val="20"/>
        </w:rPr>
        <w:t xml:space="preserve">надлежащим образом в момент списания денежных средств </w:t>
      </w:r>
      <w:r>
        <w:rPr>
          <w:color w:val="000000" w:themeColor="text1"/>
          <w:spacing w:val="-1"/>
          <w:sz w:val="20"/>
          <w:szCs w:val="20"/>
        </w:rPr>
        <w:t xml:space="preserve">с лицевого счета Заказчика. </w:t>
      </w:r>
      <w:r>
        <w:rPr>
          <w:color w:val="000000" w:themeColor="text1"/>
          <w:spacing w:val="-1"/>
          <w:sz w:val="20"/>
          <w:szCs w:val="20"/>
        </w:rPr>
      </w:r>
      <w:r>
        <w:rPr>
          <w:color w:val="000000" w:themeColor="text1"/>
          <w:spacing w:val="-1"/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3.5. Заказчик вправе самостоятельно без согласия Подрядчика в одностороннем порядке удержать из суммы фактически выполненных и предъявленных к оплате работ, начисленные по претензии пени, штрафы</w:t>
      </w:r>
      <w:r>
        <w:rPr>
          <w:spacing w:val="-1"/>
          <w:sz w:val="20"/>
          <w:szCs w:val="20"/>
        </w:rPr>
        <w:t xml:space="preserve"> за неисполнение условий настоящего договора. Удержание пени и штрафов для перечисления в доход бюджета Пуровского района производится на основании Уведомления о начислении неустойки и ее удержании из стоимости выполненных работ, направленного Подрядчику.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3.6. В случае уменьшения ранее доведенных в установленном порядке заказчику как получателю бюджетных средств лимитов бюджетных ассигнований, ч</w:t>
      </w:r>
      <w:r>
        <w:rPr>
          <w:sz w:val="20"/>
          <w:szCs w:val="20"/>
        </w:rPr>
        <w:t xml:space="preserve">то приведет к невозможности исполнения заказчиком обязательств, вытекающим из заключенного настоящего договора, Стороны согласовывают новые условия, в том числе по цене и (или) срокам исполнения договора и (или) по объему работ, предусмотренных договором.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3.7. В случае уменьшения до нуля объёма средств, выделенных для финансирования работ по объекту, Заказчик направляет подрядчику об этом письменное уведомление. </w:t>
      </w:r>
      <w:r>
        <w:rPr>
          <w:spacing w:val="-1"/>
          <w:sz w:val="20"/>
          <w:szCs w:val="20"/>
        </w:rPr>
      </w:r>
      <w:r>
        <w:rPr>
          <w:spacing w:val="-1"/>
          <w:sz w:val="20"/>
          <w:szCs w:val="20"/>
        </w:rPr>
      </w:r>
    </w:p>
    <w:p>
      <w:pPr>
        <w:pStyle w:val="665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С момента получения уведомления Подрядчик приостанавливает выполнение работ по настоящему договору. </w:t>
      </w:r>
      <w:r>
        <w:rPr>
          <w:spacing w:val="-1"/>
          <w:sz w:val="20"/>
          <w:szCs w:val="20"/>
        </w:rPr>
      </w:r>
      <w:r>
        <w:rPr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3.8. Приостановление работ не я</w:t>
      </w:r>
      <w:r>
        <w:rPr>
          <w:color w:val="000000"/>
          <w:sz w:val="20"/>
          <w:szCs w:val="20"/>
        </w:rPr>
        <w:t xml:space="preserve">вляется основанием для освобождения Подрядчика от рисков случайной гибели или повреждения Объекта, равно как и от обязанности обеспечить безопасность на строительной площадке. Риск несчастных случаев, аварий в период приостановления Работ несет Подрядчик. 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3.9. В случае возникновения у Подрядчика перед Заказчиком обязанности по уплате каких-либо платежей (вследствие изменения цены договора, возникновения об</w:t>
      </w:r>
      <w:r>
        <w:rPr>
          <w:sz w:val="20"/>
          <w:szCs w:val="20"/>
        </w:rPr>
        <w:t xml:space="preserve">язанностей по оплате предусмотренных договором неустоек, убытков, возврату неотработанной части аванса и т.п.), такие платежи осуществляются Подрядчиком не позднее 10 (десяти) рабочих дней со дня получения соответствующего письменного требования заказчика.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3.10. Сумма, подлежащая уплате Заказчиком юридическому лицу или физичес</w:t>
      </w:r>
      <w:r>
        <w:rPr>
          <w:sz w:val="20"/>
          <w:szCs w:val="20"/>
        </w:rPr>
        <w:t xml:space="preserve">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</w:t>
      </w:r>
      <w:hyperlink r:id="rId9" w:tooltip="garantf1://10800200.1" w:history="1">
        <w:r>
          <w:rPr>
            <w:color w:val="000000"/>
            <w:sz w:val="20"/>
            <w:szCs w:val="20"/>
            <w:u w:val="single"/>
          </w:rPr>
          <w:t xml:space="preserve">законодательством</w:t>
        </w:r>
      </w:hyperlink>
      <w:r>
        <w:rPr>
          <w:sz w:val="20"/>
          <w:szCs w:val="20"/>
        </w:rPr>
        <w:t xml:space="preserve">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numPr>
          <w:ilvl w:val="0"/>
          <w:numId w:val="0"/>
        </w:numPr>
        <w:jc w:val="center"/>
        <w:keepNext/>
        <w:spacing w:before="80" w:after="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sz w:val="20"/>
          <w:szCs w:val="20"/>
        </w:rPr>
        <w:outlineLvl w:val="3"/>
      </w:pPr>
      <w:r>
        <w:rPr>
          <w:b/>
          <w:bCs/>
          <w:sz w:val="20"/>
          <w:szCs w:val="20"/>
        </w:rPr>
        <w:t xml:space="preserve">4. Сроки выполнения Работ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665"/>
        <w:contextualSpacing/>
        <w:jc w:val="both"/>
        <w:spacing w:before="0" w:after="0"/>
        <w:widowControl w:val="off"/>
        <w:tabs>
          <w:tab w:val="left" w:pos="0" w:leader="none"/>
          <w:tab w:val="left" w:pos="426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4.1. Подрядчик обязуется приступить к выполнению работ </w:t>
      </w:r>
      <w:r>
        <w:rPr>
          <w:sz w:val="20"/>
          <w:szCs w:val="20"/>
          <w:highlight w:val="white"/>
        </w:rPr>
        <w:t xml:space="preserve">с момента заключения договора и выполнить                  </w:t>
      </w:r>
      <w:r>
        <w:rPr>
          <w:color w:val="000000" w:themeColor="text1"/>
          <w:sz w:val="20"/>
          <w:szCs w:val="20"/>
          <w:highlight w:val="white"/>
        </w:rPr>
        <w:t xml:space="preserve">до 31 октября 2025 года</w:t>
      </w:r>
      <w:r>
        <w:rPr>
          <w:color w:val="000000" w:themeColor="text1"/>
          <w:sz w:val="20"/>
          <w:szCs w:val="20"/>
        </w:rPr>
        <w:t xml:space="preserve">,</w:t>
      </w:r>
      <w:r>
        <w:rPr>
          <w:sz w:val="20"/>
          <w:szCs w:val="20"/>
        </w:rPr>
        <w:t xml:space="preserve"> в соответствии с Графиком производства работ (Приложение №3 к настоящему  договору).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numPr>
          <w:ilvl w:val="0"/>
          <w:numId w:val="0"/>
        </w:numPr>
        <w:jc w:val="center"/>
        <w:keepNext/>
        <w:spacing w:before="80" w:after="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pacing w:val="-1"/>
          <w:sz w:val="20"/>
          <w:szCs w:val="20"/>
        </w:rPr>
        <w:outlineLvl w:val="6"/>
      </w:pPr>
      <w:r>
        <w:rPr>
          <w:b/>
          <w:bCs/>
          <w:color w:val="000000"/>
          <w:spacing w:val="-1"/>
          <w:sz w:val="20"/>
          <w:szCs w:val="20"/>
        </w:rPr>
        <w:t xml:space="preserve">5. Права и обязательства Подрядчика</w:t>
      </w:r>
      <w:r>
        <w:rPr>
          <w:b/>
          <w:bCs/>
          <w:color w:val="000000"/>
          <w:spacing w:val="-1"/>
          <w:sz w:val="20"/>
          <w:szCs w:val="20"/>
        </w:rPr>
      </w:r>
      <w:r>
        <w:rPr>
          <w:b/>
          <w:bCs/>
          <w:color w:val="000000"/>
          <w:spacing w:val="-1"/>
          <w:sz w:val="20"/>
          <w:szCs w:val="20"/>
        </w:rPr>
      </w:r>
    </w:p>
    <w:p>
      <w:pPr>
        <w:pStyle w:val="665"/>
        <w:jc w:val="both"/>
        <w:widowControl w:val="off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5.1.Подрядчик вправе: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5.1.1. Требовать своевременной оплаты надлежаще выполненных работ в соответствии с условиями настоящего договора.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5.1.2. В случае неисполнения или ненадлежащего исполнения </w:t>
      </w:r>
      <w:r>
        <w:rPr>
          <w:sz w:val="20"/>
          <w:szCs w:val="20"/>
        </w:rPr>
        <w:t xml:space="preserve">субподрядчиком, соисполнителем обязательств, предусмотренных договором, заключенным с поставщиком (подрядчиком, исполнителем), осуществлять замену субподрядчика, соисполнителя, с которым ранее был заключен договора, на другого субподрядчика, соисполнителя.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5.1.3. Приступить к выполнению работ ранее сроков, установленных графиком производства работ только с предварительного, письменного согласия Заказчика. 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728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5.2. Подрядчик принимает на себя обязательства:</w:t>
      </w:r>
      <w:r>
        <w:rPr>
          <w:rFonts w:ascii="Times New Roman" w:hAnsi="Times New Roman" w:cs="Times New Roman"/>
          <w:i/>
          <w:sz w:val="20"/>
        </w:rPr>
      </w:r>
      <w:r>
        <w:rPr>
          <w:rFonts w:ascii="Times New Roman" w:hAnsi="Times New Roman" w:cs="Times New Roman"/>
          <w:i/>
          <w:sz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5.2.1. При производстве работ, при выполнении которых требуется наличие лицензии в соответствии с Федеральным законом Российской Федерации от 4 мая </w:t>
      </w:r>
      <w:r>
        <w:rPr>
          <w:color w:val="000000"/>
          <w:spacing w:val="1"/>
          <w:sz w:val="20"/>
          <w:szCs w:val="20"/>
        </w:rPr>
        <w:t xml:space="preserve">2011г. № 99-ФЗ «О лицензировании отдельных видов деятельности», обязуется выполнять такие работы только при наличии соответствующей лицензии. Передача вышеназванных работ на субподряд возможна только такому лицу, которое обладает соответствующей лицензией.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При передаче таких работ на субподряд, Подрядчик обязан, в течение 3 (трёх) рабочих</w:t>
      </w:r>
      <w:r>
        <w:rPr>
          <w:color w:val="000000"/>
          <w:spacing w:val="1"/>
          <w:sz w:val="20"/>
          <w:szCs w:val="20"/>
        </w:rPr>
        <w:t xml:space="preserve"> дней, с даты заключения такого договора, предоставить в адрес Заказчика письмо-уведомление о заключении договора субподряда на работы, при выполнении которых требуется наличие лицензии, с обязательным приложением копии лицензии на соответствующие работы. 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5.2.2. Привлечь для выполнения работ, предусмотренных договором, субподрядные организации из числа субъектов малого предпринимательства, социально ориентированных некоммерческих организаций в объеме, составляющем </w:t>
      </w:r>
      <w:r>
        <w:rPr>
          <w:b/>
          <w:color w:val="000000"/>
          <w:spacing w:val="1"/>
          <w:sz w:val="20"/>
          <w:szCs w:val="20"/>
        </w:rPr>
        <w:t xml:space="preserve">35% от цены договора</w:t>
      </w:r>
      <w:r>
        <w:rPr>
          <w:color w:val="000000"/>
          <w:spacing w:val="1"/>
          <w:sz w:val="20"/>
          <w:szCs w:val="20"/>
        </w:rPr>
        <w:t xml:space="preserve"> или в течение 2 (двух) рабочих дней с даты заключения дог</w:t>
      </w:r>
      <w:r>
        <w:rPr>
          <w:color w:val="000000"/>
          <w:spacing w:val="1"/>
          <w:sz w:val="20"/>
          <w:szCs w:val="20"/>
        </w:rPr>
        <w:t xml:space="preserve">овора предоставить Заказчику документы, подтверждающие наличие у Подрядчика статуса субъекта малого предпринимательства, социально ориентированной некоммерческой организации (при наличии такого статуса условие о привлечении субподрядчиков не применяется). 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5.2.3. При привлечении субподрядчиков из числа субъектов малого предпринимательства, социально ори</w:t>
      </w:r>
      <w:r>
        <w:rPr>
          <w:color w:val="000000"/>
          <w:spacing w:val="1"/>
          <w:sz w:val="20"/>
          <w:szCs w:val="20"/>
        </w:rPr>
        <w:t xml:space="preserve">ентированных некоммерческих организаций Подрядчик обязан в срок не более 5 (пяти) рабочих дней со дня заключения договора с субподрядчиком сообщить контактные данные лица субподрядной организации, ответственного за выполнение работ и представить Заказчику: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а) декларацию о принадлежности субподрядчика к субъектам малого предпринимательства, социально ориентированной</w:t>
      </w:r>
      <w:r>
        <w:rPr>
          <w:color w:val="000000"/>
          <w:spacing w:val="1"/>
          <w:sz w:val="20"/>
          <w:szCs w:val="20"/>
        </w:rPr>
        <w:t xml:space="preserve">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ориентированной некоммерческой организации и заверенную печатью (при наличии печати);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б) копию договора (договоров), заключенного с субподрядчиком, соисполнителем, заверенную Подрядчиком.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5.2.4. В случае замены субподрядчика на этапе исполнения договора на другого субподрядчика представлять Заказчику документы, указанные в п. 4.2.3. договора, в течение 5 (пяти) дней со дня заключения договора с новым субподрядчиком.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5.2.5. В течение 10 рабочих дней со дня оплаты выполненных обязательств по договору с субподрядчиком, соисполнителем представлять Заказчику следующие документы: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а) копии документов о приемке поставленного товара, выполненной работы, оказанной услуги, которые являются предметом договора, заключенного с привлеченным субподрядчиком, соисполнителем;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б) копии платежных поручений, подтверждающих перечисление денежных средств субподрядчику, соисполнителю - в случае, если договором предусмотрена оплата выполненных обязательств до срока оплаты поставленных това</w:t>
      </w:r>
      <w:r>
        <w:rPr>
          <w:color w:val="000000"/>
          <w:spacing w:val="1"/>
          <w:sz w:val="20"/>
          <w:szCs w:val="20"/>
        </w:rPr>
        <w:t xml:space="preserve">ров, выполненных работ, оказанных услуг, предусмотренного договором, заключенным с Заказчиком (в ином случае указанный документ представляется Заказчику дополнительно в течение 5 дней со дня оплаты обязательств, выполненных субподрядчиком, соисполнителем).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5.2.6. Оплачивать поставленные субподрядчиком, соисполнителем товары, выполненные работы (ее результаты), оказанные услуги, отдельные этапы и</w:t>
      </w:r>
      <w:r>
        <w:rPr>
          <w:color w:val="000000"/>
          <w:spacing w:val="1"/>
          <w:sz w:val="20"/>
          <w:szCs w:val="20"/>
        </w:rPr>
        <w:t xml:space="preserve">сполнения договора, заключенного с таким субподрядчиком, соисполнителем, в течение 7 (семи) рабочих дней с даты подписания Подрядчиком документа о приемке товара, выполненной работы (ее результатов), оказанной услуги, отдельных этапов исполнения договора. 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5.2.8. Поставить на строительную площадку необходимые материалы, оборудование, изделия, </w:t>
      </w:r>
      <w:r>
        <w:rPr>
          <w:color w:val="000000"/>
          <w:spacing w:val="3"/>
          <w:sz w:val="20"/>
          <w:szCs w:val="20"/>
        </w:rPr>
        <w:t xml:space="preserve">конструкции, строительную технику, а также осуществить их приемку, разгрузку, складирование и </w:t>
      </w:r>
      <w:r>
        <w:rPr>
          <w:color w:val="000000"/>
          <w:spacing w:val="-1"/>
          <w:sz w:val="20"/>
          <w:szCs w:val="20"/>
        </w:rPr>
        <w:t xml:space="preserve">хранение. Поставляемые материалы, конструкции и комплектующие изделия должны отвечать возможности их применения в районах Крайнего Севера.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3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 xml:space="preserve">5.2.9. В течение 5 дней со дня, следующего за днем получения от Заказчика проекта акта приема-передачи с</w:t>
      </w:r>
      <w:r>
        <w:rPr>
          <w:color w:val="000000"/>
          <w:spacing w:val="3"/>
          <w:sz w:val="20"/>
          <w:szCs w:val="20"/>
        </w:rPr>
        <w:t xml:space="preserve">троительной площадки, а также документов, которые определены приложением к договору, являющимся его неотъемлемой частью, подписать указанный проект акта приема-передачи либо направить мотивированный отказ от его подписания с указанием причин такого отказа.</w:t>
      </w:r>
      <w:r>
        <w:rPr>
          <w:color w:val="000000"/>
          <w:spacing w:val="3"/>
          <w:sz w:val="20"/>
          <w:szCs w:val="20"/>
        </w:rPr>
      </w:r>
      <w:r>
        <w:rPr>
          <w:color w:val="000000"/>
          <w:spacing w:val="3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5.2.10. Выполнить работы в сроки, установленные договором. </w:t>
      </w:r>
      <w:r>
        <w:rPr>
          <w:color w:val="000000"/>
          <w:spacing w:val="-4"/>
          <w:sz w:val="20"/>
          <w:szCs w:val="20"/>
        </w:rPr>
      </w:r>
      <w:r>
        <w:rPr>
          <w:color w:val="000000"/>
          <w:spacing w:val="-4"/>
          <w:sz w:val="20"/>
          <w:szCs w:val="20"/>
        </w:rPr>
      </w:r>
    </w:p>
    <w:p>
      <w:pPr>
        <w:pStyle w:val="665"/>
        <w:jc w:val="both"/>
        <w:widowControl w:val="off"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pacing w:val="-4"/>
          <w:sz w:val="20"/>
          <w:szCs w:val="20"/>
          <w:highlight w:val="white"/>
        </w:rPr>
        <w:t xml:space="preserve">5.2.10.1. </w:t>
      </w:r>
      <w:r>
        <w:rPr>
          <w:color w:val="000000" w:themeColor="text1"/>
          <w:sz w:val="20"/>
          <w:szCs w:val="20"/>
          <w:highlight w:val="white"/>
        </w:rPr>
        <w:t xml:space="preserve">Подря</w:t>
      </w:r>
      <w:r>
        <w:rPr>
          <w:color w:val="000000" w:themeColor="text1"/>
          <w:sz w:val="20"/>
          <w:szCs w:val="20"/>
          <w:highlight w:val="white"/>
        </w:rPr>
        <w:t xml:space="preserve">дчик в течение 30 календарных дней с момента заключения договора производит корректировку дизайн-проекта объекта. В течение 5 календарных дней с момента корректировки Подрядчик направляет откорректированный дизайн-проект в адрес Заказчика на согласование. </w:t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5.2.11. Выполнить на территории стройплощадки временные сооружения и коммуникации, необходимые для выполнения работ и хранения материалов.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both"/>
        <w:tabs>
          <w:tab w:val="clear" w:pos="708" w:leader="none"/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5.2.12. Производить оплату всех потребленных энерго-, водо-, тепло- и других ресурсов, для</w:t>
      </w:r>
      <w:r>
        <w:rPr>
          <w:sz w:val="20"/>
          <w:szCs w:val="20"/>
        </w:rPr>
        <w:t xml:space="preserve"> нужд выполнения Работ на Объекте или доли затрат по согласованию с эксплуатирующей организацией, если работы производились в эксплуатируемом здании, а также платежи за выбросы (сбросы) загрязняющих веществ в окружающую среду и размещение отходов (экологич</w:t>
      </w:r>
      <w:r>
        <w:rPr>
          <w:sz w:val="20"/>
          <w:szCs w:val="20"/>
        </w:rPr>
        <w:t xml:space="preserve">еские платежи). Подрядчик несет ответственность за захоронение и утилизацию любых отходов производства и потребления, получаемых при выполнении условий данного договора, а также самостоятельно перечисляет платежи за загрязнение окружающей природной среды.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5.2.13. Обеспечить безопасность работ для третьих лиц и окружающей среды, выполнение требований безопасности труда, сохранности объектов культурного наследия.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5.2.14. Обеспечить представителям Заказчика возможность осуществлять контроль за исполнением подрядчиком условий договора.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5.2.15. Информировать Заказчика обо всех происшествиях на объекте, в том числе об авариях или о возникновении угрозы аварии на объекте, о несчастных случаях на объекте, повлек</w:t>
      </w:r>
      <w:r>
        <w:rPr>
          <w:spacing w:val="1"/>
          <w:sz w:val="20"/>
          <w:szCs w:val="20"/>
        </w:rPr>
        <w:t xml:space="preserve">ших причинение вреда жизни и (или) здоровью работников подрядчика и иных лиц, в течение 24 часов с момента, когда возникновение аварии или несчастного случая либо угроза аварии или несчастного случая стали известны или должны были быть известны подрядчику.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5.2.16. Обеспечить устранение выявленных недостатков и не приступать к продолжению работ до составления актов об устранении выявленных недостатков.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5.2.17. Устранять за свой счет выявл</w:t>
      </w:r>
      <w:r>
        <w:rPr>
          <w:spacing w:val="1"/>
          <w:sz w:val="20"/>
          <w:szCs w:val="20"/>
        </w:rPr>
        <w:t xml:space="preserve">енные в ходе приемки выполненных работ и (или) обнаруженные в пределах предусмотренных договором гарантийных сроков на результат работ недостатки (дефекты) работ, возникшие вследствие невыполнения и (или) ненадлежащего выполнения работ подрядчиком и (или) </w:t>
      </w:r>
      <w:r>
        <w:rPr>
          <w:spacing w:val="1"/>
          <w:sz w:val="20"/>
          <w:szCs w:val="20"/>
        </w:rPr>
        <w:t xml:space="preserve">третьими лицами, привлеченными им для выполнения работ, а в случае, если указанные недостатки (дефекты) причинили убытки Заказчику и (или) третьим лицам, возместить убытки в полном объеме в соответствии с гражданским законодательством Российской Федерации.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5.2.18. Нести ответственность перед Заказчиком за неисполнение и/или ненадлежащее исполнение работ по настоящему договору.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color w:val="000000" w:themeColor="text1"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5.2.19. Выполнять 3-х (трех) стадийную фотофиксацию работ (до начала выполнения работ, в процессе выполнения и после выполнения работ) и передать Заказчику по факту выполне</w:t>
      </w:r>
      <w:r>
        <w:rPr>
          <w:spacing w:val="-4"/>
          <w:sz w:val="20"/>
          <w:szCs w:val="20"/>
        </w:rPr>
        <w:t xml:space="preserve">ния каждого из этапов работ на электронном/бумажном носителе. Количество и качество фотографий должно давать исчерпывающее представление о составе, времени и месте проведения работ. При этом на фотографии обязательное наличие даты произведения фотосъемки. </w:t>
      </w:r>
      <w:r>
        <w:rPr>
          <w:color w:val="000000" w:themeColor="text1"/>
          <w:spacing w:val="-4"/>
          <w:sz w:val="20"/>
          <w:szCs w:val="20"/>
        </w:rPr>
        <w:t xml:space="preserve">Также предоставлять ежедневный фотоотчёт о ходе выполнения работ.</w:t>
      </w:r>
      <w:r>
        <w:rPr>
          <w:color w:val="000000" w:themeColor="text1"/>
          <w:spacing w:val="-4"/>
          <w:sz w:val="20"/>
          <w:szCs w:val="20"/>
        </w:rPr>
      </w:r>
      <w:r>
        <w:rPr>
          <w:color w:val="000000" w:themeColor="text1"/>
          <w:spacing w:val="-4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4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5.2.20. Обеспечить выполнение на строительной площадке необходимых мероприятий по охране окружающей среды (в том числе мероприятий по охране зеленых насаждений, земли, водного пространства во время проведения работ), </w:t>
      </w:r>
      <w:r>
        <w:rPr>
          <w:color w:val="000000"/>
          <w:spacing w:val="-4"/>
          <w:sz w:val="20"/>
          <w:szCs w:val="20"/>
        </w:rPr>
        <w:t xml:space="preserve">требований правил противопожарного </w:t>
      </w:r>
      <w:r>
        <w:rPr>
          <w:color w:val="000000" w:themeColor="text1"/>
          <w:spacing w:val="-4"/>
          <w:sz w:val="20"/>
          <w:szCs w:val="20"/>
        </w:rPr>
        <w:t xml:space="preserve">режима. На строительной  площадке введён запрет на курение. За</w:t>
      </w:r>
      <w:r>
        <w:rPr>
          <w:color w:val="000000" w:themeColor="text1"/>
          <w:spacing w:val="-4"/>
          <w:sz w:val="20"/>
          <w:szCs w:val="20"/>
        </w:rPr>
        <w:t xml:space="preserve"> н</w:t>
      </w:r>
      <w:r>
        <w:rPr>
          <w:color w:val="000000"/>
          <w:spacing w:val="-4"/>
          <w:sz w:val="20"/>
          <w:szCs w:val="20"/>
        </w:rPr>
        <w:t xml:space="preserve">арушение указанных требований, предусмотрена ответственность в соответствии со статьёй 13 договора. </w:t>
      </w:r>
      <w:r>
        <w:rPr>
          <w:color w:val="000000"/>
          <w:spacing w:val="-4"/>
          <w:sz w:val="20"/>
          <w:szCs w:val="20"/>
        </w:rPr>
      </w:r>
      <w:r>
        <w:rPr>
          <w:color w:val="000000"/>
          <w:spacing w:val="-4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ab/>
        <w:t xml:space="preserve">Подрядчик обязан соблюдать правила благоустройства, утвержденные в муниципальном округе на территории, которого осуществляются работы.</w:t>
      </w:r>
      <w:r>
        <w:rPr>
          <w:color w:val="000000"/>
          <w:spacing w:val="-4"/>
          <w:sz w:val="20"/>
          <w:szCs w:val="20"/>
        </w:rPr>
      </w:r>
      <w:r>
        <w:rPr>
          <w:color w:val="000000"/>
          <w:spacing w:val="-4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4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5.2.21. Нести риск случайного уничтожения и повреждения Объекта до момента сдачи-приемки его Заказчику.</w:t>
      </w:r>
      <w:r>
        <w:t xml:space="preserve">                           </w:t>
      </w:r>
      <w:r>
        <w:rPr>
          <w:color w:val="000000"/>
          <w:spacing w:val="-1"/>
          <w:sz w:val="20"/>
          <w:szCs w:val="20"/>
        </w:rPr>
        <w:t xml:space="preserve">В случае повреждения здания или помещений в нем по причине затопления или других причин, связанных с </w:t>
      </w:r>
      <w:r>
        <w:rPr>
          <w:color w:val="000000"/>
          <w:spacing w:val="-1"/>
          <w:sz w:val="20"/>
          <w:szCs w:val="20"/>
        </w:rPr>
        <w:t xml:space="preserve">ненадлежащим и некачественным выполнением работ на объекте, устранить последствия своими силами и за свой счет, выполнить работы, сопутствующие ремонту: восстановление отделки конструктивных элементов в местах повреждения в сроки, установленные Заказчиком.</w:t>
      </w:r>
      <w:r>
        <w:rPr>
          <w:color w:val="000000"/>
          <w:spacing w:val="-4"/>
          <w:sz w:val="20"/>
          <w:szCs w:val="20"/>
        </w:rPr>
      </w:r>
      <w:r>
        <w:rPr>
          <w:color w:val="000000"/>
          <w:spacing w:val="-4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48" w:leader="none"/>
        </w:tabs>
        <w:rPr>
          <w:color w:val="000000"/>
          <w:spacing w:val="-4"/>
          <w:sz w:val="20"/>
          <w:szCs w:val="20"/>
        </w:rPr>
      </w:pPr>
      <w:r>
        <w:rPr>
          <w:spacing w:val="-3"/>
          <w:sz w:val="20"/>
          <w:szCs w:val="20"/>
        </w:rPr>
        <w:t xml:space="preserve">5.2.22. </w:t>
      </w:r>
      <w:r>
        <w:rPr>
          <w:sz w:val="20"/>
          <w:szCs w:val="20"/>
        </w:rPr>
        <w:t xml:space="preserve">Устранить все дефекты, в том числе в оборудовании, выявляемые в гарантийный период </w:t>
      </w:r>
      <w:r>
        <w:rPr>
          <w:color w:val="000000"/>
          <w:spacing w:val="-1"/>
          <w:sz w:val="20"/>
          <w:szCs w:val="20"/>
        </w:rPr>
        <w:t xml:space="preserve">эксплуатации Объекта.</w:t>
      </w:r>
      <w:r>
        <w:rPr>
          <w:color w:val="000000"/>
          <w:spacing w:val="-4"/>
          <w:sz w:val="20"/>
          <w:szCs w:val="20"/>
        </w:rPr>
      </w:r>
      <w:r>
        <w:rPr>
          <w:color w:val="000000"/>
          <w:spacing w:val="-4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48" w:leader="none"/>
        </w:tabs>
        <w:rPr>
          <w:color w:val="000000"/>
          <w:spacing w:val="-4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5.2.23. </w:t>
      </w:r>
      <w:r>
        <w:rPr>
          <w:color w:val="000000"/>
          <w:spacing w:val="1"/>
          <w:sz w:val="20"/>
          <w:szCs w:val="20"/>
        </w:rPr>
        <w:t xml:space="preserve">За 5 (пять) дней до дня подписания Акта приемки Объекта текущего ремонта завершить</w:t>
        <w:br/>
        <w:t xml:space="preserve">вывоз за пределы строительной площадки принадлежащих ему строительных машин и оборудования, </w:t>
      </w:r>
      <w:r>
        <w:rPr>
          <w:color w:val="000000"/>
          <w:spacing w:val="-1"/>
          <w:sz w:val="20"/>
          <w:szCs w:val="20"/>
        </w:rPr>
        <w:t xml:space="preserve">транспортных средств, инструментов, приборов, инвентаря, произвести демонтаж и вывоз возведенных им временных зданий и сооружений (в случае, если такие здания и сооружения возводились), утилизировать образовавшийся в ходе производства работ мусор. </w:t>
      </w:r>
      <w:r>
        <w:rPr>
          <w:color w:val="000000"/>
          <w:spacing w:val="-4"/>
          <w:sz w:val="20"/>
          <w:szCs w:val="20"/>
        </w:rPr>
      </w:r>
      <w:r>
        <w:rPr>
          <w:color w:val="000000"/>
          <w:spacing w:val="-4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48" w:leader="none"/>
        </w:tabs>
        <w:rPr>
          <w:color w:val="000000"/>
          <w:spacing w:val="-4"/>
          <w:sz w:val="20"/>
          <w:szCs w:val="20"/>
        </w:rPr>
      </w:pPr>
      <w:r>
        <w:rPr>
          <w:color w:val="000000"/>
          <w:sz w:val="20"/>
          <w:szCs w:val="20"/>
        </w:rPr>
        <w:t xml:space="preserve">5.2.24. </w:t>
      </w:r>
      <w:r>
        <w:rPr>
          <w:color w:val="000000"/>
          <w:spacing w:val="-2"/>
          <w:sz w:val="20"/>
          <w:szCs w:val="20"/>
        </w:rPr>
        <w:t xml:space="preserve">Обеспечить выполнение на Объекте необходимых противопожарных </w:t>
      </w:r>
      <w:r>
        <w:rPr>
          <w:color w:val="000000"/>
          <w:sz w:val="20"/>
          <w:szCs w:val="20"/>
        </w:rPr>
        <w:t xml:space="preserve">мероприятий и мероприятий по технике безопасности труда, действующих в Российской Федерации в </w:t>
      </w:r>
      <w:r>
        <w:rPr>
          <w:color w:val="000000"/>
          <w:spacing w:val="-1"/>
          <w:sz w:val="20"/>
          <w:szCs w:val="20"/>
        </w:rPr>
        <w:t xml:space="preserve">период выполнения работ.</w:t>
      </w:r>
      <w:r>
        <w:rPr>
          <w:color w:val="000000"/>
          <w:spacing w:val="-4"/>
          <w:sz w:val="20"/>
          <w:szCs w:val="20"/>
        </w:rPr>
      </w:r>
      <w:r>
        <w:rPr>
          <w:color w:val="000000"/>
          <w:spacing w:val="-4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48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 xml:space="preserve">5.2.25. По указанию Заказчика незамедлительно приостановить поставку материалов, </w:t>
      </w:r>
      <w:r>
        <w:rPr>
          <w:color w:val="000000"/>
          <w:spacing w:val="-2"/>
          <w:sz w:val="20"/>
          <w:szCs w:val="20"/>
        </w:rPr>
        <w:t xml:space="preserve">оборудования и т.п. и произвести их замену, если качество не будет соответствовать ранее </w:t>
      </w:r>
      <w:r>
        <w:rPr>
          <w:color w:val="000000"/>
          <w:spacing w:val="-1"/>
          <w:sz w:val="20"/>
          <w:szCs w:val="20"/>
        </w:rPr>
        <w:t xml:space="preserve">согласованным показателям и/или требованиям стандартов и нормативов, действующих на территории РФ.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48" w:leader="none"/>
        </w:tabs>
        <w:rPr>
          <w:color w:val="000000"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810" distB="3810" distL="3810" distR="3175" simplePos="0" relativeHeight="2" behindDoc="0" locked="0" layoutInCell="0" allowOverlap="1">
                <wp:simplePos x="0" y="0"/>
                <wp:positionH relativeFrom="margin">
                  <wp:posOffset>3081655</wp:posOffset>
                </wp:positionH>
                <wp:positionV relativeFrom="paragraph">
                  <wp:posOffset>10092055</wp:posOffset>
                </wp:positionV>
                <wp:extent cx="3383280" cy="0"/>
                <wp:effectExtent l="3810" t="3810" r="3175" b="381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;mso-wrap-distance-left:0.30pt;mso-wrap-distance-top:0.30pt;mso-wrap-distance-right:0.25pt;mso-wrap-distance-bottom:0.30pt;visibility:visible;" from="242.6pt,794.6pt" to="509.0pt,794.6pt" filled="f" strokecolor="#000000" strokeweight="0.50pt"/>
            </w:pict>
          </mc:Fallback>
        </mc:AlternateContent>
      </w:r>
      <w:r>
        <w:rPr>
          <w:color w:val="000000"/>
          <w:spacing w:val="-1"/>
          <w:sz w:val="20"/>
          <w:szCs w:val="20"/>
        </w:rPr>
        <w:t xml:space="preserve">5.2.26. Выполнить на строительной площадке необходимые мероприятия по организации работ, согласно Межотраслевых правил по охране труда при эксплуатации электроустановок, предоставить </w:t>
      </w:r>
      <w:r>
        <w:rPr>
          <w:color w:val="000000"/>
          <w:spacing w:val="7"/>
          <w:sz w:val="20"/>
          <w:szCs w:val="20"/>
        </w:rPr>
        <w:t xml:space="preserve">список работников, ответственных за безопасность проведения работ, назначить приказом </w:t>
      </w:r>
      <w:r>
        <w:rPr>
          <w:color w:val="000000"/>
          <w:sz w:val="20"/>
          <w:szCs w:val="20"/>
        </w:rPr>
        <w:t xml:space="preserve">ответственное лицо, прошедшее проверку знаний в органах Ростехнадзора.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48" w:leader="none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5.2.27. В течение 10-ти календарных дней с момент</w:t>
      </w:r>
      <w:r>
        <w:rPr>
          <w:sz w:val="20"/>
          <w:szCs w:val="20"/>
        </w:rPr>
        <w:t xml:space="preserve">а заключения договора подготовить и направить в адрес Заказчика проект производства работ, включающий технологические карты производства работ, с обязательным указанием количества работников, привлекаемых для выполнения работ по договору, для согласования.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5.2.28. Устранить недостатки, выявленные в ходе приемки работ.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5.2.29. Подрядчик несет ответственность перед заказчиком за неисполнение или ненадлежащее исполнение обязательств субподрядчиками, соисполнителями.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5.2.30. Привлечение субподрядчиков (соисполнителей) не влечет изменение цены договора и/или объемов работ по настоящему договору.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5.2.31. Обеспечить выполнение работ на объекте закрепленным составом рабочего звена</w:t>
      </w:r>
      <w:r>
        <w:rPr>
          <w:sz w:val="20"/>
          <w:szCs w:val="20"/>
        </w:rPr>
        <w:t xml:space="preserve"> и ответственным инженерно-техническими работниками. Технологии и методы производства работ должны быть обеспечены в полном соответствии со стандартами, строительными нормами, и правилами, и иными действующими на территории РФ нормативно-правовыми актами.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5.2.32. Ежедневно, до 08 часов 50 минут местного времени, информировать в телефонном режиме, представителя Заказчика о ходе выполнения ремонтных работ, планах на текущий день, проблемах, возникающих при исполнении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5.2.33. Исполнять полученные в ходе производства работ указания Заказчика, если такие указания не противоречат условиями настоящего договора.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5.2.34. Подрядчик в соответствии с условиями договора обязан своевременно предоставлять достоверную информацию Заказчику о ходе исполнения своих обязательств, в том числе о сложностях, возникающих при исполнении договора.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5.2.35. Еженедельно не позднее четверга, Подрядчик обязан подготовить и предать Заказчику отчет за прошедшую неделю, который должен включать: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tabs>
          <w:tab w:val="left" w:pos="284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разъяснения по выполненным за неделю работам, возникшим проблемам и мерам по их решению;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tabs>
          <w:tab w:val="left" w:pos="284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сравнительный анализ поставленных задач и их фактического выполнения;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tabs>
          <w:tab w:val="left" w:pos="284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сведения по укомплектованию кадрами (трудовыми ресурсами);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tabs>
          <w:tab w:val="left" w:pos="284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прогноз работ, где должен быть отражен запланированный и фактический ход работ по каждому основному виду работ (в отчете должны быть указаны объем запланированных и завершенных работ за предстоящую неделю, а также планируемые работы на предстоящую неделю);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tabs>
          <w:tab w:val="left" w:pos="284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количественные данные по объемам и стоимости работ за неделю и в совокупности.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2"/>
        <w:ind w:left="0"/>
        <w:spacing w:before="0" w:after="0"/>
        <w:tabs>
          <w:tab w:val="clear" w:pos="708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701" w:leader="none"/>
        </w:tabs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5.2.36. В установленный Заказчиком срок, указанный в акте, предписании, письме Подрядчик обязан устранять выявленные нарушения норм действующего законодательства, обязательных требований условий договора.</w:t>
      </w:r>
      <w:r>
        <w:rPr>
          <w:rFonts w:ascii="Times New Roman" w:hAnsi="Times New Roman" w:cs="Times New Roman"/>
          <w:sz w:val="20"/>
          <w:szCs w:val="22"/>
        </w:rPr>
      </w:r>
      <w:r>
        <w:rPr>
          <w:rFonts w:ascii="Times New Roman" w:hAnsi="Times New Roman" w:cs="Times New Roman"/>
          <w:sz w:val="20"/>
          <w:szCs w:val="22"/>
        </w:rPr>
      </w:r>
    </w:p>
    <w:p>
      <w:pPr>
        <w:pStyle w:val="665"/>
        <w:jc w:val="both"/>
        <w:widowControl w:val="off"/>
        <w:tabs>
          <w:tab w:val="left" w:pos="284" w:leader="none"/>
          <w:tab w:val="clear" w:pos="708" w:leader="none"/>
        </w:tabs>
        <w:rPr>
          <w:sz w:val="20"/>
          <w:szCs w:val="22"/>
        </w:rPr>
      </w:pPr>
      <w:r>
        <w:rPr>
          <w:sz w:val="20"/>
          <w:szCs w:val="22"/>
        </w:rPr>
        <w:t xml:space="preserve">В случае неисполнения данных требований договором предусмотрена ответственность за каждый факт неисполнения или ненадлежащего исполнения Подрядчиком обязательств. </w:t>
      </w:r>
      <w:r>
        <w:rPr>
          <w:sz w:val="20"/>
          <w:szCs w:val="22"/>
        </w:rPr>
      </w:r>
      <w:r>
        <w:rPr>
          <w:sz w:val="20"/>
          <w:szCs w:val="22"/>
        </w:rPr>
      </w:r>
    </w:p>
    <w:p>
      <w:pPr>
        <w:pStyle w:val="665"/>
        <w:jc w:val="both"/>
        <w:widowControl w:val="off"/>
        <w:rPr>
          <w:sz w:val="20"/>
          <w:szCs w:val="22"/>
          <w:highlight w:val="white"/>
        </w:rPr>
      </w:pPr>
      <w:r>
        <w:rPr>
          <w:sz w:val="20"/>
          <w:szCs w:val="22"/>
          <w:highlight w:val="white"/>
        </w:rPr>
        <w:t xml:space="preserve">5.2.37. Начать выполнение демонтажных работ в соответствии с графиком производства работ (Приложение № 3), после письменного согласования с Заказчиком. </w:t>
      </w:r>
      <w:r>
        <w:rPr>
          <w:sz w:val="20"/>
          <w:szCs w:val="22"/>
          <w:highlight w:val="white"/>
        </w:rPr>
      </w:r>
      <w:r>
        <w:rPr>
          <w:sz w:val="20"/>
          <w:szCs w:val="22"/>
          <w:highlight w:val="white"/>
        </w:rPr>
      </w:r>
    </w:p>
    <w:p>
      <w:pPr>
        <w:pStyle w:val="665"/>
        <w:jc w:val="both"/>
        <w:widowControl w:val="off"/>
        <w:rPr>
          <w:sz w:val="20"/>
          <w:szCs w:val="22"/>
        </w:rPr>
      </w:pPr>
      <w:r>
        <w:rPr>
          <w:sz w:val="20"/>
          <w:szCs w:val="22"/>
        </w:rPr>
        <w:t xml:space="preserve">В случае неисполнения данных требований договором предусмотрена ответственность за каждый факт неисполнения или ненадлежащего исполнения Подрядчиком обязательств. </w:t>
      </w:r>
      <w:r>
        <w:rPr>
          <w:sz w:val="20"/>
          <w:szCs w:val="22"/>
        </w:rPr>
      </w:r>
      <w:r>
        <w:rPr>
          <w:sz w:val="20"/>
          <w:szCs w:val="22"/>
        </w:rPr>
      </w:r>
    </w:p>
    <w:p>
      <w:pPr>
        <w:pStyle w:val="665"/>
        <w:numPr>
          <w:ilvl w:val="0"/>
          <w:numId w:val="0"/>
        </w:numPr>
        <w:jc w:val="center"/>
        <w:keepNext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z w:val="20"/>
          <w:szCs w:val="20"/>
        </w:rPr>
        <w:outlineLvl w:val="3"/>
      </w:pPr>
      <w:r>
        <w:rPr>
          <w:b/>
          <w:bCs/>
          <w:color w:val="000000"/>
          <w:sz w:val="20"/>
          <w:szCs w:val="20"/>
        </w:rPr>
        <w:t xml:space="preserve">6. Права и обязательства Заказчика</w:t>
      </w: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Заказчик имеет право: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6.1.1.</w:t>
      </w:r>
      <w:r>
        <w:rPr>
          <w:bCs/>
          <w:sz w:val="20"/>
          <w:szCs w:val="20"/>
        </w:rPr>
        <w:t xml:space="preserve"> Б</w:t>
      </w:r>
      <w:r>
        <w:rPr>
          <w:sz w:val="20"/>
          <w:szCs w:val="20"/>
        </w:rPr>
        <w:t xml:space="preserve">еспрепятственного доступа ко всем видам работ в течение всего периода и в любое время их выполнения.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6.1.2. </w:t>
      </w:r>
      <w:r>
        <w:rPr>
          <w:bCs/>
          <w:sz w:val="20"/>
          <w:szCs w:val="20"/>
        </w:rPr>
        <w:t xml:space="preserve">В</w:t>
      </w:r>
      <w:r>
        <w:rPr>
          <w:sz w:val="20"/>
          <w:szCs w:val="20"/>
        </w:rPr>
        <w:t xml:space="preserve"> любое время потребовать от </w:t>
      </w:r>
      <w:r>
        <w:rPr>
          <w:bCs/>
          <w:sz w:val="20"/>
          <w:szCs w:val="20"/>
        </w:rPr>
        <w:t xml:space="preserve">Подрядчика</w:t>
      </w:r>
      <w:r>
        <w:rPr>
          <w:sz w:val="20"/>
          <w:szCs w:val="20"/>
        </w:rPr>
        <w:t xml:space="preserve"> отчет о ходе выполнения работ, указаний Заказчика.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6.1.3. Требовать от Подрядчика надлежащего выполнения Работ, и своевременного устранения выявленных недостатков.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6.1.4. При исполнении настоящего договора по согласованию Заказчика с Подрядчиком допускаетс</w:t>
      </w:r>
      <w:r>
        <w:rPr>
          <w:sz w:val="20"/>
          <w:szCs w:val="20"/>
        </w:rPr>
        <w:t xml:space="preserve">я выполнение работ,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настоящем договоре.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6.1.5. Если Подрядчик нарушает календарные сроки закупки материалов и оборудования, установленные графиком производства работ, Заказчик вправе в одностороннем порядке отказаться от исполнения договора, а также потребовать возмещения убытков.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6.1.6. Несоответствие закупленных материалов и оборудования требова</w:t>
      </w:r>
      <w:r>
        <w:rPr>
          <w:sz w:val="20"/>
          <w:szCs w:val="20"/>
        </w:rPr>
        <w:t xml:space="preserve">ниям, предъявляемым к материалам и оборудованию, считается существенным нарушением условий договора. Если Подрядчик нарушает данное условие, Заказчик вправе в одностороннем порядке отказаться от исполнения договора, а также потребовать возмещения убытков.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Заказчик обязуется: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6.2.1. Со дня заключения договора осуществлять содействие подрядчику в исполнении им своих </w:t>
      </w:r>
      <w:r>
        <w:rPr>
          <w:sz w:val="20"/>
          <w:szCs w:val="20"/>
        </w:rPr>
        <w:t xml:space="preserve">обязательств по договору, а также осуществлять действия, позволяющие подрядчику приступить к выполнению работ и своевременно выполнить работы, если в соответствии с законодательством Российской Федерации осуществление таких действий возложено на Заказчика.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6.2.2. В течение 10 дней со дня, следующего за днем заключения договора, передать Подрядчику по акту приема-передачи для производства работ по текущему ремонту</w:t>
      </w:r>
      <w:r>
        <w:rPr>
          <w:spacing w:val="2"/>
          <w:sz w:val="20"/>
          <w:szCs w:val="20"/>
        </w:rPr>
        <w:t xml:space="preserve"> документы, которые определены приложением к договору, являющимся его неотъемлемой частью, а в случае получения мотивированного отказа подрядчика от подписания проекта акта приема-передачи осуществить одно из следующих действий:</w:t>
      </w:r>
      <w:r>
        <w:rPr>
          <w:spacing w:val="2"/>
          <w:sz w:val="20"/>
          <w:szCs w:val="20"/>
        </w:rPr>
      </w:r>
      <w:r>
        <w:rPr>
          <w:spacing w:val="2"/>
          <w:sz w:val="20"/>
          <w:szCs w:val="20"/>
        </w:rPr>
      </w:r>
    </w:p>
    <w:p>
      <w:pPr>
        <w:pStyle w:val="665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6.2.2.1. В течение 5 дней со дня, следующего за днем получения мотивированного отказа Подрядчика от подписания проекта акт</w:t>
      </w:r>
      <w:r>
        <w:rPr>
          <w:spacing w:val="2"/>
          <w:sz w:val="20"/>
          <w:szCs w:val="20"/>
        </w:rPr>
        <w:t xml:space="preserve">а приема-передачи, устранить замечания, указанные в таком мотивированном отказе, и повторно передать Подрядчику по акту приема-передачи строительную площадку, а также документы, которые определены приложением к договору, являющимся его неотъемлемой частью;</w:t>
      </w:r>
      <w:r>
        <w:rPr>
          <w:spacing w:val="2"/>
          <w:sz w:val="20"/>
          <w:szCs w:val="20"/>
        </w:rPr>
      </w:r>
      <w:r>
        <w:rPr>
          <w:spacing w:val="2"/>
          <w:sz w:val="20"/>
          <w:szCs w:val="20"/>
        </w:rPr>
      </w:r>
    </w:p>
    <w:p>
      <w:pPr>
        <w:pStyle w:val="665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6.2.2.2.</w:t>
      </w:r>
      <w:r>
        <w:rPr>
          <w:spacing w:val="2"/>
          <w:sz w:val="20"/>
          <w:szCs w:val="20"/>
        </w:rPr>
        <w:t xml:space="preserve"> Согласовать с подрядчиком новый срок передачи таких строительной площадки и документов (в случае, если в установленный договором срок невозможно устранить замечания, указанные в мотивированном отказе подрядчика от подписания проекта акта приема-передачи);</w:t>
      </w:r>
      <w:r>
        <w:rPr>
          <w:spacing w:val="2"/>
          <w:sz w:val="20"/>
          <w:szCs w:val="20"/>
        </w:rPr>
      </w:r>
      <w:r>
        <w:rPr>
          <w:spacing w:val="2"/>
          <w:sz w:val="20"/>
          <w:szCs w:val="20"/>
        </w:rPr>
      </w:r>
    </w:p>
    <w:p>
      <w:pPr>
        <w:pStyle w:val="665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6.2.2.3. Направить Подрядчику требование о приемке по акту приема-передачи строительной пл</w:t>
      </w:r>
      <w:r>
        <w:rPr>
          <w:spacing w:val="2"/>
          <w:sz w:val="20"/>
          <w:szCs w:val="20"/>
        </w:rPr>
        <w:t xml:space="preserve">ощадки, а также документов, которые определены приложением к договору, являющимся его неотъемлемой частью, с указанием причин отказа Заказчика от устранения замечаний, указанных в мотивированном отказе Подрядчика от подписания проекта акта приема-передачи.</w:t>
      </w:r>
      <w:r>
        <w:rPr>
          <w:spacing w:val="2"/>
          <w:sz w:val="20"/>
          <w:szCs w:val="20"/>
        </w:rPr>
      </w:r>
      <w:r>
        <w:rPr>
          <w:spacing w:val="2"/>
          <w:sz w:val="20"/>
          <w:szCs w:val="20"/>
        </w:rPr>
      </w:r>
    </w:p>
    <w:p>
      <w:pPr>
        <w:pStyle w:val="665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6.2.3. Обеспечить доступ персонала Подрядчика на строительную площадку.</w:t>
      </w:r>
      <w:r>
        <w:rPr>
          <w:spacing w:val="2"/>
          <w:sz w:val="20"/>
          <w:szCs w:val="20"/>
        </w:rPr>
      </w:r>
      <w:r>
        <w:rPr>
          <w:spacing w:val="2"/>
          <w:sz w:val="20"/>
          <w:szCs w:val="20"/>
        </w:rPr>
      </w:r>
    </w:p>
    <w:p>
      <w:pPr>
        <w:pStyle w:val="665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6.2.4. Отправлять Подрядчику в сроки и порядке, которые определены до</w:t>
      </w:r>
      <w:r>
        <w:rPr>
          <w:spacing w:val="2"/>
          <w:sz w:val="20"/>
          <w:szCs w:val="20"/>
        </w:rPr>
        <w:t xml:space="preserve">говором, ответы на уведомления, обращения, требования, предложения и иные сообщения, связанные с исполнением обязательств сторон по договору. Уведомления, обращения, требования, предложения и иные сообщения Подрядчика с описанием возникшей при исполнении д</w:t>
      </w:r>
      <w:r>
        <w:rPr>
          <w:spacing w:val="2"/>
          <w:sz w:val="20"/>
          <w:szCs w:val="20"/>
        </w:rPr>
        <w:t xml:space="preserve">оговора проблемы и (или) предложением по ее решению, но не связанные с изменением существенных условий договора либо урегулированием споров, рассматриваются заказчиком в течение 10 рабочих дней со дня их поступления, если иной срок не установлен договором.</w:t>
      </w:r>
      <w:r>
        <w:rPr>
          <w:spacing w:val="2"/>
          <w:sz w:val="20"/>
          <w:szCs w:val="20"/>
        </w:rPr>
      </w:r>
      <w:r>
        <w:rPr>
          <w:spacing w:val="2"/>
          <w:sz w:val="20"/>
          <w:szCs w:val="20"/>
        </w:rPr>
      </w:r>
    </w:p>
    <w:p>
      <w:pPr>
        <w:pStyle w:val="665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6.2.5. В сроки и порядке, которы</w:t>
      </w:r>
      <w:r>
        <w:rPr>
          <w:spacing w:val="2"/>
          <w:sz w:val="20"/>
          <w:szCs w:val="20"/>
        </w:rPr>
        <w:t xml:space="preserve">е предусмотрены договором, с участием Подрядчика осмотреть и принять выполненные работы (их результат), а при обнаружении отступлений от договора, в том числе ухудшающих результат работ, или иных недостатков в работах немедленно заявить об этом Подрядчику.</w:t>
      </w:r>
      <w:r>
        <w:rPr>
          <w:spacing w:val="2"/>
          <w:sz w:val="20"/>
          <w:szCs w:val="20"/>
        </w:rPr>
      </w:r>
      <w:r>
        <w:rPr>
          <w:spacing w:val="2"/>
          <w:sz w:val="20"/>
          <w:szCs w:val="20"/>
        </w:rPr>
      </w:r>
    </w:p>
    <w:p>
      <w:pPr>
        <w:pStyle w:val="665"/>
        <w:jc w:val="both"/>
        <w:rPr>
          <w:spacing w:val="-8"/>
          <w:sz w:val="20"/>
          <w:szCs w:val="20"/>
        </w:rPr>
      </w:pPr>
      <w:r>
        <w:rPr>
          <w:spacing w:val="2"/>
          <w:sz w:val="20"/>
          <w:szCs w:val="20"/>
        </w:rPr>
        <w:t xml:space="preserve">6.2.6. Производить оплату надлежаще выполненных Подрядчиком работ в порядке, предусмотренном в </w:t>
      </w:r>
      <w:r>
        <w:rPr>
          <w:spacing w:val="-1"/>
          <w:sz w:val="20"/>
          <w:szCs w:val="20"/>
        </w:rPr>
        <w:t xml:space="preserve">статье 3 настоящего договора.</w:t>
      </w:r>
      <w:r>
        <w:rPr>
          <w:spacing w:val="-8"/>
          <w:sz w:val="20"/>
          <w:szCs w:val="20"/>
        </w:rPr>
      </w:r>
      <w:r>
        <w:rPr>
          <w:spacing w:val="-8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080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6.2.7. При выполнении работ осуществлять контроль и технический надзор за качеством работ и</w:t>
        <w:br/>
      </w:r>
      <w:r>
        <w:rPr>
          <w:color w:val="000000"/>
          <w:sz w:val="20"/>
          <w:szCs w:val="20"/>
        </w:rPr>
        <w:t xml:space="preserve">соблюдением обязательных требований государственных стандартов, технических условий, </w:t>
      </w:r>
      <w:r>
        <w:rPr>
          <w:color w:val="000000"/>
          <w:spacing w:val="-1"/>
          <w:sz w:val="20"/>
          <w:szCs w:val="20"/>
        </w:rPr>
        <w:t xml:space="preserve">строительных норм и правил, проектов и других нормативных актов в области строительства</w:t>
      </w:r>
      <w:r>
        <w:rPr>
          <w:color w:val="000000"/>
          <w:sz w:val="20"/>
          <w:szCs w:val="20"/>
        </w:rPr>
        <w:t xml:space="preserve">; назначить на весь период работ своего ответственного представителя для координации действий Подрядчика и Заказчика и решения </w:t>
      </w:r>
      <w:r>
        <w:rPr>
          <w:color w:val="000000"/>
          <w:spacing w:val="-1"/>
          <w:sz w:val="20"/>
          <w:szCs w:val="20"/>
        </w:rPr>
        <w:t xml:space="preserve">текущих вопросов.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numPr>
          <w:ilvl w:val="0"/>
          <w:numId w:val="0"/>
        </w:numPr>
        <w:ind w:right="163"/>
        <w:jc w:val="both"/>
        <w:keepNext/>
        <w:widowControl w:val="off"/>
        <w:tabs>
          <w:tab w:val="clear" w:pos="708" w:leader="none"/>
          <w:tab w:val="left" w:pos="4690" w:leader="none"/>
        </w:tabs>
        <w:rPr>
          <w:bCs/>
          <w:color w:val="000000"/>
          <w:sz w:val="20"/>
          <w:szCs w:val="20"/>
        </w:rPr>
        <w:outlineLvl w:val="1"/>
      </w:pPr>
      <w:r>
        <w:rPr>
          <w:bCs/>
          <w:color w:val="000000"/>
          <w:spacing w:val="-1"/>
          <w:sz w:val="20"/>
          <w:szCs w:val="20"/>
        </w:rPr>
        <w:t xml:space="preserve">6.2.8.</w:t>
      </w:r>
      <w:bookmarkStart w:id="1" w:name="_ref_978367"/>
      <w:r>
        <w:rPr>
          <w:bCs/>
          <w:color w:val="000000"/>
          <w:sz w:val="20"/>
          <w:szCs w:val="20"/>
        </w:rPr>
        <w:t xml:space="preserve"> Для проверки выполненных Подрядчиком работ, предусмотренных договором, </w:t>
      </w:r>
      <w:r>
        <w:rPr>
          <w:bCs/>
          <w:color w:val="000000"/>
          <w:sz w:val="20"/>
          <w:szCs w:val="20"/>
        </w:rPr>
        <w:t xml:space="preserve">в части их соответствия условиям договора Заказчик обязан провести экспертизу. Экспертиза может проводиться Заказчиком своими силами или к ее проведению могут привлекаться эксперты, экспертные организации на основании договоров, заключенных в соответствии </w:t>
      </w:r>
      <w:r>
        <w:rPr>
          <w:color w:val="000000"/>
          <w:sz w:val="20"/>
          <w:szCs w:val="20"/>
        </w:rPr>
        <w:t xml:space="preserve">с Федеральным законом от 18.07.2011 г. № 223-ФЗ «О закупках товаров, работ, услуг отдельными видами юридических лиц» (далее Федеральный закон № 223</w:t>
        <w:noBreakHyphen/>
        <w:t xml:space="preserve">ФЗ)</w:t>
      </w:r>
      <w:r>
        <w:rPr>
          <w:bCs/>
          <w:color w:val="000000"/>
          <w:sz w:val="20"/>
          <w:szCs w:val="20"/>
        </w:rPr>
        <w:t xml:space="preserve">.</w:t>
      </w:r>
      <w:bookmarkEnd w:id="1"/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6.2.9. Заказчик обязан осуществить приемку работ, выполненных Подрядчиком, в порядке, установленном настоящим договором.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numPr>
          <w:ilvl w:val="0"/>
          <w:numId w:val="0"/>
        </w:numPr>
        <w:jc w:val="center"/>
        <w:keepNext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pacing w:val="8"/>
          <w:sz w:val="20"/>
          <w:szCs w:val="20"/>
        </w:rPr>
        <w:outlineLvl w:val="3"/>
      </w:pPr>
      <w:r>
        <w:rPr>
          <w:b/>
          <w:bCs/>
          <w:color w:val="000000"/>
          <w:spacing w:val="8"/>
          <w:sz w:val="20"/>
          <w:szCs w:val="20"/>
        </w:rPr>
        <w:t xml:space="preserve">7. Производство работ</w:t>
      </w:r>
      <w:r>
        <w:rPr>
          <w:b/>
          <w:bCs/>
          <w:color w:val="000000"/>
          <w:spacing w:val="8"/>
          <w:sz w:val="20"/>
          <w:szCs w:val="20"/>
        </w:rPr>
      </w:r>
      <w:r>
        <w:rPr>
          <w:b/>
          <w:bCs/>
          <w:color w:val="000000"/>
          <w:spacing w:val="8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pacing w:val="-7"/>
          <w:sz w:val="20"/>
          <w:szCs w:val="20"/>
        </w:rPr>
        <w:t xml:space="preserve">7.1.  </w:t>
      </w:r>
      <w:r>
        <w:rPr>
          <w:sz w:val="20"/>
          <w:szCs w:val="20"/>
        </w:rPr>
        <w:t xml:space="preserve">Представительство: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7.1.1. Стороны в течение 1 (одного) календарного дня с даты вступления в силу настоя</w:t>
      </w:r>
      <w:r>
        <w:rPr>
          <w:sz w:val="20"/>
          <w:szCs w:val="20"/>
        </w:rPr>
        <w:t xml:space="preserve">щего договора сообщат друг другу в письменной форме список лиц, представляющих Заказчика и Подрядчика, которые от имени Заказчика и Подрядчика будут выполнять все правомерные действия, направленные на своевременное и надлежащее выполнение работ на Объекте.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ответственного представителя должен быть представлен подписанны</w:t>
      </w:r>
      <w:r>
        <w:rPr>
          <w:sz w:val="20"/>
          <w:szCs w:val="20"/>
        </w:rPr>
        <w:t xml:space="preserve">й надлежащим образом Приказ о назначении либо соответствующая доверенность (с указанием сведений о занимаемой должности, фамилии, имени и (при наличии) отчества), с обязательным указанием полномочий ответственного лица, а также контактного номера телефона.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Информацию об изменении указанных сведений (в том числе об изменении или прекращение полномочий на представление интересов) каждая из Сторон обязана предоставит</w:t>
      </w:r>
      <w:r>
        <w:rPr>
          <w:sz w:val="20"/>
          <w:szCs w:val="20"/>
        </w:rPr>
        <w:t xml:space="preserve">ь другой Стороне незамедлительно. Сторона, не исполнившая обязательства, предусмотренные настоящим пунктом договора, несет риск наступления негативных последствий, связанных с не предоставлением или несвоевременным предоставлением вышеуказанной информации.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pacing w:val="-7"/>
          <w:sz w:val="20"/>
          <w:szCs w:val="20"/>
        </w:rPr>
        <w:t xml:space="preserve">7.2. </w:t>
      </w:r>
      <w:r>
        <w:rPr>
          <w:sz w:val="20"/>
          <w:szCs w:val="20"/>
        </w:rPr>
        <w:t xml:space="preserve">Строительная площадка: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7.2.1.Доступ к строительной площадке.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pacing w:val="1"/>
          <w:sz w:val="20"/>
          <w:szCs w:val="20"/>
        </w:rPr>
        <w:t xml:space="preserve">Руководство Заказчика и/или любое лицо, уполномоченное им в письменной форме, имеет </w:t>
      </w:r>
      <w:r>
        <w:rPr>
          <w:sz w:val="20"/>
          <w:szCs w:val="20"/>
        </w:rPr>
        <w:t xml:space="preserve">право беспрепятственного доступа в течение всего периода выполнения работ ко всем видам работ и строительной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7.2.2.Содержание и уборка строительной площадки и прилегающей непосредственно к ней территории осуществляется Подрядчиком самостоятельно и за свой счет.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pacing w:val="-8"/>
          <w:sz w:val="20"/>
          <w:szCs w:val="20"/>
        </w:rPr>
        <w:t xml:space="preserve">7.3.  </w:t>
      </w:r>
      <w:r>
        <w:rPr>
          <w:sz w:val="20"/>
          <w:szCs w:val="20"/>
        </w:rPr>
        <w:t xml:space="preserve">Производство работ: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pacing w:val="-5"/>
          <w:sz w:val="20"/>
          <w:szCs w:val="20"/>
        </w:rPr>
      </w:pPr>
      <w:r>
        <w:rPr>
          <w:spacing w:val="3"/>
          <w:sz w:val="20"/>
          <w:szCs w:val="20"/>
        </w:rPr>
        <w:t xml:space="preserve">7.3.1 Подрядчик по согласованию с Заказчиком организует производство работ на объектах по своим планам и </w:t>
      </w:r>
      <w:r>
        <w:rPr>
          <w:sz w:val="20"/>
          <w:szCs w:val="20"/>
        </w:rPr>
        <w:t xml:space="preserve">увязанным со сроками настоящего договора.</w:t>
      </w:r>
      <w:r>
        <w:rPr>
          <w:spacing w:val="-5"/>
          <w:sz w:val="20"/>
          <w:szCs w:val="20"/>
        </w:rPr>
      </w:r>
      <w:r>
        <w:rPr>
          <w:spacing w:val="-5"/>
          <w:sz w:val="20"/>
          <w:szCs w:val="20"/>
        </w:rPr>
      </w:r>
    </w:p>
    <w:p>
      <w:pPr>
        <w:pStyle w:val="665"/>
        <w:jc w:val="both"/>
        <w:rPr>
          <w:spacing w:val="-5"/>
          <w:sz w:val="20"/>
          <w:szCs w:val="20"/>
        </w:rPr>
      </w:pPr>
      <w:r>
        <w:rPr>
          <w:spacing w:val="5"/>
          <w:sz w:val="20"/>
          <w:szCs w:val="20"/>
        </w:rPr>
        <w:t xml:space="preserve">7.3.2. Согласование с органами государственного надзора порядка ведения работ на объекте и его </w:t>
      </w:r>
      <w:r>
        <w:rPr>
          <w:sz w:val="20"/>
          <w:szCs w:val="20"/>
        </w:rPr>
        <w:t xml:space="preserve">соблюдение, осуществляет Подрядчик (при необходимости в соответствии с действующим законодательством).</w:t>
      </w:r>
      <w:r>
        <w:rPr>
          <w:spacing w:val="-5"/>
          <w:sz w:val="20"/>
          <w:szCs w:val="20"/>
        </w:rPr>
      </w:r>
      <w:r>
        <w:rPr>
          <w:spacing w:val="-5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pacing w:val="-7"/>
          <w:sz w:val="20"/>
          <w:szCs w:val="20"/>
        </w:rPr>
        <w:t xml:space="preserve">7.4. Исполнительная документация и </w:t>
      </w:r>
      <w:r>
        <w:rPr>
          <w:sz w:val="20"/>
          <w:szCs w:val="20"/>
        </w:rPr>
        <w:t xml:space="preserve">скрытые работы.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pacing w:val="-5"/>
          <w:sz w:val="20"/>
          <w:szCs w:val="20"/>
        </w:rPr>
      </w:pPr>
      <w:r>
        <w:rPr>
          <w:spacing w:val="3"/>
          <w:sz w:val="20"/>
          <w:szCs w:val="20"/>
        </w:rPr>
        <w:t xml:space="preserve">7.4.1.Исполнительная документация на Объект оформляется в порядке, определенном Приказом Минстроя РФ от 16.05.2023 №344/пр, СНиП, техническими регламентами, и оформляется в 3 (трёх) экземплярах</w:t>
      </w:r>
      <w:r>
        <w:rPr>
          <w:sz w:val="20"/>
          <w:szCs w:val="20"/>
        </w:rPr>
        <w:t xml:space="preserve">.</w:t>
      </w:r>
      <w:r>
        <w:rPr>
          <w:spacing w:val="-5"/>
          <w:sz w:val="20"/>
          <w:szCs w:val="20"/>
        </w:rPr>
      </w:r>
      <w:r>
        <w:rPr>
          <w:spacing w:val="-5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pacing w:val="9"/>
          <w:sz w:val="20"/>
          <w:szCs w:val="20"/>
        </w:rPr>
        <w:t xml:space="preserve">7.4.2. Никакие подлежащие закрытию работы не должны закрываться без составления </w:t>
      </w:r>
      <w:r>
        <w:rPr>
          <w:spacing w:val="-2"/>
          <w:sz w:val="20"/>
          <w:szCs w:val="20"/>
        </w:rPr>
        <w:t xml:space="preserve">соответствующего акта. Если представитель Заказчика не был информирован или был информирован с </w:t>
      </w:r>
      <w:r>
        <w:rPr>
          <w:sz w:val="20"/>
          <w:szCs w:val="20"/>
        </w:rPr>
        <w:t xml:space="preserve">опозданием, то уполн</w:t>
      </w:r>
      <w:r>
        <w:rPr>
          <w:sz w:val="20"/>
          <w:szCs w:val="20"/>
        </w:rPr>
        <w:t xml:space="preserve">омоченный Подрядчика должен за свой счет открыть любую часть скрытых работ согласно указанию уполномоченного Заказчика, а затем закрыть. Если Заказчик не явился на приемку скрытых, работ, Подрядчик закрывает конструкцию, о чем делает запись в акте скрытых </w:t>
      </w:r>
      <w:r>
        <w:rPr>
          <w:spacing w:val="-4"/>
          <w:sz w:val="20"/>
          <w:szCs w:val="20"/>
        </w:rPr>
        <w:t xml:space="preserve">работ.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pacing w:val="-8"/>
          <w:sz w:val="20"/>
          <w:szCs w:val="20"/>
        </w:rPr>
        <w:t xml:space="preserve">7.5.  </w:t>
      </w:r>
      <w:r>
        <w:rPr>
          <w:sz w:val="20"/>
          <w:szCs w:val="20"/>
        </w:rPr>
        <w:t xml:space="preserve">Устранение некачественно выполненных работ: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pacing w:val="1"/>
          <w:sz w:val="20"/>
          <w:szCs w:val="20"/>
        </w:rPr>
        <w:t xml:space="preserve">7.5.1. В случае если будут обнаружены некачественно выполненные работы, Подрядчик обязан </w:t>
      </w:r>
      <w:r>
        <w:rPr>
          <w:sz w:val="20"/>
          <w:szCs w:val="20"/>
        </w:rPr>
        <w:t xml:space="preserve">своими силами и за свой счет в кратчайший срок, согласованный с Заказчиком, переделать эти работы для обеспечения их надлежащего качества.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pacing w:val="-7"/>
          <w:sz w:val="20"/>
          <w:szCs w:val="20"/>
        </w:rPr>
        <w:t xml:space="preserve">7.6. </w:t>
      </w:r>
      <w:r>
        <w:rPr>
          <w:sz w:val="20"/>
          <w:szCs w:val="20"/>
        </w:rPr>
        <w:t xml:space="preserve">Журнал производства работ: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pacing w:val="3"/>
          <w:sz w:val="20"/>
          <w:szCs w:val="20"/>
        </w:rPr>
      </w:pPr>
      <w:r>
        <w:rPr>
          <w:sz w:val="20"/>
          <w:szCs w:val="20"/>
        </w:rPr>
        <w:t xml:space="preserve">7.6.1. Подрядчик обязан вести общий и (или) специальные журналы учета выполненных работ с момента начала производства работ в порядке, определенном Приказом Минстроя РФ от 2.12.2022 г. № 1026/пр</w:t>
      </w:r>
      <w:r>
        <w:rPr>
          <w:spacing w:val="3"/>
          <w:sz w:val="20"/>
          <w:szCs w:val="20"/>
        </w:rPr>
        <w:t xml:space="preserve">.</w:t>
      </w:r>
      <w:r>
        <w:rPr>
          <w:spacing w:val="3"/>
          <w:sz w:val="20"/>
          <w:szCs w:val="20"/>
        </w:rPr>
      </w:r>
      <w:r>
        <w:rPr>
          <w:spacing w:val="3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pacing w:val="3"/>
          <w:sz w:val="20"/>
          <w:szCs w:val="20"/>
        </w:rPr>
        <w:t xml:space="preserve">7.6.2.Общий и специальные журналы учета выполненных работ передаются Заказчику после выполнения всех работ, общий и специальные журналы учета выполненных работ являются обязательными приложениями к Акту приемки Работ.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numPr>
          <w:ilvl w:val="0"/>
          <w:numId w:val="0"/>
        </w:numPr>
        <w:jc w:val="center"/>
        <w:keepNext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z w:val="20"/>
          <w:szCs w:val="20"/>
        </w:rPr>
        <w:outlineLvl w:val="7"/>
      </w:pPr>
      <w:r>
        <w:rPr>
          <w:b/>
          <w:bCs/>
          <w:color w:val="000000"/>
          <w:sz w:val="20"/>
          <w:szCs w:val="20"/>
        </w:rPr>
        <w:t xml:space="preserve">8. Охрана</w:t>
      </w: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 xml:space="preserve">8.1. Подрядчик обеспечит надлежащую охрану материалов, оборудования, строительной техники и другого имущества на территории Объекта, </w:t>
      </w:r>
      <w:r>
        <w:rPr>
          <w:color w:val="000000"/>
          <w:spacing w:val="-1"/>
          <w:sz w:val="20"/>
          <w:szCs w:val="20"/>
        </w:rPr>
        <w:t xml:space="preserve">от начала работ до завершения ремонтных работ. 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8.2.В случае причинения ущерба, случайной утраты, вкл</w:t>
      </w:r>
      <w:r>
        <w:rPr>
          <w:color w:val="000000"/>
          <w:spacing w:val="-1"/>
          <w:sz w:val="20"/>
          <w:szCs w:val="20"/>
        </w:rPr>
        <w:t xml:space="preserve">ючая кражи любого вида, или порчи Объекта, или любой его части, Подрядчик обязан своими силами и за свой счет восполнить утраченное имущество, исправить и устранить ущерб, чтобы Работы по их завершению отвечали требованиям Технического задания и договору. 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numPr>
          <w:ilvl w:val="0"/>
          <w:numId w:val="0"/>
        </w:numPr>
        <w:jc w:val="center"/>
        <w:keepNext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pacing w:val="7"/>
          <w:sz w:val="20"/>
          <w:szCs w:val="20"/>
        </w:rPr>
        <w:outlineLvl w:val="2"/>
      </w:pPr>
      <w:r>
        <w:rPr>
          <w:b/>
          <w:bCs/>
          <w:color w:val="000000"/>
          <w:spacing w:val="7"/>
          <w:sz w:val="20"/>
          <w:szCs w:val="20"/>
        </w:rPr>
        <w:t xml:space="preserve">9. Рабочий персонал Подрядчика</w:t>
      </w:r>
      <w:r>
        <w:rPr>
          <w:b/>
          <w:bCs/>
          <w:color w:val="000000"/>
          <w:spacing w:val="7"/>
          <w:sz w:val="20"/>
          <w:szCs w:val="20"/>
        </w:rPr>
      </w:r>
      <w:r>
        <w:rPr>
          <w:b/>
          <w:bCs/>
          <w:color w:val="000000"/>
          <w:spacing w:val="7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330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9.1.Для выполнения работ Подрядчик, использует квалифицированных и опытных специалистов и рабочих.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330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9.2. Все обязательства и расходы, связанные с поездками специалистов и рабочих Подрядчика на стройплощадку и обратно, несет Подрядчик.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34" w:leader="none"/>
        </w:tabs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9.3. В случае возникновения люб</w:t>
      </w:r>
      <w:r>
        <w:rPr>
          <w:color w:val="000000"/>
          <w:spacing w:val="-1"/>
          <w:sz w:val="20"/>
          <w:szCs w:val="20"/>
        </w:rPr>
        <w:t xml:space="preserve">ых претензий со стороны третьих лиц к Подрядчику, в том числе вызванных производством работ, или другой деятельностью Подрядчика на территории Российской Федерации и вне ее, независимо от их причин, Заказчик не несет по ним никакой материальной, финансовой</w:t>
      </w:r>
      <w:r>
        <w:rPr>
          <w:color w:val="000000"/>
          <w:sz w:val="20"/>
          <w:szCs w:val="20"/>
        </w:rPr>
        <w:t xml:space="preserve"> и юридической ответственности.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numPr>
          <w:ilvl w:val="0"/>
          <w:numId w:val="0"/>
        </w:numPr>
        <w:jc w:val="center"/>
        <w:keepNext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pacing w:val="-1"/>
          <w:sz w:val="20"/>
          <w:szCs w:val="20"/>
        </w:rPr>
        <w:outlineLvl w:val="3"/>
      </w:pPr>
      <w:r>
        <w:rPr>
          <w:b/>
          <w:bCs/>
          <w:color w:val="000000"/>
          <w:spacing w:val="-1"/>
          <w:sz w:val="20"/>
          <w:szCs w:val="20"/>
        </w:rPr>
        <w:t xml:space="preserve">10. Гарантии</w:t>
      </w:r>
      <w:r>
        <w:rPr>
          <w:b/>
          <w:bCs/>
          <w:color w:val="000000"/>
          <w:spacing w:val="-1"/>
          <w:sz w:val="20"/>
          <w:szCs w:val="20"/>
        </w:rPr>
      </w:r>
      <w:r>
        <w:rPr>
          <w:b/>
          <w:bCs/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181" w:leader="none"/>
        </w:tabs>
        <w:rPr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10.1. </w:t>
      </w:r>
      <w:r>
        <w:rPr>
          <w:color w:val="000000"/>
          <w:spacing w:val="-1"/>
          <w:sz w:val="20"/>
          <w:szCs w:val="20"/>
        </w:rPr>
        <w:t xml:space="preserve">Подрядчик гарантирует: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10.1.1.Качество строительных материалов, оборудования и комплектующих изделий, конструкций и систем, применяемых им для ремонтных работ, соответствует спецификациям, указанным </w:t>
      </w:r>
      <w:r>
        <w:rPr>
          <w:color w:val="000000"/>
          <w:spacing w:val="8"/>
          <w:sz w:val="20"/>
          <w:szCs w:val="20"/>
        </w:rPr>
        <w:t xml:space="preserve">в проектной документации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pacing w:val="8"/>
          <w:sz w:val="20"/>
          <w:szCs w:val="20"/>
        </w:rPr>
        <w:t xml:space="preserve">стандартам, техническим условиям и имеет соответствующие </w:t>
      </w:r>
      <w:r>
        <w:rPr>
          <w:color w:val="000000"/>
          <w:spacing w:val="7"/>
          <w:sz w:val="20"/>
          <w:szCs w:val="20"/>
        </w:rPr>
        <w:t xml:space="preserve">сертификаты, технические паспорта или другие документы, удостоверяющие их качество. </w:t>
      </w:r>
      <w:r>
        <w:rPr>
          <w:color w:val="000000"/>
          <w:sz w:val="20"/>
          <w:szCs w:val="20"/>
        </w:rPr>
        <w:t xml:space="preserve">Подрядчик представляет Заказчику сертификаты или акты о результатах испытаний качества, </w:t>
      </w:r>
      <w:r>
        <w:rPr>
          <w:color w:val="000000"/>
          <w:spacing w:val="3"/>
          <w:sz w:val="20"/>
          <w:szCs w:val="20"/>
        </w:rPr>
        <w:t xml:space="preserve">поставляемых на строительную площадку материалов, оборудования, комплектующих изделий, а </w:t>
      </w:r>
      <w:r>
        <w:rPr>
          <w:color w:val="000000"/>
          <w:spacing w:val="5"/>
          <w:sz w:val="20"/>
          <w:szCs w:val="20"/>
        </w:rPr>
        <w:t xml:space="preserve">также данные о пожаробезопасности в соответствии с нормами, действующими в Российской </w:t>
      </w:r>
      <w:r>
        <w:rPr>
          <w:color w:val="000000"/>
          <w:spacing w:val="-2"/>
          <w:sz w:val="20"/>
          <w:szCs w:val="20"/>
        </w:rPr>
        <w:t xml:space="preserve">Федерации;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10.1.2.Качество выполнения всех работ в соответствии с действующими </w:t>
      </w:r>
      <w:r>
        <w:rPr>
          <w:color w:val="000000"/>
          <w:spacing w:val="-1"/>
          <w:sz w:val="20"/>
          <w:szCs w:val="20"/>
        </w:rPr>
        <w:t xml:space="preserve">нормами Российской Федерации;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10.1.3.Своевременное устранение недостатков и дефектов, выявленных при приемке работ и в период гарантийной эксплуатации Объекта;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 xml:space="preserve">10.1.4.Нормальное функционирование инженерных систем и оборудования при нормальной </w:t>
      </w:r>
      <w:r>
        <w:rPr>
          <w:color w:val="000000"/>
          <w:spacing w:val="-1"/>
          <w:sz w:val="20"/>
          <w:szCs w:val="20"/>
        </w:rPr>
        <w:t xml:space="preserve">эксплуатации Объекта.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pacing w:val="-10"/>
          <w:sz w:val="20"/>
          <w:szCs w:val="20"/>
        </w:rPr>
        <w:t xml:space="preserve">10.2</w:t>
      </w:r>
      <w:r>
        <w:rPr>
          <w:spacing w:val="-10"/>
          <w:sz w:val="20"/>
          <w:szCs w:val="20"/>
        </w:rPr>
        <w:t xml:space="preserve">.</w:t>
      </w:r>
      <w:r>
        <w:rPr>
          <w:spacing w:val="5"/>
          <w:sz w:val="20"/>
          <w:szCs w:val="20"/>
        </w:rPr>
        <w:t xml:space="preserve">Срок гарантийной эксплуатации Объекта после</w:t>
      </w:r>
      <w:r>
        <w:rPr>
          <w:sz w:val="20"/>
          <w:szCs w:val="20"/>
        </w:rPr>
        <w:t xml:space="preserve"> текущего</w:t>
      </w:r>
      <w:r>
        <w:rPr>
          <w:color w:val="000000"/>
          <w:spacing w:val="5"/>
          <w:sz w:val="20"/>
          <w:szCs w:val="20"/>
        </w:rPr>
        <w:t xml:space="preserve"> ремонта устанавливается </w:t>
      </w:r>
      <w:r>
        <w:rPr>
          <w:color w:val="000000"/>
          <w:sz w:val="20"/>
          <w:szCs w:val="20"/>
        </w:rPr>
        <w:t xml:space="preserve">– 24 месяца</w:t>
      </w:r>
      <w:r>
        <w:rPr>
          <w:color w:val="000000"/>
          <w:spacing w:val="5"/>
          <w:sz w:val="20"/>
          <w:szCs w:val="20"/>
        </w:rPr>
        <w:t xml:space="preserve"> с даты подписания </w:t>
      </w:r>
      <w:r>
        <w:rPr>
          <w:color w:val="000000"/>
          <w:sz w:val="20"/>
          <w:szCs w:val="20"/>
          <w:shd w:val="clear" w:color="auto" w:fill="ffffff"/>
        </w:rPr>
        <w:t xml:space="preserve">сторонами </w:t>
      </w:r>
      <w:r>
        <w:rPr>
          <w:sz w:val="20"/>
          <w:szCs w:val="20"/>
          <w:shd w:val="clear" w:color="auto" w:fill="ffffff"/>
        </w:rPr>
        <w:t xml:space="preserve">Акта о приемке выполненных работ объекта</w:t>
      </w:r>
      <w:r>
        <w:rPr>
          <w:color w:val="000000"/>
          <w:sz w:val="20"/>
          <w:szCs w:val="20"/>
          <w:shd w:val="clear" w:color="auto" w:fill="ffffff"/>
        </w:rPr>
        <w:t xml:space="preserve">.</w:t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665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При этом, на оборудование гарантийный срок устанавливается гарантией производителя оборудования и начинает исчисляться с даты подписания сторонами </w:t>
      </w:r>
      <w:r>
        <w:rPr>
          <w:sz w:val="20"/>
          <w:szCs w:val="20"/>
          <w:shd w:val="clear" w:color="auto" w:fill="ffffff"/>
        </w:rPr>
        <w:t xml:space="preserve">Акта о приемке выполненных работ объекта.</w:t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821" w:leader="none"/>
        </w:tabs>
        <w:rPr>
          <w:color w:val="000000"/>
          <w:spacing w:val="2"/>
          <w:sz w:val="20"/>
          <w:szCs w:val="20"/>
        </w:rPr>
      </w:pPr>
      <w:r>
        <w:rPr>
          <w:color w:val="000000"/>
          <w:spacing w:val="-12"/>
          <w:sz w:val="20"/>
          <w:szCs w:val="20"/>
        </w:rPr>
        <w:t xml:space="preserve">10.3. </w:t>
      </w:r>
      <w:r>
        <w:rPr>
          <w:color w:val="000000"/>
          <w:spacing w:val="5"/>
          <w:sz w:val="20"/>
          <w:szCs w:val="20"/>
        </w:rPr>
        <w:t xml:space="preserve">Если в период гарантийной эксплуатации обнаружатся дефекты, которые не позволят </w:t>
      </w:r>
      <w:r>
        <w:rPr>
          <w:color w:val="000000"/>
          <w:sz w:val="20"/>
          <w:szCs w:val="20"/>
        </w:rPr>
        <w:t xml:space="preserve">продолжить нормальную эксплуатацию Объекта до их устранения, то гарантийный срок продлевается </w:t>
      </w:r>
      <w:r>
        <w:rPr>
          <w:color w:val="000000"/>
          <w:spacing w:val="3"/>
          <w:sz w:val="20"/>
          <w:szCs w:val="20"/>
        </w:rPr>
        <w:t xml:space="preserve">соответственно на период устранения дефектов.</w:t>
      </w:r>
      <w:r>
        <w:rPr>
          <w:color w:val="000000"/>
          <w:spacing w:val="10"/>
          <w:sz w:val="20"/>
          <w:szCs w:val="20"/>
        </w:rPr>
        <w:t xml:space="preserve"> Устранение дефектов осуществляется </w:t>
      </w:r>
      <w:r>
        <w:rPr>
          <w:color w:val="000000"/>
          <w:spacing w:val="2"/>
          <w:sz w:val="20"/>
          <w:szCs w:val="20"/>
        </w:rPr>
        <w:t xml:space="preserve">Подрядчиком за свой счет. </w:t>
      </w:r>
      <w:r>
        <w:rPr>
          <w:color w:val="000000"/>
          <w:spacing w:val="2"/>
          <w:sz w:val="20"/>
          <w:szCs w:val="20"/>
        </w:rPr>
      </w:r>
      <w:r>
        <w:rPr>
          <w:color w:val="000000"/>
          <w:spacing w:val="2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821" w:leader="none"/>
        </w:tabs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10.4. Не позднее 10-го дня со дня получения Подрядчиком уведомления о выявленных недостатках (дефектах</w:t>
      </w:r>
      <w:r>
        <w:rPr>
          <w:color w:val="000000"/>
          <w:spacing w:val="2"/>
          <w:sz w:val="20"/>
          <w:szCs w:val="20"/>
        </w:rPr>
        <w:t xml:space="preserve">) результата работ стороны составляют акт о выявленных недостатках (дефектах) результата работ с указанием таких недостатков (дефектов), причин их возникновения, порядка и сроков их устранения и подписывают указанный акт в порядке, установленном договором.</w:t>
      </w:r>
      <w:r>
        <w:rPr>
          <w:color w:val="000000"/>
          <w:spacing w:val="2"/>
          <w:sz w:val="20"/>
          <w:szCs w:val="20"/>
        </w:rPr>
      </w:r>
      <w:r>
        <w:rPr>
          <w:color w:val="000000"/>
          <w:spacing w:val="2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821" w:leader="none"/>
        </w:tabs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10.5. В слу</w:t>
      </w:r>
      <w:r>
        <w:rPr>
          <w:color w:val="000000"/>
          <w:spacing w:val="2"/>
          <w:sz w:val="20"/>
          <w:szCs w:val="20"/>
        </w:rPr>
        <w:t xml:space="preserve">чае уклонения Подрядчика от составления и (или) подписания акта о выявленных недостатках (дефектах) результата работ заказчик вправе в срок, установленный договором для составления такого акта, составить его без участия подрядчика, подписать со своей сторо</w:t>
      </w:r>
      <w:r>
        <w:rPr>
          <w:color w:val="000000"/>
          <w:spacing w:val="2"/>
          <w:sz w:val="20"/>
          <w:szCs w:val="20"/>
        </w:rPr>
        <w:t xml:space="preserve">ны и направить указанный акт подрядчику в порядке, установленном договором для направления уведомлений. В указанном случае акт о выявленных недостатках (дефектах) результата работ считается составленным и подписанным сторонами договора надлежащим образом. </w:t>
      </w:r>
      <w:r>
        <w:rPr>
          <w:color w:val="000000"/>
          <w:spacing w:val="2"/>
          <w:sz w:val="20"/>
          <w:szCs w:val="20"/>
        </w:rPr>
      </w:r>
      <w:r>
        <w:rPr>
          <w:color w:val="000000"/>
          <w:spacing w:val="2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821" w:leader="none"/>
        </w:tabs>
        <w:rPr>
          <w:color w:val="000000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10.6. При отказе Подрядчика от составления или подписания акта </w:t>
      </w:r>
      <w:r>
        <w:rPr>
          <w:color w:val="000000"/>
          <w:spacing w:val="-1"/>
          <w:sz w:val="20"/>
          <w:szCs w:val="20"/>
        </w:rPr>
        <w:t xml:space="preserve">обнаруженных дефектов и недоделок, для их подтверждения Заказчик назначит квалифицированную </w:t>
      </w:r>
      <w:r>
        <w:rPr>
          <w:color w:val="000000"/>
          <w:spacing w:val="2"/>
          <w:sz w:val="20"/>
          <w:szCs w:val="20"/>
        </w:rPr>
        <w:t xml:space="preserve">комиссию, которая составит соответствующий акт по фиксированию дефектов и недоделок и их </w:t>
      </w:r>
      <w:r>
        <w:rPr>
          <w:color w:val="000000"/>
          <w:spacing w:val="-3"/>
          <w:sz w:val="20"/>
          <w:szCs w:val="20"/>
        </w:rPr>
        <w:t xml:space="preserve">характере.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ind w:left="19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10.7. В случае отказа Подрядчика от устранения выявленных недостатков (дефектов) результата работ или в случае неустранения недостатков (дефектов) результата работ в установленный д</w:t>
      </w:r>
      <w:r>
        <w:rPr>
          <w:color w:val="000000"/>
          <w:spacing w:val="1"/>
          <w:sz w:val="20"/>
          <w:szCs w:val="20"/>
        </w:rPr>
        <w:t xml:space="preserve">оговором или иной согласованный сторонами договора срок Заказчик вправе привлечь третьих лиц для устранения таких недостатков (дефектов) результата работ и потребовать от подрядчика возмещения расходов на устранение недостатков (дефектов) результата работ.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ind w:left="24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14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-10"/>
          <w:sz w:val="20"/>
          <w:szCs w:val="20"/>
        </w:rPr>
        <w:t xml:space="preserve">10. 8. </w:t>
      </w:r>
      <w:r>
        <w:rPr>
          <w:color w:val="000000"/>
          <w:sz w:val="20"/>
          <w:szCs w:val="20"/>
        </w:rPr>
        <w:tab/>
        <w:t xml:space="preserve">В течение гарантийного периода Подрядчик обязуется в кратчайший срок за свой счет </w:t>
      </w:r>
      <w:r>
        <w:rPr>
          <w:color w:val="000000"/>
          <w:spacing w:val="2"/>
          <w:sz w:val="20"/>
          <w:szCs w:val="20"/>
        </w:rPr>
        <w:t xml:space="preserve">производить замену или ремонт строительных частей и деталей оборудования и инженерных систем </w:t>
      </w:r>
      <w:r>
        <w:rPr>
          <w:color w:val="000000"/>
          <w:spacing w:val="6"/>
          <w:sz w:val="20"/>
          <w:szCs w:val="20"/>
        </w:rPr>
        <w:t xml:space="preserve">объекта, имеющих повышенный износ или вышедших из строя из-за дефекта изготовления и/или </w:t>
      </w:r>
      <w:r>
        <w:rPr>
          <w:color w:val="000000"/>
          <w:spacing w:val="-1"/>
          <w:sz w:val="20"/>
          <w:szCs w:val="20"/>
        </w:rPr>
        <w:t xml:space="preserve">неправильного монтажа.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14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10.9. Если иной ср</w:t>
      </w:r>
      <w:r>
        <w:rPr>
          <w:color w:val="000000"/>
          <w:spacing w:val="-1"/>
          <w:sz w:val="20"/>
          <w:szCs w:val="20"/>
        </w:rPr>
        <w:t xml:space="preserve">ок не будет согласован сторонами договора дополнительно, подрядчик обязуется устранить выявленные недостатки (дефекты) результата работ в течение 30 дней со дня подписания акта о выявленных недостатках (дефектах) результата работ или получения подрядчиком </w:t>
      </w:r>
      <w:r>
        <w:rPr>
          <w:color w:val="000000"/>
          <w:spacing w:val="-1"/>
          <w:sz w:val="20"/>
          <w:szCs w:val="20"/>
        </w:rPr>
        <w:t xml:space="preserve">акта о выявленных недостатках (дефектах) результата работ, составленного без участия Подрядчика и подписанного со стороны Заказчика (в случае уклонения Подрядчика от составления и (или) подписания акта о выявленных недостатках (дефектах) результата работ).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ind w:left="24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86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-10"/>
          <w:sz w:val="20"/>
          <w:szCs w:val="20"/>
        </w:rPr>
        <w:t xml:space="preserve">10.10.</w:t>
      </w:r>
      <w:r>
        <w:rPr>
          <w:color w:val="000000"/>
          <w:spacing w:val="5"/>
          <w:sz w:val="20"/>
          <w:szCs w:val="20"/>
        </w:rPr>
        <w:t xml:space="preserve"> Если в процессе гарантийной эксплуатации объекта будут обнаружены материалы, </w:t>
      </w:r>
      <w:r>
        <w:rPr>
          <w:color w:val="000000"/>
          <w:spacing w:val="7"/>
          <w:sz w:val="20"/>
          <w:szCs w:val="20"/>
        </w:rPr>
        <w:t xml:space="preserve">которые не соответствуют условиям договора, то все работы по их замене будут осуществлены </w:t>
      </w:r>
      <w:r>
        <w:rPr>
          <w:color w:val="000000"/>
          <w:spacing w:val="-1"/>
          <w:sz w:val="20"/>
          <w:szCs w:val="20"/>
        </w:rPr>
        <w:t xml:space="preserve">Подрядчиком своими силами и за свой счет.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14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10.11. Течение гарантийного срока прерывается на все время, на протяжении которого результат работ не мог эксплуатироваться вследствие недостатков (дефектов) результата работ, допущенных Подрядчиком.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numPr>
          <w:ilvl w:val="0"/>
          <w:numId w:val="0"/>
        </w:numPr>
        <w:jc w:val="center"/>
        <w:keepNext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pacing w:val="8"/>
          <w:sz w:val="20"/>
          <w:szCs w:val="20"/>
        </w:rPr>
        <w:outlineLvl w:val="3"/>
      </w:pPr>
      <w:r>
        <w:rPr>
          <w:b/>
          <w:bCs/>
          <w:color w:val="000000"/>
          <w:spacing w:val="8"/>
          <w:sz w:val="20"/>
          <w:szCs w:val="20"/>
        </w:rPr>
        <w:t xml:space="preserve">11. Транспортировка</w:t>
      </w:r>
      <w:r>
        <w:rPr>
          <w:b/>
          <w:bCs/>
          <w:color w:val="000000"/>
          <w:spacing w:val="8"/>
          <w:sz w:val="20"/>
          <w:szCs w:val="20"/>
        </w:rPr>
      </w:r>
      <w:r>
        <w:rPr>
          <w:b/>
          <w:bCs/>
          <w:color w:val="000000"/>
          <w:spacing w:val="8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05" w:leader="none"/>
        </w:tabs>
        <w:rPr>
          <w:color w:val="000000"/>
          <w:spacing w:val="-9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 xml:space="preserve">11.1.Разгрузка, складирование грузов на стройплощадке и подача их к месту производства </w:t>
      </w:r>
      <w:r>
        <w:rPr>
          <w:color w:val="000000"/>
          <w:spacing w:val="-1"/>
          <w:sz w:val="20"/>
          <w:szCs w:val="20"/>
        </w:rPr>
        <w:t xml:space="preserve">работ является обязанностью Подрядчика.</w:t>
      </w:r>
      <w:r>
        <w:rPr>
          <w:color w:val="000000"/>
          <w:spacing w:val="-9"/>
          <w:sz w:val="20"/>
          <w:szCs w:val="20"/>
        </w:rPr>
      </w:r>
      <w:r>
        <w:rPr>
          <w:color w:val="000000"/>
          <w:spacing w:val="-9"/>
          <w:sz w:val="20"/>
          <w:szCs w:val="20"/>
        </w:rPr>
      </w:r>
    </w:p>
    <w:p>
      <w:pPr>
        <w:pStyle w:val="665"/>
        <w:ind w:left="10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05" w:leader="none"/>
        </w:tabs>
        <w:rPr>
          <w:color w:val="000000"/>
          <w:spacing w:val="-9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 xml:space="preserve">11.2.Упаковка должна соответствовать требованиям, предъявляемым к грузам, условиям </w:t>
      </w:r>
      <w:r>
        <w:rPr>
          <w:color w:val="000000"/>
          <w:spacing w:val="5"/>
          <w:sz w:val="20"/>
          <w:szCs w:val="20"/>
        </w:rPr>
        <w:t xml:space="preserve">транспортировки и складирования, а также существующим нормативам в Российской Федерации. </w:t>
      </w:r>
      <w:r>
        <w:rPr>
          <w:color w:val="000000"/>
          <w:sz w:val="20"/>
          <w:szCs w:val="20"/>
        </w:rPr>
        <w:t xml:space="preserve">Подрядчик обеспечивает упаковку и несет все соответствующие расходы.</w:t>
      </w:r>
      <w:r>
        <w:rPr>
          <w:color w:val="000000"/>
          <w:spacing w:val="-9"/>
          <w:sz w:val="20"/>
          <w:szCs w:val="20"/>
        </w:rPr>
      </w:r>
      <w:r>
        <w:rPr>
          <w:color w:val="000000"/>
          <w:spacing w:val="-9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05" w:leader="none"/>
        </w:tabs>
        <w:rPr>
          <w:color w:val="000000"/>
          <w:spacing w:val="-9"/>
          <w:sz w:val="20"/>
          <w:szCs w:val="20"/>
        </w:rPr>
      </w:pPr>
      <w:r>
        <w:rPr>
          <w:color w:val="000000"/>
          <w:sz w:val="20"/>
          <w:szCs w:val="20"/>
        </w:rPr>
        <w:t xml:space="preserve">11.3. Подрядчик несет все расходы по транспортировке оборудования, материалов и других грузов для замены по рекламационным актам в соответствии с настоящим договором.</w:t>
      </w:r>
      <w:r>
        <w:rPr>
          <w:color w:val="000000"/>
          <w:spacing w:val="-9"/>
          <w:sz w:val="20"/>
          <w:szCs w:val="20"/>
        </w:rPr>
      </w:r>
      <w:r>
        <w:rPr>
          <w:color w:val="000000"/>
          <w:spacing w:val="-9"/>
          <w:sz w:val="20"/>
          <w:szCs w:val="20"/>
        </w:rPr>
      </w:r>
    </w:p>
    <w:p>
      <w:pPr>
        <w:pStyle w:val="665"/>
        <w:numPr>
          <w:ilvl w:val="0"/>
          <w:numId w:val="0"/>
        </w:numPr>
        <w:ind w:left="142"/>
        <w:jc w:val="center"/>
        <w:keepNext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pacing w:val="-1"/>
          <w:sz w:val="20"/>
          <w:szCs w:val="20"/>
        </w:rPr>
        <w:outlineLvl w:val="3"/>
      </w:pPr>
      <w:r>
        <w:rPr>
          <w:b/>
          <w:bCs/>
          <w:color w:val="000000"/>
          <w:spacing w:val="8"/>
          <w:sz w:val="20"/>
          <w:szCs w:val="20"/>
        </w:rPr>
        <w:t xml:space="preserve">12. Сдача и приемка работ, Объекта</w:t>
      </w:r>
      <w:r>
        <w:rPr>
          <w:b/>
          <w:bCs/>
          <w:color w:val="000000"/>
          <w:spacing w:val="-1"/>
          <w:sz w:val="20"/>
          <w:szCs w:val="20"/>
        </w:rPr>
      </w:r>
      <w:r>
        <w:rPr>
          <w:b/>
          <w:bCs/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349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12.1. Объем фактически выполненных работ фиксируется Подрядчиком ежедневно в журнале производства выполненных работ. 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sz w:val="20"/>
        </w:rPr>
      </w:pPr>
      <w:r>
        <w:rPr>
          <w:sz w:val="20"/>
        </w:rPr>
        <w:t xml:space="preserve">12.2. При исполнении договора Подрядчик в срок предусмотренный пунктом 4.1 </w:t>
      </w:r>
      <w:r>
        <w:rPr>
          <w:sz w:val="20"/>
        </w:rPr>
        <w:t xml:space="preserve">договора с использованием единой информационной системы подписывает усиленной электронной подписью лица, имеющего право действовать от имени Подрядчика, и размещает в единой информационной системе документы о приемке, предусмотренные пунктом 3.2 договора. </w:t>
      </w:r>
      <w:r>
        <w:rPr>
          <w:sz w:val="20"/>
        </w:rPr>
      </w:r>
      <w:r>
        <w:rPr>
          <w:sz w:val="20"/>
        </w:rPr>
      </w:r>
    </w:p>
    <w:p>
      <w:pPr>
        <w:pStyle w:val="665"/>
        <w:jc w:val="both"/>
        <w:rPr>
          <w:sz w:val="20"/>
        </w:rPr>
      </w:pPr>
      <w:r>
        <w:rPr>
          <w:sz w:val="20"/>
        </w:rPr>
        <w:t xml:space="preserve">Кроме того, Подрядчик одновременно с направлением документации указанной в 3.2. договора, в обязательном порядке предоставляет надлежащее обеспечение гарантийных обязательств, в соответствии с требованиями настоящего договора и </w:t>
      </w:r>
      <w:r>
        <w:rPr>
          <w:color w:val="000000"/>
          <w:sz w:val="20"/>
          <w:szCs w:val="20"/>
        </w:rPr>
        <w:t xml:space="preserve">Федерального закона № 223</w:t>
        <w:noBreakHyphen/>
        <w:t xml:space="preserve">ФЗ</w:t>
      </w:r>
      <w:r>
        <w:rPr>
          <w:sz w:val="20"/>
        </w:rPr>
        <w:t xml:space="preserve">.</w:t>
      </w:r>
      <w:r>
        <w:rPr>
          <w:sz w:val="20"/>
        </w:rPr>
      </w:r>
      <w:r>
        <w:rPr>
          <w:sz w:val="20"/>
        </w:rPr>
      </w:r>
    </w:p>
    <w:p>
      <w:pPr>
        <w:pStyle w:val="665"/>
        <w:jc w:val="both"/>
        <w:rPr>
          <w:sz w:val="20"/>
        </w:rPr>
      </w:pPr>
      <w:r>
        <w:rPr>
          <w:sz w:val="20"/>
        </w:rPr>
        <w:t xml:space="preserve">Заказчик в срок, но не позднее 20 рабочих дней, следующих за днем поступления документа о приемке, осуществляет одно из следующих действий:</w:t>
      </w:r>
      <w:r>
        <w:rPr>
          <w:sz w:val="20"/>
        </w:rPr>
      </w:r>
      <w:r>
        <w:rPr>
          <w:sz w:val="20"/>
        </w:rPr>
      </w:r>
    </w:p>
    <w:p>
      <w:pPr>
        <w:pStyle w:val="665"/>
        <w:jc w:val="both"/>
        <w:rPr>
          <w:sz w:val="20"/>
        </w:rPr>
      </w:pPr>
      <w:r>
        <w:rPr>
          <w:sz w:val="20"/>
        </w:rPr>
        <w:t xml:space="preserve"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  <w:r>
        <w:rPr>
          <w:sz w:val="20"/>
        </w:rPr>
      </w:r>
      <w:r>
        <w:rPr>
          <w:sz w:val="20"/>
        </w:rPr>
      </w:r>
    </w:p>
    <w:p>
      <w:pPr>
        <w:pStyle w:val="665"/>
        <w:jc w:val="both"/>
        <w:rPr>
          <w:sz w:val="20"/>
        </w:rPr>
      </w:pPr>
      <w:r>
        <w:rPr>
          <w:sz w:val="20"/>
        </w:rPr>
        <w:t xml:space="preserve">б) формирует с использованием един</w:t>
      </w:r>
      <w:r>
        <w:rPr>
          <w:sz w:val="20"/>
        </w:rPr>
        <w:t xml:space="preserve">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 </w:t>
      </w:r>
      <w:r>
        <w:rPr>
          <w:sz w:val="20"/>
        </w:rPr>
      </w:r>
      <w:r>
        <w:rPr>
          <w:sz w:val="20"/>
        </w:rPr>
      </w:r>
    </w:p>
    <w:p>
      <w:pPr>
        <w:pStyle w:val="665"/>
        <w:jc w:val="both"/>
        <w:rPr>
          <w:sz w:val="20"/>
        </w:rPr>
      </w:pPr>
      <w:r>
        <w:rPr>
          <w:sz w:val="20"/>
        </w:rPr>
        <w:t xml:space="preserve">12.3. В случае получения мотивированного отказа от подписания документа о приемке Подрядчик вправе устранить причины, указанные в таком</w:t>
      </w:r>
      <w:r>
        <w:rPr>
          <w:sz w:val="20"/>
        </w:rPr>
        <w:t xml:space="preserve"> мотивированном отказе, и направить Заказчику документы о приемке в порядке, предусмотренном пунктом 12.2 договора. Датой приемки, выполненной работы, считается дата размещения в единой информационной системе документов о приемке, подписанного Заказчиком. </w:t>
      </w:r>
      <w:r>
        <w:rPr>
          <w:sz w:val="20"/>
        </w:rPr>
      </w:r>
      <w:r>
        <w:rPr>
          <w:sz w:val="20"/>
        </w:rPr>
      </w:r>
    </w:p>
    <w:p>
      <w:pPr>
        <w:pStyle w:val="665"/>
        <w:jc w:val="both"/>
        <w:rPr>
          <w:sz w:val="20"/>
        </w:rPr>
      </w:pPr>
      <w:r>
        <w:rPr>
          <w:sz w:val="20"/>
        </w:rPr>
        <w:t xml:space="preserve">12.4. Внесение исправлений в документ о приемке, оформленны</w:t>
      </w:r>
      <w:r>
        <w:rPr>
          <w:sz w:val="20"/>
        </w:rPr>
        <w:t xml:space="preserve">й в соответствии с пунктом 12.2, осуществляется путем формирования, подписания усиленными электронными подписями лиц, имеющих право действовать от имени Подрядчика, Заказчика, и размещения в единой информационной системе исправленного документа о приемке. </w:t>
      </w:r>
      <w:r>
        <w:rPr>
          <w:sz w:val="20"/>
        </w:rPr>
      </w:r>
      <w:r>
        <w:rPr>
          <w:sz w:val="20"/>
        </w:rPr>
      </w:r>
    </w:p>
    <w:p>
      <w:pPr>
        <w:pStyle w:val="665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12.5. При необходимости по требованию Заказчика (требования норм действующего законодательства РФ), одновременно с предъявлением </w:t>
      </w:r>
      <w:r>
        <w:rPr>
          <w:sz w:val="20"/>
        </w:rPr>
        <w:t xml:space="preserve">документов о приемке, предусмотренные пунктом 3.2 договора</w:t>
      </w:r>
      <w:r>
        <w:rPr>
          <w:color w:val="000000"/>
          <w:spacing w:val="1"/>
          <w:sz w:val="20"/>
          <w:szCs w:val="20"/>
        </w:rPr>
        <w:t xml:space="preserve">, Подрядчик в порядке, предусмотренном п. 12</w:t>
      </w:r>
      <w:r>
        <w:rPr>
          <w:color w:val="000000"/>
          <w:spacing w:val="1"/>
          <w:sz w:val="20"/>
          <w:szCs w:val="20"/>
        </w:rPr>
        <w:t xml:space="preserve">.2 договора размещает результаты замеров и лабораторных исследований (предусмотренных действующими на момент сдачи Объекта нормативными документами), подтверждающие соответствие санитарно-эпидемиологическим, экологическим, противопожарным и другим нормам. 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12.6. Наличие выявленных дефектов, устанавлив</w:t>
      </w:r>
      <w:r>
        <w:rPr>
          <w:color w:val="000000"/>
          <w:spacing w:val="1"/>
          <w:sz w:val="20"/>
          <w:szCs w:val="20"/>
        </w:rPr>
        <w:t xml:space="preserve">ается двухсторонним актом Заказчика и Подрядчика. Для участия в составлении акта, согласования порядка и сроков устранения дефектов Подрядчик обязан обеспечить явку своего представителя в сроки, указанные в письменном извещении Заказчика.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В случае неявки представителя Подрядчика в указанный срок, при отказе По</w:t>
      </w:r>
      <w:r>
        <w:rPr>
          <w:color w:val="000000"/>
          <w:spacing w:val="1"/>
          <w:sz w:val="20"/>
          <w:szCs w:val="20"/>
        </w:rPr>
        <w:t xml:space="preserve">дрядчика от составления или подписания акта о выявленных недостатках для их подтверждения Заказчик, вправе составить акт (с отметкой «Подрядчик не явился») либо за счет Подрядчика привлечь независимую компетентную организацию.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numPr>
          <w:ilvl w:val="0"/>
          <w:numId w:val="0"/>
        </w:numPr>
        <w:jc w:val="center"/>
        <w:keepNext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pacing w:val="8"/>
          <w:sz w:val="20"/>
          <w:szCs w:val="20"/>
        </w:rPr>
        <w:outlineLvl w:val="3"/>
      </w:pPr>
      <w:r>
        <w:rPr>
          <w:b/>
          <w:bCs/>
          <w:color w:val="000000"/>
          <w:spacing w:val="8"/>
          <w:sz w:val="20"/>
          <w:szCs w:val="20"/>
        </w:rPr>
        <w:t xml:space="preserve">13. Ответственность Сторон.</w:t>
      </w:r>
      <w:r>
        <w:rPr>
          <w:b/>
          <w:bCs/>
          <w:color w:val="000000"/>
          <w:spacing w:val="8"/>
          <w:sz w:val="20"/>
          <w:szCs w:val="20"/>
        </w:rPr>
      </w:r>
      <w:r>
        <w:rPr>
          <w:b/>
          <w:bCs/>
          <w:color w:val="000000"/>
          <w:spacing w:val="8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13.2. В случае просрочки исполнения Подрядчиком обязательств (в том чи</w:t>
      </w:r>
      <w:r>
        <w:rPr>
          <w:bCs/>
          <w:color w:val="000000"/>
          <w:spacing w:val="1"/>
          <w:sz w:val="20"/>
          <w:szCs w:val="20"/>
        </w:rPr>
        <w:t xml:space="preserve">сле гарантийного обязательства), предусмотренных договором, а также в иных случаях неисполнения или ненадлежащего исполнения Подрядчиком обязательств, предусмотренных договором, Заказчик направляет Подрядчику требование об уплате неустоек (штрафов, пеней).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13.3. За каждый факт неисполнения или ненадлежащего исполнения Подрядчиком обязательств, предусмотренных договором, за исключением просрочки исполнения обязательств (в том числе гарантийного </w:t>
      </w:r>
      <w:r>
        <w:rPr>
          <w:bCs/>
          <w:color w:val="000000"/>
          <w:spacing w:val="1"/>
          <w:sz w:val="20"/>
          <w:szCs w:val="20"/>
        </w:rPr>
        <w:t xml:space="preserve">обязательства), предусмотренных договором, размер штрафа устанавливается договором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В соответствии с п.3 п</w:t>
      </w:r>
      <w:r>
        <w:rPr>
          <w:bCs/>
          <w:color w:val="000000"/>
          <w:spacing w:val="1"/>
          <w:sz w:val="20"/>
          <w:szCs w:val="20"/>
        </w:rPr>
        <w:t xml:space="preserve">остановления Правительства Российской Федерации от 30.08.2017 № 1042 (ред. от 02.08.2019)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</w:t>
      </w:r>
      <w:r>
        <w:rPr>
          <w:bCs/>
          <w:color w:val="000000"/>
          <w:spacing w:val="1"/>
          <w:sz w:val="20"/>
          <w:szCs w:val="20"/>
        </w:rPr>
        <w:t xml:space="preserve">одрядчиком, исполнителем) обязательств, предусмотренных договором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</w:t>
      </w:r>
      <w:r>
        <w:rPr>
          <w:bCs/>
          <w:color w:val="000000"/>
          <w:spacing w:val="1"/>
          <w:sz w:val="20"/>
          <w:szCs w:val="20"/>
        </w:rPr>
        <w:t xml:space="preserve">г. № 570 и признании утратившим силу постановления Правительства Российской Федерации от 25 ноября 2013 г. № 1063» (далее по тексту – постановление Правительства РФ от 30.08.2017 № 1042) размер штрафа устанавливается договором в размере ___% цены договора: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а) 10 процентов цены договора (этапа) в случае, если цена договора (этапа) не превышает 3 млн. рублей;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б) 5 процентов цены договора (этапа) в случае, если цена договора (этапа) составляет от 3 млн. рублей до 50 млн.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в) 1 процент цены договора (этапа) в случае, если цена договора (этапа) составляет от 50 млн. рублей до 100 млн.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г) 0,5 процента цены договора (этапа) в случае, если цена договора (этапа) составляет от 100 млн. рублей до 500 млн.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д) 0,4 процента цены договора (этапа) в случае, если цена договора (этапа) составляет от 500 млн. рублей до 1 млрд.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е) 0,3 процента цены договора (этапа) в случае, если цена договора (этапа) составляет от 1 млрд. рублей до 2 млрд.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ж) 0,25 процента цены договора (этапа) в случае, если цена договора (этапа) составляет от 2 млрд. рублей до 5 млрд.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з) 0,2 процента цены договора (этапа) в случае, если цена договора (этапа) составляет от 5 млрд. рублей до 10 млрд.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и) 0,1 процента цены договора (этапа) в случае, если цена договора (этапа) превышает 10 млрд. рублей. 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13.4. За каждый факт неисполнения или ненадлежащего исполнения Подрядчиком обязательства, предусмотренного договором, которое не имеет стоимостного выражения, р</w:t>
      </w:r>
      <w:r>
        <w:rPr>
          <w:bCs/>
          <w:color w:val="000000"/>
          <w:spacing w:val="1"/>
          <w:sz w:val="20"/>
          <w:szCs w:val="20"/>
        </w:rPr>
        <w:t xml:space="preserve">азмер штрафа устанавливается (при наличии в договоре таких обязательств) договором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В соответствии с постановлением Правительства Российской Федерации от 30.08.2017 № 1042 размер штрафа устанавливается договором в размере _____ рублей ___ копеек: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а) 1000 рублей, если цена договора не превышает 3 млн. рублей;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б) 5000 рублей, если цена договора составляет от 3 млн. рублей до 50 млн.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в) 10000 рублей, если цена договора составляет от 50 млн. рублей до 100 млн.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г) 100000 рублей, если цена договора превышает 100 млн. рублей. 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color w:val="000000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13.5. </w:t>
      </w:r>
      <w:r>
        <w:rPr>
          <w:color w:val="000000"/>
          <w:sz w:val="20"/>
          <w:szCs w:val="20"/>
        </w:rPr>
        <w:t xml:space="preserve">Пеня начисляется за каждый день просрочки исполнения Подрядчиком обязательства, предусмотренного договором, начиная со дня, следующего после дня истечения установленного договором срока </w:t>
      </w:r>
      <w:r>
        <w:rPr>
          <w:color w:val="000000"/>
          <w:sz w:val="20"/>
          <w:szCs w:val="20"/>
        </w:rPr>
        <w:t xml:space="preserve">исполнения обязательства,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(отдельного этапа исполнения договора), уменьшенной на сумму, пропорцио</w:t>
      </w:r>
      <w:r>
        <w:rPr>
          <w:color w:val="000000"/>
          <w:sz w:val="20"/>
          <w:szCs w:val="20"/>
        </w:rPr>
        <w:t xml:space="preserve">нальную объему обязательств, предусмотренных договором (соответствующим отдельным этапом исполнения договора) и фактически исполненных Подрядчиком, за исключением случаев, если законодательством Российской Федерации установлен иной порядок начисления пени.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13.6. В случае просрочки исполнения Заказчиком обязательств, предусмотренных договором, а также в иных случаях неисполнения или ненадлежащ</w:t>
      </w:r>
      <w:r>
        <w:rPr>
          <w:bCs/>
          <w:color w:val="000000"/>
          <w:spacing w:val="1"/>
          <w:sz w:val="20"/>
          <w:szCs w:val="20"/>
        </w:rPr>
        <w:t xml:space="preserve">его исполнения Заказчиком обязательств, предусмотренных договором, Подрядчик вправе потребовать уплаты неустоек (штрафов, пеней). Пеня начисляется за каждый день просрочки исполнения обязательства, предусмотренного договором, начиная со дня, следующего пос</w:t>
      </w:r>
      <w:r>
        <w:rPr>
          <w:bCs/>
          <w:color w:val="000000"/>
          <w:spacing w:val="1"/>
          <w:sz w:val="20"/>
          <w:szCs w:val="20"/>
        </w:rPr>
        <w:t xml:space="preserve">ле дня истечения установленного договором срока исполнения обязательства. Такая пеня устанавливается договорам в размере одной трехсотой действующей на дату уплаты пеней ключевой ставки Центрального банка Российской Федерации, от неуплаченной в срок суммы.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13.7. За каждый факт неисполнения Заказчиком обязательств, предусмотренных договором, за исключением просрочки исполнени</w:t>
      </w:r>
      <w:r>
        <w:rPr>
          <w:bCs/>
          <w:color w:val="000000"/>
          <w:spacing w:val="1"/>
          <w:sz w:val="20"/>
          <w:szCs w:val="20"/>
        </w:rPr>
        <w:t xml:space="preserve">я обязательств, предусмотренных договором, размер штрафа устанавливается договором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В соответствии с постановлением Правительства Российской Федерации от 30.08.2017 № 1042 размер штрафа устанавливается договором в размере ______ рублей ___ копеек: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а) 1000 рублей, если цена договора не превышает 3 млн. рублей;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б) 5000 рублей, если цена договора составляет от 3 млн. рублей до 50 млн.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в) 10000 рублей, если цена договора составляет от 50 млн. рублей до 100 млн.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г) 100000 рублей, если цена договора превышает 100 млн. рублей.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spacing w:val="1"/>
          <w:sz w:val="20"/>
          <w:szCs w:val="20"/>
        </w:rPr>
      </w:pPr>
      <w:r>
        <w:rPr>
          <w:bCs/>
          <w:spacing w:val="1"/>
          <w:sz w:val="20"/>
          <w:szCs w:val="20"/>
        </w:rPr>
        <w:t xml:space="preserve">13.8. За неисполнение условия о привлечении к исполнению договора субподрядчиков, соисполнителей из числа субъектов малого предпринимательства, социально ориентированных некоммерческих организаций, установленного договора, в соответствии </w:t>
      </w:r>
      <w:r>
        <w:rPr>
          <w:color w:val="000000"/>
          <w:sz w:val="20"/>
          <w:szCs w:val="20"/>
        </w:rPr>
        <w:t xml:space="preserve">Федерального закона № 223</w:t>
        <w:noBreakHyphen/>
        <w:t xml:space="preserve">ФЗ</w:t>
      </w:r>
      <w:r>
        <w:rPr>
          <w:bCs/>
          <w:spacing w:val="1"/>
          <w:sz w:val="20"/>
          <w:szCs w:val="20"/>
        </w:rPr>
        <w:t xml:space="preserve">, Подрядчик несет перед Заказчиком гражданско-правовую ответственность в виде штрафа, который устанавливается в размере 5 % объема такого привлечения, установленного договором.</w:t>
      </w:r>
      <w:r>
        <w:rPr>
          <w:bCs/>
          <w:spacing w:val="1"/>
          <w:sz w:val="20"/>
          <w:szCs w:val="20"/>
        </w:rPr>
      </w:r>
      <w:r>
        <w:rPr>
          <w:bCs/>
          <w:spacing w:val="1"/>
          <w:sz w:val="20"/>
          <w:szCs w:val="20"/>
        </w:rPr>
      </w:r>
    </w:p>
    <w:p>
      <w:pPr>
        <w:pStyle w:val="665"/>
        <w:jc w:val="both"/>
        <w:rPr>
          <w:color w:val="000000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13.9. </w:t>
      </w:r>
      <w:r>
        <w:rPr>
          <w:color w:val="000000"/>
          <w:sz w:val="20"/>
          <w:szCs w:val="20"/>
        </w:rPr>
        <w:t xml:space="preserve">В случае применения административными органами имущественных с</w:t>
      </w:r>
      <w:r>
        <w:rPr>
          <w:color w:val="000000"/>
          <w:sz w:val="20"/>
          <w:szCs w:val="20"/>
        </w:rPr>
        <w:t xml:space="preserve">анкций к Заказчику, если они явились результатом нарушения Подрядчиком своих обязанностей или совершения Подрядчиком иных действий, влекущих применение к Заказчику имущественных санкций, Подрядчик компенсирует Заказчику убытки в размере взысканных санкций.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 xml:space="preserve">13.10. </w:t>
      </w:r>
      <w:r>
        <w:rPr>
          <w:bCs/>
          <w:color w:val="000000"/>
          <w:spacing w:val="1"/>
          <w:sz w:val="20"/>
          <w:szCs w:val="20"/>
        </w:rPr>
        <w:t xml:space="preserve">Начисление неустойки производится посредством направления одной Стороной другой Стороне письменной претензии.</w:t>
        <w:tab/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13.11. </w:t>
      </w:r>
      <w:r>
        <w:rPr>
          <w:color w:val="000000"/>
          <w:sz w:val="20"/>
          <w:szCs w:val="20"/>
        </w:rPr>
        <w:t xml:space="preserve">Общая сумма начисленных штрафов за неисполнение или ненадлежащее исполнение Подрядчиком обязательств, предусмотренных договором, не может превышать цену договора</w:t>
      </w:r>
      <w:r>
        <w:rPr>
          <w:bCs/>
          <w:color w:val="000000"/>
          <w:spacing w:val="1"/>
          <w:sz w:val="20"/>
          <w:szCs w:val="20"/>
        </w:rPr>
        <w:t xml:space="preserve">.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color w:val="000000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13.12. </w:t>
      </w:r>
      <w:r>
        <w:rPr>
          <w:color w:val="000000"/>
          <w:sz w:val="20"/>
          <w:szCs w:val="20"/>
        </w:rPr>
        <w:t xml:space="preserve">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 xml:space="preserve">13.13. </w:t>
      </w:r>
      <w:r>
        <w:rPr>
          <w:bCs/>
          <w:color w:val="000000"/>
          <w:spacing w:val="1"/>
          <w:sz w:val="20"/>
          <w:szCs w:val="20"/>
        </w:rPr>
        <w:t xml:space="preserve">Любая из Сторон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color w:val="000000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13.14. </w:t>
      </w:r>
      <w:r>
        <w:rPr>
          <w:color w:val="000000"/>
          <w:sz w:val="20"/>
          <w:szCs w:val="20"/>
        </w:rPr>
        <w:t xml:space="preserve">Уплата неустоек или возмещение причиненных убытков в случае неисполнения или ненадлежащего исполнения обязательств по настоящему договору не освобождает виновную сторону от выполнения обязательств.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13.15. Все издержки по увеличению стоимости выполненных работ, возникшие в связи с просрочкой выполнения работ Подрядчиком, до фактического завершения срока выполнения работ по договору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несет Подрядчик.     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13.16. Подрядчик несет ответственность перед Заказчиком за допущенные отступления от проектной документации (при ее наличии), сметы.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13.17. В случае обнаружения недостатков или брака в выполненных работах, Подрядчик устраняет их за свой счет в сроки, установленные Заказчиком.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13.18. Подрядчик непосредственно несет административную, материальну</w:t>
      </w:r>
      <w:r>
        <w:rPr>
          <w:color w:val="000000"/>
          <w:sz w:val="20"/>
          <w:szCs w:val="20"/>
        </w:rPr>
        <w:t xml:space="preserve">ю и иную ответственность за допущенные по его вине нарушения земельного, лесного законодательства, за несоблюдение действующих правил и норм по охране труда, техники безопасности и пожарной безопасности, а также законодательства по охране окружающей среды.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13.19. В случае неис</w:t>
      </w:r>
      <w:r>
        <w:rPr>
          <w:color w:val="000000"/>
          <w:sz w:val="20"/>
          <w:szCs w:val="20"/>
        </w:rPr>
        <w:t xml:space="preserve">полнения или ненадлежащего исполнения Подрядчиком своих обязательств по договору Заказчик в соответствии со ст. 410 ГК РФ перечисляет удержанную из суммы выполненных и предъявленных к оплате работ неустойку (штраф, пени) в соответствии с п.  3.9. договора.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 xml:space="preserve">13.20. Заказчик вправе в случае неисполнения</w:t>
      </w:r>
      <w:r>
        <w:rPr>
          <w:color w:val="000000"/>
          <w:sz w:val="20"/>
          <w:szCs w:val="20"/>
        </w:rPr>
        <w:t xml:space="preserve"> и (или) ненадлежащего исполнения Подрядчиком обязательств по договору, включая просрочку исполнения обязательств, предварительно направив Подрядчику требование об уплате штрафа (пени), предусмотренного договором, без согласия Подрядчика, по своему выбору: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tabs>
          <w:tab w:val="left" w:pos="284" w:leader="none"/>
          <w:tab w:val="clear" w:pos="708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</w:t>
        <w:tab/>
        <w:t xml:space="preserve">удержать сумму штрафа (пени) при расчете по договору;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tabs>
          <w:tab w:val="left" w:pos="284" w:leader="none"/>
          <w:tab w:val="clear" w:pos="708" w:leader="none"/>
        </w:tabs>
        <w:rPr>
          <w:bCs/>
          <w:color w:val="000000"/>
          <w:spacing w:val="1"/>
          <w:sz w:val="20"/>
          <w:szCs w:val="20"/>
        </w:rPr>
      </w:pPr>
      <w:r/>
      <w:bookmarkStart w:id="2" w:name="PO0000117"/>
      <w:r>
        <w:rPr>
          <w:color w:val="000000"/>
          <w:sz w:val="20"/>
          <w:szCs w:val="20"/>
        </w:rPr>
        <w:t xml:space="preserve">-</w:t>
        <w:tab/>
        <w:t xml:space="preserve">удержать сумму штрафа (пени) из предоставленного Подрядчиком обеспечения исполнения договора.</w:t>
      </w:r>
      <w:bookmarkEnd w:id="2"/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center"/>
        <w:spacing w:before="80" w:after="80"/>
        <w:widowControl w:val="off"/>
        <w:tabs>
          <w:tab w:val="clear" w:pos="708" w:leader="none"/>
          <w:tab w:val="left" w:pos="2040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14. Обстоятельства непреодолимой силы.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53" w:leader="none"/>
        </w:tabs>
        <w:rPr>
          <w:sz w:val="20"/>
          <w:szCs w:val="20"/>
        </w:rPr>
      </w:pPr>
      <w:r>
        <w:rPr>
          <w:color w:val="000000"/>
          <w:spacing w:val="-8"/>
          <w:sz w:val="20"/>
          <w:szCs w:val="20"/>
        </w:rPr>
        <w:t xml:space="preserve">14.1. </w:t>
      </w:r>
      <w:r>
        <w:rPr>
          <w:color w:val="000000"/>
          <w:spacing w:val="6"/>
          <w:sz w:val="20"/>
          <w:szCs w:val="20"/>
        </w:rPr>
        <w:t xml:space="preserve">Стороны освобождаются от ответственности за частичное или полное неисполнение </w:t>
      </w:r>
      <w:r>
        <w:rPr>
          <w:color w:val="000000"/>
          <w:spacing w:val="4"/>
          <w:sz w:val="20"/>
          <w:szCs w:val="20"/>
        </w:rPr>
        <w:t xml:space="preserve">обязательств по настоящему договору, если оно явилось следствием природных явлений, военных действий и прочих обстоятельств непреодолимой силы и, если эти обстоятельства непосредственно </w:t>
      </w:r>
      <w:r>
        <w:rPr>
          <w:color w:val="000000"/>
          <w:sz w:val="20"/>
          <w:szCs w:val="20"/>
        </w:rPr>
        <w:t xml:space="preserve">повлияли на исполнение настоящего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53" w:leader="none"/>
        </w:tabs>
        <w:rPr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14.2. </w:t>
      </w:r>
      <w:r>
        <w:rPr>
          <w:color w:val="000000"/>
          <w:spacing w:val="4"/>
          <w:sz w:val="20"/>
          <w:szCs w:val="20"/>
        </w:rPr>
        <w:t xml:space="preserve">Сторона, для которой создалась невозможность исполнения обязательств по договору, </w:t>
      </w:r>
      <w:r>
        <w:rPr>
          <w:color w:val="000000"/>
          <w:spacing w:val="10"/>
          <w:sz w:val="20"/>
          <w:szCs w:val="20"/>
        </w:rPr>
        <w:t xml:space="preserve">обязана немедленно, однако не позднее 7 (семи) дней с момента их наступления, известить в </w:t>
      </w:r>
      <w:r>
        <w:rPr>
          <w:color w:val="000000"/>
          <w:sz w:val="20"/>
          <w:szCs w:val="20"/>
        </w:rPr>
        <w:t xml:space="preserve">письменной форме другую Сторону о наступлении и прекращении вышеуказанных обстоятельств.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76" w:leader="none"/>
        </w:tabs>
        <w:rPr>
          <w:color w:val="000000"/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14.3.</w:t>
      </w:r>
      <w:r>
        <w:rPr>
          <w:color w:val="000000"/>
          <w:spacing w:val="-1"/>
          <w:sz w:val="20"/>
          <w:szCs w:val="20"/>
        </w:rPr>
        <w:t xml:space="preserve"> Несвоевременное извещение об обстоятельствах непреодолимой силы лишает </w:t>
      </w:r>
      <w:r>
        <w:rPr>
          <w:color w:val="000000"/>
          <w:sz w:val="20"/>
          <w:szCs w:val="20"/>
        </w:rPr>
        <w:t xml:space="preserve">соответствующую сторону права ссылаться на них в будущем.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76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 xml:space="preserve">14.4.</w:t>
      </w:r>
      <w:r>
        <w:rPr>
          <w:color w:val="000000"/>
          <w:spacing w:val="1"/>
          <w:sz w:val="20"/>
          <w:szCs w:val="20"/>
        </w:rPr>
        <w:t xml:space="preserve"> Если обстоятельства непреодолимой силы или их последствия будут длиться более двух </w:t>
      </w:r>
      <w:r>
        <w:rPr>
          <w:color w:val="000000"/>
          <w:spacing w:val="5"/>
          <w:sz w:val="20"/>
          <w:szCs w:val="20"/>
        </w:rPr>
        <w:t xml:space="preserve">месяцев, то Подрядчик и Заказчик обсудят, какие меры следует принять для продолжения </w:t>
      </w:r>
      <w:r>
        <w:rPr>
          <w:color w:val="000000"/>
          <w:spacing w:val="-1"/>
          <w:sz w:val="20"/>
          <w:szCs w:val="20"/>
        </w:rPr>
        <w:t xml:space="preserve">работ.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center"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pacing w:val="-1"/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 xml:space="preserve">15. Порядок рассмотрения споров.</w:t>
      </w:r>
      <w:r>
        <w:rPr>
          <w:b/>
          <w:bCs/>
          <w:color w:val="000000"/>
          <w:spacing w:val="-1"/>
          <w:sz w:val="20"/>
          <w:szCs w:val="20"/>
        </w:rPr>
      </w:r>
      <w:r>
        <w:rPr>
          <w:b/>
          <w:bCs/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 xml:space="preserve">15.1. Все споры и разногласия, которые могут возникнуть в связи с выполнением обязательств по настоящему договору, стороны будут стремиться разрешать путем переговоров.</w:t>
      </w:r>
      <w:r>
        <w:rPr>
          <w:color w:val="000000"/>
          <w:spacing w:val="5"/>
          <w:sz w:val="20"/>
          <w:szCs w:val="20"/>
        </w:rPr>
      </w:r>
      <w:r>
        <w:rPr>
          <w:color w:val="000000"/>
          <w:spacing w:val="5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 xml:space="preserve">15.2. В случае наличия претензий, споров, разногласий относительно исполнения одной из сторон своих обязательств, другая сторона мо</w:t>
      </w:r>
      <w:r>
        <w:rPr>
          <w:color w:val="000000"/>
          <w:spacing w:val="5"/>
          <w:sz w:val="20"/>
          <w:szCs w:val="20"/>
        </w:rPr>
        <w:t xml:space="preserve">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10 (десяти) календарных дней с даты ее получения.</w:t>
      </w:r>
      <w:r>
        <w:rPr>
          <w:color w:val="000000"/>
          <w:spacing w:val="5"/>
          <w:sz w:val="20"/>
          <w:szCs w:val="20"/>
        </w:rPr>
      </w:r>
      <w:r>
        <w:rPr>
          <w:color w:val="000000"/>
          <w:spacing w:val="5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 xml:space="preserve">15.3. В случае если указанные споры и разногласия не могут быть разрешены путем переговоров, они подлежат разрешению в порядке, предусмотренном действующим законодательством Российской Федерации в Арбитражном суде Ямало-Ненецкого автономного округа.</w:t>
      </w:r>
      <w:r>
        <w:rPr>
          <w:color w:val="000000"/>
          <w:spacing w:val="5"/>
          <w:sz w:val="20"/>
          <w:szCs w:val="20"/>
        </w:rPr>
      </w:r>
      <w:r>
        <w:rPr>
          <w:color w:val="000000"/>
          <w:spacing w:val="5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 xml:space="preserve">15.4. До передачи спора на разрешение Арбитражного суда Ямало-Ненецкого автономного округа, Стороны примут меры к его урегулированию в претензионном порядке.</w:t>
      </w:r>
      <w:r>
        <w:rPr>
          <w:color w:val="000000"/>
          <w:spacing w:val="5"/>
          <w:sz w:val="20"/>
          <w:szCs w:val="20"/>
        </w:rPr>
      </w:r>
      <w:r>
        <w:rPr>
          <w:color w:val="000000"/>
          <w:spacing w:val="5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 xml:space="preserve">15.5. При исполнении своих обязательств по договору стороны должны действовать добросовестно и разумно. При исполнении договора ни одна из сторон не вправе извлекать преимущество из своего незаконного или недобросовестного поведения.</w:t>
      </w:r>
      <w:r>
        <w:rPr>
          <w:color w:val="000000"/>
          <w:spacing w:val="5"/>
          <w:sz w:val="20"/>
          <w:szCs w:val="20"/>
        </w:rPr>
      </w:r>
      <w:r>
        <w:rPr>
          <w:color w:val="000000"/>
          <w:spacing w:val="5"/>
          <w:sz w:val="20"/>
          <w:szCs w:val="20"/>
        </w:rPr>
      </w:r>
    </w:p>
    <w:p>
      <w:pPr>
        <w:pStyle w:val="665"/>
        <w:jc w:val="center"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spacing w:val="-1"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 xml:space="preserve">16. Изменение, расторжение договора.</w:t>
      </w:r>
      <w:r>
        <w:rPr>
          <w:b/>
          <w:bCs/>
          <w:spacing w:val="-1"/>
          <w:sz w:val="20"/>
          <w:szCs w:val="20"/>
        </w:rPr>
      </w:r>
      <w:r>
        <w:rPr>
          <w:b/>
          <w:bCs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16.1. Все изменения и дополнения к настоящему договору оформляются Дополнительным соглашением, которое после подписания обеими Сторонами является неотъемлемой частью настоящего договора.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16.2. </w:t>
      </w:r>
      <w:r>
        <w:rPr>
          <w:sz w:val="20"/>
          <w:szCs w:val="20"/>
        </w:rPr>
        <w:t xml:space="preserve">Договор может быть расторгнут по соглашению сторон, по решению суда, в случае одностороннего отказа Стороны договора от исполнения договора, в случаях: 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нарушения Подрядчиком сроков выполнения работ по настоящему договору (в том числе сроков, установленных Графиком производства работ, при наличии такого графика) по причинам, не зависящим от Заказчика;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bCs/>
          <w:sz w:val="20"/>
          <w:szCs w:val="20"/>
        </w:rPr>
        <w:t xml:space="preserve">- в случае если в ходе исполнения договора будет выявл</w:t>
      </w:r>
      <w:r>
        <w:rPr>
          <w:bCs/>
          <w:sz w:val="20"/>
          <w:szCs w:val="20"/>
        </w:rPr>
        <w:t xml:space="preserve">ено, что Подрядчик не соответствует установленным документацией о закупке требованиям к участнику закупки или Подрядчик предоставил недостоверную информацию о своем соответствии таким требованиям, что позволило ему стать победителем определения Подрядчика;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 случае проведения процедуры ликвидации Подрядчика - юридического лица или наличия решения арбитражного суда о признании Подрядчика банкротом и об открытии конкурсного производства;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bCs/>
          <w:sz w:val="20"/>
          <w:szCs w:val="20"/>
        </w:rPr>
      </w:pPr>
      <w:r>
        <w:rPr>
          <w:sz w:val="20"/>
          <w:szCs w:val="20"/>
        </w:rPr>
        <w:t xml:space="preserve">- в случае принятия актов государственных органов в рамках действующего законодательства, лишающих Подрядчика права на производство работ</w:t>
      </w:r>
      <w:r>
        <w:rPr>
          <w:bCs/>
          <w:sz w:val="20"/>
          <w:szCs w:val="20"/>
        </w:rPr>
        <w:t xml:space="preserve">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 случае не устранения Подрядчиком недостатков в выполненных работах в сроки, определенные Заказчиком;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tabs>
          <w:tab w:val="left" w:pos="567" w:leader="none"/>
          <w:tab w:val="clear" w:pos="708" w:leader="none"/>
          <w:tab w:val="left" w:pos="9781" w:leader="none"/>
          <w:tab w:val="left" w:pos="9923" w:leader="none"/>
        </w:tabs>
        <w:rPr>
          <w:color w:val="000000"/>
          <w:spacing w:val="3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 xml:space="preserve">- в случае если Подрядчик в течение 3-х календарных дней с момента подписания настоящего договора не предоставил Заказчику обязательные Приложения;</w:t>
      </w:r>
      <w:r>
        <w:rPr>
          <w:color w:val="000000"/>
          <w:spacing w:val="3"/>
          <w:sz w:val="20"/>
          <w:szCs w:val="20"/>
        </w:rPr>
      </w:r>
      <w:r>
        <w:rPr>
          <w:color w:val="000000"/>
          <w:spacing w:val="3"/>
          <w:sz w:val="20"/>
          <w:szCs w:val="20"/>
        </w:rPr>
      </w:r>
    </w:p>
    <w:p>
      <w:pPr>
        <w:pStyle w:val="665"/>
        <w:jc w:val="both"/>
        <w:widowControl w:val="off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в случае нарушения п. 18.1. настоящего договора;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в случае нарушения срока замены независимой гарантии, указанного в п.18.9, более чем на 30 (тридцать) календарных дней; 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665"/>
        <w:jc w:val="both"/>
        <w:tabs>
          <w:tab w:val="left" w:pos="567" w:leader="none"/>
          <w:tab w:val="clear" w:pos="708" w:leader="none"/>
          <w:tab w:val="left" w:pos="9781" w:leader="none"/>
        </w:tabs>
        <w:rPr>
          <w:bCs/>
          <w:spacing w:val="3"/>
          <w:sz w:val="20"/>
          <w:szCs w:val="20"/>
        </w:rPr>
      </w:pPr>
      <w:r>
        <w:rPr>
          <w:bCs/>
          <w:color w:val="000000"/>
          <w:spacing w:val="3"/>
          <w:sz w:val="20"/>
          <w:szCs w:val="20"/>
        </w:rPr>
        <w:t xml:space="preserve">- в </w:t>
      </w:r>
      <w:r>
        <w:rPr>
          <w:bCs/>
          <w:spacing w:val="3"/>
          <w:sz w:val="20"/>
          <w:szCs w:val="20"/>
        </w:rPr>
        <w:t xml:space="preserve">случае несоблюдения Подрядчиком строительных норм и правил в части качества выполняемых работ; </w:t>
      </w:r>
      <w:r>
        <w:rPr>
          <w:bCs/>
          <w:spacing w:val="3"/>
          <w:sz w:val="20"/>
          <w:szCs w:val="20"/>
        </w:rPr>
      </w:r>
      <w:r>
        <w:rPr>
          <w:bCs/>
          <w:spacing w:val="3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 других случаях, предусмотренных действующим законодательством.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16.2.1. При одностороннем отказе от исполнения договора, Стороны руководствуются нормами Гражданского кодекса Российской Федерации..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16.3. При наступлении обстоятельств, указанных в пункте 3.6. настоящего договора, наступают последствия, предусмотренные ст.767 Гражданского кодекса Российской Федерации или договор, расторгается.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16.4. В случае расторжения договора по обстоятельствам, указанным в пункте 3.6. настоящего договора, Заказчиком оплачиваются фактически выполненные работы Подрядчиком, на дату получения уведомления.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center"/>
        <w:spacing w:before="80" w:after="80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17. Срок действия договора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17.1. Договор, подписанный сторонами в соответствии с </w:t>
      </w:r>
      <w:r>
        <w:rPr>
          <w:color w:val="000000"/>
          <w:sz w:val="20"/>
          <w:szCs w:val="20"/>
        </w:rPr>
        <w:t xml:space="preserve">Федеральным законом № 223</w:t>
        <w:noBreakHyphen/>
        <w:t xml:space="preserve">ФЗ</w:t>
      </w:r>
      <w:r>
        <w:rPr>
          <w:sz w:val="20"/>
          <w:szCs w:val="20"/>
        </w:rPr>
        <w:t xml:space="preserve">, считается заключенным с момента размещения в единой информационной системе и действует до полного исполнения Сторонами принятых на себя обязательств, в том числе в части взаиморасчётов.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center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center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18. Обеспечение исполнения договора и гарантийных обязательств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both"/>
        <w:widowControl w:val="off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18.1. Установлено в размере 30% от цены договора.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widowControl w:val="off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Исполнение договора может обеспечиваться предоставлением банковской гарантии, выданной банком, или внесением денежных средств на указ</w:t>
      </w:r>
      <w:r>
        <w:rPr>
          <w:spacing w:val="1"/>
          <w:sz w:val="20"/>
          <w:szCs w:val="20"/>
        </w:rPr>
        <w:t xml:space="preserve">анный Заказчиком счет. Способ обеспечения исполнения договора определяется участником конкурентной закупки, с которым заключается договор, самостоятельно. Срок действия банковской гарантии должен превышать срок действия договора не менее чем на один месяц.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18.2. Если начальная (максимальная) цена договора составляет более чем пятнадцать миллионов рублей и участником закупки, с которым заключается договор, предложена цена договора, которая на двадцать пять и бол</w:t>
      </w:r>
      <w:r>
        <w:rPr>
          <w:sz w:val="20"/>
          <w:szCs w:val="20"/>
        </w:rPr>
        <w:t xml:space="preserve">ее процентов ниже начальной (максимальной) цены договора, обеспечение исполнения договора предоставляется в размере, превышающем в полтора раза размер обеспечения исполнения договора, указанный в извещении об осуществлении закупки и документации о закупке.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18.3. Денежные средства, внесенные в качестве обеспечения исполнения договора, возвр</w:t>
      </w:r>
      <w:r>
        <w:rPr>
          <w:sz w:val="20"/>
          <w:szCs w:val="20"/>
        </w:rPr>
        <w:t xml:space="preserve">ащаются на счет поставщика (подрядчика, исполнителя) в течение не более чем пяти рабочих дней с даты получения заказчиком соответствующего письменного требования поставщика (подрядчика, исполнителя) с указанием реквизитов для перечисления денежных средств.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18.4. Денежные средства, внесенные в качестве обеспечения исп</w:t>
      </w:r>
      <w:r>
        <w:rPr>
          <w:sz w:val="20"/>
          <w:szCs w:val="20"/>
        </w:rPr>
        <w:t xml:space="preserve">олнения договора, могут не возвращаться поставщику (подрядчику, исполнителю) в случаях неисполнения либо ненадлежащего исполнения поставщиком (подрядчиком, исполнителем) обязательств, предусмотренных договором, по вине поставщика (подрядчика, исполнителя).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18.5. В ходе исполнения договора поставщик (подрядчик, исполнитель) вправе предо</w:t>
      </w:r>
      <w:r>
        <w:rPr>
          <w:sz w:val="20"/>
          <w:szCs w:val="20"/>
        </w:rPr>
        <w:t xml:space="preserve">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 может быть изменен способ обеспечения исполнения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18.6. Заказчик в качестве обесп</w:t>
      </w:r>
      <w:r>
        <w:rPr>
          <w:sz w:val="20"/>
          <w:szCs w:val="20"/>
        </w:rPr>
        <w:t xml:space="preserve">ечения заявок, исполнения договора, гарантийных обязательств принимает банковские/независимые гарантии, выданные организациями, включенными в перечень, которые вправе выдавать банковские/независимые гарантии для обеспечения заявок и соответствующих требова</w:t>
      </w:r>
      <w:r>
        <w:rPr>
          <w:sz w:val="20"/>
          <w:szCs w:val="20"/>
        </w:rPr>
        <w:t xml:space="preserve">ниям, установленным частями 1 и 1.1 статьи 45 Федерального закона № 44-ФЗ,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18.7. Банковская/независимая гарантия, предоставляемая в качестве обеспечения заявки, исполнения договора, гарантийных обязательств должна быть безотзывной и должна содержать: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1) сумму банковской/независимой гарантии, подлежащую уплате гарантом Заказчику в случае ненадлежащего исполнения обязательств принципалом;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2) перечень обязательств принципала, надлежащее исполнение которых обеспечивается банковской/независимой гарантией;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3) 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4) условие, согласно которому обязательства гаранта по банковской/независимой гарантии считаются исполненными с момента поступления денежных средств на счет Заказчика;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5) условие о сроке действия банковской/независимой гарантии (срок действия банковской/независимой гарантии, предоставленной в качестве обеспечения заявки, должен составлять не менее чем два месяца с даты окончания срока подачи заявок);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5.1) условие о сроке действия банковской/независимой гарантии (срок действия банковской/независимой гарантии, предоставленной в качестве обеспечения договора, должен превышать срок действия договора</w:t>
      </w:r>
      <w:r>
        <w:rPr>
          <w:sz w:val="20"/>
          <w:szCs w:val="20"/>
        </w:rPr>
        <w:t xml:space="preserve">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банковской/независимой гарантии должен превышать срок поставки товара не менее чем на один месяц);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6) отлагательное условие о том, что договор предоставления банковской/независимой гарантии заключается по обязательствам участника закупки, которые возникнут из договора при его заключении;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7) условие о праве Заказчика в случае уклонения или отказа участника закупки заключить договор, представлять на бумажном носителе или в форме электронного доку</w:t>
      </w:r>
      <w:r>
        <w:rPr>
          <w:sz w:val="20"/>
          <w:szCs w:val="20"/>
        </w:rPr>
        <w:t xml:space="preserve">мента требование об уплате денежной суммы по банковской/независимой гарантии, предоставленной в качестве обеспечения заявки, в размере обеспечения заявки, установленном в извещении об осуществлении конкурентной закупки, документации о конкурентной закупке;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8) условие о праве Заказчика по передаче права требования по банковской/независимой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18.8. Реквизиты счета для перечисления денежных средств в качестве обеспечения договора: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28"/>
        <w:rPr>
          <w:rFonts w:ascii="Times New Roman" w:hAnsi="Times New Roman" w:cs="Times New Roman"/>
        </w:rPr>
      </w:pPr>
      <w:r>
        <w:rPr>
          <w:rFonts w:ascii="Times New Roman" w:hAnsi="Times New Roman" w:eastAsia="PT Astra Serif" w:cs="Times New Roman"/>
          <w:sz w:val="20"/>
          <w:szCs w:val="20"/>
          <w:lang w:eastAsia="ru-RU"/>
        </w:rPr>
        <w:t xml:space="preserve">РКЦ САЛЕХАРД//УФК ПО ЯМАЛО-НЕНЕЦКОМУ АВТОНОМНОМУ ОКРУГУ   г. Салехард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28"/>
        <w:rPr>
          <w:rFonts w:ascii="Times New Roman" w:hAnsi="Times New Roman" w:cs="Times New Roman"/>
        </w:rPr>
      </w:pPr>
      <w:r>
        <w:rPr>
          <w:rFonts w:ascii="Times New Roman" w:hAnsi="Times New Roman" w:eastAsia="PT Astra Serif" w:cs="Times New Roman"/>
          <w:sz w:val="20"/>
          <w:szCs w:val="20"/>
        </w:rPr>
        <w:t xml:space="preserve">Расч. счет 03234643719400009000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28"/>
        <w:rPr>
          <w:rFonts w:ascii="Times New Roman" w:hAnsi="Times New Roman" w:cs="Times New Roman"/>
        </w:rPr>
      </w:pPr>
      <w:r>
        <w:rPr>
          <w:rFonts w:ascii="Times New Roman" w:hAnsi="Times New Roman" w:eastAsia="PT Astra Serif" w:cs="Times New Roman"/>
          <w:sz w:val="20"/>
          <w:szCs w:val="20"/>
        </w:rPr>
        <w:t xml:space="preserve">Корр. счет 40102810145370000008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28"/>
        <w:rPr>
          <w:rFonts w:ascii="Times New Roman" w:hAnsi="Times New Roman" w:cs="Times New Roman"/>
        </w:rPr>
      </w:pPr>
      <w:r>
        <w:rPr>
          <w:rFonts w:ascii="Times New Roman" w:hAnsi="Times New Roman" w:eastAsia="PT Astra Serif" w:cs="Times New Roman"/>
          <w:sz w:val="20"/>
          <w:szCs w:val="20"/>
        </w:rPr>
        <w:t xml:space="preserve">БИК 007182108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5"/>
        <w:jc w:val="both"/>
        <w:widowControl w:val="off"/>
        <w:rPr>
          <w:spacing w:val="1"/>
          <w:sz w:val="20"/>
          <w:szCs w:val="20"/>
        </w:rPr>
      </w:pPr>
      <w:r>
        <w:rPr>
          <w:rFonts w:eastAsia="PT Astra Serif"/>
          <w:sz w:val="20"/>
          <w:szCs w:val="20"/>
        </w:rPr>
        <w:t xml:space="preserve">Лицевой счет 973080007, 973080008,973080009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widowControl w:val="off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18.9. Обязательства по договору, которые должны быть обеспечены: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widowControl w:val="off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- гарантия возврата аванса (при наличии);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widowControl w:val="off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- надлежащее исполнение договора;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widowControl w:val="off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- уплата Подрядчиком неустоек в виде штрафа, пени, предусмотренных договором;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widowControl w:val="off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- уплата Подрядчиком убытков, понесенных Заказчиком в связи с неисполнением или ненадлежащим исполнением Подрядчиком своих обязательств по договору.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widowControl w:val="off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numPr>
          <w:ilvl w:val="0"/>
          <w:numId w:val="0"/>
        </w:numPr>
        <w:ind w:left="720"/>
        <w:jc w:val="center"/>
        <w:keepNext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spacing w:val="-1"/>
          <w:sz w:val="20"/>
          <w:szCs w:val="20"/>
        </w:rPr>
        <w:outlineLvl w:val="3"/>
      </w:pPr>
      <w:r>
        <w:rPr>
          <w:b/>
          <w:bCs/>
          <w:spacing w:val="8"/>
          <w:sz w:val="20"/>
          <w:szCs w:val="20"/>
        </w:rPr>
        <w:t xml:space="preserve">19. Особые условия.</w:t>
      </w:r>
      <w:r>
        <w:rPr>
          <w:b/>
          <w:bCs/>
          <w:spacing w:val="-1"/>
          <w:sz w:val="20"/>
          <w:szCs w:val="20"/>
        </w:rPr>
      </w:r>
      <w:r>
        <w:rPr>
          <w:b/>
          <w:bCs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14" w:leader="none"/>
        </w:tabs>
        <w:rPr>
          <w:spacing w:val="-8"/>
          <w:sz w:val="20"/>
          <w:szCs w:val="20"/>
        </w:rPr>
      </w:pPr>
      <w:r>
        <w:rPr>
          <w:spacing w:val="1"/>
          <w:sz w:val="20"/>
          <w:szCs w:val="20"/>
        </w:rPr>
        <w:t xml:space="preserve">19.1.Подрядчик не имеет права продать или передать документацию на Объект, </w:t>
      </w:r>
      <w:r>
        <w:rPr>
          <w:spacing w:val="3"/>
          <w:sz w:val="20"/>
          <w:szCs w:val="20"/>
        </w:rPr>
        <w:t xml:space="preserve">подлежащий ремонту или отдельной его части никакой третьей стороне без письменного </w:t>
      </w:r>
      <w:r>
        <w:rPr>
          <w:spacing w:val="-1"/>
          <w:sz w:val="20"/>
          <w:szCs w:val="20"/>
        </w:rPr>
        <w:t xml:space="preserve">разрешения Заказчика.</w:t>
      </w:r>
      <w:r>
        <w:rPr>
          <w:spacing w:val="-8"/>
          <w:sz w:val="20"/>
          <w:szCs w:val="20"/>
        </w:rPr>
      </w:r>
      <w:r>
        <w:rPr>
          <w:spacing w:val="-8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8"/>
          <w:sz w:val="20"/>
          <w:szCs w:val="20"/>
        </w:rPr>
      </w:pPr>
      <w:r>
        <w:rPr>
          <w:spacing w:val="6"/>
          <w:sz w:val="20"/>
          <w:szCs w:val="20"/>
        </w:rPr>
        <w:t xml:space="preserve">19.2.Подрядчик не имеет</w:t>
      </w:r>
      <w:r>
        <w:rPr>
          <w:color w:val="000000"/>
          <w:spacing w:val="6"/>
          <w:sz w:val="20"/>
          <w:szCs w:val="20"/>
        </w:rPr>
        <w:t xml:space="preserve"> права передавать третьим лицам право требовать взыскания </w:t>
      </w:r>
      <w:r>
        <w:rPr>
          <w:color w:val="000000"/>
          <w:sz w:val="20"/>
          <w:szCs w:val="20"/>
        </w:rPr>
        <w:t xml:space="preserve">задолженности за выполненные работы, оказанные услуги и т.д. без письменного согласия Заказчика.</w:t>
      </w:r>
      <w:r>
        <w:rPr>
          <w:color w:val="000000"/>
          <w:spacing w:val="-8"/>
          <w:sz w:val="20"/>
          <w:szCs w:val="20"/>
        </w:rPr>
      </w:r>
      <w:r>
        <w:rPr>
          <w:color w:val="000000"/>
          <w:spacing w:val="-8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8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 xml:space="preserve">19.3.Во всем остальном, что не предусмотрено настоящим договором, применяются нормы </w:t>
      </w:r>
      <w:r>
        <w:rPr>
          <w:color w:val="000000"/>
          <w:sz w:val="20"/>
          <w:szCs w:val="20"/>
        </w:rPr>
        <w:t xml:space="preserve">действующего законодательства Российской Федерации.</w:t>
      </w:r>
      <w:r>
        <w:rPr>
          <w:color w:val="000000"/>
          <w:spacing w:val="-8"/>
          <w:sz w:val="20"/>
          <w:szCs w:val="20"/>
        </w:rPr>
      </w:r>
      <w:r>
        <w:rPr>
          <w:color w:val="000000"/>
          <w:spacing w:val="-8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19.4. Настоящий договор и все приложения к нему, являющиеся его неотъемлемой частью, подписываются Сторонами с использованием электронной цифровой подписи (ЭЦП). 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соответствии с п. 1 ст. 161 Гражданского кодекса Российской Федерации и с целью обеспечения документооборота на бумажных носителях, настоящий договор со всеми приложениями к нему может быть подпис</w:t>
      </w:r>
      <w:r>
        <w:rPr>
          <w:color w:val="000000"/>
          <w:sz w:val="20"/>
          <w:szCs w:val="20"/>
        </w:rPr>
        <w:t xml:space="preserve">ан Сторонами также на бумажном носителе в течение 30 дней с момента подписания настоящего договора с использованием электронной цифровой подписи (ЭЦП) в 2 (двух) экземплярах, имеющих одинаковую юридическую силу, по одному экземпляру для каждой из Сторон.  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19.5. При исполнении настоящего договора, для ускорения решения оперативных вопросов, Стороны договорились обмениваться письма</w:t>
      </w:r>
      <w:r>
        <w:rPr>
          <w:sz w:val="20"/>
          <w:szCs w:val="20"/>
        </w:rPr>
        <w:t xml:space="preserve">ми посредством электронной связи, на адреса электронной почты Сторон, предусмотренные настоящим договором (статья 20). Письма, направленные посредством электронной связи, имеют юридическую силу, при условии их обязательной регистрации у получающей Стороны.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3"/>
          <w:sz w:val="20"/>
          <w:szCs w:val="20"/>
        </w:rPr>
      </w:pPr>
      <w:r>
        <w:rPr>
          <w:sz w:val="20"/>
          <w:szCs w:val="20"/>
        </w:rPr>
        <w:t xml:space="preserve">19.6.При изменении юридического адреса и/или банковских реквизитов, Подрядчик обязан в течение 2 (двух) рабочих дней, с даты изменения, в письменной форме сообщи</w:t>
      </w:r>
      <w:r>
        <w:rPr>
          <w:sz w:val="20"/>
          <w:szCs w:val="20"/>
        </w:rPr>
        <w:t xml:space="preserve">ть об этом Заказчику с указанием нового юридического адреса и/или новых банковских реквизитов. В противном случае все риски, связанные с перечислением Заказчиком денежных средств на указанный в настоящем договоре расчетный счет Подрядчика, несет Подрядчик.</w:t>
      </w:r>
      <w:r>
        <w:rPr>
          <w:color w:val="000000"/>
          <w:spacing w:val="3"/>
          <w:sz w:val="20"/>
          <w:szCs w:val="20"/>
        </w:rPr>
      </w:r>
      <w:r>
        <w:rPr>
          <w:color w:val="000000"/>
          <w:spacing w:val="3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 xml:space="preserve">19.7.Все указанные в настоящем договоре приложения являются его неотъемлемой частью с </w:t>
      </w:r>
      <w:r>
        <w:rPr>
          <w:color w:val="000000"/>
          <w:sz w:val="20"/>
          <w:szCs w:val="20"/>
        </w:rPr>
        <w:t xml:space="preserve">момента подписания их сторонами и скрепления печатями.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center"/>
        <w:spacing w:before="120" w:after="12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pacing w:val="-1"/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 xml:space="preserve">20. Антикоррупционная оговорка</w:t>
      </w:r>
      <w:r>
        <w:rPr>
          <w:b/>
          <w:bCs/>
          <w:color w:val="000000"/>
          <w:spacing w:val="-1"/>
          <w:sz w:val="20"/>
          <w:szCs w:val="20"/>
        </w:rPr>
      </w:r>
      <w:r>
        <w:rPr>
          <w:b/>
          <w:bCs/>
          <w:color w:val="000000"/>
          <w:spacing w:val="-1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20.1. При исполнении своих обязательств по настоящему договору, Стороны, их аффилированные лица, работники или пос</w:t>
      </w:r>
      <w:r>
        <w:rPr>
          <w:sz w:val="20"/>
          <w:szCs w:val="20"/>
        </w:rPr>
        <w:t xml:space="preserve">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20.2. 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</w:t>
      </w:r>
      <w:r>
        <w:rPr>
          <w:sz w:val="20"/>
          <w:szCs w:val="20"/>
        </w:rPr>
        <w:t xml:space="preserve">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20.3. В случае возникно</w:t>
      </w:r>
      <w:r>
        <w:rPr>
          <w:sz w:val="20"/>
          <w:szCs w:val="20"/>
        </w:rPr>
        <w:t xml:space="preserve">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</w:t>
      </w:r>
      <w:r>
        <w:rPr>
          <w:sz w:val="20"/>
          <w:szCs w:val="20"/>
        </w:rPr>
        <w:t xml:space="preserve">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получения письменного уведомления.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20.4. В письменном уведомлении Сторона обязана сослаться на факты или предоставит</w:t>
      </w:r>
      <w:r>
        <w:rPr>
          <w:sz w:val="20"/>
          <w:szCs w:val="20"/>
        </w:rPr>
        <w:t xml:space="preserve">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</w:t>
      </w:r>
      <w:r>
        <w:rPr>
          <w:sz w:val="20"/>
          <w:szCs w:val="20"/>
        </w:rPr>
        <w:t xml:space="preserve">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20.5. В случае нарушения одной Стороной обязательств воздерживаться от запрещенных пунктами 21.1-20.4. настоящего </w:t>
      </w:r>
      <w:r>
        <w:rPr>
          <w:sz w:val="20"/>
          <w:szCs w:val="20"/>
        </w:rPr>
        <w:t xml:space="preserve">договора действий и/или неполучения другой Стороной в установленные пунктами 21.1-20.4.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</w:t>
      </w:r>
      <w:r>
        <w:rPr>
          <w:sz w:val="20"/>
          <w:szCs w:val="20"/>
        </w:rPr>
        <w:t xml:space="preserve">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center"/>
        <w:tabs>
          <w:tab w:val="clear" w:pos="708" w:leader="none"/>
          <w:tab w:val="left" w:pos="993" w:leader="none"/>
        </w:tabs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21. ПРИЛОЖЕНИЯ К  ДОГОВОРУ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tabs>
          <w:tab w:val="clear" w:pos="708" w:leader="none"/>
          <w:tab w:val="left" w:pos="993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21.1. Приложение № 1 – Техническое задание.   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tabs>
          <w:tab w:val="clear" w:pos="708" w:leader="none"/>
          <w:tab w:val="left" w:pos="993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21.2. Приложение № 2 – Смета договора.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tabs>
          <w:tab w:val="clear" w:pos="708" w:leader="none"/>
          <w:tab w:val="left" w:pos="993" w:leader="none"/>
        </w:tabs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</w:rPr>
        <w:t xml:space="preserve">21.3. Приложение № 3 – График производства работ.</w:t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jc w:val="both"/>
        <w:tabs>
          <w:tab w:val="clear" w:pos="708" w:leader="none"/>
          <w:tab w:val="left" w:pos="993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none"/>
        </w:rPr>
        <w:t xml:space="preserve">21.4. Приложение № 4 – Налоговая оговорка</w:t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</w:rPr>
      </w:r>
    </w:p>
    <w:p>
      <w:pPr>
        <w:pStyle w:val="665"/>
        <w:jc w:val="center"/>
        <w:spacing w:before="120" w:after="12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pacing w:val="-1"/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 xml:space="preserve">22. Юридические адреса и банковские реквизиты Сторон</w:t>
      </w:r>
      <w:r>
        <w:rPr>
          <w:b/>
          <w:bCs/>
          <w:color w:val="000000"/>
          <w:spacing w:val="-1"/>
          <w:sz w:val="20"/>
          <w:szCs w:val="20"/>
        </w:rPr>
      </w:r>
      <w:r>
        <w:rPr>
          <w:b/>
          <w:bCs/>
          <w:color w:val="000000"/>
          <w:spacing w:val="-1"/>
          <w:sz w:val="20"/>
          <w:szCs w:val="20"/>
        </w:rPr>
      </w:r>
    </w:p>
    <w:p>
      <w:pPr>
        <w:pStyle w:val="665"/>
        <w:jc w:val="both"/>
        <w:tabs>
          <w:tab w:val="clear" w:pos="708" w:leader="none"/>
          <w:tab w:val="left" w:pos="5245" w:leader="none"/>
        </w:tabs>
        <w:rPr>
          <w:sz w:val="20"/>
          <w:szCs w:val="23"/>
        </w:rPr>
      </w:pPr>
      <w:r>
        <w:rPr>
          <w:sz w:val="20"/>
          <w:szCs w:val="20"/>
        </w:rPr>
        <w:t xml:space="preserve">22.1 Заказчик:</w:t>
      </w:r>
      <w:r>
        <w:rPr>
          <w:sz w:val="20"/>
          <w:szCs w:val="23"/>
          <w:shd w:val="clear" w:color="auto" w:fill="ffffff"/>
        </w:rPr>
        <w:t xml:space="preserve"> </w:t>
      </w:r>
      <w:r>
        <w:rPr>
          <w:sz w:val="20"/>
          <w:szCs w:val="23"/>
        </w:rPr>
      </w:r>
      <w:r>
        <w:rPr>
          <w:sz w:val="20"/>
          <w:szCs w:val="23"/>
        </w:rPr>
      </w:r>
    </w:p>
    <w:p>
      <w:pPr>
        <w:pStyle w:val="665"/>
        <w:jc w:val="both"/>
        <w:widowControl w:val="off"/>
        <w:tabs>
          <w:tab w:val="left" w:pos="0" w:leader="none"/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tabs>
          <w:tab w:val="left" w:pos="0" w:leader="none"/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22.2 Подрядчик: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Заказчик: </w:t>
        <w:tab/>
        <w:tab/>
        <w:tab/>
        <w:tab/>
        <w:tab/>
        <w:tab/>
        <w:tab/>
        <w:t xml:space="preserve">Подрядчик: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  <w:sectPr>
          <w:footnotePr/>
          <w:endnotePr/>
          <w:type w:val="nextPage"/>
          <w:pgSz w:w="11906" w:h="16838" w:orient="portrait"/>
          <w:pgMar w:top="567" w:right="567" w:bottom="567" w:left="1304" w:header="0" w:footer="0" w:gutter="0"/>
          <w:cols w:num="1" w:sep="0" w:space="1701" w:equalWidth="1"/>
          <w:docGrid w:linePitch="360"/>
        </w:sectPr>
      </w:pPr>
      <w:r>
        <w:rPr>
          <w:sz w:val="20"/>
          <w:szCs w:val="20"/>
        </w:rPr>
        <w:t xml:space="preserve">________________________</w:t>
        <w:tab/>
        <w:tab/>
        <w:tab/>
        <w:tab/>
        <w:tab/>
        <w:t xml:space="preserve">__________________________</w:t>
      </w:r>
      <w: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right"/>
        <w:spacing w:before="0" w:after="160" w:line="259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 1 к договору № ____________________________ от ________________</w: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665"/>
        <w:numPr>
          <w:ilvl w:val="0"/>
          <w:numId w:val="0"/>
        </w:numPr>
        <w:jc w:val="center"/>
        <w:keepLines/>
        <w:keepNext/>
        <w:widowControl w:val="off"/>
        <w:rPr>
          <w:rFonts w:eastAsia="Arial"/>
          <w:b/>
          <w:bCs/>
          <w:lang w:eastAsia="ar-SA"/>
        </w:rPr>
        <w:outlineLvl w:val="4"/>
      </w:pPr>
      <w:r>
        <w:rPr>
          <w:rFonts w:eastAsia="Arial"/>
          <w:b/>
          <w:bCs/>
          <w:lang w:eastAsia="ar-SA"/>
        </w:rPr>
        <w:t xml:space="preserve">Техническое задание</w:t>
      </w:r>
      <w:r>
        <w:rPr>
          <w:rFonts w:eastAsia="Arial"/>
          <w:b/>
          <w:bCs/>
          <w:lang w:eastAsia="ar-SA"/>
        </w:rPr>
      </w:r>
      <w:r>
        <w:rPr>
          <w:rFonts w:eastAsia="Arial"/>
          <w:b/>
          <w:bCs/>
          <w:lang w:eastAsia="ar-SA"/>
        </w:rPr>
      </w:r>
    </w:p>
    <w:p>
      <w:pPr>
        <w:pStyle w:val="665"/>
        <w:jc w:val="center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>
        <w:rPr>
          <w:b/>
          <w:bCs/>
          <w:color w:val="000000"/>
          <w:sz w:val="22"/>
          <w:szCs w:val="22"/>
        </w:rPr>
        <w:t xml:space="preserve">выполнение работ 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Style w:val="665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ОКПД 2: 43.39.19.190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Style w:val="66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65"/>
        <w:jc w:val="both"/>
        <w:spacing w:before="0" w:after="120" w:line="276" w:lineRule="auto"/>
        <w:widowControl w:val="off"/>
        <w:rPr>
          <w:rFonts w:eastAsia="Lucida Sans Unicode"/>
          <w:color w:val="000000" w:themeColor="text1"/>
          <w:sz w:val="22"/>
          <w:szCs w:val="22"/>
        </w:rPr>
      </w:pPr>
      <w:r>
        <w:rPr>
          <w:rFonts w:eastAsia="SimSun"/>
          <w:b/>
          <w:sz w:val="22"/>
          <w:szCs w:val="22"/>
          <w:lang w:eastAsia="hi-IN" w:bidi="hi-IN"/>
        </w:rPr>
        <w:t xml:space="preserve">1. Наименование выполняемых работ:</w:t>
      </w:r>
      <w:r>
        <w:rPr>
          <w:rFonts w:eastAsia="Lucida Sans Unicode"/>
          <w:bCs/>
          <w:color w:val="000000" w:themeColor="text1"/>
          <w:sz w:val="22"/>
          <w:szCs w:val="22"/>
          <w:lang w:eastAsia="ar-SA"/>
        </w:rPr>
        <w:t xml:space="preserve"> </w:t>
      </w:r>
      <w:r>
        <w:rPr>
          <w:color w:val="000000" w:themeColor="text1"/>
          <w:sz w:val="22"/>
          <w:szCs w:val="22"/>
        </w:rPr>
        <w:t xml:space="preserve">р</w:t>
      </w:r>
      <w:r>
        <w:rPr>
          <w:color w:val="000000" w:themeColor="text1"/>
          <w:sz w:val="22"/>
          <w:szCs w:val="22"/>
        </w:rPr>
        <w:t xml:space="preserve">аботы по текущему ремонту объекта МАУ «Районный ресурсный молодёжный центр»,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расположенного по адресу: ЯНАО, МО Пуровский район, г. Тарко-Сале, мкр. Пуровск ул. Железнодорожная, д. 9.</w:t>
      </w:r>
      <w:r>
        <w:rPr>
          <w:rFonts w:eastAsia="Lucida Sans Unicode"/>
          <w:color w:val="000000" w:themeColor="text1"/>
          <w:sz w:val="22"/>
          <w:szCs w:val="22"/>
        </w:rPr>
      </w:r>
      <w:r>
        <w:rPr>
          <w:rFonts w:eastAsia="Lucida Sans Unicode"/>
          <w:color w:val="000000" w:themeColor="text1"/>
          <w:sz w:val="22"/>
          <w:szCs w:val="22"/>
        </w:rPr>
      </w:r>
    </w:p>
    <w:p>
      <w:pPr>
        <w:pStyle w:val="665"/>
        <w:jc w:val="both"/>
        <w:spacing w:before="0" w:after="120"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b/>
          <w:sz w:val="22"/>
          <w:szCs w:val="22"/>
          <w:lang w:eastAsia="hi-IN" w:bidi="hi-IN"/>
        </w:rPr>
        <w:t xml:space="preserve">2. Виды выполняемых работ: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2.1. Выполняемые работы, используемые материалы, оборудования, изделия, иные предметы должны соответствовать документации (сметная документация, приложенная отдельными файлами) и данного технического задания.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2.2. В случае, если в документации (в каком-либо документе, входя</w:t>
      </w:r>
      <w:r>
        <w:rPr>
          <w:rFonts w:eastAsia="SimSun"/>
          <w:sz w:val="22"/>
          <w:szCs w:val="22"/>
          <w:lang w:eastAsia="hi-IN" w:bidi="hi-IN"/>
        </w:rPr>
        <w:t xml:space="preserve">щем в состав документации, прикрепленном отдельным файлом к документации) применяются указания на товарный знак, не сопровождающийся словами «или эквивалент», то такие указания считать не действительными. В случае если в локальном сметном расчете применяют</w:t>
      </w:r>
      <w:r>
        <w:rPr>
          <w:rFonts w:eastAsia="SimSun"/>
          <w:sz w:val="22"/>
          <w:szCs w:val="22"/>
          <w:lang w:eastAsia="hi-IN" w:bidi="hi-IN"/>
        </w:rPr>
        <w:t xml:space="preserve">ся указания на знаки обслуживания, фирменные и торговые наименования, патенты, полезные модели, промышленные образцы, указания на товарный знак, наименование места происхождения товара или наименование производителя, то такие указания считаются ничтожными.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SimSun"/>
          <w:b/>
          <w:sz w:val="22"/>
          <w:szCs w:val="22"/>
          <w:lang w:eastAsia="hi-IN" w:bidi="hi-IN"/>
        </w:rPr>
        <w:t xml:space="preserve">3. Место выполнения работ</w:t>
      </w:r>
      <w:r>
        <w:rPr>
          <w:rFonts w:eastAsia="Lucida Sans Unicode"/>
          <w:b/>
          <w:sz w:val="22"/>
          <w:szCs w:val="22"/>
          <w:lang w:eastAsia="ar-SA"/>
        </w:rPr>
        <w:t xml:space="preserve">: </w:t>
      </w:r>
      <w:r>
        <w:rPr>
          <w:rFonts w:eastAsia="Lucida Sans Unicode"/>
          <w:sz w:val="22"/>
          <w:szCs w:val="22"/>
          <w:lang w:eastAsia="ar-SA"/>
        </w:rPr>
        <w:t xml:space="preserve">ЯНАО, МО Пуровский район, г. Тарко-Сале, мкр. Пуровск ул. Железнодорожная, д. 9.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bCs/>
          <w:sz w:val="22"/>
          <w:szCs w:val="22"/>
          <w:lang w:eastAsia="ar-SA"/>
        </w:rPr>
      </w:pPr>
      <w:r>
        <w:rPr>
          <w:rFonts w:eastAsia="SimSun"/>
          <w:b/>
          <w:sz w:val="22"/>
          <w:szCs w:val="22"/>
          <w:lang w:eastAsia="hi-IN" w:bidi="hi-IN"/>
        </w:rPr>
        <w:t xml:space="preserve">4. Срок выполнения работ</w:t>
      </w:r>
      <w:r>
        <w:rPr>
          <w:rFonts w:eastAsia="Lucida Sans Unicode"/>
          <w:b/>
          <w:sz w:val="22"/>
          <w:szCs w:val="22"/>
          <w:lang w:eastAsia="ar-SA"/>
        </w:rPr>
        <w:t xml:space="preserve">: </w:t>
      </w:r>
      <w:r>
        <w:rPr>
          <w:rFonts w:eastAsia="Lucida Sans Unicode"/>
          <w:bCs/>
          <w:sz w:val="22"/>
          <w:szCs w:val="22"/>
          <w:lang w:eastAsia="ar-SA"/>
        </w:rPr>
        <w:t xml:space="preserve">с момента заключения договора и выполнить до 31 октября 2025 года.</w:t>
      </w:r>
      <w:r>
        <w:rPr>
          <w:rFonts w:eastAsia="Lucida Sans Unicode"/>
          <w:sz w:val="22"/>
          <w:szCs w:val="22"/>
          <w:lang w:eastAsia="ar-SA"/>
        </w:rPr>
        <w:t xml:space="preserve"> Время проведения работ на объекте согласуется с руководителем учреждения. Подрядчик приступает к работам после согласования и утверждения с Заказчиком плана графика выполнения работ.</w:t>
      </w:r>
      <w:r>
        <w:rPr>
          <w:rFonts w:eastAsia="Lucida Sans Unicode"/>
          <w:bCs/>
          <w:sz w:val="22"/>
          <w:szCs w:val="22"/>
          <w:lang w:eastAsia="ar-SA"/>
        </w:rPr>
      </w:r>
      <w:r>
        <w:rPr>
          <w:rFonts w:eastAsia="Lucida Sans Unicode"/>
          <w:bCs/>
          <w:sz w:val="22"/>
          <w:szCs w:val="22"/>
          <w:lang w:eastAsia="ar-SA"/>
        </w:rPr>
      </w:r>
    </w:p>
    <w:p>
      <w:pPr>
        <w:pStyle w:val="665"/>
        <w:numPr>
          <w:ilvl w:val="0"/>
          <w:numId w:val="0"/>
        </w:numPr>
        <w:jc w:val="both"/>
        <w:spacing w:line="276" w:lineRule="auto"/>
        <w:widowControl w:val="off"/>
        <w:rPr>
          <w:sz w:val="22"/>
          <w:szCs w:val="22"/>
        </w:rPr>
        <w:outlineLvl w:val="0"/>
      </w:pPr>
      <w:r>
        <w:rPr>
          <w:rFonts w:eastAsia="Lucida Sans Unicode"/>
          <w:sz w:val="22"/>
          <w:szCs w:val="22"/>
          <w:lang w:eastAsia="ar-SA"/>
        </w:rPr>
        <w:t xml:space="preserve">4.1. Подрядчик до начала выполнения работ предоставляет Заказчику: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5"/>
        <w:numPr>
          <w:ilvl w:val="0"/>
          <w:numId w:val="0"/>
        </w:numPr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  <w:outlineLvl w:val="0"/>
      </w:pPr>
      <w:r>
        <w:rPr>
          <w:rFonts w:eastAsia="Lucida Sans Unicode"/>
          <w:sz w:val="22"/>
          <w:szCs w:val="22"/>
          <w:lang w:eastAsia="ar-SA"/>
        </w:rPr>
        <w:t xml:space="preserve">- утвержденный план график выполнения работ;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numPr>
          <w:ilvl w:val="0"/>
          <w:numId w:val="0"/>
        </w:numPr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  <w:outlineLvl w:val="0"/>
      </w:pPr>
      <w:r>
        <w:rPr>
          <w:rFonts w:eastAsia="Lucida Sans Unicode"/>
          <w:sz w:val="22"/>
          <w:szCs w:val="22"/>
          <w:lang w:eastAsia="ar-SA"/>
        </w:rPr>
        <w:t xml:space="preserve">- копию приказа о назначении ответственного за проведение работ и соблюдение требований пожарной безопасности, охраны окружающей среды;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numPr>
          <w:ilvl w:val="0"/>
          <w:numId w:val="0"/>
        </w:numPr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  <w:outlineLvl w:val="0"/>
      </w:pPr>
      <w:r>
        <w:rPr>
          <w:rFonts w:eastAsia="Lucida Sans Unicode"/>
          <w:sz w:val="22"/>
          <w:szCs w:val="22"/>
          <w:lang w:eastAsia="ar-SA"/>
        </w:rPr>
        <w:t xml:space="preserve">- список машин и оборудования необходимых в производстве работ;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- список сотрудников необходимых для выполнения данных видов работ (</w:t>
      </w:r>
      <w:r>
        <w:rPr>
          <w:sz w:val="22"/>
          <w:szCs w:val="22"/>
          <w:lang w:eastAsia="ar-SA"/>
        </w:rPr>
        <w:t xml:space="preserve">допуск работников Подрядчика на территорию учреждения).</w:t>
      </w:r>
      <w:r>
        <w:rPr>
          <w:sz w:val="22"/>
          <w:szCs w:val="22"/>
          <w:lang w:eastAsia="ar-SA"/>
        </w:rPr>
      </w:r>
      <w:r>
        <w:rPr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/>
          <w:sz w:val="22"/>
          <w:szCs w:val="22"/>
          <w:lang w:eastAsia="hi-IN" w:bidi="hi-IN"/>
        </w:rPr>
      </w:pPr>
      <w:r>
        <w:rPr>
          <w:rFonts w:eastAsia="SimSun"/>
          <w:b/>
          <w:sz w:val="22"/>
          <w:szCs w:val="22"/>
          <w:lang w:eastAsia="hi-IN" w:bidi="hi-IN"/>
        </w:rPr>
        <w:t xml:space="preserve">5. Общие требования к выполнению работ:</w:t>
      </w:r>
      <w:r>
        <w:rPr>
          <w:rFonts w:eastAsia="SimSun"/>
          <w:b/>
          <w:sz w:val="22"/>
          <w:szCs w:val="22"/>
          <w:lang w:eastAsia="hi-IN" w:bidi="hi-IN"/>
        </w:rPr>
      </w:r>
      <w:r>
        <w:rPr>
          <w:rFonts w:eastAsia="SimSun"/>
          <w:b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5.1. В установленные сроки Подрядчик должен приступить к выполнению работ</w:t>
      </w:r>
      <w:r>
        <w:rPr>
          <w:rFonts w:eastAsia="Lucida Sans Unicode"/>
          <w:color w:val="000000"/>
          <w:sz w:val="22"/>
          <w:szCs w:val="22"/>
          <w:lang w:eastAsia="ar-SA"/>
        </w:rPr>
        <w:t xml:space="preserve">,</w:t>
      </w:r>
      <w:r>
        <w:rPr>
          <w:rFonts w:eastAsia="SimSun"/>
          <w:bCs/>
          <w:sz w:val="22"/>
          <w:szCs w:val="22"/>
          <w:lang w:eastAsia="hi-IN" w:bidi="hi-IN"/>
        </w:rPr>
        <w:t xml:space="preserve"> </w:t>
      </w:r>
      <w:r>
        <w:rPr>
          <w:rFonts w:eastAsia="SimSun"/>
          <w:sz w:val="22"/>
          <w:szCs w:val="22"/>
          <w:lang w:eastAsia="hi-IN" w:bidi="hi-IN"/>
        </w:rPr>
        <w:t xml:space="preserve">согласно условиям Договора, настоящего Технического задания. 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5.2. Проводимые работы не должны наносить вред имуществу Заказчика. В ходе выполнения работ Подрядчик проводит ремонтно-восстановительные работы поврежденного имущества за счет собственных средств. 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5.3. Запрещается загромождать на объекте эвакуационные пути и выходы, в т</w:t>
      </w:r>
      <w:r>
        <w:rPr>
          <w:rFonts w:eastAsia="SimSun"/>
          <w:sz w:val="22"/>
          <w:szCs w:val="22"/>
          <w:lang w:eastAsia="hi-IN" w:bidi="hi-IN"/>
        </w:rPr>
        <w:t xml:space="preserve">ом числе проходы, коридоры, тамбуры, лестничные площадки, марши лестниц, двери, эвакуационные люки,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5.4. Выполнение работ Подрядчиком не должно подвергать угрозе здор</w:t>
      </w:r>
      <w:r>
        <w:rPr>
          <w:rFonts w:eastAsia="SimSun"/>
          <w:sz w:val="22"/>
          <w:szCs w:val="22"/>
          <w:lang w:eastAsia="hi-IN" w:bidi="hi-IN"/>
        </w:rPr>
        <w:t xml:space="preserve">овье сотрудников Заказчика и третьих лиц. Ответственность за соблюдение требований и норм охраны труда, пожарной безопасности, санитарно-гигиенического режима, внутреннего распорядка Заказчика во время выполнения работ на объекте возлагается на Подрядчика.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5.5. Привлекаемый к работе персонал должен иметь квалификацию для выполнения данных видов работ, ответственность за привлекаемый к работе персонал несет Подрядчик;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5.6. </w:t>
      </w:r>
      <w:r>
        <w:rPr>
          <w:rFonts w:eastAsia="Lucida Sans Unicode"/>
          <w:sz w:val="22"/>
          <w:szCs w:val="22"/>
          <w:lang w:eastAsia="ar-SA"/>
        </w:rPr>
        <w:t xml:space="preserve">Ответственность за наличие, исправность и правильное применение на объектах необходимых средств защиты, инструмента, инвентаря и приспособлений несет Подрядчик;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5.7. В случае возникновения претензий к персоналу Подрядчика независимо от их характера, со стор</w:t>
      </w:r>
      <w:r>
        <w:rPr>
          <w:rFonts w:eastAsia="SimSun"/>
          <w:sz w:val="22"/>
          <w:szCs w:val="22"/>
          <w:lang w:eastAsia="hi-IN" w:bidi="hi-IN"/>
        </w:rPr>
        <w:t xml:space="preserve">оны третьих лиц, Заказчик не несет по ним никакой ответственности. В случае возникновения обоснованной претензии к персоналу Подрядчика, Заказчик имеет право дать указание Подрядчику на отстранение от участия в работах по Договору такого лица (группы лиц).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</w:rPr>
      </w:pPr>
      <w:r>
        <w:rPr>
          <w:rFonts w:eastAsia="SimSun"/>
          <w:sz w:val="22"/>
          <w:szCs w:val="22"/>
          <w:lang w:eastAsia="hi-IN" w:bidi="hi-IN"/>
        </w:rPr>
        <w:t xml:space="preserve">5.8. </w:t>
      </w:r>
      <w:r>
        <w:rPr>
          <w:rFonts w:eastAsia="Lucida Sans Unicode"/>
          <w:sz w:val="22"/>
          <w:szCs w:val="22"/>
        </w:rPr>
        <w:t xml:space="preserve">Ответственность за пожарную безопасность на объекте, своевременное выполнение противопожарных мероприятий, обеспечение средствами пожаротушения несет персонально руководитель подрядной органи</w:t>
      </w:r>
      <w:r>
        <w:rPr>
          <w:rFonts w:eastAsia="Lucida Sans Unicode"/>
          <w:sz w:val="22"/>
          <w:szCs w:val="22"/>
        </w:rPr>
        <w:t xml:space="preserve">зации или лицо его заменяющее. Организация строительной площадки должна обеспечить безопасность труда работающих на всех этапах производства работ. Перед началом производства необходимо провести инструктаж о методах работ, последовательности их выполнения.</w:t>
      </w:r>
      <w:r>
        <w:rPr>
          <w:rFonts w:eastAsia="Lucida Sans Unicode"/>
          <w:sz w:val="22"/>
          <w:szCs w:val="22"/>
        </w:rPr>
      </w:r>
      <w:r>
        <w:rPr>
          <w:rFonts w:eastAsia="Lucida Sans Unicode"/>
          <w:sz w:val="22"/>
          <w:szCs w:val="22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5.9. Подрядчик должен немедленно извещать Заказчика и до получения соответствующих указаний приостановить работы при обнаружении:</w:t>
      </w:r>
      <w:r>
        <w:rPr>
          <w:rFonts w:eastAsia="Lucida Sans Unicode"/>
          <w:sz w:val="22"/>
          <w:szCs w:val="22"/>
        </w:rPr>
      </w:r>
      <w:r>
        <w:rPr>
          <w:rFonts w:eastAsia="Lucida Sans Unicode"/>
          <w:sz w:val="22"/>
          <w:szCs w:val="22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- возможных неблагоприятных для Заказчика последствий выполнения его указаний о способе исполнения работ;</w:t>
      </w:r>
      <w:r>
        <w:rPr>
          <w:rFonts w:eastAsia="Lucida Sans Unicode"/>
          <w:sz w:val="22"/>
          <w:szCs w:val="22"/>
        </w:rPr>
      </w:r>
      <w:r>
        <w:rPr>
          <w:rFonts w:eastAsia="Lucida Sans Unicode"/>
          <w:sz w:val="22"/>
          <w:szCs w:val="22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- иных, независящих от Подрядчика обстоятельств, угрожающих годность или прочности результатов выполняемой работы, либо создающих невозможность ее завершения в срок.</w:t>
      </w:r>
      <w:r>
        <w:rPr>
          <w:rFonts w:eastAsia="Lucida Sans Unicode"/>
          <w:sz w:val="22"/>
          <w:szCs w:val="22"/>
        </w:rPr>
      </w:r>
      <w:r>
        <w:rPr>
          <w:rFonts w:eastAsia="Lucida Sans Unicode"/>
          <w:sz w:val="22"/>
          <w:szCs w:val="22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5.10. До подписания акта о приемке выполненных работ вывезт</w:t>
      </w:r>
      <w:r>
        <w:rPr>
          <w:rFonts w:eastAsia="SimSun"/>
          <w:sz w:val="22"/>
          <w:szCs w:val="22"/>
          <w:lang w:eastAsia="hi-IN" w:bidi="hi-IN"/>
        </w:rPr>
        <w:t xml:space="preserve">и за пределы территории, на которой проводятся работы, принадлежащие Подрядчику строительные машины, оборудование, инвентарь, инструменты, строительные материалы и другое имущество, а также очистить территорию от строительного мусора, временных сооружений.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5.11.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(обязанность получения согласования этих мест лежит на Подрядчике).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SimSun"/>
          <w:sz w:val="22"/>
          <w:szCs w:val="22"/>
          <w:lang w:eastAsia="hi-IN" w:bidi="hi-IN"/>
        </w:rPr>
        <w:t xml:space="preserve">5.12. </w:t>
      </w:r>
      <w:r>
        <w:rPr>
          <w:rFonts w:eastAsia="Lucida Sans Unicode"/>
          <w:sz w:val="22"/>
          <w:szCs w:val="22"/>
          <w:lang w:eastAsia="ar-SA"/>
        </w:rPr>
        <w:t xml:space="preserve">Транспортировка всех грузов, необходимых для выполнения работ, страхование перевозок, погрузо-разгрузочные работы, складирование и охрана грузов входят в обязанность Подрядчика и производятся за его счет.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b/>
          <w:bCs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5.13. Заказчик имеет право:</w:t>
      </w:r>
      <w:r>
        <w:rPr>
          <w:rFonts w:eastAsia="Lucida Sans Unicode"/>
          <w:b/>
          <w:bCs/>
          <w:sz w:val="22"/>
          <w:szCs w:val="22"/>
          <w:lang w:eastAsia="ar-SA"/>
        </w:rPr>
      </w:r>
      <w:r>
        <w:rPr>
          <w:rFonts w:eastAsia="Lucida Sans Unicode"/>
          <w:b/>
          <w:bCs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b/>
          <w:bCs/>
          <w:sz w:val="22"/>
          <w:szCs w:val="22"/>
          <w:lang w:eastAsia="ar-SA"/>
        </w:rPr>
        <w:t xml:space="preserve">- </w:t>
      </w:r>
      <w:r>
        <w:rPr>
          <w:rFonts w:eastAsia="Lucida Sans Unicode"/>
          <w:sz w:val="22"/>
          <w:szCs w:val="22"/>
          <w:lang w:eastAsia="ar-SA"/>
        </w:rPr>
        <w:t xml:space="preserve">требовать от подрядчика надлежащего исполнения обязательств в соответствии с настоящим договором, а также требовать своевременного устранения выявленных недостатков;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- осматривать и испытывать материалы и оборудование, применяемые Подрядчиком для выполнения работ;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- требовать от Подрядчика представления надлежащим образом оформленной исполнительной документации, подтверждающих исполнение обязательств в соответствии со сметной документацией и условиями договора;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- осуществлять контроль качества поставляемых Подрядчиком оборудования, инвентаря и материалов, наличие необходимых сертификатов соответствия, технических паспортов и других документов, удостоверяющих их происхождение и качественные характеристики;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- предъявить требования, связанные с ненадлежащим качеством результатов работ, также в случаях, если ненадлежащее качество результатов работ было выявлено после истечения сроков, указанных в договоре. 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- в любое время проверять ход и качество работ, выполняемых Подрядчиком, не вмешиваясь в его хозяйственную деятельность;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- отказать в оплате за выполненные работы, не предусмотренные настоящим Договором;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- отказать от оплаты выполненных Подрядчиком работ в случае неисполнения/ ненадлежащего исполнения принятых на себя в соответствии с услови</w:t>
      </w:r>
      <w:r>
        <w:rPr>
          <w:rFonts w:eastAsia="Lucida Sans Unicode"/>
          <w:sz w:val="22"/>
          <w:szCs w:val="22"/>
          <w:lang w:eastAsia="ar-SA"/>
        </w:rPr>
        <w:t xml:space="preserve">ями договора обязательств, до момента устранения Подрядчиком соответствующих нарушений.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работ.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Lucida Sans Unicode"/>
          <w:b/>
          <w:sz w:val="22"/>
          <w:szCs w:val="22"/>
          <w:lang w:eastAsia="ar-SA"/>
        </w:rPr>
      </w:pPr>
      <w:r>
        <w:rPr>
          <w:rFonts w:eastAsia="Lucida Sans Unicode"/>
          <w:b/>
          <w:sz w:val="22"/>
          <w:szCs w:val="22"/>
          <w:lang w:eastAsia="ar-SA"/>
        </w:rPr>
        <w:t xml:space="preserve">6. Требования к качеству материалов (товаров):</w:t>
      </w:r>
      <w:r>
        <w:rPr>
          <w:rFonts w:eastAsia="Lucida Sans Unicode"/>
          <w:b/>
          <w:sz w:val="22"/>
          <w:szCs w:val="22"/>
          <w:lang w:eastAsia="ar-SA"/>
        </w:rPr>
      </w:r>
      <w:r>
        <w:rPr>
          <w:rFonts w:eastAsia="Lucida Sans Unicode"/>
          <w:b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6.1. Материалы используемые при выполнении работ, их качество и комплектация должны соответствовать требов</w:t>
      </w:r>
      <w:r>
        <w:rPr>
          <w:rFonts w:eastAsia="Lucida Sans Unicode"/>
          <w:sz w:val="22"/>
          <w:szCs w:val="22"/>
          <w:lang w:eastAsia="ar-SA"/>
        </w:rPr>
        <w:t xml:space="preserve">аниям государственных стандартов (ГОСТ), технических условий (ТУ), требованиям иных нормативных документов, а также требованиям законодательства Российской Федерации, что должно подтверждаться при поставке наличием у Подрядчика соответствующих документов (</w:t>
      </w:r>
      <w:r>
        <w:rPr>
          <w:rFonts w:eastAsia="Lucida Sans Unicode"/>
          <w:sz w:val="22"/>
          <w:szCs w:val="22"/>
          <w:lang w:eastAsia="ar-SA"/>
        </w:rPr>
        <w:t xml:space="preserve">сертификаты качества, сертификаты соответствия, сертификаты пожарной безопасности, санитарно-эпидемиологические заключения). Материалы, не подлежащие сертификации, должны иметь декларацию о соответствии, при наличии такого требования в законодательстве РФ.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6.2.</w:t>
      </w:r>
      <w:r>
        <w:rPr>
          <w:rFonts w:eastAsia="Lucida Sans Unicode"/>
          <w:sz w:val="22"/>
          <w:szCs w:val="22"/>
          <w:lang w:eastAsia="ar-SA"/>
        </w:rPr>
        <w:t xml:space="preserve"> Предлагаемые материалы должны быть новыми (не бывшими ранее в употреблении, ремонте, в том числе не восстановленными, у которого не была осуществлена замена составных частей, не были восстановлены потребительские свойства), технически исправны, не иметь д</w:t>
      </w:r>
      <w:r>
        <w:rPr>
          <w:rFonts w:eastAsia="Lucida Sans Unicode"/>
          <w:sz w:val="22"/>
          <w:szCs w:val="22"/>
          <w:lang w:eastAsia="ar-SA"/>
        </w:rPr>
        <w:t xml:space="preserve">ефектов изготовления, сборки, дефектов конструкций, используемых материалов, дефектов функционирования, должны быть пригодны для использования на объекте, учитывая специфику деятельности. Цветовая гамма используемого материала согласовывается с Заказчиком.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/>
          <w:bCs/>
          <w:sz w:val="22"/>
          <w:szCs w:val="22"/>
          <w:lang w:eastAsia="hi-IN" w:bidi="hi-IN"/>
        </w:rPr>
      </w:pPr>
      <w:r>
        <w:rPr>
          <w:rFonts w:eastAsia="SimSun"/>
          <w:b/>
          <w:sz w:val="22"/>
          <w:szCs w:val="22"/>
          <w:lang w:eastAsia="hi-IN" w:bidi="hi-IN"/>
        </w:rPr>
        <w:t xml:space="preserve">7.</w:t>
      </w:r>
      <w:r>
        <w:rPr>
          <w:rFonts w:eastAsia="SimSun"/>
          <w:b/>
          <w:bCs/>
          <w:sz w:val="22"/>
          <w:szCs w:val="22"/>
          <w:lang w:eastAsia="hi-IN" w:bidi="hi-IN"/>
        </w:rPr>
        <w:t xml:space="preserve"> Требования к качеству работ, в том числе технология производства выполнения работ, методы производства выполнения работ, методики выполнения работ.</w:t>
      </w:r>
      <w:r>
        <w:rPr>
          <w:rFonts w:eastAsia="SimSun"/>
          <w:b/>
          <w:bCs/>
          <w:sz w:val="22"/>
          <w:szCs w:val="22"/>
          <w:lang w:eastAsia="hi-IN" w:bidi="hi-IN"/>
        </w:rPr>
      </w:r>
      <w:r>
        <w:rPr>
          <w:rFonts w:eastAsia="SimSun"/>
          <w:b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7.1. Работы должны быть выполнены в соответствии с </w:t>
      </w:r>
      <w:r>
        <w:rPr>
          <w:rFonts w:eastAsia="SimSun"/>
          <w:sz w:val="22"/>
          <w:szCs w:val="22"/>
          <w:lang w:eastAsia="hi-IN" w:bidi="hi-IN"/>
        </w:rPr>
        <w:t xml:space="preserve">документацией (сметная документация, приложенная отдельными файлами), </w:t>
      </w:r>
      <w:r>
        <w:rPr>
          <w:rFonts w:eastAsia="SimSun"/>
          <w:bCs/>
          <w:sz w:val="22"/>
          <w:szCs w:val="22"/>
          <w:lang w:eastAsia="hi-IN" w:bidi="hi-IN"/>
        </w:rPr>
        <w:t xml:space="preserve">Техническим заданием, в полном соответствии с требованиями государственных стандартов, действующих строительных норм и правил, НПБ, технических регламентов, санитарных норм и правил, в том числе: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b/>
          <w:spacing w:val="2"/>
          <w:sz w:val="22"/>
          <w:szCs w:val="22"/>
          <w:lang w:eastAsia="ar-SA"/>
        </w:rPr>
      </w:pPr>
      <w:r>
        <w:rPr>
          <w:rFonts w:eastAsia="SimSun"/>
          <w:sz w:val="22"/>
          <w:szCs w:val="22"/>
          <w:lang w:eastAsia="hi-IN" w:bidi="hi-IN"/>
        </w:rPr>
        <w:t xml:space="preserve">- Федеральный закон №52-ФЗ от 30.03.99г. «</w:t>
      </w:r>
      <w:r>
        <w:rPr>
          <w:rFonts w:eastAsia="Lucida Sans Unicode"/>
          <w:spacing w:val="2"/>
          <w:sz w:val="22"/>
          <w:szCs w:val="22"/>
          <w:lang w:eastAsia="ar-SA"/>
        </w:rPr>
        <w:t xml:space="preserve">О санитарно-эпидемиологическом благополучии населения</w:t>
      </w:r>
      <w:r>
        <w:rPr>
          <w:rFonts w:eastAsia="Lucida Sans Unicode"/>
          <w:sz w:val="22"/>
          <w:szCs w:val="22"/>
          <w:shd w:val="clear" w:color="auto" w:fill="ffffff"/>
          <w:lang w:eastAsia="ar-SA"/>
        </w:rPr>
        <w:t xml:space="preserve"> (с изменениями)</w:t>
      </w:r>
      <w:r>
        <w:rPr>
          <w:rFonts w:eastAsia="Lucida Sans Unicode"/>
          <w:spacing w:val="2"/>
          <w:sz w:val="22"/>
          <w:szCs w:val="22"/>
          <w:lang w:eastAsia="ar-SA"/>
        </w:rPr>
        <w:t xml:space="preserve">»;</w:t>
      </w:r>
      <w:r>
        <w:rPr>
          <w:rFonts w:eastAsia="Lucida Sans Unicode"/>
          <w:b/>
          <w:spacing w:val="2"/>
          <w:sz w:val="22"/>
          <w:szCs w:val="22"/>
          <w:lang w:eastAsia="ar-SA"/>
        </w:rPr>
      </w:r>
      <w:r>
        <w:rPr>
          <w:rFonts w:eastAsia="Lucida Sans Unicode"/>
          <w:b/>
          <w:spacing w:val="2"/>
          <w:sz w:val="22"/>
          <w:szCs w:val="22"/>
          <w:lang w:eastAsia="ar-SA"/>
        </w:rPr>
      </w:r>
    </w:p>
    <w:p>
      <w:pPr>
        <w:pStyle w:val="665"/>
        <w:numPr>
          <w:ilvl w:val="0"/>
          <w:numId w:val="0"/>
        </w:numPr>
        <w:jc w:val="both"/>
        <w:spacing w:line="276" w:lineRule="auto"/>
        <w:shd w:val="clear" w:color="auto" w:fill="ffffff"/>
        <w:rPr>
          <w:bCs/>
          <w:spacing w:val="2"/>
          <w:sz w:val="22"/>
          <w:szCs w:val="22"/>
        </w:rPr>
        <w:outlineLvl w:val="0"/>
      </w:pPr>
      <w:r>
        <w:rPr>
          <w:rFonts w:eastAsia="SimSun"/>
          <w:bCs/>
          <w:sz w:val="22"/>
          <w:szCs w:val="22"/>
          <w:lang w:eastAsia="hi-IN" w:bidi="hi-IN"/>
        </w:rPr>
        <w:t xml:space="preserve">- </w:t>
      </w:r>
      <w:r>
        <w:rPr>
          <w:bCs/>
          <w:spacing w:val="2"/>
          <w:sz w:val="22"/>
          <w:szCs w:val="22"/>
        </w:rPr>
        <w:t xml:space="preserve">Градостроительный кодекс Российской Федерации</w:t>
      </w:r>
      <w:r>
        <w:rPr>
          <w:bCs/>
          <w:sz w:val="22"/>
          <w:szCs w:val="22"/>
          <w:shd w:val="clear" w:color="auto" w:fill="ffffff"/>
        </w:rPr>
        <w:t xml:space="preserve"> (с изменениями)</w:t>
      </w:r>
      <w:r>
        <w:rPr>
          <w:bCs/>
          <w:spacing w:val="2"/>
          <w:sz w:val="22"/>
          <w:szCs w:val="22"/>
        </w:rPr>
        <w:t xml:space="preserve">;</w:t>
      </w:r>
      <w:r>
        <w:rPr>
          <w:bCs/>
          <w:spacing w:val="2"/>
          <w:sz w:val="22"/>
          <w:szCs w:val="22"/>
        </w:rPr>
      </w:r>
      <w:r>
        <w:rPr>
          <w:bCs/>
          <w:spacing w:val="2"/>
          <w:sz w:val="22"/>
          <w:szCs w:val="22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- Организация и выполнение Работ должны соответствовать требованиям безопасности, установленным в следующих документах: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- Федеральный закон от 22.07.2008 № 123-ФЗ «Технический регламент о требованиях пожарной безопасности (последняя редакция)»;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- СНиП 12-03-2001 «Безопасность труда в строительстве Часть 1. Общие требования»;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- СНиП 12-04-2002 «Безопасность труда в строительстве Часть 2. Строительное производство»;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- Федеральный закон от 21.12.1994 № 69-ФЗ «О пожарной безопасности» (с Изменениями);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- Федеральный закон от 27.12.2002 № 184-ФЗ «О техническом регулировании» (с Изменениями);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shd w:val="clear" w:color="auto" w:fill="ffffff"/>
          <w:lang w:eastAsia="ar-SA"/>
        </w:rPr>
      </w:pPr>
      <w:r>
        <w:rPr>
          <w:rFonts w:eastAsia="Lucida Sans Unicode"/>
          <w:sz w:val="22"/>
          <w:szCs w:val="22"/>
          <w:shd w:val="clear" w:color="auto" w:fill="ffffff"/>
          <w:lang w:eastAsia="ar-SA"/>
        </w:rPr>
        <w:t xml:space="preserve">- </w:t>
      </w:r>
      <w:r>
        <w:rPr>
          <w:rFonts w:eastAsia="Lucida Sans Unicode"/>
          <w:sz w:val="22"/>
          <w:szCs w:val="22"/>
          <w:lang w:eastAsia="ar-SA"/>
        </w:rPr>
        <w:t xml:space="preserve">Федеральным законом от 30.12.2009 № 384-ФЗ «</w:t>
      </w:r>
      <w:r>
        <w:rPr>
          <w:rFonts w:eastAsia="Lucida Sans Unicode"/>
          <w:bCs/>
          <w:sz w:val="22"/>
          <w:szCs w:val="22"/>
          <w:shd w:val="clear" w:color="auto" w:fill="ffffff"/>
          <w:lang w:eastAsia="ar-SA"/>
        </w:rPr>
        <w:t xml:space="preserve">Технический регламент о безопасности зданий и сооружений </w:t>
      </w:r>
      <w:r>
        <w:rPr>
          <w:rFonts w:eastAsia="Lucida Sans Unicode"/>
          <w:sz w:val="22"/>
          <w:szCs w:val="22"/>
          <w:shd w:val="clear" w:color="auto" w:fill="ffffff"/>
          <w:lang w:eastAsia="ar-SA"/>
        </w:rPr>
        <w:t xml:space="preserve">(с изменениями)»;</w:t>
      </w:r>
      <w:r>
        <w:rPr>
          <w:rFonts w:eastAsia="Lucida Sans Unicode"/>
          <w:sz w:val="22"/>
          <w:szCs w:val="22"/>
          <w:shd w:val="clear" w:color="auto" w:fill="ffffff"/>
          <w:lang w:eastAsia="ar-SA"/>
        </w:rPr>
      </w:r>
      <w:r>
        <w:rPr>
          <w:rFonts w:eastAsia="Lucida Sans Unicode"/>
          <w:sz w:val="22"/>
          <w:szCs w:val="22"/>
          <w:shd w:val="clear" w:color="auto" w:fill="ffffff"/>
          <w:lang w:eastAsia="ar-SA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ГОСТ 12.1.004-91 «Система стандартов безопасности труда. Пожарная безопасность. Общие требования»;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СП 118.13330.2012 «Свод правил. Общественные здания и сооружения. Актуализированная редакция СНиП 31-06-2009»;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СП 70.13330.2012 «Свод правил. Несущие и ограждающие конструкции. Актуализированная редакция СНиП 3.03.01-87»;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СП 28.13330.2017 «Свод правил. Защита строительных конструкций от коррозии. Актуализированная редакция СНиП 2.03.11-85»;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СП 71.13330.2017 «Свод правил. Изоляционные и отделочные покрытия. Актуализированная редакция СНиП 3.04.01-87»;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widowControl w:val="off"/>
        <w:tabs>
          <w:tab w:val="center" w:pos="567" w:leader="none"/>
          <w:tab w:val="clear" w:pos="708" w:leader="none"/>
        </w:tabs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- СП 73.13330.2016 «Свод правил. Внутренние санитарно-технические системы зданий»;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СП 28.13330.2017 «Свод правил. Защита строительных конструкций от коррозии. Актуализированная редакция СНиП 2.03.11-85»;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СП 76.13330.2016 «Свод правил. Электротехнические устройства. Актуализированная редакция СНиП 3.05.06-85»;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ПУЭ «Правила устройства электроустановок»;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СП 77.13330.2016 «Свод правил. Системы автоматизации. Актуализированная редакция СНиП 3.05.07-85»;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СП 52.13330.2016 «Свод правил. Естественное и искусственное освещение. Актуализированная редакция СНиП 23-05-95»;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СП 60.13330.2020 "СНиП 41-01-2003 Отопление, вентиляция и кондиционирование воздуха";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И иные </w:t>
      </w:r>
      <w:r>
        <w:rPr>
          <w:rFonts w:eastAsia="SimSun"/>
          <w:bCs/>
          <w:sz w:val="22"/>
          <w:szCs w:val="22"/>
          <w:lang w:eastAsia="hi-IN" w:bidi="hi-IN"/>
        </w:rPr>
        <w:t xml:space="preserve">требования государственных стандартов, действующих строительных норм и правил, НПБ, технических регламентов, санитарных норм и правил, предназначенных для выполнения данных видов работ.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7.2. Выполняемые работы, равно как и их результат, должны соответствовать тре</w:t>
      </w:r>
      <w:r>
        <w:rPr>
          <w:rFonts w:eastAsia="SimSun"/>
          <w:bCs/>
          <w:sz w:val="22"/>
          <w:szCs w:val="22"/>
          <w:lang w:eastAsia="hi-IN" w:bidi="hi-IN"/>
        </w:rPr>
        <w:t xml:space="preserve">бованиям и актов законодательства РФ и действующих нормативно-техническим документам и правилам, (в случае указания недействующих ГОСТ, СНИП, СанПин, ТР, ТС и иных нормативных и регулирующих документов – данными документами руководствоваться не требуется).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tabs>
          <w:tab w:val="center" w:pos="567" w:leader="none"/>
          <w:tab w:val="clear" w:pos="708" w:leader="none"/>
        </w:tabs>
        <w:rPr>
          <w:b/>
          <w:sz w:val="22"/>
          <w:szCs w:val="22"/>
        </w:rPr>
      </w:pPr>
      <w:r>
        <w:rPr>
          <w:rFonts w:eastAsia="Lucida Sans Unicode"/>
          <w:b/>
          <w:sz w:val="22"/>
          <w:szCs w:val="22"/>
          <w:lang w:eastAsia="ar-SA"/>
        </w:rPr>
        <w:t xml:space="preserve">8. Требования к результатам работ и иные показатели, связанные с определением соответствия выполняемых работ потребностям Заказчика (приемка работ).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b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8.1. Результатом работы являются выполненные работы по ремонту помещений</w:t>
      </w:r>
      <w:r>
        <w:rPr>
          <w:rFonts w:eastAsia="Lucida Sans Unicode"/>
          <w:bCs/>
          <w:sz w:val="22"/>
          <w:szCs w:val="22"/>
          <w:lang w:eastAsia="ar-SA"/>
        </w:rPr>
        <w:t xml:space="preserve">, </w:t>
      </w:r>
      <w:r>
        <w:rPr>
          <w:rFonts w:eastAsia="Lucida Sans Unicode"/>
          <w:sz w:val="22"/>
          <w:szCs w:val="22"/>
          <w:lang w:eastAsia="ar-SA"/>
        </w:rPr>
        <w:t xml:space="preserve">приведенных в нормативно-техническое состояние, отвечающие требованиям технической и пожарной безопасности.</w:t>
      </w:r>
      <w:r>
        <w:rPr>
          <w:rFonts w:eastAsia="Lucida Sans Unicode"/>
          <w:b/>
          <w:sz w:val="22"/>
          <w:szCs w:val="22"/>
          <w:lang w:eastAsia="ar-SA"/>
        </w:rPr>
      </w:r>
      <w:r>
        <w:rPr>
          <w:rFonts w:eastAsia="Lucida Sans Unicode"/>
          <w:b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tabs>
          <w:tab w:val="center" w:pos="567" w:leader="none"/>
          <w:tab w:val="clear" w:pos="708" w:leader="none"/>
        </w:tabs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8.2. Сдача результатов выполненных работ Подрядчиком и приемка их Заказчиком оформляется актом о приеме выполненных работ (КС-2), подписанным обеими сторонами.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8.3. По завершению работ Подрядчик должен предоставить Заказчику: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- акт скрытых работ с фотофиксацией (при обнаружения скрытых работ) - на бумажном и электронном носителе в количестве </w:t>
      </w:r>
      <w:r>
        <w:rPr>
          <w:rFonts w:eastAsia="Lucida Sans Unicode"/>
          <w:sz w:val="22"/>
          <w:szCs w:val="22"/>
          <w:shd w:val="clear" w:color="auto" w:fill="ffffff"/>
          <w:lang w:eastAsia="ar-SA"/>
        </w:rPr>
        <w:t xml:space="preserve">1-го экземпляра;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- сертификаты на материалы (заверенные копии) - на бумажном и электронном носителе в количестве </w:t>
      </w:r>
      <w:r>
        <w:rPr>
          <w:rFonts w:eastAsia="Arial"/>
          <w:sz w:val="22"/>
          <w:szCs w:val="22"/>
          <w:shd w:val="clear" w:color="auto" w:fill="ffffff"/>
          <w:lang w:eastAsia="ar-SA"/>
        </w:rPr>
        <w:t xml:space="preserve">1-го экземпляра;</w:t>
      </w:r>
      <w:r>
        <w:rPr>
          <w:rFonts w:eastAsia="Arial"/>
          <w:sz w:val="22"/>
          <w:szCs w:val="22"/>
          <w:lang w:eastAsia="ar-SA"/>
        </w:rPr>
      </w:r>
      <w:r>
        <w:rPr>
          <w:rFonts w:eastAsia="Arial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- акт выполненных работ (КС-2) - на бумажном и электронном носителе в количестве 2-х экземпляров;</w:t>
      </w:r>
      <w:r>
        <w:rPr>
          <w:rFonts w:eastAsia="Arial"/>
          <w:sz w:val="22"/>
          <w:szCs w:val="22"/>
          <w:lang w:eastAsia="ar-SA"/>
        </w:rPr>
      </w:r>
      <w:r>
        <w:rPr>
          <w:rFonts w:eastAsia="Arial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- справка о стоимости выполненных работ и затрат (КС-3) - на бумажном и электронном носителе в количестве 2-х экземпляров.</w:t>
      </w:r>
      <w:r>
        <w:rPr>
          <w:rFonts w:eastAsia="Arial"/>
          <w:sz w:val="22"/>
          <w:szCs w:val="22"/>
          <w:lang w:eastAsia="ar-SA"/>
        </w:rPr>
      </w:r>
      <w:r>
        <w:rPr>
          <w:rFonts w:eastAsia="Arial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rPr>
          <w:rFonts w:eastAsia="SimSun"/>
          <w:b/>
          <w:sz w:val="22"/>
          <w:szCs w:val="22"/>
          <w:lang w:eastAsia="hi-IN" w:bidi="hi-IN"/>
        </w:rPr>
      </w:pPr>
      <w:r>
        <w:rPr>
          <w:rFonts w:eastAsia="SimSun"/>
          <w:b/>
          <w:sz w:val="22"/>
          <w:szCs w:val="22"/>
          <w:lang w:eastAsia="hi-IN" w:bidi="hi-IN"/>
        </w:rPr>
        <w:t xml:space="preserve">9. Требования по объёму гарантий качества работ</w:t>
      </w:r>
      <w:r>
        <w:rPr>
          <w:rFonts w:eastAsia="SimSun"/>
          <w:b/>
          <w:sz w:val="22"/>
          <w:szCs w:val="22"/>
          <w:lang w:eastAsia="hi-IN" w:bidi="hi-IN"/>
        </w:rPr>
      </w:r>
      <w:r>
        <w:rPr>
          <w:rFonts w:eastAsia="SimSun"/>
          <w:b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rPr>
          <w:rFonts w:eastAsia="Arial"/>
          <w:sz w:val="22"/>
          <w:szCs w:val="22"/>
          <w:lang w:eastAsia="ar-SA"/>
        </w:rPr>
      </w:pPr>
      <w:r>
        <w:rPr>
          <w:rFonts w:eastAsia="SimSun"/>
          <w:sz w:val="22"/>
          <w:szCs w:val="22"/>
          <w:lang w:eastAsia="hi-IN" w:bidi="hi-IN"/>
        </w:rPr>
        <w:t xml:space="preserve">9.1. 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</w:r>
      <w:r>
        <w:rPr>
          <w:rFonts w:eastAsia="Arial"/>
          <w:sz w:val="22"/>
          <w:szCs w:val="22"/>
          <w:lang w:eastAsia="ar-SA"/>
        </w:rPr>
      </w:r>
      <w:r>
        <w:rPr>
          <w:rFonts w:eastAsia="Arial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9.2. Подрядчик несет ответственность за недостатки (дефекты), обнаруженные в пределах гарантийного срока, если н</w:t>
      </w:r>
      <w:r>
        <w:rPr>
          <w:rFonts w:eastAsia="SimSun"/>
          <w:sz w:val="22"/>
          <w:szCs w:val="22"/>
          <w:lang w:eastAsia="hi-IN" w:bidi="hi-IN"/>
        </w:rPr>
        <w:t xml:space="preserve">е докажет, что они произошли вследствие нормального износа результата выполненных работ или его частей, неправильной его эксплуатации, ненадлежащего ремонта результата выполненных работ, произведенного самим Заказчиком или привлеченными им третьими лицами.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9.3. При обнаружении в течение гарантийного срока недостатков (дефектов),</w:t>
      </w:r>
      <w:r>
        <w:rPr>
          <w:rFonts w:eastAsia="Lucida Sans Unicode"/>
          <w:sz w:val="22"/>
          <w:szCs w:val="22"/>
          <w:lang w:eastAsia="ar-SA"/>
        </w:rPr>
        <w:t xml:space="preserve"> </w:t>
      </w:r>
      <w:r>
        <w:rPr>
          <w:rFonts w:eastAsia="SimSun"/>
          <w:sz w:val="22"/>
          <w:szCs w:val="22"/>
          <w:lang w:eastAsia="hi-IN" w:bidi="hi-IN"/>
        </w:rPr>
        <w:t xml:space="preserve">Заказчик должен заявить о них Подрядчику в разумный срок после их обнаружения.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9.4. В течение 2 (дв</w:t>
      </w:r>
      <w:r>
        <w:rPr>
          <w:rFonts w:eastAsia="SimSun"/>
          <w:sz w:val="22"/>
          <w:szCs w:val="22"/>
          <w:lang w:eastAsia="hi-IN" w:bidi="hi-IN"/>
        </w:rPr>
        <w:t xml:space="preserve">ух) рабочих дней после получения Подрядчиком уведомления об обнаруженных Заказчиком недостатках (дефектах) результата выполненных работ Стороны составляют акт, в котором фиксируются обнаруженные недостатки (дефекты) и устанавливается срок на их устранение.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9.5. Д</w:t>
      </w:r>
      <w:r>
        <w:rPr>
          <w:rFonts w:eastAsia="SimSun"/>
          <w:sz w:val="22"/>
          <w:szCs w:val="22"/>
          <w:lang w:eastAsia="hi-IN" w:bidi="hi-IN"/>
        </w:rPr>
        <w:t xml:space="preserve">ля участия в составлении акта о недостатках, фиксирующего выявленные дефекты, согласования порядка и сроков их устранения Подрядчик обязан в течение 2 (двух) дней с момента получения извещения Заказчика о выявленных дефектах направить своего представителя.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9.6. При отказе Подрядчика от составления или подписания акта о недостатках Заказчик составляет односторонний акт, копия которого направляется Подрядчику.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9.7. Течение гарантийного срока прерывается на все время, на протяжении которого результат выполненных работ не мог эксплуатироваться вследствие недостатков (дефектов), Подрядчик обязан устранить с</w:t>
      </w:r>
      <w:r>
        <w:rPr>
          <w:rFonts w:eastAsia="SimSun"/>
          <w:sz w:val="22"/>
          <w:szCs w:val="22"/>
          <w:lang w:eastAsia="hi-IN" w:bidi="hi-IN"/>
        </w:rPr>
        <w:t xml:space="preserve">оответствующие недостатки (дефекты), в срок, указанный в акте, в котором фиксируются данные недостатки (дефекты). При этом Подрядчик обязан безвозмездно устранять указанные в акте недостатки (дефекты) в разумный срок или возмещать расходы на их устранение.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9.8. 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9.9. Подрядчик несет ответственность перед Заказчиком за допущенные отступления от требований настоящего Технического задания.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9.10. Подрядчик не несет ответственности в период гарантийного срока за ущерб, причиненный результату работ третьими лицами или ненадлежащей эксплуатацией.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spacing w:before="0" w:after="160" w:line="259" w:lineRule="auto"/>
        <w:rPr>
          <w:i/>
          <w:iCs/>
          <w:sz w:val="20"/>
          <w:szCs w:val="20"/>
        </w:rPr>
      </w:pPr>
      <w:r>
        <w:rPr>
          <w:rFonts w:eastAsia="SimSun"/>
          <w:sz w:val="22"/>
          <w:szCs w:val="22"/>
          <w:lang w:eastAsia="hi-IN" w:bidi="hi-IN"/>
        </w:rPr>
        <w:t xml:space="preserve">9.11. В соответствии с условиями Договора гарантийный срок на выполненные работы – не менее 24 (двадцати четырех) месяцев с даты подписания итогового Акта приёмки выполненных работ</w: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665"/>
        <w:jc w:val="right"/>
        <w:spacing w:before="0" w:after="160" w:line="259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jc w:val="right"/>
        <w:spacing w:before="0" w:after="160" w:line="259" w:lineRule="auto"/>
        <w:rPr>
          <w:sz w:val="20"/>
          <w:szCs w:val="20"/>
        </w:rPr>
      </w:pPr>
      <w:r>
        <w:rPr>
          <w:i/>
          <w:iCs/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pStyle w:val="665"/>
        <w:jc w:val="right"/>
        <w:spacing w:before="0" w:after="160" w:line="259" w:lineRule="auto"/>
        <w:rPr>
          <w:i/>
          <w:iCs/>
          <w:sz w:val="20"/>
          <w:szCs w:val="20"/>
          <w:highlight w:val="none"/>
        </w:rPr>
      </w:pPr>
      <w:r>
        <w:rPr>
          <w:i/>
          <w:iCs/>
          <w:sz w:val="20"/>
          <w:szCs w:val="20"/>
        </w:rPr>
        <w:t xml:space="preserve">Приложение № 2 к к договору № ____________________________ от ________________ </w:t>
      </w:r>
      <w:r>
        <w:rPr>
          <w:i/>
          <w:iCs/>
          <w:sz w:val="20"/>
          <w:szCs w:val="20"/>
          <w:highlight w:val="none"/>
        </w:rPr>
      </w:r>
      <w:r>
        <w:rPr>
          <w:i/>
          <w:iCs/>
          <w:sz w:val="20"/>
          <w:szCs w:val="20"/>
          <w:highlight w:val="none"/>
        </w:rPr>
      </w:r>
    </w:p>
    <w:p>
      <w:pPr>
        <w:pStyle w:val="665"/>
        <w:ind w:left="1843" w:right="30"/>
        <w:jc w:val="center"/>
        <w:spacing w:before="20" w:after="20"/>
        <w:tabs>
          <w:tab w:val="clear" w:pos="708" w:leader="none"/>
          <w:tab w:val="left" w:pos="1245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"Утверждаю"                                                                "Согласовано"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ind w:left="1843" w:right="30"/>
        <w:jc w:val="center"/>
        <w:spacing w:before="20" w:after="20"/>
        <w:tabs>
          <w:tab w:val="clear" w:pos="708" w:leader="none"/>
          <w:tab w:val="left" w:pos="1245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 </w:t>
        <w:tab/>
        <w:tab/>
        <w:tab/>
        <w:t xml:space="preserve"> </w:t>
        <w:tab/>
        <w:t xml:space="preserve">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СМЕТА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выполнение работ по текущему ремонту объекта: «___________» 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665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665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665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i/>
          <w:iCs/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pStyle w:val="665"/>
        <w:jc w:val="right"/>
        <w:rPr>
          <w:i/>
          <w:iCs/>
          <w:sz w:val="20"/>
          <w:szCs w:val="20"/>
          <w:highlight w:val="none"/>
        </w:rPr>
      </w:pPr>
      <w:r>
        <w:rPr>
          <w:i/>
          <w:iCs/>
          <w:sz w:val="20"/>
          <w:szCs w:val="20"/>
        </w:rPr>
        <w:t xml:space="preserve">Приложение № 3 к к договору № ____________________________ от ________________ </w:t>
      </w:r>
      <w:r>
        <w:rPr>
          <w:i/>
          <w:iCs/>
          <w:sz w:val="20"/>
          <w:szCs w:val="20"/>
          <w:highlight w:val="none"/>
        </w:rPr>
      </w:r>
      <w:r>
        <w:rPr>
          <w:i/>
          <w:iCs/>
          <w:sz w:val="20"/>
          <w:szCs w:val="20"/>
          <w:highlight w:val="none"/>
        </w:rPr>
      </w:r>
    </w:p>
    <w:p>
      <w:pPr>
        <w:pStyle w:val="665"/>
        <w:ind w:left="1843" w:right="30"/>
        <w:jc w:val="center"/>
        <w:spacing w:before="20" w:after="20"/>
        <w:tabs>
          <w:tab w:val="clear" w:pos="708" w:leader="none"/>
          <w:tab w:val="left" w:pos="1245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"Утверждаю"                                                                "Согласовано"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ind w:left="1843" w:right="30"/>
        <w:jc w:val="center"/>
        <w:spacing w:before="20" w:after="20"/>
        <w:tabs>
          <w:tab w:val="clear" w:pos="708" w:leader="none"/>
          <w:tab w:val="left" w:pos="1245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 </w:t>
        <w:tab/>
        <w:tab/>
        <w:tab/>
        <w:t xml:space="preserve"> </w:t>
        <w:tab/>
        <w:t xml:space="preserve">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jc w:val="center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665"/>
        <w:jc w:val="center"/>
        <w:rPr>
          <w:b/>
          <w:bCs/>
          <w:highlight w:val="none"/>
        </w:rPr>
      </w:pPr>
      <w:r>
        <w:rPr>
          <w:b/>
        </w:rPr>
        <w:t xml:space="preserve">ГРАФИК ПРОИЗВОДСТВА РАБОТ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6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выполнение работ по текущему ремонту объекта: «_________________» 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Style w:val="755"/>
        <w:tblW w:w="15096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2"/>
        <w:gridCol w:w="3405"/>
        <w:gridCol w:w="973"/>
        <w:gridCol w:w="988"/>
        <w:gridCol w:w="417"/>
        <w:gridCol w:w="417"/>
        <w:gridCol w:w="417"/>
        <w:gridCol w:w="417"/>
        <w:gridCol w:w="417"/>
        <w:gridCol w:w="417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68"/>
        <w:gridCol w:w="283"/>
        <w:gridCol w:w="342"/>
        <w:gridCol w:w="367"/>
        <w:gridCol w:w="308"/>
        <w:gridCol w:w="300"/>
        <w:gridCol w:w="335"/>
      </w:tblGrid>
      <w:tr>
        <w:tblPrEx/>
        <w:trPr>
          <w:trHeight w:val="249"/>
        </w:trPr>
        <w:tc>
          <w:tcPr>
            <w:gridSpan w:val="28"/>
            <w:tcW w:w="15096" w:type="dxa"/>
            <w:textDirection w:val="lrTb"/>
            <w:noWrap w:val="false"/>
          </w:tcPr>
          <w:p>
            <w:pPr>
              <w:pStyle w:val="665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2025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</w:tr>
      <w:tr>
        <w:tblPrEx/>
        <w:trPr/>
        <w:tc>
          <w:tcPr>
            <w:gridSpan w:val="28"/>
            <w:tcW w:w="15096" w:type="dxa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b/>
                <w:bCs/>
                <w:sz w:val="18"/>
                <w:szCs w:val="18"/>
                <w:lang w:val="ru-RU" w:bidi="ar-SA"/>
              </w:rPr>
            </w:r>
            <w:r>
              <w:rPr>
                <w:b/>
                <w:bCs/>
                <w:sz w:val="18"/>
                <w:szCs w:val="18"/>
                <w:lang w:val="ru-RU" w:bidi="ar-SA"/>
              </w:rPr>
            </w:r>
            <w:r>
              <w:rPr>
                <w:b/>
                <w:bCs/>
                <w:sz w:val="18"/>
                <w:szCs w:val="18"/>
                <w:lang w:val="ru-RU" w:bidi="ar-SA"/>
              </w:rPr>
            </w:r>
          </w:p>
        </w:tc>
      </w:tr>
      <w:tr>
        <w:tblPrEx/>
        <w:trPr>
          <w:trHeight w:val="201"/>
        </w:trPr>
        <w:tc>
          <w:tcPr>
            <w:tcW w:w="242" w:type="dxa"/>
            <w:vMerge w:val="restart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№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405" w:type="dxa"/>
            <w:vMerge w:val="restart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  <w:p>
            <w:pPr>
              <w:pStyle w:val="665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Наименование работ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73" w:type="dxa"/>
            <w:vMerge w:val="restart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  <w:p>
            <w:pPr>
              <w:pStyle w:val="665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Начало работ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  <w:p>
            <w:pPr>
              <w:pStyle w:val="665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Окончание работ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gridSpan w:val="3"/>
            <w:tcW w:w="1250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март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gridSpan w:val="3"/>
            <w:tcW w:w="1250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апрель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gridSpan w:val="3"/>
            <w:tcW w:w="1251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май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gridSpan w:val="3"/>
            <w:tcW w:w="1250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июнь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gridSpan w:val="3"/>
            <w:tcW w:w="1250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июль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gridSpan w:val="3"/>
            <w:tcW w:w="1302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август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gridSpan w:val="3"/>
            <w:tcW w:w="99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  <w:t xml:space="preserve">сентябрь</w:t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gridSpan w:val="3"/>
            <w:tcW w:w="943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  <w:t xml:space="preserve">октябрь</w:t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</w:tr>
      <w:tr>
        <w:tblPrEx/>
        <w:trPr>
          <w:trHeight w:val="969"/>
        </w:trPr>
        <w:tc>
          <w:tcPr>
            <w:tcW w:w="242" w:type="dxa"/>
            <w:vMerge w:val="continue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</w:rPr>
            </w:pPr>
            <w:r>
              <w:rPr>
                <w:sz w:val="18"/>
                <w:lang w:val="ru-RU" w:bidi="ar-SA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405" w:type="dxa"/>
            <w:vMerge w:val="continue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</w:rPr>
            </w:pPr>
            <w:r>
              <w:rPr>
                <w:sz w:val="18"/>
                <w:lang w:val="ru-RU" w:bidi="ar-SA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73" w:type="dxa"/>
            <w:vMerge w:val="continue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</w:rPr>
            </w:pPr>
            <w:r>
              <w:rPr>
                <w:sz w:val="18"/>
                <w:lang w:val="ru-RU" w:bidi="ar-SA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8" w:type="dxa"/>
            <w:vMerge w:val="continue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</w:rPr>
            </w:pPr>
            <w:r>
              <w:rPr>
                <w:sz w:val="18"/>
                <w:lang w:val="ru-RU" w:bidi="ar-SA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1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2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3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1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2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3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8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1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2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3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1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2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3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1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2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3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1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2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68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3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283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1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42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2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6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3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08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1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00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2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35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3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</w:tr>
      <w:tr>
        <w:tblPrEx/>
        <w:trPr>
          <w:trHeight w:val="161"/>
        </w:trPr>
        <w:tc>
          <w:tcPr>
            <w:tcW w:w="242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1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405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6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4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8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W w:w="242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2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405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6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4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8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W w:w="242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3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405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6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4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8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W w:w="242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4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405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6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4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8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W w:w="242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5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405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6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4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8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W w:w="242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6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405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65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6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4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8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W w:w="242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7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405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6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4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8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W w:w="242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8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405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6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4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8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gridSpan w:val="22"/>
            <w:tcW w:w="13160" w:type="dxa"/>
            <w:textDirection w:val="lrTb"/>
            <w:noWrap w:val="false"/>
          </w:tcPr>
          <w:p>
            <w:pPr>
              <w:pStyle w:val="665"/>
              <w:jc w:val="center"/>
              <w:spacing w:before="0" w:after="0"/>
              <w:widowControl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  <w:lang w:val="ru-RU" w:bidi="ar-SA"/>
              </w:rPr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</w:r>
          </w:p>
        </w:tc>
        <w:tc>
          <w:tcPr>
            <w:gridSpan w:val="3"/>
            <w:tcW w:w="992" w:type="dxa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b/>
                <w:bCs/>
                <w:sz w:val="18"/>
                <w:szCs w:val="18"/>
                <w:lang w:val="ru-RU" w:bidi="ar-SA"/>
              </w:rPr>
            </w:r>
            <w:r>
              <w:rPr>
                <w:b/>
                <w:bCs/>
                <w:sz w:val="18"/>
                <w:szCs w:val="18"/>
                <w:lang w:val="ru-RU" w:bidi="ar-SA"/>
              </w:rPr>
            </w:r>
            <w:r>
              <w:rPr>
                <w:b/>
                <w:bCs/>
                <w:sz w:val="18"/>
                <w:szCs w:val="18"/>
                <w:lang w:val="ru-RU" w:bidi="ar-SA"/>
              </w:rPr>
            </w:r>
          </w:p>
        </w:tc>
        <w:tc>
          <w:tcPr>
            <w:gridSpan w:val="3"/>
            <w:tcW w:w="943" w:type="dxa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b/>
                <w:bCs/>
                <w:sz w:val="18"/>
                <w:szCs w:val="18"/>
                <w:lang w:val="ru-RU" w:bidi="ar-SA"/>
              </w:rPr>
            </w:r>
            <w:r>
              <w:rPr>
                <w:b/>
                <w:bCs/>
                <w:sz w:val="18"/>
                <w:szCs w:val="18"/>
                <w:lang w:val="ru-RU" w:bidi="ar-SA"/>
              </w:rPr>
            </w:r>
            <w:r>
              <w:rPr>
                <w:b/>
                <w:bCs/>
                <w:sz w:val="18"/>
                <w:szCs w:val="18"/>
                <w:lang w:val="ru-RU" w:bidi="ar-SA"/>
              </w:rPr>
            </w:r>
          </w:p>
        </w:tc>
      </w:tr>
    </w:tbl>
    <w:p>
      <w:pPr>
        <w:sectPr>
          <w:footnotePr/>
          <w:endnotePr/>
          <w:type w:val="nextPage"/>
          <w:pgSz w:w="16838" w:h="11906" w:orient="landscape"/>
          <w:pgMar w:top="568" w:right="567" w:bottom="567" w:left="567" w:header="0" w:footer="0" w:gutter="0"/>
          <w:cols w:num="1" w:sep="0" w:space="1701" w:equalWidth="1"/>
          <w:docGrid w:linePitch="360"/>
        </w:sectPr>
      </w:pPr>
      <w:r/>
      <w:r/>
    </w:p>
    <w:p>
      <w:pPr>
        <w:pStyle w:val="6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8364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000" w:firstRow="0" w:lastRow="0" w:firstColumn="0" w:lastColumn="0" w:noHBand="0" w:noVBand="0"/>
      </w:tblPr>
      <w:tblGrid>
        <w:gridCol w:w="1840"/>
        <w:gridCol w:w="6523"/>
      </w:tblGrid>
      <w:tr>
        <w:tblPrEx/>
        <w:trPr>
          <w:cantSplit/>
        </w:trPr>
        <w:tc>
          <w:tcPr>
            <w:tcW w:w="1840" w:type="dxa"/>
            <w:textDirection w:val="lrTb"/>
            <w:noWrap w:val="false"/>
          </w:tcPr>
          <w:p>
            <w:pPr>
              <w:pStyle w:val="665"/>
              <w:ind w:left="30" w:right="30"/>
              <w:jc w:val="right"/>
              <w:spacing w:before="20" w:after="20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Составил: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6523" w:type="dxa"/>
            <w:textDirection w:val="lrTb"/>
            <w:noWrap w:val="false"/>
          </w:tcPr>
          <w:p>
            <w:pPr>
              <w:pStyle w:val="665"/>
              <w:ind w:left="30" w:right="30"/>
              <w:spacing w:before="20" w:after="20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cantSplit/>
        </w:trPr>
        <w:tc>
          <w:tcPr>
            <w:tcW w:w="1840" w:type="dxa"/>
            <w:textDirection w:val="lrTb"/>
            <w:noWrap w:val="false"/>
          </w:tcPr>
          <w:p>
            <w:pPr>
              <w:pStyle w:val="665"/>
              <w:ind w:left="30" w:right="30"/>
              <w:spacing w:before="20" w:after="20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523" w:type="dxa"/>
            <w:textDirection w:val="lrTb"/>
            <w:noWrap w:val="false"/>
          </w:tcPr>
          <w:p>
            <w:pPr>
              <w:pStyle w:val="665"/>
              <w:ind w:left="30" w:right="30"/>
              <w:jc w:val="center"/>
              <w:spacing w:before="20" w:after="20"/>
              <w:widowControl w:val="off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(должность, подпись, Ф.И.О)</w:t>
            </w:r>
            <w:r>
              <w:rPr>
                <w:i/>
                <w:iCs/>
                <w:sz w:val="16"/>
                <w:szCs w:val="16"/>
              </w:rPr>
            </w:r>
            <w:r>
              <w:rPr>
                <w:i/>
                <w:iCs/>
                <w:sz w:val="16"/>
                <w:szCs w:val="16"/>
              </w:rPr>
            </w:r>
          </w:p>
        </w:tc>
      </w:tr>
    </w:tbl>
    <w:p>
      <w:pPr>
        <w:pStyle w:val="665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65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65"/>
        <w:jc w:val="right"/>
        <w:spacing w:before="0" w:after="160" w:line="259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ind w:firstLine="709"/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 w:val="0"/>
          <w:bCs w:val="0"/>
          <w:i/>
          <w:iCs/>
          <w:sz w:val="20"/>
          <w:szCs w:val="20"/>
        </w:rPr>
        <w:t xml:space="preserve">Приложение № 4</w:t>
      </w:r>
      <w:r>
        <w:rPr>
          <w:rFonts w:cs="Times New Roman"/>
          <w:b w:val="0"/>
          <w:bCs w:val="0"/>
          <w:i/>
          <w:iCs/>
          <w:sz w:val="20"/>
          <w:szCs w:val="20"/>
        </w:rPr>
      </w:r>
      <w:r>
        <w:rPr>
          <w:rFonts w:cs="Times New Roman"/>
          <w:b/>
          <w:sz w:val="22"/>
          <w:szCs w:val="22"/>
        </w:rPr>
      </w:r>
    </w:p>
    <w:p>
      <w:pPr>
        <w:ind w:firstLine="709"/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 w:val="0"/>
          <w:bCs w:val="0"/>
          <w:i/>
          <w:iCs/>
          <w:sz w:val="20"/>
          <w:szCs w:val="20"/>
        </w:rPr>
        <w:t xml:space="preserve">к Договору от _______________2025г.</w:t>
      </w:r>
      <w:r>
        <w:rPr>
          <w:rFonts w:cs="Times New Roman"/>
          <w:b/>
          <w:i/>
          <w:iCs/>
          <w:sz w:val="20"/>
          <w:szCs w:val="20"/>
        </w:rPr>
      </w:r>
      <w:r>
        <w:rPr>
          <w:rFonts w:cs="Times New Roman"/>
          <w:b/>
          <w:sz w:val="22"/>
          <w:szCs w:val="22"/>
        </w:rPr>
      </w:r>
    </w:p>
    <w:p>
      <w:pPr>
        <w:jc w:val="right"/>
        <w:widowControl w:val="off"/>
      </w:pPr>
      <w:r/>
      <w:r/>
    </w:p>
    <w:p>
      <w:pPr>
        <w:ind w:firstLine="709"/>
        <w:jc w:val="center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НАЛОГОВАЯ ОГОВОРКА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8"/>
        <w:jc w:val="both"/>
        <w:rPr>
          <w:rFonts w:cs="Times New Roman"/>
          <w:b/>
          <w:bCs/>
          <w:sz w:val="22"/>
          <w:szCs w:val="22"/>
        </w:rPr>
      </w:pPr>
      <w:r>
        <w:rPr>
          <w:sz w:val="20"/>
          <w:szCs w:val="20"/>
        </w:rPr>
        <w:t xml:space="preserve">1. </w:t>
      </w:r>
      <w:r>
        <w:rPr>
          <w:rFonts w:cs="Times New Roman"/>
          <w:b w:val="0"/>
          <w:bCs w:val="0"/>
          <w:sz w:val="20"/>
          <w:szCs w:val="20"/>
        </w:rPr>
        <w:t xml:space="preserve">__________________________________________</w:t>
      </w:r>
      <w:r>
        <w:rPr>
          <w:b w:val="0"/>
          <w:bCs w:val="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(далее – Подрядчик) на момент заключения и/или при исполнении договора (далее также – Договор, настоящий Договор) заключенного с МАУ «РРМЦ» (далее – Заказчик), гарантирует (заверяет), что:</w:t>
      </w:r>
      <w:r>
        <w:rPr>
          <w:rFonts w:cs="Times New Roman"/>
          <w:b/>
          <w:bCs/>
          <w:sz w:val="22"/>
          <w:szCs w:val="22"/>
        </w:rPr>
      </w:r>
      <w:r>
        <w:rPr>
          <w:rFonts w:cs="Times New Roman"/>
          <w:b/>
          <w:bCs/>
          <w:sz w:val="22"/>
          <w:szCs w:val="22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Подрядчик является надлежащим образом созданным юридическим лицом, действующим в соответствии с законодательством Российской Федерации;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располагает персоналом, имуществом и материальными ресурсами, необходимыми для выполнения своих обязательств по Договору, а в случ</w:t>
      </w:r>
      <w:r>
        <w:rPr>
          <w:sz w:val="20"/>
          <w:szCs w:val="20"/>
        </w:rPr>
        <w:t xml:space="preserve">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требованию, а также иным, указанным в пункте 1 настоящей Налоговой оговорки, требованиям;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не совершает сделок (операций) основной целью которых являются неуплата (неполная уплата) и (или) зачет (возврат) суммы налога;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ведет налоговый учет и составляет на</w:t>
      </w:r>
      <w:r>
        <w:rPr>
          <w:sz w:val="20"/>
          <w:szCs w:val="20"/>
        </w:rPr>
        <w:t xml:space="preserve">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не допускает искажения сведений о фактах хозяйственной деятельности (совокупности таких фактов) и объектах налогообложения в первичных документах, бухгалтерском и налоговом учете, в бухгал</w:t>
      </w:r>
      <w:r>
        <w:rPr>
          <w:sz w:val="20"/>
          <w:szCs w:val="20"/>
        </w:rPr>
        <w:t xml:space="preserve">терской и налоговой отчетности, а также не отражает в бухгалтерском и налоговом учете, в бухгалтерской и налоговой отчетности факты хозяйственной деятельности выборочно, игнорируя те из них, которые непосредственно не связаны с получением налоговой выгоды;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принимает исполнения обязательств по сделкам лишь от лиц, являющихся стороной договора, заключенного с Подрядчиком и (или) лиц, которым обязательство по исполнению сделки (операции) передано по договору или закону;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своевременно и в полном объеме уплачивает налоги, сборы и страховые взносы; отражает в налоговой отчетности по НДС все суммы НДС, предъявленные Заказчику;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лица, подписывающие от его имени первичные документы и счета-фактуры, имеют на это все необходимые полномочия.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2. В соответствии со ст. 406.1 Гражданского кодекса Российской Федерации (далее – ГК РФ) Стороны также договорились, что в случае, если по итогам налоговой проверки или иных мероприятий налогового контроля в отношении Заказчика налоговый орган: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2.1.</w:t>
      </w:r>
      <w:r>
        <w:rPr>
          <w:sz w:val="20"/>
          <w:szCs w:val="20"/>
        </w:rPr>
        <w:tab/>
        <w:t xml:space="preserve"> установит получение Заказчиком необоснованной налоговой выгоды в связи с исполнением Договора и/или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2.2.</w:t>
      </w:r>
      <w:r>
        <w:rPr>
          <w:sz w:val="20"/>
          <w:szCs w:val="20"/>
        </w:rPr>
        <w:tab/>
        <w:t xml:space="preserve"> признает неправомерным учет расходов Заказчика на приобретение товаров, работ, услуг или иных объектов гражданских прав по Договору и/или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2.3.</w:t>
      </w:r>
      <w:r>
        <w:rPr>
          <w:sz w:val="20"/>
          <w:szCs w:val="20"/>
        </w:rPr>
        <w:tab/>
        <w:t xml:space="preserve"> признает неправомерным применение Заказчиком налоговых вычетов в отношении сумм НДС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в связи с тем, что </w:t>
      </w:r>
      <w:r>
        <w:rPr>
          <w:sz w:val="20"/>
          <w:szCs w:val="20"/>
        </w:rPr>
        <w:t xml:space="preserve">Подрядчик</w:t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2.4.</w:t>
      </w:r>
      <w:r>
        <w:rPr>
          <w:sz w:val="20"/>
          <w:szCs w:val="20"/>
        </w:rPr>
        <w:tab/>
        <w:t xml:space="preserve"> нарушал свои налоговые обязанности по отражению в качестве дохода сумм, полученных от Заказчика по Договору, а равно по исчислению и перечислению в бюджет НДС и/или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2.5.</w:t>
      </w:r>
      <w:r>
        <w:rPr>
          <w:sz w:val="20"/>
          <w:szCs w:val="20"/>
        </w:rPr>
        <w:tab/>
        <w:t xml:space="preserve"> при осуществлении своей деятельности допускал нарушение, указанных в пункте 1 настоящей Налоговой оговорки, гарантий (заверений) (любой одной, нескольких или всех вместе)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(обстоятельства, перечисленные в пунктах 2.1 - 2.3, возникшие в связи с обстоятельствами, перечисленными в пунктах 2.4 - 2.5, 1 настоящей Налоговой оговорки – Эпизо</w:t>
      </w:r>
      <w:r>
        <w:rPr>
          <w:sz w:val="20"/>
          <w:szCs w:val="20"/>
        </w:rPr>
        <w:t xml:space="preserve">ды, связанные с </w:t>
      </w:r>
      <w:r>
        <w:rPr>
          <w:sz w:val="20"/>
          <w:szCs w:val="20"/>
        </w:rPr>
        <w:t xml:space="preserve">Подрядчик</w:t>
      </w:r>
      <w:r>
        <w:rPr>
          <w:sz w:val="20"/>
          <w:szCs w:val="20"/>
        </w:rPr>
        <w:t xml:space="preserve">ом, то </w:t>
      </w:r>
      <w:r>
        <w:rPr>
          <w:sz w:val="20"/>
          <w:szCs w:val="20"/>
        </w:rPr>
        <w:t xml:space="preserve">Подрядчик</w:t>
      </w:r>
      <w:r>
        <w:rPr>
          <w:sz w:val="20"/>
          <w:szCs w:val="20"/>
        </w:rPr>
        <w:t xml:space="preserve"> вправе в течение 10 (десяти) рабочих дней с даты письменного предложения Заказчика возместить последнему имущественные потери (далее также – Имущественные потери, связанные с налоговой проверкой), определяемые как: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2.6.</w:t>
      </w:r>
      <w:r>
        <w:rPr>
          <w:sz w:val="20"/>
          <w:szCs w:val="20"/>
        </w:rPr>
        <w:tab/>
        <w:t xml:space="preserve"> сумма до начисленного Заказчику налоговым органом своим решением (далее – Решение налогового органа) налога на прибыль организаций и/или НДС в связи с Эпизодами, связанными с Подрядчиком (далее – Доначисленные налоги); плюс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2.7.</w:t>
      </w:r>
      <w:r>
        <w:rPr>
          <w:sz w:val="20"/>
          <w:szCs w:val="20"/>
        </w:rPr>
        <w:tab/>
        <w:t xml:space="preserve"> сумма начисленных Заказчику пеней на сумму Доначисленных налогов (далее – Пени); плюс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2.8.</w:t>
      </w:r>
      <w:r>
        <w:rPr>
          <w:sz w:val="20"/>
          <w:szCs w:val="20"/>
        </w:rPr>
        <w:tab/>
        <w:t xml:space="preserve">штрафы, начисленные Заказчику за соответствующие налоговые нарушения в связи с неуплатой ею Доначисленных налогов (далее – Штрафы).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3.</w:t>
      </w:r>
      <w:r>
        <w:rPr>
          <w:sz w:val="20"/>
          <w:szCs w:val="20"/>
        </w:rPr>
        <w:tab/>
        <w:t xml:space="preserve">Стороны, в соответствии со ст. 406.1 ГК РФ также договорились, что в случае предъявления Заказчику третьими лицами (для целей настоящего Договора) – лицами, приобретавшими у Заказчика товары результаты работ, </w:t>
      </w:r>
      <w:r>
        <w:rPr>
          <w:sz w:val="20"/>
          <w:szCs w:val="20"/>
        </w:rPr>
        <w:t xml:space="preserve">(услуг), имущественные права, являющиеся объектом настоящего Договора, имущественных требований: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3.1.</w:t>
      </w:r>
      <w:r>
        <w:rPr>
          <w:sz w:val="20"/>
          <w:szCs w:val="20"/>
        </w:rPr>
        <w:tab/>
        <w:t xml:space="preserve"> о возмещении убытков и/или имущественных потерь, исчисляемых как размер доначисленных по решению налогового органа, указанным третьим лицам либо их контрагентам, налогов и/или пеней и/или штрафов, а</w:t>
      </w:r>
      <w:r>
        <w:rPr>
          <w:sz w:val="20"/>
          <w:szCs w:val="20"/>
        </w:rPr>
        <w:t xml:space="preserve">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(далее – Имущественные потери, связанные с нарушением имущественных прав третьих лиц)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(обстоятельства, перечисленные в пункте 3, возникшие в связи с обстоятельствами, перечисленными в пункте 3.1 настоящей Налоговой оговорки – Эп</w:t>
      </w:r>
      <w:r>
        <w:rPr>
          <w:sz w:val="20"/>
          <w:szCs w:val="20"/>
        </w:rPr>
        <w:t xml:space="preserve">изоды, связанные с третьими лицами – контрагентами Заказчика), то Подрядчик обязан в течение 10 (десять) рабочих дней с даты письменного требования Заказчика возместить последнему Имущественные потери, связанные с нарушением имущественных прав третьих лиц.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4.</w:t>
      </w:r>
      <w:r>
        <w:rPr>
          <w:sz w:val="20"/>
          <w:szCs w:val="20"/>
        </w:rPr>
        <w:tab/>
        <w:t xml:space="preserve">В соответствии со ст. 406.1 ГК РФ Стороны также предусмотрели, что в </w:t>
      </w:r>
      <w:r>
        <w:rPr>
          <w:sz w:val="20"/>
          <w:szCs w:val="20"/>
        </w:rPr>
        <w:t xml:space="preserve">случае не реализации Подрядчиком права, указанного в пункте 2.5 настоящей Налоговой оговорки, на возмещение Заказчику Имущественных потерь, связанных с налоговой проверкой, Заказчик вправе оспорить Решение налогового органа в установленном законом порядке </w:t>
      </w:r>
      <w:r>
        <w:rPr>
          <w:sz w:val="20"/>
          <w:szCs w:val="20"/>
        </w:rPr>
        <w:t xml:space="preserve">и в этом случае </w:t>
      </w:r>
      <w:r>
        <w:rPr>
          <w:sz w:val="20"/>
          <w:szCs w:val="20"/>
        </w:rPr>
        <w:t xml:space="preserve">Подрядчик</w:t>
      </w:r>
      <w:r>
        <w:rPr>
          <w:sz w:val="20"/>
          <w:szCs w:val="20"/>
        </w:rPr>
        <w:t xml:space="preserve"> будет обязан возместить Заказчику имущественные потери, в течение 10 (десяти) рабочих дней с даты письменного требования Заказчика об этом (с приложением копии Решения налогового органа и копии вступившего в силу судебного акта (-</w:t>
      </w:r>
      <w:r>
        <w:rPr>
          <w:sz w:val="20"/>
          <w:szCs w:val="20"/>
        </w:rPr>
        <w:t xml:space="preserve">ов</w:t>
      </w:r>
      <w:r>
        <w:rPr>
          <w:sz w:val="20"/>
          <w:szCs w:val="20"/>
        </w:rPr>
        <w:t xml:space="preserve">), принятого (-ых)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Эпизодов, связанных с Подрядчиком), определяемые как: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4.1.</w:t>
      </w:r>
      <w:r>
        <w:rPr>
          <w:sz w:val="20"/>
          <w:szCs w:val="20"/>
        </w:rPr>
        <w:tab/>
        <w:t xml:space="preserve">такие Доначисленные налоги, Пени и Штрафы с учетом возможных корректировок в соответствии с вступившим в законную силу решением суда по делу (-</w:t>
      </w:r>
      <w:r>
        <w:rPr>
          <w:sz w:val="20"/>
          <w:szCs w:val="20"/>
        </w:rPr>
        <w:t xml:space="preserve">ам</w:t>
      </w:r>
      <w:r>
        <w:rPr>
          <w:sz w:val="20"/>
          <w:szCs w:val="20"/>
        </w:rPr>
        <w:t xml:space="preserve">), в рамках которого (-ых) Заказчик предпринял добросовестные усилия по оспариванию Решения налогового органа, а также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4.2.</w:t>
      </w:r>
      <w:r>
        <w:rPr>
          <w:sz w:val="20"/>
          <w:szCs w:val="20"/>
        </w:rPr>
        <w:tab/>
        <w:t xml:space="preserve">судебные расходы Заказчика в связи с оспариванием Решения налогового органа в полном размере.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5.</w:t>
      </w:r>
      <w:r>
        <w:rPr>
          <w:sz w:val="20"/>
          <w:szCs w:val="20"/>
        </w:rPr>
        <w:tab/>
        <w:t xml:space="preserve">Подрядчик признает и соглашается, что Заказчик вправе по своему усмотрению уплати</w:t>
      </w:r>
      <w:r>
        <w:rPr>
          <w:sz w:val="20"/>
          <w:szCs w:val="20"/>
        </w:rPr>
        <w:t xml:space="preserve">ть в бюджет Доначисленные налоги, Пени и Штрафы в соответствии с Решением налогового органа до вступления в силу решения суда по делу, в рамках которого Заказчик оспаривает Решение налогового органа, содержащее Эпизоды, связанные с </w:t>
      </w:r>
      <w:r>
        <w:rPr>
          <w:sz w:val="20"/>
          <w:szCs w:val="20"/>
        </w:rPr>
        <w:t xml:space="preserve">Подрядчик</w:t>
      </w:r>
      <w:r>
        <w:rPr>
          <w:sz w:val="20"/>
          <w:szCs w:val="20"/>
        </w:rPr>
        <w:t xml:space="preserve">ом. </w:t>
      </w:r>
      <w:r>
        <w:rPr>
          <w:sz w:val="20"/>
          <w:szCs w:val="20"/>
        </w:rPr>
        <w:t xml:space="preserve">Подрядчик</w:t>
      </w:r>
      <w:r>
        <w:rPr>
          <w:sz w:val="20"/>
          <w:szCs w:val="20"/>
        </w:rPr>
        <w:t xml:space="preserve"> н</w:t>
      </w:r>
      <w:r>
        <w:rPr>
          <w:sz w:val="20"/>
          <w:szCs w:val="20"/>
        </w:rPr>
        <w:t xml:space="preserve">е вправе ссылаться на данное обстоятельство как на условие,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потери, связанные с налоговой проверкой.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6.</w:t>
      </w:r>
      <w:r>
        <w:rPr>
          <w:sz w:val="20"/>
          <w:szCs w:val="20"/>
        </w:rPr>
        <w:tab/>
        <w:t xml:space="preserve">В случае если </w:t>
      </w:r>
      <w:r>
        <w:rPr>
          <w:sz w:val="20"/>
          <w:szCs w:val="20"/>
        </w:rPr>
        <w:t xml:space="preserve">Подрядчик</w:t>
      </w:r>
      <w:r>
        <w:rPr>
          <w:sz w:val="20"/>
          <w:szCs w:val="20"/>
        </w:rPr>
        <w:t xml:space="preserve"> возместит Заказчику Имущественные потери, связанные с нало</w:t>
      </w:r>
      <w:r>
        <w:rPr>
          <w:sz w:val="20"/>
          <w:szCs w:val="20"/>
        </w:rPr>
        <w:t xml:space="preserve">говой проверкой, а Заказчик впоследствии продолжит оспаривание Решения налогового органа в части Эпизодов, связанных с </w:t>
      </w:r>
      <w:r>
        <w:rPr>
          <w:sz w:val="20"/>
          <w:szCs w:val="20"/>
        </w:rPr>
        <w:t xml:space="preserve">Подрядчик</w:t>
      </w:r>
      <w:r>
        <w:rPr>
          <w:sz w:val="20"/>
          <w:szCs w:val="20"/>
        </w:rPr>
        <w:t xml:space="preserve">ом, и вернет из бюджета полностью или частично Доначисленные налоги, Пени и/или Штрафы (далее – Возвращенные суммы), то Заказчик</w:t>
      </w:r>
      <w:r>
        <w:rPr>
          <w:sz w:val="20"/>
          <w:szCs w:val="20"/>
        </w:rPr>
        <w:t xml:space="preserve"> обязуется уведомить </w:t>
      </w:r>
      <w:r>
        <w:rPr>
          <w:sz w:val="20"/>
          <w:szCs w:val="20"/>
        </w:rPr>
        <w:t xml:space="preserve">Подрядчик</w:t>
      </w:r>
      <w:r>
        <w:rPr>
          <w:sz w:val="20"/>
          <w:szCs w:val="20"/>
        </w:rPr>
        <w:t xml:space="preserve">а об этом не позднее 30 (тридцати) рабочих дней с даты фактического получения Возвращенных сумм и уплатить ему Возвращенные суммы в течение 30 (тридцати) рабочих дней с даты получения письменного требования </w:t>
      </w:r>
      <w:r>
        <w:rPr>
          <w:sz w:val="20"/>
          <w:szCs w:val="20"/>
        </w:rPr>
        <w:t xml:space="preserve">Подрядчик</w:t>
      </w:r>
      <w:r>
        <w:rPr>
          <w:sz w:val="20"/>
          <w:szCs w:val="20"/>
        </w:rPr>
        <w:t xml:space="preserve">а об этом.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67" w:leader="none"/>
          <w:tab w:val="left" w:pos="1134" w:leader="none"/>
        </w:tabs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7.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Подрядчик</w:t>
      </w:r>
      <w:r>
        <w:rPr>
          <w:sz w:val="20"/>
          <w:szCs w:val="20"/>
        </w:rPr>
        <w:t xml:space="preserve"> обязан предпринять максимальные усилия для содействия Заказчику в предотвращении доначисления налогов, штрафов и пеней по Эпизодам, связанным с </w:t>
      </w:r>
      <w:r>
        <w:rPr>
          <w:sz w:val="20"/>
          <w:szCs w:val="20"/>
        </w:rPr>
        <w:t xml:space="preserve">Подрядчик</w:t>
      </w:r>
      <w:r>
        <w:rPr>
          <w:sz w:val="20"/>
          <w:szCs w:val="20"/>
        </w:rPr>
        <w:t xml:space="preserve">ом, а также в досудебном и судебном обжалова</w:t>
      </w:r>
      <w:r>
        <w:rPr>
          <w:sz w:val="20"/>
          <w:szCs w:val="20"/>
        </w:rPr>
        <w:t xml:space="preserve">нии Решения налогового органа в части Эпизодов, связанных с </w:t>
      </w:r>
      <w:r>
        <w:rPr>
          <w:sz w:val="20"/>
          <w:szCs w:val="20"/>
        </w:rPr>
        <w:t xml:space="preserve">Подрядчик</w:t>
      </w:r>
      <w:r>
        <w:rPr>
          <w:sz w:val="20"/>
          <w:szCs w:val="20"/>
        </w:rPr>
        <w:t xml:space="preserve">ом, в частности, представлять Заказчику доказательства и пояснения, опровергающие нарушение гарантий, указанных в п. 1 настоящей Налоговой оговорки, либо иных признаков недобросовестности</w:t>
      </w:r>
      <w:r>
        <w:rPr>
          <w:sz w:val="20"/>
          <w:szCs w:val="20"/>
        </w:rPr>
        <w:t xml:space="preserve">, а также содействовать Заказчику в сборе таких доказательств в ходе досудебного и судебного обжалования Эпизодов, связанных с </w:t>
      </w:r>
      <w:r>
        <w:rPr>
          <w:sz w:val="20"/>
          <w:szCs w:val="20"/>
        </w:rPr>
        <w:t xml:space="preserve">Подрядчик</w:t>
      </w:r>
      <w:r>
        <w:rPr>
          <w:sz w:val="20"/>
          <w:szCs w:val="20"/>
        </w:rPr>
        <w:t xml:space="preserve">ом, обеспечивать, где необходимо, явку своих свидетелей-сотрудников для дачи показаний налоговому органу, суду и прочее.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spacing w:before="0" w:after="160" w:line="259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8.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Подрядчик</w:t>
      </w:r>
      <w:r>
        <w:rPr>
          <w:sz w:val="20"/>
          <w:szCs w:val="20"/>
        </w:rPr>
        <w:t xml:space="preserve"> также подтверждает, что гарантии (заверения) достоверности обстоятельств, указанных в пункте 1 настоящей Налоговой оговорки, являются, в том числе зав</w:t>
      </w:r>
      <w:r>
        <w:rPr>
          <w:sz w:val="20"/>
          <w:szCs w:val="20"/>
        </w:rPr>
        <w:t xml:space="preserve">ерениями об обстоятельствах, имеющими значение для заключения Договора, его исполнения или прекращения (статья 431.2 ГК РФ), при нарушении которых </w:t>
      </w:r>
      <w:r>
        <w:rPr>
          <w:sz w:val="20"/>
          <w:szCs w:val="20"/>
        </w:rPr>
        <w:t xml:space="preserve">Подрядчик</w:t>
      </w:r>
      <w:r>
        <w:rPr>
          <w:sz w:val="20"/>
          <w:szCs w:val="20"/>
        </w:rPr>
        <w:t xml:space="preserve"> обязан возместить Заказчику по его требованию убытки, причиненные недостоверностью таких заверений.</w: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sectPr>
      <w:footnotePr/>
      <w:endnotePr/>
      <w:type w:val="nextPage"/>
      <w:pgSz w:w="11906" w:h="16838" w:orient="portrait"/>
      <w:pgMar w:top="567" w:right="567" w:bottom="567" w:left="567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3030804020204"/>
  </w:font>
  <w:font w:name="WenQuanYi Micro Hei">
    <w:panose1 w:val="020B0606030804020204"/>
  </w:font>
  <w:font w:name="Lohit Devanagari">
    <w:panose1 w:val="020B0600000000000000"/>
  </w:font>
  <w:font w:name="SimSun">
    <w:panose1 w:val="02000603000000000000"/>
  </w:font>
  <w:font w:name="Open Sans">
    <w:panose1 w:val="020B0606030504020204"/>
  </w:font>
  <w:font w:name="Segoe UI">
    <w:panose1 w:val="020B0503020203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889" w:hanging="360"/>
        <w:tabs>
          <w:tab w:val="num" w:pos="0" w:leader="none"/>
        </w:tabs>
      </w:pPr>
      <w:rPr>
        <w:rFonts w:cs="Times New Roman"/>
        <w:b/>
      </w:rPr>
    </w:lvl>
    <w:lvl w:ilvl="1">
      <w:start w:val="1"/>
      <w:numFmt w:val="decimal"/>
      <w:isLgl w:val="false"/>
      <w:suff w:val="space"/>
      <w:lvlText w:val="%1.%2."/>
      <w:lvlJc w:val="left"/>
      <w:pPr>
        <w:ind w:left="1283" w:hanging="432"/>
        <w:tabs>
          <w:tab w:val="num" w:pos="0" w:leader="none"/>
        </w:tabs>
      </w:pPr>
      <w:rPr>
        <w:rFonts w:cs="Times New Roman"/>
        <w:b w:val="0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646" w:hanging="504"/>
        <w:tabs>
          <w:tab w:val="num" w:pos="0" w:leader="none"/>
        </w:tabs>
      </w:pPr>
      <w:rPr>
        <w:rFonts w:cs="Times New Roman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  <w:tabs>
          <w:tab w:val="num" w:pos="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  <w:tabs>
          <w:tab w:val="num" w:pos="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66">
    <w:name w:val="Heading 1"/>
    <w:basedOn w:val="665"/>
    <w:next w:val="665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7">
    <w:name w:val="Heading 2"/>
    <w:basedOn w:val="665"/>
    <w:next w:val="665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8">
    <w:name w:val="Heading 3"/>
    <w:basedOn w:val="665"/>
    <w:next w:val="665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>
    <w:name w:val="Heading 4"/>
    <w:basedOn w:val="665"/>
    <w:next w:val="665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665"/>
    <w:next w:val="665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1">
    <w:name w:val="Heading 6"/>
    <w:basedOn w:val="665"/>
    <w:next w:val="665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665"/>
    <w:next w:val="665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665"/>
    <w:next w:val="665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665"/>
    <w:next w:val="665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  <w:qFormat/>
  </w:style>
  <w:style w:type="character" w:styleId="676" w:customStyle="1">
    <w:name w:val="Heading 1 Char"/>
    <w:basedOn w:val="675"/>
    <w:uiPriority w:val="9"/>
    <w:qFormat/>
    <w:rPr>
      <w:rFonts w:ascii="Arial" w:hAnsi="Arial" w:eastAsia="Arial" w:cs="Arial"/>
      <w:sz w:val="40"/>
      <w:szCs w:val="40"/>
    </w:rPr>
  </w:style>
  <w:style w:type="character" w:styleId="677" w:customStyle="1">
    <w:name w:val="Heading 2 Char"/>
    <w:basedOn w:val="675"/>
    <w:uiPriority w:val="9"/>
    <w:qFormat/>
    <w:rPr>
      <w:rFonts w:ascii="Arial" w:hAnsi="Arial" w:eastAsia="Arial" w:cs="Arial"/>
      <w:sz w:val="34"/>
    </w:rPr>
  </w:style>
  <w:style w:type="character" w:styleId="678" w:customStyle="1">
    <w:name w:val="Heading 3 Char"/>
    <w:basedOn w:val="675"/>
    <w:uiPriority w:val="9"/>
    <w:qFormat/>
    <w:rPr>
      <w:rFonts w:ascii="Arial" w:hAnsi="Arial" w:eastAsia="Arial" w:cs="Arial"/>
      <w:sz w:val="30"/>
      <w:szCs w:val="30"/>
    </w:rPr>
  </w:style>
  <w:style w:type="character" w:styleId="679" w:customStyle="1">
    <w:name w:val="Heading 4 Char"/>
    <w:basedOn w:val="67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Heading 5 Char"/>
    <w:basedOn w:val="67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Heading 6 Char"/>
    <w:basedOn w:val="67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Heading 7 Char"/>
    <w:basedOn w:val="67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Heading 8 Char"/>
    <w:basedOn w:val="67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Heading 9 Char"/>
    <w:basedOn w:val="67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5" w:customStyle="1">
    <w:name w:val="Title Char"/>
    <w:basedOn w:val="675"/>
    <w:uiPriority w:val="10"/>
    <w:qFormat/>
    <w:rPr>
      <w:sz w:val="48"/>
      <w:szCs w:val="48"/>
    </w:rPr>
  </w:style>
  <w:style w:type="character" w:styleId="686" w:customStyle="1">
    <w:name w:val="Subtitle Char"/>
    <w:basedOn w:val="675"/>
    <w:uiPriority w:val="11"/>
    <w:qFormat/>
    <w:rPr>
      <w:sz w:val="24"/>
      <w:szCs w:val="24"/>
    </w:rPr>
  </w:style>
  <w:style w:type="character" w:styleId="687" w:customStyle="1">
    <w:name w:val="Quote Char"/>
    <w:uiPriority w:val="29"/>
    <w:qFormat/>
    <w:rPr>
      <w:i/>
    </w:rPr>
  </w:style>
  <w:style w:type="character" w:styleId="688" w:customStyle="1">
    <w:name w:val="Intense Quote Char"/>
    <w:uiPriority w:val="30"/>
    <w:qFormat/>
    <w:rPr>
      <w:i/>
    </w:rPr>
  </w:style>
  <w:style w:type="character" w:styleId="689" w:customStyle="1">
    <w:name w:val="Header Char"/>
    <w:basedOn w:val="675"/>
    <w:uiPriority w:val="99"/>
    <w:qFormat/>
  </w:style>
  <w:style w:type="character" w:styleId="690" w:customStyle="1">
    <w:name w:val="Caption Char"/>
    <w:uiPriority w:val="99"/>
    <w:qFormat/>
  </w:style>
  <w:style w:type="character" w:styleId="691" w:customStyle="1">
    <w:name w:val="Footnote Text Char"/>
    <w:uiPriority w:val="99"/>
    <w:qFormat/>
    <w:rPr>
      <w:sz w:val="18"/>
    </w:rPr>
  </w:style>
  <w:style w:type="character" w:styleId="692" w:customStyle="1">
    <w:name w:val="Endnote Text Char"/>
    <w:uiPriority w:val="99"/>
    <w:qFormat/>
    <w:rPr>
      <w:sz w:val="20"/>
    </w:rPr>
  </w:style>
  <w:style w:type="character" w:styleId="693" w:customStyle="1">
    <w:name w:val="Заголовок 1 Знак"/>
    <w:basedOn w:val="675"/>
    <w:uiPriority w:val="9"/>
    <w:qFormat/>
    <w:rPr>
      <w:rFonts w:ascii="Arial" w:hAnsi="Arial" w:eastAsia="Arial" w:cs="Arial"/>
      <w:sz w:val="40"/>
      <w:szCs w:val="40"/>
    </w:rPr>
  </w:style>
  <w:style w:type="character" w:styleId="694" w:customStyle="1">
    <w:name w:val="Заголовок 2 Знак"/>
    <w:basedOn w:val="675"/>
    <w:uiPriority w:val="9"/>
    <w:qFormat/>
    <w:rPr>
      <w:rFonts w:ascii="Arial" w:hAnsi="Arial" w:eastAsia="Arial" w:cs="Arial"/>
      <w:sz w:val="34"/>
    </w:rPr>
  </w:style>
  <w:style w:type="character" w:styleId="695" w:customStyle="1">
    <w:name w:val="Заголовок 3 Знак"/>
    <w:basedOn w:val="675"/>
    <w:uiPriority w:val="9"/>
    <w:qFormat/>
    <w:rPr>
      <w:rFonts w:ascii="Arial" w:hAnsi="Arial" w:eastAsia="Arial" w:cs="Arial"/>
      <w:sz w:val="30"/>
      <w:szCs w:val="30"/>
    </w:rPr>
  </w:style>
  <w:style w:type="character" w:styleId="696" w:customStyle="1">
    <w:name w:val="Заголовок 4 Знак"/>
    <w:basedOn w:val="67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Заголовок 5 Знак"/>
    <w:basedOn w:val="67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Заголовок 6 Знак"/>
    <w:basedOn w:val="67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Заголовок 7 Знак"/>
    <w:basedOn w:val="67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Заголовок 8 Знак"/>
    <w:basedOn w:val="67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Заголовок 9 Знак"/>
    <w:basedOn w:val="67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Название Знак"/>
    <w:basedOn w:val="675"/>
    <w:uiPriority w:val="10"/>
    <w:qFormat/>
    <w:rPr>
      <w:sz w:val="48"/>
      <w:szCs w:val="48"/>
    </w:rPr>
  </w:style>
  <w:style w:type="character" w:styleId="703" w:customStyle="1">
    <w:name w:val="Подзаголовок Знак"/>
    <w:basedOn w:val="675"/>
    <w:uiPriority w:val="11"/>
    <w:qFormat/>
    <w:rPr>
      <w:sz w:val="24"/>
      <w:szCs w:val="24"/>
    </w:rPr>
  </w:style>
  <w:style w:type="character" w:styleId="704" w:customStyle="1">
    <w:name w:val="Цитата 2 Знак"/>
    <w:link w:val="730"/>
    <w:uiPriority w:val="29"/>
    <w:qFormat/>
    <w:rPr>
      <w:i/>
    </w:rPr>
  </w:style>
  <w:style w:type="character" w:styleId="705" w:customStyle="1">
    <w:name w:val="Выделенная цитата Знак"/>
    <w:link w:val="731"/>
    <w:uiPriority w:val="30"/>
    <w:qFormat/>
    <w:rPr>
      <w:i/>
    </w:rPr>
  </w:style>
  <w:style w:type="character" w:styleId="706" w:customStyle="1">
    <w:name w:val="Верхний колонтитул Знак"/>
    <w:basedOn w:val="675"/>
    <w:uiPriority w:val="99"/>
    <w:qFormat/>
  </w:style>
  <w:style w:type="character" w:styleId="707" w:customStyle="1">
    <w:name w:val="Footer Char"/>
    <w:basedOn w:val="675"/>
    <w:uiPriority w:val="99"/>
    <w:qFormat/>
  </w:style>
  <w:style w:type="character" w:styleId="708" w:customStyle="1">
    <w:name w:val="Нижний колонтитул Знак"/>
    <w:uiPriority w:val="99"/>
    <w:qFormat/>
  </w:style>
  <w:style w:type="character" w:styleId="709">
    <w:name w:val="Hyperlink"/>
    <w:uiPriority w:val="99"/>
    <w:unhideWhenUsed/>
    <w:rPr>
      <w:color w:val="0563c1" w:themeColor="hyperlink"/>
      <w:u w:val="single"/>
    </w:rPr>
  </w:style>
  <w:style w:type="character" w:styleId="710" w:customStyle="1">
    <w:name w:val="Текст сноски Знак"/>
    <w:uiPriority w:val="99"/>
    <w:qFormat/>
    <w:rPr>
      <w:sz w:val="18"/>
    </w:rPr>
  </w:style>
  <w:style w:type="character" w:styleId="711" w:customStyle="1">
    <w:name w:val="Символ сноски"/>
    <w:uiPriority w:val="99"/>
    <w:unhideWhenUsed/>
    <w:qFormat/>
    <w:rPr>
      <w:vertAlign w:val="superscript"/>
    </w:rPr>
  </w:style>
  <w:style w:type="character" w:styleId="712">
    <w:name w:val="footnote reference"/>
    <w:rPr>
      <w:vertAlign w:val="superscript"/>
    </w:rPr>
  </w:style>
  <w:style w:type="character" w:styleId="713" w:customStyle="1">
    <w:name w:val="Текст концевой сноски Знак"/>
    <w:uiPriority w:val="99"/>
    <w:qFormat/>
    <w:rPr>
      <w:sz w:val="20"/>
    </w:rPr>
  </w:style>
  <w:style w:type="character" w:styleId="714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15">
    <w:name w:val="endnote reference"/>
    <w:rPr>
      <w:vertAlign w:val="superscript"/>
    </w:rPr>
  </w:style>
  <w:style w:type="character" w:styleId="716" w:customStyle="1">
    <w:name w:val="Текст выноски Знак"/>
    <w:basedOn w:val="675"/>
    <w:link w:val="750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717" w:customStyle="1">
    <w:name w:val="Обычный отступ Знак"/>
    <w:link w:val="752"/>
    <w:qFormat/>
    <w:rPr>
      <w:sz w:val="24"/>
      <w:szCs w:val="24"/>
    </w:rPr>
  </w:style>
  <w:style w:type="paragraph" w:styleId="718" w:customStyle="1">
    <w:name w:val="Заголовок"/>
    <w:basedOn w:val="665"/>
    <w:next w:val="719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719">
    <w:name w:val="Body Text"/>
    <w:basedOn w:val="665"/>
    <w:pPr>
      <w:spacing w:before="0" w:after="140" w:line="276" w:lineRule="auto"/>
    </w:pPr>
  </w:style>
  <w:style w:type="paragraph" w:styleId="720">
    <w:name w:val="List"/>
    <w:basedOn w:val="719"/>
    <w:rPr>
      <w:rFonts w:cs="Lohit Devanagari"/>
    </w:rPr>
  </w:style>
  <w:style w:type="paragraph" w:styleId="721">
    <w:name w:val="Caption"/>
    <w:basedOn w:val="665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22">
    <w:name w:val="Указатель"/>
    <w:basedOn w:val="665"/>
    <w:qFormat/>
    <w:pPr>
      <w:suppressLineNumbers/>
    </w:pPr>
    <w:rPr>
      <w:rFonts w:cs="Lohit Devanagari"/>
    </w:rPr>
  </w:style>
  <w:style w:type="paragraph" w:styleId="723">
    <w:name w:val="caption1"/>
    <w:basedOn w:val="665"/>
    <w:qFormat/>
    <w:pPr>
      <w:spacing w:before="120" w:after="120"/>
      <w:suppressLineNumbers/>
    </w:pPr>
    <w:rPr>
      <w:rFonts w:cs="Lohit Devanagari"/>
      <w:i/>
      <w:iCs/>
    </w:rPr>
  </w:style>
  <w:style w:type="paragraph" w:styleId="724">
    <w:name w:val="index heading1"/>
    <w:basedOn w:val="718"/>
    <w:qFormat/>
  </w:style>
  <w:style w:type="paragraph" w:styleId="725">
    <w:name w:val="Title"/>
    <w:basedOn w:val="665"/>
    <w:next w:val="71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6" w:customStyle="1">
    <w:name w:val="caption11"/>
    <w:basedOn w:val="665"/>
    <w:qFormat/>
    <w:pPr>
      <w:spacing w:before="120" w:after="120"/>
      <w:suppressLineNumbers/>
    </w:pPr>
    <w:rPr>
      <w:rFonts w:cs="Lohit Devanagari"/>
      <w:i/>
      <w:iCs/>
    </w:rPr>
  </w:style>
  <w:style w:type="paragraph" w:styleId="727" w:customStyle="1">
    <w:name w:val="index heading11"/>
    <w:basedOn w:val="725"/>
    <w:qFormat/>
  </w:style>
  <w:style w:type="paragraph" w:styleId="72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9">
    <w:name w:val="Subtitle"/>
    <w:basedOn w:val="665"/>
    <w:next w:val="665"/>
    <w:link w:val="703"/>
    <w:uiPriority w:val="11"/>
    <w:qFormat/>
    <w:pPr>
      <w:spacing w:before="200" w:after="200"/>
    </w:pPr>
  </w:style>
  <w:style w:type="paragraph" w:styleId="730">
    <w:name w:val="Quote"/>
    <w:basedOn w:val="665"/>
    <w:next w:val="665"/>
    <w:link w:val="704"/>
    <w:uiPriority w:val="29"/>
    <w:qFormat/>
    <w:pPr>
      <w:ind w:left="720" w:right="720"/>
    </w:pPr>
    <w:rPr>
      <w:i/>
    </w:rPr>
  </w:style>
  <w:style w:type="paragraph" w:styleId="731">
    <w:name w:val="Intense Quote"/>
    <w:basedOn w:val="665"/>
    <w:next w:val="665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2" w:customStyle="1">
    <w:name w:val="Колонтитул"/>
    <w:basedOn w:val="665"/>
    <w:qFormat/>
  </w:style>
  <w:style w:type="paragraph" w:styleId="733">
    <w:name w:val="Header"/>
    <w:basedOn w:val="665"/>
    <w:link w:val="706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34">
    <w:name w:val="Footer"/>
    <w:basedOn w:val="665"/>
    <w:link w:val="708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35" w:customStyle="1">
    <w:name w:val="caption111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36">
    <w:name w:val="footnote text"/>
    <w:basedOn w:val="665"/>
    <w:link w:val="710"/>
    <w:uiPriority w:val="99"/>
    <w:semiHidden/>
    <w:unhideWhenUsed/>
    <w:pPr>
      <w:spacing w:before="0" w:after="40"/>
    </w:pPr>
    <w:rPr>
      <w:sz w:val="18"/>
    </w:rPr>
  </w:style>
  <w:style w:type="paragraph" w:styleId="737">
    <w:name w:val="endnote text"/>
    <w:basedOn w:val="665"/>
    <w:link w:val="713"/>
    <w:uiPriority w:val="99"/>
    <w:semiHidden/>
    <w:unhideWhenUsed/>
    <w:rPr>
      <w:sz w:val="20"/>
    </w:rPr>
  </w:style>
  <w:style w:type="paragraph" w:styleId="738">
    <w:name w:val="toc 1"/>
    <w:basedOn w:val="665"/>
    <w:next w:val="665"/>
    <w:uiPriority w:val="39"/>
    <w:unhideWhenUsed/>
    <w:pPr>
      <w:spacing w:before="0" w:after="57"/>
    </w:pPr>
  </w:style>
  <w:style w:type="paragraph" w:styleId="739">
    <w:name w:val="toc 2"/>
    <w:basedOn w:val="665"/>
    <w:next w:val="665"/>
    <w:uiPriority w:val="39"/>
    <w:unhideWhenUsed/>
    <w:pPr>
      <w:ind w:left="283"/>
      <w:spacing w:before="0" w:after="57"/>
    </w:pPr>
  </w:style>
  <w:style w:type="paragraph" w:styleId="740">
    <w:name w:val="toc 3"/>
    <w:basedOn w:val="665"/>
    <w:next w:val="665"/>
    <w:uiPriority w:val="39"/>
    <w:unhideWhenUsed/>
    <w:pPr>
      <w:ind w:left="567"/>
      <w:spacing w:before="0" w:after="57"/>
    </w:pPr>
  </w:style>
  <w:style w:type="paragraph" w:styleId="741">
    <w:name w:val="toc 4"/>
    <w:basedOn w:val="665"/>
    <w:next w:val="665"/>
    <w:uiPriority w:val="39"/>
    <w:unhideWhenUsed/>
    <w:pPr>
      <w:ind w:left="850"/>
      <w:spacing w:before="0" w:after="57"/>
    </w:pPr>
  </w:style>
  <w:style w:type="paragraph" w:styleId="742">
    <w:name w:val="toc 5"/>
    <w:basedOn w:val="665"/>
    <w:next w:val="665"/>
    <w:uiPriority w:val="39"/>
    <w:unhideWhenUsed/>
    <w:pPr>
      <w:ind w:left="1134"/>
      <w:spacing w:before="0" w:after="57"/>
    </w:pPr>
  </w:style>
  <w:style w:type="paragraph" w:styleId="743">
    <w:name w:val="toc 6"/>
    <w:basedOn w:val="665"/>
    <w:next w:val="665"/>
    <w:uiPriority w:val="39"/>
    <w:unhideWhenUsed/>
    <w:pPr>
      <w:ind w:left="1417"/>
      <w:spacing w:before="0" w:after="57"/>
    </w:pPr>
  </w:style>
  <w:style w:type="paragraph" w:styleId="744">
    <w:name w:val="toc 7"/>
    <w:basedOn w:val="665"/>
    <w:next w:val="665"/>
    <w:uiPriority w:val="39"/>
    <w:unhideWhenUsed/>
    <w:pPr>
      <w:ind w:left="1701"/>
      <w:spacing w:before="0" w:after="57"/>
    </w:pPr>
  </w:style>
  <w:style w:type="paragraph" w:styleId="745">
    <w:name w:val="toc 8"/>
    <w:basedOn w:val="665"/>
    <w:next w:val="665"/>
    <w:uiPriority w:val="39"/>
    <w:unhideWhenUsed/>
    <w:pPr>
      <w:ind w:left="1984"/>
      <w:spacing w:before="0" w:after="57"/>
    </w:pPr>
  </w:style>
  <w:style w:type="paragraph" w:styleId="746">
    <w:name w:val="toc 9"/>
    <w:basedOn w:val="665"/>
    <w:next w:val="665"/>
    <w:uiPriority w:val="39"/>
    <w:unhideWhenUsed/>
    <w:pPr>
      <w:ind w:left="2268"/>
      <w:spacing w:before="0" w:after="57"/>
    </w:pPr>
  </w:style>
  <w:style w:type="paragraph" w:styleId="747">
    <w:name w:val="Index Heading"/>
    <w:basedOn w:val="718"/>
  </w:style>
  <w:style w:type="paragraph" w:styleId="748">
    <w:name w:val="TOC Heading"/>
    <w:uiPriority w:val="39"/>
    <w:unhideWhenUsed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49">
    <w:name w:val="table of figures"/>
    <w:basedOn w:val="665"/>
    <w:next w:val="665"/>
    <w:uiPriority w:val="99"/>
    <w:unhideWhenUsed/>
  </w:style>
  <w:style w:type="paragraph" w:styleId="750">
    <w:name w:val="Balloon Text"/>
    <w:basedOn w:val="665"/>
    <w:link w:val="71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51">
    <w:name w:val="List Paragraph"/>
    <w:basedOn w:val="665"/>
    <w:uiPriority w:val="34"/>
    <w:qFormat/>
    <w:pPr>
      <w:contextualSpacing/>
      <w:ind w:left="720"/>
      <w:spacing w:before="0" w:after="0"/>
    </w:pPr>
  </w:style>
  <w:style w:type="paragraph" w:styleId="752">
    <w:name w:val="Normal Indent"/>
    <w:basedOn w:val="665"/>
    <w:link w:val="717"/>
    <w:qFormat/>
    <w:pPr>
      <w:ind w:left="708"/>
      <w:jc w:val="both"/>
      <w:spacing w:before="0" w:after="60"/>
    </w:pPr>
    <w:rPr>
      <w:rFonts w:ascii="Calibri" w:hAnsi="Calibri" w:eastAsia="Calibri" w:cs="Arial" w:asciiTheme="minorHAnsi" w:hAnsiTheme="minorHAnsi" w:eastAsiaTheme="minorHAnsi" w:cstheme="minorBidi"/>
      <w:lang w:eastAsia="en-US"/>
    </w:rPr>
  </w:style>
  <w:style w:type="numbering" w:styleId="753" w:default="1">
    <w:name w:val="No List"/>
    <w:uiPriority w:val="99"/>
    <w:semiHidden/>
    <w:unhideWhenUsed/>
    <w:qFormat/>
  </w:style>
  <w:style w:type="table" w:styleId="75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"/>
    <w:basedOn w:val="75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6" w:customStyle="1">
    <w:name w:val="Table Grid Light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 w:customStyle="1">
    <w:name w:val="Plain Table 1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58" w:customStyle="1">
    <w:name w:val="Plain Table 2"/>
    <w:basedOn w:val="75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59" w:customStyle="1">
    <w:name w:val="Plain Table 3"/>
    <w:basedOn w:val="754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60" w:customStyle="1">
    <w:name w:val="Plain Table 4"/>
    <w:basedOn w:val="754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61" w:customStyle="1">
    <w:name w:val="Plain Table 5"/>
    <w:basedOn w:val="754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1 Light"/>
    <w:basedOn w:val="75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3" w:customStyle="1">
    <w:name w:val="Grid Table 1 Light - Accent 1"/>
    <w:basedOn w:val="75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4" w:customStyle="1">
    <w:name w:val="Grid Table 1 Light - Accent 2"/>
    <w:basedOn w:val="75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5" w:customStyle="1">
    <w:name w:val="Grid Table 1 Light - Accent 3"/>
    <w:basedOn w:val="75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6" w:customStyle="1">
    <w:name w:val="Grid Table 1 Light - Accent 4"/>
    <w:basedOn w:val="75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7" w:customStyle="1">
    <w:name w:val="Grid Table 1 Light - Accent 5"/>
    <w:basedOn w:val="75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8" w:customStyle="1">
    <w:name w:val="Grid Table 1 Light - Accent 6"/>
    <w:basedOn w:val="75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9" w:customStyle="1">
    <w:name w:val="Grid Table 2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5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5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5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5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5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5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4"/>
    <w:basedOn w:val="75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5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eebf6" w:fill="deebf6" w:themeFill="accent1" w:themeFillTint="32"/>
      </w:tc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68a2d8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</w:tcBorders>
      </w:tcPr>
    </w:tblStylePr>
  </w:style>
  <w:style w:type="table" w:styleId="785" w:customStyle="1">
    <w:name w:val="Grid Table 4 - Accent 2"/>
    <w:basedOn w:val="75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</w:tcBorders>
      </w:tcPr>
    </w:tblStylePr>
  </w:style>
  <w:style w:type="table" w:styleId="786" w:customStyle="1">
    <w:name w:val="Grid Table 4 - Accent 3"/>
    <w:basedOn w:val="75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787" w:customStyle="1">
    <w:name w:val="Grid Table 4 - Accent 4"/>
    <w:basedOn w:val="75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</w:tcBorders>
      </w:tcPr>
    </w:tblStylePr>
  </w:style>
  <w:style w:type="table" w:styleId="788" w:customStyle="1">
    <w:name w:val="Grid Table 4 - Accent 5"/>
    <w:basedOn w:val="75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789" w:customStyle="1">
    <w:name w:val="Grid Table 4 - Accent 6"/>
    <w:basedOn w:val="75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790" w:customStyle="1">
    <w:name w:val="Grid Table 5 Dark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798" w:customStyle="1">
    <w:name w:val="Grid Table 6 Colorful - Accent 1"/>
    <w:basedOn w:val="75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</w:style>
  <w:style w:type="table" w:styleId="799" w:customStyle="1">
    <w:name w:val="Grid Table 6 Colorful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</w:style>
  <w:style w:type="table" w:styleId="800" w:customStyle="1">
    <w:name w:val="Grid Table 6 Colorful - Accent 3"/>
    <w:basedOn w:val="75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</w:style>
  <w:style w:type="table" w:styleId="801" w:customStyle="1">
    <w:name w:val="Grid Table 6 Colorful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</w:style>
  <w:style w:type="table" w:styleId="802" w:customStyle="1">
    <w:name w:val="Grid Table 6 Colorful - Accent 5"/>
    <w:basedOn w:val="75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803" w:customStyle="1">
    <w:name w:val="Grid Table 6 Colorful - Accent 6"/>
    <w:basedOn w:val="75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804" w:customStyle="1">
    <w:name w:val="Grid Table 7 Colorful"/>
    <w:basedOn w:val="75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1"/>
    <w:basedOn w:val="75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ED7D31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ED7D31" w:themeColor="accent2" w:sz="4" w:space="0"/>
          <w:right w:val="none" w:color="000000" w:sz="0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ED7D31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C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C000" w:themeColor="accent4" w:sz="4" w:space="0"/>
          <w:right w:val="none" w:color="000000" w:sz="0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C000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5"/>
    <w:basedOn w:val="75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472C4" w:themeColor="accent5" w:sz="4" w:space="0"/>
          <w:right w:val="none" w:color="000000" w:sz="0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6"/>
    <w:basedOn w:val="75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0AD47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0AD47" w:themeColor="accent6" w:sz="4" w:space="0"/>
          <w:right w:val="none" w:color="000000" w:sz="0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70AD47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1 Light"/>
    <w:basedOn w:val="75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54"/>
    <w:uiPriority w:val="99"/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54"/>
    <w:uiPriority w:val="99"/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54"/>
    <w:uiPriority w:val="99"/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54"/>
    <w:uiPriority w:val="99"/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54"/>
    <w:uiPriority w:val="99"/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54"/>
    <w:uiPriority w:val="99"/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2"/>
    <w:basedOn w:val="75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5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5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5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5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5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5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825" w:customStyle="1">
    <w:name w:val="List Table 3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6" w:customStyle="1">
    <w:name w:val="List Table 3 - Accent 1"/>
    <w:basedOn w:val="75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7" w:customStyle="1">
    <w:name w:val="List Table 3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8" w:customStyle="1">
    <w:name w:val="List Table 3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9" w:customStyle="1">
    <w:name w:val="List Table 3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0" w:customStyle="1">
    <w:name w:val="List Table 3 - Accent 5"/>
    <w:basedOn w:val="75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da9db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1" w:customStyle="1">
    <w:name w:val="List Table 3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2" w:customStyle="1">
    <w:name w:val="List Table 4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3" w:customStyle="1">
    <w:name w:val="List Table 4 - Accent 1"/>
    <w:basedOn w:val="75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4" w:customStyle="1">
    <w:name w:val="List Table 4 - Accent 2"/>
    <w:basedOn w:val="75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5" w:customStyle="1">
    <w:name w:val="List Table 4 - Accent 3"/>
    <w:basedOn w:val="75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6" w:customStyle="1">
    <w:name w:val="List Table 4 - Accent 4"/>
    <w:basedOn w:val="75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7" w:customStyle="1">
    <w:name w:val="List Table 4 - Accent 5"/>
    <w:basedOn w:val="75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8" w:customStyle="1">
    <w:name w:val="List Table 4 - Accent 6"/>
    <w:basedOn w:val="75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9" w:customStyle="1">
    <w:name w:val="List Table 5 Dark"/>
    <w:basedOn w:val="75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5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5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6" w:customStyle="1">
    <w:name w:val="List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47" w:customStyle="1">
    <w:name w:val="List Table 6 Colorful - Accent 1"/>
    <w:basedOn w:val="75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8" w:customStyle="1">
    <w:name w:val="List Table 6 Colorful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849" w:customStyle="1">
    <w:name w:val="List Table 6 Colorful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850" w:customStyle="1">
    <w:name w:val="List Table 6 Colorful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851" w:customStyle="1">
    <w:name w:val="List Table 6 Colorful - Accent 5"/>
    <w:basedOn w:val="75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852" w:customStyle="1">
    <w:name w:val="List Table 6 Colorful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853" w:customStyle="1">
    <w:name w:val="List Table 7 Colorful"/>
    <w:basedOn w:val="75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1"/>
    <w:basedOn w:val="75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2"/>
    <w:basedOn w:val="75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ED7D31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ED7D31" w:themeColor="accent2" w:sz="4" w:space="0"/>
          <w:right w:val="none" w:color="000000" w:sz="0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ED7D31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3"/>
    <w:basedOn w:val="75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4"/>
    <w:basedOn w:val="75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C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C000" w:themeColor="accent4" w:sz="4" w:space="0"/>
          <w:right w:val="none" w:color="000000" w:sz="0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C000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5"/>
    <w:basedOn w:val="75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472C4" w:themeColor="accent5" w:sz="4" w:space="0"/>
          <w:right w:val="none" w:color="000000" w:sz="0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6"/>
    <w:basedOn w:val="75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0AD47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0AD47" w:themeColor="accent6" w:sz="4" w:space="0"/>
          <w:right w:val="none" w:color="000000" w:sz="0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70AD47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ned - Accent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fffff" w:themeFill="text1" w:themeFillTint="00"/>
      </w:tcPr>
    </w:tblStylePr>
    <w:tblStylePr w:type="band2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61" w:customStyle="1">
    <w:name w:val="Lined - Accent 1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862" w:customStyle="1">
    <w:name w:val="Lined - Accent 2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863" w:customStyle="1">
    <w:name w:val="Lined - Accent 3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864" w:customStyle="1">
    <w:name w:val="Lined - Accent 4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865" w:customStyle="1">
    <w:name w:val="Lined - Accent 5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866" w:customStyle="1">
    <w:name w:val="Lined - Accent 6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867" w:customStyle="1">
    <w:name w:val="Bordered &amp; Lined - Accent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fffff" w:themeFill="text1" w:themeFillTint="00"/>
      </w:tcPr>
    </w:tblStylePr>
    <w:tblStylePr w:type="band2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68" w:customStyle="1">
    <w:name w:val="Bordered &amp; Lined - Accent 1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869" w:customStyle="1">
    <w:name w:val="Bordered &amp; Lined - Accent 2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870" w:customStyle="1">
    <w:name w:val="Bordered &amp; Lined - Accent 3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871" w:customStyle="1">
    <w:name w:val="Bordered &amp; Lined - Accent 4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872" w:customStyle="1">
    <w:name w:val="Bordered &amp; Lined - Accent 5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873" w:customStyle="1">
    <w:name w:val="Bordered &amp; Lined - Accent 6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874" w:customStyle="1">
    <w:name w:val="Bordered"/>
    <w:basedOn w:val="75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75" w:customStyle="1">
    <w:name w:val="Bordered - Accent 1"/>
    <w:basedOn w:val="75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6" w:customStyle="1">
    <w:name w:val="Bordered - Accent 2"/>
    <w:basedOn w:val="75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877" w:customStyle="1">
    <w:name w:val="Bordered - Accent 3"/>
    <w:basedOn w:val="75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878" w:customStyle="1">
    <w:name w:val="Bordered - Accent 4"/>
    <w:basedOn w:val="75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879" w:customStyle="1">
    <w:name w:val="Bordered - Accent 5"/>
    <w:basedOn w:val="75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880" w:customStyle="1">
    <w:name w:val="Bordered - Accent 6"/>
    <w:basedOn w:val="75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sz w:val="22"/>
      </w:rPr>
      <w:tcPr>
        <w:tcBorders>
          <w:top w:val="single" w:color="70AD47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garantf1://10800200.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Владимирович Здоровец</dc:creator>
  <dc:description/>
  <dc:language>ru-RU</dc:language>
  <cp:revision>23</cp:revision>
  <dcterms:created xsi:type="dcterms:W3CDTF">2025-02-21T11:57:00Z</dcterms:created>
  <dcterms:modified xsi:type="dcterms:W3CDTF">2025-02-26T10:15:42Z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