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AD8B3" w14:textId="77777777" w:rsidR="003B1C2B" w:rsidRPr="00FA709A" w:rsidRDefault="005F029C" w:rsidP="005F029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287B8D" w:rsidRPr="00FA709A">
        <w:rPr>
          <w:rFonts w:ascii="Times New Roman" w:hAnsi="Times New Roman" w:cs="Times New Roman"/>
          <w:sz w:val="24"/>
          <w:szCs w:val="24"/>
        </w:rPr>
        <w:t>УТВЕРЖДАЮ</w:t>
      </w:r>
    </w:p>
    <w:p w14:paraId="4A87F908" w14:textId="77777777" w:rsidR="003B1C2B" w:rsidRPr="00FA709A" w:rsidRDefault="003B1C2B" w:rsidP="005F029C">
      <w:pPr>
        <w:spacing w:after="0" w:line="276" w:lineRule="auto"/>
        <w:jc w:val="both"/>
        <w:rPr>
          <w:rFonts w:ascii="Times New Roman" w:hAnsi="Times New Roman" w:cs="Times New Roman"/>
          <w:sz w:val="24"/>
          <w:szCs w:val="24"/>
        </w:rPr>
      </w:pPr>
    </w:p>
    <w:p w14:paraId="5D6995F9" w14:textId="77777777" w:rsidR="00F649E0" w:rsidRPr="00FA709A" w:rsidRDefault="00F649E0" w:rsidP="00F649E0">
      <w:pPr>
        <w:spacing w:after="0" w:line="276" w:lineRule="auto"/>
        <w:ind w:left="4395"/>
        <w:jc w:val="both"/>
        <w:rPr>
          <w:rFonts w:ascii="Times New Roman" w:hAnsi="Times New Roman" w:cs="Times New Roman"/>
          <w:sz w:val="24"/>
          <w:szCs w:val="24"/>
        </w:rPr>
      </w:pPr>
      <w:r w:rsidRPr="00FA709A">
        <w:rPr>
          <w:rFonts w:ascii="Times New Roman" w:hAnsi="Times New Roman" w:cs="Times New Roman"/>
          <w:sz w:val="24"/>
          <w:szCs w:val="24"/>
        </w:rPr>
        <w:t xml:space="preserve">Председатель закупочной комиссии </w:t>
      </w:r>
    </w:p>
    <w:p w14:paraId="36AB6B24" w14:textId="77777777" w:rsidR="00F649E0" w:rsidRPr="00FA709A" w:rsidRDefault="00F649E0" w:rsidP="00F649E0">
      <w:pPr>
        <w:spacing w:after="0" w:line="276" w:lineRule="auto"/>
        <w:ind w:left="4395"/>
        <w:jc w:val="both"/>
        <w:rPr>
          <w:rFonts w:ascii="Times New Roman" w:hAnsi="Times New Roman" w:cs="Times New Roman"/>
          <w:sz w:val="24"/>
          <w:szCs w:val="24"/>
        </w:rPr>
      </w:pPr>
      <w:r w:rsidRPr="00FA709A">
        <w:rPr>
          <w:rFonts w:ascii="Times New Roman" w:hAnsi="Times New Roman" w:cs="Times New Roman"/>
          <w:sz w:val="24"/>
          <w:szCs w:val="24"/>
        </w:rPr>
        <w:t>Общества с ограниченной ответственностью</w:t>
      </w:r>
    </w:p>
    <w:p w14:paraId="693A1D51" w14:textId="77777777" w:rsidR="00F649E0" w:rsidRPr="00FA709A" w:rsidRDefault="00F649E0" w:rsidP="00F649E0">
      <w:pPr>
        <w:spacing w:after="0" w:line="276" w:lineRule="auto"/>
        <w:ind w:left="4395"/>
        <w:jc w:val="both"/>
        <w:rPr>
          <w:rFonts w:ascii="Times New Roman" w:hAnsi="Times New Roman" w:cs="Times New Roman"/>
          <w:sz w:val="24"/>
          <w:szCs w:val="24"/>
        </w:rPr>
      </w:pPr>
      <w:r w:rsidRPr="00FA709A">
        <w:rPr>
          <w:rFonts w:ascii="Times New Roman" w:hAnsi="Times New Roman" w:cs="Times New Roman"/>
          <w:sz w:val="24"/>
          <w:szCs w:val="24"/>
        </w:rPr>
        <w:t>«Кумертауская ТЭЦ»</w:t>
      </w:r>
    </w:p>
    <w:p w14:paraId="75839313" w14:textId="77777777" w:rsidR="00F649E0" w:rsidRPr="00FA709A" w:rsidRDefault="00636D08" w:rsidP="00F649E0">
      <w:pPr>
        <w:spacing w:after="0" w:line="276" w:lineRule="auto"/>
        <w:ind w:left="4395"/>
        <w:jc w:val="both"/>
        <w:rPr>
          <w:rFonts w:ascii="Times New Roman" w:hAnsi="Times New Roman" w:cs="Times New Roman"/>
          <w:sz w:val="24"/>
          <w:szCs w:val="24"/>
        </w:rPr>
      </w:pPr>
      <w:r w:rsidRPr="00FA709A">
        <w:rPr>
          <w:rFonts w:ascii="Times New Roman" w:hAnsi="Times New Roman" w:cs="Times New Roman"/>
          <w:sz w:val="24"/>
          <w:szCs w:val="24"/>
        </w:rPr>
        <w:t>А.Ф. Яппаров</w:t>
      </w:r>
      <w:r w:rsidR="0097336D" w:rsidRPr="00FA709A">
        <w:rPr>
          <w:rFonts w:ascii="Times New Roman" w:hAnsi="Times New Roman" w:cs="Times New Roman"/>
          <w:sz w:val="24"/>
          <w:szCs w:val="24"/>
        </w:rPr>
        <w:t xml:space="preserve"> </w:t>
      </w:r>
      <w:r w:rsidR="00F649E0" w:rsidRPr="00FA709A">
        <w:rPr>
          <w:rFonts w:ascii="Times New Roman" w:hAnsi="Times New Roman" w:cs="Times New Roman"/>
          <w:sz w:val="24"/>
          <w:szCs w:val="24"/>
        </w:rPr>
        <w:t xml:space="preserve">_________________ </w:t>
      </w:r>
    </w:p>
    <w:p w14:paraId="53AE3A42" w14:textId="601ACBA3" w:rsidR="003B1C2B" w:rsidRPr="00FA709A" w:rsidRDefault="00F649E0" w:rsidP="00F649E0">
      <w:pPr>
        <w:spacing w:after="0" w:line="276" w:lineRule="auto"/>
        <w:ind w:left="4395"/>
        <w:jc w:val="both"/>
        <w:rPr>
          <w:rFonts w:ascii="Times New Roman" w:hAnsi="Times New Roman" w:cs="Times New Roman"/>
          <w:sz w:val="24"/>
          <w:szCs w:val="24"/>
        </w:rPr>
      </w:pPr>
      <w:r w:rsidRPr="00FA709A">
        <w:rPr>
          <w:rFonts w:ascii="Times New Roman" w:hAnsi="Times New Roman" w:cs="Times New Roman"/>
          <w:sz w:val="24"/>
          <w:szCs w:val="24"/>
        </w:rPr>
        <w:t>«</w:t>
      </w:r>
      <w:r w:rsidR="00636D08" w:rsidRPr="00FA709A">
        <w:rPr>
          <w:rFonts w:ascii="Times New Roman" w:hAnsi="Times New Roman" w:cs="Times New Roman"/>
          <w:sz w:val="24"/>
          <w:szCs w:val="24"/>
        </w:rPr>
        <w:t>0</w:t>
      </w:r>
      <w:r w:rsidR="00A621D8" w:rsidRPr="00FA709A">
        <w:rPr>
          <w:rFonts w:ascii="Times New Roman" w:hAnsi="Times New Roman" w:cs="Times New Roman"/>
          <w:sz w:val="24"/>
          <w:szCs w:val="24"/>
        </w:rPr>
        <w:t>4</w:t>
      </w:r>
      <w:r w:rsidR="00A423B4" w:rsidRPr="00FA709A">
        <w:rPr>
          <w:rFonts w:ascii="Times New Roman" w:hAnsi="Times New Roman" w:cs="Times New Roman"/>
          <w:sz w:val="24"/>
          <w:szCs w:val="24"/>
        </w:rPr>
        <w:t xml:space="preserve">» </w:t>
      </w:r>
      <w:r w:rsidR="00636D08" w:rsidRPr="00FA709A">
        <w:rPr>
          <w:rFonts w:ascii="Times New Roman" w:hAnsi="Times New Roman" w:cs="Times New Roman"/>
          <w:sz w:val="24"/>
          <w:szCs w:val="24"/>
        </w:rPr>
        <w:t>марта</w:t>
      </w:r>
      <w:r w:rsidR="001B3797" w:rsidRPr="00FA709A">
        <w:rPr>
          <w:rFonts w:ascii="Times New Roman" w:hAnsi="Times New Roman" w:cs="Times New Roman"/>
          <w:sz w:val="24"/>
          <w:szCs w:val="24"/>
        </w:rPr>
        <w:t xml:space="preserve"> </w:t>
      </w:r>
      <w:r w:rsidRPr="00FA709A">
        <w:rPr>
          <w:rFonts w:ascii="Times New Roman" w:hAnsi="Times New Roman" w:cs="Times New Roman"/>
          <w:sz w:val="24"/>
          <w:szCs w:val="24"/>
        </w:rPr>
        <w:t>202</w:t>
      </w:r>
      <w:r w:rsidR="00A423B4" w:rsidRPr="00FA709A">
        <w:rPr>
          <w:rFonts w:ascii="Times New Roman" w:hAnsi="Times New Roman" w:cs="Times New Roman"/>
          <w:sz w:val="24"/>
          <w:szCs w:val="24"/>
        </w:rPr>
        <w:t>5</w:t>
      </w:r>
      <w:r w:rsidRPr="00FA709A">
        <w:rPr>
          <w:rFonts w:ascii="Times New Roman" w:hAnsi="Times New Roman" w:cs="Times New Roman"/>
          <w:sz w:val="24"/>
          <w:szCs w:val="24"/>
        </w:rPr>
        <w:t xml:space="preserve"> г.</w:t>
      </w:r>
    </w:p>
    <w:p w14:paraId="5DFDE7A4" w14:textId="77777777" w:rsidR="005F029C" w:rsidRPr="00FA709A" w:rsidRDefault="005F029C" w:rsidP="005F029C">
      <w:pPr>
        <w:spacing w:after="0" w:line="276" w:lineRule="auto"/>
        <w:jc w:val="center"/>
        <w:rPr>
          <w:rFonts w:ascii="Times New Roman" w:hAnsi="Times New Roman" w:cs="Times New Roman"/>
          <w:b/>
          <w:sz w:val="28"/>
          <w:szCs w:val="28"/>
        </w:rPr>
      </w:pPr>
    </w:p>
    <w:p w14:paraId="70AC6D78" w14:textId="77777777" w:rsidR="00882558" w:rsidRPr="00FA709A" w:rsidRDefault="00882558" w:rsidP="005F029C">
      <w:pPr>
        <w:spacing w:after="0" w:line="276" w:lineRule="auto"/>
        <w:jc w:val="center"/>
        <w:rPr>
          <w:rFonts w:ascii="Times New Roman" w:hAnsi="Times New Roman" w:cs="Times New Roman"/>
          <w:b/>
          <w:sz w:val="28"/>
          <w:szCs w:val="28"/>
        </w:rPr>
      </w:pPr>
      <w:r w:rsidRPr="00FA709A">
        <w:rPr>
          <w:rFonts w:ascii="Times New Roman" w:hAnsi="Times New Roman" w:cs="Times New Roman"/>
          <w:b/>
          <w:sz w:val="28"/>
          <w:szCs w:val="28"/>
          <w:lang w:val="en-US"/>
        </w:rPr>
        <w:t>I</w:t>
      </w:r>
      <w:r w:rsidRPr="00FA709A">
        <w:rPr>
          <w:rFonts w:ascii="Times New Roman" w:hAnsi="Times New Roman" w:cs="Times New Roman"/>
          <w:b/>
          <w:sz w:val="28"/>
          <w:szCs w:val="28"/>
        </w:rPr>
        <w:t>. УСЛОВИЯ ПРОВЕДЕНИЯ ЗАПРОСА ПРЕДЛОЖЕНИЙ В ЭЛЕКТРОННОЙ ФОРМЕ</w:t>
      </w:r>
    </w:p>
    <w:p w14:paraId="21F08E34" w14:textId="77777777" w:rsidR="00882558" w:rsidRPr="00FA709A" w:rsidRDefault="00882558" w:rsidP="005F029C">
      <w:pPr>
        <w:spacing w:after="0" w:line="276" w:lineRule="auto"/>
        <w:jc w:val="center"/>
        <w:rPr>
          <w:rFonts w:ascii="Times New Roman" w:hAnsi="Times New Roman" w:cs="Times New Roman"/>
          <w:sz w:val="28"/>
          <w:szCs w:val="28"/>
        </w:rPr>
      </w:pPr>
    </w:p>
    <w:p w14:paraId="248C333D" w14:textId="77777777" w:rsidR="00882558" w:rsidRPr="00FA709A" w:rsidRDefault="00882558" w:rsidP="005F029C">
      <w:pPr>
        <w:spacing w:after="0" w:line="276" w:lineRule="auto"/>
        <w:jc w:val="both"/>
        <w:rPr>
          <w:rFonts w:ascii="Times New Roman" w:hAnsi="Times New Roman" w:cs="Times New Roman"/>
          <w:b/>
          <w:sz w:val="24"/>
          <w:szCs w:val="24"/>
        </w:rPr>
      </w:pPr>
      <w:r w:rsidRPr="00FA709A">
        <w:rPr>
          <w:rFonts w:ascii="Times New Roman" w:hAnsi="Times New Roman" w:cs="Times New Roman"/>
          <w:sz w:val="24"/>
          <w:szCs w:val="24"/>
        </w:rPr>
        <w:tab/>
      </w:r>
      <w:r w:rsidRPr="00FA709A">
        <w:rPr>
          <w:rFonts w:ascii="Times New Roman" w:hAnsi="Times New Roman" w:cs="Times New Roman"/>
          <w:b/>
          <w:sz w:val="24"/>
          <w:szCs w:val="24"/>
        </w:rPr>
        <w:t>1. Сведения о заказчике</w:t>
      </w:r>
    </w:p>
    <w:p w14:paraId="3196768A" w14:textId="77777777" w:rsidR="00396241" w:rsidRPr="00FA709A" w:rsidRDefault="00882558"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396241" w:rsidRPr="00FA709A">
        <w:rPr>
          <w:rFonts w:ascii="Times New Roman" w:hAnsi="Times New Roman" w:cs="Times New Roman"/>
          <w:sz w:val="24"/>
          <w:szCs w:val="24"/>
        </w:rPr>
        <w:t xml:space="preserve">Заказчик </w:t>
      </w:r>
      <w:r w:rsidR="009D4045" w:rsidRPr="00FA709A">
        <w:rPr>
          <w:rFonts w:ascii="Times New Roman" w:hAnsi="Times New Roman" w:cs="Times New Roman"/>
          <w:sz w:val="24"/>
          <w:szCs w:val="24"/>
        </w:rPr>
        <w:t>–</w:t>
      </w:r>
      <w:r w:rsidR="00396241" w:rsidRPr="00FA709A">
        <w:rPr>
          <w:rFonts w:ascii="Times New Roman" w:hAnsi="Times New Roman" w:cs="Times New Roman"/>
          <w:sz w:val="24"/>
          <w:szCs w:val="24"/>
        </w:rPr>
        <w:t xml:space="preserve"> </w:t>
      </w:r>
      <w:r w:rsidR="009D4045" w:rsidRPr="00FA709A">
        <w:rPr>
          <w:rFonts w:ascii="Times New Roman" w:hAnsi="Times New Roman" w:cs="Times New Roman"/>
          <w:sz w:val="24"/>
          <w:szCs w:val="24"/>
        </w:rPr>
        <w:t>Общество с ограниченной ответственностью</w:t>
      </w:r>
      <w:r w:rsidR="00396241" w:rsidRPr="00FA709A">
        <w:rPr>
          <w:rFonts w:ascii="Times New Roman" w:hAnsi="Times New Roman" w:cs="Times New Roman"/>
          <w:sz w:val="24"/>
          <w:szCs w:val="24"/>
        </w:rPr>
        <w:t xml:space="preserve"> «</w:t>
      </w:r>
      <w:r w:rsidR="009D4045" w:rsidRPr="00FA709A">
        <w:rPr>
          <w:rFonts w:ascii="Times New Roman" w:hAnsi="Times New Roman" w:cs="Times New Roman"/>
          <w:sz w:val="24"/>
          <w:szCs w:val="24"/>
        </w:rPr>
        <w:t>Кумертауская ТЭЦ</w:t>
      </w:r>
      <w:r w:rsidR="004247A2" w:rsidRPr="00FA709A">
        <w:rPr>
          <w:rFonts w:ascii="Times New Roman" w:hAnsi="Times New Roman" w:cs="Times New Roman"/>
          <w:sz w:val="24"/>
          <w:szCs w:val="24"/>
        </w:rPr>
        <w:t>»</w:t>
      </w:r>
      <w:r w:rsidR="00396241" w:rsidRPr="00FA709A">
        <w:rPr>
          <w:rFonts w:ascii="Times New Roman" w:hAnsi="Times New Roman" w:cs="Times New Roman"/>
          <w:sz w:val="24"/>
          <w:szCs w:val="24"/>
        </w:rPr>
        <w:t>.</w:t>
      </w:r>
    </w:p>
    <w:p w14:paraId="744E5BA1" w14:textId="77777777" w:rsidR="00396241" w:rsidRPr="00FA709A" w:rsidRDefault="00396241" w:rsidP="005F029C">
      <w:pPr>
        <w:spacing w:after="0" w:line="276" w:lineRule="auto"/>
        <w:ind w:firstLine="708"/>
        <w:jc w:val="both"/>
        <w:rPr>
          <w:rFonts w:ascii="Times New Roman" w:hAnsi="Times New Roman" w:cs="Times New Roman"/>
          <w:sz w:val="24"/>
          <w:szCs w:val="24"/>
        </w:rPr>
      </w:pPr>
      <w:r w:rsidRPr="00FA709A">
        <w:rPr>
          <w:rFonts w:ascii="Times New Roman" w:hAnsi="Times New Roman" w:cs="Times New Roman"/>
          <w:sz w:val="24"/>
          <w:szCs w:val="24"/>
        </w:rPr>
        <w:t xml:space="preserve">Место нахождения - </w:t>
      </w:r>
      <w:r w:rsidR="009D4045" w:rsidRPr="00FA709A">
        <w:rPr>
          <w:rFonts w:ascii="Times New Roman" w:hAnsi="Times New Roman" w:cs="Times New Roman"/>
          <w:sz w:val="24"/>
          <w:szCs w:val="24"/>
        </w:rPr>
        <w:t>453303</w:t>
      </w:r>
      <w:r w:rsidRPr="00FA709A">
        <w:rPr>
          <w:rFonts w:ascii="Times New Roman" w:hAnsi="Times New Roman" w:cs="Times New Roman"/>
          <w:sz w:val="24"/>
          <w:szCs w:val="24"/>
        </w:rPr>
        <w:t>,</w:t>
      </w:r>
      <w:r w:rsidR="009D4045" w:rsidRPr="00FA709A">
        <w:rPr>
          <w:rFonts w:ascii="Times New Roman" w:hAnsi="Times New Roman" w:cs="Times New Roman"/>
          <w:sz w:val="24"/>
          <w:szCs w:val="24"/>
        </w:rPr>
        <w:t xml:space="preserve"> Республика Башкортостан, г. Кумертау, ул. Брикетная, зд. 18.</w:t>
      </w:r>
    </w:p>
    <w:p w14:paraId="7D1E24F9" w14:textId="77777777" w:rsidR="00396241" w:rsidRPr="00FA709A" w:rsidRDefault="00396241" w:rsidP="005F029C">
      <w:pPr>
        <w:spacing w:after="0" w:line="276" w:lineRule="auto"/>
        <w:ind w:firstLine="708"/>
        <w:jc w:val="both"/>
        <w:rPr>
          <w:rFonts w:ascii="Times New Roman" w:hAnsi="Times New Roman" w:cs="Times New Roman"/>
          <w:sz w:val="24"/>
          <w:szCs w:val="24"/>
        </w:rPr>
      </w:pPr>
      <w:r w:rsidRPr="00FA709A">
        <w:rPr>
          <w:rFonts w:ascii="Times New Roman" w:hAnsi="Times New Roman" w:cs="Times New Roman"/>
          <w:sz w:val="24"/>
          <w:szCs w:val="24"/>
        </w:rPr>
        <w:t xml:space="preserve">Почтовый адрес - </w:t>
      </w:r>
      <w:r w:rsidR="009D4045" w:rsidRPr="00FA709A">
        <w:rPr>
          <w:rFonts w:ascii="Times New Roman" w:hAnsi="Times New Roman" w:cs="Times New Roman"/>
          <w:sz w:val="24"/>
          <w:szCs w:val="24"/>
        </w:rPr>
        <w:t>453303, Республика Башкортостан, г. Кумертау, ул. Брикетная, зд. 18.</w:t>
      </w:r>
    </w:p>
    <w:p w14:paraId="087D5D78" w14:textId="77777777" w:rsidR="00AE3F38" w:rsidRPr="00FA709A" w:rsidRDefault="00396241" w:rsidP="005F029C">
      <w:pPr>
        <w:spacing w:after="0" w:line="276" w:lineRule="auto"/>
        <w:ind w:firstLine="708"/>
        <w:jc w:val="both"/>
        <w:rPr>
          <w:rFonts w:ascii="Times New Roman" w:hAnsi="Times New Roman" w:cs="Times New Roman"/>
          <w:sz w:val="24"/>
          <w:szCs w:val="24"/>
        </w:rPr>
      </w:pPr>
      <w:r w:rsidRPr="00FA709A">
        <w:rPr>
          <w:rFonts w:ascii="Times New Roman" w:hAnsi="Times New Roman" w:cs="Times New Roman"/>
          <w:sz w:val="24"/>
          <w:szCs w:val="24"/>
        </w:rPr>
        <w:t xml:space="preserve">Адрес электронной почты – </w:t>
      </w:r>
      <w:hyperlink r:id="rId8" w:history="1">
        <w:r w:rsidR="00C741CA" w:rsidRPr="00FA709A">
          <w:rPr>
            <w:rStyle w:val="a3"/>
          </w:rPr>
          <w:t>Yapparov_AF@kumtec.ru</w:t>
        </w:r>
      </w:hyperlink>
    </w:p>
    <w:p w14:paraId="4C77858E" w14:textId="77777777" w:rsidR="00FB45D4" w:rsidRPr="00FA709A" w:rsidRDefault="00396241" w:rsidP="005F029C">
      <w:pPr>
        <w:spacing w:after="0" w:line="276" w:lineRule="auto"/>
        <w:ind w:firstLine="709"/>
        <w:jc w:val="both"/>
        <w:rPr>
          <w:rFonts w:ascii="Times New Roman" w:hAnsi="Times New Roman" w:cs="Times New Roman"/>
          <w:sz w:val="24"/>
          <w:szCs w:val="24"/>
        </w:rPr>
      </w:pPr>
      <w:r w:rsidRPr="00FA709A">
        <w:rPr>
          <w:rFonts w:ascii="Times New Roman" w:hAnsi="Times New Roman" w:cs="Times New Roman"/>
          <w:sz w:val="24"/>
          <w:szCs w:val="24"/>
        </w:rPr>
        <w:t xml:space="preserve">Номер контактного телефона Заказчика </w:t>
      </w:r>
      <w:r w:rsidR="009D4045" w:rsidRPr="00FA709A">
        <w:rPr>
          <w:rFonts w:ascii="Times New Roman" w:hAnsi="Times New Roman" w:cs="Times New Roman"/>
          <w:sz w:val="24"/>
          <w:szCs w:val="24"/>
        </w:rPr>
        <w:t>–</w:t>
      </w:r>
      <w:r w:rsidRPr="00FA709A">
        <w:rPr>
          <w:rFonts w:ascii="Times New Roman" w:hAnsi="Times New Roman" w:cs="Times New Roman"/>
          <w:sz w:val="24"/>
          <w:szCs w:val="24"/>
        </w:rPr>
        <w:t xml:space="preserve"> </w:t>
      </w:r>
      <w:r w:rsidR="00C741CA" w:rsidRPr="00FA709A">
        <w:rPr>
          <w:rFonts w:ascii="Times New Roman" w:hAnsi="Times New Roman" w:cs="Times New Roman"/>
          <w:sz w:val="24"/>
          <w:szCs w:val="24"/>
        </w:rPr>
        <w:t>Яппаров Азат Фаритович</w:t>
      </w:r>
    </w:p>
    <w:p w14:paraId="204B84EF" w14:textId="77777777" w:rsidR="00F4679A" w:rsidRPr="00FA709A" w:rsidRDefault="002D780D" w:rsidP="005F029C">
      <w:pPr>
        <w:spacing w:after="0" w:line="276" w:lineRule="auto"/>
        <w:ind w:firstLine="709"/>
        <w:jc w:val="both"/>
        <w:rPr>
          <w:rFonts w:ascii="Times New Roman" w:hAnsi="Times New Roman" w:cs="Times New Roman"/>
          <w:sz w:val="24"/>
          <w:szCs w:val="24"/>
        </w:rPr>
      </w:pPr>
      <w:r w:rsidRPr="00FA709A">
        <w:rPr>
          <w:rFonts w:ascii="Times New Roman" w:hAnsi="Times New Roman" w:cs="Times New Roman"/>
          <w:sz w:val="24"/>
          <w:szCs w:val="24"/>
        </w:rPr>
        <w:t>+79177500721</w:t>
      </w:r>
    </w:p>
    <w:p w14:paraId="0C379154" w14:textId="77777777" w:rsidR="008809BA" w:rsidRPr="00FA709A" w:rsidRDefault="008809BA" w:rsidP="008809BA">
      <w:pPr>
        <w:spacing w:after="0" w:line="276" w:lineRule="auto"/>
        <w:jc w:val="both"/>
        <w:rPr>
          <w:rFonts w:ascii="Times New Roman" w:hAnsi="Times New Roman" w:cs="Times New Roman"/>
          <w:color w:val="FF0000"/>
          <w:sz w:val="24"/>
          <w:szCs w:val="24"/>
        </w:rPr>
      </w:pPr>
      <w:r w:rsidRPr="00FA709A">
        <w:rPr>
          <w:rFonts w:ascii="Times New Roman" w:hAnsi="Times New Roman" w:cs="Times New Roman"/>
          <w:color w:val="FF0000"/>
          <w:sz w:val="24"/>
          <w:szCs w:val="24"/>
        </w:rPr>
        <w:t xml:space="preserve">По вопросам технического характера обращаться </w:t>
      </w:r>
      <w:r w:rsidR="00A423B4" w:rsidRPr="00FA709A">
        <w:rPr>
          <w:rFonts w:ascii="Times New Roman" w:hAnsi="Times New Roman" w:cs="Times New Roman"/>
          <w:color w:val="FF0000"/>
          <w:sz w:val="24"/>
          <w:szCs w:val="24"/>
        </w:rPr>
        <w:t>Яппаров Азат Фаритович</w:t>
      </w:r>
      <w:r w:rsidRPr="00FA709A">
        <w:t xml:space="preserve"> </w:t>
      </w:r>
      <w:hyperlink r:id="rId9" w:history="1">
        <w:r w:rsidR="00A423B4" w:rsidRPr="00FA709A">
          <w:rPr>
            <w:rStyle w:val="a3"/>
          </w:rPr>
          <w:t>Yapparov_AF@kumtec.ru</w:t>
        </w:r>
      </w:hyperlink>
      <w:r w:rsidR="00A423B4" w:rsidRPr="00FA709A">
        <w:t xml:space="preserve"> </w:t>
      </w:r>
      <w:r w:rsidRPr="00FA709A">
        <w:rPr>
          <w:rFonts w:ascii="Times New Roman" w:hAnsi="Times New Roman" w:cs="Times New Roman"/>
          <w:color w:val="FF0000"/>
          <w:sz w:val="24"/>
          <w:szCs w:val="24"/>
        </w:rPr>
        <w:t xml:space="preserve"> Телефон </w:t>
      </w:r>
      <w:r w:rsidR="00B67CC9" w:rsidRPr="00FA709A">
        <w:rPr>
          <w:rFonts w:ascii="Times New Roman" w:hAnsi="Times New Roman" w:cs="Times New Roman"/>
          <w:color w:val="FF0000"/>
          <w:sz w:val="24"/>
          <w:szCs w:val="24"/>
        </w:rPr>
        <w:t>+791</w:t>
      </w:r>
      <w:r w:rsidR="006B773F" w:rsidRPr="00FA709A">
        <w:rPr>
          <w:rFonts w:ascii="Times New Roman" w:hAnsi="Times New Roman" w:cs="Times New Roman"/>
          <w:color w:val="FF0000"/>
          <w:sz w:val="24"/>
          <w:szCs w:val="24"/>
        </w:rPr>
        <w:t>77500721</w:t>
      </w:r>
      <w:r w:rsidRPr="00FA709A">
        <w:rPr>
          <w:rFonts w:ascii="Times New Roman" w:hAnsi="Times New Roman" w:cs="Times New Roman"/>
          <w:color w:val="FF0000"/>
          <w:sz w:val="24"/>
          <w:szCs w:val="24"/>
        </w:rPr>
        <w:t xml:space="preserve">     </w:t>
      </w:r>
    </w:p>
    <w:p w14:paraId="4ACF0873" w14:textId="77777777" w:rsidR="008C12E8" w:rsidRPr="00FA709A" w:rsidRDefault="008C12E8" w:rsidP="002E30DF">
      <w:pPr>
        <w:spacing w:after="0" w:line="276" w:lineRule="auto"/>
        <w:ind w:firstLine="709"/>
        <w:jc w:val="both"/>
        <w:rPr>
          <w:rFonts w:ascii="Times New Roman" w:hAnsi="Times New Roman" w:cs="Times New Roman"/>
          <w:color w:val="FF0000"/>
          <w:sz w:val="24"/>
          <w:szCs w:val="24"/>
        </w:rPr>
      </w:pPr>
    </w:p>
    <w:p w14:paraId="038401D1" w14:textId="77777777" w:rsidR="00882558" w:rsidRPr="00FA709A" w:rsidRDefault="00882558" w:rsidP="005F029C">
      <w:pPr>
        <w:spacing w:after="0" w:line="276" w:lineRule="auto"/>
        <w:jc w:val="both"/>
        <w:rPr>
          <w:rFonts w:ascii="Times New Roman" w:hAnsi="Times New Roman" w:cs="Times New Roman"/>
          <w:b/>
          <w:sz w:val="24"/>
          <w:szCs w:val="24"/>
        </w:rPr>
      </w:pPr>
      <w:r w:rsidRPr="00FA709A">
        <w:rPr>
          <w:rFonts w:ascii="Times New Roman" w:hAnsi="Times New Roman" w:cs="Times New Roman"/>
          <w:sz w:val="24"/>
          <w:szCs w:val="24"/>
        </w:rPr>
        <w:tab/>
      </w:r>
      <w:r w:rsidR="00B15EDE" w:rsidRPr="00FA709A">
        <w:rPr>
          <w:rFonts w:ascii="Times New Roman" w:hAnsi="Times New Roman" w:cs="Times New Roman"/>
          <w:b/>
          <w:sz w:val="24"/>
          <w:szCs w:val="24"/>
        </w:rPr>
        <w:t>2</w:t>
      </w:r>
      <w:r w:rsidRPr="00FA709A">
        <w:rPr>
          <w:rFonts w:ascii="Times New Roman" w:hAnsi="Times New Roman" w:cs="Times New Roman"/>
          <w:b/>
          <w:sz w:val="24"/>
          <w:szCs w:val="24"/>
        </w:rPr>
        <w:t>. Способ проведения запроса предложений</w:t>
      </w:r>
    </w:p>
    <w:p w14:paraId="7A4660D3" w14:textId="77777777" w:rsidR="00882558" w:rsidRPr="00FA709A" w:rsidRDefault="00882558"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396241" w:rsidRPr="00FA709A">
        <w:rPr>
          <w:rFonts w:ascii="Times New Roman" w:hAnsi="Times New Roman" w:cs="Times New Roman"/>
          <w:sz w:val="24"/>
          <w:szCs w:val="24"/>
        </w:rPr>
        <w:t>Конкурентная закупка проводится в форме запроса предложений в электронной форме</w:t>
      </w:r>
      <w:r w:rsidR="0075118E" w:rsidRPr="00FA709A">
        <w:rPr>
          <w:rFonts w:ascii="Times New Roman" w:hAnsi="Times New Roman" w:cs="Times New Roman"/>
          <w:sz w:val="24"/>
          <w:szCs w:val="24"/>
        </w:rPr>
        <w:t xml:space="preserve"> </w:t>
      </w:r>
      <w:r w:rsidR="00AE3F38" w:rsidRPr="00FA709A">
        <w:rPr>
          <w:rFonts w:ascii="Times New Roman" w:hAnsi="Times New Roman" w:cs="Times New Roman"/>
          <w:sz w:val="24"/>
          <w:szCs w:val="24"/>
        </w:rPr>
        <w:t>н</w:t>
      </w:r>
      <w:r w:rsidR="00396241" w:rsidRPr="00FA709A">
        <w:rPr>
          <w:rFonts w:ascii="Times New Roman" w:hAnsi="Times New Roman" w:cs="Times New Roman"/>
          <w:sz w:val="24"/>
          <w:szCs w:val="24"/>
        </w:rPr>
        <w:t xml:space="preserve">а </w:t>
      </w:r>
      <w:r w:rsidR="004E1099" w:rsidRPr="00FA709A">
        <w:rPr>
          <w:rFonts w:ascii="Times New Roman" w:hAnsi="Times New Roman" w:cs="Times New Roman"/>
          <w:sz w:val="24"/>
          <w:szCs w:val="24"/>
        </w:rPr>
        <w:t>ЭТП «Регион»</w:t>
      </w:r>
      <w:r w:rsidR="00396241" w:rsidRPr="00FA709A">
        <w:rPr>
          <w:rFonts w:ascii="Times New Roman" w:hAnsi="Times New Roman" w:cs="Times New Roman"/>
          <w:sz w:val="24"/>
          <w:szCs w:val="24"/>
        </w:rPr>
        <w:t xml:space="preserve"> </w:t>
      </w:r>
      <w:r w:rsidR="00B67CC9" w:rsidRPr="00FA709A">
        <w:rPr>
          <w:rFonts w:ascii="Times New Roman" w:hAnsi="Times New Roman" w:cs="Times New Roman"/>
          <w:sz w:val="24"/>
          <w:szCs w:val="24"/>
        </w:rPr>
        <w:t>https://etp-region.ru</w:t>
      </w:r>
      <w:r w:rsidR="002D5D7C" w:rsidRPr="00FA709A">
        <w:rPr>
          <w:rFonts w:ascii="Times New Roman" w:hAnsi="Times New Roman" w:cs="Times New Roman"/>
          <w:sz w:val="24"/>
          <w:szCs w:val="24"/>
        </w:rPr>
        <w:t>.</w:t>
      </w:r>
      <w:r w:rsidR="002D5D7C" w:rsidRPr="00FA709A">
        <w:rPr>
          <w:sz w:val="24"/>
          <w:szCs w:val="24"/>
        </w:rPr>
        <w:t xml:space="preserve"> </w:t>
      </w:r>
    </w:p>
    <w:p w14:paraId="51BFFCED" w14:textId="77777777" w:rsidR="005F2DA1" w:rsidRPr="00FA709A" w:rsidRDefault="005F2DA1" w:rsidP="005F029C">
      <w:pPr>
        <w:spacing w:after="0" w:line="276" w:lineRule="auto"/>
        <w:jc w:val="both"/>
        <w:rPr>
          <w:rFonts w:ascii="Times New Roman" w:hAnsi="Times New Roman" w:cs="Times New Roman"/>
          <w:sz w:val="24"/>
          <w:szCs w:val="24"/>
        </w:rPr>
      </w:pPr>
    </w:p>
    <w:p w14:paraId="2FD02B1E" w14:textId="77777777" w:rsidR="00BA46D2" w:rsidRPr="00FA709A" w:rsidRDefault="00BA46D2" w:rsidP="005F029C">
      <w:pPr>
        <w:spacing w:after="0" w:line="276" w:lineRule="auto"/>
        <w:jc w:val="both"/>
        <w:rPr>
          <w:rFonts w:ascii="Times New Roman" w:hAnsi="Times New Roman" w:cs="Times New Roman"/>
          <w:b/>
          <w:sz w:val="24"/>
          <w:szCs w:val="24"/>
        </w:rPr>
      </w:pPr>
      <w:r w:rsidRPr="00FA709A">
        <w:rPr>
          <w:rFonts w:ascii="Times New Roman" w:hAnsi="Times New Roman" w:cs="Times New Roman"/>
          <w:sz w:val="24"/>
          <w:szCs w:val="24"/>
        </w:rPr>
        <w:tab/>
      </w:r>
      <w:r w:rsidRPr="00FA709A">
        <w:rPr>
          <w:rFonts w:ascii="Times New Roman" w:hAnsi="Times New Roman" w:cs="Times New Roman"/>
          <w:b/>
          <w:sz w:val="24"/>
          <w:szCs w:val="24"/>
        </w:rPr>
        <w:t>3.</w:t>
      </w:r>
      <w:r w:rsidRPr="00FA709A">
        <w:rPr>
          <w:rFonts w:ascii="Times New Roman" w:hAnsi="Times New Roman" w:cs="Times New Roman"/>
          <w:sz w:val="24"/>
          <w:szCs w:val="24"/>
        </w:rPr>
        <w:t xml:space="preserve"> </w:t>
      </w:r>
      <w:r w:rsidRPr="00FA709A">
        <w:rPr>
          <w:rFonts w:ascii="Times New Roman" w:hAnsi="Times New Roman" w:cs="Times New Roman"/>
          <w:b/>
          <w:sz w:val="24"/>
          <w:szCs w:val="24"/>
        </w:rPr>
        <w:t>Предмет запроса предложений в электронной форме</w:t>
      </w:r>
    </w:p>
    <w:p w14:paraId="6012EB4C" w14:textId="77777777" w:rsidR="00636D08" w:rsidRPr="00FA709A" w:rsidRDefault="00A423B4" w:rsidP="005F029C">
      <w:pPr>
        <w:spacing w:after="0" w:line="276" w:lineRule="auto"/>
        <w:jc w:val="both"/>
        <w:rPr>
          <w:rFonts w:ascii="Times New Roman" w:eastAsia="Calibri" w:hAnsi="Times New Roman" w:cs="Times New Roman"/>
          <w:color w:val="000000"/>
          <w:sz w:val="24"/>
          <w:szCs w:val="24"/>
        </w:rPr>
      </w:pPr>
      <w:r w:rsidRPr="00FA709A">
        <w:rPr>
          <w:rFonts w:ascii="Times New Roman" w:hAnsi="Times New Roman" w:cs="Times New Roman"/>
          <w:sz w:val="24"/>
          <w:szCs w:val="24"/>
        </w:rPr>
        <w:t xml:space="preserve">            </w:t>
      </w:r>
      <w:r w:rsidR="00636D08" w:rsidRPr="00FA709A">
        <w:rPr>
          <w:rFonts w:ascii="Times New Roman" w:eastAsia="Calibri" w:hAnsi="Times New Roman" w:cs="Times New Roman"/>
          <w:color w:val="000000"/>
          <w:sz w:val="24"/>
          <w:szCs w:val="24"/>
        </w:rPr>
        <w:t>Поставка аппарата высокого давления с электроприводом на тележке, с дополнительными аксессуарами.</w:t>
      </w:r>
    </w:p>
    <w:p w14:paraId="4AF9EF6B" w14:textId="1BBC0728" w:rsidR="00095638" w:rsidRPr="00FA709A" w:rsidRDefault="00D54858"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b/>
          <w:sz w:val="24"/>
          <w:szCs w:val="24"/>
        </w:rPr>
        <w:tab/>
        <w:t xml:space="preserve">4. Срок </w:t>
      </w:r>
      <w:r w:rsidR="00396241" w:rsidRPr="00FA709A">
        <w:rPr>
          <w:rFonts w:ascii="Times New Roman" w:hAnsi="Times New Roman" w:cs="Times New Roman"/>
          <w:b/>
          <w:sz w:val="24"/>
          <w:szCs w:val="24"/>
        </w:rPr>
        <w:t>поставки товара</w:t>
      </w:r>
      <w:r w:rsidRPr="00FA709A">
        <w:rPr>
          <w:rFonts w:ascii="Times New Roman" w:hAnsi="Times New Roman" w:cs="Times New Roman"/>
          <w:b/>
          <w:sz w:val="24"/>
          <w:szCs w:val="24"/>
        </w:rPr>
        <w:t>:</w:t>
      </w:r>
      <w:r w:rsidR="00256294" w:rsidRPr="00FA709A">
        <w:rPr>
          <w:rFonts w:ascii="Times New Roman" w:hAnsi="Times New Roman" w:cs="Times New Roman"/>
          <w:b/>
          <w:sz w:val="24"/>
          <w:szCs w:val="24"/>
        </w:rPr>
        <w:t xml:space="preserve"> </w:t>
      </w:r>
      <w:r w:rsidR="00E45ED8" w:rsidRPr="00FA709A">
        <w:rPr>
          <w:rFonts w:ascii="Times New Roman" w:eastAsia="Times New Roman" w:hAnsi="Times New Roman" w:cs="Times New Roman"/>
          <w:sz w:val="24"/>
          <w:szCs w:val="24"/>
          <w:lang w:eastAsia="ru-RU"/>
        </w:rPr>
        <w:t>с даты заключения Договора до 30 апреля 2025 года.</w:t>
      </w:r>
      <w:r w:rsidR="00095638" w:rsidRPr="00FA709A">
        <w:rPr>
          <w:rFonts w:ascii="Times New Roman" w:eastAsia="Times New Roman" w:hAnsi="Times New Roman" w:cs="Times New Roman"/>
          <w:sz w:val="24"/>
          <w:szCs w:val="24"/>
          <w:lang w:eastAsia="ru-RU"/>
        </w:rPr>
        <w:tab/>
      </w:r>
    </w:p>
    <w:p w14:paraId="7162B8A1" w14:textId="77777777" w:rsidR="00396241" w:rsidRPr="00FA709A" w:rsidRDefault="00396241" w:rsidP="005F029C">
      <w:pPr>
        <w:spacing w:after="0" w:line="276" w:lineRule="auto"/>
        <w:jc w:val="both"/>
        <w:rPr>
          <w:rFonts w:ascii="Times New Roman" w:hAnsi="Times New Roman" w:cs="Times New Roman"/>
          <w:b/>
          <w:sz w:val="24"/>
          <w:szCs w:val="24"/>
        </w:rPr>
      </w:pPr>
      <w:r w:rsidRPr="00FA709A">
        <w:rPr>
          <w:rFonts w:ascii="Times New Roman" w:hAnsi="Times New Roman" w:cs="Times New Roman"/>
          <w:sz w:val="24"/>
          <w:szCs w:val="24"/>
        </w:rPr>
        <w:tab/>
      </w:r>
      <w:r w:rsidRPr="00FA709A">
        <w:rPr>
          <w:rFonts w:ascii="Times New Roman" w:hAnsi="Times New Roman" w:cs="Times New Roman"/>
          <w:b/>
          <w:sz w:val="24"/>
          <w:szCs w:val="24"/>
        </w:rPr>
        <w:t>5. Место</w:t>
      </w:r>
      <w:r w:rsidRPr="00FA709A">
        <w:rPr>
          <w:rFonts w:ascii="Times New Roman" w:hAnsi="Times New Roman" w:cs="Times New Roman"/>
          <w:sz w:val="24"/>
          <w:szCs w:val="24"/>
        </w:rPr>
        <w:t xml:space="preserve"> </w:t>
      </w:r>
      <w:r w:rsidR="00F649E0" w:rsidRPr="00FA709A">
        <w:rPr>
          <w:rFonts w:ascii="Times New Roman" w:hAnsi="Times New Roman" w:cs="Times New Roman"/>
          <w:b/>
          <w:sz w:val="24"/>
          <w:szCs w:val="24"/>
        </w:rPr>
        <w:t>поставки товара</w:t>
      </w:r>
      <w:r w:rsidRPr="00FA709A">
        <w:rPr>
          <w:rFonts w:ascii="Times New Roman" w:hAnsi="Times New Roman" w:cs="Times New Roman"/>
          <w:b/>
          <w:sz w:val="24"/>
          <w:szCs w:val="24"/>
        </w:rPr>
        <w:t>:</w:t>
      </w:r>
    </w:p>
    <w:p w14:paraId="7351F3BE" w14:textId="77777777" w:rsidR="00A0466D" w:rsidRPr="00FA709A" w:rsidRDefault="009D4045" w:rsidP="005F029C">
      <w:pPr>
        <w:spacing w:after="0" w:line="276" w:lineRule="auto"/>
        <w:ind w:firstLine="708"/>
        <w:jc w:val="both"/>
        <w:rPr>
          <w:rFonts w:ascii="Times New Roman" w:hAnsi="Times New Roman" w:cs="Times New Roman"/>
          <w:sz w:val="24"/>
          <w:szCs w:val="24"/>
        </w:rPr>
      </w:pPr>
      <w:r w:rsidRPr="00FA709A">
        <w:rPr>
          <w:rFonts w:ascii="Times New Roman" w:hAnsi="Times New Roman" w:cs="Times New Roman"/>
          <w:sz w:val="24"/>
          <w:szCs w:val="24"/>
        </w:rPr>
        <w:t>Общество с ограниченной ответственностью</w:t>
      </w:r>
      <w:r w:rsidR="00095638" w:rsidRPr="00FA709A">
        <w:rPr>
          <w:rFonts w:ascii="Times New Roman" w:hAnsi="Times New Roman" w:cs="Times New Roman"/>
          <w:sz w:val="24"/>
          <w:szCs w:val="24"/>
        </w:rPr>
        <w:t xml:space="preserve"> </w:t>
      </w:r>
      <w:r w:rsidRPr="00FA709A">
        <w:rPr>
          <w:rFonts w:ascii="Times New Roman" w:hAnsi="Times New Roman" w:cs="Times New Roman"/>
          <w:sz w:val="24"/>
          <w:szCs w:val="24"/>
        </w:rPr>
        <w:t>«</w:t>
      </w:r>
      <w:r w:rsidR="00095638" w:rsidRPr="00FA709A">
        <w:rPr>
          <w:rFonts w:ascii="Times New Roman" w:hAnsi="Times New Roman" w:cs="Times New Roman"/>
          <w:sz w:val="24"/>
          <w:szCs w:val="24"/>
        </w:rPr>
        <w:t>Кумертауская ТЭЦ</w:t>
      </w:r>
      <w:r w:rsidRPr="00FA709A">
        <w:rPr>
          <w:rFonts w:ascii="Times New Roman" w:hAnsi="Times New Roman" w:cs="Times New Roman"/>
          <w:sz w:val="24"/>
          <w:szCs w:val="24"/>
        </w:rPr>
        <w:t>»</w:t>
      </w:r>
      <w:r w:rsidR="00095638" w:rsidRPr="00FA709A">
        <w:rPr>
          <w:rFonts w:ascii="Times New Roman" w:hAnsi="Times New Roman" w:cs="Times New Roman"/>
          <w:sz w:val="24"/>
          <w:szCs w:val="24"/>
        </w:rPr>
        <w:t>, 45330</w:t>
      </w:r>
      <w:r w:rsidRPr="00FA709A">
        <w:rPr>
          <w:rFonts w:ascii="Times New Roman" w:hAnsi="Times New Roman" w:cs="Times New Roman"/>
          <w:sz w:val="24"/>
          <w:szCs w:val="24"/>
        </w:rPr>
        <w:t>3</w:t>
      </w:r>
      <w:r w:rsidR="00095638" w:rsidRPr="00FA709A">
        <w:rPr>
          <w:rFonts w:ascii="Times New Roman" w:hAnsi="Times New Roman" w:cs="Times New Roman"/>
          <w:sz w:val="24"/>
          <w:szCs w:val="24"/>
        </w:rPr>
        <w:t>, Республика Башкортостан, г. Кумертау, ул. Брикетная</w:t>
      </w:r>
      <w:r w:rsidRPr="00FA709A">
        <w:rPr>
          <w:rFonts w:ascii="Times New Roman" w:hAnsi="Times New Roman" w:cs="Times New Roman"/>
          <w:sz w:val="24"/>
          <w:szCs w:val="24"/>
        </w:rPr>
        <w:t>, зд.</w:t>
      </w:r>
      <w:r w:rsidR="00095638" w:rsidRPr="00FA709A">
        <w:rPr>
          <w:rFonts w:ascii="Times New Roman" w:hAnsi="Times New Roman" w:cs="Times New Roman"/>
          <w:sz w:val="24"/>
          <w:szCs w:val="24"/>
        </w:rPr>
        <w:t xml:space="preserve"> 18</w:t>
      </w:r>
      <w:r w:rsidRPr="00FA709A">
        <w:rPr>
          <w:rFonts w:ascii="Times New Roman" w:hAnsi="Times New Roman" w:cs="Times New Roman"/>
          <w:sz w:val="24"/>
          <w:szCs w:val="24"/>
        </w:rPr>
        <w:t>.</w:t>
      </w:r>
    </w:p>
    <w:p w14:paraId="2A00B896" w14:textId="4D56DFF9" w:rsidR="00095638" w:rsidRPr="00FA709A" w:rsidRDefault="00095638" w:rsidP="005F029C">
      <w:pPr>
        <w:spacing w:after="0" w:line="276" w:lineRule="auto"/>
        <w:jc w:val="both"/>
        <w:rPr>
          <w:rFonts w:ascii="Times New Roman" w:hAnsi="Times New Roman" w:cs="Times New Roman"/>
          <w:sz w:val="24"/>
          <w:szCs w:val="24"/>
        </w:rPr>
      </w:pPr>
    </w:p>
    <w:p w14:paraId="24FC3D67" w14:textId="3A97891B" w:rsidR="005F2DA1" w:rsidRPr="00FA709A" w:rsidRDefault="005F2DA1" w:rsidP="005F2DA1">
      <w:pPr>
        <w:spacing w:after="0" w:line="276" w:lineRule="auto"/>
        <w:ind w:firstLine="708"/>
        <w:jc w:val="both"/>
        <w:rPr>
          <w:rFonts w:ascii="Times New Roman" w:eastAsia="Times New Roman" w:hAnsi="Times New Roman" w:cs="Times New Roman"/>
          <w:sz w:val="24"/>
          <w:szCs w:val="24"/>
          <w:lang w:eastAsia="ru-RU"/>
        </w:rPr>
      </w:pPr>
      <w:r w:rsidRPr="00FA709A">
        <w:rPr>
          <w:rFonts w:ascii="Times New Roman" w:eastAsia="Times New Roman" w:hAnsi="Times New Roman" w:cs="Times New Roman"/>
          <w:sz w:val="24"/>
          <w:szCs w:val="24"/>
          <w:lang w:eastAsia="ru-RU"/>
        </w:rPr>
        <w:t xml:space="preserve">5.1. </w:t>
      </w:r>
      <w:r w:rsidRPr="00FA709A">
        <w:rPr>
          <w:rFonts w:ascii="Times New Roman" w:eastAsia="Times New Roman" w:hAnsi="Times New Roman" w:cs="Times New Roman"/>
          <w:b/>
          <w:bCs/>
          <w:sz w:val="24"/>
          <w:szCs w:val="24"/>
          <w:lang w:eastAsia="ru-RU"/>
        </w:rPr>
        <w:t>Сведения о начальной (максимальной) цене договора</w:t>
      </w:r>
      <w:r w:rsidRPr="00FA709A">
        <w:rPr>
          <w:rFonts w:ascii="Times New Roman" w:eastAsia="Times New Roman" w:hAnsi="Times New Roman" w:cs="Times New Roman"/>
          <w:sz w:val="24"/>
          <w:szCs w:val="24"/>
          <w:lang w:eastAsia="ru-RU"/>
        </w:rPr>
        <w:t xml:space="preserve"> 1 583 500 (Один миллион пятьсот восемьдесят три тысячи пятьсот) руб., 00 коп., без учета НДС;</w:t>
      </w:r>
    </w:p>
    <w:p w14:paraId="6273ACAB" w14:textId="77777777" w:rsidR="005F2DA1" w:rsidRPr="00FA709A" w:rsidRDefault="005F2DA1" w:rsidP="005F029C">
      <w:pPr>
        <w:spacing w:after="0" w:line="276" w:lineRule="auto"/>
        <w:jc w:val="both"/>
        <w:rPr>
          <w:rFonts w:ascii="Times New Roman" w:hAnsi="Times New Roman" w:cs="Times New Roman"/>
          <w:sz w:val="24"/>
          <w:szCs w:val="24"/>
        </w:rPr>
      </w:pPr>
    </w:p>
    <w:p w14:paraId="78B61001" w14:textId="77777777" w:rsidR="00D54858" w:rsidRPr="00FA709A" w:rsidRDefault="00D54858" w:rsidP="005F029C">
      <w:pPr>
        <w:spacing w:after="0" w:line="276" w:lineRule="auto"/>
        <w:jc w:val="both"/>
        <w:rPr>
          <w:rFonts w:ascii="Times New Roman" w:hAnsi="Times New Roman" w:cs="Times New Roman"/>
          <w:b/>
          <w:sz w:val="24"/>
          <w:szCs w:val="24"/>
        </w:rPr>
      </w:pPr>
      <w:r w:rsidRPr="00FA709A">
        <w:rPr>
          <w:rFonts w:ascii="Times New Roman" w:hAnsi="Times New Roman" w:cs="Times New Roman"/>
          <w:b/>
          <w:sz w:val="24"/>
          <w:szCs w:val="24"/>
        </w:rPr>
        <w:tab/>
      </w:r>
      <w:r w:rsidR="00396241" w:rsidRPr="00FA709A">
        <w:rPr>
          <w:rFonts w:ascii="Times New Roman" w:hAnsi="Times New Roman" w:cs="Times New Roman"/>
          <w:b/>
          <w:sz w:val="24"/>
          <w:szCs w:val="24"/>
        </w:rPr>
        <w:t>6</w:t>
      </w:r>
      <w:r w:rsidRPr="00FA709A">
        <w:rPr>
          <w:rFonts w:ascii="Times New Roman" w:hAnsi="Times New Roman" w:cs="Times New Roman"/>
          <w:b/>
          <w:sz w:val="24"/>
          <w:szCs w:val="24"/>
        </w:rPr>
        <w:t>. Условия оплаты:</w:t>
      </w:r>
    </w:p>
    <w:p w14:paraId="040AC1F2" w14:textId="0AEC222F" w:rsidR="00256294" w:rsidRPr="00FA709A" w:rsidRDefault="004C3467" w:rsidP="00F73A65">
      <w:pPr>
        <w:pStyle w:val="ConsPlusNormal"/>
        <w:widowControl/>
        <w:ind w:firstLine="540"/>
        <w:jc w:val="both"/>
        <w:rPr>
          <w:rFonts w:ascii="Times New Roman" w:hAnsi="Times New Roman" w:cs="Times New Roman"/>
          <w:sz w:val="24"/>
          <w:szCs w:val="24"/>
        </w:rPr>
      </w:pPr>
      <w:r w:rsidRPr="00FA709A">
        <w:rPr>
          <w:rFonts w:ascii="Times New Roman" w:hAnsi="Times New Roman" w:cs="Times New Roman"/>
          <w:sz w:val="24"/>
          <w:szCs w:val="24"/>
        </w:rPr>
        <w:t xml:space="preserve">Оплата по настоящему Договору производится в форме безналичного расчета путем перечисления денежных средств на расчетный счет Поставщика, указанный в разделе 14 настоящего Договора, </w:t>
      </w:r>
      <w:r w:rsidR="00FA709A" w:rsidRPr="00FA709A">
        <w:rPr>
          <w:rFonts w:ascii="Times New Roman" w:hAnsi="Times New Roman" w:cs="Times New Roman"/>
          <w:sz w:val="24"/>
          <w:szCs w:val="24"/>
        </w:rPr>
        <w:t>в течение 60 (шестидесяти) календарных дней с даты поставки Товара</w:t>
      </w:r>
      <w:r w:rsidRPr="00FA709A">
        <w:rPr>
          <w:rFonts w:ascii="Times New Roman" w:hAnsi="Times New Roman" w:cs="Times New Roman"/>
          <w:sz w:val="24"/>
          <w:szCs w:val="24"/>
        </w:rPr>
        <w:t>, на основании выставленных оригиналов счета-фактуры и документов в соответствии с перечнем, указанным в п.4.1. настоящего Договора.</w:t>
      </w:r>
    </w:p>
    <w:p w14:paraId="1FBE3599" w14:textId="5F1AF922" w:rsidR="004C3467" w:rsidRPr="00FA709A" w:rsidRDefault="004C3467" w:rsidP="00F73A65">
      <w:pPr>
        <w:pStyle w:val="ConsPlusNormal"/>
        <w:widowControl/>
        <w:ind w:firstLine="540"/>
        <w:jc w:val="both"/>
        <w:rPr>
          <w:rFonts w:ascii="Times New Roman" w:hAnsi="Times New Roman" w:cs="Times New Roman"/>
          <w:sz w:val="24"/>
          <w:szCs w:val="24"/>
        </w:rPr>
      </w:pPr>
    </w:p>
    <w:p w14:paraId="28D4834A" w14:textId="7BBD83F9" w:rsidR="004C3467" w:rsidRPr="00FA709A" w:rsidRDefault="004C3467" w:rsidP="00F73A65">
      <w:pPr>
        <w:pStyle w:val="ConsPlusNormal"/>
        <w:widowControl/>
        <w:ind w:firstLine="540"/>
        <w:jc w:val="both"/>
        <w:rPr>
          <w:rFonts w:ascii="Times New Roman" w:hAnsi="Times New Roman" w:cs="Times New Roman"/>
          <w:sz w:val="24"/>
          <w:szCs w:val="24"/>
        </w:rPr>
      </w:pPr>
      <w:r w:rsidRPr="00FA709A">
        <w:rPr>
          <w:rFonts w:ascii="Times New Roman" w:hAnsi="Times New Roman" w:cs="Times New Roman"/>
          <w:sz w:val="24"/>
          <w:szCs w:val="24"/>
        </w:rPr>
        <w:lastRenderedPageBreak/>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p w14:paraId="01C81139" w14:textId="77777777" w:rsidR="004C3467" w:rsidRPr="00FA709A" w:rsidRDefault="004C3467" w:rsidP="00F73A65">
      <w:pPr>
        <w:pStyle w:val="ConsPlusNormal"/>
        <w:widowControl/>
        <w:ind w:firstLine="540"/>
        <w:jc w:val="both"/>
        <w:rPr>
          <w:rFonts w:ascii="Times New Roman" w:hAnsi="Times New Roman"/>
          <w:sz w:val="24"/>
          <w:szCs w:val="24"/>
        </w:rPr>
      </w:pPr>
    </w:p>
    <w:p w14:paraId="2BBF14B1" w14:textId="77777777" w:rsidR="00D14E8F" w:rsidRPr="00FA709A" w:rsidRDefault="0023401A" w:rsidP="002E30DF">
      <w:pPr>
        <w:spacing w:after="0" w:line="276" w:lineRule="auto"/>
        <w:jc w:val="both"/>
        <w:rPr>
          <w:rFonts w:ascii="Times New Roman" w:hAnsi="Times New Roman" w:cs="Times New Roman"/>
          <w:b/>
          <w:sz w:val="24"/>
          <w:szCs w:val="24"/>
        </w:rPr>
      </w:pPr>
      <w:r w:rsidRPr="00FA709A">
        <w:rPr>
          <w:rFonts w:ascii="Times New Roman" w:hAnsi="Times New Roman" w:cs="Times New Roman"/>
          <w:sz w:val="24"/>
          <w:szCs w:val="24"/>
        </w:rPr>
        <w:t xml:space="preserve">  </w:t>
      </w:r>
      <w:r w:rsidR="00472FC7" w:rsidRPr="00FA709A">
        <w:rPr>
          <w:rFonts w:ascii="Times New Roman" w:hAnsi="Times New Roman" w:cs="Times New Roman"/>
          <w:sz w:val="24"/>
          <w:szCs w:val="24"/>
        </w:rPr>
        <w:t xml:space="preserve">       </w:t>
      </w:r>
      <w:r w:rsidR="00396241" w:rsidRPr="00FA709A">
        <w:rPr>
          <w:rFonts w:ascii="Times New Roman" w:hAnsi="Times New Roman" w:cs="Times New Roman"/>
          <w:b/>
          <w:sz w:val="24"/>
          <w:szCs w:val="24"/>
        </w:rPr>
        <w:t>7</w:t>
      </w:r>
      <w:r w:rsidR="00AB2133" w:rsidRPr="00FA709A">
        <w:rPr>
          <w:rFonts w:ascii="Times New Roman" w:hAnsi="Times New Roman" w:cs="Times New Roman"/>
          <w:b/>
          <w:sz w:val="24"/>
          <w:szCs w:val="24"/>
        </w:rPr>
        <w:t>. Официальный язык закупочной документации: русский.</w:t>
      </w:r>
    </w:p>
    <w:p w14:paraId="5C89917B" w14:textId="77777777" w:rsidR="00AB2133" w:rsidRPr="00FA709A" w:rsidRDefault="00AB2133" w:rsidP="005F029C">
      <w:pPr>
        <w:spacing w:after="0" w:line="276" w:lineRule="auto"/>
        <w:jc w:val="both"/>
        <w:rPr>
          <w:rFonts w:ascii="Times New Roman" w:hAnsi="Times New Roman" w:cs="Times New Roman"/>
          <w:sz w:val="24"/>
          <w:szCs w:val="24"/>
        </w:rPr>
      </w:pPr>
      <w:bookmarkStart w:id="0" w:name="_Ref317253353"/>
      <w:r w:rsidRPr="00FA709A">
        <w:rPr>
          <w:rFonts w:ascii="Times New Roman" w:hAnsi="Times New Roman" w:cs="Times New Roman"/>
          <w:sz w:val="24"/>
          <w:szCs w:val="24"/>
        </w:rPr>
        <w:tab/>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участники закупки и </w:t>
      </w:r>
      <w:r w:rsidR="00C55297" w:rsidRPr="00FA709A">
        <w:rPr>
          <w:rFonts w:ascii="Times New Roman" w:hAnsi="Times New Roman" w:cs="Times New Roman"/>
          <w:sz w:val="24"/>
          <w:szCs w:val="24"/>
        </w:rPr>
        <w:t>заказчик</w:t>
      </w:r>
      <w:r w:rsidRPr="00FA709A">
        <w:rPr>
          <w:rFonts w:ascii="Times New Roman" w:hAnsi="Times New Roman" w:cs="Times New Roman"/>
          <w:sz w:val="24"/>
          <w:szCs w:val="24"/>
        </w:rPr>
        <w:t>, должны быть написаны на русском языке.</w:t>
      </w:r>
      <w:bookmarkEnd w:id="0"/>
      <w:r w:rsidRPr="00FA709A">
        <w:rPr>
          <w:rFonts w:ascii="Times New Roman" w:hAnsi="Times New Roman" w:cs="Times New Roman"/>
          <w:sz w:val="24"/>
          <w:szCs w:val="24"/>
        </w:rPr>
        <w:t xml:space="preserve"> Документы, составленные на другом языке, должны сопровождаться переводом на русский язык. Закупочная комиссия рассматривает документы только на русском языке. Документы, составленные на других языках, не сопровождающиеся переводом на русский язык, считаются не поданными и сведения, указанные в таких документах</w:t>
      </w:r>
      <w:r w:rsidR="00C55297" w:rsidRPr="00FA709A">
        <w:rPr>
          <w:rFonts w:ascii="Times New Roman" w:hAnsi="Times New Roman" w:cs="Times New Roman"/>
          <w:sz w:val="24"/>
          <w:szCs w:val="24"/>
        </w:rPr>
        <w:t>,</w:t>
      </w:r>
      <w:r w:rsidRPr="00FA709A">
        <w:rPr>
          <w:rFonts w:ascii="Times New Roman" w:hAnsi="Times New Roman" w:cs="Times New Roman"/>
          <w:sz w:val="24"/>
          <w:szCs w:val="24"/>
        </w:rPr>
        <w:t xml:space="preserve"> не учитываются при рассмотрении заявки на участие в закупке. Ответственность за достоверность перевода на русский язык несет участник закупки.</w:t>
      </w:r>
    </w:p>
    <w:p w14:paraId="249F0AF4" w14:textId="77777777" w:rsidR="002F4CB7" w:rsidRPr="00FA709A" w:rsidRDefault="002F4CB7" w:rsidP="005F029C">
      <w:pPr>
        <w:spacing w:after="0" w:line="276" w:lineRule="auto"/>
        <w:jc w:val="both"/>
        <w:rPr>
          <w:rFonts w:ascii="Times New Roman" w:hAnsi="Times New Roman" w:cs="Times New Roman"/>
          <w:sz w:val="24"/>
          <w:szCs w:val="24"/>
        </w:rPr>
      </w:pPr>
    </w:p>
    <w:p w14:paraId="0474025E" w14:textId="77777777" w:rsidR="00BA46D2" w:rsidRPr="00FA709A" w:rsidRDefault="00BA46D2" w:rsidP="005F029C">
      <w:pPr>
        <w:spacing w:after="0" w:line="276" w:lineRule="auto"/>
        <w:jc w:val="both"/>
        <w:rPr>
          <w:rFonts w:ascii="Times New Roman" w:hAnsi="Times New Roman" w:cs="Times New Roman"/>
          <w:b/>
          <w:sz w:val="24"/>
          <w:szCs w:val="24"/>
        </w:rPr>
      </w:pPr>
      <w:r w:rsidRPr="00FA709A">
        <w:rPr>
          <w:rFonts w:ascii="Times New Roman" w:hAnsi="Times New Roman" w:cs="Times New Roman"/>
          <w:sz w:val="24"/>
          <w:szCs w:val="24"/>
        </w:rPr>
        <w:tab/>
      </w:r>
      <w:r w:rsidR="00396241" w:rsidRPr="00FA709A">
        <w:rPr>
          <w:rFonts w:ascii="Times New Roman" w:hAnsi="Times New Roman" w:cs="Times New Roman"/>
          <w:b/>
          <w:sz w:val="24"/>
          <w:szCs w:val="24"/>
        </w:rPr>
        <w:t>8</w:t>
      </w:r>
      <w:r w:rsidRPr="00FA709A">
        <w:rPr>
          <w:rFonts w:ascii="Times New Roman" w:hAnsi="Times New Roman" w:cs="Times New Roman"/>
          <w:b/>
          <w:sz w:val="24"/>
          <w:szCs w:val="24"/>
        </w:rPr>
        <w:t>.</w:t>
      </w:r>
      <w:r w:rsidRPr="00FA709A">
        <w:rPr>
          <w:rFonts w:ascii="Times New Roman" w:hAnsi="Times New Roman" w:cs="Times New Roman"/>
          <w:sz w:val="24"/>
          <w:szCs w:val="24"/>
        </w:rPr>
        <w:t xml:space="preserve"> </w:t>
      </w:r>
      <w:r w:rsidRPr="00FA709A">
        <w:rPr>
          <w:rFonts w:ascii="Times New Roman" w:hAnsi="Times New Roman" w:cs="Times New Roman"/>
          <w:b/>
          <w:sz w:val="24"/>
          <w:szCs w:val="24"/>
        </w:rPr>
        <w:t>Порядок, место, дата начала и окончания срока подачи заявок, вскрытия заявок</w:t>
      </w:r>
    </w:p>
    <w:p w14:paraId="718B8DD0" w14:textId="77777777" w:rsidR="00D14E8F" w:rsidRPr="00FA709A" w:rsidRDefault="00BA46D2"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 xml:space="preserve">Заявки подаются </w:t>
      </w:r>
      <w:r w:rsidR="00396241" w:rsidRPr="00FA709A">
        <w:rPr>
          <w:rFonts w:ascii="Times New Roman" w:hAnsi="Times New Roman" w:cs="Times New Roman"/>
          <w:sz w:val="24"/>
          <w:szCs w:val="24"/>
        </w:rPr>
        <w:t>через функционал электронной площадк</w:t>
      </w:r>
      <w:r w:rsidR="0075118E" w:rsidRPr="00FA709A">
        <w:rPr>
          <w:rFonts w:ascii="Times New Roman" w:hAnsi="Times New Roman" w:cs="Times New Roman"/>
          <w:sz w:val="24"/>
          <w:szCs w:val="24"/>
        </w:rPr>
        <w:t>е</w:t>
      </w:r>
      <w:r w:rsidR="00396241" w:rsidRPr="00FA709A">
        <w:rPr>
          <w:rFonts w:ascii="Times New Roman" w:hAnsi="Times New Roman" w:cs="Times New Roman"/>
          <w:sz w:val="24"/>
          <w:szCs w:val="24"/>
        </w:rPr>
        <w:t xml:space="preserve"> </w:t>
      </w:r>
      <w:r w:rsidR="00B67CC9" w:rsidRPr="00FA709A">
        <w:rPr>
          <w:rFonts w:ascii="Times New Roman" w:hAnsi="Times New Roman" w:cs="Times New Roman"/>
          <w:sz w:val="24"/>
          <w:szCs w:val="24"/>
        </w:rPr>
        <w:t>https://etp-region.ru</w:t>
      </w:r>
      <w:r w:rsidR="00D14E8F" w:rsidRPr="00FA709A">
        <w:rPr>
          <w:rFonts w:ascii="Times New Roman" w:hAnsi="Times New Roman" w:cs="Times New Roman"/>
          <w:sz w:val="24"/>
          <w:szCs w:val="24"/>
        </w:rPr>
        <w:t>.</w:t>
      </w:r>
      <w:r w:rsidR="00F409F8" w:rsidRPr="00FA709A">
        <w:rPr>
          <w:rFonts w:ascii="Times New Roman" w:hAnsi="Times New Roman" w:cs="Times New Roman"/>
          <w:sz w:val="24"/>
          <w:szCs w:val="24"/>
        </w:rPr>
        <w:t xml:space="preserve"> Каждый документ должен быть предоставлен в отдельном файле, наименование файла должно содержать информацию о предмете документа.</w:t>
      </w:r>
    </w:p>
    <w:p w14:paraId="11CC5136" w14:textId="77777777" w:rsidR="00D14E8F" w:rsidRPr="00FA709A" w:rsidRDefault="00D14E8F"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 xml:space="preserve">Дата начала подачи заявок – с момента опубликования извещения и закупочной документации запроса предложений на </w:t>
      </w:r>
      <w:r w:rsidR="0075118E" w:rsidRPr="00FA709A">
        <w:rPr>
          <w:rFonts w:ascii="Times New Roman" w:hAnsi="Times New Roman" w:cs="Times New Roman"/>
          <w:sz w:val="24"/>
          <w:szCs w:val="24"/>
        </w:rPr>
        <w:t xml:space="preserve">электронной площадке </w:t>
      </w:r>
      <w:r w:rsidR="00B67CC9" w:rsidRPr="00FA709A">
        <w:rPr>
          <w:rFonts w:ascii="Times New Roman" w:hAnsi="Times New Roman" w:cs="Times New Roman"/>
          <w:sz w:val="24"/>
          <w:szCs w:val="24"/>
        </w:rPr>
        <w:t>https://etp-region.ru</w:t>
      </w:r>
      <w:r w:rsidRPr="00FA709A">
        <w:rPr>
          <w:rFonts w:ascii="Times New Roman" w:hAnsi="Times New Roman" w:cs="Times New Roman"/>
          <w:sz w:val="24"/>
          <w:szCs w:val="24"/>
        </w:rPr>
        <w:t>.</w:t>
      </w:r>
    </w:p>
    <w:p w14:paraId="665446C7" w14:textId="5ACBC6A6" w:rsidR="00D14E8F" w:rsidRPr="00FA709A" w:rsidRDefault="00D14E8F"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 xml:space="preserve">Дата окончания срока подачи заявок – </w:t>
      </w:r>
      <w:r w:rsidR="002E30DF" w:rsidRPr="00FA709A">
        <w:rPr>
          <w:rFonts w:ascii="Times New Roman" w:hAnsi="Times New Roman" w:cs="Times New Roman"/>
          <w:sz w:val="24"/>
          <w:szCs w:val="24"/>
        </w:rPr>
        <w:t>12</w:t>
      </w:r>
      <w:r w:rsidRPr="00FA709A">
        <w:rPr>
          <w:rFonts w:ascii="Times New Roman" w:hAnsi="Times New Roman" w:cs="Times New Roman"/>
          <w:sz w:val="24"/>
          <w:szCs w:val="24"/>
        </w:rPr>
        <w:t xml:space="preserve">:00 по </w:t>
      </w:r>
      <w:r w:rsidR="0046336A" w:rsidRPr="00FA709A">
        <w:rPr>
          <w:rFonts w:ascii="Times New Roman" w:hAnsi="Times New Roman" w:cs="Times New Roman"/>
          <w:sz w:val="24"/>
          <w:szCs w:val="24"/>
        </w:rPr>
        <w:t>м</w:t>
      </w:r>
      <w:r w:rsidR="00F770AF" w:rsidRPr="00FA709A">
        <w:rPr>
          <w:rFonts w:ascii="Times New Roman" w:hAnsi="Times New Roman" w:cs="Times New Roman"/>
          <w:sz w:val="24"/>
          <w:szCs w:val="24"/>
        </w:rPr>
        <w:t xml:space="preserve">осковскому времени </w:t>
      </w:r>
      <w:r w:rsidR="00D34D43" w:rsidRPr="00FA709A">
        <w:rPr>
          <w:rFonts w:ascii="Times New Roman" w:hAnsi="Times New Roman" w:cs="Times New Roman"/>
          <w:sz w:val="24"/>
          <w:szCs w:val="24"/>
        </w:rPr>
        <w:t>«</w:t>
      </w:r>
      <w:r w:rsidR="00300E96">
        <w:rPr>
          <w:rFonts w:ascii="Times New Roman" w:hAnsi="Times New Roman" w:cs="Times New Roman"/>
          <w:sz w:val="24"/>
          <w:szCs w:val="24"/>
        </w:rPr>
        <w:t>17</w:t>
      </w:r>
      <w:r w:rsidR="00D34D43" w:rsidRPr="00FA709A">
        <w:rPr>
          <w:rFonts w:ascii="Times New Roman" w:hAnsi="Times New Roman" w:cs="Times New Roman"/>
          <w:sz w:val="24"/>
          <w:szCs w:val="24"/>
        </w:rPr>
        <w:t>»</w:t>
      </w:r>
      <w:r w:rsidR="00637738" w:rsidRPr="00FA709A">
        <w:rPr>
          <w:rFonts w:ascii="Times New Roman" w:hAnsi="Times New Roman" w:cs="Times New Roman"/>
          <w:sz w:val="24"/>
          <w:szCs w:val="24"/>
        </w:rPr>
        <w:t xml:space="preserve"> </w:t>
      </w:r>
      <w:r w:rsidR="00636D08" w:rsidRPr="00FA709A">
        <w:rPr>
          <w:rFonts w:ascii="Times New Roman" w:hAnsi="Times New Roman" w:cs="Times New Roman"/>
          <w:sz w:val="24"/>
          <w:szCs w:val="24"/>
        </w:rPr>
        <w:t>марта</w:t>
      </w:r>
      <w:r w:rsidR="00B11ABF" w:rsidRPr="00FA709A">
        <w:rPr>
          <w:rFonts w:ascii="Times New Roman" w:hAnsi="Times New Roman" w:cs="Times New Roman"/>
          <w:sz w:val="24"/>
          <w:szCs w:val="24"/>
        </w:rPr>
        <w:t xml:space="preserve"> </w:t>
      </w:r>
      <w:r w:rsidRPr="00FA709A">
        <w:rPr>
          <w:rFonts w:ascii="Times New Roman" w:hAnsi="Times New Roman" w:cs="Times New Roman"/>
          <w:sz w:val="24"/>
          <w:szCs w:val="24"/>
        </w:rPr>
        <w:t>20</w:t>
      </w:r>
      <w:r w:rsidR="00AE3F38" w:rsidRPr="00FA709A">
        <w:rPr>
          <w:rFonts w:ascii="Times New Roman" w:hAnsi="Times New Roman" w:cs="Times New Roman"/>
          <w:sz w:val="24"/>
          <w:szCs w:val="24"/>
        </w:rPr>
        <w:t>2</w:t>
      </w:r>
      <w:r w:rsidR="00A423B4" w:rsidRPr="00FA709A">
        <w:rPr>
          <w:rFonts w:ascii="Times New Roman" w:hAnsi="Times New Roman" w:cs="Times New Roman"/>
          <w:sz w:val="24"/>
          <w:szCs w:val="24"/>
        </w:rPr>
        <w:t>5</w:t>
      </w:r>
      <w:r w:rsidRPr="00FA709A">
        <w:rPr>
          <w:rFonts w:ascii="Times New Roman" w:hAnsi="Times New Roman" w:cs="Times New Roman"/>
          <w:sz w:val="24"/>
          <w:szCs w:val="24"/>
        </w:rPr>
        <w:t xml:space="preserve"> г.</w:t>
      </w:r>
    </w:p>
    <w:p w14:paraId="4A2C290B" w14:textId="4A6DFC9D" w:rsidR="00D14E8F" w:rsidRPr="00FA709A" w:rsidRDefault="00D14E8F"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11088A" w:rsidRPr="00FA709A">
        <w:rPr>
          <w:rFonts w:ascii="Times New Roman" w:hAnsi="Times New Roman" w:cs="Times New Roman"/>
          <w:sz w:val="24"/>
          <w:szCs w:val="24"/>
        </w:rPr>
        <w:t>Вскрытие заявок осуществляется</w:t>
      </w:r>
      <w:r w:rsidRPr="00FA709A">
        <w:rPr>
          <w:rFonts w:ascii="Times New Roman" w:hAnsi="Times New Roman" w:cs="Times New Roman"/>
          <w:sz w:val="24"/>
          <w:szCs w:val="24"/>
        </w:rPr>
        <w:t xml:space="preserve"> по истечении срока подачи заявок в </w:t>
      </w:r>
      <w:r w:rsidR="002E30DF" w:rsidRPr="00FA709A">
        <w:rPr>
          <w:rFonts w:ascii="Times New Roman" w:hAnsi="Times New Roman" w:cs="Times New Roman"/>
          <w:sz w:val="24"/>
          <w:szCs w:val="24"/>
        </w:rPr>
        <w:t>12</w:t>
      </w:r>
      <w:r w:rsidRPr="00FA709A">
        <w:rPr>
          <w:rFonts w:ascii="Times New Roman" w:hAnsi="Times New Roman" w:cs="Times New Roman"/>
          <w:sz w:val="24"/>
          <w:szCs w:val="24"/>
        </w:rPr>
        <w:t>:</w:t>
      </w:r>
      <w:r w:rsidR="00F770AF" w:rsidRPr="00FA709A">
        <w:rPr>
          <w:rFonts w:ascii="Times New Roman" w:hAnsi="Times New Roman" w:cs="Times New Roman"/>
          <w:sz w:val="24"/>
          <w:szCs w:val="24"/>
        </w:rPr>
        <w:t>00</w:t>
      </w:r>
      <w:r w:rsidR="002448B2" w:rsidRPr="00FA709A">
        <w:rPr>
          <w:rFonts w:ascii="Times New Roman" w:hAnsi="Times New Roman" w:cs="Times New Roman"/>
          <w:sz w:val="24"/>
          <w:szCs w:val="24"/>
        </w:rPr>
        <w:t xml:space="preserve"> по московскому времени </w:t>
      </w:r>
      <w:r w:rsidR="00D34D43" w:rsidRPr="00FA709A">
        <w:rPr>
          <w:rFonts w:ascii="Times New Roman" w:hAnsi="Times New Roman" w:cs="Times New Roman"/>
          <w:sz w:val="24"/>
          <w:szCs w:val="24"/>
        </w:rPr>
        <w:t>«</w:t>
      </w:r>
      <w:r w:rsidR="00300E96">
        <w:rPr>
          <w:rFonts w:ascii="Times New Roman" w:hAnsi="Times New Roman" w:cs="Times New Roman"/>
          <w:sz w:val="24"/>
          <w:szCs w:val="24"/>
        </w:rPr>
        <w:t>17</w:t>
      </w:r>
      <w:r w:rsidR="00D34D43" w:rsidRPr="00FA709A">
        <w:rPr>
          <w:rFonts w:ascii="Times New Roman" w:hAnsi="Times New Roman" w:cs="Times New Roman"/>
          <w:sz w:val="24"/>
          <w:szCs w:val="24"/>
        </w:rPr>
        <w:t>»</w:t>
      </w:r>
      <w:r w:rsidR="002448B2" w:rsidRPr="00FA709A">
        <w:rPr>
          <w:rFonts w:ascii="Times New Roman" w:hAnsi="Times New Roman" w:cs="Times New Roman"/>
          <w:sz w:val="24"/>
          <w:szCs w:val="24"/>
        </w:rPr>
        <w:t xml:space="preserve"> </w:t>
      </w:r>
      <w:r w:rsidR="00636D08" w:rsidRPr="00FA709A">
        <w:rPr>
          <w:rFonts w:ascii="Times New Roman" w:hAnsi="Times New Roman" w:cs="Times New Roman"/>
          <w:sz w:val="24"/>
          <w:szCs w:val="24"/>
        </w:rPr>
        <w:t>марта</w:t>
      </w:r>
      <w:r w:rsidR="00B11ABF" w:rsidRPr="00FA709A">
        <w:rPr>
          <w:rFonts w:ascii="Times New Roman" w:hAnsi="Times New Roman" w:cs="Times New Roman"/>
          <w:sz w:val="24"/>
          <w:szCs w:val="24"/>
        </w:rPr>
        <w:t xml:space="preserve"> </w:t>
      </w:r>
      <w:r w:rsidR="002448B2" w:rsidRPr="00FA709A">
        <w:rPr>
          <w:rFonts w:ascii="Times New Roman" w:hAnsi="Times New Roman" w:cs="Times New Roman"/>
          <w:sz w:val="24"/>
          <w:szCs w:val="24"/>
        </w:rPr>
        <w:t>20</w:t>
      </w:r>
      <w:r w:rsidR="00AE3F38" w:rsidRPr="00FA709A">
        <w:rPr>
          <w:rFonts w:ascii="Times New Roman" w:hAnsi="Times New Roman" w:cs="Times New Roman"/>
          <w:sz w:val="24"/>
          <w:szCs w:val="24"/>
        </w:rPr>
        <w:t>2</w:t>
      </w:r>
      <w:r w:rsidR="00A423B4" w:rsidRPr="00FA709A">
        <w:rPr>
          <w:rFonts w:ascii="Times New Roman" w:hAnsi="Times New Roman" w:cs="Times New Roman"/>
          <w:sz w:val="24"/>
          <w:szCs w:val="24"/>
        </w:rPr>
        <w:t>5</w:t>
      </w:r>
      <w:r w:rsidR="002448B2" w:rsidRPr="00FA709A">
        <w:rPr>
          <w:rFonts w:ascii="Times New Roman" w:hAnsi="Times New Roman" w:cs="Times New Roman"/>
          <w:sz w:val="24"/>
          <w:szCs w:val="24"/>
        </w:rPr>
        <w:t xml:space="preserve"> года</w:t>
      </w:r>
      <w:r w:rsidR="00396241" w:rsidRPr="00FA709A">
        <w:rPr>
          <w:rFonts w:ascii="Times New Roman" w:hAnsi="Times New Roman" w:cs="Times New Roman"/>
          <w:sz w:val="24"/>
          <w:szCs w:val="24"/>
        </w:rPr>
        <w:t>.</w:t>
      </w:r>
    </w:p>
    <w:p w14:paraId="1B2F624A" w14:textId="77777777" w:rsidR="00D14E8F" w:rsidRPr="00FA709A" w:rsidRDefault="00D14E8F" w:rsidP="005F029C">
      <w:pPr>
        <w:spacing w:after="0" w:line="276" w:lineRule="auto"/>
        <w:jc w:val="both"/>
        <w:rPr>
          <w:rFonts w:ascii="Times New Roman" w:hAnsi="Times New Roman" w:cs="Times New Roman"/>
          <w:sz w:val="24"/>
          <w:szCs w:val="24"/>
        </w:rPr>
      </w:pPr>
    </w:p>
    <w:p w14:paraId="03DA7BD1" w14:textId="77777777" w:rsidR="00D14E8F" w:rsidRPr="00FA709A" w:rsidRDefault="00D14E8F" w:rsidP="005F029C">
      <w:pPr>
        <w:spacing w:after="0" w:line="276" w:lineRule="auto"/>
        <w:jc w:val="both"/>
        <w:rPr>
          <w:rFonts w:ascii="Times New Roman" w:hAnsi="Times New Roman" w:cs="Times New Roman"/>
          <w:b/>
          <w:sz w:val="24"/>
          <w:szCs w:val="24"/>
        </w:rPr>
      </w:pPr>
      <w:r w:rsidRPr="00FA709A">
        <w:rPr>
          <w:rFonts w:ascii="Times New Roman" w:hAnsi="Times New Roman" w:cs="Times New Roman"/>
          <w:sz w:val="24"/>
          <w:szCs w:val="24"/>
        </w:rPr>
        <w:tab/>
      </w:r>
      <w:r w:rsidR="000C7B59" w:rsidRPr="00FA709A">
        <w:rPr>
          <w:rFonts w:ascii="Times New Roman" w:hAnsi="Times New Roman" w:cs="Times New Roman"/>
          <w:sz w:val="24"/>
          <w:szCs w:val="24"/>
        </w:rPr>
        <w:t>9</w:t>
      </w:r>
      <w:r w:rsidRPr="00FA709A">
        <w:rPr>
          <w:rFonts w:ascii="Times New Roman" w:hAnsi="Times New Roman" w:cs="Times New Roman"/>
          <w:b/>
          <w:sz w:val="24"/>
          <w:szCs w:val="24"/>
        </w:rPr>
        <w:t>. Место и дата рассмотрения предложений участников запроса предложений и подведения итогов запроса предложений</w:t>
      </w:r>
    </w:p>
    <w:p w14:paraId="6FCCA69D" w14:textId="06878DFB" w:rsidR="00D14E8F" w:rsidRPr="00FA709A" w:rsidRDefault="00D14E8F"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0C7B59" w:rsidRPr="00FA709A">
        <w:rPr>
          <w:rFonts w:ascii="Times New Roman" w:hAnsi="Times New Roman" w:cs="Times New Roman"/>
          <w:sz w:val="24"/>
          <w:szCs w:val="24"/>
        </w:rPr>
        <w:t>9</w:t>
      </w:r>
      <w:r w:rsidR="008C2CB9" w:rsidRPr="00FA709A">
        <w:rPr>
          <w:rFonts w:ascii="Times New Roman" w:hAnsi="Times New Roman" w:cs="Times New Roman"/>
          <w:sz w:val="24"/>
          <w:szCs w:val="24"/>
        </w:rPr>
        <w:t xml:space="preserve">.1 </w:t>
      </w:r>
      <w:r w:rsidRPr="00FA709A">
        <w:rPr>
          <w:rFonts w:ascii="Times New Roman" w:hAnsi="Times New Roman" w:cs="Times New Roman"/>
          <w:sz w:val="24"/>
          <w:szCs w:val="24"/>
        </w:rPr>
        <w:t>Рассмотрение</w:t>
      </w:r>
      <w:r w:rsidR="000E768E" w:rsidRPr="00FA709A">
        <w:rPr>
          <w:rFonts w:ascii="Times New Roman" w:hAnsi="Times New Roman" w:cs="Times New Roman"/>
          <w:sz w:val="24"/>
          <w:szCs w:val="24"/>
        </w:rPr>
        <w:t xml:space="preserve"> </w:t>
      </w:r>
      <w:r w:rsidRPr="00FA709A">
        <w:rPr>
          <w:rFonts w:ascii="Times New Roman" w:hAnsi="Times New Roman" w:cs="Times New Roman"/>
          <w:sz w:val="24"/>
          <w:szCs w:val="24"/>
        </w:rPr>
        <w:t xml:space="preserve">заявок участников осуществляется в </w:t>
      </w:r>
      <w:r w:rsidR="004C1A9B" w:rsidRPr="00FA709A">
        <w:rPr>
          <w:rFonts w:ascii="Times New Roman" w:hAnsi="Times New Roman" w:cs="Times New Roman"/>
          <w:sz w:val="24"/>
          <w:szCs w:val="24"/>
        </w:rPr>
        <w:t>1</w:t>
      </w:r>
      <w:r w:rsidR="002E30DF" w:rsidRPr="00FA709A">
        <w:rPr>
          <w:rFonts w:ascii="Times New Roman" w:hAnsi="Times New Roman" w:cs="Times New Roman"/>
          <w:sz w:val="24"/>
          <w:szCs w:val="24"/>
        </w:rPr>
        <w:t>2</w:t>
      </w:r>
      <w:r w:rsidRPr="00FA709A">
        <w:rPr>
          <w:rFonts w:ascii="Times New Roman" w:hAnsi="Times New Roman" w:cs="Times New Roman"/>
          <w:sz w:val="24"/>
          <w:szCs w:val="24"/>
        </w:rPr>
        <w:t>:00 по московскому времени</w:t>
      </w:r>
      <w:r w:rsidR="0046336A" w:rsidRPr="00FA709A">
        <w:rPr>
          <w:rFonts w:ascii="Times New Roman" w:hAnsi="Times New Roman" w:cs="Times New Roman"/>
          <w:sz w:val="24"/>
          <w:szCs w:val="24"/>
        </w:rPr>
        <w:t xml:space="preserve"> </w:t>
      </w:r>
      <w:r w:rsidR="00D34D43" w:rsidRPr="00FA709A">
        <w:rPr>
          <w:rFonts w:ascii="Times New Roman" w:hAnsi="Times New Roman" w:cs="Times New Roman"/>
          <w:sz w:val="24"/>
          <w:szCs w:val="24"/>
        </w:rPr>
        <w:t>«</w:t>
      </w:r>
      <w:r w:rsidR="00636D08" w:rsidRPr="00FA709A">
        <w:rPr>
          <w:rFonts w:ascii="Times New Roman" w:hAnsi="Times New Roman" w:cs="Times New Roman"/>
          <w:sz w:val="24"/>
          <w:szCs w:val="24"/>
        </w:rPr>
        <w:t>1</w:t>
      </w:r>
      <w:r w:rsidR="00300E96">
        <w:rPr>
          <w:rFonts w:ascii="Times New Roman" w:hAnsi="Times New Roman" w:cs="Times New Roman"/>
          <w:sz w:val="24"/>
          <w:szCs w:val="24"/>
        </w:rPr>
        <w:t>8</w:t>
      </w:r>
      <w:r w:rsidR="00D34D43" w:rsidRPr="00FA709A">
        <w:rPr>
          <w:rFonts w:ascii="Times New Roman" w:hAnsi="Times New Roman" w:cs="Times New Roman"/>
          <w:sz w:val="24"/>
          <w:szCs w:val="24"/>
        </w:rPr>
        <w:t>»</w:t>
      </w:r>
      <w:r w:rsidR="000C2CDC" w:rsidRPr="00FA709A">
        <w:rPr>
          <w:rFonts w:ascii="Times New Roman" w:hAnsi="Times New Roman" w:cs="Times New Roman"/>
          <w:sz w:val="24"/>
          <w:szCs w:val="24"/>
        </w:rPr>
        <w:t xml:space="preserve"> </w:t>
      </w:r>
      <w:r w:rsidR="00636D08" w:rsidRPr="00FA709A">
        <w:rPr>
          <w:rFonts w:ascii="Times New Roman" w:hAnsi="Times New Roman" w:cs="Times New Roman"/>
          <w:sz w:val="24"/>
          <w:szCs w:val="24"/>
        </w:rPr>
        <w:t>марта</w:t>
      </w:r>
      <w:r w:rsidR="00637738" w:rsidRPr="00FA709A">
        <w:rPr>
          <w:rFonts w:ascii="Times New Roman" w:hAnsi="Times New Roman" w:cs="Times New Roman"/>
          <w:sz w:val="24"/>
          <w:szCs w:val="24"/>
        </w:rPr>
        <w:t xml:space="preserve"> </w:t>
      </w:r>
      <w:r w:rsidR="0046336A" w:rsidRPr="00FA709A">
        <w:rPr>
          <w:rFonts w:ascii="Times New Roman" w:hAnsi="Times New Roman" w:cs="Times New Roman"/>
          <w:sz w:val="24"/>
          <w:szCs w:val="24"/>
        </w:rPr>
        <w:t>20</w:t>
      </w:r>
      <w:r w:rsidR="005B39E3" w:rsidRPr="00FA709A">
        <w:rPr>
          <w:rFonts w:ascii="Times New Roman" w:hAnsi="Times New Roman" w:cs="Times New Roman"/>
          <w:sz w:val="24"/>
          <w:szCs w:val="24"/>
        </w:rPr>
        <w:t>2</w:t>
      </w:r>
      <w:r w:rsidR="00A423B4" w:rsidRPr="00FA709A">
        <w:rPr>
          <w:rFonts w:ascii="Times New Roman" w:hAnsi="Times New Roman" w:cs="Times New Roman"/>
          <w:sz w:val="24"/>
          <w:szCs w:val="24"/>
        </w:rPr>
        <w:t>5</w:t>
      </w:r>
      <w:r w:rsidR="0046336A" w:rsidRPr="00FA709A">
        <w:rPr>
          <w:rFonts w:ascii="Times New Roman" w:hAnsi="Times New Roman" w:cs="Times New Roman"/>
          <w:sz w:val="24"/>
          <w:szCs w:val="24"/>
        </w:rPr>
        <w:t xml:space="preserve"> г., по адресу: </w:t>
      </w:r>
      <w:r w:rsidR="005B39E3" w:rsidRPr="00FA709A">
        <w:rPr>
          <w:rFonts w:ascii="Times New Roman" w:hAnsi="Times New Roman" w:cs="Times New Roman"/>
          <w:sz w:val="24"/>
          <w:szCs w:val="24"/>
        </w:rPr>
        <w:t>45330</w:t>
      </w:r>
      <w:r w:rsidR="000E768E" w:rsidRPr="00FA709A">
        <w:rPr>
          <w:rFonts w:ascii="Times New Roman" w:hAnsi="Times New Roman" w:cs="Times New Roman"/>
          <w:sz w:val="24"/>
          <w:szCs w:val="24"/>
        </w:rPr>
        <w:t>3</w:t>
      </w:r>
      <w:r w:rsidR="0046336A" w:rsidRPr="00FA709A">
        <w:rPr>
          <w:rFonts w:ascii="Times New Roman" w:hAnsi="Times New Roman" w:cs="Times New Roman"/>
          <w:sz w:val="24"/>
          <w:szCs w:val="24"/>
        </w:rPr>
        <w:t>,</w:t>
      </w:r>
      <w:r w:rsidR="000E768E" w:rsidRPr="00FA709A">
        <w:rPr>
          <w:rFonts w:ascii="Times New Roman" w:hAnsi="Times New Roman" w:cs="Times New Roman"/>
          <w:sz w:val="24"/>
          <w:szCs w:val="24"/>
        </w:rPr>
        <w:t xml:space="preserve"> Республика Башкортостан</w:t>
      </w:r>
      <w:r w:rsidR="0046336A" w:rsidRPr="00FA709A">
        <w:rPr>
          <w:rFonts w:ascii="Times New Roman" w:hAnsi="Times New Roman" w:cs="Times New Roman"/>
          <w:sz w:val="24"/>
          <w:szCs w:val="24"/>
        </w:rPr>
        <w:t xml:space="preserve"> г. </w:t>
      </w:r>
      <w:r w:rsidR="005B39E3" w:rsidRPr="00FA709A">
        <w:rPr>
          <w:rFonts w:ascii="Times New Roman" w:hAnsi="Times New Roman" w:cs="Times New Roman"/>
          <w:sz w:val="24"/>
          <w:szCs w:val="24"/>
        </w:rPr>
        <w:t>Кумертау</w:t>
      </w:r>
      <w:r w:rsidR="0046336A" w:rsidRPr="00FA709A">
        <w:rPr>
          <w:rFonts w:ascii="Times New Roman" w:hAnsi="Times New Roman" w:cs="Times New Roman"/>
          <w:sz w:val="24"/>
          <w:szCs w:val="24"/>
        </w:rPr>
        <w:t>,</w:t>
      </w:r>
      <w:r w:rsidR="005B39E3" w:rsidRPr="00FA709A">
        <w:rPr>
          <w:rFonts w:ascii="Times New Roman" w:hAnsi="Times New Roman" w:cs="Times New Roman"/>
          <w:sz w:val="24"/>
          <w:szCs w:val="24"/>
        </w:rPr>
        <w:t xml:space="preserve"> ул. Брикетная,</w:t>
      </w:r>
      <w:r w:rsidR="000E768E" w:rsidRPr="00FA709A">
        <w:rPr>
          <w:rFonts w:ascii="Times New Roman" w:hAnsi="Times New Roman" w:cs="Times New Roman"/>
          <w:sz w:val="24"/>
          <w:szCs w:val="24"/>
        </w:rPr>
        <w:t xml:space="preserve"> зд. </w:t>
      </w:r>
      <w:r w:rsidR="005B39E3" w:rsidRPr="00FA709A">
        <w:rPr>
          <w:rFonts w:ascii="Times New Roman" w:hAnsi="Times New Roman" w:cs="Times New Roman"/>
          <w:sz w:val="24"/>
          <w:szCs w:val="24"/>
        </w:rPr>
        <w:t>18</w:t>
      </w:r>
      <w:r w:rsidR="0046336A" w:rsidRPr="00FA709A">
        <w:rPr>
          <w:rFonts w:ascii="Times New Roman" w:hAnsi="Times New Roman" w:cs="Times New Roman"/>
          <w:sz w:val="24"/>
          <w:szCs w:val="24"/>
        </w:rPr>
        <w:t>.</w:t>
      </w:r>
    </w:p>
    <w:p w14:paraId="1920BCE3" w14:textId="59BFF67B" w:rsidR="0046336A" w:rsidRPr="00FA709A" w:rsidRDefault="0046336A"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0C7B59" w:rsidRPr="00FA709A">
        <w:rPr>
          <w:rFonts w:ascii="Times New Roman" w:hAnsi="Times New Roman" w:cs="Times New Roman"/>
          <w:sz w:val="24"/>
          <w:szCs w:val="24"/>
        </w:rPr>
        <w:t>9</w:t>
      </w:r>
      <w:r w:rsidR="008C2CB9" w:rsidRPr="00FA709A">
        <w:rPr>
          <w:rFonts w:ascii="Times New Roman" w:hAnsi="Times New Roman" w:cs="Times New Roman"/>
          <w:sz w:val="24"/>
          <w:szCs w:val="24"/>
        </w:rPr>
        <w:t xml:space="preserve">.2 </w:t>
      </w:r>
      <w:r w:rsidRPr="00FA709A">
        <w:rPr>
          <w:rFonts w:ascii="Times New Roman" w:hAnsi="Times New Roman" w:cs="Times New Roman"/>
          <w:sz w:val="24"/>
          <w:szCs w:val="24"/>
        </w:rPr>
        <w:t xml:space="preserve">Подведение итогов запроса предложений осуществляется в </w:t>
      </w:r>
      <w:r w:rsidR="00825CDB" w:rsidRPr="00FA709A">
        <w:rPr>
          <w:rFonts w:ascii="Times New Roman" w:hAnsi="Times New Roman" w:cs="Times New Roman"/>
          <w:sz w:val="24"/>
          <w:szCs w:val="24"/>
        </w:rPr>
        <w:t>1</w:t>
      </w:r>
      <w:r w:rsidR="002E30DF" w:rsidRPr="00FA709A">
        <w:rPr>
          <w:rFonts w:ascii="Times New Roman" w:hAnsi="Times New Roman" w:cs="Times New Roman"/>
          <w:sz w:val="24"/>
          <w:szCs w:val="24"/>
        </w:rPr>
        <w:t>2</w:t>
      </w:r>
      <w:r w:rsidRPr="00FA709A">
        <w:rPr>
          <w:rFonts w:ascii="Times New Roman" w:hAnsi="Times New Roman" w:cs="Times New Roman"/>
          <w:sz w:val="24"/>
          <w:szCs w:val="24"/>
        </w:rPr>
        <w:t xml:space="preserve">:00 по московскому времени </w:t>
      </w:r>
      <w:r w:rsidR="00D34D43" w:rsidRPr="00FA709A">
        <w:rPr>
          <w:rFonts w:ascii="Times New Roman" w:hAnsi="Times New Roman" w:cs="Times New Roman"/>
          <w:sz w:val="24"/>
          <w:szCs w:val="24"/>
        </w:rPr>
        <w:t>«</w:t>
      </w:r>
      <w:r w:rsidR="00636D08" w:rsidRPr="00FA709A">
        <w:rPr>
          <w:rFonts w:ascii="Times New Roman" w:hAnsi="Times New Roman" w:cs="Times New Roman"/>
          <w:sz w:val="24"/>
          <w:szCs w:val="24"/>
        </w:rPr>
        <w:t>1</w:t>
      </w:r>
      <w:r w:rsidR="00300E96">
        <w:rPr>
          <w:rFonts w:ascii="Times New Roman" w:hAnsi="Times New Roman" w:cs="Times New Roman"/>
          <w:sz w:val="24"/>
          <w:szCs w:val="24"/>
        </w:rPr>
        <w:t>9</w:t>
      </w:r>
      <w:r w:rsidR="00D34D43" w:rsidRPr="00FA709A">
        <w:rPr>
          <w:rFonts w:ascii="Times New Roman" w:hAnsi="Times New Roman" w:cs="Times New Roman"/>
          <w:sz w:val="24"/>
          <w:szCs w:val="24"/>
        </w:rPr>
        <w:t>»</w:t>
      </w:r>
      <w:r w:rsidRPr="00FA709A">
        <w:rPr>
          <w:rFonts w:ascii="Times New Roman" w:hAnsi="Times New Roman" w:cs="Times New Roman"/>
          <w:sz w:val="24"/>
          <w:szCs w:val="24"/>
        </w:rPr>
        <w:t xml:space="preserve"> </w:t>
      </w:r>
      <w:r w:rsidR="00636D08" w:rsidRPr="00FA709A">
        <w:rPr>
          <w:rFonts w:ascii="Times New Roman" w:hAnsi="Times New Roman" w:cs="Times New Roman"/>
          <w:sz w:val="24"/>
          <w:szCs w:val="24"/>
        </w:rPr>
        <w:t>марта</w:t>
      </w:r>
      <w:r w:rsidR="00F17756" w:rsidRPr="00FA709A">
        <w:rPr>
          <w:rFonts w:ascii="Times New Roman" w:hAnsi="Times New Roman" w:cs="Times New Roman"/>
          <w:sz w:val="24"/>
          <w:szCs w:val="24"/>
        </w:rPr>
        <w:t xml:space="preserve"> </w:t>
      </w:r>
      <w:r w:rsidRPr="00FA709A">
        <w:rPr>
          <w:rFonts w:ascii="Times New Roman" w:hAnsi="Times New Roman" w:cs="Times New Roman"/>
          <w:sz w:val="24"/>
          <w:szCs w:val="24"/>
        </w:rPr>
        <w:t>20</w:t>
      </w:r>
      <w:r w:rsidR="005B39E3" w:rsidRPr="00FA709A">
        <w:rPr>
          <w:rFonts w:ascii="Times New Roman" w:hAnsi="Times New Roman" w:cs="Times New Roman"/>
          <w:sz w:val="24"/>
          <w:szCs w:val="24"/>
        </w:rPr>
        <w:t>2</w:t>
      </w:r>
      <w:r w:rsidR="00A423B4" w:rsidRPr="00FA709A">
        <w:rPr>
          <w:rFonts w:ascii="Times New Roman" w:hAnsi="Times New Roman" w:cs="Times New Roman"/>
          <w:sz w:val="24"/>
          <w:szCs w:val="24"/>
        </w:rPr>
        <w:t>5</w:t>
      </w:r>
      <w:r w:rsidRPr="00FA709A">
        <w:rPr>
          <w:rFonts w:ascii="Times New Roman" w:hAnsi="Times New Roman" w:cs="Times New Roman"/>
          <w:sz w:val="24"/>
          <w:szCs w:val="24"/>
        </w:rPr>
        <w:t xml:space="preserve"> г.</w:t>
      </w:r>
    </w:p>
    <w:p w14:paraId="17FB2104" w14:textId="77777777" w:rsidR="0046336A" w:rsidRPr="00FA709A" w:rsidRDefault="0046336A"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p>
    <w:p w14:paraId="182E540C" w14:textId="77777777" w:rsidR="0046336A" w:rsidRPr="00FA709A" w:rsidRDefault="0046336A" w:rsidP="005F029C">
      <w:pPr>
        <w:spacing w:after="0" w:line="276" w:lineRule="auto"/>
        <w:jc w:val="both"/>
        <w:rPr>
          <w:rFonts w:ascii="Times New Roman" w:hAnsi="Times New Roman" w:cs="Times New Roman"/>
          <w:b/>
          <w:sz w:val="24"/>
          <w:szCs w:val="24"/>
        </w:rPr>
      </w:pPr>
      <w:r w:rsidRPr="00FA709A">
        <w:rPr>
          <w:rFonts w:ascii="Times New Roman" w:hAnsi="Times New Roman" w:cs="Times New Roman"/>
          <w:b/>
          <w:sz w:val="24"/>
          <w:szCs w:val="24"/>
        </w:rPr>
        <w:tab/>
      </w:r>
      <w:r w:rsidR="000C7B59" w:rsidRPr="00FA709A">
        <w:rPr>
          <w:rFonts w:ascii="Times New Roman" w:hAnsi="Times New Roman" w:cs="Times New Roman"/>
          <w:b/>
          <w:sz w:val="24"/>
          <w:szCs w:val="24"/>
        </w:rPr>
        <w:t>10</w:t>
      </w:r>
      <w:r w:rsidRPr="00FA709A">
        <w:rPr>
          <w:rFonts w:ascii="Times New Roman" w:hAnsi="Times New Roman" w:cs="Times New Roman"/>
          <w:b/>
          <w:sz w:val="24"/>
          <w:szCs w:val="24"/>
        </w:rPr>
        <w:t>. Порядок направления запросов на разъяснение положений документации запроса предложений и предоставления разъяснений положений документации запроса предложений</w:t>
      </w:r>
    </w:p>
    <w:p w14:paraId="3FCDB477" w14:textId="77777777" w:rsidR="003F59D9" w:rsidRPr="00FA709A" w:rsidRDefault="0046336A" w:rsidP="003F59D9">
      <w:pPr>
        <w:spacing w:after="0" w:line="276" w:lineRule="auto"/>
        <w:jc w:val="both"/>
        <w:rPr>
          <w:rFonts w:ascii="Times New Roman" w:hAnsi="Times New Roman" w:cs="Times New Roman"/>
          <w:sz w:val="24"/>
          <w:szCs w:val="24"/>
        </w:rPr>
      </w:pPr>
      <w:r w:rsidRPr="00FA709A">
        <w:rPr>
          <w:rFonts w:ascii="Times New Roman" w:hAnsi="Times New Roman" w:cs="Times New Roman"/>
          <w:b/>
          <w:sz w:val="24"/>
          <w:szCs w:val="24"/>
        </w:rPr>
        <w:tab/>
      </w:r>
      <w:r w:rsidR="003F59D9" w:rsidRPr="00FA709A">
        <w:rPr>
          <w:rFonts w:ascii="Times New Roman" w:hAnsi="Times New Roman" w:cs="Times New Roman"/>
          <w:sz w:val="24"/>
          <w:szCs w:val="24"/>
        </w:rPr>
        <w:t>Любой участник конкурентной закупки вправе направить заказчику в порядке, предусмотренном Федеральным законом от 18.07.2011 № 223-ФЗ "О закупках товаров, работ, услуг отдельными видами юридических лиц" и положением о закупке, запрос о даче разъяснений положений извещения об осуществлении закупки и (или) документации о закупке.</w:t>
      </w:r>
    </w:p>
    <w:p w14:paraId="51911FCF" w14:textId="77777777" w:rsidR="003F59D9" w:rsidRPr="00FA709A" w:rsidRDefault="003F59D9" w:rsidP="003F59D9">
      <w:pPr>
        <w:spacing w:after="0" w:line="276" w:lineRule="auto"/>
        <w:jc w:val="both"/>
        <w:rPr>
          <w:rFonts w:ascii="Times New Roman" w:hAnsi="Times New Roman" w:cs="Times New Roman"/>
          <w:i/>
          <w:sz w:val="24"/>
          <w:szCs w:val="24"/>
        </w:rPr>
      </w:pPr>
      <w:r w:rsidRPr="00FA709A">
        <w:rPr>
          <w:rFonts w:ascii="Times New Roman" w:hAnsi="Times New Roman" w:cs="Times New Roman"/>
          <w:bCs/>
          <w:i/>
          <w:sz w:val="24"/>
          <w:szCs w:val="24"/>
        </w:rPr>
        <w:t>Форма:</w:t>
      </w:r>
      <w:r w:rsidRPr="00FA709A">
        <w:rPr>
          <w:rFonts w:ascii="Times New Roman" w:hAnsi="Times New Roman" w:cs="Times New Roman"/>
          <w:i/>
          <w:sz w:val="24"/>
          <w:szCs w:val="24"/>
        </w:rPr>
        <w:t xml:space="preserve"> произвольная, в виде электронного документа.</w:t>
      </w:r>
    </w:p>
    <w:p w14:paraId="477E2C3A" w14:textId="77777777" w:rsidR="003F59D9" w:rsidRPr="00FA709A" w:rsidRDefault="003F59D9" w:rsidP="003F59D9">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lastRenderedPageBreak/>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E7399B7" w14:textId="77777777" w:rsidR="003F59D9" w:rsidRPr="00FA709A" w:rsidRDefault="003F59D9" w:rsidP="003F59D9">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Дата начала и окончания срока предоставления участникам запроса предложений разъяснений положений извещения о проведении запроса предложений в электронной форме и (или) документации о закупке: </w:t>
      </w:r>
    </w:p>
    <w:p w14:paraId="43DCE9DB" w14:textId="77777777" w:rsidR="003F59D9" w:rsidRPr="00FA709A" w:rsidRDefault="003F59D9" w:rsidP="003F59D9">
      <w:pPr>
        <w:spacing w:after="0" w:line="276" w:lineRule="auto"/>
        <w:jc w:val="both"/>
        <w:rPr>
          <w:rFonts w:ascii="Times New Roman" w:hAnsi="Times New Roman" w:cs="Times New Roman"/>
          <w:sz w:val="24"/>
          <w:szCs w:val="24"/>
        </w:rPr>
      </w:pPr>
    </w:p>
    <w:p w14:paraId="0D045160" w14:textId="405C17F4" w:rsidR="003F59D9" w:rsidRPr="00FA709A" w:rsidRDefault="003F59D9" w:rsidP="003F59D9">
      <w:pPr>
        <w:spacing w:after="0" w:line="276" w:lineRule="auto"/>
        <w:jc w:val="both"/>
        <w:rPr>
          <w:rFonts w:ascii="Times New Roman" w:hAnsi="Times New Roman" w:cs="Times New Roman"/>
          <w:b/>
          <w:i/>
          <w:sz w:val="24"/>
          <w:szCs w:val="24"/>
        </w:rPr>
      </w:pPr>
      <w:r w:rsidRPr="00FA709A">
        <w:rPr>
          <w:rFonts w:ascii="Times New Roman" w:hAnsi="Times New Roman" w:cs="Times New Roman"/>
          <w:b/>
          <w:i/>
          <w:sz w:val="24"/>
          <w:szCs w:val="24"/>
        </w:rPr>
        <w:t xml:space="preserve">С даты размещения документации в ЕИС до </w:t>
      </w:r>
      <w:r w:rsidR="00300E96">
        <w:rPr>
          <w:rFonts w:ascii="Times New Roman" w:hAnsi="Times New Roman" w:cs="Times New Roman"/>
          <w:b/>
          <w:i/>
          <w:sz w:val="24"/>
          <w:szCs w:val="24"/>
        </w:rPr>
        <w:t>17</w:t>
      </w:r>
      <w:r w:rsidRPr="00FA709A">
        <w:rPr>
          <w:rFonts w:ascii="Times New Roman" w:hAnsi="Times New Roman" w:cs="Times New Roman"/>
          <w:b/>
          <w:i/>
          <w:sz w:val="24"/>
          <w:szCs w:val="24"/>
        </w:rPr>
        <w:t xml:space="preserve">.03.2025 года </w:t>
      </w:r>
      <w:r w:rsidR="00300E96" w:rsidRPr="00300E96">
        <w:rPr>
          <w:rFonts w:ascii="Times New Roman" w:hAnsi="Times New Roman" w:cs="Times New Roman"/>
          <w:b/>
          <w:i/>
          <w:sz w:val="24"/>
          <w:szCs w:val="24"/>
        </w:rPr>
        <w:t>12:00 по московскому времени</w:t>
      </w:r>
      <w:bookmarkStart w:id="1" w:name="_GoBack"/>
      <w:bookmarkEnd w:id="1"/>
      <w:r w:rsidRPr="00FA709A">
        <w:rPr>
          <w:rFonts w:ascii="Times New Roman" w:hAnsi="Times New Roman" w:cs="Times New Roman"/>
          <w:b/>
          <w:i/>
          <w:sz w:val="24"/>
          <w:szCs w:val="24"/>
        </w:rPr>
        <w:t xml:space="preserve">. </w:t>
      </w:r>
    </w:p>
    <w:p w14:paraId="79B2890B" w14:textId="77777777" w:rsidR="003F59D9" w:rsidRPr="00FA709A" w:rsidRDefault="003F59D9" w:rsidP="003F59D9">
      <w:pPr>
        <w:spacing w:after="0" w:line="276" w:lineRule="auto"/>
        <w:jc w:val="both"/>
        <w:rPr>
          <w:rFonts w:ascii="Times New Roman" w:hAnsi="Times New Roman" w:cs="Times New Roman"/>
          <w:b/>
          <w:i/>
          <w:sz w:val="24"/>
          <w:szCs w:val="24"/>
        </w:rPr>
      </w:pPr>
    </w:p>
    <w:p w14:paraId="573A9C32" w14:textId="77777777" w:rsidR="003F59D9" w:rsidRPr="00FA709A" w:rsidRDefault="003F59D9" w:rsidP="003F59D9">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Разъяснения положений извещения о проведении запроса предложений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запросе предложений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в единой информационной системе.</w:t>
      </w:r>
    </w:p>
    <w:p w14:paraId="1F776C18" w14:textId="77777777" w:rsidR="003F59D9" w:rsidRPr="00FA709A" w:rsidRDefault="003F59D9" w:rsidP="003F59D9">
      <w:pPr>
        <w:spacing w:after="0" w:line="276" w:lineRule="auto"/>
        <w:jc w:val="both"/>
        <w:rPr>
          <w:rFonts w:ascii="Times New Roman" w:hAnsi="Times New Roman" w:cs="Times New Roman"/>
          <w:sz w:val="24"/>
          <w:szCs w:val="24"/>
        </w:rPr>
      </w:pPr>
    </w:p>
    <w:p w14:paraId="4D3EE89F" w14:textId="7E871682" w:rsidR="0046336A" w:rsidRPr="00FA709A" w:rsidRDefault="0046336A" w:rsidP="003F59D9">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 xml:space="preserve">Уведомление об отказе от проведения запроса предложений размещается на сайте </w:t>
      </w:r>
      <w:hyperlink r:id="rId10" w:history="1">
        <w:r w:rsidRPr="00FA709A">
          <w:rPr>
            <w:rStyle w:val="a3"/>
            <w:rFonts w:ascii="Times New Roman" w:hAnsi="Times New Roman" w:cs="Times New Roman"/>
            <w:color w:val="auto"/>
            <w:sz w:val="24"/>
            <w:szCs w:val="24"/>
          </w:rPr>
          <w:t>www.zakupki.gov.ru</w:t>
        </w:r>
      </w:hyperlink>
      <w:r w:rsidRPr="00FA709A">
        <w:rPr>
          <w:rFonts w:ascii="Times New Roman" w:hAnsi="Times New Roman" w:cs="Times New Roman"/>
          <w:sz w:val="24"/>
          <w:szCs w:val="24"/>
        </w:rPr>
        <w:t xml:space="preserve"> не позднее 3 (трех) </w:t>
      </w:r>
      <w:r w:rsidR="00B80141" w:rsidRPr="00FA709A">
        <w:rPr>
          <w:rFonts w:ascii="Times New Roman" w:hAnsi="Times New Roman" w:cs="Times New Roman"/>
          <w:sz w:val="24"/>
          <w:szCs w:val="24"/>
        </w:rPr>
        <w:t>рабочих</w:t>
      </w:r>
      <w:r w:rsidR="006E33F4" w:rsidRPr="00FA709A">
        <w:rPr>
          <w:rFonts w:ascii="Times New Roman" w:hAnsi="Times New Roman" w:cs="Times New Roman"/>
          <w:sz w:val="24"/>
          <w:szCs w:val="24"/>
        </w:rPr>
        <w:t xml:space="preserve"> </w:t>
      </w:r>
      <w:r w:rsidRPr="00FA709A">
        <w:rPr>
          <w:rFonts w:ascii="Times New Roman" w:hAnsi="Times New Roman" w:cs="Times New Roman"/>
          <w:sz w:val="24"/>
          <w:szCs w:val="24"/>
        </w:rPr>
        <w:t>дней со дня принятия решения об отказе от проведения запроса предложений.</w:t>
      </w:r>
    </w:p>
    <w:p w14:paraId="016EFEE5" w14:textId="77777777" w:rsidR="00F649E0" w:rsidRPr="00FA709A" w:rsidRDefault="00F649E0" w:rsidP="005F029C">
      <w:pPr>
        <w:spacing w:after="0" w:line="276" w:lineRule="auto"/>
        <w:jc w:val="both"/>
        <w:rPr>
          <w:rFonts w:ascii="Times New Roman" w:hAnsi="Times New Roman" w:cs="Times New Roman"/>
          <w:sz w:val="24"/>
          <w:szCs w:val="24"/>
        </w:rPr>
      </w:pPr>
    </w:p>
    <w:p w14:paraId="1A355695" w14:textId="77777777" w:rsidR="006E33F4" w:rsidRPr="00FA709A" w:rsidRDefault="00F649E0" w:rsidP="00256294">
      <w:pPr>
        <w:spacing w:after="0" w:line="276" w:lineRule="auto"/>
        <w:ind w:firstLine="709"/>
        <w:jc w:val="both"/>
        <w:rPr>
          <w:rFonts w:ascii="Times New Roman" w:hAnsi="Times New Roman" w:cs="Times New Roman"/>
          <w:sz w:val="24"/>
          <w:szCs w:val="24"/>
        </w:rPr>
      </w:pPr>
      <w:r w:rsidRPr="00FA709A">
        <w:rPr>
          <w:rFonts w:ascii="Times New Roman" w:hAnsi="Times New Roman" w:cs="Times New Roman"/>
          <w:b/>
          <w:sz w:val="24"/>
          <w:szCs w:val="24"/>
        </w:rPr>
        <w:t>1</w:t>
      </w:r>
      <w:r w:rsidR="000C7B59" w:rsidRPr="00FA709A">
        <w:rPr>
          <w:rFonts w:ascii="Times New Roman" w:hAnsi="Times New Roman" w:cs="Times New Roman"/>
          <w:b/>
          <w:sz w:val="24"/>
          <w:szCs w:val="24"/>
        </w:rPr>
        <w:t>1</w:t>
      </w:r>
      <w:r w:rsidRPr="00FA709A">
        <w:rPr>
          <w:rFonts w:ascii="Times New Roman" w:hAnsi="Times New Roman" w:cs="Times New Roman"/>
          <w:b/>
          <w:sz w:val="24"/>
          <w:szCs w:val="24"/>
        </w:rPr>
        <w:t xml:space="preserve">. Привлечение соисполнителей (юридических или физических лиц, выполняющих часть поставок по договору): </w:t>
      </w:r>
      <w:r w:rsidRPr="00FA709A">
        <w:rPr>
          <w:rFonts w:ascii="Times New Roman" w:hAnsi="Times New Roman" w:cs="Times New Roman"/>
          <w:sz w:val="24"/>
          <w:szCs w:val="24"/>
        </w:rPr>
        <w:t>не</w:t>
      </w:r>
      <w:r w:rsidRPr="00FA709A">
        <w:rPr>
          <w:rFonts w:ascii="Times New Roman" w:hAnsi="Times New Roman" w:cs="Times New Roman"/>
          <w:b/>
          <w:sz w:val="24"/>
          <w:szCs w:val="24"/>
        </w:rPr>
        <w:t xml:space="preserve"> </w:t>
      </w:r>
      <w:r w:rsidRPr="00FA709A">
        <w:rPr>
          <w:rFonts w:ascii="Times New Roman" w:hAnsi="Times New Roman" w:cs="Times New Roman"/>
          <w:sz w:val="24"/>
          <w:szCs w:val="24"/>
        </w:rPr>
        <w:t>допускается.</w:t>
      </w:r>
    </w:p>
    <w:p w14:paraId="0B475F3C" w14:textId="77777777" w:rsidR="00FE096D" w:rsidRPr="00FA709A" w:rsidRDefault="000D299B" w:rsidP="005F029C">
      <w:pPr>
        <w:spacing w:after="0" w:line="276" w:lineRule="auto"/>
        <w:ind w:firstLine="709"/>
        <w:jc w:val="both"/>
        <w:rPr>
          <w:rFonts w:ascii="Times New Roman" w:hAnsi="Times New Roman" w:cs="Times New Roman"/>
          <w:b/>
          <w:sz w:val="24"/>
          <w:szCs w:val="24"/>
        </w:rPr>
      </w:pPr>
      <w:r w:rsidRPr="00FA709A">
        <w:rPr>
          <w:rFonts w:ascii="Times New Roman" w:hAnsi="Times New Roman" w:cs="Times New Roman"/>
          <w:b/>
          <w:sz w:val="24"/>
          <w:szCs w:val="24"/>
        </w:rPr>
        <w:t>1</w:t>
      </w:r>
      <w:r w:rsidR="000C7B59" w:rsidRPr="00FA709A">
        <w:rPr>
          <w:rFonts w:ascii="Times New Roman" w:hAnsi="Times New Roman" w:cs="Times New Roman"/>
          <w:b/>
          <w:sz w:val="24"/>
          <w:szCs w:val="24"/>
        </w:rPr>
        <w:t>2</w:t>
      </w:r>
      <w:r w:rsidR="0046336A" w:rsidRPr="00FA709A">
        <w:rPr>
          <w:rFonts w:ascii="Times New Roman" w:hAnsi="Times New Roman" w:cs="Times New Roman"/>
          <w:b/>
          <w:sz w:val="24"/>
          <w:szCs w:val="24"/>
        </w:rPr>
        <w:t xml:space="preserve">. </w:t>
      </w:r>
      <w:r w:rsidR="007D21DC" w:rsidRPr="00FA709A">
        <w:rPr>
          <w:rFonts w:ascii="Times New Roman" w:hAnsi="Times New Roman" w:cs="Times New Roman"/>
          <w:b/>
          <w:sz w:val="24"/>
          <w:szCs w:val="24"/>
        </w:rPr>
        <w:t xml:space="preserve">Антидемпинговые меры </w:t>
      </w:r>
    </w:p>
    <w:p w14:paraId="4C1D3C41" w14:textId="77777777" w:rsidR="007D21DC" w:rsidRPr="00FA709A" w:rsidRDefault="000D299B" w:rsidP="005F029C">
      <w:pPr>
        <w:spacing w:after="0" w:line="276" w:lineRule="auto"/>
        <w:ind w:firstLine="709"/>
        <w:jc w:val="both"/>
        <w:rPr>
          <w:rFonts w:ascii="Times New Roman" w:hAnsi="Times New Roman" w:cs="Times New Roman"/>
          <w:sz w:val="24"/>
          <w:szCs w:val="24"/>
        </w:rPr>
      </w:pPr>
      <w:r w:rsidRPr="00FA709A">
        <w:rPr>
          <w:rFonts w:ascii="Times New Roman" w:hAnsi="Times New Roman" w:cs="Times New Roman"/>
          <w:sz w:val="24"/>
          <w:szCs w:val="24"/>
        </w:rPr>
        <w:t>1</w:t>
      </w:r>
      <w:r w:rsidR="000C7B59" w:rsidRPr="00FA709A">
        <w:rPr>
          <w:rFonts w:ascii="Times New Roman" w:hAnsi="Times New Roman" w:cs="Times New Roman"/>
          <w:sz w:val="24"/>
          <w:szCs w:val="24"/>
        </w:rPr>
        <w:t>2</w:t>
      </w:r>
      <w:r w:rsidR="007D21DC" w:rsidRPr="00FA709A">
        <w:rPr>
          <w:rFonts w:ascii="Times New Roman" w:hAnsi="Times New Roman" w:cs="Times New Roman"/>
          <w:sz w:val="24"/>
          <w:szCs w:val="24"/>
        </w:rPr>
        <w:t>.1. В случае, если цена, указанная в заявке участника закупки ниже более чем на 30 (тридцать) процентов начальной (максимальной) цены лота, установленной в закупочной документации, заказчик может направить требование участнику закупки о необходимости предоставления обоснования возможности исполнения договора по цене, предложенной таким участником закупки. Запрос о необходимости предоставления обоснования возможности исполнения договора по цене, предложенной участником закупки, и ответ на такой запрос должны оформляться в письменном виде.</w:t>
      </w:r>
    </w:p>
    <w:p w14:paraId="189D5555" w14:textId="77777777" w:rsidR="007D21DC" w:rsidRPr="00FA709A" w:rsidRDefault="007D21DC"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0D299B" w:rsidRPr="00FA709A">
        <w:rPr>
          <w:rFonts w:ascii="Times New Roman" w:hAnsi="Times New Roman" w:cs="Times New Roman"/>
          <w:sz w:val="24"/>
          <w:szCs w:val="24"/>
        </w:rPr>
        <w:t>1</w:t>
      </w:r>
      <w:r w:rsidR="000C7B59" w:rsidRPr="00FA709A">
        <w:rPr>
          <w:rFonts w:ascii="Times New Roman" w:hAnsi="Times New Roman" w:cs="Times New Roman"/>
          <w:sz w:val="24"/>
          <w:szCs w:val="24"/>
        </w:rPr>
        <w:t>2</w:t>
      </w:r>
      <w:r w:rsidRPr="00FA709A">
        <w:rPr>
          <w:rFonts w:ascii="Times New Roman" w:hAnsi="Times New Roman" w:cs="Times New Roman"/>
          <w:sz w:val="24"/>
          <w:szCs w:val="24"/>
        </w:rPr>
        <w:t xml:space="preserve">.2. В течение 3 (трех) </w:t>
      </w:r>
      <w:r w:rsidR="006E33F4" w:rsidRPr="00FA709A">
        <w:rPr>
          <w:rFonts w:ascii="Times New Roman" w:hAnsi="Times New Roman" w:cs="Times New Roman"/>
          <w:sz w:val="24"/>
          <w:szCs w:val="24"/>
        </w:rPr>
        <w:t xml:space="preserve">календарных </w:t>
      </w:r>
      <w:r w:rsidRPr="00FA709A">
        <w:rPr>
          <w:rFonts w:ascii="Times New Roman" w:hAnsi="Times New Roman" w:cs="Times New Roman"/>
          <w:sz w:val="24"/>
          <w:szCs w:val="24"/>
        </w:rPr>
        <w:t xml:space="preserve">дней со дня предоставления участником закупки обоснования возможности исполнения договора по цене, предложенной участником закупки, запрашиваемого в соответствии с пунктом </w:t>
      </w:r>
      <w:r w:rsidR="006E33F4" w:rsidRPr="00FA709A">
        <w:rPr>
          <w:rFonts w:ascii="Times New Roman" w:hAnsi="Times New Roman" w:cs="Times New Roman"/>
          <w:sz w:val="24"/>
          <w:szCs w:val="24"/>
        </w:rPr>
        <w:t>11</w:t>
      </w:r>
      <w:r w:rsidRPr="00FA709A">
        <w:rPr>
          <w:rFonts w:ascii="Times New Roman" w:hAnsi="Times New Roman" w:cs="Times New Roman"/>
          <w:sz w:val="24"/>
          <w:szCs w:val="24"/>
        </w:rPr>
        <w:t xml:space="preserve">.1. закупочной документации, закупочная комиссия рассматривает такое обоснование и по результатам рассмотрения обоснования принимает решение о признании заявки участника </w:t>
      </w:r>
      <w:r w:rsidR="009C7B7B" w:rsidRPr="00FA709A">
        <w:rPr>
          <w:rFonts w:ascii="Times New Roman" w:hAnsi="Times New Roman" w:cs="Times New Roman"/>
          <w:sz w:val="24"/>
          <w:szCs w:val="24"/>
        </w:rPr>
        <w:t>закупки,</w:t>
      </w:r>
      <w:r w:rsidRPr="00FA709A">
        <w:rPr>
          <w:rFonts w:ascii="Times New Roman" w:hAnsi="Times New Roman" w:cs="Times New Roman"/>
          <w:sz w:val="24"/>
          <w:szCs w:val="24"/>
        </w:rPr>
        <w:t xml:space="preserve"> соответствующей условиям закупки или об отклонении заявки.</w:t>
      </w:r>
    </w:p>
    <w:p w14:paraId="66DF533A" w14:textId="77777777" w:rsidR="007D21DC" w:rsidRPr="00FA709A" w:rsidRDefault="007D21DC"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0D299B" w:rsidRPr="00FA709A">
        <w:rPr>
          <w:rFonts w:ascii="Times New Roman" w:hAnsi="Times New Roman" w:cs="Times New Roman"/>
          <w:sz w:val="24"/>
          <w:szCs w:val="24"/>
        </w:rPr>
        <w:t>1</w:t>
      </w:r>
      <w:r w:rsidR="000C7B59" w:rsidRPr="00FA709A">
        <w:rPr>
          <w:rFonts w:ascii="Times New Roman" w:hAnsi="Times New Roman" w:cs="Times New Roman"/>
          <w:sz w:val="24"/>
          <w:szCs w:val="24"/>
        </w:rPr>
        <w:t>2</w:t>
      </w:r>
      <w:r w:rsidRPr="00FA709A">
        <w:rPr>
          <w:rFonts w:ascii="Times New Roman" w:hAnsi="Times New Roman" w:cs="Times New Roman"/>
          <w:sz w:val="24"/>
          <w:szCs w:val="24"/>
        </w:rPr>
        <w:t>.3. В случае, если участник закупки, которому был направлен запрос об обосновании возможности исполнения договора, не предоставит запрашиваемые обоснования цены договора в порядке и в срок, установленные в запросе, заявка такого участника закупки будет отклонена.</w:t>
      </w:r>
    </w:p>
    <w:p w14:paraId="2088BE80" w14:textId="77777777" w:rsidR="004054E2" w:rsidRPr="00FA709A" w:rsidRDefault="004054E2" w:rsidP="005F029C">
      <w:pPr>
        <w:spacing w:after="0" w:line="276" w:lineRule="auto"/>
        <w:jc w:val="both"/>
        <w:rPr>
          <w:rFonts w:ascii="Times New Roman" w:hAnsi="Times New Roman" w:cs="Times New Roman"/>
          <w:sz w:val="24"/>
          <w:szCs w:val="24"/>
        </w:rPr>
      </w:pPr>
    </w:p>
    <w:p w14:paraId="3900F397" w14:textId="77777777" w:rsidR="004054E2" w:rsidRPr="00FA709A" w:rsidRDefault="004054E2" w:rsidP="005F029C">
      <w:pPr>
        <w:spacing w:after="0" w:line="276" w:lineRule="auto"/>
        <w:jc w:val="both"/>
        <w:rPr>
          <w:rFonts w:ascii="Times New Roman" w:hAnsi="Times New Roman" w:cs="Times New Roman"/>
          <w:b/>
          <w:sz w:val="24"/>
          <w:szCs w:val="24"/>
        </w:rPr>
      </w:pPr>
      <w:r w:rsidRPr="00FA709A">
        <w:rPr>
          <w:rFonts w:ascii="Times New Roman" w:hAnsi="Times New Roman" w:cs="Times New Roman"/>
          <w:sz w:val="24"/>
          <w:szCs w:val="24"/>
        </w:rPr>
        <w:lastRenderedPageBreak/>
        <w:tab/>
      </w:r>
      <w:r w:rsidRPr="00FA709A">
        <w:rPr>
          <w:rFonts w:ascii="Times New Roman" w:hAnsi="Times New Roman" w:cs="Times New Roman"/>
          <w:b/>
          <w:sz w:val="24"/>
          <w:szCs w:val="24"/>
        </w:rPr>
        <w:t>1</w:t>
      </w:r>
      <w:r w:rsidR="000C7B59" w:rsidRPr="00FA709A">
        <w:rPr>
          <w:rFonts w:ascii="Times New Roman" w:hAnsi="Times New Roman" w:cs="Times New Roman"/>
          <w:b/>
          <w:sz w:val="24"/>
          <w:szCs w:val="24"/>
        </w:rPr>
        <w:t>3</w:t>
      </w:r>
      <w:r w:rsidRPr="00FA709A">
        <w:rPr>
          <w:rFonts w:ascii="Times New Roman" w:hAnsi="Times New Roman" w:cs="Times New Roman"/>
          <w:b/>
          <w:sz w:val="24"/>
          <w:szCs w:val="24"/>
        </w:rPr>
        <w:t>. Установлен приоритет товаров российского происхождения.</w:t>
      </w:r>
    </w:p>
    <w:p w14:paraId="748DBF72" w14:textId="77777777" w:rsidR="004054E2" w:rsidRPr="00FA709A" w:rsidRDefault="004054E2" w:rsidP="005F029C">
      <w:pPr>
        <w:pStyle w:val="Default"/>
        <w:spacing w:line="276" w:lineRule="auto"/>
        <w:ind w:firstLine="709"/>
        <w:jc w:val="both"/>
        <w:rPr>
          <w:color w:val="auto"/>
        </w:rPr>
      </w:pPr>
      <w:r w:rsidRPr="00FA709A">
        <w:rPr>
          <w:color w:val="auto"/>
        </w:rPr>
        <w:t>1</w:t>
      </w:r>
      <w:r w:rsidR="000C7B59" w:rsidRPr="00FA709A">
        <w:rPr>
          <w:color w:val="auto"/>
        </w:rPr>
        <w:t>3</w:t>
      </w:r>
      <w:r w:rsidRPr="00FA709A">
        <w:rPr>
          <w:color w:val="auto"/>
        </w:rPr>
        <w:t xml:space="preserve">.1.  Приоритет не предоставляется в следующих случаях: </w:t>
      </w:r>
    </w:p>
    <w:p w14:paraId="7CF65F36" w14:textId="77777777" w:rsidR="004054E2" w:rsidRPr="00FA709A" w:rsidRDefault="004054E2" w:rsidP="005F029C">
      <w:pPr>
        <w:pStyle w:val="Default"/>
        <w:spacing w:line="276" w:lineRule="auto"/>
        <w:ind w:firstLine="709"/>
        <w:jc w:val="both"/>
        <w:rPr>
          <w:color w:val="auto"/>
        </w:rPr>
      </w:pPr>
      <w:r w:rsidRPr="00FA709A">
        <w:rPr>
          <w:color w:val="auto"/>
        </w:rPr>
        <w:t xml:space="preserve">1) закупка признана несостоявшейся, и договор заключается с единственным участником закупки; </w:t>
      </w:r>
    </w:p>
    <w:p w14:paraId="12AFA2EA" w14:textId="77777777" w:rsidR="004054E2" w:rsidRPr="00FA709A" w:rsidRDefault="004054E2" w:rsidP="005F029C">
      <w:pPr>
        <w:pStyle w:val="Default"/>
        <w:spacing w:line="276" w:lineRule="auto"/>
        <w:ind w:firstLine="709"/>
        <w:jc w:val="both"/>
        <w:rPr>
          <w:color w:val="auto"/>
        </w:rPr>
      </w:pPr>
      <w:r w:rsidRPr="00FA709A">
        <w:rPr>
          <w:color w:val="auto"/>
        </w:rPr>
        <w:t xml:space="preserve">2) в заявке на участие в закупке не содержится предложений о поставке товаров российского происхождения; </w:t>
      </w:r>
    </w:p>
    <w:p w14:paraId="7709AE11" w14:textId="77777777" w:rsidR="004054E2" w:rsidRPr="00FA709A" w:rsidRDefault="004054E2" w:rsidP="005F029C">
      <w:pPr>
        <w:pStyle w:val="Default"/>
        <w:spacing w:line="276" w:lineRule="auto"/>
        <w:ind w:firstLine="709"/>
        <w:jc w:val="both"/>
        <w:rPr>
          <w:color w:val="auto"/>
        </w:rPr>
      </w:pPr>
      <w:r w:rsidRPr="00FA709A">
        <w:rPr>
          <w:color w:val="auto"/>
        </w:rPr>
        <w:t xml:space="preserve">3) в заявке на участие в закупке не содержится предложений о поставке товаров иностранного происхождения; </w:t>
      </w:r>
    </w:p>
    <w:p w14:paraId="4967B1D2" w14:textId="77777777" w:rsidR="004054E2" w:rsidRPr="00FA709A" w:rsidRDefault="004054E2" w:rsidP="005F029C">
      <w:pPr>
        <w:pStyle w:val="Default"/>
        <w:spacing w:line="276" w:lineRule="auto"/>
        <w:ind w:firstLine="709"/>
        <w:jc w:val="both"/>
        <w:rPr>
          <w:color w:val="auto"/>
        </w:rPr>
      </w:pPr>
      <w:r w:rsidRPr="00FA709A">
        <w:rPr>
          <w:color w:val="auto"/>
        </w:rPr>
        <w:t xml:space="preserve">4) в заявке на участие в </w:t>
      </w:r>
      <w:r w:rsidR="003D25A6" w:rsidRPr="00FA709A">
        <w:rPr>
          <w:color w:val="auto"/>
        </w:rPr>
        <w:t>закупке</w:t>
      </w:r>
      <w:r w:rsidRPr="00FA709A">
        <w:rPr>
          <w:color w:val="auto"/>
        </w:rPr>
        <w:t xml:space="preserve"> содержится предложение о поставке товаров российского и иностранного происхождения</w:t>
      </w:r>
      <w:r w:rsidR="00C46E89" w:rsidRPr="00FA709A">
        <w:rPr>
          <w:color w:val="auto"/>
        </w:rPr>
        <w:t xml:space="preserve">. </w:t>
      </w:r>
      <w:r w:rsidRPr="00FA709A">
        <w:rPr>
          <w:color w:val="auto"/>
        </w:rPr>
        <w:t>При этом стоимость товаров российского происхождения</w:t>
      </w:r>
      <w:r w:rsidR="00C46E89" w:rsidRPr="00FA709A">
        <w:rPr>
          <w:color w:val="auto"/>
        </w:rPr>
        <w:t xml:space="preserve"> </w:t>
      </w:r>
      <w:r w:rsidRPr="00FA709A">
        <w:rPr>
          <w:color w:val="auto"/>
        </w:rPr>
        <w:t xml:space="preserve">составляет менее 50 процентов стоимости всех предложенных таким участником товаров; </w:t>
      </w:r>
    </w:p>
    <w:p w14:paraId="2A1D91A5" w14:textId="77777777" w:rsidR="004054E2" w:rsidRPr="00FA709A" w:rsidRDefault="004054E2" w:rsidP="005F029C">
      <w:pPr>
        <w:pStyle w:val="Default"/>
        <w:spacing w:line="276" w:lineRule="auto"/>
        <w:ind w:firstLine="709"/>
        <w:jc w:val="both"/>
        <w:rPr>
          <w:color w:val="auto"/>
        </w:rPr>
      </w:pPr>
      <w:r w:rsidRPr="00FA709A">
        <w:rPr>
          <w:color w:val="auto"/>
        </w:rPr>
        <w:t xml:space="preserve">5) в заявке на участие в </w:t>
      </w:r>
      <w:r w:rsidR="003D25A6" w:rsidRPr="00FA709A">
        <w:rPr>
          <w:color w:val="auto"/>
        </w:rPr>
        <w:t>закупке</w:t>
      </w:r>
      <w:r w:rsidRPr="00FA709A">
        <w:rPr>
          <w:color w:val="auto"/>
        </w:rPr>
        <w:t xml:space="preserve"> предложение о поставке товаров российского и иностранного происхождения. При этом стоимость товаров российского происхождения</w:t>
      </w:r>
      <w:r w:rsidR="00C46E89" w:rsidRPr="00FA709A">
        <w:rPr>
          <w:color w:val="auto"/>
        </w:rPr>
        <w:t xml:space="preserve"> </w:t>
      </w:r>
      <w:r w:rsidRPr="00FA709A">
        <w:rPr>
          <w:color w:val="auto"/>
        </w:rPr>
        <w:t xml:space="preserve">составляет более 50 процентов стоимости всех предложенных таким участником товаров. </w:t>
      </w:r>
    </w:p>
    <w:p w14:paraId="4B691DF0" w14:textId="77777777" w:rsidR="004054E2" w:rsidRPr="00FA709A" w:rsidRDefault="004054E2" w:rsidP="005F029C">
      <w:pPr>
        <w:pStyle w:val="Default"/>
        <w:spacing w:line="276" w:lineRule="auto"/>
        <w:ind w:firstLine="709"/>
        <w:jc w:val="both"/>
        <w:rPr>
          <w:color w:val="auto"/>
        </w:rPr>
      </w:pPr>
      <w:r w:rsidRPr="00FA709A">
        <w:rPr>
          <w:color w:val="auto"/>
        </w:rPr>
        <w:t>1</w:t>
      </w:r>
      <w:r w:rsidR="000C7B59" w:rsidRPr="00FA709A">
        <w:rPr>
          <w:color w:val="auto"/>
        </w:rPr>
        <w:t>3</w:t>
      </w:r>
      <w:r w:rsidRPr="00FA709A">
        <w:rPr>
          <w:color w:val="auto"/>
        </w:rPr>
        <w:t>.</w:t>
      </w:r>
      <w:r w:rsidR="00680025" w:rsidRPr="00FA709A">
        <w:rPr>
          <w:color w:val="auto"/>
        </w:rPr>
        <w:t>2</w:t>
      </w:r>
      <w:r w:rsidRPr="00FA709A">
        <w:rPr>
          <w:color w:val="auto"/>
        </w:rPr>
        <w:t xml:space="preserve">. </w:t>
      </w:r>
      <w:r w:rsidR="003D25A6" w:rsidRPr="00FA709A">
        <w:rPr>
          <w:color w:val="auto"/>
        </w:rPr>
        <w:t>В случае</w:t>
      </w:r>
      <w:r w:rsidRPr="00FA709A">
        <w:rPr>
          <w:color w:val="auto"/>
        </w:rPr>
        <w:t xml:space="preserve"> </w:t>
      </w:r>
      <w:r w:rsidR="003D25A6" w:rsidRPr="00FA709A">
        <w:rPr>
          <w:color w:val="auto"/>
        </w:rPr>
        <w:t>отсутствия в</w:t>
      </w:r>
      <w:r w:rsidRPr="00FA709A">
        <w:rPr>
          <w:color w:val="auto"/>
        </w:rPr>
        <w:t xml:space="preserve"> заявке на участие в закупке </w:t>
      </w:r>
      <w:r w:rsidR="003D25A6" w:rsidRPr="00FA709A">
        <w:rPr>
          <w:color w:val="auto"/>
        </w:rPr>
        <w:t>сведений о</w:t>
      </w:r>
      <w:r w:rsidRPr="00FA709A">
        <w:rPr>
          <w:color w:val="auto"/>
        </w:rPr>
        <w:t xml:space="preserve"> (декларирования) стран</w:t>
      </w:r>
      <w:r w:rsidR="003D25A6" w:rsidRPr="00FA709A">
        <w:rPr>
          <w:color w:val="auto"/>
        </w:rPr>
        <w:t>е</w:t>
      </w:r>
      <w:r w:rsidRPr="00FA709A">
        <w:rPr>
          <w:color w:val="auto"/>
        </w:rPr>
        <w:t xml:space="preserve"> происхождения поставляемого товара</w:t>
      </w:r>
      <w:r w:rsidR="003D25A6" w:rsidRPr="00FA709A">
        <w:rPr>
          <w:color w:val="auto"/>
        </w:rPr>
        <w:t>,</w:t>
      </w:r>
      <w:r w:rsidRPr="00FA709A">
        <w:rPr>
          <w:color w:val="auto"/>
        </w:rPr>
        <w:t xml:space="preserve"> не является основанием для отклонения заявки, и она рассматривается как содержащая предложение о поставке иностранных товаров; </w:t>
      </w:r>
    </w:p>
    <w:p w14:paraId="1AAE6678" w14:textId="77777777" w:rsidR="004054E2" w:rsidRPr="00FA709A" w:rsidRDefault="003D25A6" w:rsidP="005F029C">
      <w:pPr>
        <w:pStyle w:val="Default"/>
        <w:spacing w:line="276" w:lineRule="auto"/>
        <w:ind w:firstLine="709"/>
        <w:jc w:val="both"/>
        <w:rPr>
          <w:color w:val="auto"/>
        </w:rPr>
      </w:pPr>
      <w:r w:rsidRPr="00FA709A">
        <w:rPr>
          <w:color w:val="auto"/>
        </w:rPr>
        <w:t>1</w:t>
      </w:r>
      <w:r w:rsidR="000C7B59" w:rsidRPr="00FA709A">
        <w:rPr>
          <w:color w:val="auto"/>
        </w:rPr>
        <w:t>3</w:t>
      </w:r>
      <w:r w:rsidRPr="00FA709A">
        <w:rPr>
          <w:color w:val="auto"/>
        </w:rPr>
        <w:t>.</w:t>
      </w:r>
      <w:r w:rsidR="00680025" w:rsidRPr="00FA709A">
        <w:rPr>
          <w:color w:val="auto"/>
        </w:rPr>
        <w:t>3</w:t>
      </w:r>
      <w:r w:rsidRPr="00FA709A">
        <w:rPr>
          <w:color w:val="auto"/>
        </w:rPr>
        <w:t xml:space="preserve">. При </w:t>
      </w:r>
      <w:r w:rsidR="004054E2" w:rsidRPr="00FA709A">
        <w:rPr>
          <w:color w:val="auto"/>
        </w:rPr>
        <w:t>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F9DBABF" w14:textId="77777777" w:rsidR="00256294" w:rsidRPr="00FA709A" w:rsidRDefault="00256294" w:rsidP="005F029C">
      <w:pPr>
        <w:pStyle w:val="Default"/>
        <w:spacing w:line="276" w:lineRule="auto"/>
        <w:ind w:firstLine="709"/>
        <w:jc w:val="both"/>
        <w:rPr>
          <w:color w:val="auto"/>
        </w:rPr>
      </w:pPr>
    </w:p>
    <w:p w14:paraId="51121138" w14:textId="77777777" w:rsidR="00DF0485" w:rsidRPr="00FA709A" w:rsidRDefault="00DF0485" w:rsidP="005F029C">
      <w:pPr>
        <w:spacing w:after="0" w:line="276" w:lineRule="auto"/>
        <w:jc w:val="center"/>
        <w:rPr>
          <w:rFonts w:ascii="Times New Roman" w:hAnsi="Times New Roman" w:cs="Times New Roman"/>
          <w:b/>
          <w:sz w:val="24"/>
          <w:szCs w:val="24"/>
        </w:rPr>
      </w:pPr>
      <w:r w:rsidRPr="00FA709A">
        <w:rPr>
          <w:rFonts w:ascii="Times New Roman" w:hAnsi="Times New Roman" w:cs="Times New Roman"/>
          <w:b/>
          <w:sz w:val="24"/>
          <w:szCs w:val="24"/>
          <w:lang w:val="en-US"/>
        </w:rPr>
        <w:t>II</w:t>
      </w:r>
      <w:r w:rsidRPr="00FA709A">
        <w:rPr>
          <w:rFonts w:ascii="Times New Roman" w:hAnsi="Times New Roman" w:cs="Times New Roman"/>
          <w:b/>
          <w:sz w:val="24"/>
          <w:szCs w:val="24"/>
        </w:rPr>
        <w:t>. Порядок проведения запроса предложений</w:t>
      </w:r>
    </w:p>
    <w:p w14:paraId="3D2B7766" w14:textId="77777777" w:rsidR="00DF0485" w:rsidRPr="00FA709A" w:rsidRDefault="00DF0485" w:rsidP="005F029C">
      <w:pPr>
        <w:spacing w:after="0" w:line="276" w:lineRule="auto"/>
        <w:jc w:val="center"/>
        <w:rPr>
          <w:rFonts w:ascii="Times New Roman" w:hAnsi="Times New Roman" w:cs="Times New Roman"/>
          <w:sz w:val="24"/>
          <w:szCs w:val="24"/>
        </w:rPr>
      </w:pPr>
    </w:p>
    <w:p w14:paraId="479046AA" w14:textId="77777777" w:rsidR="00DF0485" w:rsidRPr="00FA709A" w:rsidRDefault="002E013E" w:rsidP="005F029C">
      <w:pPr>
        <w:spacing w:after="0" w:line="276" w:lineRule="auto"/>
        <w:ind w:firstLine="709"/>
        <w:rPr>
          <w:rFonts w:ascii="Times New Roman" w:hAnsi="Times New Roman" w:cs="Times New Roman"/>
          <w:b/>
          <w:sz w:val="24"/>
          <w:szCs w:val="24"/>
        </w:rPr>
      </w:pPr>
      <w:r w:rsidRPr="00FA709A">
        <w:rPr>
          <w:rFonts w:ascii="Times New Roman" w:hAnsi="Times New Roman" w:cs="Times New Roman"/>
          <w:b/>
          <w:sz w:val="24"/>
          <w:szCs w:val="24"/>
        </w:rPr>
        <w:t>1</w:t>
      </w:r>
      <w:r w:rsidR="000C7B59" w:rsidRPr="00FA709A">
        <w:rPr>
          <w:rFonts w:ascii="Times New Roman" w:hAnsi="Times New Roman" w:cs="Times New Roman"/>
          <w:b/>
          <w:sz w:val="24"/>
          <w:szCs w:val="24"/>
        </w:rPr>
        <w:t>4</w:t>
      </w:r>
      <w:r w:rsidR="00DF0485" w:rsidRPr="00FA709A">
        <w:rPr>
          <w:rFonts w:ascii="Times New Roman" w:hAnsi="Times New Roman" w:cs="Times New Roman"/>
          <w:b/>
          <w:sz w:val="24"/>
          <w:szCs w:val="24"/>
        </w:rPr>
        <w:t>. Участник запроса предложений</w:t>
      </w:r>
    </w:p>
    <w:p w14:paraId="04F3D3F5" w14:textId="77777777" w:rsidR="00120DA7" w:rsidRPr="00FA709A" w:rsidRDefault="00A45A49"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120DA7" w:rsidRPr="00FA709A">
        <w:rPr>
          <w:rFonts w:ascii="Times New Roman" w:hAnsi="Times New Roman" w:cs="Times New Roman"/>
          <w:sz w:val="24"/>
          <w:szCs w:val="24"/>
        </w:rPr>
        <w:t>1</w:t>
      </w:r>
      <w:r w:rsidR="000C7B59" w:rsidRPr="00FA709A">
        <w:rPr>
          <w:rFonts w:ascii="Times New Roman" w:hAnsi="Times New Roman" w:cs="Times New Roman"/>
          <w:sz w:val="24"/>
          <w:szCs w:val="24"/>
        </w:rPr>
        <w:t>4</w:t>
      </w:r>
      <w:r w:rsidR="00120DA7" w:rsidRPr="00FA709A">
        <w:rPr>
          <w:rFonts w:ascii="Times New Roman" w:hAnsi="Times New Roman" w:cs="Times New Roman"/>
          <w:sz w:val="24"/>
          <w:szCs w:val="24"/>
        </w:rPr>
        <w:t>.</w:t>
      </w:r>
      <w:r w:rsidR="005B39E3" w:rsidRPr="00FA709A">
        <w:rPr>
          <w:rFonts w:ascii="Times New Roman" w:hAnsi="Times New Roman" w:cs="Times New Roman"/>
          <w:sz w:val="24"/>
          <w:szCs w:val="24"/>
        </w:rPr>
        <w:t>1</w:t>
      </w:r>
      <w:r w:rsidR="00120DA7" w:rsidRPr="00FA709A">
        <w:rPr>
          <w:rFonts w:ascii="Times New Roman" w:hAnsi="Times New Roman" w:cs="Times New Roman"/>
          <w:sz w:val="24"/>
          <w:szCs w:val="24"/>
        </w:rPr>
        <w:t xml:space="preserve">. К участию в запросе предложений допускаются участники, соответствующие требованиям </w:t>
      </w:r>
      <w:r w:rsidR="0054442A" w:rsidRPr="00FA709A">
        <w:rPr>
          <w:rFonts w:ascii="Times New Roman" w:hAnsi="Times New Roman" w:cs="Times New Roman"/>
          <w:sz w:val="24"/>
          <w:szCs w:val="24"/>
        </w:rPr>
        <w:t xml:space="preserve">закупочной </w:t>
      </w:r>
      <w:r w:rsidR="00120DA7" w:rsidRPr="00FA709A">
        <w:rPr>
          <w:rFonts w:ascii="Times New Roman" w:hAnsi="Times New Roman" w:cs="Times New Roman"/>
          <w:sz w:val="24"/>
          <w:szCs w:val="24"/>
        </w:rPr>
        <w:t>документации, заявки которых соответствуют требованиям технического задания</w:t>
      </w:r>
      <w:r w:rsidR="00A349F0" w:rsidRPr="00FA709A">
        <w:rPr>
          <w:rFonts w:ascii="Times New Roman" w:hAnsi="Times New Roman" w:cs="Times New Roman"/>
          <w:sz w:val="24"/>
          <w:szCs w:val="24"/>
        </w:rPr>
        <w:t xml:space="preserve"> (Спецификации)</w:t>
      </w:r>
      <w:r w:rsidR="00120DA7" w:rsidRPr="00FA709A">
        <w:rPr>
          <w:rFonts w:ascii="Times New Roman" w:hAnsi="Times New Roman" w:cs="Times New Roman"/>
          <w:sz w:val="24"/>
          <w:szCs w:val="24"/>
        </w:rPr>
        <w:t>, предоставившие надлежащим образом оформленные документы, предусмотренные</w:t>
      </w:r>
      <w:r w:rsidR="0054442A" w:rsidRPr="00FA709A">
        <w:rPr>
          <w:rFonts w:ascii="Times New Roman" w:hAnsi="Times New Roman" w:cs="Times New Roman"/>
          <w:sz w:val="24"/>
          <w:szCs w:val="24"/>
        </w:rPr>
        <w:t xml:space="preserve"> закупочной</w:t>
      </w:r>
      <w:r w:rsidR="00120DA7" w:rsidRPr="00FA709A">
        <w:rPr>
          <w:rFonts w:ascii="Times New Roman" w:hAnsi="Times New Roman" w:cs="Times New Roman"/>
          <w:sz w:val="24"/>
          <w:szCs w:val="24"/>
        </w:rPr>
        <w:t xml:space="preserve"> документацией.</w:t>
      </w:r>
    </w:p>
    <w:p w14:paraId="19171C92" w14:textId="77777777" w:rsidR="00120DA7" w:rsidRPr="00FA709A" w:rsidRDefault="00120DA7"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1</w:t>
      </w:r>
      <w:r w:rsidR="000C7B59" w:rsidRPr="00FA709A">
        <w:rPr>
          <w:rFonts w:ascii="Times New Roman" w:hAnsi="Times New Roman" w:cs="Times New Roman"/>
          <w:sz w:val="24"/>
          <w:szCs w:val="24"/>
        </w:rPr>
        <w:t>4</w:t>
      </w:r>
      <w:r w:rsidRPr="00FA709A">
        <w:rPr>
          <w:rFonts w:ascii="Times New Roman" w:hAnsi="Times New Roman" w:cs="Times New Roman"/>
          <w:sz w:val="24"/>
          <w:szCs w:val="24"/>
        </w:rPr>
        <w:t>.</w:t>
      </w:r>
      <w:r w:rsidR="005B39E3" w:rsidRPr="00FA709A">
        <w:rPr>
          <w:rFonts w:ascii="Times New Roman" w:hAnsi="Times New Roman" w:cs="Times New Roman"/>
          <w:sz w:val="24"/>
          <w:szCs w:val="24"/>
        </w:rPr>
        <w:t>2</w:t>
      </w:r>
      <w:r w:rsidRPr="00FA709A">
        <w:rPr>
          <w:rFonts w:ascii="Times New Roman" w:hAnsi="Times New Roman" w:cs="Times New Roman"/>
          <w:sz w:val="24"/>
          <w:szCs w:val="24"/>
        </w:rPr>
        <w:t>. Заявки рассматриваются как обязательства участников. Заказчик вправе потребовать от победителя запроса предложений заключения договора на условиях, предложенных в его заявке.</w:t>
      </w:r>
    </w:p>
    <w:p w14:paraId="26AFDA38" w14:textId="77777777" w:rsidR="006E33F4" w:rsidRPr="00FA709A" w:rsidRDefault="006E33F4" w:rsidP="005F029C">
      <w:pPr>
        <w:spacing w:after="0" w:line="276" w:lineRule="auto"/>
        <w:rPr>
          <w:rFonts w:ascii="Times New Roman" w:hAnsi="Times New Roman" w:cs="Times New Roman"/>
          <w:b/>
          <w:sz w:val="24"/>
          <w:szCs w:val="24"/>
        </w:rPr>
      </w:pPr>
    </w:p>
    <w:p w14:paraId="43534D44" w14:textId="77777777" w:rsidR="00A45A49" w:rsidRPr="00FA709A" w:rsidRDefault="006E33F4" w:rsidP="005F029C">
      <w:pPr>
        <w:spacing w:after="0" w:line="276" w:lineRule="auto"/>
        <w:rPr>
          <w:rFonts w:ascii="Times New Roman" w:hAnsi="Times New Roman" w:cs="Times New Roman"/>
          <w:b/>
          <w:sz w:val="24"/>
          <w:szCs w:val="24"/>
        </w:rPr>
      </w:pPr>
      <w:r w:rsidRPr="00FA709A">
        <w:rPr>
          <w:rFonts w:ascii="Times New Roman" w:hAnsi="Times New Roman" w:cs="Times New Roman"/>
          <w:b/>
          <w:sz w:val="24"/>
          <w:szCs w:val="24"/>
        </w:rPr>
        <w:tab/>
      </w:r>
      <w:r w:rsidR="004A634C" w:rsidRPr="00FA709A">
        <w:rPr>
          <w:rFonts w:ascii="Times New Roman" w:hAnsi="Times New Roman" w:cs="Times New Roman"/>
          <w:b/>
          <w:sz w:val="24"/>
          <w:szCs w:val="24"/>
        </w:rPr>
        <w:t>1</w:t>
      </w:r>
      <w:r w:rsidR="000C7B59" w:rsidRPr="00FA709A">
        <w:rPr>
          <w:rFonts w:ascii="Times New Roman" w:hAnsi="Times New Roman" w:cs="Times New Roman"/>
          <w:b/>
          <w:sz w:val="24"/>
          <w:szCs w:val="24"/>
        </w:rPr>
        <w:t>5</w:t>
      </w:r>
      <w:r w:rsidR="00A45A49" w:rsidRPr="00FA709A">
        <w:rPr>
          <w:rFonts w:ascii="Times New Roman" w:hAnsi="Times New Roman" w:cs="Times New Roman"/>
          <w:b/>
          <w:sz w:val="24"/>
          <w:szCs w:val="24"/>
        </w:rPr>
        <w:t>. Участник, на стороне которого выступают несколько лиц</w:t>
      </w:r>
    </w:p>
    <w:p w14:paraId="6DC80902" w14:textId="77777777" w:rsidR="0046336A" w:rsidRPr="00FA709A" w:rsidRDefault="00A45A49"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2E013E" w:rsidRPr="00FA709A">
        <w:rPr>
          <w:rFonts w:ascii="Times New Roman" w:hAnsi="Times New Roman" w:cs="Times New Roman"/>
          <w:sz w:val="24"/>
          <w:szCs w:val="24"/>
        </w:rPr>
        <w:t>1</w:t>
      </w:r>
      <w:r w:rsidR="000C7B59" w:rsidRPr="00FA709A">
        <w:rPr>
          <w:rFonts w:ascii="Times New Roman" w:hAnsi="Times New Roman" w:cs="Times New Roman"/>
          <w:sz w:val="24"/>
          <w:szCs w:val="24"/>
        </w:rPr>
        <w:t>5</w:t>
      </w:r>
      <w:r w:rsidRPr="00FA709A">
        <w:rPr>
          <w:rFonts w:ascii="Times New Roman" w:hAnsi="Times New Roman" w:cs="Times New Roman"/>
          <w:sz w:val="24"/>
          <w:szCs w:val="24"/>
        </w:rPr>
        <w:t xml:space="preserve">.1. В случае участия нескольких лиц на стороне одного участника соответствующая информация должна быть указана в заявке на участие в запросе предложений, оформленной в соответствии с </w:t>
      </w:r>
      <w:r w:rsidR="006E33F4" w:rsidRPr="00FA709A">
        <w:rPr>
          <w:rFonts w:ascii="Times New Roman" w:hAnsi="Times New Roman" w:cs="Times New Roman"/>
          <w:sz w:val="24"/>
          <w:szCs w:val="24"/>
        </w:rPr>
        <w:t>П</w:t>
      </w:r>
      <w:r w:rsidRPr="00FA709A">
        <w:rPr>
          <w:rFonts w:ascii="Times New Roman" w:hAnsi="Times New Roman" w:cs="Times New Roman"/>
          <w:sz w:val="24"/>
          <w:szCs w:val="24"/>
        </w:rPr>
        <w:t xml:space="preserve">риложением № </w:t>
      </w:r>
      <w:r w:rsidR="00470629" w:rsidRPr="00FA709A">
        <w:rPr>
          <w:rFonts w:ascii="Times New Roman" w:hAnsi="Times New Roman" w:cs="Times New Roman"/>
          <w:sz w:val="24"/>
          <w:szCs w:val="24"/>
        </w:rPr>
        <w:t>1</w:t>
      </w:r>
      <w:r w:rsidRPr="00FA709A">
        <w:rPr>
          <w:rFonts w:ascii="Times New Roman" w:hAnsi="Times New Roman" w:cs="Times New Roman"/>
          <w:sz w:val="24"/>
          <w:szCs w:val="24"/>
        </w:rPr>
        <w:t xml:space="preserve"> к документации запроса предложений. Если соответствующая информация не указана, участник считается подавшим заявку от своего имени и действующим в своих интересах.</w:t>
      </w:r>
    </w:p>
    <w:p w14:paraId="2E0E93BB" w14:textId="77777777" w:rsidR="002F4CB7" w:rsidRPr="00FA709A" w:rsidRDefault="00A45A49"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p>
    <w:p w14:paraId="0046261C" w14:textId="77777777" w:rsidR="00086A12" w:rsidRPr="00FA709A" w:rsidRDefault="00086A12" w:rsidP="005F029C">
      <w:pPr>
        <w:spacing w:after="0" w:line="276" w:lineRule="auto"/>
        <w:jc w:val="both"/>
        <w:rPr>
          <w:rFonts w:ascii="Times New Roman" w:hAnsi="Times New Roman" w:cs="Times New Roman"/>
          <w:b/>
          <w:sz w:val="24"/>
          <w:szCs w:val="24"/>
        </w:rPr>
      </w:pPr>
      <w:r w:rsidRPr="00FA709A">
        <w:rPr>
          <w:rFonts w:ascii="Times New Roman" w:hAnsi="Times New Roman" w:cs="Times New Roman"/>
          <w:sz w:val="24"/>
          <w:szCs w:val="24"/>
        </w:rPr>
        <w:tab/>
      </w:r>
      <w:r w:rsidRPr="00FA709A">
        <w:rPr>
          <w:rFonts w:ascii="Times New Roman" w:hAnsi="Times New Roman" w:cs="Times New Roman"/>
          <w:b/>
          <w:sz w:val="24"/>
          <w:szCs w:val="24"/>
        </w:rPr>
        <w:t>1</w:t>
      </w:r>
      <w:r w:rsidR="000C7B59" w:rsidRPr="00FA709A">
        <w:rPr>
          <w:rFonts w:ascii="Times New Roman" w:hAnsi="Times New Roman" w:cs="Times New Roman"/>
          <w:b/>
          <w:sz w:val="24"/>
          <w:szCs w:val="24"/>
        </w:rPr>
        <w:t>6</w:t>
      </w:r>
      <w:r w:rsidRPr="00FA709A">
        <w:rPr>
          <w:rFonts w:ascii="Times New Roman" w:hAnsi="Times New Roman" w:cs="Times New Roman"/>
          <w:b/>
          <w:sz w:val="24"/>
          <w:szCs w:val="24"/>
        </w:rPr>
        <w:t>. Обеспечение заявки на участие</w:t>
      </w:r>
    </w:p>
    <w:p w14:paraId="1E30A3FD" w14:textId="77777777" w:rsidR="00086A12" w:rsidRPr="00FA709A" w:rsidRDefault="00810D17"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lastRenderedPageBreak/>
        <w:tab/>
      </w:r>
      <w:r w:rsidR="0054442A" w:rsidRPr="00FA709A">
        <w:rPr>
          <w:rFonts w:ascii="Times New Roman" w:hAnsi="Times New Roman" w:cs="Times New Roman"/>
          <w:sz w:val="24"/>
          <w:szCs w:val="24"/>
        </w:rPr>
        <w:t>Обеспечение заявки на участие не требуется.</w:t>
      </w:r>
    </w:p>
    <w:p w14:paraId="4B0FF402" w14:textId="77777777" w:rsidR="006C3692" w:rsidRPr="00FA709A" w:rsidRDefault="00086A12"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p>
    <w:p w14:paraId="3E10C373" w14:textId="77777777" w:rsidR="006C3692" w:rsidRPr="00FA709A" w:rsidRDefault="00B80141" w:rsidP="005F029C">
      <w:pPr>
        <w:spacing w:after="0" w:line="276" w:lineRule="auto"/>
        <w:rPr>
          <w:rFonts w:ascii="Times New Roman" w:hAnsi="Times New Roman" w:cs="Times New Roman"/>
          <w:b/>
          <w:sz w:val="24"/>
          <w:szCs w:val="24"/>
        </w:rPr>
      </w:pPr>
      <w:r w:rsidRPr="00FA709A">
        <w:rPr>
          <w:rFonts w:ascii="Times New Roman" w:hAnsi="Times New Roman" w:cs="Times New Roman"/>
          <w:b/>
          <w:sz w:val="24"/>
          <w:szCs w:val="24"/>
        </w:rPr>
        <w:tab/>
      </w:r>
      <w:r w:rsidR="004A634C" w:rsidRPr="00FA709A">
        <w:rPr>
          <w:rFonts w:ascii="Times New Roman" w:hAnsi="Times New Roman" w:cs="Times New Roman"/>
          <w:b/>
          <w:sz w:val="24"/>
          <w:szCs w:val="24"/>
        </w:rPr>
        <w:t>1</w:t>
      </w:r>
      <w:r w:rsidR="000C7B59" w:rsidRPr="00FA709A">
        <w:rPr>
          <w:rFonts w:ascii="Times New Roman" w:hAnsi="Times New Roman" w:cs="Times New Roman"/>
          <w:b/>
          <w:sz w:val="24"/>
          <w:szCs w:val="24"/>
        </w:rPr>
        <w:t>7</w:t>
      </w:r>
      <w:r w:rsidR="006C3692" w:rsidRPr="00FA709A">
        <w:rPr>
          <w:rFonts w:ascii="Times New Roman" w:hAnsi="Times New Roman" w:cs="Times New Roman"/>
          <w:b/>
          <w:sz w:val="24"/>
          <w:szCs w:val="24"/>
        </w:rPr>
        <w:t>. Требования к участникам</w:t>
      </w:r>
    </w:p>
    <w:p w14:paraId="2426DAA3" w14:textId="53F9BDDF" w:rsidR="006C3692" w:rsidRPr="00FA709A" w:rsidRDefault="006C3692" w:rsidP="005F029C">
      <w:pPr>
        <w:spacing w:after="0" w:line="276" w:lineRule="auto"/>
        <w:jc w:val="both"/>
        <w:rPr>
          <w:rFonts w:ascii="Times New Roman" w:hAnsi="Times New Roman" w:cs="Times New Roman"/>
          <w:bCs/>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1</w:t>
      </w:r>
      <w:r w:rsidR="000C7B59" w:rsidRPr="00FA709A">
        <w:rPr>
          <w:rFonts w:ascii="Times New Roman" w:hAnsi="Times New Roman" w:cs="Times New Roman"/>
          <w:sz w:val="24"/>
          <w:szCs w:val="24"/>
        </w:rPr>
        <w:t>7</w:t>
      </w:r>
      <w:r w:rsidRPr="00FA709A">
        <w:rPr>
          <w:rFonts w:ascii="Times New Roman" w:hAnsi="Times New Roman" w:cs="Times New Roman"/>
          <w:sz w:val="24"/>
          <w:szCs w:val="24"/>
        </w:rPr>
        <w:t xml:space="preserve">.1. </w:t>
      </w:r>
      <w:r w:rsidR="00A621D8" w:rsidRPr="00FA709A">
        <w:rPr>
          <w:rFonts w:ascii="Times New Roman" w:hAnsi="Times New Roman" w:cs="Times New Roman"/>
          <w:bCs/>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2EF5F74B" w14:textId="77777777" w:rsidR="00A621D8" w:rsidRPr="00FA709A" w:rsidRDefault="00A621D8" w:rsidP="005F029C">
      <w:pPr>
        <w:spacing w:after="0" w:line="276" w:lineRule="auto"/>
        <w:jc w:val="both"/>
        <w:rPr>
          <w:rFonts w:ascii="Times New Roman" w:hAnsi="Times New Roman" w:cs="Times New Roman"/>
          <w:sz w:val="24"/>
          <w:szCs w:val="24"/>
        </w:rPr>
      </w:pPr>
    </w:p>
    <w:p w14:paraId="133EC20F" w14:textId="4FF5818C" w:rsidR="006F0043" w:rsidRPr="00FA709A" w:rsidRDefault="006C3692" w:rsidP="00A621D8">
      <w:pPr>
        <w:spacing w:after="0" w:line="276" w:lineRule="auto"/>
        <w:jc w:val="both"/>
        <w:rPr>
          <w:rFonts w:ascii="Times New Roman" w:hAnsi="Times New Roman" w:cs="Times New Roman"/>
          <w:b/>
          <w:sz w:val="24"/>
          <w:szCs w:val="24"/>
        </w:rPr>
      </w:pPr>
      <w:r w:rsidRPr="00FA709A">
        <w:rPr>
          <w:rFonts w:ascii="Times New Roman" w:hAnsi="Times New Roman" w:cs="Times New Roman"/>
          <w:b/>
          <w:sz w:val="24"/>
          <w:szCs w:val="24"/>
        </w:rPr>
        <w:tab/>
      </w:r>
      <w:r w:rsidR="004A634C" w:rsidRPr="00FA709A">
        <w:rPr>
          <w:rFonts w:ascii="Times New Roman" w:hAnsi="Times New Roman" w:cs="Times New Roman"/>
          <w:b/>
          <w:sz w:val="24"/>
          <w:szCs w:val="24"/>
        </w:rPr>
        <w:t>1</w:t>
      </w:r>
      <w:r w:rsidR="000C7B59" w:rsidRPr="00FA709A">
        <w:rPr>
          <w:rFonts w:ascii="Times New Roman" w:hAnsi="Times New Roman" w:cs="Times New Roman"/>
          <w:b/>
          <w:sz w:val="24"/>
          <w:szCs w:val="24"/>
        </w:rPr>
        <w:t>7</w:t>
      </w:r>
      <w:r w:rsidRPr="00FA709A">
        <w:rPr>
          <w:rFonts w:ascii="Times New Roman" w:hAnsi="Times New Roman" w:cs="Times New Roman"/>
          <w:b/>
          <w:sz w:val="24"/>
          <w:szCs w:val="24"/>
        </w:rPr>
        <w:t xml:space="preserve">.2. </w:t>
      </w:r>
      <w:r w:rsidR="00A621D8" w:rsidRPr="00FA709A">
        <w:rPr>
          <w:rFonts w:ascii="Times New Roman" w:hAnsi="Times New Roman" w:cs="Times New Roman"/>
          <w:b/>
          <w:sz w:val="24"/>
          <w:szCs w:val="24"/>
        </w:rPr>
        <w:t xml:space="preserve">ТРЕБОВАНИЯ К УЧАСТНИКАМ: </w:t>
      </w:r>
    </w:p>
    <w:p w14:paraId="58EF969F" w14:textId="2FA1533B"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1) 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7A723FAE"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2) участник закупки - юридическое лицо не находится в процессе ликвидации;</w:t>
      </w:r>
    </w:p>
    <w:p w14:paraId="08501BB2" w14:textId="46EC242D"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F6615E9" w14:textId="3A293158"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w:t>
      </w:r>
    </w:p>
    <w:p w14:paraId="2A63426B"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заявки на участие в закупке;</w:t>
      </w:r>
    </w:p>
    <w:p w14:paraId="3CF7D43E"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5) отсутствие у участника закупки недоимки по налогам, сборам, задолженности по иным</w:t>
      </w:r>
    </w:p>
    <w:p w14:paraId="28C5543E" w14:textId="142C13EA"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w:t>
      </w:r>
    </w:p>
    <w:p w14:paraId="19796912"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последний отчетный период. Данное требование не распространяется на суммы, на которые</w:t>
      </w:r>
    </w:p>
    <w:p w14:paraId="61C0A490"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предоставлены отсрочка, рассрочка, инвестиционный налоговый кредит в соответствии с</w:t>
      </w:r>
    </w:p>
    <w:p w14:paraId="33A596AD" w14:textId="08D34830"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8308285" w14:textId="3496642A"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p>
    <w:p w14:paraId="680BF677"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судимости за преступления в сфере экономики и (или) преступления, предусмотренные</w:t>
      </w:r>
    </w:p>
    <w:p w14:paraId="2DFB1E61"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статьями 289, 290, 291, 291.1 Уголовного кодекса Российской Федерации (за исключением</w:t>
      </w:r>
    </w:p>
    <w:p w14:paraId="15C93F57"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лиц, у которых такая судимость погашена или снята), а также неприменение в отношении</w:t>
      </w:r>
    </w:p>
    <w:p w14:paraId="648FA6BF"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указанных физических лиц наказания в виде лишения права занимать определенные</w:t>
      </w:r>
    </w:p>
    <w:p w14:paraId="14E2A636" w14:textId="6DF19764"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60F126D"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7) непривлечение участника закупки - юридического лица в течение двух лет до момента</w:t>
      </w:r>
    </w:p>
    <w:p w14:paraId="1B42C1E8"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подачи заявки на участие в закупке к административной ответственности за совершение</w:t>
      </w:r>
    </w:p>
    <w:p w14:paraId="6B15A0BE"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административного правонарушения, предусмотренного статьей 19.28 Кодекса Российской</w:t>
      </w:r>
    </w:p>
    <w:p w14:paraId="37C49375"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Федерации об административных правонарушениях;</w:t>
      </w:r>
    </w:p>
    <w:p w14:paraId="0B59C1DB"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8) отсутствие сведений об участнике закупки в реестре недобросовестных поставщиков,</w:t>
      </w:r>
    </w:p>
    <w:p w14:paraId="0D6E9394"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предусмотренном статьей 5 Федерального закона от 18.07.2011 г. N 223-ФЗ;</w:t>
      </w:r>
    </w:p>
    <w:p w14:paraId="66203DE6"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9) отсутствие сведений об участнике закупки в реестре недобросовестных поставщиков,</w:t>
      </w:r>
    </w:p>
    <w:p w14:paraId="7DF3960A"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предусмотренном Федеральным законом от 5 апреля 2013 года N 44-ФЗ "О контрактной</w:t>
      </w:r>
    </w:p>
    <w:p w14:paraId="04CFF6A5"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системе в сфере закупок товаров, работ, услуг для обеспечения государственных и</w:t>
      </w:r>
    </w:p>
    <w:p w14:paraId="3935D8E8"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муниципальных нужд";</w:t>
      </w:r>
    </w:p>
    <w:p w14:paraId="61CF0243"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10) отсутствие между участником закупки и заказчиком конфликта интересов;</w:t>
      </w:r>
    </w:p>
    <w:p w14:paraId="5D96B734"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11) участник закупки не является офшорной компанией;</w:t>
      </w:r>
    </w:p>
    <w:p w14:paraId="79FF312F" w14:textId="77777777"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12) отсутствие у участника закупки ограничений для участия в закупках, установленных</w:t>
      </w:r>
    </w:p>
    <w:p w14:paraId="1877BD51" w14:textId="4E0EDC79" w:rsidR="00A621D8" w:rsidRPr="00FA709A" w:rsidRDefault="00A621D8" w:rsidP="00A621D8">
      <w:pPr>
        <w:spacing w:after="0" w:line="276" w:lineRule="auto"/>
        <w:jc w:val="both"/>
        <w:rPr>
          <w:rFonts w:ascii="Times New Roman" w:hAnsi="Times New Roman" w:cs="Times New Roman"/>
          <w:bCs/>
          <w:sz w:val="24"/>
          <w:szCs w:val="24"/>
        </w:rPr>
      </w:pPr>
      <w:r w:rsidRPr="00FA709A">
        <w:rPr>
          <w:rFonts w:ascii="Times New Roman" w:hAnsi="Times New Roman" w:cs="Times New Roman"/>
          <w:bCs/>
          <w:sz w:val="24"/>
          <w:szCs w:val="24"/>
        </w:rPr>
        <w:t>законодательством Российской Федерации.</w:t>
      </w:r>
    </w:p>
    <w:p w14:paraId="450AAA68" w14:textId="77777777" w:rsidR="00A621D8" w:rsidRPr="00FA709A" w:rsidRDefault="00A621D8" w:rsidP="00A621D8">
      <w:pPr>
        <w:spacing w:after="0" w:line="276" w:lineRule="auto"/>
        <w:jc w:val="both"/>
        <w:rPr>
          <w:rFonts w:ascii="Times New Roman" w:hAnsi="Times New Roman" w:cs="Times New Roman"/>
          <w:sz w:val="24"/>
          <w:szCs w:val="24"/>
        </w:rPr>
      </w:pPr>
    </w:p>
    <w:p w14:paraId="69A771F1" w14:textId="77777777" w:rsidR="006F0043" w:rsidRPr="00FA709A" w:rsidRDefault="006F0043" w:rsidP="006F0043">
      <w:pPr>
        <w:spacing w:after="0" w:line="276" w:lineRule="auto"/>
        <w:jc w:val="both"/>
        <w:rPr>
          <w:rFonts w:ascii="Times New Roman" w:hAnsi="Times New Roman" w:cs="Times New Roman"/>
          <w:b/>
          <w:sz w:val="24"/>
          <w:szCs w:val="24"/>
        </w:rPr>
      </w:pPr>
    </w:p>
    <w:p w14:paraId="57CB291B" w14:textId="77777777" w:rsidR="006F6BAC" w:rsidRPr="00FA709A" w:rsidRDefault="003D067C" w:rsidP="003D067C">
      <w:pPr>
        <w:spacing w:after="0" w:line="276" w:lineRule="auto"/>
        <w:jc w:val="both"/>
        <w:rPr>
          <w:rFonts w:ascii="Times New Roman" w:hAnsi="Times New Roman" w:cs="Times New Roman"/>
          <w:b/>
          <w:sz w:val="24"/>
          <w:szCs w:val="24"/>
        </w:rPr>
      </w:pPr>
      <w:r w:rsidRPr="00FA709A">
        <w:rPr>
          <w:rFonts w:ascii="Times New Roman" w:hAnsi="Times New Roman" w:cs="Times New Roman"/>
          <w:b/>
          <w:sz w:val="24"/>
          <w:szCs w:val="24"/>
        </w:rPr>
        <w:t xml:space="preserve"> </w:t>
      </w:r>
      <w:r w:rsidR="004A634C" w:rsidRPr="00FA709A">
        <w:rPr>
          <w:rFonts w:ascii="Times New Roman" w:hAnsi="Times New Roman" w:cs="Times New Roman"/>
          <w:b/>
          <w:sz w:val="24"/>
          <w:szCs w:val="24"/>
        </w:rPr>
        <w:t>1</w:t>
      </w:r>
      <w:r w:rsidR="000C7B59" w:rsidRPr="00FA709A">
        <w:rPr>
          <w:rFonts w:ascii="Times New Roman" w:hAnsi="Times New Roman" w:cs="Times New Roman"/>
          <w:b/>
          <w:sz w:val="24"/>
          <w:szCs w:val="24"/>
        </w:rPr>
        <w:t>8</w:t>
      </w:r>
      <w:r w:rsidR="006F6BAC" w:rsidRPr="00FA709A">
        <w:rPr>
          <w:rFonts w:ascii="Times New Roman" w:hAnsi="Times New Roman" w:cs="Times New Roman"/>
          <w:b/>
          <w:sz w:val="24"/>
          <w:szCs w:val="24"/>
        </w:rPr>
        <w:t>. Порядок проведения запроса предложений</w:t>
      </w:r>
    </w:p>
    <w:p w14:paraId="27F4C2A2" w14:textId="77777777" w:rsidR="006F6BAC" w:rsidRPr="00FA709A" w:rsidRDefault="006F6BAC"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1</w:t>
      </w:r>
      <w:r w:rsidR="000C7B59" w:rsidRPr="00FA709A">
        <w:rPr>
          <w:rFonts w:ascii="Times New Roman" w:hAnsi="Times New Roman" w:cs="Times New Roman"/>
          <w:sz w:val="24"/>
          <w:szCs w:val="24"/>
        </w:rPr>
        <w:t>8</w:t>
      </w:r>
      <w:r w:rsidRPr="00FA709A">
        <w:rPr>
          <w:rFonts w:ascii="Times New Roman" w:hAnsi="Times New Roman" w:cs="Times New Roman"/>
          <w:sz w:val="24"/>
          <w:szCs w:val="24"/>
        </w:rPr>
        <w:t xml:space="preserve">.1. Документация запроса предложений и иная информация о запросе предложений размещается на сайте </w:t>
      </w:r>
      <w:hyperlink r:id="rId11" w:history="1">
        <w:r w:rsidRPr="00FA709A">
          <w:rPr>
            <w:rFonts w:ascii="Times New Roman" w:hAnsi="Times New Roman" w:cs="Times New Roman"/>
            <w:sz w:val="24"/>
            <w:szCs w:val="24"/>
          </w:rPr>
          <w:t>www.zakupki.gov.ru</w:t>
        </w:r>
      </w:hyperlink>
      <w:r w:rsidR="00D91291" w:rsidRPr="00FA709A">
        <w:rPr>
          <w:rFonts w:ascii="Times New Roman" w:hAnsi="Times New Roman" w:cs="Times New Roman"/>
          <w:sz w:val="24"/>
          <w:szCs w:val="24"/>
        </w:rPr>
        <w:t xml:space="preserve"> и на электронной площадке </w:t>
      </w:r>
      <w:r w:rsidR="00B67CC9" w:rsidRPr="00FA709A">
        <w:rPr>
          <w:rFonts w:ascii="Times New Roman" w:hAnsi="Times New Roman" w:cs="Times New Roman"/>
          <w:sz w:val="24"/>
          <w:szCs w:val="24"/>
        </w:rPr>
        <w:t>https://etp-region.ru.</w:t>
      </w:r>
      <w:r w:rsidRPr="00FA709A">
        <w:rPr>
          <w:rFonts w:ascii="Times New Roman" w:hAnsi="Times New Roman" w:cs="Times New Roman"/>
          <w:sz w:val="24"/>
          <w:szCs w:val="24"/>
        </w:rPr>
        <w:t xml:space="preserve"> За получение документации запроса предложений плата не взымается.</w:t>
      </w:r>
    </w:p>
    <w:p w14:paraId="73DB81D0" w14:textId="77777777" w:rsidR="006F6BAC" w:rsidRPr="00FA709A" w:rsidRDefault="006F6BAC"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1</w:t>
      </w:r>
      <w:r w:rsidR="000C7B59" w:rsidRPr="00FA709A">
        <w:rPr>
          <w:rFonts w:ascii="Times New Roman" w:hAnsi="Times New Roman" w:cs="Times New Roman"/>
          <w:sz w:val="24"/>
          <w:szCs w:val="24"/>
        </w:rPr>
        <w:t>8</w:t>
      </w:r>
      <w:r w:rsidRPr="00FA709A">
        <w:rPr>
          <w:rFonts w:ascii="Times New Roman" w:hAnsi="Times New Roman" w:cs="Times New Roman"/>
          <w:sz w:val="24"/>
          <w:szCs w:val="24"/>
        </w:rPr>
        <w:t xml:space="preserve">.2. Протоколы, оформляемые в ходе проведения запроса предложений, размещаются на сайте </w:t>
      </w:r>
      <w:hyperlink r:id="rId12" w:history="1">
        <w:r w:rsidRPr="00FA709A">
          <w:rPr>
            <w:rFonts w:ascii="Times New Roman" w:hAnsi="Times New Roman" w:cs="Times New Roman"/>
            <w:sz w:val="24"/>
            <w:szCs w:val="24"/>
          </w:rPr>
          <w:t>www.zakupki.gov.ru</w:t>
        </w:r>
      </w:hyperlink>
      <w:r w:rsidR="00D91291" w:rsidRPr="00FA709A">
        <w:rPr>
          <w:rFonts w:ascii="Times New Roman" w:hAnsi="Times New Roman" w:cs="Times New Roman"/>
          <w:sz w:val="24"/>
          <w:szCs w:val="24"/>
        </w:rPr>
        <w:t xml:space="preserve">, на электронной площадке </w:t>
      </w:r>
      <w:r w:rsidR="00B67CC9" w:rsidRPr="00FA709A">
        <w:rPr>
          <w:rFonts w:ascii="Times New Roman" w:hAnsi="Times New Roman" w:cs="Times New Roman"/>
          <w:sz w:val="24"/>
          <w:szCs w:val="24"/>
        </w:rPr>
        <w:t>https://etp-region.ru</w:t>
      </w:r>
      <w:r w:rsidR="00D91291" w:rsidRPr="00FA709A">
        <w:rPr>
          <w:rFonts w:ascii="Times New Roman" w:hAnsi="Times New Roman" w:cs="Times New Roman"/>
          <w:sz w:val="24"/>
          <w:szCs w:val="24"/>
        </w:rPr>
        <w:t xml:space="preserve"> </w:t>
      </w:r>
      <w:r w:rsidRPr="00FA709A">
        <w:rPr>
          <w:rFonts w:ascii="Times New Roman" w:hAnsi="Times New Roman" w:cs="Times New Roman"/>
          <w:sz w:val="24"/>
          <w:szCs w:val="24"/>
        </w:rPr>
        <w:t xml:space="preserve"> в течение 3 (трех</w:t>
      </w:r>
      <w:r w:rsidR="008A61AC" w:rsidRPr="00FA709A">
        <w:rPr>
          <w:rFonts w:ascii="Times New Roman" w:hAnsi="Times New Roman" w:cs="Times New Roman"/>
          <w:sz w:val="24"/>
          <w:szCs w:val="24"/>
        </w:rPr>
        <w:t xml:space="preserve">) </w:t>
      </w:r>
      <w:r w:rsidR="00B80141" w:rsidRPr="00FA709A">
        <w:rPr>
          <w:rFonts w:ascii="Times New Roman" w:hAnsi="Times New Roman" w:cs="Times New Roman"/>
          <w:sz w:val="24"/>
          <w:szCs w:val="24"/>
        </w:rPr>
        <w:t xml:space="preserve">рабочих </w:t>
      </w:r>
      <w:r w:rsidRPr="00FA709A">
        <w:rPr>
          <w:rFonts w:ascii="Times New Roman" w:hAnsi="Times New Roman" w:cs="Times New Roman"/>
          <w:sz w:val="24"/>
          <w:szCs w:val="24"/>
        </w:rPr>
        <w:t>дней с даты их подписания.</w:t>
      </w:r>
    </w:p>
    <w:p w14:paraId="470FF4E9" w14:textId="77777777" w:rsidR="00895428" w:rsidRPr="00FA709A" w:rsidRDefault="006F6BAC"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p>
    <w:p w14:paraId="4A335B4C" w14:textId="77777777" w:rsidR="006F6BAC" w:rsidRPr="00FA709A" w:rsidRDefault="00B80141" w:rsidP="005F029C">
      <w:pPr>
        <w:spacing w:after="0" w:line="276" w:lineRule="auto"/>
        <w:jc w:val="both"/>
        <w:rPr>
          <w:rFonts w:ascii="Times New Roman" w:hAnsi="Times New Roman" w:cs="Times New Roman"/>
          <w:b/>
          <w:sz w:val="24"/>
          <w:szCs w:val="24"/>
        </w:rPr>
      </w:pPr>
      <w:r w:rsidRPr="00FA709A">
        <w:rPr>
          <w:rFonts w:ascii="Times New Roman" w:hAnsi="Times New Roman" w:cs="Times New Roman"/>
          <w:b/>
          <w:sz w:val="24"/>
          <w:szCs w:val="24"/>
        </w:rPr>
        <w:tab/>
      </w:r>
      <w:r w:rsidR="004A634C" w:rsidRPr="00FA709A">
        <w:rPr>
          <w:rFonts w:ascii="Times New Roman" w:hAnsi="Times New Roman" w:cs="Times New Roman"/>
          <w:b/>
          <w:sz w:val="24"/>
          <w:szCs w:val="24"/>
        </w:rPr>
        <w:t>1</w:t>
      </w:r>
      <w:r w:rsidR="000C7B59" w:rsidRPr="00FA709A">
        <w:rPr>
          <w:rFonts w:ascii="Times New Roman" w:hAnsi="Times New Roman" w:cs="Times New Roman"/>
          <w:b/>
          <w:sz w:val="24"/>
          <w:szCs w:val="24"/>
        </w:rPr>
        <w:t>9</w:t>
      </w:r>
      <w:r w:rsidR="006F6BAC" w:rsidRPr="00FA709A">
        <w:rPr>
          <w:rFonts w:ascii="Times New Roman" w:hAnsi="Times New Roman" w:cs="Times New Roman"/>
          <w:b/>
          <w:sz w:val="24"/>
          <w:szCs w:val="24"/>
        </w:rPr>
        <w:t xml:space="preserve">. </w:t>
      </w:r>
      <w:r w:rsidR="00AD464F" w:rsidRPr="00FA709A">
        <w:rPr>
          <w:rFonts w:ascii="Times New Roman" w:hAnsi="Times New Roman" w:cs="Times New Roman"/>
          <w:b/>
          <w:sz w:val="24"/>
          <w:szCs w:val="24"/>
        </w:rPr>
        <w:t>В</w:t>
      </w:r>
      <w:r w:rsidR="00895428" w:rsidRPr="00FA709A">
        <w:rPr>
          <w:rFonts w:ascii="Times New Roman" w:hAnsi="Times New Roman" w:cs="Times New Roman"/>
          <w:b/>
          <w:sz w:val="24"/>
          <w:szCs w:val="24"/>
        </w:rPr>
        <w:t>скрытие конвертов при проведении запроса предложений</w:t>
      </w:r>
      <w:r w:rsidR="00B05EAE" w:rsidRPr="00FA709A">
        <w:rPr>
          <w:rFonts w:ascii="Times New Roman" w:hAnsi="Times New Roman" w:cs="Times New Roman"/>
          <w:b/>
          <w:sz w:val="24"/>
          <w:szCs w:val="24"/>
        </w:rPr>
        <w:t xml:space="preserve"> (открытие доступа к заявкам, поступившим на сайт ЭТП)</w:t>
      </w:r>
    </w:p>
    <w:p w14:paraId="2F42457B" w14:textId="77777777" w:rsidR="00895428" w:rsidRPr="00FA709A" w:rsidRDefault="00895428"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1</w:t>
      </w:r>
      <w:r w:rsidR="000C7B59" w:rsidRPr="00FA709A">
        <w:rPr>
          <w:rFonts w:ascii="Times New Roman" w:hAnsi="Times New Roman" w:cs="Times New Roman"/>
          <w:sz w:val="24"/>
          <w:szCs w:val="24"/>
        </w:rPr>
        <w:t>9</w:t>
      </w:r>
      <w:r w:rsidRPr="00FA709A">
        <w:rPr>
          <w:rFonts w:ascii="Times New Roman" w:hAnsi="Times New Roman" w:cs="Times New Roman"/>
          <w:sz w:val="24"/>
          <w:szCs w:val="24"/>
        </w:rPr>
        <w:t xml:space="preserve">.1. </w:t>
      </w:r>
      <w:r w:rsidR="00AD464F" w:rsidRPr="00FA709A">
        <w:rPr>
          <w:rFonts w:ascii="Times New Roman" w:hAnsi="Times New Roman" w:cs="Times New Roman"/>
          <w:sz w:val="24"/>
          <w:szCs w:val="24"/>
        </w:rPr>
        <w:t>Вскрытие конвертов</w:t>
      </w:r>
      <w:r w:rsidR="00B05EAE" w:rsidRPr="00FA709A">
        <w:rPr>
          <w:rFonts w:ascii="Times New Roman" w:hAnsi="Times New Roman" w:cs="Times New Roman"/>
          <w:sz w:val="24"/>
          <w:szCs w:val="24"/>
        </w:rPr>
        <w:t xml:space="preserve"> (открытие доступа к заявкам)</w:t>
      </w:r>
      <w:r w:rsidRPr="00FA709A">
        <w:rPr>
          <w:rFonts w:ascii="Times New Roman" w:hAnsi="Times New Roman" w:cs="Times New Roman"/>
          <w:sz w:val="24"/>
          <w:szCs w:val="24"/>
        </w:rPr>
        <w:t xml:space="preserve"> участников проводится заказчиком по адресу:</w:t>
      </w:r>
      <w:r w:rsidR="00B80141" w:rsidRPr="00FA709A">
        <w:rPr>
          <w:rFonts w:ascii="Times New Roman" w:hAnsi="Times New Roman" w:cs="Times New Roman"/>
          <w:sz w:val="24"/>
          <w:szCs w:val="24"/>
        </w:rPr>
        <w:t xml:space="preserve"> </w:t>
      </w:r>
      <w:r w:rsidR="00D34D43" w:rsidRPr="00FA709A">
        <w:rPr>
          <w:rFonts w:ascii="Times New Roman" w:hAnsi="Times New Roman" w:cs="Times New Roman"/>
          <w:sz w:val="24"/>
          <w:szCs w:val="24"/>
        </w:rPr>
        <w:t>453303</w:t>
      </w:r>
      <w:r w:rsidR="005B39E3" w:rsidRPr="00FA709A">
        <w:rPr>
          <w:rFonts w:ascii="Times New Roman" w:hAnsi="Times New Roman" w:cs="Times New Roman"/>
          <w:sz w:val="24"/>
          <w:szCs w:val="24"/>
        </w:rPr>
        <w:t>,</w:t>
      </w:r>
      <w:r w:rsidR="00D34D43" w:rsidRPr="00FA709A">
        <w:rPr>
          <w:rFonts w:ascii="Times New Roman" w:hAnsi="Times New Roman" w:cs="Times New Roman"/>
          <w:sz w:val="24"/>
          <w:szCs w:val="24"/>
        </w:rPr>
        <w:t xml:space="preserve"> Республика Башкортостан,</w:t>
      </w:r>
      <w:r w:rsidR="005B39E3" w:rsidRPr="00FA709A">
        <w:rPr>
          <w:rFonts w:ascii="Times New Roman" w:hAnsi="Times New Roman" w:cs="Times New Roman"/>
          <w:sz w:val="24"/>
          <w:szCs w:val="24"/>
        </w:rPr>
        <w:t xml:space="preserve"> г. Кумертау, ул. Брикетная,</w:t>
      </w:r>
      <w:r w:rsidR="00D34D43" w:rsidRPr="00FA709A">
        <w:rPr>
          <w:rFonts w:ascii="Times New Roman" w:hAnsi="Times New Roman" w:cs="Times New Roman"/>
          <w:sz w:val="24"/>
          <w:szCs w:val="24"/>
        </w:rPr>
        <w:t xml:space="preserve"> зд. </w:t>
      </w:r>
      <w:r w:rsidR="005B39E3" w:rsidRPr="00FA709A">
        <w:rPr>
          <w:rFonts w:ascii="Times New Roman" w:hAnsi="Times New Roman" w:cs="Times New Roman"/>
          <w:sz w:val="24"/>
          <w:szCs w:val="24"/>
        </w:rPr>
        <w:t>18</w:t>
      </w:r>
      <w:r w:rsidRPr="00FA709A">
        <w:rPr>
          <w:rFonts w:ascii="Times New Roman" w:hAnsi="Times New Roman" w:cs="Times New Roman"/>
          <w:sz w:val="24"/>
          <w:szCs w:val="24"/>
        </w:rPr>
        <w:t>.</w:t>
      </w:r>
    </w:p>
    <w:p w14:paraId="1C70557B" w14:textId="77777777" w:rsidR="00895428" w:rsidRPr="00FA709A" w:rsidRDefault="00895428"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1</w:t>
      </w:r>
      <w:r w:rsidR="000C7B59" w:rsidRPr="00FA709A">
        <w:rPr>
          <w:rFonts w:ascii="Times New Roman" w:hAnsi="Times New Roman" w:cs="Times New Roman"/>
          <w:sz w:val="24"/>
          <w:szCs w:val="24"/>
        </w:rPr>
        <w:t>9</w:t>
      </w:r>
      <w:r w:rsidRPr="00FA709A">
        <w:rPr>
          <w:rFonts w:ascii="Times New Roman" w:hAnsi="Times New Roman" w:cs="Times New Roman"/>
          <w:sz w:val="24"/>
          <w:szCs w:val="24"/>
        </w:rPr>
        <w:t>.2. Участники</w:t>
      </w:r>
      <w:r w:rsidR="00B80141" w:rsidRPr="00FA709A">
        <w:rPr>
          <w:rFonts w:ascii="Times New Roman" w:hAnsi="Times New Roman" w:cs="Times New Roman"/>
          <w:sz w:val="24"/>
          <w:szCs w:val="24"/>
        </w:rPr>
        <w:t>,</w:t>
      </w:r>
      <w:r w:rsidRPr="00FA709A">
        <w:rPr>
          <w:rFonts w:ascii="Times New Roman" w:hAnsi="Times New Roman" w:cs="Times New Roman"/>
          <w:sz w:val="24"/>
          <w:szCs w:val="24"/>
        </w:rPr>
        <w:t xml:space="preserve"> подавшие заявки в установленном порядке, могут присутствовать при </w:t>
      </w:r>
      <w:r w:rsidR="00AD464F" w:rsidRPr="00FA709A">
        <w:rPr>
          <w:rFonts w:ascii="Times New Roman" w:hAnsi="Times New Roman" w:cs="Times New Roman"/>
          <w:sz w:val="24"/>
          <w:szCs w:val="24"/>
        </w:rPr>
        <w:t>вскрытии конвертов</w:t>
      </w:r>
      <w:r w:rsidRPr="00FA709A">
        <w:rPr>
          <w:rFonts w:ascii="Times New Roman" w:hAnsi="Times New Roman" w:cs="Times New Roman"/>
          <w:sz w:val="24"/>
          <w:szCs w:val="24"/>
        </w:rPr>
        <w:t xml:space="preserve"> участников. </w:t>
      </w:r>
    </w:p>
    <w:p w14:paraId="1C8C0256" w14:textId="77777777" w:rsidR="00895428" w:rsidRPr="00FA709A" w:rsidRDefault="00895428"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1</w:t>
      </w:r>
      <w:r w:rsidR="000C7B59" w:rsidRPr="00FA709A">
        <w:rPr>
          <w:rFonts w:ascii="Times New Roman" w:hAnsi="Times New Roman" w:cs="Times New Roman"/>
          <w:sz w:val="24"/>
          <w:szCs w:val="24"/>
        </w:rPr>
        <w:t>9</w:t>
      </w:r>
      <w:r w:rsidRPr="00FA709A">
        <w:rPr>
          <w:rFonts w:ascii="Times New Roman" w:hAnsi="Times New Roman" w:cs="Times New Roman"/>
          <w:sz w:val="24"/>
          <w:szCs w:val="24"/>
        </w:rPr>
        <w:t xml:space="preserve">.3. Представители участников, подавших заявки, для участия в процедуре </w:t>
      </w:r>
      <w:r w:rsidR="00AD464F" w:rsidRPr="00FA709A">
        <w:rPr>
          <w:rFonts w:ascii="Times New Roman" w:hAnsi="Times New Roman" w:cs="Times New Roman"/>
          <w:sz w:val="24"/>
          <w:szCs w:val="24"/>
        </w:rPr>
        <w:t>вскрытии конвертов</w:t>
      </w:r>
      <w:r w:rsidRPr="00FA709A">
        <w:rPr>
          <w:rFonts w:ascii="Times New Roman" w:hAnsi="Times New Roman" w:cs="Times New Roman"/>
          <w:sz w:val="24"/>
          <w:szCs w:val="24"/>
        </w:rPr>
        <w:t xml:space="preserve"> должны иметь при себе доверенность на право участия в процедуре </w:t>
      </w:r>
      <w:r w:rsidR="00AD464F" w:rsidRPr="00FA709A">
        <w:rPr>
          <w:rFonts w:ascii="Times New Roman" w:hAnsi="Times New Roman" w:cs="Times New Roman"/>
          <w:sz w:val="24"/>
          <w:szCs w:val="24"/>
        </w:rPr>
        <w:t>вскрытия конвертов</w:t>
      </w:r>
      <w:r w:rsidRPr="00FA709A">
        <w:rPr>
          <w:rFonts w:ascii="Times New Roman" w:hAnsi="Times New Roman" w:cs="Times New Roman"/>
          <w:sz w:val="24"/>
          <w:szCs w:val="24"/>
        </w:rPr>
        <w:t>.</w:t>
      </w:r>
    </w:p>
    <w:p w14:paraId="42426EFD" w14:textId="77777777" w:rsidR="00895428" w:rsidRPr="00FA709A" w:rsidRDefault="00895428"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1</w:t>
      </w:r>
      <w:r w:rsidR="000C7B59" w:rsidRPr="00FA709A">
        <w:rPr>
          <w:rFonts w:ascii="Times New Roman" w:hAnsi="Times New Roman" w:cs="Times New Roman"/>
          <w:sz w:val="24"/>
          <w:szCs w:val="24"/>
        </w:rPr>
        <w:t>9</w:t>
      </w:r>
      <w:r w:rsidRPr="00FA709A">
        <w:rPr>
          <w:rFonts w:ascii="Times New Roman" w:hAnsi="Times New Roman" w:cs="Times New Roman"/>
          <w:sz w:val="24"/>
          <w:szCs w:val="24"/>
        </w:rPr>
        <w:t>.4. В случае установления факта подачи одним участником запроса предложений двух и более заявок в отношении одного и того же лота при условии, что поданные ранее этим участником заявки не отозваны, рассматриваться не будут.</w:t>
      </w:r>
    </w:p>
    <w:p w14:paraId="09A8C046" w14:textId="77777777" w:rsidR="00895428" w:rsidRPr="00FA709A" w:rsidRDefault="00895428"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1</w:t>
      </w:r>
      <w:r w:rsidR="000C7B59" w:rsidRPr="00FA709A">
        <w:rPr>
          <w:rFonts w:ascii="Times New Roman" w:hAnsi="Times New Roman" w:cs="Times New Roman"/>
          <w:sz w:val="24"/>
          <w:szCs w:val="24"/>
        </w:rPr>
        <w:t>9</w:t>
      </w:r>
      <w:r w:rsidRPr="00FA709A">
        <w:rPr>
          <w:rFonts w:ascii="Times New Roman" w:hAnsi="Times New Roman" w:cs="Times New Roman"/>
          <w:sz w:val="24"/>
          <w:szCs w:val="24"/>
        </w:rPr>
        <w:t xml:space="preserve">.5. При </w:t>
      </w:r>
      <w:r w:rsidR="008A61AC" w:rsidRPr="00FA709A">
        <w:rPr>
          <w:rFonts w:ascii="Times New Roman" w:hAnsi="Times New Roman" w:cs="Times New Roman"/>
          <w:sz w:val="24"/>
          <w:szCs w:val="24"/>
        </w:rPr>
        <w:t>вскрытии конвертов</w:t>
      </w:r>
      <w:r w:rsidRPr="00FA709A">
        <w:rPr>
          <w:rFonts w:ascii="Times New Roman" w:hAnsi="Times New Roman" w:cs="Times New Roman"/>
          <w:sz w:val="24"/>
          <w:szCs w:val="24"/>
        </w:rPr>
        <w:t xml:space="preserve"> участников документы по существу не рассматриваются.</w:t>
      </w:r>
    </w:p>
    <w:p w14:paraId="29E4E12C" w14:textId="77777777" w:rsidR="00B05EAE" w:rsidRPr="00FA709A" w:rsidRDefault="00895428"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1</w:t>
      </w:r>
      <w:r w:rsidR="000C7B59" w:rsidRPr="00FA709A">
        <w:rPr>
          <w:rFonts w:ascii="Times New Roman" w:hAnsi="Times New Roman" w:cs="Times New Roman"/>
          <w:sz w:val="24"/>
          <w:szCs w:val="24"/>
        </w:rPr>
        <w:t>9</w:t>
      </w:r>
      <w:r w:rsidRPr="00FA709A">
        <w:rPr>
          <w:rFonts w:ascii="Times New Roman" w:hAnsi="Times New Roman" w:cs="Times New Roman"/>
          <w:sz w:val="24"/>
          <w:szCs w:val="24"/>
        </w:rPr>
        <w:t xml:space="preserve">.6. По итогам </w:t>
      </w:r>
      <w:r w:rsidR="00AD464F" w:rsidRPr="00FA709A">
        <w:rPr>
          <w:rFonts w:ascii="Times New Roman" w:hAnsi="Times New Roman" w:cs="Times New Roman"/>
          <w:sz w:val="24"/>
          <w:szCs w:val="24"/>
        </w:rPr>
        <w:t>вскрыти</w:t>
      </w:r>
      <w:r w:rsidR="008A61AC" w:rsidRPr="00FA709A">
        <w:rPr>
          <w:rFonts w:ascii="Times New Roman" w:hAnsi="Times New Roman" w:cs="Times New Roman"/>
          <w:sz w:val="24"/>
          <w:szCs w:val="24"/>
        </w:rPr>
        <w:t>я</w:t>
      </w:r>
      <w:r w:rsidR="00AD464F" w:rsidRPr="00FA709A">
        <w:rPr>
          <w:rFonts w:ascii="Times New Roman" w:hAnsi="Times New Roman" w:cs="Times New Roman"/>
          <w:sz w:val="24"/>
          <w:szCs w:val="24"/>
        </w:rPr>
        <w:t xml:space="preserve"> конвертов</w:t>
      </w:r>
      <w:r w:rsidRPr="00FA709A">
        <w:rPr>
          <w:rFonts w:ascii="Times New Roman" w:hAnsi="Times New Roman" w:cs="Times New Roman"/>
          <w:sz w:val="24"/>
          <w:szCs w:val="24"/>
        </w:rPr>
        <w:t xml:space="preserve"> участников оформляется протокол, который подлежит публикации на сайте </w:t>
      </w:r>
      <w:hyperlink r:id="rId13" w:history="1">
        <w:r w:rsidRPr="00FA709A">
          <w:rPr>
            <w:rFonts w:ascii="Times New Roman" w:hAnsi="Times New Roman" w:cs="Times New Roman"/>
            <w:sz w:val="24"/>
            <w:szCs w:val="24"/>
          </w:rPr>
          <w:t>www.zakupki.gov.ru</w:t>
        </w:r>
      </w:hyperlink>
      <w:r w:rsidR="00C34654" w:rsidRPr="00FA709A">
        <w:rPr>
          <w:rFonts w:ascii="Times New Roman" w:hAnsi="Times New Roman" w:cs="Times New Roman"/>
          <w:sz w:val="24"/>
          <w:szCs w:val="24"/>
        </w:rPr>
        <w:t xml:space="preserve">, на электронной площадке </w:t>
      </w:r>
      <w:r w:rsidR="00B67CC9" w:rsidRPr="00FA709A">
        <w:rPr>
          <w:rFonts w:ascii="Times New Roman" w:hAnsi="Times New Roman" w:cs="Times New Roman"/>
          <w:sz w:val="24"/>
          <w:szCs w:val="24"/>
        </w:rPr>
        <w:t>https://etp-region.ru</w:t>
      </w:r>
      <w:r w:rsidR="00C34654" w:rsidRPr="00FA709A">
        <w:rPr>
          <w:rFonts w:ascii="Times New Roman" w:hAnsi="Times New Roman" w:cs="Times New Roman"/>
          <w:sz w:val="24"/>
          <w:szCs w:val="24"/>
        </w:rPr>
        <w:t xml:space="preserve">  </w:t>
      </w:r>
      <w:r w:rsidRPr="00FA709A">
        <w:rPr>
          <w:rFonts w:ascii="Times New Roman" w:hAnsi="Times New Roman" w:cs="Times New Roman"/>
          <w:sz w:val="24"/>
          <w:szCs w:val="24"/>
        </w:rPr>
        <w:t xml:space="preserve"> не позднее 3 (трех)</w:t>
      </w:r>
      <w:r w:rsidR="00B80141" w:rsidRPr="00FA709A">
        <w:rPr>
          <w:rFonts w:ascii="Times New Roman" w:hAnsi="Times New Roman" w:cs="Times New Roman"/>
          <w:sz w:val="24"/>
          <w:szCs w:val="24"/>
        </w:rPr>
        <w:t xml:space="preserve"> рабочих</w:t>
      </w:r>
      <w:r w:rsidRPr="00FA709A">
        <w:rPr>
          <w:rFonts w:ascii="Times New Roman" w:hAnsi="Times New Roman" w:cs="Times New Roman"/>
          <w:sz w:val="24"/>
          <w:szCs w:val="24"/>
        </w:rPr>
        <w:t xml:space="preserve"> дней с даты его подписания.</w:t>
      </w:r>
    </w:p>
    <w:p w14:paraId="4C9F211C" w14:textId="77777777" w:rsidR="00766293" w:rsidRPr="00FA709A" w:rsidRDefault="00766293" w:rsidP="005F029C">
      <w:pPr>
        <w:spacing w:after="0" w:line="276" w:lineRule="auto"/>
        <w:jc w:val="both"/>
        <w:rPr>
          <w:rFonts w:ascii="Times New Roman" w:hAnsi="Times New Roman" w:cs="Times New Roman"/>
          <w:sz w:val="24"/>
          <w:szCs w:val="24"/>
        </w:rPr>
      </w:pPr>
    </w:p>
    <w:p w14:paraId="0FC61DFE" w14:textId="77777777" w:rsidR="00524B93" w:rsidRPr="00FA709A" w:rsidRDefault="00524B93" w:rsidP="005F029C">
      <w:pPr>
        <w:spacing w:after="0" w:line="276" w:lineRule="auto"/>
        <w:jc w:val="both"/>
        <w:rPr>
          <w:rFonts w:ascii="Times New Roman" w:hAnsi="Times New Roman" w:cs="Times New Roman"/>
          <w:sz w:val="24"/>
          <w:szCs w:val="24"/>
        </w:rPr>
      </w:pPr>
    </w:p>
    <w:p w14:paraId="3E79658D" w14:textId="77777777" w:rsidR="00895428" w:rsidRPr="00FA709A" w:rsidRDefault="00B80141" w:rsidP="005F029C">
      <w:pPr>
        <w:spacing w:after="0" w:line="276" w:lineRule="auto"/>
        <w:rPr>
          <w:rFonts w:ascii="Times New Roman" w:hAnsi="Times New Roman" w:cs="Times New Roman"/>
          <w:b/>
          <w:sz w:val="24"/>
          <w:szCs w:val="24"/>
        </w:rPr>
      </w:pPr>
      <w:r w:rsidRPr="00FA709A">
        <w:rPr>
          <w:rFonts w:ascii="Times New Roman" w:hAnsi="Times New Roman" w:cs="Times New Roman"/>
          <w:b/>
          <w:sz w:val="24"/>
          <w:szCs w:val="24"/>
        </w:rPr>
        <w:tab/>
      </w:r>
      <w:r w:rsidR="000C7B59" w:rsidRPr="00FA709A">
        <w:rPr>
          <w:rFonts w:ascii="Times New Roman" w:hAnsi="Times New Roman" w:cs="Times New Roman"/>
          <w:b/>
          <w:sz w:val="24"/>
          <w:szCs w:val="24"/>
        </w:rPr>
        <w:t>20</w:t>
      </w:r>
      <w:r w:rsidR="00AD464F" w:rsidRPr="00FA709A">
        <w:rPr>
          <w:rFonts w:ascii="Times New Roman" w:hAnsi="Times New Roman" w:cs="Times New Roman"/>
          <w:b/>
          <w:sz w:val="24"/>
          <w:szCs w:val="24"/>
        </w:rPr>
        <w:t xml:space="preserve">. Рассмотрение </w:t>
      </w:r>
      <w:r w:rsidR="00964F31" w:rsidRPr="00FA709A">
        <w:rPr>
          <w:rFonts w:ascii="Times New Roman" w:hAnsi="Times New Roman" w:cs="Times New Roman"/>
          <w:b/>
          <w:sz w:val="24"/>
          <w:szCs w:val="24"/>
        </w:rPr>
        <w:t>заявок</w:t>
      </w:r>
    </w:p>
    <w:p w14:paraId="5239A89D" w14:textId="77777777" w:rsidR="00AD464F" w:rsidRPr="00FA709A" w:rsidRDefault="00AD464F"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0C7B59" w:rsidRPr="00FA709A">
        <w:rPr>
          <w:rFonts w:ascii="Times New Roman" w:hAnsi="Times New Roman" w:cs="Times New Roman"/>
          <w:sz w:val="24"/>
          <w:szCs w:val="24"/>
        </w:rPr>
        <w:t>20</w:t>
      </w:r>
      <w:r w:rsidRPr="00FA709A">
        <w:rPr>
          <w:rFonts w:ascii="Times New Roman" w:hAnsi="Times New Roman" w:cs="Times New Roman"/>
          <w:sz w:val="24"/>
          <w:szCs w:val="24"/>
        </w:rPr>
        <w:t xml:space="preserve">.1. </w:t>
      </w:r>
      <w:r w:rsidR="002F2021" w:rsidRPr="00FA709A">
        <w:rPr>
          <w:rFonts w:ascii="Times New Roman" w:hAnsi="Times New Roman" w:cs="Times New Roman"/>
          <w:sz w:val="24"/>
          <w:szCs w:val="24"/>
        </w:rPr>
        <w:t>Заявки участников рассматриваются на соответствие требованиям, изложенным в документации запроса предложений на основании представленных в составе заявок документов, а также иных источников информации, предусмотренных документацией запроса предложений, законодательством Российской Федерации, в том числе официальных сайтов государственных органов, организаций в сети Интернет.</w:t>
      </w:r>
    </w:p>
    <w:p w14:paraId="09067970" w14:textId="77777777" w:rsidR="002F2021" w:rsidRPr="00FA709A" w:rsidRDefault="000C7B59"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20</w:t>
      </w:r>
      <w:r w:rsidR="002F2021" w:rsidRPr="00FA709A">
        <w:rPr>
          <w:rFonts w:ascii="Times New Roman" w:hAnsi="Times New Roman" w:cs="Times New Roman"/>
          <w:sz w:val="24"/>
          <w:szCs w:val="24"/>
        </w:rPr>
        <w:t xml:space="preserve">.2. </w:t>
      </w:r>
      <w:r w:rsidR="00BF6727" w:rsidRPr="00FA709A">
        <w:rPr>
          <w:rFonts w:ascii="Times New Roman" w:hAnsi="Times New Roman" w:cs="Times New Roman"/>
          <w:sz w:val="24"/>
          <w:szCs w:val="24"/>
        </w:rPr>
        <w:t>Заказчик вправе продлить срок рассмотрения заявок</w:t>
      </w:r>
      <w:r w:rsidR="00CC3E09" w:rsidRPr="00FA709A">
        <w:rPr>
          <w:rFonts w:ascii="Times New Roman" w:hAnsi="Times New Roman" w:cs="Times New Roman"/>
          <w:sz w:val="24"/>
          <w:szCs w:val="24"/>
        </w:rPr>
        <w:t>, срок подведения итогов запроса предложений</w:t>
      </w:r>
      <w:r w:rsidR="003D28B9" w:rsidRPr="00FA709A">
        <w:rPr>
          <w:rFonts w:ascii="Times New Roman" w:hAnsi="Times New Roman" w:cs="Times New Roman"/>
          <w:sz w:val="24"/>
          <w:szCs w:val="24"/>
        </w:rPr>
        <w:t>,</w:t>
      </w:r>
      <w:r w:rsidR="00CC3E09" w:rsidRPr="00FA709A">
        <w:rPr>
          <w:rFonts w:ascii="Times New Roman" w:hAnsi="Times New Roman" w:cs="Times New Roman"/>
          <w:sz w:val="24"/>
          <w:szCs w:val="24"/>
        </w:rPr>
        <w:t xml:space="preserve"> </w:t>
      </w:r>
      <w:r w:rsidR="003D28B9" w:rsidRPr="00FA709A">
        <w:rPr>
          <w:rFonts w:ascii="Times New Roman" w:hAnsi="Times New Roman" w:cs="Times New Roman"/>
          <w:sz w:val="24"/>
          <w:szCs w:val="24"/>
        </w:rPr>
        <w:t>но не более чем на</w:t>
      </w:r>
      <w:r w:rsidR="00CC3E09" w:rsidRPr="00FA709A">
        <w:rPr>
          <w:rFonts w:ascii="Times New Roman" w:hAnsi="Times New Roman" w:cs="Times New Roman"/>
          <w:sz w:val="24"/>
          <w:szCs w:val="24"/>
        </w:rPr>
        <w:t xml:space="preserve"> </w:t>
      </w:r>
      <w:r w:rsidR="00B80141" w:rsidRPr="00FA709A">
        <w:rPr>
          <w:rFonts w:ascii="Times New Roman" w:hAnsi="Times New Roman" w:cs="Times New Roman"/>
          <w:sz w:val="24"/>
          <w:szCs w:val="24"/>
        </w:rPr>
        <w:t>5</w:t>
      </w:r>
      <w:r w:rsidR="00CC3E09" w:rsidRPr="00FA709A">
        <w:rPr>
          <w:rFonts w:ascii="Times New Roman" w:hAnsi="Times New Roman" w:cs="Times New Roman"/>
          <w:sz w:val="24"/>
          <w:szCs w:val="24"/>
        </w:rPr>
        <w:t xml:space="preserve"> (</w:t>
      </w:r>
      <w:r w:rsidR="00B80141" w:rsidRPr="00FA709A">
        <w:rPr>
          <w:rFonts w:ascii="Times New Roman" w:hAnsi="Times New Roman" w:cs="Times New Roman"/>
          <w:sz w:val="24"/>
          <w:szCs w:val="24"/>
        </w:rPr>
        <w:t>пять</w:t>
      </w:r>
      <w:r w:rsidR="00CC3E09" w:rsidRPr="00FA709A">
        <w:rPr>
          <w:rFonts w:ascii="Times New Roman" w:hAnsi="Times New Roman" w:cs="Times New Roman"/>
          <w:sz w:val="24"/>
          <w:szCs w:val="24"/>
        </w:rPr>
        <w:t>) рабочих дн</w:t>
      </w:r>
      <w:r w:rsidR="00B80141" w:rsidRPr="00FA709A">
        <w:rPr>
          <w:rFonts w:ascii="Times New Roman" w:hAnsi="Times New Roman" w:cs="Times New Roman"/>
          <w:sz w:val="24"/>
          <w:szCs w:val="24"/>
        </w:rPr>
        <w:t>ей</w:t>
      </w:r>
      <w:r w:rsidR="00CC3E09" w:rsidRPr="00FA709A">
        <w:rPr>
          <w:rFonts w:ascii="Times New Roman" w:hAnsi="Times New Roman" w:cs="Times New Roman"/>
          <w:sz w:val="24"/>
          <w:szCs w:val="24"/>
        </w:rPr>
        <w:t xml:space="preserve">. При этом заказчик размещает на сайте </w:t>
      </w:r>
      <w:hyperlink r:id="rId14" w:history="1">
        <w:r w:rsidR="00CC3E09" w:rsidRPr="00FA709A">
          <w:rPr>
            <w:rFonts w:ascii="Times New Roman" w:hAnsi="Times New Roman" w:cs="Times New Roman"/>
            <w:sz w:val="24"/>
            <w:szCs w:val="24"/>
          </w:rPr>
          <w:t>www.zakupki.gov.ru</w:t>
        </w:r>
      </w:hyperlink>
      <w:r w:rsidR="00504F71" w:rsidRPr="00FA709A">
        <w:rPr>
          <w:rFonts w:ascii="Times New Roman" w:hAnsi="Times New Roman" w:cs="Times New Roman"/>
          <w:sz w:val="24"/>
          <w:szCs w:val="24"/>
        </w:rPr>
        <w:t>,</w:t>
      </w:r>
      <w:r w:rsidR="009A7A01" w:rsidRPr="00FA709A">
        <w:rPr>
          <w:rFonts w:ascii="Times New Roman" w:hAnsi="Times New Roman" w:cs="Times New Roman"/>
          <w:sz w:val="24"/>
          <w:szCs w:val="24"/>
        </w:rPr>
        <w:t xml:space="preserve"> </w:t>
      </w:r>
      <w:r w:rsidR="00504F71" w:rsidRPr="00FA709A">
        <w:rPr>
          <w:rFonts w:ascii="Times New Roman" w:hAnsi="Times New Roman" w:cs="Times New Roman"/>
          <w:sz w:val="24"/>
          <w:szCs w:val="24"/>
        </w:rPr>
        <w:t xml:space="preserve">на электронной площадке </w:t>
      </w:r>
      <w:r w:rsidR="0075118E" w:rsidRPr="00FA709A">
        <w:rPr>
          <w:rFonts w:ascii="Times New Roman" w:hAnsi="Times New Roman" w:cs="Times New Roman"/>
          <w:sz w:val="24"/>
          <w:szCs w:val="24"/>
        </w:rPr>
        <w:t>h</w:t>
      </w:r>
      <w:r w:rsidR="00B67CC9" w:rsidRPr="00FA709A">
        <w:rPr>
          <w:rFonts w:ascii="Times New Roman" w:hAnsi="Times New Roman" w:cs="Times New Roman"/>
          <w:sz w:val="24"/>
          <w:szCs w:val="24"/>
        </w:rPr>
        <w:t>https://etp-region.ru</w:t>
      </w:r>
      <w:r w:rsidR="00504F71" w:rsidRPr="00FA709A">
        <w:rPr>
          <w:rFonts w:ascii="Times New Roman" w:hAnsi="Times New Roman" w:cs="Times New Roman"/>
          <w:sz w:val="24"/>
          <w:szCs w:val="24"/>
        </w:rPr>
        <w:t xml:space="preserve"> </w:t>
      </w:r>
      <w:r w:rsidR="00CC3E09" w:rsidRPr="00FA709A">
        <w:rPr>
          <w:rFonts w:ascii="Times New Roman" w:hAnsi="Times New Roman" w:cs="Times New Roman"/>
          <w:sz w:val="24"/>
          <w:szCs w:val="24"/>
        </w:rPr>
        <w:t xml:space="preserve"> соотве</w:t>
      </w:r>
      <w:r w:rsidR="002F4DBA" w:rsidRPr="00FA709A">
        <w:rPr>
          <w:rFonts w:ascii="Times New Roman" w:hAnsi="Times New Roman" w:cs="Times New Roman"/>
          <w:sz w:val="24"/>
          <w:szCs w:val="24"/>
        </w:rPr>
        <w:t xml:space="preserve">тствующее уведомление в течение </w:t>
      </w:r>
      <w:r w:rsidR="00CC3E09" w:rsidRPr="00FA709A">
        <w:rPr>
          <w:rFonts w:ascii="Times New Roman" w:hAnsi="Times New Roman" w:cs="Times New Roman"/>
          <w:sz w:val="24"/>
          <w:szCs w:val="24"/>
        </w:rPr>
        <w:t>1 (одного)</w:t>
      </w:r>
      <w:r w:rsidR="00B80141" w:rsidRPr="00FA709A">
        <w:rPr>
          <w:rFonts w:ascii="Times New Roman" w:hAnsi="Times New Roman" w:cs="Times New Roman"/>
          <w:sz w:val="24"/>
          <w:szCs w:val="24"/>
        </w:rPr>
        <w:t xml:space="preserve"> рабочего</w:t>
      </w:r>
      <w:r w:rsidR="00CC3E09" w:rsidRPr="00FA709A">
        <w:rPr>
          <w:rFonts w:ascii="Times New Roman" w:hAnsi="Times New Roman" w:cs="Times New Roman"/>
          <w:sz w:val="24"/>
          <w:szCs w:val="24"/>
        </w:rPr>
        <w:t xml:space="preserve"> дня с даты принятия решения о продлении срока рассмотрения и оценки заявок.</w:t>
      </w:r>
    </w:p>
    <w:p w14:paraId="586D6E77" w14:textId="77777777" w:rsidR="00CC3E09" w:rsidRPr="00FA709A" w:rsidRDefault="000C7B59"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20</w:t>
      </w:r>
      <w:r w:rsidR="00CC3E09" w:rsidRPr="00FA709A">
        <w:rPr>
          <w:rFonts w:ascii="Times New Roman" w:hAnsi="Times New Roman" w:cs="Times New Roman"/>
          <w:sz w:val="24"/>
          <w:szCs w:val="24"/>
        </w:rPr>
        <w:t>.3. В случае, если по окончанию срока подачи заявок подана только одна заявка, срок рассмотрения, подведения итогов запроса предложений может быть сокращен.</w:t>
      </w:r>
    </w:p>
    <w:p w14:paraId="7933AE95" w14:textId="77777777" w:rsidR="007D721D" w:rsidRPr="00FA709A" w:rsidRDefault="00CC3E09"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0C7B59" w:rsidRPr="00FA709A">
        <w:rPr>
          <w:rFonts w:ascii="Times New Roman" w:hAnsi="Times New Roman" w:cs="Times New Roman"/>
          <w:sz w:val="24"/>
          <w:szCs w:val="24"/>
        </w:rPr>
        <w:t>20</w:t>
      </w:r>
      <w:r w:rsidRPr="00FA709A">
        <w:rPr>
          <w:rFonts w:ascii="Times New Roman" w:hAnsi="Times New Roman" w:cs="Times New Roman"/>
          <w:sz w:val="24"/>
          <w:szCs w:val="24"/>
        </w:rPr>
        <w:t>.4. Все заявки рассматриваются заказчиком на соответствие требованиям документации запроса предложений, оцениваются на основании критериев, указанных в документации запроса предложений.</w:t>
      </w:r>
    </w:p>
    <w:p w14:paraId="4EBD84C9" w14:textId="77777777" w:rsidR="007D721D" w:rsidRPr="00FA709A" w:rsidRDefault="007D721D" w:rsidP="005F029C">
      <w:pPr>
        <w:spacing w:after="0" w:line="276" w:lineRule="auto"/>
        <w:ind w:firstLine="708"/>
        <w:jc w:val="both"/>
        <w:rPr>
          <w:rFonts w:ascii="Times New Roman" w:hAnsi="Times New Roman" w:cs="Times New Roman"/>
          <w:sz w:val="24"/>
          <w:szCs w:val="24"/>
        </w:rPr>
      </w:pPr>
      <w:r w:rsidRPr="00FA709A">
        <w:rPr>
          <w:rFonts w:ascii="Times New Roman" w:hAnsi="Times New Roman" w:cs="Times New Roman"/>
          <w:sz w:val="24"/>
          <w:szCs w:val="24"/>
        </w:rPr>
        <w:t>По решению закупочной комиссии осуществляется дозапрос у участников закупки недостающих, нечитаемых или оформленных с ошибками документов. Закупочная комиссия определяет срок, в течение которого дозапрашиваемые документы должны быть представлены, указанный срок не может быть позднее даты подведения итогов по результатам закупки.</w:t>
      </w:r>
    </w:p>
    <w:p w14:paraId="22749F85" w14:textId="77777777" w:rsidR="00F2726B" w:rsidRPr="00FA709A" w:rsidRDefault="00CC3E09" w:rsidP="00F2726B">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0C7B59" w:rsidRPr="00FA709A">
        <w:rPr>
          <w:rFonts w:ascii="Times New Roman" w:hAnsi="Times New Roman" w:cs="Times New Roman"/>
          <w:sz w:val="24"/>
          <w:szCs w:val="24"/>
        </w:rPr>
        <w:t>20</w:t>
      </w:r>
      <w:r w:rsidRPr="00FA709A">
        <w:rPr>
          <w:rFonts w:ascii="Times New Roman" w:hAnsi="Times New Roman" w:cs="Times New Roman"/>
          <w:sz w:val="24"/>
          <w:szCs w:val="24"/>
        </w:rPr>
        <w:t xml:space="preserve">.5 </w:t>
      </w:r>
      <w:r w:rsidR="00F2726B" w:rsidRPr="00FA709A">
        <w:rPr>
          <w:rFonts w:ascii="Times New Roman" w:hAnsi="Times New Roman" w:cs="Times New Roman"/>
          <w:sz w:val="24"/>
          <w:szCs w:val="24"/>
        </w:rPr>
        <w:t xml:space="preserve">Комиссия по закупкам отказывает участнику закупки в допуске к участию в процедуре закупки в следующих случаях: </w:t>
      </w:r>
    </w:p>
    <w:p w14:paraId="6F186D55" w14:textId="77777777" w:rsidR="00F2726B" w:rsidRPr="00FA709A" w:rsidRDefault="00F2726B" w:rsidP="00F2726B">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1) выявлено несоответствие участника хотя бы одному из требований, перечисленных в пункте 1.10.1 Положения; </w:t>
      </w:r>
    </w:p>
    <w:p w14:paraId="172742AD" w14:textId="77777777" w:rsidR="00F2726B" w:rsidRPr="00FA709A" w:rsidRDefault="00F2726B" w:rsidP="00F2726B">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2) заявка участника не соответствует требованиям документации о закупке и Положения; </w:t>
      </w:r>
    </w:p>
    <w:p w14:paraId="5835B6CC" w14:textId="77777777" w:rsidR="00F2726B" w:rsidRPr="00FA709A" w:rsidRDefault="00F2726B" w:rsidP="00F2726B">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3) участник закупки представил документы не в полном объеме; </w:t>
      </w:r>
    </w:p>
    <w:p w14:paraId="1FB282AF" w14:textId="77777777" w:rsidR="00F2726B" w:rsidRPr="00FA709A" w:rsidRDefault="00F2726B" w:rsidP="00F2726B">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4) в представленных документах или в заявке указаны недостоверные сведения об участнике закупки и (или) о товарах, работах, услугах; </w:t>
      </w:r>
    </w:p>
    <w:p w14:paraId="47CE61AE" w14:textId="77777777" w:rsidR="00F2726B" w:rsidRPr="00FA709A" w:rsidRDefault="00F2726B" w:rsidP="00F2726B">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14:paraId="2B5011C4" w14:textId="6B7A2445" w:rsidR="00760CF2" w:rsidRPr="00FA709A" w:rsidRDefault="00CC3E09" w:rsidP="00F2726B">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0C7B59" w:rsidRPr="00FA709A">
        <w:rPr>
          <w:rFonts w:ascii="Times New Roman" w:hAnsi="Times New Roman" w:cs="Times New Roman"/>
          <w:sz w:val="24"/>
          <w:szCs w:val="24"/>
        </w:rPr>
        <w:t>20</w:t>
      </w:r>
      <w:r w:rsidRPr="00FA709A">
        <w:rPr>
          <w:rFonts w:ascii="Times New Roman" w:hAnsi="Times New Roman" w:cs="Times New Roman"/>
          <w:sz w:val="24"/>
          <w:szCs w:val="24"/>
        </w:rPr>
        <w:t>.</w:t>
      </w:r>
      <w:r w:rsidR="00D97258" w:rsidRPr="00FA709A">
        <w:rPr>
          <w:rFonts w:ascii="Times New Roman" w:hAnsi="Times New Roman" w:cs="Times New Roman"/>
          <w:sz w:val="24"/>
          <w:szCs w:val="24"/>
        </w:rPr>
        <w:t>6</w:t>
      </w:r>
      <w:r w:rsidRPr="00FA709A">
        <w:rPr>
          <w:rFonts w:ascii="Times New Roman" w:hAnsi="Times New Roman" w:cs="Times New Roman"/>
          <w:sz w:val="24"/>
          <w:szCs w:val="24"/>
        </w:rPr>
        <w:t xml:space="preserve">. </w:t>
      </w:r>
      <w:r w:rsidR="00375116" w:rsidRPr="00FA709A">
        <w:rPr>
          <w:rFonts w:ascii="Times New Roman" w:hAnsi="Times New Roman" w:cs="Times New Roman"/>
          <w:sz w:val="24"/>
          <w:szCs w:val="24"/>
        </w:rPr>
        <w:t>По результатам рассмотрения заявок заказчик принимает решение о допуске (отказе в допуске) участника к участию в запросе предложений.</w:t>
      </w:r>
    </w:p>
    <w:p w14:paraId="39C65901" w14:textId="77777777" w:rsidR="00375116" w:rsidRPr="00FA709A" w:rsidRDefault="00375116"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0C7B59" w:rsidRPr="00FA709A">
        <w:rPr>
          <w:rFonts w:ascii="Times New Roman" w:hAnsi="Times New Roman" w:cs="Times New Roman"/>
          <w:sz w:val="24"/>
          <w:szCs w:val="24"/>
        </w:rPr>
        <w:t>20</w:t>
      </w:r>
      <w:r w:rsidRPr="00FA709A">
        <w:rPr>
          <w:rFonts w:ascii="Times New Roman" w:hAnsi="Times New Roman" w:cs="Times New Roman"/>
          <w:sz w:val="24"/>
          <w:szCs w:val="24"/>
        </w:rPr>
        <w:t>.</w:t>
      </w:r>
      <w:r w:rsidR="00D97258" w:rsidRPr="00FA709A">
        <w:rPr>
          <w:rFonts w:ascii="Times New Roman" w:hAnsi="Times New Roman" w:cs="Times New Roman"/>
          <w:sz w:val="24"/>
          <w:szCs w:val="24"/>
        </w:rPr>
        <w:t>7</w:t>
      </w:r>
      <w:r w:rsidRPr="00FA709A">
        <w:rPr>
          <w:rFonts w:ascii="Times New Roman" w:hAnsi="Times New Roman" w:cs="Times New Roman"/>
          <w:sz w:val="24"/>
          <w:szCs w:val="24"/>
        </w:rPr>
        <w:t xml:space="preserve">. Информация относительно процесса изучения, оценки и сопоставления заявок, определения победителей запроса предложений не подлежит разглашению участникам. Попытки участников получить такую информацию до размещения протоколов на сайте </w:t>
      </w:r>
      <w:hyperlink r:id="rId15" w:history="1">
        <w:r w:rsidRPr="00FA709A">
          <w:rPr>
            <w:rFonts w:ascii="Times New Roman" w:hAnsi="Times New Roman" w:cs="Times New Roman"/>
            <w:sz w:val="24"/>
            <w:szCs w:val="24"/>
          </w:rPr>
          <w:t>www.zakupki.gov.ru</w:t>
        </w:r>
      </w:hyperlink>
      <w:r w:rsidR="00A13ACE" w:rsidRPr="00FA709A">
        <w:rPr>
          <w:rFonts w:ascii="Times New Roman" w:hAnsi="Times New Roman" w:cs="Times New Roman"/>
          <w:sz w:val="24"/>
          <w:szCs w:val="24"/>
        </w:rPr>
        <w:t xml:space="preserve">, на электронной площадке </w:t>
      </w:r>
      <w:r w:rsidR="00B67CC9" w:rsidRPr="00FA709A">
        <w:rPr>
          <w:rFonts w:ascii="Times New Roman" w:hAnsi="Times New Roman" w:cs="Times New Roman"/>
          <w:sz w:val="24"/>
          <w:szCs w:val="24"/>
        </w:rPr>
        <w:t>https://etp-region.ru</w:t>
      </w:r>
      <w:r w:rsidRPr="00FA709A">
        <w:rPr>
          <w:rFonts w:ascii="Times New Roman" w:hAnsi="Times New Roman" w:cs="Times New Roman"/>
          <w:sz w:val="24"/>
          <w:szCs w:val="24"/>
        </w:rPr>
        <w:t xml:space="preserve"> служат основанием для отклонения заявок таких участников.</w:t>
      </w:r>
    </w:p>
    <w:p w14:paraId="09515C2D" w14:textId="77777777" w:rsidR="00375116" w:rsidRPr="00FA709A" w:rsidRDefault="00375116"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0C7B59" w:rsidRPr="00FA709A">
        <w:rPr>
          <w:rFonts w:ascii="Times New Roman" w:hAnsi="Times New Roman" w:cs="Times New Roman"/>
          <w:sz w:val="24"/>
          <w:szCs w:val="24"/>
        </w:rPr>
        <w:t>20</w:t>
      </w:r>
      <w:r w:rsidRPr="00FA709A">
        <w:rPr>
          <w:rFonts w:ascii="Times New Roman" w:hAnsi="Times New Roman" w:cs="Times New Roman"/>
          <w:sz w:val="24"/>
          <w:szCs w:val="24"/>
        </w:rPr>
        <w:t>.</w:t>
      </w:r>
      <w:r w:rsidR="00D97258" w:rsidRPr="00FA709A">
        <w:rPr>
          <w:rFonts w:ascii="Times New Roman" w:hAnsi="Times New Roman" w:cs="Times New Roman"/>
          <w:sz w:val="24"/>
          <w:szCs w:val="24"/>
        </w:rPr>
        <w:t>8</w:t>
      </w:r>
      <w:r w:rsidRPr="00FA709A">
        <w:rPr>
          <w:rFonts w:ascii="Times New Roman" w:hAnsi="Times New Roman" w:cs="Times New Roman"/>
          <w:sz w:val="24"/>
          <w:szCs w:val="24"/>
        </w:rPr>
        <w:t xml:space="preserve">. </w:t>
      </w:r>
      <w:r w:rsidR="00687586" w:rsidRPr="00FA709A">
        <w:rPr>
          <w:rFonts w:ascii="Times New Roman" w:hAnsi="Times New Roman" w:cs="Times New Roman"/>
          <w:sz w:val="24"/>
          <w:szCs w:val="24"/>
        </w:rPr>
        <w:t>По итогам рассмотрения заявок заказчик составляет протокол,</w:t>
      </w:r>
      <w:r w:rsidR="008F2DA1" w:rsidRPr="00FA709A">
        <w:rPr>
          <w:rFonts w:ascii="Times New Roman" w:hAnsi="Times New Roman" w:cs="Times New Roman"/>
          <w:sz w:val="24"/>
          <w:szCs w:val="24"/>
        </w:rPr>
        <w:t xml:space="preserve"> который</w:t>
      </w:r>
      <w:r w:rsidR="00687586" w:rsidRPr="00FA709A">
        <w:rPr>
          <w:rFonts w:ascii="Times New Roman" w:hAnsi="Times New Roman" w:cs="Times New Roman"/>
          <w:sz w:val="24"/>
          <w:szCs w:val="24"/>
        </w:rPr>
        <w:t xml:space="preserve"> размещается на сайте </w:t>
      </w:r>
      <w:hyperlink r:id="rId16" w:history="1">
        <w:r w:rsidR="00687586" w:rsidRPr="00FA709A">
          <w:rPr>
            <w:rFonts w:ascii="Times New Roman" w:hAnsi="Times New Roman" w:cs="Times New Roman"/>
            <w:sz w:val="24"/>
            <w:szCs w:val="24"/>
          </w:rPr>
          <w:t>www.zakupki.gov.ru</w:t>
        </w:r>
      </w:hyperlink>
      <w:r w:rsidR="00A13ACE" w:rsidRPr="00FA709A">
        <w:rPr>
          <w:rFonts w:ascii="Times New Roman" w:hAnsi="Times New Roman" w:cs="Times New Roman"/>
          <w:sz w:val="24"/>
          <w:szCs w:val="24"/>
        </w:rPr>
        <w:t xml:space="preserve">, на электронной площадке </w:t>
      </w:r>
      <w:r w:rsidR="00B67CC9" w:rsidRPr="00FA709A">
        <w:rPr>
          <w:rFonts w:ascii="Times New Roman" w:hAnsi="Times New Roman" w:cs="Times New Roman"/>
          <w:sz w:val="24"/>
          <w:szCs w:val="24"/>
        </w:rPr>
        <w:t>https://etp-region.ru</w:t>
      </w:r>
      <w:r w:rsidR="00687586" w:rsidRPr="00FA709A">
        <w:rPr>
          <w:rFonts w:ascii="Times New Roman" w:hAnsi="Times New Roman" w:cs="Times New Roman"/>
          <w:sz w:val="24"/>
          <w:szCs w:val="24"/>
        </w:rPr>
        <w:t xml:space="preserve"> не позднее 3 (трех) </w:t>
      </w:r>
      <w:r w:rsidR="008F2DA1" w:rsidRPr="00FA709A">
        <w:rPr>
          <w:rFonts w:ascii="Times New Roman" w:hAnsi="Times New Roman" w:cs="Times New Roman"/>
          <w:sz w:val="24"/>
          <w:szCs w:val="24"/>
        </w:rPr>
        <w:t xml:space="preserve">рабочих </w:t>
      </w:r>
      <w:r w:rsidR="00687586" w:rsidRPr="00FA709A">
        <w:rPr>
          <w:rFonts w:ascii="Times New Roman" w:hAnsi="Times New Roman" w:cs="Times New Roman"/>
          <w:sz w:val="24"/>
          <w:szCs w:val="24"/>
        </w:rPr>
        <w:t>дней с даты подписания.</w:t>
      </w:r>
    </w:p>
    <w:p w14:paraId="1149D18A" w14:textId="77777777" w:rsidR="00362182" w:rsidRPr="00FA709A" w:rsidRDefault="008F2DA1" w:rsidP="005F029C">
      <w:pPr>
        <w:spacing w:after="0" w:line="276" w:lineRule="auto"/>
        <w:rPr>
          <w:rFonts w:ascii="Times New Roman" w:hAnsi="Times New Roman" w:cs="Times New Roman"/>
          <w:b/>
          <w:sz w:val="24"/>
          <w:szCs w:val="24"/>
        </w:rPr>
      </w:pPr>
      <w:r w:rsidRPr="00FA709A">
        <w:rPr>
          <w:rFonts w:ascii="Times New Roman" w:hAnsi="Times New Roman" w:cs="Times New Roman"/>
          <w:b/>
          <w:sz w:val="24"/>
          <w:szCs w:val="24"/>
        </w:rPr>
        <w:tab/>
      </w:r>
    </w:p>
    <w:p w14:paraId="57F84E88" w14:textId="77777777" w:rsidR="000C7B59" w:rsidRPr="00FA709A" w:rsidRDefault="000C7B59" w:rsidP="005F029C">
      <w:pPr>
        <w:spacing w:after="0" w:line="276" w:lineRule="auto"/>
        <w:rPr>
          <w:rFonts w:ascii="Times New Roman" w:hAnsi="Times New Roman" w:cs="Times New Roman"/>
          <w:sz w:val="24"/>
          <w:szCs w:val="24"/>
        </w:rPr>
      </w:pPr>
    </w:p>
    <w:p w14:paraId="6BE9A878" w14:textId="77777777" w:rsidR="00524B93" w:rsidRPr="00FA709A" w:rsidRDefault="00524B93" w:rsidP="005F029C">
      <w:pPr>
        <w:spacing w:after="0" w:line="276" w:lineRule="auto"/>
        <w:rPr>
          <w:rFonts w:ascii="Times New Roman" w:hAnsi="Times New Roman" w:cs="Times New Roman"/>
          <w:sz w:val="24"/>
          <w:szCs w:val="24"/>
        </w:rPr>
      </w:pPr>
    </w:p>
    <w:p w14:paraId="7DF10777" w14:textId="77777777" w:rsidR="00362182" w:rsidRPr="00FA709A" w:rsidRDefault="008F2DA1" w:rsidP="005F029C">
      <w:pPr>
        <w:spacing w:after="0" w:line="276" w:lineRule="auto"/>
        <w:rPr>
          <w:rFonts w:ascii="Times New Roman" w:hAnsi="Times New Roman" w:cs="Times New Roman"/>
          <w:b/>
          <w:sz w:val="24"/>
          <w:szCs w:val="24"/>
        </w:rPr>
      </w:pPr>
      <w:r w:rsidRPr="00FA709A">
        <w:rPr>
          <w:rFonts w:ascii="Times New Roman" w:hAnsi="Times New Roman" w:cs="Times New Roman"/>
          <w:b/>
          <w:sz w:val="24"/>
          <w:szCs w:val="24"/>
        </w:rPr>
        <w:tab/>
      </w:r>
      <w:r w:rsidR="00DB6C85" w:rsidRPr="00FA709A">
        <w:rPr>
          <w:rFonts w:ascii="Times New Roman" w:hAnsi="Times New Roman" w:cs="Times New Roman"/>
          <w:b/>
          <w:sz w:val="24"/>
          <w:szCs w:val="24"/>
        </w:rPr>
        <w:t>2</w:t>
      </w:r>
      <w:r w:rsidR="000C7B59" w:rsidRPr="00FA709A">
        <w:rPr>
          <w:rFonts w:ascii="Times New Roman" w:hAnsi="Times New Roman" w:cs="Times New Roman"/>
          <w:b/>
          <w:sz w:val="24"/>
          <w:szCs w:val="24"/>
        </w:rPr>
        <w:t>1</w:t>
      </w:r>
      <w:r w:rsidR="00362182" w:rsidRPr="00FA709A">
        <w:rPr>
          <w:rFonts w:ascii="Times New Roman" w:hAnsi="Times New Roman" w:cs="Times New Roman"/>
          <w:b/>
          <w:sz w:val="24"/>
          <w:szCs w:val="24"/>
        </w:rPr>
        <w:t xml:space="preserve">. Порядок оценки заявок </w:t>
      </w:r>
    </w:p>
    <w:p w14:paraId="22B85472" w14:textId="77777777" w:rsidR="00362182" w:rsidRPr="00FA709A" w:rsidRDefault="00362182"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lastRenderedPageBreak/>
        <w:tab/>
      </w:r>
      <w:r w:rsidR="000C7B59" w:rsidRPr="00FA709A">
        <w:rPr>
          <w:rFonts w:ascii="Times New Roman" w:hAnsi="Times New Roman" w:cs="Times New Roman"/>
          <w:sz w:val="24"/>
          <w:szCs w:val="24"/>
        </w:rPr>
        <w:t>2</w:t>
      </w:r>
      <w:r w:rsidR="00524B93" w:rsidRPr="00FA709A">
        <w:rPr>
          <w:rFonts w:ascii="Times New Roman" w:hAnsi="Times New Roman" w:cs="Times New Roman"/>
          <w:sz w:val="24"/>
          <w:szCs w:val="24"/>
        </w:rPr>
        <w:t>1</w:t>
      </w:r>
      <w:r w:rsidRPr="00FA709A">
        <w:rPr>
          <w:rFonts w:ascii="Times New Roman" w:hAnsi="Times New Roman" w:cs="Times New Roman"/>
          <w:sz w:val="24"/>
          <w:szCs w:val="24"/>
        </w:rPr>
        <w:t>.1. Победитель определяется по итогам оценки заявок (окончательных предложений), соответствующих требованиям документации запроса предложений.</w:t>
      </w:r>
    </w:p>
    <w:p w14:paraId="148C68C4" w14:textId="77777777" w:rsidR="00362182" w:rsidRPr="00FA709A" w:rsidRDefault="00362182"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524B93" w:rsidRPr="00FA709A">
        <w:rPr>
          <w:rFonts w:ascii="Times New Roman" w:hAnsi="Times New Roman" w:cs="Times New Roman"/>
          <w:sz w:val="24"/>
          <w:szCs w:val="24"/>
        </w:rPr>
        <w:t>21</w:t>
      </w:r>
      <w:r w:rsidRPr="00FA709A">
        <w:rPr>
          <w:rFonts w:ascii="Times New Roman" w:hAnsi="Times New Roman" w:cs="Times New Roman"/>
          <w:sz w:val="24"/>
          <w:szCs w:val="24"/>
        </w:rPr>
        <w:t>.2. Оценка заявок (окончательных) предложений осуществляется на основании следующих критериев:</w:t>
      </w:r>
    </w:p>
    <w:p w14:paraId="699BE863" w14:textId="77777777" w:rsidR="005A7143" w:rsidRPr="00FA709A" w:rsidRDefault="005A7143" w:rsidP="005F029C">
      <w:pPr>
        <w:pStyle w:val="3"/>
        <w:numPr>
          <w:ilvl w:val="0"/>
          <w:numId w:val="0"/>
        </w:numPr>
        <w:tabs>
          <w:tab w:val="num" w:pos="0"/>
          <w:tab w:val="left" w:pos="1134"/>
        </w:tabs>
        <w:spacing w:line="276" w:lineRule="auto"/>
        <w:ind w:firstLine="567"/>
        <w:rPr>
          <w:rFonts w:eastAsiaTheme="minorHAnsi"/>
          <w:sz w:val="24"/>
          <w:szCs w:val="24"/>
          <w:lang w:eastAsia="en-US"/>
        </w:rPr>
      </w:pPr>
      <w:r w:rsidRPr="00FA709A">
        <w:rPr>
          <w:rFonts w:eastAsiaTheme="minorHAnsi"/>
          <w:sz w:val="24"/>
          <w:szCs w:val="24"/>
          <w:lang w:eastAsia="en-US"/>
        </w:rPr>
        <w:t>Цена договора - значимость критерия 80%;</w:t>
      </w:r>
    </w:p>
    <w:p w14:paraId="1D2F1F38" w14:textId="77777777" w:rsidR="005A7143" w:rsidRPr="00FA709A" w:rsidRDefault="00C46E89" w:rsidP="005F029C">
      <w:pPr>
        <w:pStyle w:val="3"/>
        <w:numPr>
          <w:ilvl w:val="0"/>
          <w:numId w:val="0"/>
        </w:numPr>
        <w:tabs>
          <w:tab w:val="num" w:pos="0"/>
          <w:tab w:val="left" w:pos="1134"/>
        </w:tabs>
        <w:spacing w:line="276" w:lineRule="auto"/>
        <w:ind w:firstLine="567"/>
        <w:rPr>
          <w:rFonts w:eastAsiaTheme="minorHAnsi"/>
          <w:sz w:val="24"/>
          <w:szCs w:val="24"/>
          <w:lang w:eastAsia="en-US"/>
        </w:rPr>
      </w:pPr>
      <w:r w:rsidRPr="00FA709A">
        <w:rPr>
          <w:rFonts w:eastAsiaTheme="minorHAnsi"/>
          <w:sz w:val="24"/>
          <w:szCs w:val="24"/>
          <w:lang w:eastAsia="en-US"/>
        </w:rPr>
        <w:t>Опыт поставки</w:t>
      </w:r>
      <w:r w:rsidR="005A7143" w:rsidRPr="00FA709A">
        <w:rPr>
          <w:rFonts w:eastAsiaTheme="minorHAnsi"/>
          <w:sz w:val="24"/>
          <w:szCs w:val="24"/>
          <w:lang w:eastAsia="en-US"/>
        </w:rPr>
        <w:t xml:space="preserve"> - значимость критерия 20%.</w:t>
      </w:r>
    </w:p>
    <w:p w14:paraId="33CD677C" w14:textId="77777777" w:rsidR="006B513E" w:rsidRPr="00FA709A" w:rsidRDefault="006B513E" w:rsidP="005F029C">
      <w:pPr>
        <w:pStyle w:val="3"/>
        <w:numPr>
          <w:ilvl w:val="0"/>
          <w:numId w:val="0"/>
        </w:numPr>
        <w:tabs>
          <w:tab w:val="num" w:pos="0"/>
          <w:tab w:val="left" w:pos="1134"/>
        </w:tabs>
        <w:spacing w:line="276" w:lineRule="auto"/>
        <w:ind w:firstLine="567"/>
        <w:jc w:val="center"/>
        <w:rPr>
          <w:rFonts w:eastAsiaTheme="minorHAnsi"/>
          <w:sz w:val="24"/>
          <w:szCs w:val="24"/>
          <w:lang w:eastAsia="en-US"/>
        </w:rPr>
      </w:pPr>
    </w:p>
    <w:p w14:paraId="6A07C61A" w14:textId="77777777" w:rsidR="005A7143" w:rsidRPr="00FA709A" w:rsidRDefault="005A7143" w:rsidP="005F029C">
      <w:pPr>
        <w:pStyle w:val="3"/>
        <w:numPr>
          <w:ilvl w:val="0"/>
          <w:numId w:val="0"/>
        </w:numPr>
        <w:tabs>
          <w:tab w:val="num" w:pos="0"/>
          <w:tab w:val="left" w:pos="1134"/>
        </w:tabs>
        <w:spacing w:line="276" w:lineRule="auto"/>
        <w:ind w:firstLine="567"/>
        <w:jc w:val="center"/>
        <w:rPr>
          <w:rFonts w:eastAsiaTheme="minorHAnsi"/>
          <w:sz w:val="24"/>
          <w:szCs w:val="24"/>
          <w:lang w:eastAsia="en-US"/>
        </w:rPr>
      </w:pPr>
      <w:r w:rsidRPr="00FA709A">
        <w:rPr>
          <w:rFonts w:eastAsiaTheme="minorHAnsi"/>
          <w:sz w:val="24"/>
          <w:szCs w:val="24"/>
          <w:lang w:eastAsia="en-US"/>
        </w:rPr>
        <w:t>Расчет оценки заявки участника</w:t>
      </w:r>
      <w:r w:rsidR="006B513E" w:rsidRPr="00FA709A">
        <w:rPr>
          <w:rFonts w:eastAsiaTheme="minorHAnsi"/>
          <w:sz w:val="24"/>
          <w:szCs w:val="24"/>
          <w:lang w:eastAsia="en-US"/>
        </w:rPr>
        <w:t>:</w:t>
      </w:r>
    </w:p>
    <w:p w14:paraId="4747CD47" w14:textId="77777777" w:rsidR="005A7143" w:rsidRPr="00FA709A" w:rsidRDefault="005A7143" w:rsidP="005F029C">
      <w:pPr>
        <w:pStyle w:val="3"/>
        <w:numPr>
          <w:ilvl w:val="0"/>
          <w:numId w:val="0"/>
        </w:numPr>
        <w:tabs>
          <w:tab w:val="num" w:pos="0"/>
          <w:tab w:val="left" w:pos="1134"/>
        </w:tabs>
        <w:spacing w:line="276" w:lineRule="auto"/>
        <w:ind w:firstLine="567"/>
        <w:jc w:val="center"/>
        <w:rPr>
          <w:rFonts w:eastAsiaTheme="minorHAnsi"/>
          <w:sz w:val="24"/>
          <w:szCs w:val="24"/>
          <w:lang w:eastAsia="en-US"/>
        </w:rPr>
      </w:pPr>
      <w:r w:rsidRPr="00FA709A">
        <w:rPr>
          <w:rFonts w:eastAsiaTheme="minorHAnsi"/>
          <w:sz w:val="24"/>
          <w:szCs w:val="24"/>
          <w:lang w:eastAsia="en-US"/>
        </w:rPr>
        <w:t>R</w:t>
      </w:r>
      <w:r w:rsidRPr="00FA709A">
        <w:rPr>
          <w:rFonts w:eastAsiaTheme="minorHAnsi"/>
          <w:sz w:val="24"/>
          <w:szCs w:val="24"/>
          <w:vertAlign w:val="subscript"/>
          <w:lang w:eastAsia="en-US"/>
        </w:rPr>
        <w:t>i</w:t>
      </w:r>
      <w:r w:rsidRPr="00FA709A">
        <w:rPr>
          <w:rFonts w:eastAsiaTheme="minorHAnsi"/>
          <w:sz w:val="24"/>
          <w:szCs w:val="24"/>
          <w:lang w:eastAsia="en-US"/>
        </w:rPr>
        <w:t xml:space="preserve"> = Об</w:t>
      </w:r>
      <w:r w:rsidRPr="00FA709A">
        <w:rPr>
          <w:rFonts w:eastAsiaTheme="minorHAnsi"/>
          <w:sz w:val="24"/>
          <w:szCs w:val="24"/>
          <w:vertAlign w:val="subscript"/>
          <w:lang w:eastAsia="en-US"/>
        </w:rPr>
        <w:t>ц</w:t>
      </w:r>
      <w:r w:rsidRPr="00FA709A">
        <w:rPr>
          <w:rFonts w:eastAsiaTheme="minorHAnsi"/>
          <w:sz w:val="24"/>
          <w:szCs w:val="24"/>
          <w:lang w:eastAsia="en-US"/>
        </w:rPr>
        <w:t xml:space="preserve"> + Об</w:t>
      </w:r>
      <w:r w:rsidRPr="00FA709A">
        <w:rPr>
          <w:rFonts w:eastAsiaTheme="minorHAnsi"/>
          <w:sz w:val="24"/>
          <w:szCs w:val="24"/>
          <w:vertAlign w:val="subscript"/>
          <w:lang w:eastAsia="en-US"/>
        </w:rPr>
        <w:t>о</w:t>
      </w:r>
      <w:r w:rsidR="00964F31" w:rsidRPr="00FA709A">
        <w:rPr>
          <w:rFonts w:eastAsiaTheme="minorHAnsi"/>
          <w:sz w:val="24"/>
          <w:szCs w:val="24"/>
          <w:vertAlign w:val="subscript"/>
          <w:lang w:eastAsia="en-US"/>
        </w:rPr>
        <w:t>,</w:t>
      </w:r>
    </w:p>
    <w:p w14:paraId="289B03F9" w14:textId="77777777" w:rsidR="00964F31" w:rsidRPr="00FA709A" w:rsidRDefault="006B513E" w:rsidP="005F029C">
      <w:pPr>
        <w:pStyle w:val="3"/>
        <w:numPr>
          <w:ilvl w:val="0"/>
          <w:numId w:val="0"/>
        </w:numPr>
        <w:tabs>
          <w:tab w:val="num" w:pos="0"/>
          <w:tab w:val="left" w:pos="1134"/>
        </w:tabs>
        <w:spacing w:line="276" w:lineRule="auto"/>
        <w:ind w:firstLine="567"/>
        <w:rPr>
          <w:rFonts w:eastAsiaTheme="minorHAnsi"/>
          <w:sz w:val="24"/>
          <w:szCs w:val="24"/>
          <w:lang w:eastAsia="en-US"/>
        </w:rPr>
      </w:pPr>
      <w:r w:rsidRPr="00FA709A">
        <w:rPr>
          <w:rFonts w:eastAsiaTheme="minorHAnsi"/>
          <w:sz w:val="24"/>
          <w:szCs w:val="24"/>
          <w:lang w:eastAsia="en-US"/>
        </w:rPr>
        <w:t>где:</w:t>
      </w:r>
    </w:p>
    <w:p w14:paraId="5DF41F80" w14:textId="77777777" w:rsidR="005A7143" w:rsidRPr="00FA709A" w:rsidRDefault="00964F31" w:rsidP="005F029C">
      <w:pPr>
        <w:pStyle w:val="3"/>
        <w:numPr>
          <w:ilvl w:val="0"/>
          <w:numId w:val="0"/>
        </w:numPr>
        <w:tabs>
          <w:tab w:val="num" w:pos="0"/>
          <w:tab w:val="left" w:pos="1134"/>
        </w:tabs>
        <w:spacing w:line="276" w:lineRule="auto"/>
        <w:ind w:firstLine="567"/>
        <w:rPr>
          <w:rFonts w:eastAsiaTheme="minorHAnsi"/>
          <w:b/>
          <w:sz w:val="24"/>
          <w:szCs w:val="24"/>
          <w:lang w:eastAsia="en-US"/>
        </w:rPr>
      </w:pPr>
      <w:r w:rsidRPr="00FA709A">
        <w:rPr>
          <w:rFonts w:eastAsiaTheme="minorHAnsi"/>
          <w:sz w:val="24"/>
          <w:szCs w:val="24"/>
          <w:lang w:eastAsia="en-US"/>
        </w:rPr>
        <w:t>R</w:t>
      </w:r>
      <w:r w:rsidRPr="00FA709A">
        <w:rPr>
          <w:rFonts w:eastAsiaTheme="minorHAnsi"/>
          <w:sz w:val="24"/>
          <w:szCs w:val="24"/>
          <w:vertAlign w:val="subscript"/>
          <w:lang w:eastAsia="en-US"/>
        </w:rPr>
        <w:t xml:space="preserve">i </w:t>
      </w:r>
      <w:r w:rsidRPr="00FA709A">
        <w:rPr>
          <w:rFonts w:eastAsiaTheme="minorHAnsi"/>
          <w:sz w:val="24"/>
          <w:szCs w:val="24"/>
          <w:lang w:eastAsia="en-US"/>
        </w:rPr>
        <w:t xml:space="preserve">– </w:t>
      </w:r>
      <w:r w:rsidR="006B513E" w:rsidRPr="00FA709A">
        <w:rPr>
          <w:rFonts w:eastAsiaTheme="minorHAnsi"/>
          <w:sz w:val="24"/>
          <w:szCs w:val="24"/>
          <w:lang w:eastAsia="en-US"/>
        </w:rPr>
        <w:t xml:space="preserve">итоговая </w:t>
      </w:r>
      <w:r w:rsidRPr="00FA709A">
        <w:rPr>
          <w:rFonts w:eastAsiaTheme="minorHAnsi"/>
          <w:sz w:val="24"/>
          <w:szCs w:val="24"/>
          <w:lang w:eastAsia="en-US"/>
        </w:rPr>
        <w:t xml:space="preserve">оценка (балл) </w:t>
      </w:r>
      <w:r w:rsidR="006B513E" w:rsidRPr="00FA709A">
        <w:rPr>
          <w:rFonts w:eastAsiaTheme="minorHAnsi"/>
          <w:sz w:val="24"/>
          <w:szCs w:val="24"/>
          <w:lang w:eastAsia="en-US"/>
        </w:rPr>
        <w:t>участника;</w:t>
      </w:r>
    </w:p>
    <w:p w14:paraId="79696C9B" w14:textId="77777777" w:rsidR="002306F6" w:rsidRPr="00FA709A" w:rsidRDefault="00964F31" w:rsidP="005F029C">
      <w:pPr>
        <w:pStyle w:val="3"/>
        <w:numPr>
          <w:ilvl w:val="0"/>
          <w:numId w:val="0"/>
        </w:numPr>
        <w:tabs>
          <w:tab w:val="num" w:pos="0"/>
          <w:tab w:val="left" w:pos="1134"/>
        </w:tabs>
        <w:spacing w:line="276" w:lineRule="auto"/>
        <w:ind w:firstLine="567"/>
        <w:rPr>
          <w:rFonts w:eastAsiaTheme="minorHAnsi"/>
          <w:sz w:val="24"/>
          <w:szCs w:val="24"/>
          <w:lang w:eastAsia="en-US"/>
        </w:rPr>
      </w:pPr>
      <w:r w:rsidRPr="00FA709A">
        <w:rPr>
          <w:rFonts w:eastAsiaTheme="minorHAnsi"/>
          <w:sz w:val="24"/>
          <w:szCs w:val="24"/>
          <w:lang w:eastAsia="en-US"/>
        </w:rPr>
        <w:t>Об</w:t>
      </w:r>
      <w:r w:rsidRPr="00FA709A">
        <w:rPr>
          <w:rFonts w:eastAsiaTheme="minorHAnsi"/>
          <w:sz w:val="24"/>
          <w:szCs w:val="24"/>
          <w:vertAlign w:val="subscript"/>
          <w:lang w:eastAsia="en-US"/>
        </w:rPr>
        <w:t xml:space="preserve">ц </w:t>
      </w:r>
      <w:r w:rsidR="006B513E" w:rsidRPr="00FA709A">
        <w:rPr>
          <w:rFonts w:eastAsiaTheme="minorHAnsi"/>
          <w:sz w:val="24"/>
          <w:szCs w:val="24"/>
          <w:lang w:eastAsia="en-US"/>
        </w:rPr>
        <w:t>–</w:t>
      </w:r>
      <w:r w:rsidRPr="00FA709A">
        <w:rPr>
          <w:rFonts w:eastAsiaTheme="minorHAnsi"/>
          <w:sz w:val="24"/>
          <w:szCs w:val="24"/>
          <w:vertAlign w:val="subscript"/>
          <w:lang w:eastAsia="en-US"/>
        </w:rPr>
        <w:t xml:space="preserve"> </w:t>
      </w:r>
      <w:r w:rsidR="006B513E" w:rsidRPr="00FA709A">
        <w:rPr>
          <w:rFonts w:eastAsiaTheme="minorHAnsi"/>
          <w:sz w:val="24"/>
          <w:szCs w:val="24"/>
          <w:lang w:eastAsia="en-US"/>
        </w:rPr>
        <w:t>оценка по критерию «цена договора» i-го участника запроса предложений, баллы</w:t>
      </w:r>
      <w:r w:rsidRPr="00FA709A">
        <w:rPr>
          <w:rFonts w:eastAsiaTheme="minorHAnsi"/>
          <w:sz w:val="24"/>
          <w:szCs w:val="24"/>
          <w:lang w:eastAsia="en-US"/>
        </w:rPr>
        <w:t>;</w:t>
      </w:r>
    </w:p>
    <w:p w14:paraId="5C7860DB" w14:textId="77777777" w:rsidR="005A7143" w:rsidRPr="00FA709A" w:rsidRDefault="00300E96" w:rsidP="005F029C">
      <w:pPr>
        <w:pStyle w:val="3"/>
        <w:numPr>
          <w:ilvl w:val="0"/>
          <w:numId w:val="0"/>
        </w:numPr>
        <w:tabs>
          <w:tab w:val="num" w:pos="0"/>
          <w:tab w:val="left" w:pos="1134"/>
        </w:tabs>
        <w:spacing w:line="276" w:lineRule="auto"/>
        <w:ind w:firstLine="567"/>
        <w:rPr>
          <w:rFonts w:eastAsiaTheme="minorHAnsi"/>
          <w:sz w:val="24"/>
          <w:szCs w:val="24"/>
          <w:lang w:eastAsia="en-US"/>
        </w:rPr>
      </w:pPr>
      <m:oMath>
        <m:sSub>
          <m:sSubPr>
            <m:ctrlPr>
              <w:rPr>
                <w:rFonts w:ascii="Cambria Math" w:hAnsi="Cambria Math"/>
                <w:sz w:val="24"/>
                <w:szCs w:val="24"/>
              </w:rPr>
            </m:ctrlPr>
          </m:sSubPr>
          <m:e>
            <m:r>
              <m:rPr>
                <m:sty m:val="p"/>
              </m:rPr>
              <w:rPr>
                <w:rFonts w:ascii="Cambria Math" w:hAnsi="Cambria Math"/>
                <w:sz w:val="24"/>
                <w:szCs w:val="24"/>
              </w:rPr>
              <m:t>Об</m:t>
            </m:r>
          </m:e>
          <m:sub>
            <m:r>
              <m:rPr>
                <m:sty m:val="p"/>
              </m:rPr>
              <w:rPr>
                <w:rFonts w:ascii="Cambria Math" w:hAnsi="Cambria Math"/>
                <w:sz w:val="24"/>
                <w:szCs w:val="24"/>
              </w:rPr>
              <m:t>о</m:t>
            </m:r>
          </m:sub>
        </m:sSub>
      </m:oMath>
      <w:r w:rsidR="002306F6" w:rsidRPr="00FA709A">
        <w:rPr>
          <w:sz w:val="24"/>
          <w:szCs w:val="24"/>
        </w:rPr>
        <w:t xml:space="preserve"> – оценка по критерию «опыт» i-го участника запроса предложений, баллы</w:t>
      </w:r>
      <w:r w:rsidR="00964F31" w:rsidRPr="00FA709A">
        <w:rPr>
          <w:rFonts w:eastAsiaTheme="minorHAnsi"/>
          <w:sz w:val="24"/>
          <w:szCs w:val="24"/>
          <w:lang w:eastAsia="en-US"/>
        </w:rPr>
        <w:t>.</w:t>
      </w:r>
    </w:p>
    <w:p w14:paraId="112896CA" w14:textId="77777777" w:rsidR="00964F31" w:rsidRPr="00FA709A" w:rsidRDefault="00964F31" w:rsidP="005F029C">
      <w:pPr>
        <w:pStyle w:val="3"/>
        <w:numPr>
          <w:ilvl w:val="0"/>
          <w:numId w:val="0"/>
        </w:numPr>
        <w:tabs>
          <w:tab w:val="num" w:pos="0"/>
          <w:tab w:val="left" w:pos="1134"/>
        </w:tabs>
        <w:spacing w:line="276" w:lineRule="auto"/>
        <w:ind w:firstLine="567"/>
        <w:rPr>
          <w:rFonts w:eastAsiaTheme="minorHAnsi"/>
          <w:sz w:val="24"/>
          <w:szCs w:val="24"/>
          <w:lang w:eastAsia="en-US"/>
        </w:rPr>
      </w:pPr>
    </w:p>
    <w:p w14:paraId="5D2D8611" w14:textId="77777777" w:rsidR="005A7143" w:rsidRPr="00FA709A" w:rsidRDefault="005A7143" w:rsidP="005F029C">
      <w:pPr>
        <w:pStyle w:val="3"/>
        <w:numPr>
          <w:ilvl w:val="0"/>
          <w:numId w:val="2"/>
        </w:numPr>
        <w:tabs>
          <w:tab w:val="left" w:pos="1134"/>
        </w:tabs>
        <w:spacing w:line="276" w:lineRule="auto"/>
        <w:rPr>
          <w:rFonts w:eastAsiaTheme="minorHAnsi"/>
          <w:i/>
          <w:sz w:val="24"/>
          <w:szCs w:val="24"/>
          <w:lang w:eastAsia="en-US"/>
        </w:rPr>
      </w:pPr>
      <w:r w:rsidRPr="00FA709A">
        <w:rPr>
          <w:rFonts w:eastAsiaTheme="minorHAnsi"/>
          <w:i/>
          <w:sz w:val="24"/>
          <w:szCs w:val="24"/>
          <w:lang w:eastAsia="en-US"/>
        </w:rPr>
        <w:t>Оценка цены договора (заявки) (</w:t>
      </w:r>
      <m:oMath>
        <m:sSub>
          <m:sSubPr>
            <m:ctrlPr>
              <w:rPr>
                <w:rFonts w:ascii="Cambria Math" w:eastAsiaTheme="minorHAnsi" w:hAnsi="Cambria Math"/>
                <w:i/>
                <w:sz w:val="24"/>
                <w:szCs w:val="24"/>
                <w:lang w:eastAsia="en-US"/>
              </w:rPr>
            </m:ctrlPr>
          </m:sSubPr>
          <m:e>
            <m:r>
              <w:rPr>
                <w:rFonts w:ascii="Cambria Math" w:eastAsiaTheme="minorHAnsi" w:hAnsi="Cambria Math"/>
                <w:sz w:val="24"/>
                <w:szCs w:val="24"/>
                <w:lang w:eastAsia="en-US"/>
              </w:rPr>
              <m:t>Об</m:t>
            </m:r>
          </m:e>
          <m:sub>
            <m:r>
              <w:rPr>
                <w:rFonts w:ascii="Cambria Math" w:eastAsiaTheme="minorHAnsi" w:hAnsi="Cambria Math"/>
                <w:sz w:val="24"/>
                <w:szCs w:val="24"/>
                <w:lang w:eastAsia="en-US"/>
              </w:rPr>
              <m:t>ц</m:t>
            </m:r>
          </m:sub>
        </m:sSub>
        <m:r>
          <w:rPr>
            <w:rFonts w:ascii="Cambria Math" w:eastAsiaTheme="minorHAnsi"/>
            <w:sz w:val="24"/>
            <w:szCs w:val="24"/>
            <w:lang w:eastAsia="en-US"/>
          </w:rPr>
          <m:t>)</m:t>
        </m:r>
      </m:oMath>
      <w:r w:rsidR="002306F6" w:rsidRPr="00FA709A">
        <w:rPr>
          <w:rFonts w:eastAsiaTheme="minorHAnsi"/>
          <w:i/>
          <w:sz w:val="24"/>
          <w:szCs w:val="24"/>
          <w:lang w:eastAsia="en-US"/>
        </w:rPr>
        <w:t>.</w:t>
      </w:r>
    </w:p>
    <w:tbl>
      <w:tblPr>
        <w:tblpPr w:leftFromText="180" w:rightFromText="180" w:vertAnchor="text" w:horzAnchor="margin" w:tblpY="51"/>
        <w:tblW w:w="0" w:type="auto"/>
        <w:tblLayout w:type="fixed"/>
        <w:tblLook w:val="04A0" w:firstRow="1" w:lastRow="0" w:firstColumn="1" w:lastColumn="0" w:noHBand="0" w:noVBand="1"/>
      </w:tblPr>
      <w:tblGrid>
        <w:gridCol w:w="1087"/>
      </w:tblGrid>
      <w:tr w:rsidR="008E579B" w:rsidRPr="00FA709A" w14:paraId="7B414369" w14:textId="77777777" w:rsidTr="00A3691A">
        <w:trPr>
          <w:cantSplit/>
          <w:trHeight w:val="570"/>
        </w:trPr>
        <w:tc>
          <w:tcPr>
            <w:tcW w:w="1087" w:type="dxa"/>
            <w:vAlign w:val="center"/>
            <w:hideMark/>
          </w:tcPr>
          <w:p w14:paraId="367D2D57" w14:textId="77777777" w:rsidR="005A7143" w:rsidRPr="00FA709A" w:rsidRDefault="005A7143" w:rsidP="005F029C">
            <w:pPr>
              <w:spacing w:after="0" w:line="276" w:lineRule="auto"/>
              <w:rPr>
                <w:rFonts w:ascii="Times New Roman" w:hAnsi="Times New Roman" w:cs="Times New Roman"/>
                <w:sz w:val="24"/>
                <w:szCs w:val="24"/>
              </w:rPr>
            </w:pPr>
          </w:p>
        </w:tc>
      </w:tr>
    </w:tbl>
    <w:p w14:paraId="11C40710" w14:textId="77777777" w:rsidR="005A7143" w:rsidRPr="00FA709A" w:rsidRDefault="005A7143" w:rsidP="005F029C">
      <w:pPr>
        <w:pStyle w:val="3"/>
        <w:numPr>
          <w:ilvl w:val="0"/>
          <w:numId w:val="0"/>
        </w:numPr>
        <w:tabs>
          <w:tab w:val="num" w:pos="0"/>
          <w:tab w:val="left" w:pos="1134"/>
        </w:tabs>
        <w:spacing w:line="276" w:lineRule="auto"/>
        <w:ind w:firstLine="567"/>
        <w:rPr>
          <w:rFonts w:eastAsiaTheme="minorHAnsi"/>
          <w:sz w:val="24"/>
          <w:szCs w:val="24"/>
          <w:lang w:eastAsia="en-US"/>
        </w:rPr>
      </w:pPr>
    </w:p>
    <w:p w14:paraId="284FA44A" w14:textId="77777777" w:rsidR="005A7143" w:rsidRPr="00FA709A" w:rsidRDefault="00300E96" w:rsidP="005F029C">
      <w:pPr>
        <w:pStyle w:val="3"/>
        <w:numPr>
          <w:ilvl w:val="0"/>
          <w:numId w:val="0"/>
        </w:numPr>
        <w:tabs>
          <w:tab w:val="num" w:pos="0"/>
          <w:tab w:val="left" w:pos="1134"/>
        </w:tabs>
        <w:spacing w:line="276" w:lineRule="auto"/>
        <w:ind w:left="2693" w:hanging="1133"/>
        <w:rPr>
          <w:rFonts w:eastAsiaTheme="minorHAnsi"/>
          <w:sz w:val="24"/>
          <w:szCs w:val="24"/>
          <w:lang w:eastAsia="en-US"/>
        </w:rPr>
      </w:pPr>
      <m:oMathPara>
        <m:oMathParaPr>
          <m:jc m:val="left"/>
        </m:oMathParaPr>
        <m:oMath>
          <m:sSub>
            <m:sSubPr>
              <m:ctrlPr>
                <w:rPr>
                  <w:rFonts w:ascii="Cambria Math" w:eastAsiaTheme="minorHAnsi" w:hAnsi="Cambria Math"/>
                  <w:sz w:val="24"/>
                  <w:szCs w:val="24"/>
                  <w:lang w:eastAsia="en-US"/>
                </w:rPr>
              </m:ctrlPr>
            </m:sSubPr>
            <m:e>
              <m:r>
                <m:rPr>
                  <m:sty m:val="p"/>
                </m:rPr>
                <w:rPr>
                  <w:rFonts w:ascii="Cambria Math" w:eastAsiaTheme="minorHAnsi" w:hAnsi="Cambria Math"/>
                  <w:sz w:val="24"/>
                  <w:szCs w:val="24"/>
                  <w:lang w:eastAsia="en-US"/>
                </w:rPr>
                <m:t>Об</m:t>
              </m:r>
            </m:e>
            <m:sub>
              <m:r>
                <m:rPr>
                  <m:sty m:val="p"/>
                </m:rPr>
                <w:rPr>
                  <w:rFonts w:ascii="Cambria Math" w:eastAsiaTheme="minorHAnsi" w:hAnsi="Cambria Math"/>
                  <w:sz w:val="24"/>
                  <w:szCs w:val="24"/>
                  <w:lang w:eastAsia="en-US"/>
                </w:rPr>
                <m:t>ц</m:t>
              </m:r>
            </m:sub>
          </m:sSub>
          <m:r>
            <m:rPr>
              <m:sty m:val="p"/>
            </m:rPr>
            <w:rPr>
              <w:rFonts w:ascii="Cambria Math" w:eastAsiaTheme="minorHAnsi" w:hAnsi="Cambria Math"/>
              <w:sz w:val="24"/>
              <w:szCs w:val="24"/>
              <w:lang w:eastAsia="en-US"/>
            </w:rPr>
            <m:t>=</m:t>
          </m:r>
          <m:sSub>
            <m:sSubPr>
              <m:ctrlPr>
                <w:rPr>
                  <w:rFonts w:ascii="Cambria Math" w:eastAsiaTheme="minorHAnsi" w:hAnsi="Cambria Math"/>
                  <w:sz w:val="24"/>
                  <w:szCs w:val="24"/>
                  <w:lang w:eastAsia="en-US"/>
                </w:rPr>
              </m:ctrlPr>
            </m:sSubPr>
            <m:e>
              <m:r>
                <m:rPr>
                  <m:sty m:val="p"/>
                </m:rPr>
                <w:rPr>
                  <w:rFonts w:ascii="Cambria Math" w:eastAsiaTheme="minorHAnsi" w:hAnsi="Cambria Math"/>
                  <w:sz w:val="24"/>
                  <w:szCs w:val="24"/>
                  <w:lang w:eastAsia="en-US"/>
                </w:rPr>
                <m:t>БЦ</m:t>
              </m:r>
            </m:e>
            <m:sub>
              <m:r>
                <m:rPr>
                  <m:sty m:val="p"/>
                </m:rPr>
                <w:rPr>
                  <w:rFonts w:ascii="Cambria Math" w:eastAsiaTheme="minorHAnsi" w:hAnsi="Cambria Math"/>
                  <w:sz w:val="24"/>
                  <w:szCs w:val="24"/>
                  <w:lang w:eastAsia="en-US"/>
                </w:rPr>
                <m:t>i</m:t>
              </m:r>
            </m:sub>
          </m:sSub>
          <m:r>
            <m:rPr>
              <m:sty m:val="p"/>
            </m:rPr>
            <w:rPr>
              <w:rFonts w:ascii="Cambria Math" w:eastAsiaTheme="minorHAnsi" w:hAnsi="Cambria Math"/>
              <w:sz w:val="24"/>
              <w:szCs w:val="24"/>
              <w:lang w:eastAsia="en-US"/>
            </w:rPr>
            <m:t>*0,8</m:t>
          </m:r>
        </m:oMath>
      </m:oMathPara>
    </w:p>
    <w:p w14:paraId="125E7C8F" w14:textId="77777777" w:rsidR="005A7143" w:rsidRPr="00FA709A" w:rsidRDefault="005A7143" w:rsidP="005F029C">
      <w:pPr>
        <w:pStyle w:val="3"/>
        <w:numPr>
          <w:ilvl w:val="0"/>
          <w:numId w:val="0"/>
        </w:numPr>
        <w:tabs>
          <w:tab w:val="num" w:pos="0"/>
          <w:tab w:val="left" w:pos="1134"/>
        </w:tabs>
        <w:spacing w:line="276" w:lineRule="auto"/>
        <w:ind w:firstLine="567"/>
        <w:rPr>
          <w:rFonts w:eastAsiaTheme="minorHAnsi"/>
          <w:sz w:val="24"/>
          <w:szCs w:val="24"/>
          <w:lang w:eastAsia="en-US"/>
        </w:rPr>
      </w:pPr>
    </w:p>
    <w:p w14:paraId="4DDD2CFA" w14:textId="77777777" w:rsidR="005A7143" w:rsidRPr="00FA709A" w:rsidRDefault="00300E96" w:rsidP="005F029C">
      <w:pPr>
        <w:pStyle w:val="3"/>
        <w:numPr>
          <w:ilvl w:val="0"/>
          <w:numId w:val="0"/>
        </w:numPr>
        <w:tabs>
          <w:tab w:val="num" w:pos="0"/>
          <w:tab w:val="left" w:pos="1134"/>
        </w:tabs>
        <w:spacing w:line="276" w:lineRule="auto"/>
        <w:ind w:firstLine="567"/>
        <w:rPr>
          <w:rFonts w:eastAsiaTheme="minorHAnsi"/>
          <w:sz w:val="24"/>
          <w:szCs w:val="24"/>
          <w:lang w:eastAsia="en-US"/>
        </w:rPr>
      </w:pPr>
      <m:oMathPara>
        <m:oMathParaPr>
          <m:jc m:val="center"/>
        </m:oMathParaPr>
        <m:oMath>
          <m:sSub>
            <m:sSubPr>
              <m:ctrlPr>
                <w:rPr>
                  <w:rFonts w:ascii="Cambria Math" w:eastAsiaTheme="minorHAnsi" w:hAnsi="Cambria Math"/>
                  <w:sz w:val="24"/>
                  <w:szCs w:val="24"/>
                  <w:lang w:eastAsia="en-US"/>
                </w:rPr>
              </m:ctrlPr>
            </m:sSubPr>
            <m:e>
              <m:r>
                <m:rPr>
                  <m:sty m:val="p"/>
                </m:rPr>
                <w:rPr>
                  <w:rFonts w:ascii="Cambria Math" w:eastAsiaTheme="minorHAnsi" w:hAnsi="Cambria Math"/>
                  <w:sz w:val="24"/>
                  <w:szCs w:val="24"/>
                  <w:lang w:eastAsia="en-US"/>
                </w:rPr>
                <m:t>БЦ</m:t>
              </m:r>
            </m:e>
            <m:sub>
              <m:r>
                <m:rPr>
                  <m:sty m:val="p"/>
                </m:rPr>
                <w:rPr>
                  <w:rFonts w:ascii="Cambria Math" w:eastAsiaTheme="minorHAnsi" w:hAnsi="Cambria Math"/>
                  <w:sz w:val="24"/>
                  <w:szCs w:val="24"/>
                  <w:lang w:eastAsia="en-US"/>
                </w:rPr>
                <m:t>i</m:t>
              </m:r>
            </m:sub>
          </m:sSub>
          <m:r>
            <m:rPr>
              <m:sty m:val="p"/>
            </m:rPr>
            <w:rPr>
              <w:rFonts w:ascii="Cambria Math" w:eastAsiaTheme="minorHAnsi" w:hAnsi="Cambria Math"/>
              <w:sz w:val="24"/>
              <w:szCs w:val="24"/>
              <w:lang w:eastAsia="en-US"/>
            </w:rPr>
            <m:t>=</m:t>
          </m:r>
          <m:f>
            <m:fPr>
              <m:ctrlPr>
                <w:rPr>
                  <w:rFonts w:ascii="Cambria Math" w:eastAsiaTheme="minorHAnsi" w:hAnsi="Cambria Math"/>
                  <w:sz w:val="24"/>
                  <w:szCs w:val="24"/>
                  <w:lang w:eastAsia="en-US"/>
                </w:rPr>
              </m:ctrlPr>
            </m:fPr>
            <m:num>
              <m:sSub>
                <m:sSubPr>
                  <m:ctrlPr>
                    <w:rPr>
                      <w:rFonts w:ascii="Cambria Math" w:eastAsiaTheme="minorHAnsi" w:hAnsi="Cambria Math"/>
                      <w:sz w:val="24"/>
                      <w:szCs w:val="24"/>
                      <w:lang w:eastAsia="en-US"/>
                    </w:rPr>
                  </m:ctrlPr>
                </m:sSubPr>
                <m:e>
                  <m:r>
                    <m:rPr>
                      <m:sty m:val="p"/>
                    </m:rPr>
                    <w:rPr>
                      <w:rFonts w:ascii="Cambria Math" w:eastAsiaTheme="minorHAnsi" w:hAnsi="Cambria Math"/>
                      <w:sz w:val="24"/>
                      <w:szCs w:val="24"/>
                      <w:lang w:eastAsia="en-US"/>
                    </w:rPr>
                    <m:t>Ц</m:t>
                  </m:r>
                </m:e>
                <m:sub>
                  <m:r>
                    <m:rPr>
                      <m:sty m:val="p"/>
                    </m:rPr>
                    <w:rPr>
                      <w:rFonts w:ascii="Cambria Math" w:eastAsiaTheme="minorHAnsi" w:hAnsi="Cambria Math"/>
                      <w:sz w:val="24"/>
                      <w:szCs w:val="24"/>
                      <w:lang w:eastAsia="en-US"/>
                    </w:rPr>
                    <m:t>min</m:t>
                  </m:r>
                </m:sub>
              </m:sSub>
            </m:num>
            <m:den>
              <m:sSub>
                <m:sSubPr>
                  <m:ctrlPr>
                    <w:rPr>
                      <w:rFonts w:ascii="Cambria Math" w:eastAsiaTheme="minorHAnsi" w:hAnsi="Cambria Math"/>
                      <w:sz w:val="24"/>
                      <w:szCs w:val="24"/>
                      <w:lang w:eastAsia="en-US"/>
                    </w:rPr>
                  </m:ctrlPr>
                </m:sSubPr>
                <m:e>
                  <m:r>
                    <m:rPr>
                      <m:sty m:val="p"/>
                    </m:rPr>
                    <w:rPr>
                      <w:rFonts w:ascii="Cambria Math" w:eastAsiaTheme="minorHAnsi" w:hAnsi="Cambria Math"/>
                      <w:sz w:val="24"/>
                      <w:szCs w:val="24"/>
                      <w:lang w:eastAsia="en-US"/>
                    </w:rPr>
                    <m:t>Ц</m:t>
                  </m:r>
                </m:e>
                <m:sub>
                  <m:r>
                    <m:rPr>
                      <m:sty m:val="p"/>
                    </m:rPr>
                    <w:rPr>
                      <w:rFonts w:ascii="Cambria Math" w:eastAsiaTheme="minorHAnsi" w:hAnsi="Cambria Math"/>
                      <w:sz w:val="24"/>
                      <w:szCs w:val="24"/>
                      <w:lang w:eastAsia="en-US"/>
                    </w:rPr>
                    <m:t>i</m:t>
                  </m:r>
                </m:sub>
              </m:sSub>
            </m:den>
          </m:f>
          <m:r>
            <w:rPr>
              <w:rFonts w:ascii="Cambria Math" w:eastAsiaTheme="minorEastAsia" w:hAnsi="Cambria Math"/>
              <w:sz w:val="24"/>
              <w:szCs w:val="24"/>
              <w:lang w:eastAsia="en-US"/>
            </w:rPr>
            <m:t>*100</m:t>
          </m:r>
        </m:oMath>
      </m:oMathPara>
    </w:p>
    <w:p w14:paraId="3913410C" w14:textId="77777777" w:rsidR="005A7143" w:rsidRPr="00FA709A" w:rsidRDefault="005A7143" w:rsidP="005F029C">
      <w:pPr>
        <w:pStyle w:val="3"/>
        <w:numPr>
          <w:ilvl w:val="0"/>
          <w:numId w:val="0"/>
        </w:numPr>
        <w:tabs>
          <w:tab w:val="num" w:pos="0"/>
          <w:tab w:val="left" w:pos="1134"/>
        </w:tabs>
        <w:spacing w:line="276" w:lineRule="auto"/>
        <w:ind w:firstLine="567"/>
        <w:rPr>
          <w:i/>
          <w:sz w:val="20"/>
        </w:rPr>
      </w:pPr>
    </w:p>
    <w:p w14:paraId="32B3351D" w14:textId="77777777" w:rsidR="006B513E" w:rsidRPr="00FA709A" w:rsidRDefault="006B513E" w:rsidP="005F029C">
      <w:pPr>
        <w:pStyle w:val="3"/>
        <w:numPr>
          <w:ilvl w:val="0"/>
          <w:numId w:val="0"/>
        </w:numPr>
        <w:tabs>
          <w:tab w:val="num" w:pos="0"/>
          <w:tab w:val="left" w:pos="1134"/>
        </w:tabs>
        <w:spacing w:line="276" w:lineRule="auto"/>
        <w:ind w:firstLine="567"/>
        <w:rPr>
          <w:rFonts w:eastAsiaTheme="minorHAnsi"/>
          <w:sz w:val="24"/>
          <w:szCs w:val="24"/>
          <w:lang w:eastAsia="en-US"/>
        </w:rPr>
      </w:pPr>
    </w:p>
    <w:p w14:paraId="20096584" w14:textId="77777777" w:rsidR="005A7143" w:rsidRPr="00FA709A" w:rsidRDefault="006B513E" w:rsidP="005F029C">
      <w:pPr>
        <w:pStyle w:val="3"/>
        <w:numPr>
          <w:ilvl w:val="0"/>
          <w:numId w:val="0"/>
        </w:numPr>
        <w:tabs>
          <w:tab w:val="num" w:pos="0"/>
          <w:tab w:val="left" w:pos="1134"/>
        </w:tabs>
        <w:spacing w:line="276" w:lineRule="auto"/>
        <w:ind w:firstLine="567"/>
        <w:rPr>
          <w:rFonts w:eastAsiaTheme="minorHAnsi"/>
          <w:sz w:val="24"/>
          <w:szCs w:val="24"/>
          <w:lang w:eastAsia="en-US"/>
        </w:rPr>
      </w:pPr>
      <w:r w:rsidRPr="00FA709A">
        <w:rPr>
          <w:rFonts w:eastAsiaTheme="minorHAnsi"/>
          <w:sz w:val="24"/>
          <w:szCs w:val="24"/>
          <w:lang w:eastAsia="en-US"/>
        </w:rPr>
        <w:t>г</w:t>
      </w:r>
      <w:r w:rsidR="005A7143" w:rsidRPr="00FA709A">
        <w:rPr>
          <w:rFonts w:eastAsiaTheme="minorHAnsi"/>
          <w:sz w:val="24"/>
          <w:szCs w:val="24"/>
          <w:lang w:eastAsia="en-US"/>
        </w:rPr>
        <w:t>де:</w:t>
      </w:r>
    </w:p>
    <w:p w14:paraId="23883379" w14:textId="77777777" w:rsidR="005A7143" w:rsidRPr="00FA709A" w:rsidRDefault="005A7143" w:rsidP="005F029C">
      <w:pPr>
        <w:pStyle w:val="3"/>
        <w:numPr>
          <w:ilvl w:val="0"/>
          <w:numId w:val="0"/>
        </w:numPr>
        <w:tabs>
          <w:tab w:val="num" w:pos="0"/>
          <w:tab w:val="left" w:pos="1134"/>
        </w:tabs>
        <w:spacing w:line="276" w:lineRule="auto"/>
        <w:ind w:firstLine="567"/>
        <w:rPr>
          <w:rFonts w:eastAsiaTheme="minorHAnsi"/>
          <w:sz w:val="24"/>
          <w:szCs w:val="24"/>
          <w:lang w:eastAsia="en-US"/>
        </w:rPr>
      </w:pPr>
      <w:r w:rsidRPr="00FA709A">
        <w:rPr>
          <w:rFonts w:eastAsiaTheme="minorHAnsi"/>
          <w:sz w:val="24"/>
          <w:szCs w:val="24"/>
          <w:lang w:eastAsia="en-US"/>
        </w:rPr>
        <w:t>БЦ</w:t>
      </w:r>
      <w:r w:rsidRPr="00FA709A">
        <w:rPr>
          <w:rFonts w:eastAsiaTheme="minorHAnsi"/>
          <w:sz w:val="24"/>
          <w:szCs w:val="24"/>
          <w:vertAlign w:val="subscript"/>
          <w:lang w:eastAsia="en-US"/>
        </w:rPr>
        <w:t>i</w:t>
      </w:r>
      <w:r w:rsidRPr="00FA709A">
        <w:rPr>
          <w:rFonts w:eastAsiaTheme="minorHAnsi"/>
          <w:sz w:val="24"/>
          <w:szCs w:val="24"/>
          <w:lang w:eastAsia="en-US"/>
        </w:rPr>
        <w:t xml:space="preserve"> – оценка по критерию «цена договора» i-го участника запроса предложений</w:t>
      </w:r>
      <w:r w:rsidR="006B513E" w:rsidRPr="00FA709A">
        <w:rPr>
          <w:rFonts w:eastAsiaTheme="minorHAnsi"/>
          <w:sz w:val="24"/>
          <w:szCs w:val="24"/>
          <w:lang w:eastAsia="en-US"/>
        </w:rPr>
        <w:t>;</w:t>
      </w:r>
    </w:p>
    <w:p w14:paraId="3B2B7D7A" w14:textId="77777777" w:rsidR="005A7143" w:rsidRPr="00FA709A" w:rsidRDefault="005A7143" w:rsidP="005F029C">
      <w:pPr>
        <w:pStyle w:val="3"/>
        <w:numPr>
          <w:ilvl w:val="0"/>
          <w:numId w:val="0"/>
        </w:numPr>
        <w:tabs>
          <w:tab w:val="num" w:pos="0"/>
          <w:tab w:val="left" w:pos="1134"/>
        </w:tabs>
        <w:spacing w:line="276" w:lineRule="auto"/>
        <w:ind w:firstLine="567"/>
        <w:rPr>
          <w:rFonts w:eastAsiaTheme="minorHAnsi"/>
          <w:sz w:val="24"/>
          <w:szCs w:val="24"/>
          <w:lang w:eastAsia="en-US"/>
        </w:rPr>
      </w:pPr>
      <w:r w:rsidRPr="00FA709A">
        <w:rPr>
          <w:rFonts w:eastAsiaTheme="minorHAnsi"/>
          <w:sz w:val="24"/>
          <w:szCs w:val="24"/>
          <w:lang w:eastAsia="en-US"/>
        </w:rPr>
        <w:t>Ц</w:t>
      </w:r>
      <w:r w:rsidRPr="00FA709A">
        <w:rPr>
          <w:rFonts w:eastAsiaTheme="minorHAnsi"/>
          <w:sz w:val="24"/>
          <w:szCs w:val="24"/>
          <w:vertAlign w:val="subscript"/>
          <w:lang w:eastAsia="en-US"/>
        </w:rPr>
        <w:t>i</w:t>
      </w:r>
      <w:r w:rsidRPr="00FA709A">
        <w:rPr>
          <w:rFonts w:eastAsiaTheme="minorHAnsi"/>
          <w:sz w:val="24"/>
          <w:szCs w:val="24"/>
          <w:lang w:eastAsia="en-US"/>
        </w:rPr>
        <w:t xml:space="preserve"> – предложение участника запроса предложений о цене договора, указанной в заявке i-го участника запроса предложений, руб. без НДС;</w:t>
      </w:r>
    </w:p>
    <w:p w14:paraId="0E7986F7" w14:textId="77777777" w:rsidR="005A7143" w:rsidRPr="00FA709A" w:rsidRDefault="005A7143" w:rsidP="005F029C">
      <w:pPr>
        <w:pStyle w:val="3"/>
        <w:numPr>
          <w:ilvl w:val="0"/>
          <w:numId w:val="0"/>
        </w:numPr>
        <w:tabs>
          <w:tab w:val="num" w:pos="0"/>
          <w:tab w:val="left" w:pos="1134"/>
        </w:tabs>
        <w:spacing w:line="276" w:lineRule="auto"/>
        <w:ind w:firstLine="567"/>
        <w:rPr>
          <w:rFonts w:eastAsiaTheme="minorHAnsi"/>
          <w:sz w:val="24"/>
          <w:szCs w:val="24"/>
          <w:lang w:eastAsia="en-US"/>
        </w:rPr>
      </w:pPr>
      <w:r w:rsidRPr="00FA709A">
        <w:rPr>
          <w:rFonts w:eastAsiaTheme="minorHAnsi"/>
          <w:sz w:val="24"/>
          <w:szCs w:val="24"/>
          <w:lang w:eastAsia="en-US"/>
        </w:rPr>
        <w:t>Ц</w:t>
      </w:r>
      <w:r w:rsidRPr="00FA709A">
        <w:rPr>
          <w:rFonts w:eastAsiaTheme="minorHAnsi"/>
          <w:sz w:val="24"/>
          <w:szCs w:val="24"/>
          <w:vertAlign w:val="subscript"/>
          <w:lang w:eastAsia="en-US"/>
        </w:rPr>
        <w:t>min</w:t>
      </w:r>
      <w:r w:rsidRPr="00FA709A">
        <w:rPr>
          <w:rFonts w:eastAsiaTheme="minorHAnsi"/>
          <w:sz w:val="24"/>
          <w:szCs w:val="24"/>
          <w:lang w:eastAsia="en-US"/>
        </w:rPr>
        <w:t xml:space="preserve"> – минимальное предложение участника запроса предложений о цене договора, указанной в заявке из представленных допущенными участниками предложений, руб. без НДС.</w:t>
      </w:r>
    </w:p>
    <w:p w14:paraId="673B7CCE" w14:textId="77777777" w:rsidR="002306F6" w:rsidRPr="00FA709A" w:rsidRDefault="002306F6" w:rsidP="005F029C">
      <w:pPr>
        <w:tabs>
          <w:tab w:val="left" w:pos="1134"/>
        </w:tabs>
        <w:spacing w:after="0" w:line="276" w:lineRule="auto"/>
        <w:ind w:firstLine="709"/>
        <w:jc w:val="both"/>
        <w:rPr>
          <w:rFonts w:ascii="Times New Roman" w:hAnsi="Times New Roman" w:cs="Times New Roman"/>
          <w:sz w:val="24"/>
          <w:szCs w:val="24"/>
        </w:rPr>
      </w:pPr>
      <w:r w:rsidRPr="00FA709A">
        <w:rPr>
          <w:rFonts w:ascii="Times New Roman" w:hAnsi="Times New Roman" w:cs="Times New Roman"/>
          <w:sz w:val="24"/>
          <w:szCs w:val="24"/>
        </w:rPr>
        <w:t xml:space="preserve">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w:t>
      </w:r>
      <w:r w:rsidR="009C7B7B" w:rsidRPr="00FA709A">
        <w:rPr>
          <w:rFonts w:ascii="Times New Roman" w:hAnsi="Times New Roman" w:cs="Times New Roman"/>
          <w:sz w:val="24"/>
          <w:szCs w:val="24"/>
        </w:rPr>
        <w:t>товаров,</w:t>
      </w:r>
      <w:r w:rsidRPr="00FA709A">
        <w:rPr>
          <w:rFonts w:ascii="Times New Roman" w:hAnsi="Times New Roman" w:cs="Times New Roman"/>
          <w:sz w:val="24"/>
          <w:szCs w:val="24"/>
        </w:rPr>
        <w:t xml:space="preserve"> единый базис сравнения ценовых предложений: без учета НДС. </w:t>
      </w:r>
    </w:p>
    <w:p w14:paraId="702FEB2F" w14:textId="77777777" w:rsidR="002306F6" w:rsidRPr="00FA709A" w:rsidRDefault="002306F6" w:rsidP="005F029C">
      <w:pPr>
        <w:tabs>
          <w:tab w:val="left" w:pos="1134"/>
        </w:tabs>
        <w:spacing w:after="0" w:line="276" w:lineRule="auto"/>
        <w:ind w:firstLine="709"/>
        <w:jc w:val="both"/>
        <w:rPr>
          <w:rFonts w:ascii="Times New Roman" w:hAnsi="Times New Roman" w:cs="Times New Roman"/>
          <w:sz w:val="24"/>
          <w:szCs w:val="24"/>
        </w:rPr>
      </w:pPr>
      <w:r w:rsidRPr="00FA709A">
        <w:rPr>
          <w:rFonts w:ascii="Times New Roman" w:hAnsi="Times New Roman" w:cs="Times New Roman"/>
          <w:sz w:val="24"/>
          <w:szCs w:val="24"/>
        </w:rPr>
        <w:t>Приведение ценовых предложений участников закупки к единому базису осуществляется путем вычета суммы НДС из цен, предлагаемых участниками закупки, являющимися плательщиками НДС.</w:t>
      </w:r>
    </w:p>
    <w:p w14:paraId="795E700B" w14:textId="77777777" w:rsidR="005A7143" w:rsidRPr="00FA709A" w:rsidRDefault="00023FBC" w:rsidP="00023FBC">
      <w:pPr>
        <w:rPr>
          <w:sz w:val="20"/>
        </w:rPr>
      </w:pPr>
      <w:r w:rsidRPr="00FA709A">
        <w:rPr>
          <w:rFonts w:ascii="Times New Roman" w:hAnsi="Times New Roman" w:cs="Times New Roman"/>
          <w:sz w:val="24"/>
          <w:szCs w:val="24"/>
        </w:rPr>
        <w:t xml:space="preserve">           Ценой договора (заявки) признается цена, указанная участником на электронной торговой площадке.  </w:t>
      </w:r>
    </w:p>
    <w:p w14:paraId="36FD4D82" w14:textId="77777777" w:rsidR="005A7143" w:rsidRPr="00FA709A" w:rsidRDefault="005A7143" w:rsidP="005F029C">
      <w:pPr>
        <w:pStyle w:val="3"/>
        <w:numPr>
          <w:ilvl w:val="0"/>
          <w:numId w:val="2"/>
        </w:numPr>
        <w:tabs>
          <w:tab w:val="left" w:pos="1134"/>
        </w:tabs>
        <w:spacing w:line="276" w:lineRule="auto"/>
        <w:rPr>
          <w:rFonts w:eastAsiaTheme="minorHAnsi"/>
          <w:sz w:val="24"/>
          <w:szCs w:val="24"/>
          <w:lang w:eastAsia="en-US"/>
        </w:rPr>
      </w:pPr>
      <w:r w:rsidRPr="00FA709A">
        <w:rPr>
          <w:b/>
          <w:vanish/>
          <w:sz w:val="20"/>
        </w:rPr>
        <w:t xml:space="preserve">2. </w:t>
      </w:r>
      <w:r w:rsidRPr="00FA709A">
        <w:rPr>
          <w:b/>
          <w:vanish/>
          <w:sz w:val="20"/>
          <w:lang w:val="en-US"/>
        </w:rPr>
        <w:t>𝑎𝑥</w:t>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b/>
          <w:vanish/>
          <w:sz w:val="20"/>
        </w:rPr>
        <w:pgNum/>
      </w:r>
      <w:r w:rsidRPr="00FA709A">
        <w:rPr>
          <w:rFonts w:eastAsiaTheme="minorHAnsi"/>
          <w:i/>
          <w:sz w:val="24"/>
          <w:szCs w:val="24"/>
          <w:lang w:eastAsia="en-US"/>
        </w:rPr>
        <w:t>Оценка (балл) подкритерия «опыт» (</w:t>
      </w:r>
      <m:oMath>
        <m:sSub>
          <m:sSubPr>
            <m:ctrlPr>
              <w:rPr>
                <w:rFonts w:ascii="Cambria Math" w:eastAsiaTheme="minorHAnsi" w:hAnsi="Cambria Math"/>
                <w:i/>
                <w:sz w:val="24"/>
                <w:szCs w:val="24"/>
                <w:lang w:eastAsia="en-US"/>
              </w:rPr>
            </m:ctrlPr>
          </m:sSubPr>
          <m:e>
            <m:r>
              <w:rPr>
                <w:rFonts w:ascii="Cambria Math" w:eastAsiaTheme="minorHAnsi" w:hAnsi="Cambria Math"/>
                <w:sz w:val="24"/>
                <w:szCs w:val="24"/>
                <w:lang w:eastAsia="en-US"/>
              </w:rPr>
              <m:t>Об</m:t>
            </m:r>
          </m:e>
          <m:sub>
            <m:r>
              <w:rPr>
                <w:rFonts w:ascii="Cambria Math" w:eastAsiaTheme="minorHAnsi" w:hAnsi="Cambria Math"/>
                <w:sz w:val="24"/>
                <w:szCs w:val="24"/>
                <w:lang w:eastAsia="en-US"/>
              </w:rPr>
              <m:t>о</m:t>
            </m:r>
          </m:sub>
        </m:sSub>
      </m:oMath>
      <w:r w:rsidRPr="00FA709A">
        <w:rPr>
          <w:rFonts w:eastAsiaTheme="minorHAnsi"/>
          <w:i/>
          <w:sz w:val="24"/>
          <w:szCs w:val="24"/>
          <w:lang w:eastAsia="en-US"/>
        </w:rPr>
        <w:t>)</w:t>
      </w:r>
      <w:r w:rsidR="002306F6" w:rsidRPr="00FA709A">
        <w:rPr>
          <w:rFonts w:eastAsiaTheme="minorHAnsi"/>
          <w:i/>
          <w:sz w:val="24"/>
          <w:szCs w:val="24"/>
          <w:lang w:eastAsia="en-US"/>
        </w:rPr>
        <w:t>.</w:t>
      </w:r>
    </w:p>
    <w:p w14:paraId="2E934347" w14:textId="77777777" w:rsidR="005A7143" w:rsidRPr="00FA709A" w:rsidRDefault="005A7143" w:rsidP="005F029C">
      <w:pPr>
        <w:tabs>
          <w:tab w:val="left" w:pos="7500"/>
        </w:tabs>
        <w:spacing w:after="0" w:line="276" w:lineRule="auto"/>
        <w:ind w:firstLine="709"/>
        <w:jc w:val="both"/>
        <w:rPr>
          <w:rFonts w:ascii="Times New Roman" w:hAnsi="Times New Roman" w:cs="Times New Roman"/>
          <w:sz w:val="24"/>
          <w:szCs w:val="24"/>
        </w:rPr>
      </w:pPr>
      <w:r w:rsidRPr="00FA709A">
        <w:rPr>
          <w:rFonts w:ascii="Times New Roman" w:hAnsi="Times New Roman" w:cs="Times New Roman"/>
          <w:sz w:val="24"/>
          <w:szCs w:val="24"/>
        </w:rPr>
        <w:t>Оценивается только опыт участника закупки (опыт привлекаемых участником закупки для исполнения договора иных юридических или физических лиц, в том числе индивидуальных предпринимателей, не учитывается) по следующей формуле:</w:t>
      </w:r>
    </w:p>
    <w:p w14:paraId="6288C678" w14:textId="77777777" w:rsidR="002306F6" w:rsidRPr="00FA709A" w:rsidRDefault="002306F6" w:rsidP="005F029C">
      <w:pPr>
        <w:tabs>
          <w:tab w:val="left" w:pos="7500"/>
        </w:tabs>
        <w:spacing w:after="0" w:line="276" w:lineRule="auto"/>
        <w:ind w:firstLine="709"/>
        <w:jc w:val="both"/>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4668"/>
        <w:gridCol w:w="4668"/>
      </w:tblGrid>
      <w:tr w:rsidR="008E579B" w:rsidRPr="00FA709A" w14:paraId="1326BC72" w14:textId="77777777" w:rsidTr="0069173F">
        <w:trPr>
          <w:trHeight w:val="267"/>
          <w:jc w:val="center"/>
        </w:trPr>
        <w:tc>
          <w:tcPr>
            <w:tcW w:w="4668" w:type="dxa"/>
          </w:tcPr>
          <w:p w14:paraId="3432D4F8" w14:textId="77777777" w:rsidR="005A7143" w:rsidRPr="00FA709A" w:rsidRDefault="005A7143" w:rsidP="005F029C">
            <w:pPr>
              <w:tabs>
                <w:tab w:val="left" w:pos="7500"/>
              </w:tabs>
              <w:spacing w:line="276" w:lineRule="auto"/>
              <w:jc w:val="center"/>
              <w:rPr>
                <w:rFonts w:ascii="Times New Roman" w:hAnsi="Times New Roman" w:cs="Times New Roman"/>
                <w:sz w:val="24"/>
                <w:szCs w:val="24"/>
              </w:rPr>
            </w:pPr>
            <w:r w:rsidRPr="00FA709A">
              <w:rPr>
                <w:rFonts w:ascii="Times New Roman" w:hAnsi="Times New Roman" w:cs="Times New Roman"/>
                <w:sz w:val="24"/>
                <w:szCs w:val="24"/>
              </w:rPr>
              <w:t>Опыт</w:t>
            </w:r>
          </w:p>
        </w:tc>
        <w:tc>
          <w:tcPr>
            <w:tcW w:w="4668" w:type="dxa"/>
          </w:tcPr>
          <w:p w14:paraId="1D20ECBC" w14:textId="77777777" w:rsidR="005A7143" w:rsidRPr="00FA709A" w:rsidRDefault="005A7143" w:rsidP="005F029C">
            <w:pPr>
              <w:tabs>
                <w:tab w:val="left" w:pos="7500"/>
              </w:tabs>
              <w:spacing w:line="276" w:lineRule="auto"/>
              <w:jc w:val="center"/>
              <w:rPr>
                <w:rFonts w:ascii="Times New Roman" w:hAnsi="Times New Roman" w:cs="Times New Roman"/>
                <w:sz w:val="24"/>
                <w:szCs w:val="24"/>
              </w:rPr>
            </w:pPr>
            <w:r w:rsidRPr="00FA709A">
              <w:rPr>
                <w:rFonts w:ascii="Times New Roman" w:hAnsi="Times New Roman" w:cs="Times New Roman"/>
                <w:sz w:val="24"/>
                <w:szCs w:val="24"/>
              </w:rPr>
              <w:t>Балл</w:t>
            </w:r>
          </w:p>
        </w:tc>
      </w:tr>
      <w:tr w:rsidR="008E579B" w:rsidRPr="00FA709A" w14:paraId="29CB8EE0" w14:textId="77777777" w:rsidTr="0069173F">
        <w:trPr>
          <w:trHeight w:val="1078"/>
          <w:jc w:val="center"/>
        </w:trPr>
        <w:tc>
          <w:tcPr>
            <w:tcW w:w="4668" w:type="dxa"/>
          </w:tcPr>
          <w:p w14:paraId="50181437" w14:textId="77777777" w:rsidR="005A7143" w:rsidRPr="00FA709A" w:rsidRDefault="005A7143" w:rsidP="006E4F43">
            <w:pPr>
              <w:tabs>
                <w:tab w:val="left" w:pos="7500"/>
              </w:tabs>
              <w:spacing w:line="276" w:lineRule="auto"/>
              <w:jc w:val="both"/>
              <w:rPr>
                <w:rFonts w:ascii="Times New Roman" w:hAnsi="Times New Roman" w:cs="Times New Roman"/>
                <w:sz w:val="24"/>
                <w:szCs w:val="24"/>
              </w:rPr>
            </w:pPr>
            <w:r w:rsidRPr="00FA709A">
              <w:rPr>
                <w:rFonts w:ascii="Times New Roman" w:hAnsi="Times New Roman" w:cs="Times New Roman"/>
                <w:sz w:val="24"/>
                <w:szCs w:val="24"/>
              </w:rPr>
              <w:lastRenderedPageBreak/>
              <w:t>У участника закупки отсутствует опыт аналогичных поставок</w:t>
            </w:r>
            <w:r w:rsidR="00C46E89" w:rsidRPr="00FA709A">
              <w:rPr>
                <w:rFonts w:ascii="Times New Roman" w:hAnsi="Times New Roman" w:cs="Times New Roman"/>
                <w:sz w:val="24"/>
                <w:szCs w:val="24"/>
              </w:rPr>
              <w:t xml:space="preserve"> </w:t>
            </w:r>
            <w:r w:rsidRPr="00FA709A">
              <w:rPr>
                <w:rFonts w:ascii="Times New Roman" w:hAnsi="Times New Roman" w:cs="Times New Roman"/>
                <w:sz w:val="24"/>
                <w:szCs w:val="24"/>
              </w:rPr>
              <w:t xml:space="preserve">в денежном эквиваленте за </w:t>
            </w:r>
            <w:r w:rsidR="00A423B4" w:rsidRPr="00FA709A">
              <w:rPr>
                <w:rFonts w:ascii="Times New Roman" w:hAnsi="Times New Roman" w:cs="Times New Roman"/>
                <w:sz w:val="24"/>
                <w:szCs w:val="24"/>
              </w:rPr>
              <w:t>2022</w:t>
            </w:r>
            <w:r w:rsidR="00B00C38" w:rsidRPr="00FA709A">
              <w:rPr>
                <w:rFonts w:ascii="Times New Roman" w:hAnsi="Times New Roman" w:cs="Times New Roman"/>
                <w:sz w:val="24"/>
                <w:szCs w:val="24"/>
              </w:rPr>
              <w:t xml:space="preserve"> - 20</w:t>
            </w:r>
            <w:r w:rsidR="005B39E3" w:rsidRPr="00FA709A">
              <w:rPr>
                <w:rFonts w:ascii="Times New Roman" w:hAnsi="Times New Roman" w:cs="Times New Roman"/>
                <w:sz w:val="24"/>
                <w:szCs w:val="24"/>
              </w:rPr>
              <w:t>2</w:t>
            </w:r>
            <w:r w:rsidR="00A423B4" w:rsidRPr="00FA709A">
              <w:rPr>
                <w:rFonts w:ascii="Times New Roman" w:hAnsi="Times New Roman" w:cs="Times New Roman"/>
                <w:sz w:val="24"/>
                <w:szCs w:val="24"/>
              </w:rPr>
              <w:t>4</w:t>
            </w:r>
            <w:r w:rsidR="00B00C38" w:rsidRPr="00FA709A">
              <w:rPr>
                <w:rFonts w:ascii="Times New Roman" w:hAnsi="Times New Roman" w:cs="Times New Roman"/>
                <w:sz w:val="24"/>
                <w:szCs w:val="24"/>
              </w:rPr>
              <w:t xml:space="preserve"> гг</w:t>
            </w:r>
            <w:r w:rsidRPr="00FA709A">
              <w:rPr>
                <w:rFonts w:ascii="Times New Roman" w:hAnsi="Times New Roman" w:cs="Times New Roman"/>
                <w:sz w:val="24"/>
                <w:szCs w:val="24"/>
              </w:rPr>
              <w:t xml:space="preserve">. </w:t>
            </w:r>
          </w:p>
        </w:tc>
        <w:tc>
          <w:tcPr>
            <w:tcW w:w="4668" w:type="dxa"/>
            <w:vAlign w:val="center"/>
          </w:tcPr>
          <w:p w14:paraId="46CC61AA" w14:textId="77777777" w:rsidR="005A7143" w:rsidRPr="00FA709A" w:rsidRDefault="005A7143" w:rsidP="005F029C">
            <w:pPr>
              <w:tabs>
                <w:tab w:val="left" w:pos="7500"/>
              </w:tabs>
              <w:spacing w:line="276" w:lineRule="auto"/>
              <w:jc w:val="center"/>
              <w:rPr>
                <w:rFonts w:ascii="Times New Roman" w:hAnsi="Times New Roman" w:cs="Times New Roman"/>
                <w:sz w:val="24"/>
                <w:szCs w:val="24"/>
              </w:rPr>
            </w:pPr>
            <w:r w:rsidRPr="00FA709A">
              <w:rPr>
                <w:rFonts w:ascii="Times New Roman" w:hAnsi="Times New Roman" w:cs="Times New Roman"/>
                <w:sz w:val="24"/>
                <w:szCs w:val="24"/>
              </w:rPr>
              <w:t>0</w:t>
            </w:r>
          </w:p>
        </w:tc>
      </w:tr>
      <w:tr w:rsidR="0069173F" w:rsidRPr="00FA709A" w14:paraId="26CAB069" w14:textId="77777777" w:rsidTr="00F368D9">
        <w:trPr>
          <w:trHeight w:val="1078"/>
          <w:jc w:val="center"/>
        </w:trPr>
        <w:tc>
          <w:tcPr>
            <w:tcW w:w="9336" w:type="dxa"/>
            <w:gridSpan w:val="2"/>
          </w:tcPr>
          <w:p w14:paraId="4BC74588" w14:textId="77777777" w:rsidR="0069173F" w:rsidRPr="00FA709A" w:rsidRDefault="0069173F" w:rsidP="0069173F">
            <w:pPr>
              <w:widowControl w:val="0"/>
              <w:ind w:left="115"/>
              <w:jc w:val="both"/>
              <w:rPr>
                <w:rFonts w:ascii="Times New Roman" w:hAnsi="Times New Roman" w:cs="Times New Roman"/>
                <w:b/>
                <w:sz w:val="16"/>
                <w:szCs w:val="16"/>
              </w:rPr>
            </w:pPr>
            <w:r w:rsidRPr="00FA709A">
              <w:rPr>
                <w:rFonts w:ascii="Times New Roman" w:hAnsi="Times New Roman" w:cs="Times New Roman"/>
                <w:b/>
                <w:sz w:val="16"/>
                <w:szCs w:val="16"/>
              </w:rPr>
              <w:t xml:space="preserve">К рассмотрению принимаются только договоры (контракты), заключенные в соответствии с 223-ФЗ "О закупках товаров, работ, услуг отдельными видами юридических лиц" и 44 ФЗ "О контрактной системе в сфере закупок товаров, работ, услуг для обеспечения государственных и муниципальных нужд", информация / сведения о которых содержится в ЕИС, реестре контрактов и реестре договоров соответственно. </w:t>
            </w:r>
          </w:p>
          <w:p w14:paraId="36C3535D" w14:textId="77777777" w:rsidR="0069173F" w:rsidRPr="00FA709A" w:rsidRDefault="0069173F" w:rsidP="0069173F">
            <w:pPr>
              <w:widowControl w:val="0"/>
              <w:ind w:left="115"/>
              <w:jc w:val="both"/>
              <w:rPr>
                <w:rFonts w:ascii="Times New Roman" w:hAnsi="Times New Roman" w:cs="Times New Roman"/>
                <w:bCs/>
                <w:sz w:val="16"/>
                <w:szCs w:val="16"/>
              </w:rPr>
            </w:pPr>
            <w:r w:rsidRPr="00FA709A">
              <w:rPr>
                <w:rFonts w:ascii="Times New Roman" w:hAnsi="Times New Roman" w:cs="Times New Roman"/>
                <w:bCs/>
                <w:sz w:val="16"/>
                <w:szCs w:val="16"/>
              </w:rPr>
              <w:t>В случае если информация / сведения о договоре (контракте) отсутствует в ЕИС, реестре контрактов и реестре договоров соответственно, то такие договоры (контракты)</w:t>
            </w:r>
            <w:r w:rsidRPr="00FA709A">
              <w:rPr>
                <w:rFonts w:ascii="Times New Roman" w:hAnsi="Times New Roman" w:cs="Times New Roman"/>
                <w:b/>
                <w:sz w:val="16"/>
                <w:szCs w:val="16"/>
              </w:rPr>
              <w:t xml:space="preserve"> </w:t>
            </w:r>
            <w:r w:rsidRPr="00FA709A">
              <w:rPr>
                <w:rFonts w:ascii="Times New Roman" w:hAnsi="Times New Roman" w:cs="Times New Roman"/>
                <w:bCs/>
                <w:sz w:val="16"/>
                <w:szCs w:val="16"/>
              </w:rPr>
              <w:t>к рассмотрению не принимаются.</w:t>
            </w:r>
          </w:p>
          <w:p w14:paraId="7E61F245" w14:textId="77777777" w:rsidR="0069173F" w:rsidRPr="00FA709A" w:rsidRDefault="0069173F" w:rsidP="0069173F">
            <w:pPr>
              <w:widowControl w:val="0"/>
              <w:ind w:left="115"/>
              <w:jc w:val="both"/>
              <w:rPr>
                <w:rFonts w:ascii="Times New Roman" w:hAnsi="Times New Roman" w:cs="Times New Roman"/>
                <w:b/>
                <w:sz w:val="16"/>
                <w:szCs w:val="16"/>
              </w:rPr>
            </w:pPr>
          </w:p>
          <w:p w14:paraId="0E9838F4" w14:textId="77777777" w:rsidR="0069173F" w:rsidRPr="00FA709A" w:rsidRDefault="0069173F" w:rsidP="0069173F">
            <w:pPr>
              <w:widowControl w:val="0"/>
              <w:ind w:left="115"/>
              <w:jc w:val="both"/>
              <w:rPr>
                <w:rFonts w:ascii="Times New Roman" w:hAnsi="Times New Roman" w:cs="Times New Roman"/>
                <w:b/>
                <w:sz w:val="16"/>
                <w:szCs w:val="16"/>
              </w:rPr>
            </w:pPr>
            <w:r w:rsidRPr="00FA709A">
              <w:rPr>
                <w:rFonts w:ascii="Times New Roman" w:hAnsi="Times New Roman" w:cs="Times New Roman"/>
                <w:b/>
                <w:sz w:val="16"/>
                <w:szCs w:val="16"/>
              </w:rPr>
              <w:t>Аналогичным признается опыт:</w:t>
            </w:r>
          </w:p>
          <w:p w14:paraId="00CDB419" w14:textId="4DC62BDE" w:rsidR="0069173F" w:rsidRPr="00FA709A" w:rsidRDefault="0069173F" w:rsidP="0069173F">
            <w:pPr>
              <w:widowControl w:val="0"/>
              <w:ind w:left="115"/>
              <w:jc w:val="both"/>
              <w:rPr>
                <w:rFonts w:ascii="Times New Roman" w:hAnsi="Times New Roman" w:cs="Times New Roman"/>
                <w:bCs/>
                <w:sz w:val="16"/>
                <w:szCs w:val="16"/>
              </w:rPr>
            </w:pPr>
            <w:r w:rsidRPr="00FA709A">
              <w:rPr>
                <w:rFonts w:ascii="Times New Roman" w:hAnsi="Times New Roman" w:cs="Times New Roman"/>
                <w:bCs/>
                <w:sz w:val="16"/>
                <w:szCs w:val="16"/>
              </w:rPr>
              <w:t>1. Поставки электротоваров, аппаратов высокого давления и иного схожего оборудования</w:t>
            </w:r>
          </w:p>
          <w:p w14:paraId="6E82D32F" w14:textId="77777777" w:rsidR="0069173F" w:rsidRPr="00FA709A" w:rsidRDefault="0069173F" w:rsidP="0069173F">
            <w:pPr>
              <w:widowControl w:val="0"/>
              <w:ind w:left="115"/>
              <w:jc w:val="both"/>
              <w:rPr>
                <w:rFonts w:ascii="Times New Roman" w:hAnsi="Times New Roman" w:cs="Times New Roman"/>
                <w:bCs/>
                <w:sz w:val="16"/>
                <w:szCs w:val="16"/>
              </w:rPr>
            </w:pPr>
          </w:p>
          <w:p w14:paraId="2BECA372" w14:textId="77777777" w:rsidR="0069173F" w:rsidRPr="00FA709A" w:rsidRDefault="0069173F" w:rsidP="0069173F">
            <w:pPr>
              <w:widowControl w:val="0"/>
              <w:ind w:left="115" w:right="5"/>
              <w:jc w:val="both"/>
              <w:rPr>
                <w:rFonts w:ascii="Times New Roman" w:hAnsi="Times New Roman" w:cs="Times New Roman"/>
                <w:sz w:val="16"/>
                <w:szCs w:val="16"/>
              </w:rPr>
            </w:pPr>
            <w:r w:rsidRPr="00FA709A">
              <w:rPr>
                <w:rFonts w:ascii="Times New Roman" w:hAnsi="Times New Roman" w:cs="Times New Roman"/>
                <w:sz w:val="16"/>
                <w:szCs w:val="16"/>
              </w:rPr>
              <w:t>Из представленных в составе заявки на участие в закупке Заказчик выбирает договор/контракт с наибольшей ценой и сравнивает его с договором (контрактом) других участников закупки.</w:t>
            </w:r>
          </w:p>
          <w:p w14:paraId="304704B0" w14:textId="77777777" w:rsidR="0069173F" w:rsidRPr="00FA709A" w:rsidRDefault="0069173F" w:rsidP="0069173F">
            <w:pPr>
              <w:widowControl w:val="0"/>
              <w:ind w:left="115" w:right="5"/>
              <w:jc w:val="both"/>
              <w:rPr>
                <w:rFonts w:ascii="Times New Roman" w:hAnsi="Times New Roman" w:cs="Times New Roman"/>
                <w:sz w:val="16"/>
                <w:szCs w:val="16"/>
              </w:rPr>
            </w:pPr>
          </w:p>
          <w:p w14:paraId="2F8B9739" w14:textId="77777777" w:rsidR="0069173F" w:rsidRPr="00FA709A" w:rsidRDefault="0069173F" w:rsidP="0069173F">
            <w:pPr>
              <w:widowControl w:val="0"/>
              <w:ind w:left="115"/>
              <w:jc w:val="both"/>
              <w:rPr>
                <w:rFonts w:ascii="Times New Roman" w:hAnsi="Times New Roman" w:cs="Times New Roman"/>
                <w:bCs/>
                <w:sz w:val="16"/>
                <w:szCs w:val="16"/>
              </w:rPr>
            </w:pPr>
            <w:r w:rsidRPr="00FA709A">
              <w:rPr>
                <w:rFonts w:ascii="Times New Roman" w:hAnsi="Times New Roman" w:cs="Times New Roman"/>
                <w:bCs/>
                <w:sz w:val="16"/>
                <w:szCs w:val="16"/>
              </w:rPr>
              <w:t xml:space="preserve">Информацию по данному показателю участник закупки подтверждает путем представления в составе заявки: </w:t>
            </w:r>
          </w:p>
          <w:p w14:paraId="193543E5" w14:textId="77777777" w:rsidR="0069173F" w:rsidRPr="00FA709A" w:rsidRDefault="0069173F" w:rsidP="0069173F">
            <w:pPr>
              <w:widowControl w:val="0"/>
              <w:ind w:left="115"/>
              <w:jc w:val="both"/>
              <w:rPr>
                <w:rFonts w:ascii="Times New Roman" w:hAnsi="Times New Roman" w:cs="Times New Roman"/>
                <w:bCs/>
                <w:sz w:val="16"/>
                <w:szCs w:val="16"/>
              </w:rPr>
            </w:pPr>
            <w:r w:rsidRPr="00FA709A">
              <w:rPr>
                <w:rFonts w:ascii="Times New Roman" w:hAnsi="Times New Roman" w:cs="Times New Roman"/>
                <w:bCs/>
                <w:sz w:val="16"/>
                <w:szCs w:val="16"/>
              </w:rPr>
              <w:t>- копий соответствующих договоров (контрактов) и копий документов, подтверждающих исполнение данных договоров (актов, УПД, накладных);</w:t>
            </w:r>
          </w:p>
          <w:p w14:paraId="2B7A6808" w14:textId="77777777" w:rsidR="0069173F" w:rsidRPr="00FA709A" w:rsidRDefault="0069173F" w:rsidP="0069173F">
            <w:pPr>
              <w:widowControl w:val="0"/>
              <w:ind w:left="115"/>
              <w:jc w:val="both"/>
              <w:rPr>
                <w:rFonts w:ascii="Times New Roman" w:hAnsi="Times New Roman" w:cs="Times New Roman"/>
                <w:bCs/>
                <w:sz w:val="16"/>
                <w:szCs w:val="16"/>
              </w:rPr>
            </w:pPr>
            <w:r w:rsidRPr="00FA709A">
              <w:rPr>
                <w:rFonts w:ascii="Times New Roman" w:hAnsi="Times New Roman" w:cs="Times New Roman"/>
                <w:bCs/>
                <w:sz w:val="16"/>
                <w:szCs w:val="16"/>
              </w:rPr>
              <w:t>или</w:t>
            </w:r>
          </w:p>
          <w:p w14:paraId="11F5CB75" w14:textId="77777777" w:rsidR="0069173F" w:rsidRPr="00FA709A" w:rsidRDefault="0069173F" w:rsidP="0069173F">
            <w:pPr>
              <w:widowControl w:val="0"/>
              <w:ind w:left="115"/>
              <w:jc w:val="both"/>
              <w:rPr>
                <w:rFonts w:ascii="Times New Roman" w:hAnsi="Times New Roman" w:cs="Times New Roman"/>
                <w:bCs/>
                <w:sz w:val="16"/>
                <w:szCs w:val="16"/>
              </w:rPr>
            </w:pPr>
            <w:r w:rsidRPr="00FA709A">
              <w:rPr>
                <w:rFonts w:ascii="Times New Roman" w:hAnsi="Times New Roman" w:cs="Times New Roman"/>
                <w:bCs/>
                <w:sz w:val="16"/>
                <w:szCs w:val="16"/>
              </w:rPr>
              <w:t>- информации (ссылки) на реестр контрактов в ЕИС ((</w:t>
            </w:r>
            <w:r w:rsidRPr="00FA709A">
              <w:rPr>
                <w:rFonts w:ascii="Times New Roman" w:hAnsi="Times New Roman" w:cs="Times New Roman"/>
                <w:sz w:val="16"/>
                <w:szCs w:val="16"/>
              </w:rPr>
              <w:t xml:space="preserve">Единой информационной системы в сфере закупок </w:t>
            </w:r>
            <w:hyperlink r:id="rId17" w:history="1">
              <w:r w:rsidRPr="00FA709A">
                <w:rPr>
                  <w:rStyle w:val="a3"/>
                  <w:rFonts w:ascii="Times New Roman" w:hAnsi="Times New Roman" w:cs="Times New Roman"/>
                  <w:sz w:val="16"/>
                  <w:szCs w:val="16"/>
                </w:rPr>
                <w:t>www.zakupki.gov.ru</w:t>
              </w:r>
            </w:hyperlink>
            <w:r w:rsidRPr="00FA709A">
              <w:rPr>
                <w:rFonts w:ascii="Times New Roman" w:hAnsi="Times New Roman" w:cs="Times New Roman"/>
                <w:sz w:val="16"/>
                <w:szCs w:val="16"/>
              </w:rPr>
              <w:t>.)</w:t>
            </w:r>
            <w:r w:rsidRPr="00FA709A">
              <w:rPr>
                <w:rFonts w:ascii="Times New Roman" w:hAnsi="Times New Roman" w:cs="Times New Roman"/>
                <w:bCs/>
                <w:sz w:val="16"/>
                <w:szCs w:val="16"/>
              </w:rPr>
              <w:t>, содержащем в себе полную информацию о контракте, заключенном в соответствии с Федеральным законом № 44-ФЗ.</w:t>
            </w:r>
          </w:p>
          <w:p w14:paraId="1D8B0519" w14:textId="77777777" w:rsidR="0069173F" w:rsidRPr="00FA709A" w:rsidRDefault="0069173F" w:rsidP="0069173F">
            <w:pPr>
              <w:widowControl w:val="0"/>
              <w:ind w:left="115"/>
              <w:jc w:val="both"/>
              <w:rPr>
                <w:rFonts w:ascii="Times New Roman" w:hAnsi="Times New Roman" w:cs="Times New Roman"/>
                <w:bCs/>
                <w:sz w:val="16"/>
                <w:szCs w:val="16"/>
              </w:rPr>
            </w:pPr>
          </w:p>
          <w:p w14:paraId="794F4F65" w14:textId="77777777" w:rsidR="0069173F" w:rsidRPr="00FA709A" w:rsidRDefault="0069173F" w:rsidP="0069173F">
            <w:pPr>
              <w:widowControl w:val="0"/>
              <w:ind w:left="115"/>
              <w:jc w:val="both"/>
              <w:rPr>
                <w:rFonts w:ascii="Times New Roman" w:hAnsi="Times New Roman" w:cs="Times New Roman"/>
                <w:bCs/>
                <w:sz w:val="16"/>
                <w:szCs w:val="16"/>
              </w:rPr>
            </w:pPr>
            <w:r w:rsidRPr="00FA709A">
              <w:rPr>
                <w:rFonts w:ascii="Times New Roman" w:hAnsi="Times New Roman" w:cs="Times New Roman"/>
                <w:bCs/>
                <w:sz w:val="16"/>
                <w:szCs w:val="16"/>
              </w:rPr>
              <w:t>По данному критерию Комиссия рассматривает и оценивает только контракты (договоры), заключённые и исполненные не ранее 01.01.2022 г.</w:t>
            </w:r>
          </w:p>
          <w:p w14:paraId="72A5C22F" w14:textId="77777777" w:rsidR="0069173F" w:rsidRPr="00FA709A" w:rsidRDefault="0069173F" w:rsidP="0069173F">
            <w:pPr>
              <w:widowControl w:val="0"/>
              <w:ind w:left="115"/>
              <w:jc w:val="both"/>
              <w:rPr>
                <w:rFonts w:ascii="Times New Roman" w:hAnsi="Times New Roman" w:cs="Times New Roman"/>
                <w:bCs/>
                <w:sz w:val="16"/>
                <w:szCs w:val="16"/>
              </w:rPr>
            </w:pPr>
          </w:p>
          <w:p w14:paraId="5C1785E0" w14:textId="77777777" w:rsidR="0069173F" w:rsidRPr="00FA709A" w:rsidRDefault="0069173F" w:rsidP="0069173F">
            <w:pPr>
              <w:widowControl w:val="0"/>
              <w:ind w:left="115"/>
              <w:jc w:val="both"/>
              <w:rPr>
                <w:rFonts w:ascii="Times New Roman" w:hAnsi="Times New Roman" w:cs="Times New Roman"/>
                <w:bCs/>
                <w:sz w:val="16"/>
                <w:szCs w:val="16"/>
              </w:rPr>
            </w:pPr>
            <w:r w:rsidRPr="00FA709A">
              <w:rPr>
                <w:rFonts w:ascii="Times New Roman" w:hAnsi="Times New Roman" w:cs="Times New Roman"/>
                <w:bCs/>
                <w:sz w:val="16"/>
                <w:szCs w:val="16"/>
              </w:rPr>
              <w:t xml:space="preserve">Контракты заключенные ранее 01.01.2022 г. к рассмотрению не принимаются. </w:t>
            </w:r>
          </w:p>
          <w:p w14:paraId="0D77C582" w14:textId="77777777" w:rsidR="0069173F" w:rsidRPr="00FA709A" w:rsidRDefault="0069173F" w:rsidP="0069173F">
            <w:pPr>
              <w:widowControl w:val="0"/>
              <w:ind w:left="115"/>
              <w:jc w:val="both"/>
              <w:rPr>
                <w:rFonts w:ascii="Times New Roman" w:hAnsi="Times New Roman" w:cs="Times New Roman"/>
                <w:bCs/>
                <w:sz w:val="16"/>
                <w:szCs w:val="16"/>
              </w:rPr>
            </w:pPr>
            <w:r w:rsidRPr="00FA709A">
              <w:rPr>
                <w:rFonts w:ascii="Times New Roman" w:hAnsi="Times New Roman" w:cs="Times New Roman"/>
                <w:bCs/>
                <w:sz w:val="16"/>
                <w:szCs w:val="16"/>
              </w:rPr>
              <w:t xml:space="preserve"> </w:t>
            </w:r>
          </w:p>
          <w:p w14:paraId="46E0CB9E" w14:textId="77777777" w:rsidR="0069173F" w:rsidRPr="00FA709A" w:rsidRDefault="0069173F" w:rsidP="0069173F">
            <w:pPr>
              <w:widowControl w:val="0"/>
              <w:ind w:left="115"/>
              <w:jc w:val="both"/>
              <w:rPr>
                <w:rFonts w:ascii="Times New Roman" w:hAnsi="Times New Roman" w:cs="Times New Roman"/>
                <w:bCs/>
                <w:sz w:val="16"/>
                <w:szCs w:val="16"/>
              </w:rPr>
            </w:pPr>
            <w:r w:rsidRPr="00FA709A">
              <w:rPr>
                <w:rFonts w:ascii="Times New Roman" w:hAnsi="Times New Roman" w:cs="Times New Roman"/>
                <w:bCs/>
                <w:sz w:val="16"/>
                <w:szCs w:val="16"/>
              </w:rPr>
              <w:t>Представляемые контракты и/или договоры должны быть исполнены полностью.</w:t>
            </w:r>
          </w:p>
          <w:p w14:paraId="562D66B9" w14:textId="77777777" w:rsidR="0069173F" w:rsidRPr="00FA709A" w:rsidRDefault="0069173F" w:rsidP="005F029C">
            <w:pPr>
              <w:tabs>
                <w:tab w:val="left" w:pos="7500"/>
              </w:tabs>
              <w:spacing w:line="276" w:lineRule="auto"/>
              <w:jc w:val="center"/>
              <w:rPr>
                <w:rFonts w:ascii="Times New Roman" w:hAnsi="Times New Roman" w:cs="Times New Roman"/>
                <w:sz w:val="16"/>
                <w:szCs w:val="16"/>
              </w:rPr>
            </w:pPr>
          </w:p>
        </w:tc>
      </w:tr>
      <w:tr w:rsidR="005A7143" w:rsidRPr="00FA709A" w14:paraId="2E86F804" w14:textId="77777777" w:rsidTr="002306F6">
        <w:trPr>
          <w:trHeight w:val="1468"/>
          <w:jc w:val="center"/>
        </w:trPr>
        <w:tc>
          <w:tcPr>
            <w:tcW w:w="9336" w:type="dxa"/>
            <w:gridSpan w:val="2"/>
          </w:tcPr>
          <w:p w14:paraId="0134F23C" w14:textId="77777777" w:rsidR="005A7143" w:rsidRPr="00FA709A" w:rsidRDefault="00300E96" w:rsidP="005F029C">
            <w:pPr>
              <w:tabs>
                <w:tab w:val="left" w:pos="5430"/>
              </w:tabs>
              <w:spacing w:line="276" w:lineRule="auto"/>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БО</m:t>
                    </m:r>
                  </m:e>
                  <m:sub>
                    <m:r>
                      <m:rPr>
                        <m:sty m:val="p"/>
                      </m:rPr>
                      <w:rPr>
                        <w:rFonts w:ascii="Cambria Math" w:hAnsi="Cambria Math" w:cs="Times New Roman"/>
                        <w:sz w:val="24"/>
                        <w:szCs w:val="24"/>
                      </w:rPr>
                      <m:t>yi</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yi</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ymax</m:t>
                        </m:r>
                      </m:sub>
                    </m:sSub>
                  </m:den>
                </m:f>
                <m:r>
                  <w:rPr>
                    <w:rFonts w:ascii="Cambria Math" w:hAnsi="Cambria Math" w:cs="Times New Roman"/>
                    <w:sz w:val="24"/>
                    <w:szCs w:val="24"/>
                  </w:rPr>
                  <m:t>*100</m:t>
                </m:r>
              </m:oMath>
            </m:oMathPara>
          </w:p>
          <w:p w14:paraId="673D8684" w14:textId="77777777" w:rsidR="005A7143" w:rsidRPr="00FA709A" w:rsidRDefault="005A7143" w:rsidP="005F029C">
            <w:pPr>
              <w:tabs>
                <w:tab w:val="left" w:pos="5430"/>
              </w:tabs>
              <w:spacing w:line="276" w:lineRule="auto"/>
              <w:rPr>
                <w:rFonts w:ascii="Times New Roman" w:hAnsi="Times New Roman" w:cs="Times New Roman"/>
                <w:sz w:val="24"/>
                <w:szCs w:val="24"/>
              </w:rPr>
            </w:pPr>
            <w:r w:rsidRPr="00FA709A">
              <w:rPr>
                <w:rFonts w:ascii="Times New Roman" w:hAnsi="Times New Roman" w:cs="Times New Roman"/>
                <w:sz w:val="24"/>
                <w:szCs w:val="24"/>
              </w:rPr>
              <w:t xml:space="preserve">                    </w:t>
            </w:r>
          </w:p>
          <w:p w14:paraId="3E5E61ED" w14:textId="77777777" w:rsidR="005A7143" w:rsidRPr="00FA709A" w:rsidRDefault="00300E96" w:rsidP="005F029C">
            <w:pPr>
              <w:pStyle w:val="3"/>
              <w:numPr>
                <w:ilvl w:val="0"/>
                <w:numId w:val="0"/>
              </w:numPr>
              <w:tabs>
                <w:tab w:val="num" w:pos="0"/>
                <w:tab w:val="left" w:pos="1134"/>
              </w:tabs>
              <w:spacing w:line="276" w:lineRule="auto"/>
              <w:ind w:firstLine="567"/>
              <w:rPr>
                <w:rFonts w:eastAsiaTheme="minorHAnsi"/>
                <w:sz w:val="24"/>
                <w:szCs w:val="24"/>
                <w:lang w:eastAsia="en-US"/>
              </w:rPr>
            </w:pPr>
            <m:oMathPara>
              <m:oMath>
                <m:sSub>
                  <m:sSubPr>
                    <m:ctrlPr>
                      <w:rPr>
                        <w:rFonts w:ascii="Cambria Math" w:eastAsiaTheme="minorHAnsi" w:hAnsi="Cambria Math"/>
                        <w:sz w:val="24"/>
                        <w:szCs w:val="24"/>
                        <w:lang w:eastAsia="en-US"/>
                      </w:rPr>
                    </m:ctrlPr>
                  </m:sSubPr>
                  <m:e>
                    <m:r>
                      <m:rPr>
                        <m:sty m:val="p"/>
                      </m:rPr>
                      <w:rPr>
                        <w:rFonts w:ascii="Cambria Math" w:eastAsiaTheme="minorHAnsi" w:hAnsi="Cambria Math"/>
                        <w:sz w:val="24"/>
                        <w:szCs w:val="24"/>
                        <w:lang w:eastAsia="en-US"/>
                      </w:rPr>
                      <m:t>Об</m:t>
                    </m:r>
                  </m:e>
                  <m:sub>
                    <m:r>
                      <m:rPr>
                        <m:sty m:val="p"/>
                      </m:rPr>
                      <w:rPr>
                        <w:rFonts w:ascii="Cambria Math" w:eastAsiaTheme="minorHAnsi" w:hAnsi="Cambria Math"/>
                        <w:sz w:val="24"/>
                        <w:szCs w:val="24"/>
                        <w:lang w:eastAsia="en-US"/>
                      </w:rPr>
                      <m:t>o</m:t>
                    </m:r>
                  </m:sub>
                </m:sSub>
                <m:r>
                  <m:rPr>
                    <m:sty m:val="p"/>
                  </m:rPr>
                  <w:rPr>
                    <w:rFonts w:ascii="Cambria Math" w:eastAsiaTheme="minorHAnsi" w:hAnsi="Cambria Math"/>
                    <w:sz w:val="24"/>
                    <w:szCs w:val="24"/>
                    <w:lang w:eastAsia="en-US"/>
                  </w:rPr>
                  <m:t>=</m:t>
                </m:r>
                <m:sSub>
                  <m:sSubPr>
                    <m:ctrlPr>
                      <w:rPr>
                        <w:rFonts w:ascii="Cambria Math" w:eastAsiaTheme="minorHAnsi" w:hAnsi="Cambria Math"/>
                        <w:sz w:val="24"/>
                        <w:szCs w:val="24"/>
                        <w:lang w:eastAsia="en-US"/>
                      </w:rPr>
                    </m:ctrlPr>
                  </m:sSubPr>
                  <m:e>
                    <m:r>
                      <m:rPr>
                        <m:sty m:val="p"/>
                      </m:rPr>
                      <w:rPr>
                        <w:rFonts w:ascii="Cambria Math" w:eastAsiaTheme="minorHAnsi" w:hAnsi="Cambria Math"/>
                        <w:sz w:val="24"/>
                        <w:szCs w:val="24"/>
                        <w:lang w:eastAsia="en-US"/>
                      </w:rPr>
                      <m:t>БO</m:t>
                    </m:r>
                  </m:e>
                  <m:sub>
                    <m:r>
                      <m:rPr>
                        <m:sty m:val="p"/>
                      </m:rPr>
                      <w:rPr>
                        <w:rFonts w:ascii="Cambria Math" w:eastAsiaTheme="minorHAnsi" w:hAnsi="Cambria Math"/>
                        <w:sz w:val="24"/>
                        <w:szCs w:val="24"/>
                        <w:lang w:eastAsia="en-US"/>
                      </w:rPr>
                      <m:t>yi</m:t>
                    </m:r>
                  </m:sub>
                </m:sSub>
                <m:r>
                  <m:rPr>
                    <m:sty m:val="p"/>
                  </m:rPr>
                  <w:rPr>
                    <w:rFonts w:ascii="Cambria Math" w:eastAsiaTheme="minorHAnsi" w:hAnsi="Cambria Math"/>
                    <w:sz w:val="24"/>
                    <w:szCs w:val="24"/>
                    <w:lang w:eastAsia="en-US"/>
                  </w:rPr>
                  <m:t>*0,2</m:t>
                </m:r>
              </m:oMath>
            </m:oMathPara>
          </w:p>
          <w:p w14:paraId="45DF9C96" w14:textId="77777777" w:rsidR="005A7143" w:rsidRPr="00FA709A" w:rsidRDefault="005A7143" w:rsidP="005F029C">
            <w:pPr>
              <w:tabs>
                <w:tab w:val="left" w:pos="7500"/>
              </w:tabs>
              <w:spacing w:line="276" w:lineRule="auto"/>
              <w:rPr>
                <w:rFonts w:ascii="Times New Roman" w:hAnsi="Times New Roman" w:cs="Times New Roman"/>
                <w:sz w:val="24"/>
                <w:szCs w:val="24"/>
              </w:rPr>
            </w:pPr>
          </w:p>
        </w:tc>
      </w:tr>
    </w:tbl>
    <w:p w14:paraId="0AE57CE9" w14:textId="77777777" w:rsidR="005A7143" w:rsidRPr="00FA709A" w:rsidRDefault="005A7143" w:rsidP="005F029C">
      <w:pPr>
        <w:tabs>
          <w:tab w:val="left" w:pos="5430"/>
        </w:tabs>
        <w:spacing w:after="0" w:line="276" w:lineRule="auto"/>
        <w:rPr>
          <w:rFonts w:ascii="Times New Roman" w:hAnsi="Times New Roman" w:cs="Times New Roman"/>
          <w:sz w:val="24"/>
          <w:szCs w:val="24"/>
        </w:rPr>
      </w:pPr>
    </w:p>
    <w:p w14:paraId="20F5A6C0" w14:textId="77777777" w:rsidR="005A7143" w:rsidRPr="00FA709A" w:rsidRDefault="005A7143" w:rsidP="005F029C">
      <w:pPr>
        <w:spacing w:after="0" w:line="276" w:lineRule="auto"/>
        <w:ind w:firstLine="709"/>
        <w:jc w:val="both"/>
        <w:rPr>
          <w:rFonts w:ascii="Times New Roman" w:hAnsi="Times New Roman" w:cs="Times New Roman"/>
          <w:sz w:val="24"/>
          <w:szCs w:val="24"/>
        </w:rPr>
      </w:pPr>
      <w:r w:rsidRPr="00FA709A">
        <w:rPr>
          <w:rFonts w:ascii="Times New Roman" w:hAnsi="Times New Roman" w:cs="Times New Roman"/>
          <w:sz w:val="24"/>
          <w:szCs w:val="24"/>
        </w:rPr>
        <w:t>БО</w:t>
      </w:r>
      <w:r w:rsidRPr="00FA709A">
        <w:rPr>
          <w:rFonts w:ascii="Times New Roman" w:hAnsi="Times New Roman" w:cs="Times New Roman"/>
          <w:sz w:val="24"/>
          <w:szCs w:val="24"/>
          <w:vertAlign w:val="subscript"/>
        </w:rPr>
        <w:t>yi</w:t>
      </w:r>
      <w:r w:rsidRPr="00FA709A">
        <w:rPr>
          <w:rFonts w:ascii="Times New Roman" w:hAnsi="Times New Roman" w:cs="Times New Roman"/>
          <w:sz w:val="24"/>
          <w:szCs w:val="24"/>
        </w:rPr>
        <w:t xml:space="preserve"> </w:t>
      </w:r>
      <w:r w:rsidR="002306F6" w:rsidRPr="00FA709A">
        <w:rPr>
          <w:rFonts w:ascii="Times New Roman" w:hAnsi="Times New Roman" w:cs="Times New Roman"/>
          <w:sz w:val="24"/>
          <w:szCs w:val="24"/>
        </w:rPr>
        <w:t>–</w:t>
      </w:r>
      <w:r w:rsidRPr="00FA709A">
        <w:rPr>
          <w:rFonts w:ascii="Times New Roman" w:hAnsi="Times New Roman" w:cs="Times New Roman"/>
          <w:sz w:val="24"/>
          <w:szCs w:val="24"/>
        </w:rPr>
        <w:t xml:space="preserve"> оценка по критерию «опыт» i-го участника запроса предложений</w:t>
      </w:r>
      <w:r w:rsidR="002306F6" w:rsidRPr="00FA709A">
        <w:rPr>
          <w:rFonts w:ascii="Times New Roman" w:hAnsi="Times New Roman" w:cs="Times New Roman"/>
          <w:sz w:val="24"/>
          <w:szCs w:val="24"/>
        </w:rPr>
        <w:t>;</w:t>
      </w:r>
    </w:p>
    <w:p w14:paraId="0B0ADEC2" w14:textId="77777777" w:rsidR="005A7143" w:rsidRPr="00FA709A" w:rsidRDefault="005A7143" w:rsidP="005F029C">
      <w:pPr>
        <w:spacing w:after="0" w:line="276" w:lineRule="auto"/>
        <w:ind w:firstLine="709"/>
        <w:jc w:val="both"/>
        <w:rPr>
          <w:rFonts w:ascii="Times New Roman" w:hAnsi="Times New Roman" w:cs="Times New Roman"/>
          <w:sz w:val="24"/>
          <w:szCs w:val="24"/>
        </w:rPr>
      </w:pPr>
      <w:r w:rsidRPr="00FA709A">
        <w:rPr>
          <w:rFonts w:ascii="Times New Roman" w:hAnsi="Times New Roman" w:cs="Times New Roman"/>
          <w:sz w:val="24"/>
          <w:szCs w:val="24"/>
        </w:rPr>
        <w:t>O</w:t>
      </w:r>
      <w:r w:rsidRPr="00FA709A">
        <w:rPr>
          <w:rFonts w:ascii="Times New Roman" w:hAnsi="Times New Roman" w:cs="Times New Roman"/>
          <w:sz w:val="24"/>
          <w:szCs w:val="24"/>
          <w:vertAlign w:val="subscript"/>
        </w:rPr>
        <w:t>yi</w:t>
      </w:r>
      <w:r w:rsidRPr="00FA709A">
        <w:rPr>
          <w:rFonts w:ascii="Times New Roman" w:hAnsi="Times New Roman" w:cs="Times New Roman"/>
          <w:sz w:val="24"/>
          <w:szCs w:val="24"/>
        </w:rPr>
        <w:t xml:space="preserve"> – суммарная стоимость завершенных участником в 20</w:t>
      </w:r>
      <w:r w:rsidR="00A423B4" w:rsidRPr="00FA709A">
        <w:rPr>
          <w:rFonts w:ascii="Times New Roman" w:hAnsi="Times New Roman" w:cs="Times New Roman"/>
          <w:sz w:val="24"/>
          <w:szCs w:val="24"/>
        </w:rPr>
        <w:t>22</w:t>
      </w:r>
      <w:r w:rsidRPr="00FA709A">
        <w:rPr>
          <w:rFonts w:ascii="Times New Roman" w:hAnsi="Times New Roman" w:cs="Times New Roman"/>
          <w:sz w:val="24"/>
          <w:szCs w:val="24"/>
        </w:rPr>
        <w:t xml:space="preserve"> - 20</w:t>
      </w:r>
      <w:r w:rsidR="005B39E3" w:rsidRPr="00FA709A">
        <w:rPr>
          <w:rFonts w:ascii="Times New Roman" w:hAnsi="Times New Roman" w:cs="Times New Roman"/>
          <w:sz w:val="24"/>
          <w:szCs w:val="24"/>
        </w:rPr>
        <w:t>2</w:t>
      </w:r>
      <w:r w:rsidR="00A423B4" w:rsidRPr="00FA709A">
        <w:rPr>
          <w:rFonts w:ascii="Times New Roman" w:hAnsi="Times New Roman" w:cs="Times New Roman"/>
          <w:sz w:val="24"/>
          <w:szCs w:val="24"/>
        </w:rPr>
        <w:t>4</w:t>
      </w:r>
      <w:r w:rsidRPr="00FA709A">
        <w:rPr>
          <w:rFonts w:ascii="Times New Roman" w:hAnsi="Times New Roman" w:cs="Times New Roman"/>
          <w:sz w:val="24"/>
          <w:szCs w:val="24"/>
        </w:rPr>
        <w:t xml:space="preserve"> гг. аналогичных поставок, i-го участника, рублей</w:t>
      </w:r>
      <w:r w:rsidR="002306F6" w:rsidRPr="00FA709A">
        <w:rPr>
          <w:rFonts w:ascii="Times New Roman" w:hAnsi="Times New Roman" w:cs="Times New Roman"/>
          <w:sz w:val="24"/>
          <w:szCs w:val="24"/>
        </w:rPr>
        <w:t>;</w:t>
      </w:r>
    </w:p>
    <w:p w14:paraId="3B106522" w14:textId="77777777" w:rsidR="005A7143" w:rsidRPr="00FA709A" w:rsidRDefault="005A7143" w:rsidP="005F029C">
      <w:pPr>
        <w:spacing w:after="0" w:line="276" w:lineRule="auto"/>
        <w:ind w:firstLine="709"/>
        <w:jc w:val="both"/>
        <w:rPr>
          <w:rFonts w:ascii="Times New Roman" w:hAnsi="Times New Roman" w:cs="Times New Roman"/>
          <w:sz w:val="24"/>
          <w:szCs w:val="24"/>
        </w:rPr>
      </w:pPr>
      <w:r w:rsidRPr="00FA709A">
        <w:rPr>
          <w:rFonts w:ascii="Times New Roman" w:hAnsi="Times New Roman" w:cs="Times New Roman"/>
          <w:sz w:val="24"/>
          <w:szCs w:val="24"/>
        </w:rPr>
        <w:t>O</w:t>
      </w:r>
      <w:r w:rsidRPr="00FA709A">
        <w:rPr>
          <w:rFonts w:ascii="Times New Roman" w:hAnsi="Times New Roman" w:cs="Times New Roman"/>
          <w:sz w:val="24"/>
          <w:szCs w:val="24"/>
          <w:vertAlign w:val="subscript"/>
        </w:rPr>
        <w:t>ymax</w:t>
      </w:r>
      <w:r w:rsidRPr="00FA709A">
        <w:rPr>
          <w:rFonts w:ascii="Times New Roman" w:hAnsi="Times New Roman" w:cs="Times New Roman"/>
          <w:sz w:val="24"/>
          <w:szCs w:val="24"/>
        </w:rPr>
        <w:t xml:space="preserve"> – максимальный опыт (стоимость завершенных участником в 20</w:t>
      </w:r>
      <w:r w:rsidR="006E4F43" w:rsidRPr="00FA709A">
        <w:rPr>
          <w:rFonts w:ascii="Times New Roman" w:hAnsi="Times New Roman" w:cs="Times New Roman"/>
          <w:sz w:val="24"/>
          <w:szCs w:val="24"/>
        </w:rPr>
        <w:t>2</w:t>
      </w:r>
      <w:r w:rsidR="00A423B4" w:rsidRPr="00FA709A">
        <w:rPr>
          <w:rFonts w:ascii="Times New Roman" w:hAnsi="Times New Roman" w:cs="Times New Roman"/>
          <w:sz w:val="24"/>
          <w:szCs w:val="24"/>
        </w:rPr>
        <w:t>2</w:t>
      </w:r>
      <w:r w:rsidR="00B00C38" w:rsidRPr="00FA709A">
        <w:rPr>
          <w:rFonts w:ascii="Times New Roman" w:hAnsi="Times New Roman" w:cs="Times New Roman"/>
          <w:sz w:val="24"/>
          <w:szCs w:val="24"/>
        </w:rPr>
        <w:t xml:space="preserve"> </w:t>
      </w:r>
      <w:r w:rsidRPr="00FA709A">
        <w:rPr>
          <w:rFonts w:ascii="Times New Roman" w:hAnsi="Times New Roman" w:cs="Times New Roman"/>
          <w:sz w:val="24"/>
          <w:szCs w:val="24"/>
        </w:rPr>
        <w:t>- 20</w:t>
      </w:r>
      <w:r w:rsidR="005B39E3" w:rsidRPr="00FA709A">
        <w:rPr>
          <w:rFonts w:ascii="Times New Roman" w:hAnsi="Times New Roman" w:cs="Times New Roman"/>
          <w:sz w:val="24"/>
          <w:szCs w:val="24"/>
        </w:rPr>
        <w:t>2</w:t>
      </w:r>
      <w:r w:rsidR="00A423B4" w:rsidRPr="00FA709A">
        <w:rPr>
          <w:rFonts w:ascii="Times New Roman" w:hAnsi="Times New Roman" w:cs="Times New Roman"/>
          <w:sz w:val="24"/>
          <w:szCs w:val="24"/>
        </w:rPr>
        <w:t>4</w:t>
      </w:r>
      <w:r w:rsidRPr="00FA709A">
        <w:rPr>
          <w:rFonts w:ascii="Times New Roman" w:hAnsi="Times New Roman" w:cs="Times New Roman"/>
          <w:sz w:val="24"/>
          <w:szCs w:val="24"/>
        </w:rPr>
        <w:t xml:space="preserve"> гг. аналогичных поставок, в рамках заключенных договоров) из представленного опыта всех допущенных участников, но не более предельного значения, рублей.</w:t>
      </w:r>
    </w:p>
    <w:p w14:paraId="7F04AD14" w14:textId="77777777" w:rsidR="005A7143" w:rsidRPr="00FA709A" w:rsidRDefault="005A7143" w:rsidP="005F029C">
      <w:pPr>
        <w:spacing w:after="0" w:line="276" w:lineRule="auto"/>
        <w:ind w:firstLine="709"/>
        <w:jc w:val="both"/>
        <w:rPr>
          <w:rFonts w:ascii="Times New Roman" w:hAnsi="Times New Roman" w:cs="Times New Roman"/>
          <w:sz w:val="24"/>
          <w:szCs w:val="24"/>
        </w:rPr>
      </w:pPr>
      <w:r w:rsidRPr="00FA709A">
        <w:rPr>
          <w:rFonts w:ascii="Times New Roman" w:hAnsi="Times New Roman" w:cs="Times New Roman"/>
          <w:sz w:val="24"/>
          <w:szCs w:val="24"/>
        </w:rPr>
        <w:t xml:space="preserve">В качестве предельного значения устанавливается не более </w:t>
      </w:r>
      <w:r w:rsidR="006B2E88" w:rsidRPr="00FA709A">
        <w:rPr>
          <w:rFonts w:ascii="Times New Roman" w:hAnsi="Times New Roman" w:cs="Times New Roman"/>
          <w:sz w:val="24"/>
          <w:szCs w:val="24"/>
        </w:rPr>
        <w:t>2</w:t>
      </w:r>
      <w:r w:rsidRPr="00FA709A">
        <w:rPr>
          <w:rFonts w:ascii="Times New Roman" w:hAnsi="Times New Roman" w:cs="Times New Roman"/>
          <w:sz w:val="24"/>
          <w:szCs w:val="24"/>
        </w:rPr>
        <w:t xml:space="preserve"> НМЦ.</w:t>
      </w:r>
    </w:p>
    <w:p w14:paraId="7170CF66" w14:textId="77777777" w:rsidR="00B062CD" w:rsidRPr="00FA709A" w:rsidRDefault="005A7143" w:rsidP="005F029C">
      <w:pPr>
        <w:spacing w:after="0" w:line="276" w:lineRule="auto"/>
        <w:ind w:firstLine="709"/>
        <w:jc w:val="both"/>
        <w:rPr>
          <w:rFonts w:ascii="Times New Roman" w:hAnsi="Times New Roman" w:cs="Times New Roman"/>
          <w:sz w:val="24"/>
          <w:szCs w:val="24"/>
        </w:rPr>
      </w:pPr>
      <w:r w:rsidRPr="00FA709A">
        <w:rPr>
          <w:rFonts w:ascii="Times New Roman" w:hAnsi="Times New Roman" w:cs="Times New Roman"/>
          <w:sz w:val="24"/>
          <w:szCs w:val="24"/>
        </w:rPr>
        <w:t>В случае если O</w:t>
      </w:r>
      <w:r w:rsidRPr="00FA709A">
        <w:rPr>
          <w:rFonts w:ascii="Times New Roman" w:hAnsi="Times New Roman" w:cs="Times New Roman"/>
          <w:sz w:val="24"/>
          <w:szCs w:val="24"/>
          <w:vertAlign w:val="subscript"/>
        </w:rPr>
        <w:t>yi</w:t>
      </w:r>
      <w:r w:rsidRPr="00FA709A">
        <w:rPr>
          <w:rFonts w:ascii="Times New Roman" w:hAnsi="Times New Roman" w:cs="Times New Roman"/>
          <w:sz w:val="24"/>
          <w:szCs w:val="24"/>
        </w:rPr>
        <w:t xml:space="preserve"> более чем предельное значение, то O</w:t>
      </w:r>
      <w:r w:rsidRPr="00FA709A">
        <w:rPr>
          <w:rFonts w:ascii="Times New Roman" w:hAnsi="Times New Roman" w:cs="Times New Roman"/>
          <w:sz w:val="24"/>
          <w:szCs w:val="24"/>
          <w:vertAlign w:val="subscript"/>
        </w:rPr>
        <w:t>yi</w:t>
      </w:r>
      <w:r w:rsidRPr="00FA709A">
        <w:rPr>
          <w:rFonts w:ascii="Times New Roman" w:hAnsi="Times New Roman" w:cs="Times New Roman"/>
          <w:sz w:val="24"/>
          <w:szCs w:val="24"/>
        </w:rPr>
        <w:t xml:space="preserve"> принимается равным такому предельному значению.</w:t>
      </w:r>
    </w:p>
    <w:p w14:paraId="0FD17511" w14:textId="09B16B68" w:rsidR="00B062CD" w:rsidRPr="00FA709A" w:rsidRDefault="00B062CD"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p>
    <w:p w14:paraId="7672355E" w14:textId="0E309119" w:rsidR="0069173F" w:rsidRPr="00FA709A" w:rsidRDefault="0069173F" w:rsidP="005F029C">
      <w:pPr>
        <w:spacing w:after="0" w:line="276" w:lineRule="auto"/>
        <w:jc w:val="both"/>
        <w:rPr>
          <w:rFonts w:ascii="Times New Roman" w:hAnsi="Times New Roman" w:cs="Times New Roman"/>
          <w:sz w:val="24"/>
          <w:szCs w:val="24"/>
        </w:rPr>
      </w:pPr>
    </w:p>
    <w:p w14:paraId="290A0DBD" w14:textId="69A2E830" w:rsidR="00665657" w:rsidRPr="00FA709A" w:rsidRDefault="00665657" w:rsidP="00665657">
      <w:pPr>
        <w:spacing w:after="0" w:line="276" w:lineRule="auto"/>
        <w:ind w:firstLine="709"/>
        <w:jc w:val="both"/>
        <w:rPr>
          <w:rFonts w:ascii="Times New Roman" w:hAnsi="Times New Roman" w:cs="Times New Roman"/>
          <w:b/>
          <w:bCs/>
          <w:sz w:val="24"/>
          <w:szCs w:val="24"/>
        </w:rPr>
      </w:pPr>
      <w:r w:rsidRPr="00FA709A">
        <w:rPr>
          <w:rFonts w:ascii="Times New Roman" w:hAnsi="Times New Roman" w:cs="Times New Roman"/>
          <w:b/>
          <w:bCs/>
          <w:sz w:val="24"/>
          <w:szCs w:val="24"/>
        </w:rPr>
        <w:t>Итоговый рейтинг:</w:t>
      </w:r>
    </w:p>
    <w:p w14:paraId="01BDD70B" w14:textId="6C9161D7" w:rsidR="00665657" w:rsidRPr="00FA709A" w:rsidRDefault="00665657" w:rsidP="00665657">
      <w:pPr>
        <w:spacing w:after="0" w:line="276" w:lineRule="auto"/>
        <w:ind w:firstLine="709"/>
        <w:jc w:val="both"/>
        <w:rPr>
          <w:rFonts w:ascii="Times New Roman" w:hAnsi="Times New Roman" w:cs="Times New Roman"/>
          <w:sz w:val="24"/>
          <w:szCs w:val="24"/>
        </w:rPr>
      </w:pPr>
      <w:r w:rsidRPr="00FA709A">
        <w:rPr>
          <w:rFonts w:ascii="Times New Roman" w:hAnsi="Times New Roman" w:cs="Times New Roman"/>
          <w:sz w:val="24"/>
          <w:szCs w:val="24"/>
        </w:rPr>
        <w:t>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из критериев оценки заявки, умноженных на их значимость.</w:t>
      </w:r>
    </w:p>
    <w:p w14:paraId="6AEF6A21" w14:textId="77777777" w:rsidR="00665657" w:rsidRPr="00FA709A" w:rsidRDefault="00665657" w:rsidP="00665657">
      <w:pPr>
        <w:spacing w:after="0" w:line="276" w:lineRule="auto"/>
        <w:ind w:firstLine="709"/>
        <w:jc w:val="both"/>
        <w:rPr>
          <w:rFonts w:ascii="Times New Roman" w:hAnsi="Times New Roman" w:cs="Times New Roman"/>
          <w:sz w:val="24"/>
          <w:szCs w:val="24"/>
        </w:rPr>
      </w:pPr>
      <w:r w:rsidRPr="00FA709A">
        <w:rPr>
          <w:rFonts w:ascii="Times New Roman" w:hAnsi="Times New Roman" w:cs="Times New Roman"/>
          <w:sz w:val="24"/>
          <w:szCs w:val="24"/>
        </w:rPr>
        <w:t>2.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7DC7697A" w14:textId="77777777" w:rsidR="00665657" w:rsidRPr="00FA709A" w:rsidRDefault="00665657" w:rsidP="00665657">
      <w:pPr>
        <w:spacing w:after="0" w:line="276" w:lineRule="auto"/>
        <w:ind w:firstLine="709"/>
        <w:jc w:val="both"/>
        <w:rPr>
          <w:rFonts w:ascii="Times New Roman" w:hAnsi="Times New Roman" w:cs="Times New Roman"/>
          <w:sz w:val="24"/>
          <w:szCs w:val="24"/>
        </w:rPr>
      </w:pPr>
      <w:r w:rsidRPr="00FA709A">
        <w:rPr>
          <w:rFonts w:ascii="Times New Roman" w:hAnsi="Times New Roman" w:cs="Times New Roman"/>
          <w:sz w:val="24"/>
          <w:szCs w:val="24"/>
        </w:rPr>
        <w:lastRenderedPageBreak/>
        <w:t>3. Присуждение каждой заявке порядкового номера по мере уменьшения степени привлекательности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6626570B" w14:textId="77777777" w:rsidR="00665657" w:rsidRPr="00FA709A" w:rsidRDefault="00665657" w:rsidP="00665657">
      <w:pPr>
        <w:spacing w:after="0" w:line="276" w:lineRule="auto"/>
        <w:ind w:firstLine="709"/>
        <w:jc w:val="both"/>
        <w:rPr>
          <w:rFonts w:ascii="Times New Roman" w:hAnsi="Times New Roman" w:cs="Times New Roman"/>
          <w:sz w:val="24"/>
          <w:szCs w:val="24"/>
        </w:rPr>
      </w:pPr>
      <w:r w:rsidRPr="00FA709A">
        <w:rPr>
          <w:rFonts w:ascii="Times New Roman" w:hAnsi="Times New Roman" w:cs="Times New Roman"/>
          <w:sz w:val="24"/>
          <w:szCs w:val="24"/>
        </w:rPr>
        <w:t>При оценке заявок в соответствии со стоимостью позиций ТРУ, внесенных и не внесенных в реестр, заявке присваивается принадлежность к реестровому или не реестровому ТРУ соответственно с предоставлением по итогам приоритета при необходимости.</w:t>
      </w:r>
    </w:p>
    <w:p w14:paraId="783B2493" w14:textId="3DF67FB1" w:rsidR="00665657" w:rsidRPr="00FA709A" w:rsidRDefault="00665657" w:rsidP="00665657">
      <w:pPr>
        <w:spacing w:after="0" w:line="276" w:lineRule="auto"/>
        <w:ind w:firstLine="709"/>
        <w:jc w:val="both"/>
        <w:rPr>
          <w:rFonts w:ascii="Times New Roman" w:hAnsi="Times New Roman" w:cs="Times New Roman"/>
          <w:sz w:val="24"/>
          <w:szCs w:val="24"/>
        </w:rPr>
      </w:pPr>
      <w:r w:rsidRPr="00FA709A">
        <w:rPr>
          <w:rFonts w:ascii="Times New Roman" w:hAnsi="Times New Roman" w:cs="Times New Roman"/>
          <w:sz w:val="24"/>
          <w:szCs w:val="24"/>
        </w:rPr>
        <w:t>Победителем будет признан участник, заявке которого в результате оценки и сопоставления заявок, будет присвоен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которые поступили ранее других заявок на участие в запросе предложений, содержащих такие же условия.</w:t>
      </w:r>
    </w:p>
    <w:p w14:paraId="348D88FC" w14:textId="77777777" w:rsidR="00665657" w:rsidRPr="00FA709A" w:rsidRDefault="00665657" w:rsidP="00665657">
      <w:pPr>
        <w:spacing w:after="0" w:line="276" w:lineRule="auto"/>
        <w:jc w:val="both"/>
        <w:rPr>
          <w:rFonts w:ascii="Times New Roman" w:hAnsi="Times New Roman" w:cs="Times New Roman"/>
          <w:sz w:val="24"/>
          <w:szCs w:val="24"/>
        </w:rPr>
      </w:pPr>
    </w:p>
    <w:p w14:paraId="7184CE23" w14:textId="77777777" w:rsidR="00490167" w:rsidRPr="00FA709A" w:rsidRDefault="00362182" w:rsidP="005F029C">
      <w:pPr>
        <w:spacing w:after="0" w:line="276" w:lineRule="auto"/>
        <w:jc w:val="both"/>
        <w:rPr>
          <w:rFonts w:ascii="Times New Roman" w:hAnsi="Times New Roman" w:cs="Times New Roman"/>
          <w:b/>
          <w:sz w:val="24"/>
          <w:szCs w:val="24"/>
        </w:rPr>
      </w:pPr>
      <w:r w:rsidRPr="00FA709A">
        <w:rPr>
          <w:rFonts w:ascii="Times New Roman" w:hAnsi="Times New Roman" w:cs="Times New Roman"/>
          <w:sz w:val="24"/>
          <w:szCs w:val="24"/>
        </w:rPr>
        <w:tab/>
      </w:r>
      <w:r w:rsidR="000C7B59" w:rsidRPr="00FA709A">
        <w:rPr>
          <w:rFonts w:ascii="Times New Roman" w:hAnsi="Times New Roman" w:cs="Times New Roman"/>
          <w:b/>
          <w:sz w:val="24"/>
          <w:szCs w:val="24"/>
        </w:rPr>
        <w:t>22</w:t>
      </w:r>
      <w:r w:rsidR="00490167" w:rsidRPr="00FA709A">
        <w:rPr>
          <w:rFonts w:ascii="Times New Roman" w:hAnsi="Times New Roman" w:cs="Times New Roman"/>
          <w:b/>
          <w:sz w:val="24"/>
          <w:szCs w:val="24"/>
        </w:rPr>
        <w:t>. Подведение итогов запроса предложений</w:t>
      </w:r>
    </w:p>
    <w:p w14:paraId="0EE50111" w14:textId="77777777" w:rsidR="0046336A" w:rsidRPr="00FA709A" w:rsidRDefault="0046336A"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0C7B59" w:rsidRPr="00FA709A">
        <w:rPr>
          <w:rFonts w:ascii="Times New Roman" w:hAnsi="Times New Roman" w:cs="Times New Roman"/>
          <w:sz w:val="24"/>
          <w:szCs w:val="24"/>
        </w:rPr>
        <w:t>22</w:t>
      </w:r>
      <w:r w:rsidR="002039BA" w:rsidRPr="00FA709A">
        <w:rPr>
          <w:rFonts w:ascii="Times New Roman" w:hAnsi="Times New Roman" w:cs="Times New Roman"/>
          <w:sz w:val="24"/>
          <w:szCs w:val="24"/>
        </w:rPr>
        <w:t xml:space="preserve">.1. </w:t>
      </w:r>
      <w:r w:rsidR="00AB6A23" w:rsidRPr="00FA709A">
        <w:rPr>
          <w:rFonts w:ascii="Times New Roman" w:hAnsi="Times New Roman" w:cs="Times New Roman"/>
          <w:sz w:val="24"/>
          <w:szCs w:val="24"/>
        </w:rPr>
        <w:t>Комиссия, рассм</w:t>
      </w:r>
      <w:r w:rsidR="002E68D7" w:rsidRPr="00FA709A">
        <w:rPr>
          <w:rFonts w:ascii="Times New Roman" w:hAnsi="Times New Roman" w:cs="Times New Roman"/>
          <w:sz w:val="24"/>
          <w:szCs w:val="24"/>
        </w:rPr>
        <w:t>отрев</w:t>
      </w:r>
      <w:r w:rsidR="00AB6A23" w:rsidRPr="00FA709A">
        <w:rPr>
          <w:rFonts w:ascii="Times New Roman" w:hAnsi="Times New Roman" w:cs="Times New Roman"/>
          <w:sz w:val="24"/>
          <w:szCs w:val="24"/>
        </w:rPr>
        <w:t xml:space="preserve"> окончательные предложения и представленные по итогам рассмотрения и оценки окончательных предложений материалы, принимает решение о победителе запроса предложений. По результатам работы комиссии оформляется протокол подведения итогов запроса предложений.</w:t>
      </w:r>
    </w:p>
    <w:p w14:paraId="02668F78" w14:textId="77777777" w:rsidR="00AB6A23" w:rsidRPr="00FA709A" w:rsidRDefault="00AB6A23"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0C7B59" w:rsidRPr="00FA709A">
        <w:rPr>
          <w:rFonts w:ascii="Times New Roman" w:hAnsi="Times New Roman" w:cs="Times New Roman"/>
          <w:sz w:val="24"/>
          <w:szCs w:val="24"/>
        </w:rPr>
        <w:t>22</w:t>
      </w:r>
      <w:r w:rsidRPr="00FA709A">
        <w:rPr>
          <w:rFonts w:ascii="Times New Roman" w:hAnsi="Times New Roman" w:cs="Times New Roman"/>
          <w:sz w:val="24"/>
          <w:szCs w:val="24"/>
        </w:rPr>
        <w:t>.2. Победителем запроса предложений признается участник, набравший большее количество баллов.</w:t>
      </w:r>
    </w:p>
    <w:p w14:paraId="339A9B1A" w14:textId="77777777" w:rsidR="00AB6A23" w:rsidRPr="00FA709A" w:rsidRDefault="00AB6A23"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0C7B59" w:rsidRPr="00FA709A">
        <w:rPr>
          <w:rFonts w:ascii="Times New Roman" w:hAnsi="Times New Roman" w:cs="Times New Roman"/>
          <w:sz w:val="24"/>
          <w:szCs w:val="24"/>
        </w:rPr>
        <w:t>22</w:t>
      </w:r>
      <w:r w:rsidRPr="00FA709A">
        <w:rPr>
          <w:rFonts w:ascii="Times New Roman" w:hAnsi="Times New Roman" w:cs="Times New Roman"/>
          <w:sz w:val="24"/>
          <w:szCs w:val="24"/>
        </w:rPr>
        <w:t xml:space="preserve">.3. Протокол комиссии размещается на сайте </w:t>
      </w:r>
      <w:hyperlink r:id="rId18" w:history="1">
        <w:r w:rsidR="00C506F9" w:rsidRPr="00FA709A">
          <w:rPr>
            <w:rFonts w:ascii="Times New Roman" w:hAnsi="Times New Roman" w:cs="Times New Roman"/>
            <w:sz w:val="24"/>
            <w:szCs w:val="24"/>
          </w:rPr>
          <w:t>http://www.zakupki.gov.ru</w:t>
        </w:r>
      </w:hyperlink>
      <w:r w:rsidRPr="00FA709A">
        <w:rPr>
          <w:rFonts w:ascii="Times New Roman" w:hAnsi="Times New Roman" w:cs="Times New Roman"/>
          <w:sz w:val="24"/>
          <w:szCs w:val="24"/>
        </w:rPr>
        <w:t xml:space="preserve"> не позднее 3 (трех) </w:t>
      </w:r>
      <w:r w:rsidR="00C506F9" w:rsidRPr="00FA709A">
        <w:rPr>
          <w:rFonts w:ascii="Times New Roman" w:hAnsi="Times New Roman" w:cs="Times New Roman"/>
          <w:sz w:val="24"/>
          <w:szCs w:val="24"/>
        </w:rPr>
        <w:t xml:space="preserve">рабочих </w:t>
      </w:r>
      <w:r w:rsidRPr="00FA709A">
        <w:rPr>
          <w:rFonts w:ascii="Times New Roman" w:hAnsi="Times New Roman" w:cs="Times New Roman"/>
          <w:sz w:val="24"/>
          <w:szCs w:val="24"/>
        </w:rPr>
        <w:t>дней с даты подписания протокола.</w:t>
      </w:r>
    </w:p>
    <w:p w14:paraId="4D3D0A3D" w14:textId="77777777" w:rsidR="00AB6A23" w:rsidRPr="00FA709A" w:rsidRDefault="00AB6A23"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0C7B59" w:rsidRPr="00FA709A">
        <w:rPr>
          <w:rFonts w:ascii="Times New Roman" w:hAnsi="Times New Roman" w:cs="Times New Roman"/>
          <w:sz w:val="24"/>
          <w:szCs w:val="24"/>
        </w:rPr>
        <w:t>22</w:t>
      </w:r>
      <w:r w:rsidRPr="00FA709A">
        <w:rPr>
          <w:rFonts w:ascii="Times New Roman" w:hAnsi="Times New Roman" w:cs="Times New Roman"/>
          <w:sz w:val="24"/>
          <w:szCs w:val="24"/>
        </w:rPr>
        <w:t>.4. При проведении переторжки (переторжек), в иных случаях дата и время подведения итогов могут быть перенесены.</w:t>
      </w:r>
    </w:p>
    <w:p w14:paraId="39BEB62E" w14:textId="77777777" w:rsidR="00AB6A23" w:rsidRPr="00FA709A" w:rsidRDefault="00AB6A23"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0C7B59" w:rsidRPr="00FA709A">
        <w:rPr>
          <w:rFonts w:ascii="Times New Roman" w:hAnsi="Times New Roman" w:cs="Times New Roman"/>
          <w:sz w:val="24"/>
          <w:szCs w:val="24"/>
        </w:rPr>
        <w:t>22</w:t>
      </w:r>
      <w:r w:rsidRPr="00FA709A">
        <w:rPr>
          <w:rFonts w:ascii="Times New Roman" w:hAnsi="Times New Roman" w:cs="Times New Roman"/>
          <w:sz w:val="24"/>
          <w:szCs w:val="24"/>
        </w:rPr>
        <w:t>.5. При проведении переторжки (переторжек) рассмотрение, оценка и итоги запроса предложений проводятся на основании представленных участниками окончательных предложений, предложений для переторжки, с учетом требований документации запроса предложений.</w:t>
      </w:r>
    </w:p>
    <w:p w14:paraId="645FCB64" w14:textId="77777777" w:rsidR="00AB6A23" w:rsidRPr="00FA709A" w:rsidRDefault="00AB6A23" w:rsidP="005F029C">
      <w:pPr>
        <w:spacing w:after="0" w:line="276" w:lineRule="auto"/>
        <w:jc w:val="both"/>
        <w:rPr>
          <w:rFonts w:ascii="Times New Roman" w:hAnsi="Times New Roman" w:cs="Times New Roman"/>
          <w:sz w:val="24"/>
          <w:szCs w:val="24"/>
        </w:rPr>
      </w:pPr>
    </w:p>
    <w:p w14:paraId="4A0A9C83" w14:textId="77777777" w:rsidR="00AB6A23" w:rsidRPr="00FA709A" w:rsidRDefault="00EC2520" w:rsidP="005F029C">
      <w:pPr>
        <w:spacing w:after="0" w:line="276" w:lineRule="auto"/>
        <w:rPr>
          <w:rFonts w:ascii="Times New Roman" w:hAnsi="Times New Roman" w:cs="Times New Roman"/>
          <w:b/>
          <w:sz w:val="24"/>
          <w:szCs w:val="24"/>
        </w:rPr>
      </w:pPr>
      <w:r w:rsidRPr="00FA709A">
        <w:rPr>
          <w:rFonts w:ascii="Times New Roman" w:hAnsi="Times New Roman" w:cs="Times New Roman"/>
          <w:b/>
          <w:sz w:val="24"/>
          <w:szCs w:val="24"/>
        </w:rPr>
        <w:tab/>
      </w:r>
      <w:r w:rsidR="004A634C" w:rsidRPr="00FA709A">
        <w:rPr>
          <w:rFonts w:ascii="Times New Roman" w:hAnsi="Times New Roman" w:cs="Times New Roman"/>
          <w:b/>
          <w:sz w:val="24"/>
          <w:szCs w:val="24"/>
        </w:rPr>
        <w:t>2</w:t>
      </w:r>
      <w:r w:rsidR="000C7B59" w:rsidRPr="00FA709A">
        <w:rPr>
          <w:rFonts w:ascii="Times New Roman" w:hAnsi="Times New Roman" w:cs="Times New Roman"/>
          <w:b/>
          <w:sz w:val="24"/>
          <w:szCs w:val="24"/>
        </w:rPr>
        <w:t>3</w:t>
      </w:r>
      <w:r w:rsidR="00AB6A23" w:rsidRPr="00FA709A">
        <w:rPr>
          <w:rFonts w:ascii="Times New Roman" w:hAnsi="Times New Roman" w:cs="Times New Roman"/>
          <w:b/>
          <w:sz w:val="24"/>
          <w:szCs w:val="24"/>
        </w:rPr>
        <w:t>. Признание запроса предложений несостоявшимся</w:t>
      </w:r>
    </w:p>
    <w:p w14:paraId="1423179F" w14:textId="77777777" w:rsidR="00AB6A23" w:rsidRPr="00FA709A" w:rsidRDefault="00AB6A23"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b/>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3</w:t>
      </w:r>
      <w:r w:rsidRPr="00FA709A">
        <w:rPr>
          <w:rFonts w:ascii="Times New Roman" w:hAnsi="Times New Roman" w:cs="Times New Roman"/>
          <w:sz w:val="24"/>
          <w:szCs w:val="24"/>
        </w:rPr>
        <w:t>.1. Запрос предложений (в том числе в части отдельных лотов) признается несостоявшимся, если:</w:t>
      </w:r>
    </w:p>
    <w:p w14:paraId="214DF3EC" w14:textId="77777777" w:rsidR="00AB6A23" w:rsidRPr="00FA709A" w:rsidRDefault="00AB6A23"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 на участие в запросе предложений не подано ни одной заявки;</w:t>
      </w:r>
    </w:p>
    <w:p w14:paraId="46937150" w14:textId="77777777" w:rsidR="00AB6A23" w:rsidRPr="00FA709A" w:rsidRDefault="00AB6A23"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 на участие в запросе предложений подана одна заявка;</w:t>
      </w:r>
    </w:p>
    <w:p w14:paraId="216ED5F8" w14:textId="77777777" w:rsidR="00745F28" w:rsidRPr="00FA709A" w:rsidRDefault="00745F28"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 по итогам рассмотрения и оценки заявок только один участник допущен к участию в запросе предложений;</w:t>
      </w:r>
    </w:p>
    <w:p w14:paraId="34133EA5" w14:textId="77777777" w:rsidR="00745F28" w:rsidRPr="00FA709A" w:rsidRDefault="00745F28"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 ни один из участников не допущен к участию в запросе предложений;</w:t>
      </w:r>
    </w:p>
    <w:p w14:paraId="61571894" w14:textId="77777777" w:rsidR="00745F28" w:rsidRPr="00FA709A" w:rsidRDefault="00745F28"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 победитель запроса предложений или участник, окончательному предложению которого присвоен второй номер, уклоняются от заключения договора.</w:t>
      </w:r>
    </w:p>
    <w:p w14:paraId="6556E165" w14:textId="77777777" w:rsidR="00745F28" w:rsidRPr="00FA709A" w:rsidRDefault="00745F28"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3</w:t>
      </w:r>
      <w:r w:rsidRPr="00FA709A">
        <w:rPr>
          <w:rFonts w:ascii="Times New Roman" w:hAnsi="Times New Roman" w:cs="Times New Roman"/>
          <w:sz w:val="24"/>
          <w:szCs w:val="24"/>
        </w:rPr>
        <w:t xml:space="preserve">.2. В случае если подана только одна заявка от одного участника (с учетом отозванных участником заявок) и закупочной комиссией принято решение о допуске </w:t>
      </w:r>
      <w:r w:rsidRPr="00FA709A">
        <w:rPr>
          <w:rFonts w:ascii="Times New Roman" w:hAnsi="Times New Roman" w:cs="Times New Roman"/>
          <w:sz w:val="24"/>
          <w:szCs w:val="24"/>
        </w:rPr>
        <w:lastRenderedPageBreak/>
        <w:t>участника, подавшего такую заявку, к участию в закупке, либо принято решение о допуске только одного участника закупки, заказчик выполняет одно из следующих действий:</w:t>
      </w:r>
    </w:p>
    <w:p w14:paraId="5111D4A7" w14:textId="77777777" w:rsidR="00745F28" w:rsidRPr="00FA709A" w:rsidRDefault="00745F28"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 </w:t>
      </w:r>
      <w:r w:rsidRPr="00FA709A">
        <w:rPr>
          <w:rFonts w:ascii="Times New Roman" w:hAnsi="Times New Roman" w:cs="Times New Roman"/>
          <w:sz w:val="24"/>
          <w:szCs w:val="24"/>
        </w:rPr>
        <w:tab/>
        <w:t xml:space="preserve">- при наличии экономической целесообразности заключает договор с единственным участником конкурентной закупки; </w:t>
      </w:r>
    </w:p>
    <w:p w14:paraId="3417F943" w14:textId="77777777" w:rsidR="00745F28" w:rsidRPr="00FA709A" w:rsidRDefault="00745F28"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 проводит повторную закупку.</w:t>
      </w:r>
    </w:p>
    <w:p w14:paraId="16C25D14" w14:textId="77777777" w:rsidR="00191E61" w:rsidRPr="00FA709A" w:rsidRDefault="00191E61" w:rsidP="005F029C">
      <w:pPr>
        <w:spacing w:after="0" w:line="276" w:lineRule="auto"/>
        <w:jc w:val="both"/>
        <w:rPr>
          <w:rFonts w:ascii="Times New Roman" w:hAnsi="Times New Roman" w:cs="Times New Roman"/>
          <w:sz w:val="24"/>
          <w:szCs w:val="24"/>
        </w:rPr>
      </w:pPr>
    </w:p>
    <w:p w14:paraId="397984A9" w14:textId="77777777" w:rsidR="00191E61" w:rsidRPr="00FA709A" w:rsidRDefault="005A5708" w:rsidP="005F029C">
      <w:pPr>
        <w:spacing w:after="0" w:line="276" w:lineRule="auto"/>
        <w:rPr>
          <w:rFonts w:ascii="Times New Roman" w:hAnsi="Times New Roman" w:cs="Times New Roman"/>
          <w:b/>
          <w:sz w:val="24"/>
          <w:szCs w:val="24"/>
        </w:rPr>
      </w:pPr>
      <w:r w:rsidRPr="00FA709A">
        <w:rPr>
          <w:rFonts w:ascii="Times New Roman" w:hAnsi="Times New Roman" w:cs="Times New Roman"/>
          <w:b/>
          <w:sz w:val="24"/>
          <w:szCs w:val="24"/>
        </w:rPr>
        <w:tab/>
      </w:r>
      <w:r w:rsidR="004A634C" w:rsidRPr="00FA709A">
        <w:rPr>
          <w:rFonts w:ascii="Times New Roman" w:hAnsi="Times New Roman" w:cs="Times New Roman"/>
          <w:b/>
          <w:sz w:val="24"/>
          <w:szCs w:val="24"/>
        </w:rPr>
        <w:t>2</w:t>
      </w:r>
      <w:r w:rsidR="000C7B59" w:rsidRPr="00FA709A">
        <w:rPr>
          <w:rFonts w:ascii="Times New Roman" w:hAnsi="Times New Roman" w:cs="Times New Roman"/>
          <w:b/>
          <w:sz w:val="24"/>
          <w:szCs w:val="24"/>
        </w:rPr>
        <w:t>4</w:t>
      </w:r>
      <w:r w:rsidR="00191E61" w:rsidRPr="00FA709A">
        <w:rPr>
          <w:rFonts w:ascii="Times New Roman" w:hAnsi="Times New Roman" w:cs="Times New Roman"/>
          <w:b/>
          <w:sz w:val="24"/>
          <w:szCs w:val="24"/>
        </w:rPr>
        <w:t>. Проведение переторжки</w:t>
      </w:r>
    </w:p>
    <w:p w14:paraId="05E30A4F" w14:textId="77777777" w:rsidR="00191E61" w:rsidRPr="00FA709A" w:rsidRDefault="00191E61"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4</w:t>
      </w:r>
      <w:r w:rsidRPr="00FA709A">
        <w:rPr>
          <w:rFonts w:ascii="Times New Roman" w:hAnsi="Times New Roman" w:cs="Times New Roman"/>
          <w:sz w:val="24"/>
          <w:szCs w:val="24"/>
        </w:rPr>
        <w:t>.1. Переторжка является дополнительным элементов запроса предложений и заключается в добровольном повышении предпочтительности окончательных предложений участников запроса предложений в рамках специально организованной для этого процедуры путем снижения участниками запроса предложений цены своих поданных предложений.</w:t>
      </w:r>
    </w:p>
    <w:p w14:paraId="720F340A" w14:textId="77777777" w:rsidR="00191E61" w:rsidRPr="00FA709A" w:rsidRDefault="00191E61"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4</w:t>
      </w:r>
      <w:r w:rsidRPr="00FA709A">
        <w:rPr>
          <w:rFonts w:ascii="Times New Roman" w:hAnsi="Times New Roman" w:cs="Times New Roman"/>
          <w:sz w:val="24"/>
          <w:szCs w:val="24"/>
        </w:rPr>
        <w:t>.2. Переторжка проводится по решению заказчика неограниченно</w:t>
      </w:r>
      <w:r w:rsidR="005A5708" w:rsidRPr="00FA709A">
        <w:rPr>
          <w:rFonts w:ascii="Times New Roman" w:hAnsi="Times New Roman" w:cs="Times New Roman"/>
          <w:sz w:val="24"/>
          <w:szCs w:val="24"/>
        </w:rPr>
        <w:t>е</w:t>
      </w:r>
      <w:r w:rsidRPr="00FA709A">
        <w:rPr>
          <w:rFonts w:ascii="Times New Roman" w:hAnsi="Times New Roman" w:cs="Times New Roman"/>
          <w:sz w:val="24"/>
          <w:szCs w:val="24"/>
        </w:rPr>
        <w:t xml:space="preserve"> количество раз в рамках одного запроса предложений.</w:t>
      </w:r>
    </w:p>
    <w:p w14:paraId="4C4C5E71" w14:textId="77777777" w:rsidR="00191E61" w:rsidRPr="00FA709A" w:rsidRDefault="00191E61"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4</w:t>
      </w:r>
      <w:r w:rsidRPr="00FA709A">
        <w:rPr>
          <w:rFonts w:ascii="Times New Roman" w:hAnsi="Times New Roman" w:cs="Times New Roman"/>
          <w:sz w:val="24"/>
          <w:szCs w:val="24"/>
        </w:rPr>
        <w:t>.3. Переторжка может быть отменена в любое время до ее окончания.</w:t>
      </w:r>
    </w:p>
    <w:p w14:paraId="28CFE3CD" w14:textId="77777777" w:rsidR="00191E61" w:rsidRPr="00FA709A" w:rsidRDefault="00191E61"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4</w:t>
      </w:r>
      <w:r w:rsidRPr="00FA709A">
        <w:rPr>
          <w:rFonts w:ascii="Times New Roman" w:hAnsi="Times New Roman" w:cs="Times New Roman"/>
          <w:sz w:val="24"/>
          <w:szCs w:val="24"/>
        </w:rPr>
        <w:t>.4. После вскрытия окончательных предложений участников и до подведения итогов запроса предложений заказчик вправе направить участникам, допущенным к участию в запросе предложений, приглашение с указанием сроков и порядка подачи предложений с новыми условиями, а также информации о дате, времени проведения переторжки</w:t>
      </w:r>
      <w:r w:rsidR="005D7C81" w:rsidRPr="00FA709A">
        <w:rPr>
          <w:rFonts w:ascii="Times New Roman" w:hAnsi="Times New Roman" w:cs="Times New Roman"/>
          <w:sz w:val="24"/>
          <w:szCs w:val="24"/>
        </w:rPr>
        <w:t>,</w:t>
      </w:r>
      <w:r w:rsidR="00E015F8" w:rsidRPr="00FA709A">
        <w:rPr>
          <w:rFonts w:ascii="Times New Roman" w:hAnsi="Times New Roman" w:cs="Times New Roman"/>
          <w:sz w:val="24"/>
          <w:szCs w:val="24"/>
        </w:rPr>
        <w:t xml:space="preserve"> вскрытия конвертов,</w:t>
      </w:r>
      <w:r w:rsidR="005D7C81" w:rsidRPr="00FA709A">
        <w:rPr>
          <w:rFonts w:ascii="Times New Roman" w:hAnsi="Times New Roman" w:cs="Times New Roman"/>
          <w:sz w:val="24"/>
          <w:szCs w:val="24"/>
        </w:rPr>
        <w:t xml:space="preserve"> дате и времени рассмотрения предложений</w:t>
      </w:r>
      <w:r w:rsidR="00E015F8" w:rsidRPr="00FA709A">
        <w:rPr>
          <w:rFonts w:ascii="Times New Roman" w:hAnsi="Times New Roman" w:cs="Times New Roman"/>
          <w:sz w:val="24"/>
          <w:szCs w:val="24"/>
        </w:rPr>
        <w:t>.</w:t>
      </w:r>
    </w:p>
    <w:p w14:paraId="4A6305A4" w14:textId="77777777" w:rsidR="00F13C05" w:rsidRPr="00FA709A" w:rsidRDefault="00F13C05"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4</w:t>
      </w:r>
      <w:r w:rsidRPr="00FA709A">
        <w:rPr>
          <w:rFonts w:ascii="Times New Roman" w:hAnsi="Times New Roman" w:cs="Times New Roman"/>
          <w:sz w:val="24"/>
          <w:szCs w:val="24"/>
        </w:rPr>
        <w:t xml:space="preserve">.5. </w:t>
      </w:r>
      <w:r w:rsidR="008C2B0E" w:rsidRPr="00FA709A">
        <w:rPr>
          <w:rFonts w:ascii="Times New Roman" w:hAnsi="Times New Roman" w:cs="Times New Roman"/>
          <w:sz w:val="24"/>
          <w:szCs w:val="24"/>
        </w:rPr>
        <w:t xml:space="preserve">В переторжке </w:t>
      </w:r>
      <w:r w:rsidR="00D43721" w:rsidRPr="00FA709A">
        <w:rPr>
          <w:rFonts w:ascii="Times New Roman" w:hAnsi="Times New Roman" w:cs="Times New Roman"/>
          <w:sz w:val="24"/>
          <w:szCs w:val="24"/>
        </w:rPr>
        <w:t>имеют право участвовать все допущенные к участию в запросе предложений участники. Предложение для переторжки, поданное участником, не допущенным к участию в запросе предложений, не подлежит рассмотрению.</w:t>
      </w:r>
    </w:p>
    <w:p w14:paraId="53DC3A12" w14:textId="77777777" w:rsidR="00D43721" w:rsidRPr="00FA709A" w:rsidRDefault="00D43721"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4</w:t>
      </w:r>
      <w:r w:rsidRPr="00FA709A">
        <w:rPr>
          <w:rFonts w:ascii="Times New Roman" w:hAnsi="Times New Roman" w:cs="Times New Roman"/>
          <w:sz w:val="24"/>
          <w:szCs w:val="24"/>
        </w:rPr>
        <w:t>.6. Участник, допущенный к участию в запросе предложений, вправе не принимать участие в переторжке, тогда при оценке заявок (окончательных предложений) рассматривается его заявка/окончательное предложение.</w:t>
      </w:r>
    </w:p>
    <w:p w14:paraId="42ACA80B" w14:textId="77777777" w:rsidR="00D43721" w:rsidRPr="00FA709A" w:rsidRDefault="00D43721"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4</w:t>
      </w:r>
      <w:r w:rsidRPr="00FA709A">
        <w:rPr>
          <w:rFonts w:ascii="Times New Roman" w:hAnsi="Times New Roman" w:cs="Times New Roman"/>
          <w:sz w:val="24"/>
          <w:szCs w:val="24"/>
        </w:rPr>
        <w:t>.7. Результаты проведения переторжки оформляются протоколом, в котором содержатся следующие сведения:</w:t>
      </w:r>
    </w:p>
    <w:p w14:paraId="74B79039" w14:textId="77777777" w:rsidR="00D43721" w:rsidRPr="00FA709A" w:rsidRDefault="00D43721"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 дата, время начала и окончания процедуры переторжки;</w:t>
      </w:r>
    </w:p>
    <w:p w14:paraId="4124DFEE" w14:textId="77777777" w:rsidR="00D43721" w:rsidRPr="00FA709A" w:rsidRDefault="00D43721"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 предложения по цене договора (цене лота)</w:t>
      </w:r>
      <w:r w:rsidR="005A5708" w:rsidRPr="00FA709A">
        <w:rPr>
          <w:rFonts w:ascii="Times New Roman" w:hAnsi="Times New Roman" w:cs="Times New Roman"/>
          <w:sz w:val="24"/>
          <w:szCs w:val="24"/>
        </w:rPr>
        <w:t>,</w:t>
      </w:r>
      <w:r w:rsidRPr="00FA709A">
        <w:rPr>
          <w:rFonts w:ascii="Times New Roman" w:hAnsi="Times New Roman" w:cs="Times New Roman"/>
          <w:sz w:val="24"/>
          <w:szCs w:val="24"/>
        </w:rPr>
        <w:t xml:space="preserve"> сделанные участниками.</w:t>
      </w:r>
    </w:p>
    <w:p w14:paraId="3EAF85CD" w14:textId="77777777" w:rsidR="005A5708" w:rsidRPr="00FA709A" w:rsidRDefault="00D43721"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p>
    <w:p w14:paraId="6EACE93A" w14:textId="77777777" w:rsidR="00D43721" w:rsidRPr="00FA709A" w:rsidRDefault="005A5708" w:rsidP="005F029C">
      <w:pPr>
        <w:spacing w:after="0" w:line="276" w:lineRule="auto"/>
        <w:rPr>
          <w:rFonts w:ascii="Times New Roman" w:hAnsi="Times New Roman" w:cs="Times New Roman"/>
          <w:b/>
          <w:sz w:val="24"/>
          <w:szCs w:val="24"/>
        </w:rPr>
      </w:pPr>
      <w:r w:rsidRPr="00FA709A">
        <w:rPr>
          <w:rFonts w:ascii="Times New Roman" w:hAnsi="Times New Roman" w:cs="Times New Roman"/>
          <w:b/>
          <w:sz w:val="24"/>
          <w:szCs w:val="24"/>
        </w:rPr>
        <w:tab/>
      </w:r>
      <w:r w:rsidR="004A634C" w:rsidRPr="00FA709A">
        <w:rPr>
          <w:rFonts w:ascii="Times New Roman" w:hAnsi="Times New Roman" w:cs="Times New Roman"/>
          <w:b/>
          <w:sz w:val="24"/>
          <w:szCs w:val="24"/>
        </w:rPr>
        <w:t>2</w:t>
      </w:r>
      <w:r w:rsidR="000C7B59" w:rsidRPr="00FA709A">
        <w:rPr>
          <w:rFonts w:ascii="Times New Roman" w:hAnsi="Times New Roman" w:cs="Times New Roman"/>
          <w:b/>
          <w:sz w:val="24"/>
          <w:szCs w:val="24"/>
        </w:rPr>
        <w:t>5</w:t>
      </w:r>
      <w:r w:rsidR="00D43721" w:rsidRPr="00FA709A">
        <w:rPr>
          <w:rFonts w:ascii="Times New Roman" w:hAnsi="Times New Roman" w:cs="Times New Roman"/>
          <w:b/>
          <w:sz w:val="24"/>
          <w:szCs w:val="24"/>
        </w:rPr>
        <w:t xml:space="preserve">. </w:t>
      </w:r>
      <w:r w:rsidR="00F7023B" w:rsidRPr="00FA709A">
        <w:rPr>
          <w:rFonts w:ascii="Times New Roman" w:hAnsi="Times New Roman" w:cs="Times New Roman"/>
          <w:b/>
          <w:sz w:val="24"/>
          <w:szCs w:val="24"/>
        </w:rPr>
        <w:t>Состав заявки</w:t>
      </w:r>
    </w:p>
    <w:p w14:paraId="0D3B2725" w14:textId="1770BC56" w:rsidR="003D4DE4" w:rsidRPr="00FA709A" w:rsidRDefault="00F7023B"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5</w:t>
      </w:r>
      <w:r w:rsidRPr="00FA709A">
        <w:rPr>
          <w:rFonts w:ascii="Times New Roman" w:hAnsi="Times New Roman" w:cs="Times New Roman"/>
          <w:sz w:val="24"/>
          <w:szCs w:val="24"/>
        </w:rPr>
        <w:t xml:space="preserve">.1. </w:t>
      </w:r>
      <w:r w:rsidR="003D4DE4" w:rsidRPr="00FA709A">
        <w:rPr>
          <w:rFonts w:ascii="Times New Roman" w:hAnsi="Times New Roman" w:cs="Times New Roman"/>
          <w:sz w:val="24"/>
          <w:szCs w:val="24"/>
        </w:rPr>
        <w:t xml:space="preserve">Заявка на участие в запросе предложений должна включать: </w:t>
      </w:r>
    </w:p>
    <w:p w14:paraId="31597336"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
    <w:p w14:paraId="4FA59E02"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2) копии учредительных документов (для юридических лиц); </w:t>
      </w:r>
    </w:p>
    <w:p w14:paraId="1FAB7FD4"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3) копии документов, удостоверяющих личность (для физических лиц); </w:t>
      </w:r>
    </w:p>
    <w:p w14:paraId="1153BE56"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 </w:t>
      </w:r>
    </w:p>
    <w:p w14:paraId="54B9A64F"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 </w:t>
      </w:r>
    </w:p>
    <w:p w14:paraId="712DFFF6"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14:paraId="0CC1635A"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14:paraId="720D2538"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8) документ, декларирующий соответствие участника закупки требованиям, установленным в документации о закупке на основании подпунктов 2 – 12 пункта 1.10.1 Положения; </w:t>
      </w:r>
    </w:p>
    <w:p w14:paraId="7D59D804"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 в том числе: </w:t>
      </w:r>
    </w:p>
    <w:p w14:paraId="7AC10943"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1-1) при размещении заказа на поставку товара: </w:t>
      </w:r>
    </w:p>
    <w:p w14:paraId="5A8D3A43"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а) согласие участника процедуры закупки на поставку товара в случае: -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 -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 </w:t>
      </w:r>
    </w:p>
    <w:p w14:paraId="7700FDF8"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 </w:t>
      </w:r>
    </w:p>
    <w:p w14:paraId="7C1C06EE"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заказа на выполнение работ, оказание услуг; </w:t>
      </w:r>
    </w:p>
    <w:p w14:paraId="5A42D1C5"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3-1) при размещении заказа на выполнение работ, оказание услуг для выполнения, оказания которых используется товар: - согласие, предусмотренное пунктом 2-1 настоящей части, в </w:t>
      </w:r>
      <w:r w:rsidRPr="00FA709A">
        <w:rPr>
          <w:rFonts w:ascii="Times New Roman" w:hAnsi="Times New Roman" w:cs="Times New Roman"/>
          <w:sz w:val="24"/>
          <w:szCs w:val="24"/>
        </w:rPr>
        <w:lastRenderedPageBreak/>
        <w:t xml:space="preserve">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 -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 </w:t>
      </w:r>
    </w:p>
    <w:p w14:paraId="50764F67"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 </w:t>
      </w:r>
    </w:p>
    <w:p w14:paraId="65D0FE47"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 </w:t>
      </w:r>
    </w:p>
    <w:p w14:paraId="1DB7DE29"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12) документы (их копии) и сведения, необходимые для оценки заявки по критериям, которые установлены в документации о запросе предложений; </w:t>
      </w:r>
    </w:p>
    <w:p w14:paraId="31D281BE"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 </w:t>
      </w:r>
    </w:p>
    <w:p w14:paraId="73C82E5C"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14) другие документы в соответствии с требованиями настоящего Положения и документации о проведении запроса предложений. </w:t>
      </w:r>
    </w:p>
    <w:p w14:paraId="61A7858B" w14:textId="77777777" w:rsidR="003D4DE4" w:rsidRPr="00FA709A" w:rsidRDefault="003D4DE4" w:rsidP="003D4DE4">
      <w:pPr>
        <w:spacing w:after="0" w:line="276" w:lineRule="auto"/>
        <w:jc w:val="both"/>
        <w:rPr>
          <w:rFonts w:ascii="Times New Roman" w:hAnsi="Times New Roman" w:cs="Times New Roman"/>
          <w:sz w:val="24"/>
          <w:szCs w:val="24"/>
        </w:rPr>
      </w:pPr>
    </w:p>
    <w:p w14:paraId="72BB04BA"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Заявка на участие в запросе предложений может содержать: </w:t>
      </w:r>
    </w:p>
    <w:p w14:paraId="0BB14E9B"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1) дополнительные документы и сведения, необходимые для оценки заявки по критериям, которые установлены в документации о проведении запроса предложений; </w:t>
      </w:r>
    </w:p>
    <w:p w14:paraId="2C214DAD" w14:textId="77777777"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2) эскиз, рисунок, чертеж, фотографию, иное изображение товара, образец (пробу) товара, на поставку которого осуществляется закупка; </w:t>
      </w:r>
    </w:p>
    <w:p w14:paraId="64792AED" w14:textId="5F2FC339" w:rsidR="003D4DE4" w:rsidRPr="00FA709A" w:rsidRDefault="003D4D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4661559F" w14:textId="1F1E8E87" w:rsidR="00DB03E4" w:rsidRPr="00FA709A" w:rsidRDefault="00DB03E4" w:rsidP="003D4DE4">
      <w:pPr>
        <w:spacing w:after="0" w:line="276" w:lineRule="auto"/>
        <w:jc w:val="both"/>
        <w:rPr>
          <w:rFonts w:ascii="Times New Roman" w:hAnsi="Times New Roman" w:cs="Times New Roman"/>
          <w:sz w:val="24"/>
          <w:szCs w:val="24"/>
        </w:rPr>
      </w:pPr>
    </w:p>
    <w:p w14:paraId="724E9BBE" w14:textId="0457FC95" w:rsidR="00DB03E4" w:rsidRPr="00FA709A" w:rsidRDefault="00DB03E4"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B0C4B56" w14:textId="77777777" w:rsidR="00DB03E4" w:rsidRPr="00FA709A" w:rsidRDefault="00DB03E4" w:rsidP="00DB03E4">
      <w:pPr>
        <w:spacing w:after="0" w:line="276" w:lineRule="auto"/>
        <w:jc w:val="both"/>
        <w:rPr>
          <w:rFonts w:ascii="Times New Roman" w:hAnsi="Times New Roman" w:cs="Times New Roman"/>
          <w:b/>
          <w:bCs/>
          <w:sz w:val="24"/>
          <w:szCs w:val="24"/>
        </w:rPr>
      </w:pPr>
      <w:r w:rsidRPr="00FA709A">
        <w:rPr>
          <w:rFonts w:ascii="Times New Roman" w:hAnsi="Times New Roman" w:cs="Times New Roman"/>
          <w:b/>
          <w:bCs/>
          <w:sz w:val="24"/>
          <w:szCs w:val="24"/>
        </w:rPr>
        <w:lastRenderedPageBreak/>
        <w:t>Для «преимущества»:</w:t>
      </w:r>
    </w:p>
    <w:p w14:paraId="3E818811" w14:textId="4C0A3174" w:rsidR="00DB03E4" w:rsidRPr="00FA709A" w:rsidRDefault="00DB03E4" w:rsidP="00DB03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Декларация о стране происхождения товара</w:t>
      </w:r>
    </w:p>
    <w:p w14:paraId="3E180F47" w14:textId="3C0EE2FF" w:rsidR="00DB03E4" w:rsidRPr="00FA709A" w:rsidRDefault="00DB03E4" w:rsidP="00DB03E4">
      <w:pPr>
        <w:spacing w:after="0" w:line="276" w:lineRule="auto"/>
        <w:jc w:val="both"/>
        <w:rPr>
          <w:rFonts w:ascii="Times New Roman" w:hAnsi="Times New Roman" w:cs="Times New Roman"/>
          <w:sz w:val="24"/>
          <w:szCs w:val="24"/>
        </w:rPr>
      </w:pPr>
    </w:p>
    <w:p w14:paraId="22272010" w14:textId="77777777" w:rsidR="00DB03E4" w:rsidRPr="00FA709A" w:rsidRDefault="00DB03E4" w:rsidP="00DB03E4">
      <w:pPr>
        <w:spacing w:after="0" w:line="276" w:lineRule="auto"/>
        <w:jc w:val="both"/>
        <w:rPr>
          <w:rFonts w:ascii="Times New Roman" w:hAnsi="Times New Roman" w:cs="Times New Roman"/>
          <w:sz w:val="24"/>
          <w:szCs w:val="24"/>
        </w:rPr>
      </w:pPr>
    </w:p>
    <w:p w14:paraId="575A2840" w14:textId="34F2DF9C" w:rsidR="00D23C4A" w:rsidRPr="00FA709A" w:rsidRDefault="00D23C4A"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A75371" w:rsidRPr="00FA709A">
        <w:rPr>
          <w:rFonts w:ascii="Times New Roman" w:hAnsi="Times New Roman" w:cs="Times New Roman"/>
          <w:sz w:val="24"/>
          <w:szCs w:val="24"/>
        </w:rPr>
        <w:t>5</w:t>
      </w:r>
      <w:r w:rsidRPr="00FA709A">
        <w:rPr>
          <w:rFonts w:ascii="Times New Roman" w:hAnsi="Times New Roman" w:cs="Times New Roman"/>
          <w:sz w:val="24"/>
          <w:szCs w:val="24"/>
        </w:rPr>
        <w:t>. Заполненное Приложение № 1 – Заявка на участие</w:t>
      </w:r>
      <w:r w:rsidR="00580781" w:rsidRPr="00FA709A">
        <w:rPr>
          <w:rFonts w:ascii="Times New Roman" w:hAnsi="Times New Roman" w:cs="Times New Roman"/>
          <w:sz w:val="24"/>
          <w:szCs w:val="24"/>
        </w:rPr>
        <w:t>.</w:t>
      </w:r>
    </w:p>
    <w:p w14:paraId="38C6FF29" w14:textId="77777777" w:rsidR="00D23C4A" w:rsidRPr="00FA709A" w:rsidRDefault="00D23C4A"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A75371" w:rsidRPr="00FA709A">
        <w:rPr>
          <w:rFonts w:ascii="Times New Roman" w:hAnsi="Times New Roman" w:cs="Times New Roman"/>
          <w:sz w:val="24"/>
          <w:szCs w:val="24"/>
        </w:rPr>
        <w:t>6</w:t>
      </w:r>
      <w:r w:rsidRPr="00FA709A">
        <w:rPr>
          <w:rFonts w:ascii="Times New Roman" w:hAnsi="Times New Roman" w:cs="Times New Roman"/>
          <w:sz w:val="24"/>
          <w:szCs w:val="24"/>
        </w:rPr>
        <w:t>. Заполненное Приложение № 2 – Сведения об участнике</w:t>
      </w:r>
      <w:r w:rsidR="00580781" w:rsidRPr="00FA709A">
        <w:rPr>
          <w:rFonts w:ascii="Times New Roman" w:hAnsi="Times New Roman" w:cs="Times New Roman"/>
          <w:sz w:val="24"/>
          <w:szCs w:val="24"/>
        </w:rPr>
        <w:t>.</w:t>
      </w:r>
    </w:p>
    <w:p w14:paraId="45379A04" w14:textId="77777777" w:rsidR="00D23C4A" w:rsidRPr="00FA709A" w:rsidRDefault="00D23C4A"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A75371" w:rsidRPr="00FA709A">
        <w:rPr>
          <w:rFonts w:ascii="Times New Roman" w:hAnsi="Times New Roman" w:cs="Times New Roman"/>
          <w:sz w:val="24"/>
          <w:szCs w:val="24"/>
        </w:rPr>
        <w:t>7</w:t>
      </w:r>
      <w:r w:rsidRPr="00FA709A">
        <w:rPr>
          <w:rFonts w:ascii="Times New Roman" w:hAnsi="Times New Roman" w:cs="Times New Roman"/>
          <w:sz w:val="24"/>
          <w:szCs w:val="24"/>
        </w:rPr>
        <w:t>. Заполненное Приложение № 3 – Сведения об опыте</w:t>
      </w:r>
      <w:r w:rsidR="00580781" w:rsidRPr="00FA709A">
        <w:rPr>
          <w:rFonts w:ascii="Times New Roman" w:hAnsi="Times New Roman" w:cs="Times New Roman"/>
          <w:sz w:val="24"/>
          <w:szCs w:val="24"/>
        </w:rPr>
        <w:t>.</w:t>
      </w:r>
    </w:p>
    <w:p w14:paraId="011C684B" w14:textId="77777777" w:rsidR="00D23C4A" w:rsidRPr="00FA709A" w:rsidRDefault="00D23C4A"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A75371" w:rsidRPr="00FA709A">
        <w:rPr>
          <w:rFonts w:ascii="Times New Roman" w:hAnsi="Times New Roman" w:cs="Times New Roman"/>
          <w:sz w:val="24"/>
          <w:szCs w:val="24"/>
        </w:rPr>
        <w:t>8</w:t>
      </w:r>
      <w:r w:rsidRPr="00FA709A">
        <w:rPr>
          <w:rFonts w:ascii="Times New Roman" w:hAnsi="Times New Roman" w:cs="Times New Roman"/>
          <w:sz w:val="24"/>
          <w:szCs w:val="24"/>
        </w:rPr>
        <w:t>. Заполненное Приложение № 4 – Сведения о цепочке собственников</w:t>
      </w:r>
      <w:r w:rsidR="00580781" w:rsidRPr="00FA709A">
        <w:rPr>
          <w:rFonts w:ascii="Times New Roman" w:hAnsi="Times New Roman" w:cs="Times New Roman"/>
          <w:sz w:val="24"/>
          <w:szCs w:val="24"/>
        </w:rPr>
        <w:t>.</w:t>
      </w:r>
    </w:p>
    <w:p w14:paraId="39D9BABF" w14:textId="77777777" w:rsidR="00A75371" w:rsidRPr="00FA709A" w:rsidRDefault="00A75371"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9</w:t>
      </w:r>
      <w:r w:rsidR="00D23C4A" w:rsidRPr="00FA709A">
        <w:rPr>
          <w:rFonts w:ascii="Times New Roman" w:hAnsi="Times New Roman" w:cs="Times New Roman"/>
          <w:sz w:val="24"/>
          <w:szCs w:val="24"/>
        </w:rPr>
        <w:t xml:space="preserve">. </w:t>
      </w:r>
      <w:r w:rsidR="00AC72AF" w:rsidRPr="00FA709A">
        <w:rPr>
          <w:rFonts w:ascii="Times New Roman" w:hAnsi="Times New Roman" w:cs="Times New Roman"/>
          <w:sz w:val="24"/>
          <w:szCs w:val="24"/>
        </w:rPr>
        <w:t xml:space="preserve">Заполненное Приложение № </w:t>
      </w:r>
      <w:r w:rsidR="00DD605A" w:rsidRPr="00FA709A">
        <w:rPr>
          <w:rFonts w:ascii="Times New Roman" w:hAnsi="Times New Roman" w:cs="Times New Roman"/>
          <w:sz w:val="24"/>
          <w:szCs w:val="24"/>
        </w:rPr>
        <w:t>5</w:t>
      </w:r>
      <w:r w:rsidR="00AC72AF" w:rsidRPr="00FA709A">
        <w:rPr>
          <w:rFonts w:ascii="Times New Roman" w:hAnsi="Times New Roman" w:cs="Times New Roman"/>
          <w:sz w:val="24"/>
          <w:szCs w:val="24"/>
        </w:rPr>
        <w:t xml:space="preserve"> – </w:t>
      </w:r>
      <w:r w:rsidR="00C530DE" w:rsidRPr="00FA709A">
        <w:rPr>
          <w:rFonts w:ascii="Times New Roman" w:hAnsi="Times New Roman" w:cs="Times New Roman"/>
          <w:sz w:val="24"/>
          <w:szCs w:val="24"/>
        </w:rPr>
        <w:t xml:space="preserve">Коммерческое </w:t>
      </w:r>
      <w:r w:rsidRPr="00FA709A">
        <w:rPr>
          <w:rFonts w:ascii="Times New Roman" w:hAnsi="Times New Roman" w:cs="Times New Roman"/>
          <w:sz w:val="24"/>
          <w:szCs w:val="24"/>
        </w:rPr>
        <w:t>предложение</w:t>
      </w:r>
      <w:r w:rsidR="00266760" w:rsidRPr="00FA709A">
        <w:rPr>
          <w:rFonts w:ascii="Times New Roman" w:hAnsi="Times New Roman" w:cs="Times New Roman"/>
          <w:sz w:val="24"/>
          <w:szCs w:val="24"/>
        </w:rPr>
        <w:t xml:space="preserve"> </w:t>
      </w:r>
      <w:r w:rsidR="006A3D15" w:rsidRPr="00FA709A">
        <w:rPr>
          <w:rFonts w:ascii="Times New Roman" w:hAnsi="Times New Roman" w:cs="Times New Roman"/>
          <w:sz w:val="24"/>
          <w:szCs w:val="24"/>
        </w:rPr>
        <w:t>(дополнительно в                формате Word или Excel)</w:t>
      </w:r>
    </w:p>
    <w:p w14:paraId="70DDFF63" w14:textId="77777777" w:rsidR="00AC72AF" w:rsidRPr="00FA709A" w:rsidRDefault="00A75371"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           </w:t>
      </w:r>
      <w:r w:rsidR="00D23C4A" w:rsidRPr="00FA709A">
        <w:rPr>
          <w:rFonts w:ascii="Times New Roman" w:hAnsi="Times New Roman" w:cs="Times New Roman"/>
          <w:sz w:val="24"/>
          <w:szCs w:val="24"/>
        </w:rPr>
        <w:t>1</w:t>
      </w:r>
      <w:r w:rsidRPr="00FA709A">
        <w:rPr>
          <w:rFonts w:ascii="Times New Roman" w:hAnsi="Times New Roman" w:cs="Times New Roman"/>
          <w:sz w:val="24"/>
          <w:szCs w:val="24"/>
        </w:rPr>
        <w:t>0</w:t>
      </w:r>
      <w:r w:rsidR="00D23C4A" w:rsidRPr="00FA709A">
        <w:rPr>
          <w:rFonts w:ascii="Times New Roman" w:hAnsi="Times New Roman" w:cs="Times New Roman"/>
          <w:sz w:val="24"/>
          <w:szCs w:val="24"/>
        </w:rPr>
        <w:t>.</w:t>
      </w:r>
      <w:r w:rsidR="00DD605A" w:rsidRPr="00FA709A">
        <w:rPr>
          <w:rFonts w:ascii="Times New Roman" w:hAnsi="Times New Roman" w:cs="Times New Roman"/>
          <w:sz w:val="24"/>
          <w:szCs w:val="24"/>
        </w:rPr>
        <w:t xml:space="preserve"> </w:t>
      </w:r>
      <w:r w:rsidRPr="00FA709A">
        <w:rPr>
          <w:rFonts w:ascii="Times New Roman" w:hAnsi="Times New Roman" w:cs="Times New Roman"/>
          <w:sz w:val="24"/>
          <w:szCs w:val="24"/>
        </w:rPr>
        <w:t xml:space="preserve">Заполненное Приложение № 6 - Календарный план </w:t>
      </w:r>
      <w:r w:rsidR="00E60669" w:rsidRPr="00FA709A">
        <w:rPr>
          <w:rFonts w:ascii="Times New Roman" w:hAnsi="Times New Roman" w:cs="Times New Roman"/>
          <w:sz w:val="24"/>
          <w:szCs w:val="24"/>
        </w:rPr>
        <w:t>поставок</w:t>
      </w:r>
      <w:r w:rsidRPr="00FA709A">
        <w:rPr>
          <w:rFonts w:ascii="Times New Roman" w:hAnsi="Times New Roman" w:cs="Times New Roman"/>
          <w:sz w:val="24"/>
          <w:szCs w:val="24"/>
        </w:rPr>
        <w:t>.</w:t>
      </w:r>
    </w:p>
    <w:p w14:paraId="0F9B61A5" w14:textId="77777777" w:rsidR="00744785" w:rsidRPr="00FA709A" w:rsidRDefault="001207F2"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           11. Заполненное Приложение № 7 – </w:t>
      </w:r>
      <w:r w:rsidR="00C530DE" w:rsidRPr="00FA709A">
        <w:rPr>
          <w:rFonts w:ascii="Times New Roman" w:hAnsi="Times New Roman" w:cs="Times New Roman"/>
          <w:sz w:val="24"/>
          <w:szCs w:val="24"/>
        </w:rPr>
        <w:t xml:space="preserve">Техническое </w:t>
      </w:r>
      <w:r w:rsidR="00FA35B5" w:rsidRPr="00FA709A">
        <w:rPr>
          <w:rFonts w:ascii="Times New Roman" w:hAnsi="Times New Roman" w:cs="Times New Roman"/>
          <w:sz w:val="24"/>
          <w:szCs w:val="24"/>
        </w:rPr>
        <w:t>предложение</w:t>
      </w:r>
      <w:r w:rsidRPr="00FA709A">
        <w:rPr>
          <w:rFonts w:ascii="Times New Roman" w:hAnsi="Times New Roman" w:cs="Times New Roman"/>
          <w:sz w:val="24"/>
          <w:szCs w:val="24"/>
        </w:rPr>
        <w:t>.</w:t>
      </w:r>
      <w:r w:rsidR="006A3D15" w:rsidRPr="00FA709A">
        <w:rPr>
          <w:rFonts w:ascii="Times New Roman" w:hAnsi="Times New Roman" w:cs="Times New Roman"/>
          <w:sz w:val="24"/>
          <w:szCs w:val="24"/>
        </w:rPr>
        <w:t xml:space="preserve"> (дополнительно в формате Word или Excel)</w:t>
      </w:r>
    </w:p>
    <w:p w14:paraId="56FDA0FA" w14:textId="77777777" w:rsidR="00636D08" w:rsidRPr="00FA709A" w:rsidRDefault="00636D08"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12.Заполненное Приложение №8 -  Согласие на обработку персональных данных</w:t>
      </w:r>
    </w:p>
    <w:p w14:paraId="5B156CD6" w14:textId="77777777" w:rsidR="001C0AC3" w:rsidRPr="00FA709A" w:rsidRDefault="001C0AC3"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           1</w:t>
      </w:r>
      <w:r w:rsidR="00636D08" w:rsidRPr="00FA709A">
        <w:rPr>
          <w:rFonts w:ascii="Times New Roman" w:hAnsi="Times New Roman" w:cs="Times New Roman"/>
          <w:sz w:val="24"/>
          <w:szCs w:val="24"/>
        </w:rPr>
        <w:t>3</w:t>
      </w:r>
      <w:r w:rsidRPr="00FA709A">
        <w:rPr>
          <w:rFonts w:ascii="Times New Roman" w:hAnsi="Times New Roman" w:cs="Times New Roman"/>
          <w:sz w:val="24"/>
          <w:szCs w:val="24"/>
        </w:rPr>
        <w:t xml:space="preserve">. </w:t>
      </w:r>
      <w:r w:rsidR="00744785" w:rsidRPr="00FA709A">
        <w:rPr>
          <w:rFonts w:ascii="Times New Roman" w:hAnsi="Times New Roman" w:cs="Times New Roman"/>
          <w:sz w:val="24"/>
          <w:szCs w:val="24"/>
        </w:rPr>
        <w:t>Документы</w:t>
      </w:r>
      <w:r w:rsidRPr="00FA709A">
        <w:rPr>
          <w:rFonts w:ascii="Times New Roman" w:hAnsi="Times New Roman" w:cs="Times New Roman"/>
          <w:sz w:val="24"/>
          <w:szCs w:val="24"/>
        </w:rPr>
        <w:t xml:space="preserve">, </w:t>
      </w:r>
      <w:r w:rsidR="00744785" w:rsidRPr="00FA709A">
        <w:rPr>
          <w:rFonts w:ascii="Times New Roman" w:hAnsi="Times New Roman" w:cs="Times New Roman"/>
          <w:sz w:val="24"/>
          <w:szCs w:val="24"/>
        </w:rPr>
        <w:t>подтверждающие со</w:t>
      </w:r>
      <w:r w:rsidRPr="00FA709A">
        <w:rPr>
          <w:rFonts w:ascii="Times New Roman" w:hAnsi="Times New Roman" w:cs="Times New Roman"/>
          <w:sz w:val="24"/>
          <w:szCs w:val="24"/>
        </w:rPr>
        <w:t xml:space="preserve">ответствие закупаемой продукции (товара) </w:t>
      </w:r>
      <w:r w:rsidR="00744785" w:rsidRPr="00FA709A">
        <w:rPr>
          <w:rFonts w:ascii="Times New Roman" w:hAnsi="Times New Roman" w:cs="Times New Roman"/>
          <w:sz w:val="24"/>
          <w:szCs w:val="24"/>
        </w:rPr>
        <w:t>указанным требования (например</w:t>
      </w:r>
      <w:r w:rsidRPr="00FA709A">
        <w:rPr>
          <w:rFonts w:ascii="Times New Roman" w:hAnsi="Times New Roman" w:cs="Times New Roman"/>
          <w:sz w:val="24"/>
          <w:szCs w:val="24"/>
        </w:rPr>
        <w:t>,</w:t>
      </w:r>
      <w:r w:rsidR="00744785" w:rsidRPr="00FA709A">
        <w:rPr>
          <w:rFonts w:ascii="Times New Roman" w:hAnsi="Times New Roman" w:cs="Times New Roman"/>
          <w:sz w:val="24"/>
          <w:szCs w:val="24"/>
        </w:rPr>
        <w:t xml:space="preserve"> сертификат соответствия, паспорт на продукцию, </w:t>
      </w:r>
      <w:r w:rsidRPr="00FA709A">
        <w:rPr>
          <w:rFonts w:ascii="Times New Roman" w:hAnsi="Times New Roman" w:cs="Times New Roman"/>
          <w:sz w:val="24"/>
          <w:szCs w:val="24"/>
        </w:rPr>
        <w:t>иные документы,</w:t>
      </w:r>
      <w:r w:rsidR="00744785" w:rsidRPr="00FA709A">
        <w:rPr>
          <w:rFonts w:ascii="Times New Roman" w:hAnsi="Times New Roman" w:cs="Times New Roman"/>
          <w:sz w:val="24"/>
          <w:szCs w:val="24"/>
        </w:rPr>
        <w:t xml:space="preserve"> подтверждающие соответствие предлагаемой продукции</w:t>
      </w:r>
      <w:r w:rsidRPr="00FA709A">
        <w:rPr>
          <w:rFonts w:ascii="Times New Roman" w:hAnsi="Times New Roman" w:cs="Times New Roman"/>
          <w:sz w:val="24"/>
          <w:szCs w:val="24"/>
        </w:rPr>
        <w:t xml:space="preserve"> (товара).</w:t>
      </w:r>
    </w:p>
    <w:p w14:paraId="5FFD3BA9" w14:textId="77777777" w:rsidR="009936C1" w:rsidRPr="00FA709A" w:rsidRDefault="00266760" w:rsidP="003D4DE4">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 xml:space="preserve"> </w:t>
      </w:r>
      <w:r w:rsidRPr="00FA709A">
        <w:rPr>
          <w:rFonts w:ascii="Times New Roman" w:hAnsi="Times New Roman" w:cs="Times New Roman"/>
          <w:sz w:val="24"/>
          <w:szCs w:val="24"/>
        </w:rPr>
        <w:tab/>
      </w:r>
      <w:r w:rsidR="009936C1" w:rsidRPr="00FA709A">
        <w:rPr>
          <w:rFonts w:ascii="Times New Roman" w:hAnsi="Times New Roman" w:cs="Times New Roman"/>
          <w:sz w:val="24"/>
          <w:szCs w:val="24"/>
        </w:rPr>
        <w:t>Сведения, указанные участником в Приложении № 3 «Сведения об опыте», должны быть подтверждены направлением сканированного договора с закрывающими документами по аналогичному предмету закупки. В случае не предоставления подтверждающих документов, опыт участника будет равен 0.</w:t>
      </w:r>
    </w:p>
    <w:p w14:paraId="10E6AE25" w14:textId="77777777" w:rsidR="009936C1" w:rsidRPr="00FA709A" w:rsidRDefault="009936C1" w:rsidP="009936C1">
      <w:pPr>
        <w:spacing w:after="0" w:line="276" w:lineRule="auto"/>
        <w:ind w:left="-142" w:firstLine="850"/>
        <w:rPr>
          <w:rFonts w:ascii="Times New Roman" w:hAnsi="Times New Roman" w:cs="Times New Roman"/>
          <w:sz w:val="24"/>
          <w:szCs w:val="24"/>
        </w:rPr>
      </w:pPr>
    </w:p>
    <w:p w14:paraId="7CB37C8E" w14:textId="77777777" w:rsidR="00B35035" w:rsidRPr="00FA709A" w:rsidRDefault="007C4B76" w:rsidP="005F029C">
      <w:pPr>
        <w:spacing w:after="0" w:line="276" w:lineRule="auto"/>
        <w:jc w:val="both"/>
        <w:rPr>
          <w:rFonts w:ascii="Times New Roman" w:hAnsi="Times New Roman" w:cs="Times New Roman"/>
          <w:b/>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b/>
          <w:sz w:val="24"/>
          <w:szCs w:val="24"/>
        </w:rPr>
        <w:t>2</w:t>
      </w:r>
      <w:r w:rsidR="000C7B59" w:rsidRPr="00FA709A">
        <w:rPr>
          <w:rFonts w:ascii="Times New Roman" w:hAnsi="Times New Roman" w:cs="Times New Roman"/>
          <w:b/>
          <w:sz w:val="24"/>
          <w:szCs w:val="24"/>
        </w:rPr>
        <w:t>6</w:t>
      </w:r>
      <w:r w:rsidR="00B35035" w:rsidRPr="00FA709A">
        <w:rPr>
          <w:rFonts w:ascii="Times New Roman" w:hAnsi="Times New Roman" w:cs="Times New Roman"/>
          <w:b/>
          <w:sz w:val="24"/>
          <w:szCs w:val="24"/>
        </w:rPr>
        <w:t>. Подача заявок</w:t>
      </w:r>
    </w:p>
    <w:p w14:paraId="0CBE5FDB" w14:textId="77777777" w:rsidR="00D43721" w:rsidRPr="00FA709A" w:rsidRDefault="00F84390" w:rsidP="005F029C">
      <w:pPr>
        <w:spacing w:after="0" w:line="276" w:lineRule="auto"/>
        <w:jc w:val="both"/>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6</w:t>
      </w:r>
      <w:r w:rsidRPr="00FA709A">
        <w:rPr>
          <w:rFonts w:ascii="Times New Roman" w:hAnsi="Times New Roman" w:cs="Times New Roman"/>
          <w:sz w:val="24"/>
          <w:szCs w:val="24"/>
        </w:rPr>
        <w:t xml:space="preserve">.1. Окончательная дата подачи заявок и, соответственно, дата вскрытия заявок может быть перенесена на более поздний срок. Соответствующие изменения даты подачи заявок размещаются на сайте </w:t>
      </w:r>
      <w:hyperlink r:id="rId19" w:history="1">
        <w:r w:rsidR="00360F96" w:rsidRPr="00FA709A">
          <w:rPr>
            <w:rFonts w:ascii="Times New Roman" w:hAnsi="Times New Roman" w:cs="Times New Roman"/>
            <w:sz w:val="24"/>
            <w:szCs w:val="24"/>
          </w:rPr>
          <w:t>www.zakupki.gov.ru</w:t>
        </w:r>
      </w:hyperlink>
      <w:r w:rsidR="00DF1C2D" w:rsidRPr="00FA709A">
        <w:rPr>
          <w:rFonts w:ascii="Times New Roman" w:hAnsi="Times New Roman" w:cs="Times New Roman"/>
          <w:sz w:val="24"/>
          <w:szCs w:val="24"/>
        </w:rPr>
        <w:t xml:space="preserve">, на электронной площадке </w:t>
      </w:r>
      <w:r w:rsidR="00B67CC9" w:rsidRPr="00FA709A">
        <w:rPr>
          <w:rFonts w:ascii="Times New Roman" w:hAnsi="Times New Roman" w:cs="Times New Roman"/>
          <w:sz w:val="24"/>
          <w:szCs w:val="24"/>
        </w:rPr>
        <w:t>https://etp-region.ru</w:t>
      </w:r>
      <w:r w:rsidRPr="00FA709A">
        <w:rPr>
          <w:rFonts w:ascii="Times New Roman" w:hAnsi="Times New Roman" w:cs="Times New Roman"/>
          <w:sz w:val="24"/>
          <w:szCs w:val="24"/>
        </w:rPr>
        <w:t>.</w:t>
      </w:r>
    </w:p>
    <w:p w14:paraId="7E70093B" w14:textId="77777777" w:rsidR="00F84390" w:rsidRPr="00FA709A" w:rsidRDefault="00F84390"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6</w:t>
      </w:r>
      <w:r w:rsidRPr="00FA709A">
        <w:rPr>
          <w:rFonts w:ascii="Times New Roman" w:hAnsi="Times New Roman" w:cs="Times New Roman"/>
          <w:sz w:val="24"/>
          <w:szCs w:val="24"/>
        </w:rPr>
        <w:t>.2. Каждый участник может подать только одну заявку по каждому из лотов документации запроса предложений. В случае если участник подает более одной заявки по одному лоту, а ранее поданные им заявки по данному лоту не отозваны, все заявки по данному лоту, представленные участником, отклоняются.</w:t>
      </w:r>
      <w:r w:rsidRPr="00FA709A">
        <w:rPr>
          <w:rFonts w:ascii="Times New Roman" w:hAnsi="Times New Roman" w:cs="Times New Roman"/>
          <w:sz w:val="24"/>
          <w:szCs w:val="24"/>
        </w:rPr>
        <w:tab/>
      </w:r>
    </w:p>
    <w:p w14:paraId="2B1F10E0" w14:textId="77777777" w:rsidR="00F84390" w:rsidRPr="00FA709A" w:rsidRDefault="00F84390"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6</w:t>
      </w:r>
      <w:r w:rsidRPr="00FA709A">
        <w:rPr>
          <w:rFonts w:ascii="Times New Roman" w:hAnsi="Times New Roman" w:cs="Times New Roman"/>
          <w:sz w:val="24"/>
          <w:szCs w:val="24"/>
        </w:rPr>
        <w:t>.3. Заявки принимаются до истечения срока подачи заявок, по истечении срока подачи заявок заявки не принимаются.</w:t>
      </w:r>
    </w:p>
    <w:p w14:paraId="61D71F57" w14:textId="77777777" w:rsidR="00F84390" w:rsidRPr="00FA709A" w:rsidRDefault="00F84390"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p>
    <w:p w14:paraId="14DA2EC4" w14:textId="77777777" w:rsidR="00F84390" w:rsidRPr="00FA709A" w:rsidRDefault="00A0678B" w:rsidP="005F029C">
      <w:pPr>
        <w:spacing w:after="0" w:line="276" w:lineRule="auto"/>
        <w:rPr>
          <w:rFonts w:ascii="Times New Roman" w:hAnsi="Times New Roman" w:cs="Times New Roman"/>
          <w:b/>
          <w:sz w:val="24"/>
          <w:szCs w:val="24"/>
        </w:rPr>
      </w:pPr>
      <w:r w:rsidRPr="00FA709A">
        <w:rPr>
          <w:rFonts w:ascii="Times New Roman" w:hAnsi="Times New Roman" w:cs="Times New Roman"/>
          <w:b/>
          <w:sz w:val="24"/>
          <w:szCs w:val="24"/>
        </w:rPr>
        <w:tab/>
      </w:r>
      <w:r w:rsidR="004A634C" w:rsidRPr="00FA709A">
        <w:rPr>
          <w:rFonts w:ascii="Times New Roman" w:hAnsi="Times New Roman" w:cs="Times New Roman"/>
          <w:b/>
          <w:sz w:val="24"/>
          <w:szCs w:val="24"/>
        </w:rPr>
        <w:t>2</w:t>
      </w:r>
      <w:r w:rsidR="000C7B59" w:rsidRPr="00FA709A">
        <w:rPr>
          <w:rFonts w:ascii="Times New Roman" w:hAnsi="Times New Roman" w:cs="Times New Roman"/>
          <w:b/>
          <w:sz w:val="24"/>
          <w:szCs w:val="24"/>
        </w:rPr>
        <w:t>7</w:t>
      </w:r>
      <w:r w:rsidR="00F84390" w:rsidRPr="00FA709A">
        <w:rPr>
          <w:rFonts w:ascii="Times New Roman" w:hAnsi="Times New Roman" w:cs="Times New Roman"/>
          <w:b/>
          <w:sz w:val="24"/>
          <w:szCs w:val="24"/>
        </w:rPr>
        <w:t>. Изменение и отзыв заявок</w:t>
      </w:r>
    </w:p>
    <w:p w14:paraId="1140C6BC" w14:textId="77777777" w:rsidR="00F84390" w:rsidRPr="00FA709A" w:rsidRDefault="00F84390"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b/>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7</w:t>
      </w:r>
      <w:r w:rsidRPr="00FA709A">
        <w:rPr>
          <w:rFonts w:ascii="Times New Roman" w:hAnsi="Times New Roman" w:cs="Times New Roman"/>
          <w:sz w:val="24"/>
          <w:szCs w:val="24"/>
        </w:rPr>
        <w:t>.1.</w:t>
      </w:r>
      <w:r w:rsidRPr="00FA709A">
        <w:rPr>
          <w:rFonts w:ascii="Times New Roman" w:hAnsi="Times New Roman" w:cs="Times New Roman"/>
          <w:sz w:val="24"/>
          <w:szCs w:val="24"/>
        </w:rPr>
        <w:tab/>
        <w:t>Участник вправе изменить или отозвать поданную заявку в любое время до истечения срока подачи заявок.</w:t>
      </w:r>
    </w:p>
    <w:p w14:paraId="7D14D03E" w14:textId="77777777" w:rsidR="00F84390" w:rsidRPr="00FA709A" w:rsidRDefault="00F84390"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7</w:t>
      </w:r>
      <w:r w:rsidRPr="00FA709A">
        <w:rPr>
          <w:rFonts w:ascii="Times New Roman" w:hAnsi="Times New Roman" w:cs="Times New Roman"/>
          <w:sz w:val="24"/>
          <w:szCs w:val="24"/>
        </w:rPr>
        <w:t>.2. Никакие изменения не могут быть внесены в заявку после окончания срока подачи заявок.</w:t>
      </w:r>
    </w:p>
    <w:p w14:paraId="2285D256" w14:textId="77777777" w:rsidR="00F84390" w:rsidRPr="00FA709A" w:rsidRDefault="00F84390"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p>
    <w:p w14:paraId="02E2F1CE" w14:textId="77777777" w:rsidR="00F84390" w:rsidRPr="00FA709A" w:rsidRDefault="00A0678B" w:rsidP="005F029C">
      <w:pPr>
        <w:spacing w:after="0" w:line="276" w:lineRule="auto"/>
        <w:rPr>
          <w:rFonts w:ascii="Times New Roman" w:hAnsi="Times New Roman" w:cs="Times New Roman"/>
          <w:b/>
          <w:sz w:val="24"/>
          <w:szCs w:val="24"/>
        </w:rPr>
      </w:pPr>
      <w:r w:rsidRPr="00FA709A">
        <w:rPr>
          <w:rFonts w:ascii="Times New Roman" w:hAnsi="Times New Roman" w:cs="Times New Roman"/>
          <w:b/>
          <w:sz w:val="24"/>
          <w:szCs w:val="24"/>
        </w:rPr>
        <w:tab/>
      </w:r>
      <w:r w:rsidR="004A634C" w:rsidRPr="00FA709A">
        <w:rPr>
          <w:rFonts w:ascii="Times New Roman" w:hAnsi="Times New Roman" w:cs="Times New Roman"/>
          <w:b/>
          <w:sz w:val="24"/>
          <w:szCs w:val="24"/>
        </w:rPr>
        <w:t>2</w:t>
      </w:r>
      <w:r w:rsidR="000C7B59" w:rsidRPr="00FA709A">
        <w:rPr>
          <w:rFonts w:ascii="Times New Roman" w:hAnsi="Times New Roman" w:cs="Times New Roman"/>
          <w:b/>
          <w:sz w:val="24"/>
          <w:szCs w:val="24"/>
        </w:rPr>
        <w:t>8</w:t>
      </w:r>
      <w:r w:rsidR="00F84390" w:rsidRPr="00FA709A">
        <w:rPr>
          <w:rFonts w:ascii="Times New Roman" w:hAnsi="Times New Roman" w:cs="Times New Roman"/>
          <w:b/>
          <w:sz w:val="24"/>
          <w:szCs w:val="24"/>
        </w:rPr>
        <w:t xml:space="preserve">. Предоставление </w:t>
      </w:r>
      <w:r w:rsidR="00C530DE" w:rsidRPr="00FA709A">
        <w:rPr>
          <w:rFonts w:ascii="Times New Roman" w:hAnsi="Times New Roman" w:cs="Times New Roman"/>
          <w:b/>
          <w:sz w:val="24"/>
          <w:szCs w:val="24"/>
        </w:rPr>
        <w:t>коммерческого</w:t>
      </w:r>
      <w:r w:rsidR="00F84390" w:rsidRPr="00FA709A">
        <w:rPr>
          <w:rFonts w:ascii="Times New Roman" w:hAnsi="Times New Roman" w:cs="Times New Roman"/>
          <w:b/>
          <w:sz w:val="24"/>
          <w:szCs w:val="24"/>
        </w:rPr>
        <w:t xml:space="preserve"> предложения</w:t>
      </w:r>
    </w:p>
    <w:p w14:paraId="57632707" w14:textId="77777777" w:rsidR="00F84390" w:rsidRPr="00FA709A" w:rsidRDefault="00F84390"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8</w:t>
      </w:r>
      <w:r w:rsidRPr="00FA709A">
        <w:rPr>
          <w:rFonts w:ascii="Times New Roman" w:hAnsi="Times New Roman" w:cs="Times New Roman"/>
          <w:sz w:val="24"/>
          <w:szCs w:val="24"/>
        </w:rPr>
        <w:t xml:space="preserve">.1. В составе заявки участник должен представить </w:t>
      </w:r>
      <w:r w:rsidR="00C530DE" w:rsidRPr="00FA709A">
        <w:rPr>
          <w:rFonts w:ascii="Times New Roman" w:hAnsi="Times New Roman" w:cs="Times New Roman"/>
          <w:sz w:val="24"/>
          <w:szCs w:val="24"/>
        </w:rPr>
        <w:t xml:space="preserve">коммерческое </w:t>
      </w:r>
      <w:r w:rsidRPr="00FA709A">
        <w:rPr>
          <w:rFonts w:ascii="Times New Roman" w:hAnsi="Times New Roman" w:cs="Times New Roman"/>
          <w:sz w:val="24"/>
          <w:szCs w:val="24"/>
        </w:rPr>
        <w:t xml:space="preserve">предложение, оформленное по форме </w:t>
      </w:r>
      <w:r w:rsidR="00A0678B" w:rsidRPr="00FA709A">
        <w:rPr>
          <w:rFonts w:ascii="Times New Roman" w:hAnsi="Times New Roman" w:cs="Times New Roman"/>
          <w:sz w:val="24"/>
          <w:szCs w:val="24"/>
        </w:rPr>
        <w:t>П</w:t>
      </w:r>
      <w:r w:rsidRPr="00FA709A">
        <w:rPr>
          <w:rFonts w:ascii="Times New Roman" w:hAnsi="Times New Roman" w:cs="Times New Roman"/>
          <w:sz w:val="24"/>
          <w:szCs w:val="24"/>
        </w:rPr>
        <w:t xml:space="preserve">риложения </w:t>
      </w:r>
      <w:r w:rsidR="00A75371" w:rsidRPr="00FA709A">
        <w:rPr>
          <w:rFonts w:ascii="Times New Roman" w:hAnsi="Times New Roman" w:cs="Times New Roman"/>
          <w:sz w:val="24"/>
          <w:szCs w:val="24"/>
        </w:rPr>
        <w:t>5</w:t>
      </w:r>
      <w:r w:rsidRPr="00FA709A">
        <w:rPr>
          <w:rFonts w:ascii="Times New Roman" w:hAnsi="Times New Roman" w:cs="Times New Roman"/>
          <w:sz w:val="24"/>
          <w:szCs w:val="24"/>
        </w:rPr>
        <w:t xml:space="preserve"> к документации запроса предложений, заверенное подписью и печатью (при ее наличии) участника, а также документы, предоставляемые в подтверждение </w:t>
      </w:r>
      <w:r w:rsidR="0079240E" w:rsidRPr="00FA709A">
        <w:rPr>
          <w:rFonts w:ascii="Times New Roman" w:hAnsi="Times New Roman" w:cs="Times New Roman"/>
          <w:sz w:val="24"/>
          <w:szCs w:val="24"/>
        </w:rPr>
        <w:t>соответствия предлагаемых участником товаров, в случае, если предоставление таких документов предусмотрено документаци</w:t>
      </w:r>
      <w:r w:rsidR="00816222" w:rsidRPr="00FA709A">
        <w:rPr>
          <w:rFonts w:ascii="Times New Roman" w:hAnsi="Times New Roman" w:cs="Times New Roman"/>
          <w:sz w:val="24"/>
          <w:szCs w:val="24"/>
        </w:rPr>
        <w:t>ей</w:t>
      </w:r>
      <w:r w:rsidR="0079240E" w:rsidRPr="00FA709A">
        <w:rPr>
          <w:rFonts w:ascii="Times New Roman" w:hAnsi="Times New Roman" w:cs="Times New Roman"/>
          <w:sz w:val="24"/>
          <w:szCs w:val="24"/>
        </w:rPr>
        <w:t xml:space="preserve"> запроса предложений.</w:t>
      </w:r>
    </w:p>
    <w:p w14:paraId="11DD246B" w14:textId="77777777" w:rsidR="004D776F" w:rsidRPr="00FA709A" w:rsidRDefault="004D776F"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lastRenderedPageBreak/>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8</w:t>
      </w:r>
      <w:r w:rsidRPr="00FA709A">
        <w:rPr>
          <w:rFonts w:ascii="Times New Roman" w:hAnsi="Times New Roman" w:cs="Times New Roman"/>
          <w:sz w:val="24"/>
          <w:szCs w:val="24"/>
        </w:rPr>
        <w:t xml:space="preserve">.2. </w:t>
      </w:r>
      <w:r w:rsidR="00C530DE" w:rsidRPr="00FA709A">
        <w:rPr>
          <w:rFonts w:ascii="Times New Roman" w:hAnsi="Times New Roman" w:cs="Times New Roman"/>
          <w:sz w:val="24"/>
          <w:szCs w:val="24"/>
        </w:rPr>
        <w:t xml:space="preserve">Коммерческое </w:t>
      </w:r>
      <w:r w:rsidRPr="00FA709A">
        <w:rPr>
          <w:rFonts w:ascii="Times New Roman" w:hAnsi="Times New Roman" w:cs="Times New Roman"/>
          <w:sz w:val="24"/>
          <w:szCs w:val="24"/>
        </w:rPr>
        <w:t>предложение должно включать цену за единицу (если указание единичных расценок предусмотрено техническим заданием) и общую цену предложения</w:t>
      </w:r>
      <w:r w:rsidR="00716B2E" w:rsidRPr="00FA709A">
        <w:rPr>
          <w:rFonts w:ascii="Times New Roman" w:hAnsi="Times New Roman" w:cs="Times New Roman"/>
          <w:sz w:val="24"/>
          <w:szCs w:val="24"/>
        </w:rPr>
        <w:t>.</w:t>
      </w:r>
    </w:p>
    <w:p w14:paraId="6BCAE46D" w14:textId="77777777" w:rsidR="00816222" w:rsidRPr="00FA709A" w:rsidRDefault="00816222"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8</w:t>
      </w:r>
      <w:r w:rsidRPr="00FA709A">
        <w:rPr>
          <w:rFonts w:ascii="Times New Roman" w:hAnsi="Times New Roman" w:cs="Times New Roman"/>
          <w:sz w:val="24"/>
          <w:szCs w:val="24"/>
        </w:rPr>
        <w:t xml:space="preserve">.3. </w:t>
      </w:r>
      <w:r w:rsidR="009550A0" w:rsidRPr="00FA709A">
        <w:rPr>
          <w:rFonts w:ascii="Times New Roman" w:hAnsi="Times New Roman" w:cs="Times New Roman"/>
          <w:sz w:val="24"/>
          <w:szCs w:val="24"/>
        </w:rPr>
        <w:t>Цены необходимо приводить в рублях с учетом всех возможных расходов участника.</w:t>
      </w:r>
    </w:p>
    <w:p w14:paraId="61AA1558" w14:textId="77777777" w:rsidR="009550A0" w:rsidRPr="00FA709A" w:rsidRDefault="009550A0"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8</w:t>
      </w:r>
      <w:r w:rsidRPr="00FA709A">
        <w:rPr>
          <w:rFonts w:ascii="Times New Roman" w:hAnsi="Times New Roman" w:cs="Times New Roman"/>
          <w:sz w:val="24"/>
          <w:szCs w:val="24"/>
        </w:rPr>
        <w:t>.4. Цены должны быть указаны с учетом НДС и без учета НДС.</w:t>
      </w:r>
    </w:p>
    <w:p w14:paraId="5501B299" w14:textId="77777777" w:rsidR="009550A0" w:rsidRPr="00FA709A" w:rsidRDefault="009550A0"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8</w:t>
      </w:r>
      <w:r w:rsidRPr="00FA709A">
        <w:rPr>
          <w:rFonts w:ascii="Times New Roman" w:hAnsi="Times New Roman" w:cs="Times New Roman"/>
          <w:sz w:val="24"/>
          <w:szCs w:val="24"/>
        </w:rPr>
        <w:t xml:space="preserve">.5. </w:t>
      </w:r>
      <w:r w:rsidR="00C530DE" w:rsidRPr="00FA709A">
        <w:rPr>
          <w:rFonts w:ascii="Times New Roman" w:hAnsi="Times New Roman" w:cs="Times New Roman"/>
          <w:sz w:val="24"/>
          <w:szCs w:val="24"/>
        </w:rPr>
        <w:t xml:space="preserve">Коммерческое </w:t>
      </w:r>
      <w:r w:rsidRPr="00FA709A">
        <w:rPr>
          <w:rFonts w:ascii="Times New Roman" w:hAnsi="Times New Roman" w:cs="Times New Roman"/>
          <w:sz w:val="24"/>
          <w:szCs w:val="24"/>
        </w:rPr>
        <w:t>предложение должно содержать все условия, предусмотренные документацией запроса предложений и позволяющ</w:t>
      </w:r>
      <w:r w:rsidR="00A0678B" w:rsidRPr="00FA709A">
        <w:rPr>
          <w:rFonts w:ascii="Times New Roman" w:hAnsi="Times New Roman" w:cs="Times New Roman"/>
          <w:sz w:val="24"/>
          <w:szCs w:val="24"/>
        </w:rPr>
        <w:t>и</w:t>
      </w:r>
      <w:r w:rsidRPr="00FA709A">
        <w:rPr>
          <w:rFonts w:ascii="Times New Roman" w:hAnsi="Times New Roman" w:cs="Times New Roman"/>
          <w:sz w:val="24"/>
          <w:szCs w:val="24"/>
        </w:rPr>
        <w:t>е оценить заявку участника. Условия должны быть изложены таким образом, чтобы при рассмотрении заявок не допускалось их неоднозначное толкование. Все условия заявки участника принимаются заказчиком буквально, в случае расхождени</w:t>
      </w:r>
      <w:r w:rsidR="00A0678B" w:rsidRPr="00FA709A">
        <w:rPr>
          <w:rFonts w:ascii="Times New Roman" w:hAnsi="Times New Roman" w:cs="Times New Roman"/>
          <w:sz w:val="24"/>
          <w:szCs w:val="24"/>
        </w:rPr>
        <w:t>я</w:t>
      </w:r>
      <w:r w:rsidRPr="00FA709A">
        <w:rPr>
          <w:rFonts w:ascii="Times New Roman" w:hAnsi="Times New Roman" w:cs="Times New Roman"/>
          <w:sz w:val="24"/>
          <w:szCs w:val="24"/>
        </w:rPr>
        <w:t xml:space="preserve"> показателей</w:t>
      </w:r>
      <w:r w:rsidR="00A0678B" w:rsidRPr="00FA709A">
        <w:rPr>
          <w:rFonts w:ascii="Times New Roman" w:hAnsi="Times New Roman" w:cs="Times New Roman"/>
          <w:sz w:val="24"/>
          <w:szCs w:val="24"/>
        </w:rPr>
        <w:t>,</w:t>
      </w:r>
      <w:r w:rsidRPr="00FA709A">
        <w:rPr>
          <w:rFonts w:ascii="Times New Roman" w:hAnsi="Times New Roman" w:cs="Times New Roman"/>
          <w:sz w:val="24"/>
          <w:szCs w:val="24"/>
        </w:rPr>
        <w:t xml:space="preserve"> изложенных цифрами и прописью, приоритет имеют написанные прописью.</w:t>
      </w:r>
    </w:p>
    <w:p w14:paraId="3D2D8B6C" w14:textId="77777777" w:rsidR="009550A0" w:rsidRPr="00FA709A" w:rsidRDefault="009550A0"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8</w:t>
      </w:r>
      <w:r w:rsidRPr="00FA709A">
        <w:rPr>
          <w:rFonts w:ascii="Times New Roman" w:hAnsi="Times New Roman" w:cs="Times New Roman"/>
          <w:sz w:val="24"/>
          <w:szCs w:val="24"/>
        </w:rPr>
        <w:t xml:space="preserve">.6. Предложение участника о цене, содержащееся в </w:t>
      </w:r>
      <w:r w:rsidR="00C530DE" w:rsidRPr="00FA709A">
        <w:rPr>
          <w:rFonts w:ascii="Times New Roman" w:hAnsi="Times New Roman" w:cs="Times New Roman"/>
          <w:sz w:val="24"/>
          <w:szCs w:val="24"/>
        </w:rPr>
        <w:t xml:space="preserve">коммерческом </w:t>
      </w:r>
      <w:r w:rsidRPr="00FA709A">
        <w:rPr>
          <w:rFonts w:ascii="Times New Roman" w:hAnsi="Times New Roman" w:cs="Times New Roman"/>
          <w:sz w:val="24"/>
          <w:szCs w:val="24"/>
        </w:rPr>
        <w:t>предложении</w:t>
      </w:r>
      <w:r w:rsidR="00A0678B" w:rsidRPr="00FA709A">
        <w:rPr>
          <w:rFonts w:ascii="Times New Roman" w:hAnsi="Times New Roman" w:cs="Times New Roman"/>
          <w:sz w:val="24"/>
          <w:szCs w:val="24"/>
        </w:rPr>
        <w:t>,</w:t>
      </w:r>
      <w:r w:rsidRPr="00FA709A">
        <w:rPr>
          <w:rFonts w:ascii="Times New Roman" w:hAnsi="Times New Roman" w:cs="Times New Roman"/>
          <w:sz w:val="24"/>
          <w:szCs w:val="24"/>
        </w:rPr>
        <w:t xml:space="preserve"> не должно превышать начальную (максимальную) цену договора (цену лота), установленную в документации запроса предложений (без учета НДС). Если в документации указаны единичные расценки закупаемых товаров, в </w:t>
      </w:r>
      <w:r w:rsidR="00891F28" w:rsidRPr="00FA709A">
        <w:rPr>
          <w:rFonts w:ascii="Times New Roman" w:hAnsi="Times New Roman" w:cs="Times New Roman"/>
          <w:sz w:val="24"/>
          <w:szCs w:val="24"/>
        </w:rPr>
        <w:t>коммерческом</w:t>
      </w:r>
      <w:r w:rsidRPr="00FA709A">
        <w:rPr>
          <w:rFonts w:ascii="Times New Roman" w:hAnsi="Times New Roman" w:cs="Times New Roman"/>
          <w:sz w:val="24"/>
          <w:szCs w:val="24"/>
        </w:rPr>
        <w:t xml:space="preserve"> предложении должны быть указаны единичные расценки по каждому из предлагаемых участником товаров. Единичные расценки, предложенные участником, не должны превышать единичные расценки, установленные в документации запроса предложений (без учета НДС).</w:t>
      </w:r>
    </w:p>
    <w:p w14:paraId="174A8108" w14:textId="77777777" w:rsidR="009550A0" w:rsidRPr="00FA709A" w:rsidRDefault="009550A0"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r>
      <w:r w:rsidR="004A634C" w:rsidRPr="00FA709A">
        <w:rPr>
          <w:rFonts w:ascii="Times New Roman" w:hAnsi="Times New Roman" w:cs="Times New Roman"/>
          <w:sz w:val="24"/>
          <w:szCs w:val="24"/>
        </w:rPr>
        <w:t>2</w:t>
      </w:r>
      <w:r w:rsidR="000C7B59" w:rsidRPr="00FA709A">
        <w:rPr>
          <w:rFonts w:ascii="Times New Roman" w:hAnsi="Times New Roman" w:cs="Times New Roman"/>
          <w:sz w:val="24"/>
          <w:szCs w:val="24"/>
        </w:rPr>
        <w:t>8</w:t>
      </w:r>
      <w:r w:rsidRPr="00FA709A">
        <w:rPr>
          <w:rFonts w:ascii="Times New Roman" w:hAnsi="Times New Roman" w:cs="Times New Roman"/>
          <w:sz w:val="24"/>
          <w:szCs w:val="24"/>
        </w:rPr>
        <w:t xml:space="preserve">.7. Все условия, указанные в </w:t>
      </w:r>
      <w:r w:rsidR="00891F28" w:rsidRPr="00FA709A">
        <w:rPr>
          <w:rFonts w:ascii="Times New Roman" w:hAnsi="Times New Roman" w:cs="Times New Roman"/>
          <w:sz w:val="24"/>
          <w:szCs w:val="24"/>
        </w:rPr>
        <w:t xml:space="preserve">коммерческом </w:t>
      </w:r>
      <w:r w:rsidRPr="00FA709A">
        <w:rPr>
          <w:rFonts w:ascii="Times New Roman" w:hAnsi="Times New Roman" w:cs="Times New Roman"/>
          <w:sz w:val="24"/>
          <w:szCs w:val="24"/>
        </w:rPr>
        <w:t>предложении, должны быть изложены таким образом, чтобы заказчик мог определить конкретные показатели, характеристики предлагаемых товаров.</w:t>
      </w:r>
    </w:p>
    <w:p w14:paraId="2044DEBC" w14:textId="77777777" w:rsidR="00BF631F" w:rsidRPr="00FA709A" w:rsidRDefault="00BF631F"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2</w:t>
      </w:r>
      <w:r w:rsidR="000C7B59" w:rsidRPr="00FA709A">
        <w:rPr>
          <w:rFonts w:ascii="Times New Roman" w:hAnsi="Times New Roman" w:cs="Times New Roman"/>
          <w:sz w:val="24"/>
          <w:szCs w:val="24"/>
        </w:rPr>
        <w:t>8</w:t>
      </w:r>
      <w:r w:rsidRPr="00FA709A">
        <w:rPr>
          <w:rFonts w:ascii="Times New Roman" w:hAnsi="Times New Roman" w:cs="Times New Roman"/>
          <w:sz w:val="24"/>
          <w:szCs w:val="24"/>
        </w:rPr>
        <w:t>.8. Дополнительно участник декларирует сведения, предусмотренные пунктом 12.2. закупочной документации.</w:t>
      </w:r>
    </w:p>
    <w:p w14:paraId="0D218913" w14:textId="77777777" w:rsidR="004F2B82" w:rsidRPr="00FA709A" w:rsidRDefault="004F2B82" w:rsidP="005F029C">
      <w:pPr>
        <w:spacing w:after="0" w:line="276" w:lineRule="auto"/>
        <w:jc w:val="both"/>
        <w:rPr>
          <w:rFonts w:ascii="Times New Roman" w:hAnsi="Times New Roman" w:cs="Times New Roman"/>
          <w:sz w:val="24"/>
          <w:szCs w:val="24"/>
        </w:rPr>
      </w:pPr>
    </w:p>
    <w:p w14:paraId="5A9448E9" w14:textId="77777777" w:rsidR="004F2B82" w:rsidRPr="00FA709A" w:rsidRDefault="00A0678B" w:rsidP="005F029C">
      <w:pPr>
        <w:spacing w:after="0" w:line="276" w:lineRule="auto"/>
        <w:rPr>
          <w:rFonts w:ascii="Times New Roman" w:hAnsi="Times New Roman" w:cs="Times New Roman"/>
          <w:b/>
          <w:sz w:val="24"/>
          <w:szCs w:val="24"/>
        </w:rPr>
      </w:pPr>
      <w:r w:rsidRPr="00FA709A">
        <w:rPr>
          <w:rFonts w:ascii="Times New Roman" w:hAnsi="Times New Roman" w:cs="Times New Roman"/>
          <w:b/>
          <w:sz w:val="24"/>
          <w:szCs w:val="24"/>
        </w:rPr>
        <w:tab/>
      </w:r>
      <w:r w:rsidR="004A634C" w:rsidRPr="00FA709A">
        <w:rPr>
          <w:rFonts w:ascii="Times New Roman" w:hAnsi="Times New Roman" w:cs="Times New Roman"/>
          <w:b/>
          <w:sz w:val="24"/>
          <w:szCs w:val="24"/>
        </w:rPr>
        <w:t>2</w:t>
      </w:r>
      <w:r w:rsidR="000C7B59" w:rsidRPr="00FA709A">
        <w:rPr>
          <w:rFonts w:ascii="Times New Roman" w:hAnsi="Times New Roman" w:cs="Times New Roman"/>
          <w:b/>
          <w:sz w:val="24"/>
          <w:szCs w:val="24"/>
        </w:rPr>
        <w:t>9</w:t>
      </w:r>
      <w:r w:rsidR="004F2B82" w:rsidRPr="00FA709A">
        <w:rPr>
          <w:rFonts w:ascii="Times New Roman" w:hAnsi="Times New Roman" w:cs="Times New Roman"/>
          <w:b/>
          <w:sz w:val="24"/>
          <w:szCs w:val="24"/>
        </w:rPr>
        <w:t>. Заключение договора</w:t>
      </w:r>
    </w:p>
    <w:p w14:paraId="05BDF687" w14:textId="77777777" w:rsidR="00A03870" w:rsidRPr="00FA709A" w:rsidRDefault="004F2B82" w:rsidP="005F029C">
      <w:pPr>
        <w:spacing w:after="0" w:line="276" w:lineRule="auto"/>
        <w:jc w:val="both"/>
        <w:rPr>
          <w:rStyle w:val="a3"/>
          <w:rFonts w:ascii="Times New Roman" w:hAnsi="Times New Roman" w:cs="Times New Roman"/>
          <w:color w:val="auto"/>
          <w:sz w:val="24"/>
          <w:szCs w:val="24"/>
        </w:rPr>
      </w:pPr>
      <w:r w:rsidRPr="00FA709A">
        <w:rPr>
          <w:rFonts w:ascii="Times New Roman" w:hAnsi="Times New Roman" w:cs="Times New Roman"/>
          <w:sz w:val="24"/>
          <w:szCs w:val="24"/>
        </w:rPr>
        <w:tab/>
        <w:t>2</w:t>
      </w:r>
      <w:r w:rsidR="000C7B59" w:rsidRPr="00FA709A">
        <w:rPr>
          <w:rFonts w:ascii="Times New Roman" w:hAnsi="Times New Roman" w:cs="Times New Roman"/>
          <w:sz w:val="24"/>
          <w:szCs w:val="24"/>
        </w:rPr>
        <w:t>9</w:t>
      </w:r>
      <w:r w:rsidRPr="00FA709A">
        <w:rPr>
          <w:rFonts w:ascii="Times New Roman" w:hAnsi="Times New Roman" w:cs="Times New Roman"/>
          <w:sz w:val="24"/>
          <w:szCs w:val="24"/>
        </w:rPr>
        <w:t xml:space="preserve">.1. Положение договора (условия, цена) не могут быть изменены по сравнению с документацией запроса предложений </w:t>
      </w:r>
      <w:r w:rsidR="00A03870" w:rsidRPr="00FA709A">
        <w:rPr>
          <w:rFonts w:ascii="Times New Roman" w:hAnsi="Times New Roman" w:cs="Times New Roman"/>
          <w:sz w:val="24"/>
          <w:szCs w:val="24"/>
        </w:rPr>
        <w:t>и заявкой победителя запроса предложений, за исключением случаев, предусмотренных документацией запроса предложений. При невыполнении победителем запроса предложений требований данного пункта он признается уклонившимся от заключения договора. Договор в таком случае может быть заключен с участником, заявке которого присвоен второй номер, с учетом требований данного пункта.</w:t>
      </w:r>
    </w:p>
    <w:p w14:paraId="63A75163" w14:textId="77777777" w:rsidR="00A03870" w:rsidRPr="00FA709A" w:rsidRDefault="00A03870" w:rsidP="005F029C">
      <w:pPr>
        <w:spacing w:after="0" w:line="276" w:lineRule="auto"/>
        <w:jc w:val="both"/>
        <w:rPr>
          <w:rStyle w:val="a3"/>
          <w:rFonts w:ascii="Times New Roman" w:hAnsi="Times New Roman" w:cs="Times New Roman"/>
          <w:color w:val="auto"/>
          <w:sz w:val="24"/>
          <w:szCs w:val="24"/>
        </w:rPr>
      </w:pPr>
      <w:r w:rsidRPr="00FA709A">
        <w:rPr>
          <w:rFonts w:ascii="Times New Roman" w:hAnsi="Times New Roman" w:cs="Times New Roman"/>
          <w:sz w:val="24"/>
          <w:szCs w:val="24"/>
        </w:rPr>
        <w:tab/>
        <w:t>2</w:t>
      </w:r>
      <w:r w:rsidR="000C7B59" w:rsidRPr="00FA709A">
        <w:rPr>
          <w:rFonts w:ascii="Times New Roman" w:hAnsi="Times New Roman" w:cs="Times New Roman"/>
          <w:sz w:val="24"/>
          <w:szCs w:val="24"/>
        </w:rPr>
        <w:t>9</w:t>
      </w:r>
      <w:r w:rsidRPr="00FA709A">
        <w:rPr>
          <w:rFonts w:ascii="Times New Roman" w:hAnsi="Times New Roman" w:cs="Times New Roman"/>
          <w:sz w:val="24"/>
          <w:szCs w:val="24"/>
        </w:rPr>
        <w:t>.</w:t>
      </w:r>
      <w:r w:rsidR="00C23D33" w:rsidRPr="00FA709A">
        <w:rPr>
          <w:rFonts w:ascii="Times New Roman" w:hAnsi="Times New Roman" w:cs="Times New Roman"/>
          <w:sz w:val="24"/>
          <w:szCs w:val="24"/>
        </w:rPr>
        <w:t>2</w:t>
      </w:r>
      <w:r w:rsidRPr="00FA709A">
        <w:rPr>
          <w:rFonts w:ascii="Times New Roman" w:hAnsi="Times New Roman" w:cs="Times New Roman"/>
          <w:sz w:val="24"/>
          <w:szCs w:val="24"/>
        </w:rPr>
        <w:t xml:space="preserve">. Договор заключается в соответствии с законодательством Российской Федерации, требованиями запроса предложений в </w:t>
      </w:r>
      <w:r w:rsidR="007D21DC" w:rsidRPr="00FA709A">
        <w:rPr>
          <w:rFonts w:ascii="Times New Roman" w:hAnsi="Times New Roman" w:cs="Times New Roman"/>
          <w:sz w:val="24"/>
          <w:szCs w:val="24"/>
        </w:rPr>
        <w:t>течени</w:t>
      </w:r>
      <w:r w:rsidR="00A0678B" w:rsidRPr="00FA709A">
        <w:rPr>
          <w:rFonts w:ascii="Times New Roman" w:hAnsi="Times New Roman" w:cs="Times New Roman"/>
          <w:sz w:val="24"/>
          <w:szCs w:val="24"/>
        </w:rPr>
        <w:t>е</w:t>
      </w:r>
      <w:r w:rsidR="007D21DC" w:rsidRPr="00FA709A">
        <w:rPr>
          <w:rFonts w:ascii="Times New Roman" w:hAnsi="Times New Roman" w:cs="Times New Roman"/>
          <w:sz w:val="24"/>
          <w:szCs w:val="24"/>
        </w:rPr>
        <w:t xml:space="preserve"> 20 (двадцат</w:t>
      </w:r>
      <w:r w:rsidR="00A0678B" w:rsidRPr="00FA709A">
        <w:rPr>
          <w:rFonts w:ascii="Times New Roman" w:hAnsi="Times New Roman" w:cs="Times New Roman"/>
          <w:sz w:val="24"/>
          <w:szCs w:val="24"/>
        </w:rPr>
        <w:t>и</w:t>
      </w:r>
      <w:r w:rsidR="007D21DC" w:rsidRPr="00FA709A">
        <w:rPr>
          <w:rFonts w:ascii="Times New Roman" w:hAnsi="Times New Roman" w:cs="Times New Roman"/>
          <w:sz w:val="24"/>
          <w:szCs w:val="24"/>
        </w:rPr>
        <w:t xml:space="preserve">) </w:t>
      </w:r>
      <w:r w:rsidR="00A0678B" w:rsidRPr="00FA709A">
        <w:rPr>
          <w:rFonts w:ascii="Times New Roman" w:hAnsi="Times New Roman" w:cs="Times New Roman"/>
          <w:sz w:val="24"/>
          <w:szCs w:val="24"/>
        </w:rPr>
        <w:t>календарных</w:t>
      </w:r>
      <w:r w:rsidR="007D21DC" w:rsidRPr="00FA709A">
        <w:rPr>
          <w:rFonts w:ascii="Times New Roman" w:hAnsi="Times New Roman" w:cs="Times New Roman"/>
          <w:sz w:val="24"/>
          <w:szCs w:val="24"/>
        </w:rPr>
        <w:t xml:space="preserve"> дней, но не ранее чем через 10 дней (десять) </w:t>
      </w:r>
      <w:r w:rsidR="00A0678B" w:rsidRPr="00FA709A">
        <w:rPr>
          <w:rFonts w:ascii="Times New Roman" w:hAnsi="Times New Roman" w:cs="Times New Roman"/>
          <w:sz w:val="24"/>
          <w:szCs w:val="24"/>
        </w:rPr>
        <w:t xml:space="preserve">календарных дней </w:t>
      </w:r>
      <w:r w:rsidR="007D21DC" w:rsidRPr="00FA709A">
        <w:rPr>
          <w:rFonts w:ascii="Times New Roman" w:hAnsi="Times New Roman" w:cs="Times New Roman"/>
          <w:sz w:val="24"/>
          <w:szCs w:val="24"/>
        </w:rPr>
        <w:t xml:space="preserve">после размещения на сайте </w:t>
      </w:r>
      <w:hyperlink r:id="rId20" w:history="1">
        <w:r w:rsidR="007D21DC" w:rsidRPr="00FA709A">
          <w:rPr>
            <w:rStyle w:val="a3"/>
            <w:rFonts w:ascii="Times New Roman" w:hAnsi="Times New Roman" w:cs="Times New Roman"/>
            <w:color w:val="auto"/>
            <w:sz w:val="24"/>
            <w:szCs w:val="24"/>
          </w:rPr>
          <w:t>www.zakupki.gov.ru</w:t>
        </w:r>
      </w:hyperlink>
      <w:r w:rsidR="00BF631F" w:rsidRPr="00FA709A">
        <w:rPr>
          <w:rStyle w:val="a3"/>
          <w:rFonts w:ascii="Times New Roman" w:hAnsi="Times New Roman" w:cs="Times New Roman"/>
          <w:color w:val="auto"/>
          <w:sz w:val="24"/>
          <w:szCs w:val="24"/>
        </w:rPr>
        <w:t xml:space="preserve">, </w:t>
      </w:r>
      <w:r w:rsidR="00BF631F" w:rsidRPr="00FA709A">
        <w:rPr>
          <w:rFonts w:ascii="Times New Roman" w:hAnsi="Times New Roman" w:cs="Times New Roman"/>
          <w:sz w:val="24"/>
          <w:szCs w:val="24"/>
        </w:rPr>
        <w:t xml:space="preserve">на электронной площадке </w:t>
      </w:r>
      <w:r w:rsidR="0075118E" w:rsidRPr="00FA709A">
        <w:rPr>
          <w:rFonts w:ascii="Times New Roman" w:hAnsi="Times New Roman" w:cs="Times New Roman"/>
          <w:sz w:val="24"/>
          <w:szCs w:val="24"/>
        </w:rPr>
        <w:t xml:space="preserve">электронной площадке </w:t>
      </w:r>
      <w:r w:rsidR="00B67CC9" w:rsidRPr="00FA709A">
        <w:rPr>
          <w:rFonts w:ascii="Times New Roman" w:hAnsi="Times New Roman" w:cs="Times New Roman"/>
          <w:sz w:val="24"/>
          <w:szCs w:val="24"/>
        </w:rPr>
        <w:t>https://etp-region.ru</w:t>
      </w:r>
      <w:r w:rsidR="00BF631F" w:rsidRPr="00FA709A">
        <w:rPr>
          <w:rFonts w:ascii="Times New Roman" w:hAnsi="Times New Roman" w:cs="Times New Roman"/>
          <w:sz w:val="24"/>
          <w:szCs w:val="24"/>
        </w:rPr>
        <w:t xml:space="preserve"> </w:t>
      </w:r>
      <w:r w:rsidR="007D21DC" w:rsidRPr="00FA709A">
        <w:rPr>
          <w:rFonts w:ascii="Times New Roman" w:hAnsi="Times New Roman" w:cs="Times New Roman"/>
          <w:sz w:val="24"/>
          <w:szCs w:val="24"/>
        </w:rPr>
        <w:t>протокола итогов запроса предложений</w:t>
      </w:r>
      <w:r w:rsidRPr="00FA709A">
        <w:rPr>
          <w:rFonts w:ascii="Times New Roman" w:hAnsi="Times New Roman" w:cs="Times New Roman"/>
          <w:sz w:val="24"/>
          <w:szCs w:val="24"/>
        </w:rPr>
        <w:t xml:space="preserve">. </w:t>
      </w:r>
    </w:p>
    <w:p w14:paraId="24EA3396" w14:textId="77777777" w:rsidR="00A03870" w:rsidRPr="00FA709A" w:rsidRDefault="00A03870"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2</w:t>
      </w:r>
      <w:r w:rsidR="000C7B59" w:rsidRPr="00FA709A">
        <w:rPr>
          <w:rFonts w:ascii="Times New Roman" w:hAnsi="Times New Roman" w:cs="Times New Roman"/>
          <w:sz w:val="24"/>
          <w:szCs w:val="24"/>
        </w:rPr>
        <w:t>9</w:t>
      </w:r>
      <w:r w:rsidRPr="00FA709A">
        <w:rPr>
          <w:rFonts w:ascii="Times New Roman" w:hAnsi="Times New Roman" w:cs="Times New Roman"/>
          <w:sz w:val="24"/>
          <w:szCs w:val="24"/>
        </w:rPr>
        <w:t>.</w:t>
      </w:r>
      <w:r w:rsidR="000C7B59" w:rsidRPr="00FA709A">
        <w:rPr>
          <w:rFonts w:ascii="Times New Roman" w:hAnsi="Times New Roman" w:cs="Times New Roman"/>
          <w:sz w:val="24"/>
          <w:szCs w:val="24"/>
        </w:rPr>
        <w:t>3</w:t>
      </w:r>
      <w:r w:rsidRPr="00FA709A">
        <w:rPr>
          <w:rFonts w:ascii="Times New Roman" w:hAnsi="Times New Roman" w:cs="Times New Roman"/>
          <w:sz w:val="24"/>
          <w:szCs w:val="24"/>
        </w:rPr>
        <w:t>. В случае если победитель запроса предложений уклоняется от подписания договора в установленные сроки, договор может быть заключен с участником, заявке которого присвоен второй номер.</w:t>
      </w:r>
    </w:p>
    <w:p w14:paraId="47C9B531" w14:textId="77777777" w:rsidR="00D54858" w:rsidRPr="00FA709A" w:rsidRDefault="00D54858"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2</w:t>
      </w:r>
      <w:r w:rsidR="000C7B59" w:rsidRPr="00FA709A">
        <w:rPr>
          <w:rFonts w:ascii="Times New Roman" w:hAnsi="Times New Roman" w:cs="Times New Roman"/>
          <w:sz w:val="24"/>
          <w:szCs w:val="24"/>
        </w:rPr>
        <w:t>9</w:t>
      </w:r>
      <w:r w:rsidRPr="00FA709A">
        <w:rPr>
          <w:rFonts w:ascii="Times New Roman" w:hAnsi="Times New Roman" w:cs="Times New Roman"/>
          <w:sz w:val="24"/>
          <w:szCs w:val="24"/>
        </w:rPr>
        <w:t>.</w:t>
      </w:r>
      <w:r w:rsidR="000C7B59" w:rsidRPr="00FA709A">
        <w:rPr>
          <w:rFonts w:ascii="Times New Roman" w:hAnsi="Times New Roman" w:cs="Times New Roman"/>
          <w:sz w:val="24"/>
          <w:szCs w:val="24"/>
        </w:rPr>
        <w:t>4</w:t>
      </w:r>
      <w:r w:rsidRPr="00FA709A">
        <w:rPr>
          <w:rFonts w:ascii="Times New Roman" w:hAnsi="Times New Roman" w:cs="Times New Roman"/>
          <w:sz w:val="24"/>
          <w:szCs w:val="24"/>
        </w:rPr>
        <w:t xml:space="preserve">. Лицо, с которым заключается договор, обязано предоставить Заказчику подписанный и заверенный печатью со своей стороны договор в течение 5 (пяти) </w:t>
      </w:r>
      <w:r w:rsidR="00A0678B" w:rsidRPr="00FA709A">
        <w:rPr>
          <w:rFonts w:ascii="Times New Roman" w:hAnsi="Times New Roman" w:cs="Times New Roman"/>
          <w:sz w:val="24"/>
          <w:szCs w:val="24"/>
        </w:rPr>
        <w:t xml:space="preserve">календарных </w:t>
      </w:r>
      <w:r w:rsidRPr="00FA709A">
        <w:rPr>
          <w:rFonts w:ascii="Times New Roman" w:hAnsi="Times New Roman" w:cs="Times New Roman"/>
          <w:sz w:val="24"/>
          <w:szCs w:val="24"/>
        </w:rPr>
        <w:t>дней со дня направления указанного договора.</w:t>
      </w:r>
    </w:p>
    <w:p w14:paraId="2038FF61" w14:textId="77777777" w:rsidR="00A03870" w:rsidRPr="00FA709A" w:rsidRDefault="00A03870"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2</w:t>
      </w:r>
      <w:r w:rsidR="000C7B59" w:rsidRPr="00FA709A">
        <w:rPr>
          <w:rFonts w:ascii="Times New Roman" w:hAnsi="Times New Roman" w:cs="Times New Roman"/>
          <w:sz w:val="24"/>
          <w:szCs w:val="24"/>
        </w:rPr>
        <w:t>9</w:t>
      </w:r>
      <w:r w:rsidRPr="00FA709A">
        <w:rPr>
          <w:rFonts w:ascii="Times New Roman" w:hAnsi="Times New Roman" w:cs="Times New Roman"/>
          <w:sz w:val="24"/>
          <w:szCs w:val="24"/>
        </w:rPr>
        <w:t>.</w:t>
      </w:r>
      <w:r w:rsidR="000C7B59" w:rsidRPr="00FA709A">
        <w:rPr>
          <w:rFonts w:ascii="Times New Roman" w:hAnsi="Times New Roman" w:cs="Times New Roman"/>
          <w:sz w:val="24"/>
          <w:szCs w:val="24"/>
        </w:rPr>
        <w:t>5</w:t>
      </w:r>
      <w:r w:rsidRPr="00FA709A">
        <w:rPr>
          <w:rFonts w:ascii="Times New Roman" w:hAnsi="Times New Roman" w:cs="Times New Roman"/>
          <w:sz w:val="24"/>
          <w:szCs w:val="24"/>
        </w:rPr>
        <w:t>. Участник запроса предложений, с которым заключается договор</w:t>
      </w:r>
      <w:r w:rsidR="00A0678B" w:rsidRPr="00FA709A">
        <w:rPr>
          <w:rFonts w:ascii="Times New Roman" w:hAnsi="Times New Roman" w:cs="Times New Roman"/>
          <w:sz w:val="24"/>
          <w:szCs w:val="24"/>
        </w:rPr>
        <w:t>,</w:t>
      </w:r>
      <w:r w:rsidRPr="00FA709A">
        <w:rPr>
          <w:rFonts w:ascii="Times New Roman" w:hAnsi="Times New Roman" w:cs="Times New Roman"/>
          <w:sz w:val="24"/>
          <w:szCs w:val="24"/>
        </w:rPr>
        <w:t xml:space="preserve"> обязан заключить договор на условиях документации запроса предложений, заявки и своего </w:t>
      </w:r>
      <w:r w:rsidRPr="00FA709A">
        <w:rPr>
          <w:rFonts w:ascii="Times New Roman" w:hAnsi="Times New Roman" w:cs="Times New Roman"/>
          <w:sz w:val="24"/>
          <w:szCs w:val="24"/>
        </w:rPr>
        <w:lastRenderedPageBreak/>
        <w:t xml:space="preserve">технического предложения. </w:t>
      </w:r>
      <w:r w:rsidR="00B3562A" w:rsidRPr="00FA709A">
        <w:rPr>
          <w:rFonts w:ascii="Times New Roman" w:hAnsi="Times New Roman" w:cs="Times New Roman"/>
          <w:sz w:val="24"/>
          <w:szCs w:val="24"/>
        </w:rPr>
        <w:t xml:space="preserve">Стоимость определяется на основании стоимости технического предложения такого участника без учета НДС, с учетом применяемой им системы налогообложения. </w:t>
      </w:r>
    </w:p>
    <w:p w14:paraId="45A9F944" w14:textId="77777777" w:rsidR="00B3562A" w:rsidRPr="00FA709A" w:rsidRDefault="00B3562A"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2</w:t>
      </w:r>
      <w:r w:rsidR="00524B93" w:rsidRPr="00FA709A">
        <w:rPr>
          <w:rFonts w:ascii="Times New Roman" w:hAnsi="Times New Roman" w:cs="Times New Roman"/>
          <w:sz w:val="24"/>
          <w:szCs w:val="24"/>
        </w:rPr>
        <w:t>9</w:t>
      </w:r>
      <w:r w:rsidRPr="00FA709A">
        <w:rPr>
          <w:rFonts w:ascii="Times New Roman" w:hAnsi="Times New Roman" w:cs="Times New Roman"/>
          <w:sz w:val="24"/>
          <w:szCs w:val="24"/>
        </w:rPr>
        <w:t>.</w:t>
      </w:r>
      <w:r w:rsidR="00524B93" w:rsidRPr="00FA709A">
        <w:rPr>
          <w:rFonts w:ascii="Times New Roman" w:hAnsi="Times New Roman" w:cs="Times New Roman"/>
          <w:sz w:val="24"/>
          <w:szCs w:val="24"/>
        </w:rPr>
        <w:t>6</w:t>
      </w:r>
      <w:r w:rsidRPr="00FA709A">
        <w:rPr>
          <w:rFonts w:ascii="Times New Roman" w:hAnsi="Times New Roman" w:cs="Times New Roman"/>
          <w:sz w:val="24"/>
          <w:szCs w:val="24"/>
        </w:rPr>
        <w:t>. Срок выполнения обязательств по договору определяется на основании требований документации запроса предложений и условий технического предложения.</w:t>
      </w:r>
    </w:p>
    <w:p w14:paraId="24CC750E" w14:textId="77777777" w:rsidR="00B3562A" w:rsidRPr="00FA709A" w:rsidRDefault="00B3562A"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2</w:t>
      </w:r>
      <w:r w:rsidR="00524B93" w:rsidRPr="00FA709A">
        <w:rPr>
          <w:rFonts w:ascii="Times New Roman" w:hAnsi="Times New Roman" w:cs="Times New Roman"/>
          <w:sz w:val="24"/>
          <w:szCs w:val="24"/>
        </w:rPr>
        <w:t>9</w:t>
      </w:r>
      <w:r w:rsidRPr="00FA709A">
        <w:rPr>
          <w:rFonts w:ascii="Times New Roman" w:hAnsi="Times New Roman" w:cs="Times New Roman"/>
          <w:sz w:val="24"/>
          <w:szCs w:val="24"/>
        </w:rPr>
        <w:t>.</w:t>
      </w:r>
      <w:r w:rsidR="00524B93" w:rsidRPr="00FA709A">
        <w:rPr>
          <w:rFonts w:ascii="Times New Roman" w:hAnsi="Times New Roman" w:cs="Times New Roman"/>
          <w:sz w:val="24"/>
          <w:szCs w:val="24"/>
        </w:rPr>
        <w:t>7</w:t>
      </w:r>
      <w:r w:rsidRPr="00FA709A">
        <w:rPr>
          <w:rFonts w:ascii="Times New Roman" w:hAnsi="Times New Roman" w:cs="Times New Roman"/>
          <w:sz w:val="24"/>
          <w:szCs w:val="24"/>
        </w:rPr>
        <w:t>. В срок, предусмотренный для заключения договора, заказчик вправе отказаться от заключения договора с победителем (участником, заявке которого присвоен второй номер, единственным участником, допущенным к участию в запросе предложений</w:t>
      </w:r>
      <w:r w:rsidR="008657D9" w:rsidRPr="00FA709A">
        <w:rPr>
          <w:rFonts w:ascii="Times New Roman" w:hAnsi="Times New Roman" w:cs="Times New Roman"/>
          <w:sz w:val="24"/>
          <w:szCs w:val="24"/>
        </w:rPr>
        <w:t xml:space="preserve">, </w:t>
      </w:r>
      <w:r w:rsidRPr="00FA709A">
        <w:rPr>
          <w:rFonts w:ascii="Times New Roman" w:hAnsi="Times New Roman" w:cs="Times New Roman"/>
          <w:sz w:val="24"/>
          <w:szCs w:val="24"/>
        </w:rPr>
        <w:t>в случае если принято решение о заключении договора с таким участником) в случае установления его несоответствия требованиям документации запроса предложений или в связи с предоставлением им недостоверной информации о своем соответствии таким требованиям.</w:t>
      </w:r>
    </w:p>
    <w:p w14:paraId="52B35B46" w14:textId="77777777" w:rsidR="00B3562A" w:rsidRPr="00FA709A" w:rsidRDefault="00B3562A" w:rsidP="005F029C">
      <w:pPr>
        <w:spacing w:after="0" w:line="276" w:lineRule="auto"/>
        <w:jc w:val="both"/>
        <w:rPr>
          <w:rFonts w:ascii="Times New Roman" w:hAnsi="Times New Roman" w:cs="Times New Roman"/>
          <w:sz w:val="24"/>
          <w:szCs w:val="24"/>
        </w:rPr>
      </w:pPr>
      <w:r w:rsidRPr="00FA709A">
        <w:rPr>
          <w:rFonts w:ascii="Times New Roman" w:hAnsi="Times New Roman" w:cs="Times New Roman"/>
          <w:sz w:val="24"/>
          <w:szCs w:val="24"/>
        </w:rPr>
        <w:tab/>
        <w:t>2</w:t>
      </w:r>
      <w:r w:rsidR="00524B93" w:rsidRPr="00FA709A">
        <w:rPr>
          <w:rFonts w:ascii="Times New Roman" w:hAnsi="Times New Roman" w:cs="Times New Roman"/>
          <w:sz w:val="24"/>
          <w:szCs w:val="24"/>
        </w:rPr>
        <w:t>9</w:t>
      </w:r>
      <w:r w:rsidRPr="00FA709A">
        <w:rPr>
          <w:rFonts w:ascii="Times New Roman" w:hAnsi="Times New Roman" w:cs="Times New Roman"/>
          <w:sz w:val="24"/>
          <w:szCs w:val="24"/>
        </w:rPr>
        <w:t>.</w:t>
      </w:r>
      <w:r w:rsidR="00524B93" w:rsidRPr="00FA709A">
        <w:rPr>
          <w:rFonts w:ascii="Times New Roman" w:hAnsi="Times New Roman" w:cs="Times New Roman"/>
          <w:sz w:val="24"/>
          <w:szCs w:val="24"/>
        </w:rPr>
        <w:t>8</w:t>
      </w:r>
      <w:r w:rsidRPr="00FA709A">
        <w:rPr>
          <w:rFonts w:ascii="Times New Roman" w:hAnsi="Times New Roman" w:cs="Times New Roman"/>
          <w:sz w:val="24"/>
          <w:szCs w:val="24"/>
        </w:rPr>
        <w:t>. 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45C16751" w14:textId="77777777" w:rsidR="00173D71" w:rsidRPr="00FA709A" w:rsidRDefault="00173D71" w:rsidP="00173D71">
      <w:pPr>
        <w:spacing w:after="0" w:line="276" w:lineRule="auto"/>
        <w:ind w:firstLine="708"/>
        <w:jc w:val="both"/>
        <w:rPr>
          <w:rFonts w:ascii="Times New Roman" w:hAnsi="Times New Roman" w:cs="Times New Roman"/>
          <w:sz w:val="24"/>
          <w:szCs w:val="24"/>
        </w:rPr>
      </w:pPr>
      <w:r w:rsidRPr="00FA709A">
        <w:rPr>
          <w:rFonts w:ascii="Times New Roman" w:hAnsi="Times New Roman" w:cs="Times New Roman"/>
          <w:sz w:val="24"/>
          <w:szCs w:val="24"/>
        </w:rPr>
        <w:t>30. 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bl>
      <w:tblPr>
        <w:tblW w:w="9498" w:type="dxa"/>
        <w:tblInd w:w="-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1" w:type="dxa"/>
        </w:tblCellMar>
        <w:tblLook w:val="04A0" w:firstRow="1" w:lastRow="0" w:firstColumn="1" w:lastColumn="0" w:noHBand="0" w:noVBand="1"/>
      </w:tblPr>
      <w:tblGrid>
        <w:gridCol w:w="3919"/>
        <w:gridCol w:w="5579"/>
      </w:tblGrid>
      <w:tr w:rsidR="00173D71" w:rsidRPr="00FA709A" w14:paraId="7FE585C8" w14:textId="77777777" w:rsidTr="00173D71">
        <w:tc>
          <w:tcPr>
            <w:tcW w:w="3919" w:type="dxa"/>
            <w:tcBorders>
              <w:top w:val="single" w:sz="6" w:space="0" w:color="000000"/>
              <w:left w:val="single" w:sz="6" w:space="0" w:color="000000"/>
              <w:bottom w:val="single" w:sz="6" w:space="0" w:color="000000"/>
              <w:right w:val="single" w:sz="6" w:space="0" w:color="000000"/>
            </w:tcBorders>
            <w:vAlign w:val="center"/>
          </w:tcPr>
          <w:p w14:paraId="27A574EE" w14:textId="77777777" w:rsidR="00173D71" w:rsidRPr="00FA709A" w:rsidRDefault="00173D71" w:rsidP="00173D71">
            <w:pPr>
              <w:widowControl w:val="0"/>
              <w:tabs>
                <w:tab w:val="left" w:pos="1276"/>
              </w:tabs>
              <w:spacing w:after="0" w:line="240" w:lineRule="auto"/>
              <w:rPr>
                <w:rFonts w:ascii="Times New Roman" w:eastAsia="Times New Roman" w:hAnsi="Times New Roman" w:cs="Times New Roman"/>
                <w:color w:val="000000"/>
                <w:sz w:val="20"/>
                <w:szCs w:val="20"/>
                <w:lang w:eastAsia="ru-RU"/>
              </w:rPr>
            </w:pPr>
            <w:r w:rsidRPr="00FA709A">
              <w:rPr>
                <w:rFonts w:ascii="Times New Roman" w:eastAsia="Times New Roman" w:hAnsi="Times New Roman" w:cs="Times New Roman"/>
                <w:b/>
                <w:bCs/>
                <w:sz w:val="20"/>
                <w:szCs w:val="20"/>
                <w:lang w:eastAsia="ru-RU"/>
              </w:rPr>
              <w:t xml:space="preserve">ЗАПРЕТ </w:t>
            </w:r>
            <w:r w:rsidRPr="00FA709A">
              <w:rPr>
                <w:rFonts w:ascii="Times New Roman" w:eastAsia="Times New Roman" w:hAnsi="Times New Roman" w:cs="Times New Roman"/>
                <w:sz w:val="20"/>
                <w:szCs w:val="20"/>
                <w:lang w:eastAsia="ru-RU"/>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5579" w:type="dxa"/>
            <w:tcBorders>
              <w:top w:val="single" w:sz="6" w:space="0" w:color="000000"/>
              <w:left w:val="single" w:sz="6" w:space="0" w:color="000000"/>
              <w:bottom w:val="single" w:sz="6" w:space="0" w:color="000000"/>
              <w:right w:val="single" w:sz="6" w:space="0" w:color="000000"/>
            </w:tcBorders>
            <w:vAlign w:val="center"/>
          </w:tcPr>
          <w:p w14:paraId="11839486" w14:textId="77777777" w:rsidR="00173D71" w:rsidRPr="00FA709A" w:rsidRDefault="00173D71" w:rsidP="00173D71">
            <w:pPr>
              <w:spacing w:after="0" w:line="240" w:lineRule="auto"/>
              <w:jc w:val="both"/>
              <w:rPr>
                <w:rFonts w:ascii="Times New Roman" w:eastAsia="Times New Roman" w:hAnsi="Times New Roman" w:cs="Times New Roman"/>
                <w:color w:val="000000"/>
                <w:sz w:val="20"/>
                <w:szCs w:val="20"/>
                <w:lang w:eastAsia="ru-RU"/>
              </w:rPr>
            </w:pPr>
            <w:r w:rsidRPr="00FA709A">
              <w:rPr>
                <w:rFonts w:ascii="Times New Roman" w:eastAsia="Times New Roman" w:hAnsi="Times New Roman" w:cs="Times New Roman"/>
                <w:sz w:val="20"/>
                <w:szCs w:val="20"/>
                <w:lang w:eastAsia="ru-RU"/>
              </w:rPr>
              <w:t>НЕ предоставляется</w:t>
            </w:r>
          </w:p>
        </w:tc>
      </w:tr>
      <w:tr w:rsidR="00173D71" w:rsidRPr="00FA709A" w14:paraId="77CC7704" w14:textId="77777777" w:rsidTr="00173D71">
        <w:tc>
          <w:tcPr>
            <w:tcW w:w="3919" w:type="dxa"/>
            <w:tcBorders>
              <w:top w:val="single" w:sz="6" w:space="0" w:color="000000"/>
              <w:left w:val="single" w:sz="6" w:space="0" w:color="000000"/>
              <w:bottom w:val="single" w:sz="6" w:space="0" w:color="000000"/>
              <w:right w:val="single" w:sz="6" w:space="0" w:color="000000"/>
            </w:tcBorders>
            <w:vAlign w:val="center"/>
          </w:tcPr>
          <w:p w14:paraId="234A5733" w14:textId="77777777" w:rsidR="00173D71" w:rsidRPr="00FA709A" w:rsidRDefault="00173D71" w:rsidP="00173D71">
            <w:pPr>
              <w:widowControl w:val="0"/>
              <w:tabs>
                <w:tab w:val="left" w:pos="1276"/>
              </w:tabs>
              <w:spacing w:after="0" w:line="240" w:lineRule="auto"/>
              <w:rPr>
                <w:rFonts w:ascii="Times New Roman" w:eastAsia="Times New Roman" w:hAnsi="Times New Roman" w:cs="Times New Roman"/>
                <w:color w:val="000000"/>
                <w:sz w:val="20"/>
                <w:szCs w:val="20"/>
                <w:lang w:eastAsia="ru-RU"/>
              </w:rPr>
            </w:pPr>
            <w:r w:rsidRPr="00FA709A">
              <w:rPr>
                <w:rFonts w:ascii="Times New Roman" w:eastAsia="Times New Roman" w:hAnsi="Times New Roman" w:cs="Times New Roman"/>
                <w:b/>
                <w:bCs/>
                <w:sz w:val="20"/>
                <w:szCs w:val="20"/>
                <w:lang w:eastAsia="ru-RU"/>
              </w:rPr>
              <w:t>ОГРАНИЧЕНИЕ</w:t>
            </w:r>
            <w:r w:rsidRPr="00FA709A">
              <w:rPr>
                <w:rFonts w:ascii="Times New Roman" w:eastAsia="Times New Roman" w:hAnsi="Times New Roman" w:cs="Times New Roman"/>
                <w:sz w:val="20"/>
                <w:szCs w:val="20"/>
                <w:lang w:eastAsia="ru-RU"/>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5579" w:type="dxa"/>
            <w:tcBorders>
              <w:top w:val="single" w:sz="6" w:space="0" w:color="000000"/>
              <w:left w:val="single" w:sz="6" w:space="0" w:color="000000"/>
              <w:bottom w:val="single" w:sz="6" w:space="0" w:color="000000"/>
              <w:right w:val="single" w:sz="6" w:space="0" w:color="000000"/>
            </w:tcBorders>
            <w:vAlign w:val="center"/>
          </w:tcPr>
          <w:p w14:paraId="75FFF7A5" w14:textId="77777777" w:rsidR="00173D71" w:rsidRPr="00FA709A" w:rsidRDefault="00173D71" w:rsidP="00173D71">
            <w:pPr>
              <w:spacing w:after="0" w:line="240" w:lineRule="auto"/>
              <w:jc w:val="both"/>
              <w:rPr>
                <w:rFonts w:ascii="Times New Roman" w:eastAsia="Times New Roman" w:hAnsi="Times New Roman" w:cs="Times New Roman"/>
                <w:color w:val="000000"/>
                <w:sz w:val="20"/>
                <w:szCs w:val="20"/>
                <w:lang w:eastAsia="ru-RU"/>
              </w:rPr>
            </w:pPr>
            <w:r w:rsidRPr="00FA709A">
              <w:rPr>
                <w:rFonts w:ascii="Times New Roman" w:eastAsia="Times New Roman" w:hAnsi="Times New Roman" w:cs="Times New Roman"/>
                <w:sz w:val="20"/>
                <w:szCs w:val="20"/>
                <w:lang w:eastAsia="ru-RU"/>
              </w:rPr>
              <w:t>НЕ предоставляется</w:t>
            </w:r>
          </w:p>
        </w:tc>
      </w:tr>
      <w:tr w:rsidR="00173D71" w:rsidRPr="00FA709A" w14:paraId="04A62257" w14:textId="77777777" w:rsidTr="00173D71">
        <w:tc>
          <w:tcPr>
            <w:tcW w:w="3919" w:type="dxa"/>
            <w:tcBorders>
              <w:top w:val="single" w:sz="6" w:space="0" w:color="000000"/>
              <w:left w:val="single" w:sz="6" w:space="0" w:color="000000"/>
              <w:bottom w:val="single" w:sz="6" w:space="0" w:color="000000"/>
              <w:right w:val="single" w:sz="6" w:space="0" w:color="000000"/>
            </w:tcBorders>
            <w:vAlign w:val="center"/>
          </w:tcPr>
          <w:p w14:paraId="79FEBAE0" w14:textId="77777777" w:rsidR="00173D71" w:rsidRPr="00FA709A" w:rsidRDefault="00173D71" w:rsidP="00173D71">
            <w:pPr>
              <w:widowControl w:val="0"/>
              <w:tabs>
                <w:tab w:val="left" w:pos="1276"/>
              </w:tabs>
              <w:spacing w:after="0" w:line="240" w:lineRule="auto"/>
              <w:rPr>
                <w:rFonts w:ascii="Times New Roman" w:eastAsia="Times New Roman" w:hAnsi="Times New Roman" w:cs="Times New Roman"/>
                <w:color w:val="000000"/>
                <w:sz w:val="20"/>
                <w:szCs w:val="20"/>
                <w:lang w:eastAsia="ru-RU"/>
              </w:rPr>
            </w:pPr>
            <w:r w:rsidRPr="00FA709A">
              <w:rPr>
                <w:rFonts w:ascii="Times New Roman" w:eastAsia="Times New Roman" w:hAnsi="Times New Roman" w:cs="Times New Roman"/>
                <w:b/>
                <w:bCs/>
                <w:sz w:val="20"/>
                <w:szCs w:val="20"/>
                <w:lang w:eastAsia="ru-RU"/>
              </w:rPr>
              <w:t>ПРЕИМУЩЕСТВО</w:t>
            </w:r>
            <w:r w:rsidRPr="00FA709A">
              <w:rPr>
                <w:rFonts w:ascii="Times New Roman" w:eastAsia="Times New Roman" w:hAnsi="Times New Roman" w:cs="Times New Roman"/>
                <w:sz w:val="20"/>
                <w:szCs w:val="20"/>
                <w:lang w:eastAsia="ru-RU"/>
              </w:rPr>
              <w:t xml:space="preserve"> в отношении товаров российского происхождения (в том числе поставляемых при выполнении закупаемых работ, оказании закупаемых </w:t>
            </w:r>
            <w:r w:rsidRPr="00FA709A">
              <w:rPr>
                <w:rFonts w:ascii="Times New Roman" w:eastAsia="Times New Roman" w:hAnsi="Times New Roman" w:cs="Times New Roman"/>
                <w:sz w:val="20"/>
                <w:szCs w:val="20"/>
                <w:lang w:eastAsia="ru-RU"/>
              </w:rPr>
              <w:lastRenderedPageBreak/>
              <w:t>услуг), работ, услуг, соответственно выполняемых, оказываемых российскими лицами;</w:t>
            </w:r>
          </w:p>
        </w:tc>
        <w:tc>
          <w:tcPr>
            <w:tcW w:w="5579" w:type="dxa"/>
            <w:tcBorders>
              <w:top w:val="single" w:sz="6" w:space="0" w:color="000000"/>
              <w:left w:val="single" w:sz="6" w:space="0" w:color="000000"/>
              <w:bottom w:val="single" w:sz="6" w:space="0" w:color="000000"/>
              <w:right w:val="single" w:sz="6" w:space="0" w:color="000000"/>
            </w:tcBorders>
            <w:vAlign w:val="center"/>
          </w:tcPr>
          <w:p w14:paraId="3C542F44" w14:textId="6869C04E" w:rsidR="00173D71" w:rsidRPr="00FA709A" w:rsidRDefault="00640577" w:rsidP="00173D71">
            <w:pPr>
              <w:spacing w:after="0" w:line="240" w:lineRule="auto"/>
              <w:jc w:val="both"/>
              <w:rPr>
                <w:rFonts w:ascii="Times New Roman" w:eastAsia="Times New Roman" w:hAnsi="Times New Roman" w:cs="Times New Roman"/>
                <w:b/>
                <w:bCs/>
                <w:color w:val="000000"/>
                <w:sz w:val="20"/>
                <w:szCs w:val="20"/>
                <w:lang w:eastAsia="ru-RU"/>
              </w:rPr>
            </w:pPr>
            <w:r w:rsidRPr="00FA709A">
              <w:rPr>
                <w:rFonts w:ascii="Times New Roman" w:eastAsia="Times New Roman" w:hAnsi="Times New Roman" w:cs="Times New Roman"/>
                <w:b/>
                <w:bCs/>
                <w:color w:val="000000"/>
                <w:sz w:val="20"/>
                <w:szCs w:val="20"/>
                <w:lang w:eastAsia="ru-RU"/>
              </w:rPr>
              <w:lastRenderedPageBreak/>
              <w:t>Предоставляется</w:t>
            </w:r>
          </w:p>
        </w:tc>
      </w:tr>
    </w:tbl>
    <w:p w14:paraId="6525745D" w14:textId="18B772DE" w:rsidR="00173D71" w:rsidRPr="00FA709A" w:rsidRDefault="00173D71" w:rsidP="00640577">
      <w:pPr>
        <w:spacing w:after="0" w:line="276" w:lineRule="auto"/>
        <w:ind w:firstLine="708"/>
        <w:jc w:val="both"/>
        <w:rPr>
          <w:rFonts w:ascii="Times New Roman" w:hAnsi="Times New Roman" w:cs="Times New Roman"/>
          <w:sz w:val="24"/>
          <w:szCs w:val="24"/>
        </w:rPr>
      </w:pPr>
    </w:p>
    <w:p w14:paraId="50BE5D67" w14:textId="32121F72" w:rsidR="00C73218" w:rsidRPr="00FA709A" w:rsidRDefault="00C73218" w:rsidP="00640577">
      <w:pPr>
        <w:spacing w:after="0" w:line="276" w:lineRule="auto"/>
        <w:ind w:firstLine="708"/>
        <w:jc w:val="both"/>
        <w:rPr>
          <w:rFonts w:ascii="Times New Roman" w:hAnsi="Times New Roman" w:cs="Times New Roman"/>
          <w:sz w:val="24"/>
          <w:szCs w:val="24"/>
        </w:rPr>
      </w:pPr>
    </w:p>
    <w:p w14:paraId="7C4D28E2" w14:textId="1767CBC1" w:rsidR="00C73218" w:rsidRPr="00FA709A" w:rsidRDefault="00C73218" w:rsidP="00640577">
      <w:pPr>
        <w:spacing w:after="0" w:line="276" w:lineRule="auto"/>
        <w:ind w:firstLine="708"/>
        <w:jc w:val="both"/>
        <w:rPr>
          <w:rFonts w:ascii="Times New Roman" w:hAnsi="Times New Roman" w:cs="Times New Roman"/>
          <w:b/>
          <w:bCs/>
          <w:i/>
          <w:iCs/>
        </w:rPr>
      </w:pPr>
      <w:r w:rsidRPr="00FA709A">
        <w:rPr>
          <w:rFonts w:ascii="Times New Roman" w:hAnsi="Times New Roman" w:cs="Times New Roman"/>
          <w:b/>
          <w:bCs/>
          <w:i/>
          <w:iCs/>
        </w:rPr>
        <w:t xml:space="preserve">Примечание </w:t>
      </w:r>
    </w:p>
    <w:p w14:paraId="05274B03" w14:textId="77777777" w:rsidR="00C73218" w:rsidRPr="00FA709A" w:rsidRDefault="00C73218" w:rsidP="00C73218">
      <w:pPr>
        <w:widowControl w:val="0"/>
        <w:tabs>
          <w:tab w:val="left" w:pos="573"/>
        </w:tabs>
        <w:spacing w:line="240" w:lineRule="auto"/>
        <w:jc w:val="both"/>
        <w:rPr>
          <w:rFonts w:ascii="Times New Roman" w:hAnsi="Times New Roman" w:cs="Times New Roman"/>
          <w:bCs/>
          <w:color w:val="000000" w:themeColor="text1"/>
          <w:sz w:val="20"/>
          <w:szCs w:val="20"/>
        </w:rPr>
      </w:pPr>
      <w:r w:rsidRPr="00FA709A">
        <w:rPr>
          <w:rFonts w:ascii="Times New Roman" w:hAnsi="Times New Roman" w:cs="Times New Roman"/>
          <w:bCs/>
          <w:color w:val="000000" w:themeColor="text1"/>
          <w:sz w:val="20"/>
          <w:szCs w:val="20"/>
        </w:rPr>
        <w:t>Заявка участника должна содержать предложение участника запроса предложений в электронной форме на поставку товара, которые являются предметом закупки. Участник закупки обязан указать конкретные показатели используемых при оказании услуг, выполнении работ товаров, соответствующие всем значениям параметров, значения и показатели которых установлены в техническом задании, являющимся неотъемлемой частью настоящей документации о закупке.</w:t>
      </w:r>
    </w:p>
    <w:p w14:paraId="4F755C46" w14:textId="77777777" w:rsidR="00C73218" w:rsidRPr="00FA709A" w:rsidRDefault="00C73218" w:rsidP="00C73218">
      <w:pPr>
        <w:widowControl w:val="0"/>
        <w:tabs>
          <w:tab w:val="left" w:pos="573"/>
        </w:tabs>
        <w:spacing w:line="240" w:lineRule="auto"/>
        <w:jc w:val="both"/>
        <w:rPr>
          <w:rFonts w:ascii="Times New Roman" w:hAnsi="Times New Roman" w:cs="Times New Roman"/>
          <w:bCs/>
          <w:color w:val="000000" w:themeColor="text1"/>
          <w:sz w:val="20"/>
          <w:szCs w:val="20"/>
        </w:rPr>
      </w:pPr>
      <w:r w:rsidRPr="00FA709A">
        <w:rPr>
          <w:rFonts w:ascii="Times New Roman" w:hAnsi="Times New Roman" w:cs="Times New Roman"/>
          <w:bCs/>
          <w:color w:val="000000" w:themeColor="text1"/>
          <w:sz w:val="20"/>
          <w:szCs w:val="20"/>
        </w:rPr>
        <w:t>Описание оказываемых услуг, которые являются предметом запроса предложений, указывается в форме заявки на участие в запросе предложений в соответствии с требованиями документации и извещения.</w:t>
      </w:r>
    </w:p>
    <w:p w14:paraId="6461CD62" w14:textId="77777777" w:rsidR="00C73218" w:rsidRPr="00FA709A" w:rsidRDefault="00C73218" w:rsidP="00C73218">
      <w:pPr>
        <w:widowControl w:val="0"/>
        <w:tabs>
          <w:tab w:val="left" w:pos="573"/>
        </w:tabs>
        <w:spacing w:line="240" w:lineRule="auto"/>
        <w:jc w:val="both"/>
        <w:rPr>
          <w:rFonts w:ascii="Times New Roman" w:hAnsi="Times New Roman" w:cs="Times New Roman"/>
          <w:bCs/>
          <w:color w:val="000000" w:themeColor="text1"/>
          <w:sz w:val="20"/>
          <w:szCs w:val="20"/>
        </w:rPr>
      </w:pPr>
      <w:r w:rsidRPr="00FA709A">
        <w:rPr>
          <w:rFonts w:ascii="Times New Roman" w:hAnsi="Times New Roman" w:cs="Times New Roman"/>
          <w:bCs/>
          <w:color w:val="000000" w:themeColor="text1"/>
          <w:sz w:val="20"/>
          <w:szCs w:val="20"/>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являющимся неотъемлемой частью настоящей документации о закупке.</w:t>
      </w:r>
    </w:p>
    <w:p w14:paraId="17110E48" w14:textId="77777777" w:rsidR="00C73218" w:rsidRPr="00FA709A" w:rsidRDefault="00C73218" w:rsidP="00C73218">
      <w:pPr>
        <w:widowControl w:val="0"/>
        <w:tabs>
          <w:tab w:val="left" w:pos="573"/>
        </w:tabs>
        <w:spacing w:line="240" w:lineRule="auto"/>
        <w:jc w:val="both"/>
        <w:rPr>
          <w:rFonts w:ascii="Times New Roman" w:hAnsi="Times New Roman" w:cs="Times New Roman"/>
          <w:bCs/>
          <w:color w:val="000000" w:themeColor="text1"/>
          <w:sz w:val="20"/>
          <w:szCs w:val="20"/>
        </w:rPr>
      </w:pPr>
      <w:r w:rsidRPr="00FA709A">
        <w:rPr>
          <w:rFonts w:ascii="Times New Roman" w:hAnsi="Times New Roman" w:cs="Times New Roman"/>
          <w:bCs/>
          <w:color w:val="000000" w:themeColor="text1"/>
          <w:sz w:val="20"/>
          <w:szCs w:val="20"/>
        </w:rPr>
        <w:t>В случае, если в документации о запросе предложений в электронной форме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разделе «Описание предмета закупки» настоящей документации о запросе предложений в электронной форме, участник закупки должен указать конкретный показатель, соответствующий значениям, установленным нормативно-технической документацией.</w:t>
      </w:r>
    </w:p>
    <w:p w14:paraId="045DA64B" w14:textId="77777777" w:rsidR="00C73218" w:rsidRPr="00FA709A" w:rsidRDefault="00C73218" w:rsidP="00C73218">
      <w:pPr>
        <w:widowControl w:val="0"/>
        <w:snapToGrid w:val="0"/>
        <w:spacing w:line="240" w:lineRule="auto"/>
        <w:jc w:val="both"/>
        <w:rPr>
          <w:rFonts w:ascii="Times New Roman" w:hAnsi="Times New Roman" w:cs="Times New Roman"/>
          <w:bCs/>
          <w:color w:val="000000" w:themeColor="text1"/>
          <w:sz w:val="20"/>
          <w:szCs w:val="20"/>
        </w:rPr>
      </w:pPr>
      <w:r w:rsidRPr="00FA709A">
        <w:rPr>
          <w:rFonts w:ascii="Times New Roman" w:hAnsi="Times New Roman" w:cs="Times New Roman"/>
          <w:bCs/>
          <w:color w:val="000000" w:themeColor="text1"/>
          <w:sz w:val="20"/>
          <w:szCs w:val="20"/>
        </w:rPr>
        <w:t>Информация, содержащаяся в заявке на участие, не должны допускать двусмысленных толкований (разночтений), должны трактоваться однозначно.</w:t>
      </w:r>
    </w:p>
    <w:p w14:paraId="17C13F53" w14:textId="77777777" w:rsidR="00C73218" w:rsidRPr="00FA709A" w:rsidRDefault="00C73218" w:rsidP="00C73218">
      <w:pPr>
        <w:widowControl w:val="0"/>
        <w:snapToGrid w:val="0"/>
        <w:spacing w:line="240" w:lineRule="auto"/>
        <w:jc w:val="both"/>
        <w:rPr>
          <w:rFonts w:ascii="Times New Roman" w:hAnsi="Times New Roman" w:cs="Times New Roman"/>
          <w:bCs/>
          <w:color w:val="000000" w:themeColor="text1"/>
          <w:sz w:val="20"/>
          <w:szCs w:val="20"/>
        </w:rPr>
      </w:pPr>
      <w:r w:rsidRPr="00FA709A">
        <w:rPr>
          <w:rFonts w:ascii="Times New Roman" w:hAnsi="Times New Roman" w:cs="Times New Roman"/>
          <w:bCs/>
          <w:color w:val="000000" w:themeColor="text1"/>
          <w:sz w:val="20"/>
          <w:szCs w:val="20"/>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6BA70FD8" w14:textId="77777777" w:rsidR="00C73218" w:rsidRPr="00FA709A" w:rsidRDefault="00C73218" w:rsidP="00C73218">
      <w:pPr>
        <w:widowControl w:val="0"/>
        <w:snapToGrid w:val="0"/>
        <w:spacing w:line="240" w:lineRule="auto"/>
        <w:jc w:val="both"/>
        <w:rPr>
          <w:rFonts w:ascii="Times New Roman" w:hAnsi="Times New Roman" w:cs="Times New Roman"/>
          <w:bCs/>
          <w:color w:val="000000" w:themeColor="text1"/>
          <w:sz w:val="20"/>
          <w:szCs w:val="20"/>
        </w:rPr>
      </w:pPr>
      <w:r w:rsidRPr="00FA709A">
        <w:rPr>
          <w:rFonts w:ascii="Times New Roman" w:hAnsi="Times New Roman" w:cs="Times New Roman"/>
          <w:bCs/>
          <w:color w:val="000000" w:themeColor="text1"/>
          <w:sz w:val="20"/>
          <w:szCs w:val="20"/>
        </w:rPr>
        <w:t>Участники закупки при предоставлении конкретных показателей, соответствующих значениям, установленным в документации должны учитывать, что:</w:t>
      </w:r>
    </w:p>
    <w:p w14:paraId="0317B042" w14:textId="77777777" w:rsidR="00C73218" w:rsidRPr="00FA709A" w:rsidRDefault="00C73218" w:rsidP="00C73218">
      <w:pPr>
        <w:widowControl w:val="0"/>
        <w:snapToGrid w:val="0"/>
        <w:spacing w:line="240" w:lineRule="auto"/>
        <w:jc w:val="both"/>
        <w:rPr>
          <w:rFonts w:ascii="Times New Roman" w:hAnsi="Times New Roman" w:cs="Times New Roman"/>
          <w:bCs/>
          <w:color w:val="000000" w:themeColor="text1"/>
          <w:sz w:val="20"/>
          <w:szCs w:val="20"/>
        </w:rPr>
      </w:pPr>
      <w:r w:rsidRPr="00FA709A">
        <w:rPr>
          <w:rFonts w:ascii="Times New Roman" w:hAnsi="Times New Roman" w:cs="Times New Roman"/>
          <w:bCs/>
          <w:color w:val="000000" w:themeColor="text1"/>
          <w:sz w:val="20"/>
          <w:szCs w:val="20"/>
        </w:rPr>
        <w:t>-</w:t>
      </w:r>
      <w:r w:rsidRPr="00FA709A">
        <w:rPr>
          <w:rFonts w:ascii="Times New Roman" w:hAnsi="Times New Roman" w:cs="Times New Roman"/>
          <w:bCs/>
          <w:color w:val="000000" w:themeColor="text1"/>
          <w:sz w:val="20"/>
          <w:szCs w:val="20"/>
        </w:rPr>
        <w:tab/>
        <w:t>показатели, значения которых являются точными, не подлежат изменению и предоставляются в заявки на участие в закупке в соответствии с документацией;</w:t>
      </w:r>
    </w:p>
    <w:p w14:paraId="3ED17EE9" w14:textId="77777777" w:rsidR="00C73218" w:rsidRPr="00FA709A" w:rsidRDefault="00C73218" w:rsidP="00C73218">
      <w:pPr>
        <w:widowControl w:val="0"/>
        <w:snapToGrid w:val="0"/>
        <w:spacing w:line="240" w:lineRule="auto"/>
        <w:jc w:val="both"/>
        <w:rPr>
          <w:rFonts w:ascii="Times New Roman" w:hAnsi="Times New Roman" w:cs="Times New Roman"/>
          <w:bCs/>
          <w:color w:val="000000" w:themeColor="text1"/>
          <w:sz w:val="20"/>
          <w:szCs w:val="20"/>
        </w:rPr>
      </w:pPr>
      <w:r w:rsidRPr="00FA709A">
        <w:rPr>
          <w:rFonts w:ascii="Times New Roman" w:hAnsi="Times New Roman" w:cs="Times New Roman"/>
          <w:bCs/>
          <w:color w:val="000000" w:themeColor="text1"/>
          <w:sz w:val="20"/>
          <w:szCs w:val="20"/>
        </w:rPr>
        <w:t>-</w:t>
      </w:r>
      <w:r w:rsidRPr="00FA709A">
        <w:rPr>
          <w:rFonts w:ascii="Times New Roman" w:hAnsi="Times New Roman" w:cs="Times New Roman"/>
          <w:bCs/>
          <w:color w:val="000000" w:themeColor="text1"/>
          <w:sz w:val="20"/>
          <w:szCs w:val="20"/>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05FE8D90" w14:textId="77777777" w:rsidR="00C73218" w:rsidRPr="00FA709A" w:rsidRDefault="00C73218" w:rsidP="00C73218">
      <w:pPr>
        <w:widowControl w:val="0"/>
        <w:snapToGrid w:val="0"/>
        <w:spacing w:line="240" w:lineRule="auto"/>
        <w:jc w:val="both"/>
        <w:rPr>
          <w:rFonts w:ascii="Times New Roman" w:hAnsi="Times New Roman" w:cs="Times New Roman"/>
          <w:bCs/>
          <w:color w:val="000000" w:themeColor="text1"/>
          <w:sz w:val="20"/>
          <w:szCs w:val="20"/>
        </w:rPr>
      </w:pPr>
      <w:r w:rsidRPr="00FA709A">
        <w:rPr>
          <w:rFonts w:ascii="Times New Roman" w:hAnsi="Times New Roman" w:cs="Times New Roman"/>
          <w:bCs/>
          <w:color w:val="000000" w:themeColor="text1"/>
          <w:sz w:val="20"/>
          <w:szCs w:val="20"/>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11897A6C" w14:textId="77777777" w:rsidR="00C73218" w:rsidRPr="00FA709A" w:rsidRDefault="00C73218" w:rsidP="00C73218">
      <w:pPr>
        <w:widowControl w:val="0"/>
        <w:snapToGrid w:val="0"/>
        <w:spacing w:line="240" w:lineRule="auto"/>
        <w:jc w:val="both"/>
        <w:rPr>
          <w:rFonts w:ascii="Times New Roman" w:hAnsi="Times New Roman" w:cs="Times New Roman"/>
          <w:bCs/>
          <w:color w:val="000000" w:themeColor="text1"/>
          <w:sz w:val="20"/>
          <w:szCs w:val="20"/>
        </w:rPr>
      </w:pPr>
      <w:r w:rsidRPr="00FA709A">
        <w:rPr>
          <w:rFonts w:ascii="Times New Roman" w:hAnsi="Times New Roman" w:cs="Times New Roman"/>
          <w:bCs/>
          <w:color w:val="000000" w:themeColor="text1"/>
          <w:sz w:val="20"/>
          <w:szCs w:val="20"/>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622A420C" w14:textId="77777777" w:rsidR="00C73218" w:rsidRPr="00C73218" w:rsidRDefault="00C73218" w:rsidP="00C73218">
      <w:pPr>
        <w:widowControl w:val="0"/>
        <w:snapToGrid w:val="0"/>
        <w:spacing w:line="240" w:lineRule="auto"/>
        <w:jc w:val="both"/>
        <w:rPr>
          <w:rFonts w:ascii="Times New Roman" w:hAnsi="Times New Roman" w:cs="Times New Roman"/>
          <w:bCs/>
          <w:color w:val="000000" w:themeColor="text1"/>
          <w:sz w:val="20"/>
          <w:szCs w:val="20"/>
        </w:rPr>
      </w:pPr>
      <w:r w:rsidRPr="00FA709A">
        <w:rPr>
          <w:rFonts w:ascii="Times New Roman" w:hAnsi="Times New Roman" w:cs="Times New Roman"/>
          <w:bCs/>
          <w:color w:val="000000" w:themeColor="text1"/>
          <w:sz w:val="20"/>
          <w:szCs w:val="20"/>
        </w:rPr>
        <w:t>Все характеристики объекта закупки, указанные в техническом задании, обязательны для предоставления в заявки на участие в соответствии с вышеуказанными требованиями.</w:t>
      </w:r>
    </w:p>
    <w:p w14:paraId="040074EC" w14:textId="77777777" w:rsidR="00C73218" w:rsidRPr="00C73218" w:rsidRDefault="00C73218" w:rsidP="00C73218">
      <w:pPr>
        <w:spacing w:after="0" w:line="240" w:lineRule="auto"/>
        <w:ind w:firstLine="708"/>
        <w:jc w:val="both"/>
        <w:rPr>
          <w:rFonts w:ascii="Times New Roman" w:hAnsi="Times New Roman" w:cs="Times New Roman"/>
          <w:sz w:val="20"/>
          <w:szCs w:val="20"/>
        </w:rPr>
      </w:pPr>
    </w:p>
    <w:p w14:paraId="7E6A6CB3" w14:textId="77777777" w:rsidR="00C73218" w:rsidRPr="00C73218" w:rsidRDefault="00C73218">
      <w:pPr>
        <w:spacing w:after="0" w:line="240" w:lineRule="auto"/>
        <w:ind w:firstLine="708"/>
        <w:jc w:val="both"/>
        <w:rPr>
          <w:rFonts w:ascii="Times New Roman" w:hAnsi="Times New Roman" w:cs="Times New Roman"/>
          <w:sz w:val="20"/>
          <w:szCs w:val="20"/>
        </w:rPr>
      </w:pPr>
    </w:p>
    <w:sectPr w:rsidR="00C73218" w:rsidRPr="00C73218" w:rsidSect="009C3E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DA159" w14:textId="77777777" w:rsidR="00983A2F" w:rsidRDefault="00983A2F" w:rsidP="00F2726B">
      <w:pPr>
        <w:spacing w:after="0" w:line="240" w:lineRule="auto"/>
      </w:pPr>
      <w:r>
        <w:separator/>
      </w:r>
    </w:p>
  </w:endnote>
  <w:endnote w:type="continuationSeparator" w:id="0">
    <w:p w14:paraId="29FC0FCB" w14:textId="77777777" w:rsidR="00983A2F" w:rsidRDefault="00983A2F" w:rsidP="00F2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E47C4" w14:textId="77777777" w:rsidR="00983A2F" w:rsidRDefault="00983A2F" w:rsidP="00F2726B">
      <w:pPr>
        <w:spacing w:after="0" w:line="240" w:lineRule="auto"/>
      </w:pPr>
      <w:r>
        <w:separator/>
      </w:r>
    </w:p>
  </w:footnote>
  <w:footnote w:type="continuationSeparator" w:id="0">
    <w:p w14:paraId="07530598" w14:textId="77777777" w:rsidR="00983A2F" w:rsidRDefault="00983A2F" w:rsidP="00F27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C33"/>
    <w:multiLevelType w:val="multilevel"/>
    <w:tmpl w:val="D64A7FE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EE0206F"/>
    <w:multiLevelType w:val="hybridMultilevel"/>
    <w:tmpl w:val="6278FECC"/>
    <w:lvl w:ilvl="0" w:tplc="83BA04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02B7C3A"/>
    <w:multiLevelType w:val="multilevel"/>
    <w:tmpl w:val="A658E742"/>
    <w:lvl w:ilvl="0">
      <w:start w:val="1"/>
      <w:numFmt w:val="decimal"/>
      <w:lvlText w:val="%1"/>
      <w:lvlJc w:val="left"/>
      <w:pPr>
        <w:ind w:left="720" w:hanging="360"/>
      </w:pPr>
      <w:rPr>
        <w:rFonts w:hint="default"/>
        <w:b w:val="0"/>
      </w:rPr>
    </w:lvl>
    <w:lvl w:ilvl="1">
      <w:start w:val="1"/>
      <w:numFmt w:val="decimal"/>
      <w:isLgl/>
      <w:lvlText w:val="%1.%2."/>
      <w:lvlJc w:val="left"/>
      <w:pPr>
        <w:ind w:left="2081" w:hanging="1230"/>
      </w:pPr>
      <w:rPr>
        <w:rFonts w:hint="default"/>
        <w:b w:val="0"/>
        <w:sz w:val="24"/>
        <w:szCs w:val="24"/>
      </w:rPr>
    </w:lvl>
    <w:lvl w:ilvl="2">
      <w:start w:val="1"/>
      <w:numFmt w:val="decimal"/>
      <w:isLgl/>
      <w:lvlText w:val="%1.%2.%3."/>
      <w:lvlJc w:val="left"/>
      <w:pPr>
        <w:ind w:left="2286" w:hanging="1230"/>
      </w:pPr>
      <w:rPr>
        <w:rFonts w:hint="default"/>
        <w:b w:val="0"/>
        <w:sz w:val="24"/>
        <w:szCs w:val="24"/>
      </w:rPr>
    </w:lvl>
    <w:lvl w:ilvl="3">
      <w:start w:val="1"/>
      <w:numFmt w:val="decimal"/>
      <w:isLgl/>
      <w:lvlText w:val="%1.%2.%3.%4."/>
      <w:lvlJc w:val="left"/>
      <w:pPr>
        <w:ind w:left="2634" w:hanging="1230"/>
      </w:pPr>
      <w:rPr>
        <w:rFonts w:hint="default"/>
        <w:b/>
        <w:sz w:val="23"/>
      </w:rPr>
    </w:lvl>
    <w:lvl w:ilvl="4">
      <w:start w:val="1"/>
      <w:numFmt w:val="decimal"/>
      <w:isLgl/>
      <w:lvlText w:val="%1.%2.%3.%4.%5."/>
      <w:lvlJc w:val="left"/>
      <w:pPr>
        <w:ind w:left="2982" w:hanging="1230"/>
      </w:pPr>
      <w:rPr>
        <w:rFonts w:hint="default"/>
        <w:b/>
        <w:sz w:val="23"/>
      </w:rPr>
    </w:lvl>
    <w:lvl w:ilvl="5">
      <w:start w:val="1"/>
      <w:numFmt w:val="decimal"/>
      <w:isLgl/>
      <w:lvlText w:val="%1.%2.%3.%4.%5.%6."/>
      <w:lvlJc w:val="left"/>
      <w:pPr>
        <w:ind w:left="3330" w:hanging="1230"/>
      </w:pPr>
      <w:rPr>
        <w:rFonts w:hint="default"/>
        <w:b/>
        <w:sz w:val="23"/>
      </w:rPr>
    </w:lvl>
    <w:lvl w:ilvl="6">
      <w:start w:val="1"/>
      <w:numFmt w:val="decimal"/>
      <w:isLgl/>
      <w:lvlText w:val="%1.%2.%3.%4.%5.%6.%7."/>
      <w:lvlJc w:val="left"/>
      <w:pPr>
        <w:ind w:left="3888" w:hanging="1440"/>
      </w:pPr>
      <w:rPr>
        <w:rFonts w:hint="default"/>
        <w:b/>
        <w:sz w:val="23"/>
      </w:rPr>
    </w:lvl>
    <w:lvl w:ilvl="7">
      <w:start w:val="1"/>
      <w:numFmt w:val="decimal"/>
      <w:isLgl/>
      <w:lvlText w:val="%1.%2.%3.%4.%5.%6.%7.%8."/>
      <w:lvlJc w:val="left"/>
      <w:pPr>
        <w:ind w:left="4236" w:hanging="1440"/>
      </w:pPr>
      <w:rPr>
        <w:rFonts w:hint="default"/>
        <w:b/>
        <w:sz w:val="23"/>
      </w:rPr>
    </w:lvl>
    <w:lvl w:ilvl="8">
      <w:start w:val="1"/>
      <w:numFmt w:val="decimal"/>
      <w:isLgl/>
      <w:lvlText w:val="%1.%2.%3.%4.%5.%6.%7.%8.%9."/>
      <w:lvlJc w:val="left"/>
      <w:pPr>
        <w:ind w:left="4944" w:hanging="1800"/>
      </w:pPr>
      <w:rPr>
        <w:rFonts w:hint="default"/>
        <w:b/>
        <w:sz w:val="23"/>
      </w:rPr>
    </w:lvl>
  </w:abstractNum>
  <w:abstractNum w:abstractNumId="3" w15:restartNumberingAfterBreak="0">
    <w:nsid w:val="4C5E7160"/>
    <w:multiLevelType w:val="multilevel"/>
    <w:tmpl w:val="A536749E"/>
    <w:lvl w:ilvl="0">
      <w:start w:val="1"/>
      <w:numFmt w:val="decimal"/>
      <w:pStyle w:val="1"/>
      <w:lvlText w:val="%1."/>
      <w:lvlJc w:val="center"/>
      <w:pPr>
        <w:tabs>
          <w:tab w:val="num" w:pos="568"/>
        </w:tabs>
        <w:ind w:left="568" w:hanging="568"/>
      </w:pPr>
    </w:lvl>
    <w:lvl w:ilvl="1">
      <w:start w:val="1"/>
      <w:numFmt w:val="decimal"/>
      <w:pStyle w:val="2"/>
      <w:lvlText w:val="%1.%2."/>
      <w:lvlJc w:val="left"/>
      <w:pPr>
        <w:tabs>
          <w:tab w:val="num" w:pos="1843"/>
        </w:tabs>
        <w:ind w:left="1843" w:hanging="1133"/>
      </w:pPr>
    </w:lvl>
    <w:lvl w:ilvl="2">
      <w:start w:val="1"/>
      <w:numFmt w:val="decimal"/>
      <w:pStyle w:val="3"/>
      <w:lvlText w:val="%1.%2.%3."/>
      <w:lvlJc w:val="left"/>
      <w:pPr>
        <w:tabs>
          <w:tab w:val="num" w:pos="2693"/>
        </w:tabs>
        <w:ind w:left="2693" w:hanging="1133"/>
      </w:pPr>
      <w:rPr>
        <w:i w:val="0"/>
      </w:rPr>
    </w:lvl>
    <w:lvl w:ilvl="3">
      <w:start w:val="1"/>
      <w:numFmt w:val="decimal"/>
      <w:pStyle w:val="4"/>
      <w:lvlText w:val="%1.%2.%3.%4."/>
      <w:lvlJc w:val="left"/>
      <w:pPr>
        <w:tabs>
          <w:tab w:val="num" w:pos="1134"/>
        </w:tabs>
        <w:ind w:left="1134" w:hanging="1134"/>
      </w:pPr>
    </w:lvl>
    <w:lvl w:ilvl="4">
      <w:start w:val="1"/>
      <w:numFmt w:val="lowerLetter"/>
      <w:pStyle w:val="5ABCD"/>
      <w:lvlText w:val="%5)"/>
      <w:lvlJc w:val="left"/>
      <w:pPr>
        <w:tabs>
          <w:tab w:val="num" w:pos="1277"/>
        </w:tabs>
        <w:ind w:left="1277"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90"/>
    <w:rsid w:val="000044FF"/>
    <w:rsid w:val="00014D6F"/>
    <w:rsid w:val="00023FBC"/>
    <w:rsid w:val="0002632A"/>
    <w:rsid w:val="00037A0C"/>
    <w:rsid w:val="00041203"/>
    <w:rsid w:val="0004163C"/>
    <w:rsid w:val="00063993"/>
    <w:rsid w:val="00063C93"/>
    <w:rsid w:val="00086888"/>
    <w:rsid w:val="00086A12"/>
    <w:rsid w:val="00086ECE"/>
    <w:rsid w:val="00095638"/>
    <w:rsid w:val="000A7E27"/>
    <w:rsid w:val="000C060A"/>
    <w:rsid w:val="000C2CDC"/>
    <w:rsid w:val="000C7B59"/>
    <w:rsid w:val="000D299B"/>
    <w:rsid w:val="000E2E41"/>
    <w:rsid w:val="000E768E"/>
    <w:rsid w:val="000F19AB"/>
    <w:rsid w:val="000F310C"/>
    <w:rsid w:val="000F7E3F"/>
    <w:rsid w:val="001036CC"/>
    <w:rsid w:val="0011088A"/>
    <w:rsid w:val="00115B41"/>
    <w:rsid w:val="001201F5"/>
    <w:rsid w:val="001207F2"/>
    <w:rsid w:val="00120DA7"/>
    <w:rsid w:val="00125F92"/>
    <w:rsid w:val="00143FE7"/>
    <w:rsid w:val="00147490"/>
    <w:rsid w:val="001719D5"/>
    <w:rsid w:val="00173D71"/>
    <w:rsid w:val="00180A6B"/>
    <w:rsid w:val="00184E82"/>
    <w:rsid w:val="00185E44"/>
    <w:rsid w:val="00191E61"/>
    <w:rsid w:val="001B3797"/>
    <w:rsid w:val="001C0AC3"/>
    <w:rsid w:val="001C76EF"/>
    <w:rsid w:val="001D0555"/>
    <w:rsid w:val="001F6AC5"/>
    <w:rsid w:val="00201DD7"/>
    <w:rsid w:val="002039BA"/>
    <w:rsid w:val="002053E8"/>
    <w:rsid w:val="00207F0A"/>
    <w:rsid w:val="002108C8"/>
    <w:rsid w:val="00221A0D"/>
    <w:rsid w:val="002303D9"/>
    <w:rsid w:val="002306F6"/>
    <w:rsid w:val="0023401A"/>
    <w:rsid w:val="00236839"/>
    <w:rsid w:val="0023697F"/>
    <w:rsid w:val="002448B2"/>
    <w:rsid w:val="00256294"/>
    <w:rsid w:val="00256422"/>
    <w:rsid w:val="00266760"/>
    <w:rsid w:val="00272507"/>
    <w:rsid w:val="00273F3E"/>
    <w:rsid w:val="00287B8D"/>
    <w:rsid w:val="00293B85"/>
    <w:rsid w:val="002C011E"/>
    <w:rsid w:val="002C1012"/>
    <w:rsid w:val="002C7D27"/>
    <w:rsid w:val="002D5D7C"/>
    <w:rsid w:val="002D780D"/>
    <w:rsid w:val="002E013E"/>
    <w:rsid w:val="002E30DF"/>
    <w:rsid w:val="002E68D7"/>
    <w:rsid w:val="002F2021"/>
    <w:rsid w:val="002F4CB7"/>
    <w:rsid w:val="002F4DBA"/>
    <w:rsid w:val="00300E96"/>
    <w:rsid w:val="0033325A"/>
    <w:rsid w:val="00334E6D"/>
    <w:rsid w:val="00341AEB"/>
    <w:rsid w:val="00344481"/>
    <w:rsid w:val="00345E6F"/>
    <w:rsid w:val="00360F96"/>
    <w:rsid w:val="00362182"/>
    <w:rsid w:val="00375116"/>
    <w:rsid w:val="003806F7"/>
    <w:rsid w:val="00386C90"/>
    <w:rsid w:val="00392D86"/>
    <w:rsid w:val="00396241"/>
    <w:rsid w:val="003B1C2B"/>
    <w:rsid w:val="003D067C"/>
    <w:rsid w:val="003D25A6"/>
    <w:rsid w:val="003D28B9"/>
    <w:rsid w:val="003D4DE4"/>
    <w:rsid w:val="003F59D9"/>
    <w:rsid w:val="003F5D1D"/>
    <w:rsid w:val="004054E2"/>
    <w:rsid w:val="004247A2"/>
    <w:rsid w:val="004466D1"/>
    <w:rsid w:val="004576DE"/>
    <w:rsid w:val="00461F58"/>
    <w:rsid w:val="0046336A"/>
    <w:rsid w:val="004648EC"/>
    <w:rsid w:val="00470629"/>
    <w:rsid w:val="00472FC7"/>
    <w:rsid w:val="004734AE"/>
    <w:rsid w:val="00490167"/>
    <w:rsid w:val="004952D9"/>
    <w:rsid w:val="004A12DC"/>
    <w:rsid w:val="004A634C"/>
    <w:rsid w:val="004B1D64"/>
    <w:rsid w:val="004B3EFA"/>
    <w:rsid w:val="004C1203"/>
    <w:rsid w:val="004C1A9B"/>
    <w:rsid w:val="004C3467"/>
    <w:rsid w:val="004C3C7D"/>
    <w:rsid w:val="004D4DB9"/>
    <w:rsid w:val="004D776F"/>
    <w:rsid w:val="004E1099"/>
    <w:rsid w:val="004E1BC9"/>
    <w:rsid w:val="004F2B82"/>
    <w:rsid w:val="00504F71"/>
    <w:rsid w:val="00510648"/>
    <w:rsid w:val="00524004"/>
    <w:rsid w:val="00524B93"/>
    <w:rsid w:val="00532A39"/>
    <w:rsid w:val="005334F7"/>
    <w:rsid w:val="0054442A"/>
    <w:rsid w:val="00547E5E"/>
    <w:rsid w:val="0055076D"/>
    <w:rsid w:val="00567196"/>
    <w:rsid w:val="00567A81"/>
    <w:rsid w:val="00580781"/>
    <w:rsid w:val="005A5708"/>
    <w:rsid w:val="005A7143"/>
    <w:rsid w:val="005B1E94"/>
    <w:rsid w:val="005B39E3"/>
    <w:rsid w:val="005C1FFB"/>
    <w:rsid w:val="005D7C81"/>
    <w:rsid w:val="005F029C"/>
    <w:rsid w:val="005F2DA1"/>
    <w:rsid w:val="005F431C"/>
    <w:rsid w:val="006024A5"/>
    <w:rsid w:val="006035AD"/>
    <w:rsid w:val="00607EC8"/>
    <w:rsid w:val="006230DA"/>
    <w:rsid w:val="00636D08"/>
    <w:rsid w:val="00637738"/>
    <w:rsid w:val="00637C2F"/>
    <w:rsid w:val="00640577"/>
    <w:rsid w:val="00642E31"/>
    <w:rsid w:val="006433A8"/>
    <w:rsid w:val="00665657"/>
    <w:rsid w:val="00671EEC"/>
    <w:rsid w:val="00680025"/>
    <w:rsid w:val="00681596"/>
    <w:rsid w:val="00687586"/>
    <w:rsid w:val="0069173F"/>
    <w:rsid w:val="006935E4"/>
    <w:rsid w:val="006A1190"/>
    <w:rsid w:val="006A2DBA"/>
    <w:rsid w:val="006A3D15"/>
    <w:rsid w:val="006B21A4"/>
    <w:rsid w:val="006B2E88"/>
    <w:rsid w:val="006B513E"/>
    <w:rsid w:val="006B773F"/>
    <w:rsid w:val="006C3692"/>
    <w:rsid w:val="006D6005"/>
    <w:rsid w:val="006E33F4"/>
    <w:rsid w:val="006E4F43"/>
    <w:rsid w:val="006F0043"/>
    <w:rsid w:val="006F6BAC"/>
    <w:rsid w:val="00701F85"/>
    <w:rsid w:val="00707332"/>
    <w:rsid w:val="00716B2E"/>
    <w:rsid w:val="00730E53"/>
    <w:rsid w:val="00744785"/>
    <w:rsid w:val="00745F28"/>
    <w:rsid w:val="0075118E"/>
    <w:rsid w:val="00760CF2"/>
    <w:rsid w:val="0076165B"/>
    <w:rsid w:val="007661A9"/>
    <w:rsid w:val="00766293"/>
    <w:rsid w:val="00782B14"/>
    <w:rsid w:val="007860AB"/>
    <w:rsid w:val="0079240E"/>
    <w:rsid w:val="007B5DCD"/>
    <w:rsid w:val="007C10DD"/>
    <w:rsid w:val="007C4B76"/>
    <w:rsid w:val="007D21DC"/>
    <w:rsid w:val="007D3317"/>
    <w:rsid w:val="007D5AC1"/>
    <w:rsid w:val="007D721D"/>
    <w:rsid w:val="007E3BE8"/>
    <w:rsid w:val="007E5147"/>
    <w:rsid w:val="007E7DC1"/>
    <w:rsid w:val="007F7E5A"/>
    <w:rsid w:val="00810D17"/>
    <w:rsid w:val="00816222"/>
    <w:rsid w:val="008251C5"/>
    <w:rsid w:val="00825CDB"/>
    <w:rsid w:val="0082676D"/>
    <w:rsid w:val="008443A8"/>
    <w:rsid w:val="008657D9"/>
    <w:rsid w:val="00871D97"/>
    <w:rsid w:val="008809BA"/>
    <w:rsid w:val="00882558"/>
    <w:rsid w:val="0088370E"/>
    <w:rsid w:val="00891F28"/>
    <w:rsid w:val="00894A40"/>
    <w:rsid w:val="00895428"/>
    <w:rsid w:val="008A61AC"/>
    <w:rsid w:val="008C12E8"/>
    <w:rsid w:val="008C2756"/>
    <w:rsid w:val="008C2B0E"/>
    <w:rsid w:val="008C2CB9"/>
    <w:rsid w:val="008C2D7C"/>
    <w:rsid w:val="008D1BC8"/>
    <w:rsid w:val="008E44DA"/>
    <w:rsid w:val="008E579B"/>
    <w:rsid w:val="008E6A8F"/>
    <w:rsid w:val="008F2DA1"/>
    <w:rsid w:val="008F3372"/>
    <w:rsid w:val="00911892"/>
    <w:rsid w:val="00927481"/>
    <w:rsid w:val="00935841"/>
    <w:rsid w:val="009550A0"/>
    <w:rsid w:val="00964F31"/>
    <w:rsid w:val="0097336D"/>
    <w:rsid w:val="00983A2F"/>
    <w:rsid w:val="0099058B"/>
    <w:rsid w:val="009936C1"/>
    <w:rsid w:val="009A4261"/>
    <w:rsid w:val="009A66F4"/>
    <w:rsid w:val="009A7A01"/>
    <w:rsid w:val="009B49B3"/>
    <w:rsid w:val="009B7935"/>
    <w:rsid w:val="009C36FC"/>
    <w:rsid w:val="009C3EA9"/>
    <w:rsid w:val="009C5814"/>
    <w:rsid w:val="009C7B7B"/>
    <w:rsid w:val="009D323D"/>
    <w:rsid w:val="009D4045"/>
    <w:rsid w:val="009E2685"/>
    <w:rsid w:val="00A03870"/>
    <w:rsid w:val="00A04087"/>
    <w:rsid w:val="00A0466D"/>
    <w:rsid w:val="00A0678B"/>
    <w:rsid w:val="00A12207"/>
    <w:rsid w:val="00A13ACE"/>
    <w:rsid w:val="00A1496E"/>
    <w:rsid w:val="00A22AE3"/>
    <w:rsid w:val="00A2465E"/>
    <w:rsid w:val="00A349F0"/>
    <w:rsid w:val="00A407D7"/>
    <w:rsid w:val="00A423B4"/>
    <w:rsid w:val="00A452AF"/>
    <w:rsid w:val="00A45A49"/>
    <w:rsid w:val="00A53A4A"/>
    <w:rsid w:val="00A559EA"/>
    <w:rsid w:val="00A57D89"/>
    <w:rsid w:val="00A621D8"/>
    <w:rsid w:val="00A75138"/>
    <w:rsid w:val="00A75371"/>
    <w:rsid w:val="00A75451"/>
    <w:rsid w:val="00A77B85"/>
    <w:rsid w:val="00A77CEB"/>
    <w:rsid w:val="00A81475"/>
    <w:rsid w:val="00A93E6E"/>
    <w:rsid w:val="00AB2133"/>
    <w:rsid w:val="00AB4D6F"/>
    <w:rsid w:val="00AB6A23"/>
    <w:rsid w:val="00AC3C35"/>
    <w:rsid w:val="00AC72AF"/>
    <w:rsid w:val="00AC7CDE"/>
    <w:rsid w:val="00AD464F"/>
    <w:rsid w:val="00AD4B92"/>
    <w:rsid w:val="00AD7FF5"/>
    <w:rsid w:val="00AE3F38"/>
    <w:rsid w:val="00B00C38"/>
    <w:rsid w:val="00B05EAE"/>
    <w:rsid w:val="00B062CD"/>
    <w:rsid w:val="00B0655F"/>
    <w:rsid w:val="00B07C62"/>
    <w:rsid w:val="00B11ABF"/>
    <w:rsid w:val="00B15EDE"/>
    <w:rsid w:val="00B174FF"/>
    <w:rsid w:val="00B2007A"/>
    <w:rsid w:val="00B210A9"/>
    <w:rsid w:val="00B22FF5"/>
    <w:rsid w:val="00B33971"/>
    <w:rsid w:val="00B35035"/>
    <w:rsid w:val="00B3562A"/>
    <w:rsid w:val="00B41A39"/>
    <w:rsid w:val="00B46280"/>
    <w:rsid w:val="00B47562"/>
    <w:rsid w:val="00B67CC9"/>
    <w:rsid w:val="00B80141"/>
    <w:rsid w:val="00B82194"/>
    <w:rsid w:val="00BA46D2"/>
    <w:rsid w:val="00BC57DB"/>
    <w:rsid w:val="00BE4CA1"/>
    <w:rsid w:val="00BF13F9"/>
    <w:rsid w:val="00BF631F"/>
    <w:rsid w:val="00BF6727"/>
    <w:rsid w:val="00C05EBF"/>
    <w:rsid w:val="00C23D33"/>
    <w:rsid w:val="00C34654"/>
    <w:rsid w:val="00C3609A"/>
    <w:rsid w:val="00C465B7"/>
    <w:rsid w:val="00C46E89"/>
    <w:rsid w:val="00C506F9"/>
    <w:rsid w:val="00C530DE"/>
    <w:rsid w:val="00C53649"/>
    <w:rsid w:val="00C54FA2"/>
    <w:rsid w:val="00C55297"/>
    <w:rsid w:val="00C73218"/>
    <w:rsid w:val="00C741CA"/>
    <w:rsid w:val="00C916AA"/>
    <w:rsid w:val="00CC3E09"/>
    <w:rsid w:val="00CC7A25"/>
    <w:rsid w:val="00CE4813"/>
    <w:rsid w:val="00CF145D"/>
    <w:rsid w:val="00D04B51"/>
    <w:rsid w:val="00D14E8F"/>
    <w:rsid w:val="00D15B78"/>
    <w:rsid w:val="00D2206A"/>
    <w:rsid w:val="00D23C4A"/>
    <w:rsid w:val="00D25CC1"/>
    <w:rsid w:val="00D34D43"/>
    <w:rsid w:val="00D3710C"/>
    <w:rsid w:val="00D43721"/>
    <w:rsid w:val="00D54858"/>
    <w:rsid w:val="00D5785E"/>
    <w:rsid w:val="00D70192"/>
    <w:rsid w:val="00D91291"/>
    <w:rsid w:val="00D97258"/>
    <w:rsid w:val="00DB03E4"/>
    <w:rsid w:val="00DB6C85"/>
    <w:rsid w:val="00DD4B75"/>
    <w:rsid w:val="00DD605A"/>
    <w:rsid w:val="00DE6740"/>
    <w:rsid w:val="00DF0485"/>
    <w:rsid w:val="00DF0F0F"/>
    <w:rsid w:val="00DF1C2D"/>
    <w:rsid w:val="00DF5F4F"/>
    <w:rsid w:val="00E0048A"/>
    <w:rsid w:val="00E015F8"/>
    <w:rsid w:val="00E1320A"/>
    <w:rsid w:val="00E24954"/>
    <w:rsid w:val="00E30D8B"/>
    <w:rsid w:val="00E33A12"/>
    <w:rsid w:val="00E45ED8"/>
    <w:rsid w:val="00E60669"/>
    <w:rsid w:val="00E6350A"/>
    <w:rsid w:val="00E71E2D"/>
    <w:rsid w:val="00E8059C"/>
    <w:rsid w:val="00E9138B"/>
    <w:rsid w:val="00EC1A3D"/>
    <w:rsid w:val="00EC2520"/>
    <w:rsid w:val="00EC2AD3"/>
    <w:rsid w:val="00F13C05"/>
    <w:rsid w:val="00F1530F"/>
    <w:rsid w:val="00F17756"/>
    <w:rsid w:val="00F2726B"/>
    <w:rsid w:val="00F35B94"/>
    <w:rsid w:val="00F409F8"/>
    <w:rsid w:val="00F4679A"/>
    <w:rsid w:val="00F649E0"/>
    <w:rsid w:val="00F7023B"/>
    <w:rsid w:val="00F70E07"/>
    <w:rsid w:val="00F73A65"/>
    <w:rsid w:val="00F770AF"/>
    <w:rsid w:val="00F82C5A"/>
    <w:rsid w:val="00F84390"/>
    <w:rsid w:val="00F94413"/>
    <w:rsid w:val="00FA0500"/>
    <w:rsid w:val="00FA35B5"/>
    <w:rsid w:val="00FA709A"/>
    <w:rsid w:val="00FB45D4"/>
    <w:rsid w:val="00FC0C3B"/>
    <w:rsid w:val="00FD02C3"/>
    <w:rsid w:val="00FD73D4"/>
    <w:rsid w:val="00FE096D"/>
    <w:rsid w:val="00FF4238"/>
    <w:rsid w:val="00FF429E"/>
    <w:rsid w:val="00FF6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6677"/>
  <w15:docId w15:val="{3C2BDFCC-4D12-4E1D-89E6-2CCEE1FA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5D7C"/>
    <w:rPr>
      <w:color w:val="0000FF"/>
      <w:u w:val="single"/>
    </w:rPr>
  </w:style>
  <w:style w:type="character" w:customStyle="1" w:styleId="FontStyle128">
    <w:name w:val="Font Style128"/>
    <w:rsid w:val="002D5D7C"/>
    <w:rPr>
      <w:rFonts w:ascii="Times New Roman" w:hAnsi="Times New Roman" w:cs="Times New Roman"/>
      <w:color w:val="000000"/>
      <w:sz w:val="26"/>
      <w:szCs w:val="26"/>
    </w:rPr>
  </w:style>
  <w:style w:type="character" w:customStyle="1" w:styleId="10">
    <w:name w:val="Неразрешенное упоминание1"/>
    <w:basedOn w:val="a0"/>
    <w:uiPriority w:val="99"/>
    <w:semiHidden/>
    <w:unhideWhenUsed/>
    <w:rsid w:val="002D5D7C"/>
    <w:rPr>
      <w:color w:val="808080"/>
      <w:shd w:val="clear" w:color="auto" w:fill="E6E6E6"/>
    </w:rPr>
  </w:style>
  <w:style w:type="table" w:styleId="a4">
    <w:name w:val="Table Grid"/>
    <w:basedOn w:val="a1"/>
    <w:uiPriority w:val="59"/>
    <w:rsid w:val="00230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03870"/>
    <w:rPr>
      <w:sz w:val="16"/>
      <w:szCs w:val="16"/>
    </w:rPr>
  </w:style>
  <w:style w:type="paragraph" w:styleId="a6">
    <w:name w:val="annotation text"/>
    <w:basedOn w:val="a"/>
    <w:link w:val="a7"/>
    <w:uiPriority w:val="99"/>
    <w:semiHidden/>
    <w:unhideWhenUsed/>
    <w:rsid w:val="00A03870"/>
    <w:pPr>
      <w:spacing w:line="240" w:lineRule="auto"/>
    </w:pPr>
    <w:rPr>
      <w:sz w:val="20"/>
      <w:szCs w:val="20"/>
    </w:rPr>
  </w:style>
  <w:style w:type="character" w:customStyle="1" w:styleId="a7">
    <w:name w:val="Текст примечания Знак"/>
    <w:basedOn w:val="a0"/>
    <w:link w:val="a6"/>
    <w:uiPriority w:val="99"/>
    <w:semiHidden/>
    <w:rsid w:val="00A03870"/>
    <w:rPr>
      <w:sz w:val="20"/>
      <w:szCs w:val="20"/>
    </w:rPr>
  </w:style>
  <w:style w:type="paragraph" w:styleId="a8">
    <w:name w:val="annotation subject"/>
    <w:basedOn w:val="a6"/>
    <w:next w:val="a6"/>
    <w:link w:val="a9"/>
    <w:uiPriority w:val="99"/>
    <w:semiHidden/>
    <w:unhideWhenUsed/>
    <w:rsid w:val="00A03870"/>
    <w:rPr>
      <w:b/>
      <w:bCs/>
    </w:rPr>
  </w:style>
  <w:style w:type="character" w:customStyle="1" w:styleId="a9">
    <w:name w:val="Тема примечания Знак"/>
    <w:basedOn w:val="a7"/>
    <w:link w:val="a8"/>
    <w:uiPriority w:val="99"/>
    <w:semiHidden/>
    <w:rsid w:val="00A03870"/>
    <w:rPr>
      <w:b/>
      <w:bCs/>
      <w:sz w:val="20"/>
      <w:szCs w:val="20"/>
    </w:rPr>
  </w:style>
  <w:style w:type="paragraph" w:styleId="aa">
    <w:name w:val="Balloon Text"/>
    <w:basedOn w:val="a"/>
    <w:link w:val="ab"/>
    <w:uiPriority w:val="99"/>
    <w:semiHidden/>
    <w:unhideWhenUsed/>
    <w:rsid w:val="00A0387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03870"/>
    <w:rPr>
      <w:rFonts w:ascii="Segoe UI" w:hAnsi="Segoe UI" w:cs="Segoe UI"/>
      <w:sz w:val="18"/>
      <w:szCs w:val="18"/>
    </w:rPr>
  </w:style>
  <w:style w:type="paragraph" w:customStyle="1" w:styleId="2">
    <w:name w:val="Пункт_2"/>
    <w:basedOn w:val="a"/>
    <w:rsid w:val="005A7143"/>
    <w:pPr>
      <w:numPr>
        <w:ilvl w:val="1"/>
        <w:numId w:val="1"/>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3">
    <w:name w:val="Пункт_3"/>
    <w:basedOn w:val="2"/>
    <w:rsid w:val="005A7143"/>
    <w:pPr>
      <w:numPr>
        <w:ilvl w:val="2"/>
      </w:numPr>
    </w:pPr>
  </w:style>
  <w:style w:type="paragraph" w:customStyle="1" w:styleId="4">
    <w:name w:val="Пункт_4"/>
    <w:basedOn w:val="3"/>
    <w:rsid w:val="005A7143"/>
    <w:pPr>
      <w:numPr>
        <w:ilvl w:val="3"/>
      </w:numPr>
      <w:snapToGrid/>
    </w:pPr>
  </w:style>
  <w:style w:type="paragraph" w:customStyle="1" w:styleId="5ABCD">
    <w:name w:val="Пункт_5_ABCD"/>
    <w:basedOn w:val="a"/>
    <w:rsid w:val="005A7143"/>
    <w:pPr>
      <w:numPr>
        <w:ilvl w:val="4"/>
        <w:numId w:val="1"/>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1">
    <w:name w:val="Пункт_1"/>
    <w:basedOn w:val="a"/>
    <w:rsid w:val="005A7143"/>
    <w:pPr>
      <w:keepNext/>
      <w:numPr>
        <w:numId w:val="1"/>
      </w:numPr>
      <w:snapToGrid w:val="0"/>
      <w:spacing w:before="480" w:after="240" w:line="240" w:lineRule="auto"/>
      <w:jc w:val="center"/>
      <w:outlineLvl w:val="0"/>
    </w:pPr>
    <w:rPr>
      <w:rFonts w:ascii="Arial" w:eastAsia="Times New Roman" w:hAnsi="Arial" w:cs="Times New Roman"/>
      <w:b/>
      <w:sz w:val="32"/>
      <w:szCs w:val="28"/>
      <w:lang w:eastAsia="ru-RU"/>
    </w:rPr>
  </w:style>
  <w:style w:type="character" w:customStyle="1" w:styleId="20">
    <w:name w:val="Неразрешенное упоминание2"/>
    <w:basedOn w:val="a0"/>
    <w:uiPriority w:val="99"/>
    <w:semiHidden/>
    <w:unhideWhenUsed/>
    <w:rsid w:val="00C53649"/>
    <w:rPr>
      <w:color w:val="808080"/>
      <w:shd w:val="clear" w:color="auto" w:fill="E6E6E6"/>
    </w:rPr>
  </w:style>
  <w:style w:type="paragraph" w:styleId="ac">
    <w:name w:val="Normal (Web)"/>
    <w:basedOn w:val="a"/>
    <w:uiPriority w:val="99"/>
    <w:unhideWhenUsed/>
    <w:rsid w:val="00086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fwc">
    <w:name w:val="sfwc"/>
    <w:basedOn w:val="a0"/>
    <w:rsid w:val="00086A12"/>
  </w:style>
  <w:style w:type="character" w:styleId="ad">
    <w:name w:val="FollowedHyperlink"/>
    <w:basedOn w:val="a0"/>
    <w:uiPriority w:val="99"/>
    <w:semiHidden/>
    <w:unhideWhenUsed/>
    <w:rsid w:val="00EC1A3D"/>
    <w:rPr>
      <w:color w:val="954F72" w:themeColor="followedHyperlink"/>
      <w:u w:val="single"/>
    </w:rPr>
  </w:style>
  <w:style w:type="paragraph" w:customStyle="1" w:styleId="Default">
    <w:name w:val="Default"/>
    <w:rsid w:val="004054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Неразрешенное упоминание3"/>
    <w:basedOn w:val="a0"/>
    <w:uiPriority w:val="99"/>
    <w:semiHidden/>
    <w:unhideWhenUsed/>
    <w:rsid w:val="00360F96"/>
    <w:rPr>
      <w:color w:val="605E5C"/>
      <w:shd w:val="clear" w:color="auto" w:fill="E1DFDD"/>
    </w:rPr>
  </w:style>
  <w:style w:type="character" w:customStyle="1" w:styleId="ae">
    <w:name w:val="Основной текст_"/>
    <w:link w:val="7"/>
    <w:locked/>
    <w:rsid w:val="00B05EAE"/>
    <w:rPr>
      <w:rFonts w:ascii="Times New Roman" w:hAnsi="Times New Roman" w:cs="Times New Roman"/>
      <w:sz w:val="21"/>
      <w:szCs w:val="21"/>
      <w:shd w:val="clear" w:color="auto" w:fill="FFFFFF"/>
    </w:rPr>
  </w:style>
  <w:style w:type="paragraph" w:customStyle="1" w:styleId="7">
    <w:name w:val="Основной текст7"/>
    <w:basedOn w:val="a"/>
    <w:link w:val="ae"/>
    <w:rsid w:val="00B05EAE"/>
    <w:pPr>
      <w:shd w:val="clear" w:color="auto" w:fill="FFFFFF"/>
      <w:spacing w:before="6660" w:after="0" w:line="254" w:lineRule="exact"/>
      <w:jc w:val="center"/>
    </w:pPr>
    <w:rPr>
      <w:rFonts w:ascii="Times New Roman" w:hAnsi="Times New Roman" w:cs="Times New Roman"/>
      <w:sz w:val="21"/>
      <w:szCs w:val="21"/>
    </w:rPr>
  </w:style>
  <w:style w:type="paragraph" w:customStyle="1" w:styleId="ConsPlusNormal">
    <w:name w:val="ConsPlusNormal"/>
    <w:uiPriority w:val="99"/>
    <w:rsid w:val="00F73A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unhideWhenUsed/>
    <w:rsid w:val="00F2726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2726B"/>
  </w:style>
  <w:style w:type="paragraph" w:styleId="af1">
    <w:name w:val="footer"/>
    <w:basedOn w:val="a"/>
    <w:link w:val="af2"/>
    <w:uiPriority w:val="99"/>
    <w:unhideWhenUsed/>
    <w:rsid w:val="00F2726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2726B"/>
  </w:style>
  <w:style w:type="paragraph" w:customStyle="1" w:styleId="af3">
    <w:name w:val="САГ_Абзац"/>
    <w:basedOn w:val="a"/>
    <w:qFormat/>
    <w:rsid w:val="00665657"/>
    <w:pPr>
      <w:tabs>
        <w:tab w:val="left" w:pos="0"/>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andard">
    <w:name w:val="Standard"/>
    <w:qFormat/>
    <w:rsid w:val="00665657"/>
    <w:pPr>
      <w:suppressAutoHyphens/>
      <w:autoSpaceDN w:val="0"/>
      <w:spacing w:after="0" w:line="240" w:lineRule="auto"/>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7425">
      <w:bodyDiv w:val="1"/>
      <w:marLeft w:val="0"/>
      <w:marRight w:val="0"/>
      <w:marTop w:val="0"/>
      <w:marBottom w:val="0"/>
      <w:divBdr>
        <w:top w:val="none" w:sz="0" w:space="0" w:color="auto"/>
        <w:left w:val="none" w:sz="0" w:space="0" w:color="auto"/>
        <w:bottom w:val="none" w:sz="0" w:space="0" w:color="auto"/>
        <w:right w:val="none" w:sz="0" w:space="0" w:color="auto"/>
      </w:divBdr>
    </w:div>
    <w:div w:id="358549579">
      <w:bodyDiv w:val="1"/>
      <w:marLeft w:val="0"/>
      <w:marRight w:val="0"/>
      <w:marTop w:val="0"/>
      <w:marBottom w:val="0"/>
      <w:divBdr>
        <w:top w:val="none" w:sz="0" w:space="0" w:color="auto"/>
        <w:left w:val="none" w:sz="0" w:space="0" w:color="auto"/>
        <w:bottom w:val="none" w:sz="0" w:space="0" w:color="auto"/>
        <w:right w:val="none" w:sz="0" w:space="0" w:color="auto"/>
      </w:divBdr>
    </w:div>
    <w:div w:id="500121324">
      <w:bodyDiv w:val="1"/>
      <w:marLeft w:val="0"/>
      <w:marRight w:val="0"/>
      <w:marTop w:val="0"/>
      <w:marBottom w:val="0"/>
      <w:divBdr>
        <w:top w:val="none" w:sz="0" w:space="0" w:color="auto"/>
        <w:left w:val="none" w:sz="0" w:space="0" w:color="auto"/>
        <w:bottom w:val="none" w:sz="0" w:space="0" w:color="auto"/>
        <w:right w:val="none" w:sz="0" w:space="0" w:color="auto"/>
      </w:divBdr>
    </w:div>
    <w:div w:id="659192532">
      <w:bodyDiv w:val="1"/>
      <w:marLeft w:val="0"/>
      <w:marRight w:val="0"/>
      <w:marTop w:val="0"/>
      <w:marBottom w:val="0"/>
      <w:divBdr>
        <w:top w:val="none" w:sz="0" w:space="0" w:color="auto"/>
        <w:left w:val="none" w:sz="0" w:space="0" w:color="auto"/>
        <w:bottom w:val="none" w:sz="0" w:space="0" w:color="auto"/>
        <w:right w:val="none" w:sz="0" w:space="0" w:color="auto"/>
      </w:divBdr>
    </w:div>
    <w:div w:id="700785794">
      <w:bodyDiv w:val="1"/>
      <w:marLeft w:val="0"/>
      <w:marRight w:val="0"/>
      <w:marTop w:val="0"/>
      <w:marBottom w:val="0"/>
      <w:divBdr>
        <w:top w:val="none" w:sz="0" w:space="0" w:color="auto"/>
        <w:left w:val="none" w:sz="0" w:space="0" w:color="auto"/>
        <w:bottom w:val="none" w:sz="0" w:space="0" w:color="auto"/>
        <w:right w:val="none" w:sz="0" w:space="0" w:color="auto"/>
      </w:divBdr>
    </w:div>
    <w:div w:id="756293070">
      <w:bodyDiv w:val="1"/>
      <w:marLeft w:val="0"/>
      <w:marRight w:val="0"/>
      <w:marTop w:val="0"/>
      <w:marBottom w:val="0"/>
      <w:divBdr>
        <w:top w:val="none" w:sz="0" w:space="0" w:color="auto"/>
        <w:left w:val="none" w:sz="0" w:space="0" w:color="auto"/>
        <w:bottom w:val="none" w:sz="0" w:space="0" w:color="auto"/>
        <w:right w:val="none" w:sz="0" w:space="0" w:color="auto"/>
      </w:divBdr>
    </w:div>
    <w:div w:id="850804047">
      <w:bodyDiv w:val="1"/>
      <w:marLeft w:val="0"/>
      <w:marRight w:val="0"/>
      <w:marTop w:val="0"/>
      <w:marBottom w:val="0"/>
      <w:divBdr>
        <w:top w:val="none" w:sz="0" w:space="0" w:color="auto"/>
        <w:left w:val="none" w:sz="0" w:space="0" w:color="auto"/>
        <w:bottom w:val="none" w:sz="0" w:space="0" w:color="auto"/>
        <w:right w:val="none" w:sz="0" w:space="0" w:color="auto"/>
      </w:divBdr>
    </w:div>
    <w:div w:id="995646482">
      <w:bodyDiv w:val="1"/>
      <w:marLeft w:val="0"/>
      <w:marRight w:val="0"/>
      <w:marTop w:val="0"/>
      <w:marBottom w:val="0"/>
      <w:divBdr>
        <w:top w:val="none" w:sz="0" w:space="0" w:color="auto"/>
        <w:left w:val="none" w:sz="0" w:space="0" w:color="auto"/>
        <w:bottom w:val="none" w:sz="0" w:space="0" w:color="auto"/>
        <w:right w:val="none" w:sz="0" w:space="0" w:color="auto"/>
      </w:divBdr>
    </w:div>
    <w:div w:id="1042024631">
      <w:bodyDiv w:val="1"/>
      <w:marLeft w:val="0"/>
      <w:marRight w:val="0"/>
      <w:marTop w:val="0"/>
      <w:marBottom w:val="0"/>
      <w:divBdr>
        <w:top w:val="none" w:sz="0" w:space="0" w:color="auto"/>
        <w:left w:val="none" w:sz="0" w:space="0" w:color="auto"/>
        <w:bottom w:val="none" w:sz="0" w:space="0" w:color="auto"/>
        <w:right w:val="none" w:sz="0" w:space="0" w:color="auto"/>
      </w:divBdr>
    </w:div>
    <w:div w:id="1089891681">
      <w:bodyDiv w:val="1"/>
      <w:marLeft w:val="0"/>
      <w:marRight w:val="0"/>
      <w:marTop w:val="0"/>
      <w:marBottom w:val="0"/>
      <w:divBdr>
        <w:top w:val="none" w:sz="0" w:space="0" w:color="auto"/>
        <w:left w:val="none" w:sz="0" w:space="0" w:color="auto"/>
        <w:bottom w:val="none" w:sz="0" w:space="0" w:color="auto"/>
        <w:right w:val="none" w:sz="0" w:space="0" w:color="auto"/>
      </w:divBdr>
    </w:div>
    <w:div w:id="1151599828">
      <w:bodyDiv w:val="1"/>
      <w:marLeft w:val="0"/>
      <w:marRight w:val="0"/>
      <w:marTop w:val="0"/>
      <w:marBottom w:val="0"/>
      <w:divBdr>
        <w:top w:val="none" w:sz="0" w:space="0" w:color="auto"/>
        <w:left w:val="none" w:sz="0" w:space="0" w:color="auto"/>
        <w:bottom w:val="none" w:sz="0" w:space="0" w:color="auto"/>
        <w:right w:val="none" w:sz="0" w:space="0" w:color="auto"/>
      </w:divBdr>
    </w:div>
    <w:div w:id="1433160724">
      <w:bodyDiv w:val="1"/>
      <w:marLeft w:val="0"/>
      <w:marRight w:val="0"/>
      <w:marTop w:val="0"/>
      <w:marBottom w:val="0"/>
      <w:divBdr>
        <w:top w:val="none" w:sz="0" w:space="0" w:color="auto"/>
        <w:left w:val="none" w:sz="0" w:space="0" w:color="auto"/>
        <w:bottom w:val="none" w:sz="0" w:space="0" w:color="auto"/>
        <w:right w:val="none" w:sz="0" w:space="0" w:color="auto"/>
      </w:divBdr>
    </w:div>
    <w:div w:id="1567494452">
      <w:bodyDiv w:val="1"/>
      <w:marLeft w:val="0"/>
      <w:marRight w:val="0"/>
      <w:marTop w:val="0"/>
      <w:marBottom w:val="0"/>
      <w:divBdr>
        <w:top w:val="none" w:sz="0" w:space="0" w:color="auto"/>
        <w:left w:val="none" w:sz="0" w:space="0" w:color="auto"/>
        <w:bottom w:val="none" w:sz="0" w:space="0" w:color="auto"/>
        <w:right w:val="none" w:sz="0" w:space="0" w:color="auto"/>
      </w:divBdr>
    </w:div>
    <w:div w:id="1772160932">
      <w:bodyDiv w:val="1"/>
      <w:marLeft w:val="0"/>
      <w:marRight w:val="0"/>
      <w:marTop w:val="0"/>
      <w:marBottom w:val="0"/>
      <w:divBdr>
        <w:top w:val="none" w:sz="0" w:space="0" w:color="auto"/>
        <w:left w:val="none" w:sz="0" w:space="0" w:color="auto"/>
        <w:bottom w:val="none" w:sz="0" w:space="0" w:color="auto"/>
        <w:right w:val="none" w:sz="0" w:space="0" w:color="auto"/>
      </w:divBdr>
    </w:div>
    <w:div w:id="194329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pparov_AF@kumtec.ru" TargetMode="Externa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Yapparov_AF@kumtec.ru" TargetMode="External"/><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81E7-2B42-4F54-99E1-B01D6E04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7273</Words>
  <Characters>41459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Валиев Расул Мансурович</dc:creator>
  <cp:lastModifiedBy>Яппаров Азат Фаритович</cp:lastModifiedBy>
  <cp:revision>35</cp:revision>
  <cp:lastPrinted>2020-11-19T12:06:00Z</cp:lastPrinted>
  <dcterms:created xsi:type="dcterms:W3CDTF">2025-01-22T08:51:00Z</dcterms:created>
  <dcterms:modified xsi:type="dcterms:W3CDTF">2025-03-05T03:40:00Z</dcterms:modified>
</cp:coreProperties>
</file>