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A3FED" w14:textId="77777777" w:rsidR="009C4142" w:rsidRDefault="00E52D6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Технические характеристики </w:t>
      </w:r>
    </w:p>
    <w:p w14:paraId="70733EA8" w14:textId="313F0414" w:rsidR="009C4142" w:rsidRDefault="001029B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</w:t>
      </w:r>
      <w:r w:rsidRPr="001029B5">
        <w:rPr>
          <w:rFonts w:ascii="Times New Roman" w:hAnsi="Times New Roman" w:cs="Times New Roman"/>
          <w:b/>
        </w:rPr>
        <w:t>арьер</w:t>
      </w:r>
      <w:r>
        <w:rPr>
          <w:rFonts w:ascii="Times New Roman" w:hAnsi="Times New Roman" w:cs="Times New Roman"/>
          <w:b/>
        </w:rPr>
        <w:t xml:space="preserve">ного </w:t>
      </w:r>
      <w:r w:rsidRPr="001029B5">
        <w:rPr>
          <w:rFonts w:ascii="Times New Roman" w:hAnsi="Times New Roman" w:cs="Times New Roman"/>
          <w:b/>
        </w:rPr>
        <w:t>роторн</w:t>
      </w:r>
      <w:r>
        <w:rPr>
          <w:rFonts w:ascii="Times New Roman" w:hAnsi="Times New Roman" w:cs="Times New Roman"/>
          <w:b/>
        </w:rPr>
        <w:t>ого</w:t>
      </w:r>
      <w:r w:rsidRPr="001029B5">
        <w:rPr>
          <w:rFonts w:ascii="Times New Roman" w:hAnsi="Times New Roman" w:cs="Times New Roman"/>
          <w:b/>
        </w:rPr>
        <w:t xml:space="preserve"> экскаватор</w:t>
      </w:r>
      <w:r>
        <w:rPr>
          <w:rFonts w:ascii="Times New Roman" w:hAnsi="Times New Roman" w:cs="Times New Roman"/>
          <w:b/>
        </w:rPr>
        <w:t>а</w:t>
      </w:r>
      <w:r w:rsidRPr="001029B5">
        <w:rPr>
          <w:rFonts w:ascii="Times New Roman" w:hAnsi="Times New Roman" w:cs="Times New Roman"/>
          <w:b/>
        </w:rPr>
        <w:t xml:space="preserve"> SRS(k) 470*17/1,5</w:t>
      </w:r>
    </w:p>
    <w:p w14:paraId="598C435D" w14:textId="77777777" w:rsidR="001029B5" w:rsidRDefault="001029B5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13"/>
        <w:tblW w:w="5000" w:type="pct"/>
        <w:jc w:val="center"/>
        <w:tblLook w:val="04A0" w:firstRow="1" w:lastRow="0" w:firstColumn="1" w:lastColumn="0" w:noHBand="0" w:noVBand="1"/>
      </w:tblPr>
      <w:tblGrid>
        <w:gridCol w:w="4817"/>
        <w:gridCol w:w="5378"/>
      </w:tblGrid>
      <w:tr w:rsidR="009C4142" w:rsidRPr="001029B5" w14:paraId="718E9CC8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A6F3" w14:textId="77777777" w:rsidR="009C4142" w:rsidRPr="001029B5" w:rsidRDefault="00E52D6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C6BC1" w14:textId="77777777" w:rsidR="009C4142" w:rsidRPr="001029B5" w:rsidRDefault="00E52D65" w:rsidP="001029B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b/>
                <w:sz w:val="22"/>
                <w:szCs w:val="22"/>
              </w:rPr>
              <w:t>Характеристики</w:t>
            </w:r>
          </w:p>
        </w:tc>
      </w:tr>
      <w:tr w:rsidR="009C4142" w:rsidRPr="001029B5" w14:paraId="7C75CE22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A46A" w14:textId="77777777" w:rsidR="009C4142" w:rsidRPr="001029B5" w:rsidRDefault="00E52D65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Марка, модель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1E72" w14:textId="77A150F6" w:rsidR="009C4142" w:rsidRPr="001029B5" w:rsidRDefault="00E07E82">
            <w:pPr>
              <w:jc w:val="both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1029B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Карьерный роторный экскаватор SRS(k) 470*17/1,5</w:t>
            </w:r>
          </w:p>
        </w:tc>
      </w:tr>
      <w:tr w:rsidR="004E5587" w:rsidRPr="001029B5" w14:paraId="6C1F0AFC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AE6D" w14:textId="55601328" w:rsidR="004E5587" w:rsidRPr="001029B5" w:rsidRDefault="004E55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Заводской номер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4093" w14:textId="6E8E0C2C" w:rsidR="004E5587" w:rsidRPr="001029B5" w:rsidRDefault="004E5587">
            <w:pPr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1029B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574</w:t>
            </w:r>
          </w:p>
        </w:tc>
      </w:tr>
      <w:tr w:rsidR="00C370AA" w:rsidRPr="001029B5" w14:paraId="7A24584E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C7345" w14:textId="77E16955" w:rsidR="00C370AA" w:rsidRPr="001029B5" w:rsidRDefault="00C370AA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Инвентарный номер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18B9" w14:textId="374DABD5" w:rsidR="00C370AA" w:rsidRPr="001029B5" w:rsidRDefault="00C370AA">
            <w:pPr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1029B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150996</w:t>
            </w:r>
          </w:p>
        </w:tc>
      </w:tr>
      <w:tr w:rsidR="009C4142" w:rsidRPr="001029B5" w14:paraId="03040095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B0D99" w14:textId="77777777" w:rsidR="009C4142" w:rsidRPr="001029B5" w:rsidRDefault="00E52D6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Количество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A5BC" w14:textId="77777777" w:rsidR="009C4142" w:rsidRPr="001029B5" w:rsidRDefault="00E52D65">
            <w:pPr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 шт.</w:t>
            </w:r>
          </w:p>
        </w:tc>
      </w:tr>
      <w:tr w:rsidR="009C4142" w:rsidRPr="001029B5" w14:paraId="73BCF7D5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FB17" w14:textId="77777777" w:rsidR="009C4142" w:rsidRPr="001029B5" w:rsidRDefault="00E52D6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Категория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B8C94" w14:textId="77777777" w:rsidR="009C4142" w:rsidRPr="001029B5" w:rsidRDefault="00E52D6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В</w:t>
            </w:r>
          </w:p>
        </w:tc>
      </w:tr>
      <w:tr w:rsidR="009C4142" w:rsidRPr="001029B5" w14:paraId="7035A622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A023" w14:textId="77777777" w:rsidR="009C4142" w:rsidRPr="001029B5" w:rsidRDefault="00E52D65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Год выпуска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3EFF" w14:textId="62DABB25" w:rsidR="009C4142" w:rsidRPr="001029B5" w:rsidRDefault="00E52D65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198</w:t>
            </w:r>
            <w:r w:rsidR="00E07E82" w:rsidRPr="001029B5">
              <w:rPr>
                <w:rFonts w:ascii="Times New Roman" w:eastAsia="Arial" w:hAnsi="Times New Roman" w:cs="Times New Roman"/>
                <w:sz w:val="22"/>
                <w:szCs w:val="22"/>
                <w:lang w:val="en-US"/>
              </w:rPr>
              <w:t>0</w:t>
            </w: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г.</w:t>
            </w:r>
          </w:p>
        </w:tc>
      </w:tr>
      <w:tr w:rsidR="004E5587" w:rsidRPr="001029B5" w14:paraId="057FB98C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949E" w14:textId="4C69A671" w:rsidR="004E5587" w:rsidRPr="001029B5" w:rsidRDefault="004E55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Год ввода в эксплуатацию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5B0D" w14:textId="5443513A" w:rsidR="004E5587" w:rsidRPr="003E755D" w:rsidRDefault="004E55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3E755D">
              <w:rPr>
                <w:rFonts w:ascii="Times New Roman" w:eastAsia="Arial" w:hAnsi="Times New Roman" w:cs="Times New Roman"/>
                <w:sz w:val="22"/>
                <w:szCs w:val="22"/>
              </w:rPr>
              <w:t>1982 г.</w:t>
            </w:r>
          </w:p>
        </w:tc>
      </w:tr>
      <w:tr w:rsidR="009C4142" w:rsidRPr="001029B5" w14:paraId="54A6D63B" w14:textId="77777777" w:rsidTr="00EB0269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35CF6" w14:textId="1819110D" w:rsidR="009C4142" w:rsidRPr="001029B5" w:rsidRDefault="003E755D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2"/>
                <w:szCs w:val="22"/>
              </w:rPr>
              <w:t>Нароботка</w:t>
            </w:r>
            <w:proofErr w:type="spellEnd"/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237E3" w14:textId="7CE26369" w:rsidR="009C4142" w:rsidRPr="003E755D" w:rsidRDefault="003E755D" w:rsidP="00CF23D4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3E755D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15 </w:t>
            </w:r>
            <w:proofErr w:type="spellStart"/>
            <w:r w:rsidRPr="003E755D">
              <w:rPr>
                <w:rFonts w:ascii="Times New Roman" w:eastAsia="Arial" w:hAnsi="Times New Roman" w:cs="Times New Roman"/>
                <w:sz w:val="22"/>
                <w:szCs w:val="22"/>
              </w:rPr>
              <w:t>млн.</w:t>
            </w:r>
            <w:r w:rsidR="00CF23D4">
              <w:rPr>
                <w:rFonts w:ascii="Times New Roman" w:eastAsia="Arial" w:hAnsi="Times New Roman" w:cs="Times New Roman"/>
                <w:sz w:val="22"/>
                <w:szCs w:val="22"/>
              </w:rPr>
              <w:t>тонн</w:t>
            </w:r>
            <w:proofErr w:type="spellEnd"/>
          </w:p>
        </w:tc>
      </w:tr>
      <w:tr w:rsidR="009C4142" w:rsidRPr="001029B5" w14:paraId="134591D0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7C50" w14:textId="77777777" w:rsidR="009C4142" w:rsidRPr="001029B5" w:rsidRDefault="00E52D65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Состояние автомобиля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CB98" w14:textId="77777777" w:rsidR="009C4142" w:rsidRPr="001029B5" w:rsidRDefault="00E52D65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В исправном состоянии</w:t>
            </w:r>
          </w:p>
        </w:tc>
      </w:tr>
      <w:tr w:rsidR="00ED0187" w:rsidRPr="001029B5" w14:paraId="2653E06F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E419" w14:textId="62116058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Теоретическая производительность насыпью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4E34" w14:textId="56B9BD76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1430 и 1120 м³/час</w:t>
            </w:r>
          </w:p>
        </w:tc>
      </w:tr>
      <w:tr w:rsidR="00ED0187" w:rsidRPr="001029B5" w14:paraId="7ADDA55D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3397" w14:textId="0E075C21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Предпосылкой при этом является минимальная высота слоя в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E959" w14:textId="7543AAAE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2,9 м</w:t>
            </w:r>
          </w:p>
        </w:tc>
      </w:tr>
      <w:tr w:rsidR="00ED0187" w:rsidRPr="001029B5" w14:paraId="29E9B362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862C" w14:textId="3E47DADE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Удельное сопротивление черпанию по углю при теоретической производительности черпания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3255" w14:textId="3B851A29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1200 или 930 м³/час</w:t>
            </w:r>
          </w:p>
        </w:tc>
      </w:tr>
      <w:tr w:rsidR="00ED0187" w:rsidRPr="001029B5" w14:paraId="03B05F9F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423C" w14:textId="05BE14A6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Относительно длины режущей кромки зуба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3B3AA" w14:textId="19989021" w:rsidR="00ED0187" w:rsidRPr="001029B5" w:rsidRDefault="00ED0187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1750 или 2190 Н/см</w:t>
            </w:r>
          </w:p>
        </w:tc>
      </w:tr>
      <w:tr w:rsidR="00ED0187" w:rsidRPr="001029B5" w14:paraId="51A1B070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646A" w14:textId="536A46CE" w:rsidR="00ED0187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Относительно длины режущей кромки ковша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0B70" w14:textId="5113756B" w:rsidR="00ED0187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800 или 1020 Н/см</w:t>
            </w:r>
          </w:p>
        </w:tc>
      </w:tr>
      <w:tr w:rsidR="00ED0187" w:rsidRPr="001029B5" w14:paraId="0485FD31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7083" w14:textId="5B2957C9" w:rsidR="00ED0187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Коэффициент разрыхления в ковшах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21D8" w14:textId="7DB7E20B" w:rsidR="00ED0187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1,2</w:t>
            </w:r>
          </w:p>
        </w:tc>
      </w:tr>
      <w:tr w:rsidR="00BD6D75" w:rsidRPr="001029B5" w14:paraId="0E56B9D8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1610" w14:textId="6BEAFD5D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Высшее положение оси колеса над площадкой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41FF" w14:textId="1E5BB78B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15,7 м</w:t>
            </w:r>
          </w:p>
        </w:tc>
      </w:tr>
      <w:tr w:rsidR="00BD6D75" w:rsidRPr="001029B5" w14:paraId="3761F169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8A13" w14:textId="0C14EB61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Наиболее низкое положение нижнего края колеса под площадкой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D32B" w14:textId="117FABA8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1,5 м</w:t>
            </w:r>
          </w:p>
        </w:tc>
      </w:tr>
      <w:tr w:rsidR="00BD6D75" w:rsidRPr="001029B5" w14:paraId="3DD6D3A9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3E15" w14:textId="724D454E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Вылет центра колеса от центра экскаватора: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8B9C" w14:textId="77777777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</w:tc>
      </w:tr>
      <w:tr w:rsidR="00BD6D75" w:rsidRPr="001029B5" w14:paraId="2CAEB665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1B72" w14:textId="3E8B8BDC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Стрелы на уровне стоянки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AB11" w14:textId="6B959AF5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22,8 м</w:t>
            </w:r>
          </w:p>
        </w:tc>
      </w:tr>
      <w:tr w:rsidR="00BD6D75" w:rsidRPr="001029B5" w14:paraId="5B17E3D4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4779" w14:textId="18C7ABAF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Стрелы в горизонтальном положении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A9CD" w14:textId="0447DF43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23,2 м</w:t>
            </w:r>
          </w:p>
        </w:tc>
      </w:tr>
      <w:tr w:rsidR="00BD6D75" w:rsidRPr="001029B5" w14:paraId="01F308CC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6CD1" w14:textId="15E6F238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Скорость подъема в центре колеса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</w:t>
            </w:r>
            <w:proofErr w:type="spellEnd"/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855C" w14:textId="545A8DC3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4 м/мин</w:t>
            </w:r>
          </w:p>
        </w:tc>
      </w:tr>
      <w:tr w:rsidR="00BD6D75" w:rsidRPr="001029B5" w14:paraId="4FF768A2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2617" w14:textId="68703CCC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Скорость поворота верхней конструкции, измеренная на вершине колеса (кромка ковша)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03B8" w14:textId="4F45AA46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10-28 м/мин</w:t>
            </w:r>
          </w:p>
        </w:tc>
      </w:tr>
      <w:tr w:rsidR="00BD6D75" w:rsidRPr="001029B5" w14:paraId="0A49D548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390D" w14:textId="40066B8F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Поворот верхней конструкции при одновременном повороте погрузочной стрелы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9C16" w14:textId="25C17B67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+180 °</w:t>
            </w:r>
          </w:p>
        </w:tc>
      </w:tr>
      <w:tr w:rsidR="00BD6D75" w:rsidRPr="001029B5" w14:paraId="32437F8A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DEB0" w14:textId="26388A89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При неподвижной погрузочной стреле (в расчете на горизонтальное положение стрелы ротора – погрузочной стрелы)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D18A" w14:textId="26F13816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+85 °</w:t>
            </w:r>
          </w:p>
        </w:tc>
      </w:tr>
      <w:tr w:rsidR="00BD6D75" w:rsidRPr="001029B5" w14:paraId="7A7B3DE9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7C229" w14:textId="18940A72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Номинальное режущее усилие, в расчете на ось роторного колеса при номинальной стреле ротора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86AC" w14:textId="36CC786A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118,7 кН</w:t>
            </w:r>
          </w:p>
        </w:tc>
      </w:tr>
      <w:tr w:rsidR="00BD6D75" w:rsidRPr="001029B5" w14:paraId="0DFE3432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E141" w14:textId="13042255" w:rsidR="00BD6D75" w:rsidRPr="001029B5" w:rsidRDefault="00BD6D75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Фиксированное боковое режущее усилие (усилие скольжения), в расчете на центр ро</w:t>
            </w:r>
            <w:r w:rsidR="001271F8"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т</w:t>
            </w: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ора при положении</w:t>
            </w:r>
            <w:r w:rsidR="001271F8"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стрелы ротора на уровне площадки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568E" w14:textId="4D77D044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152 кН</w:t>
            </w:r>
          </w:p>
        </w:tc>
      </w:tr>
      <w:tr w:rsidR="00BD6D75" w:rsidRPr="001029B5" w14:paraId="43F141C1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F6022" w14:textId="5C149DFB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Радиус действия погрузочной стрелы от оси экскаватора до центра поворота сбрасывающего лотка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DC75" w14:textId="64B51087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12,5 м</w:t>
            </w:r>
          </w:p>
        </w:tc>
      </w:tr>
      <w:tr w:rsidR="00BD6D75" w:rsidRPr="001029B5" w14:paraId="0F972055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F818" w14:textId="3688C0B3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Высота сбрасывания погрузочной стрелы, измеренная от уровня площадки до нижней кромки лотка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D02A" w14:textId="77777777" w:rsidR="001271F8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14:paraId="0E2604CC" w14:textId="66ACA3D3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Мин 0,7 м</w:t>
            </w:r>
          </w:p>
          <w:p w14:paraId="4FB28B4E" w14:textId="6810C6EF" w:rsidR="001271F8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Макс 6,0 м</w:t>
            </w:r>
          </w:p>
        </w:tc>
      </w:tr>
      <w:tr w:rsidR="00BD6D75" w:rsidRPr="001029B5" w14:paraId="6FD7E711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959F" w14:textId="2F1E2B3D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Скорость поворота, измеренная в центре лотка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B56C" w14:textId="0716252A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 13 м/мин</w:t>
            </w:r>
          </w:p>
        </w:tc>
      </w:tr>
      <w:tr w:rsidR="00BD6D75" w:rsidRPr="001029B5" w14:paraId="4073E71E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D4995" w14:textId="05639D94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Эксплуатационный вес экскаватора (постоянные нагрузки)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C4BA" w14:textId="16097E6E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 770 т</w:t>
            </w:r>
          </w:p>
        </w:tc>
      </w:tr>
      <w:tr w:rsidR="00BD6D75" w:rsidRPr="001029B5" w14:paraId="16DB6865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E47B" w14:textId="42233F0A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Удельное давление на грунт в среднем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224B" w14:textId="39004A52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11,9 Н/см³</w:t>
            </w:r>
          </w:p>
        </w:tc>
      </w:tr>
      <w:tr w:rsidR="00BD6D75" w:rsidRPr="001029B5" w14:paraId="57D82662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A071" w14:textId="5CF21B05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Скорость передвижения экскаватора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D542" w14:textId="0C0DB6AC" w:rsidR="00BD6D75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 6 м/мин</w:t>
            </w:r>
          </w:p>
        </w:tc>
      </w:tr>
      <w:tr w:rsidR="004E5587" w:rsidRPr="001029B5" w14:paraId="1DA52AA0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1478" w14:textId="79B8935F" w:rsidR="004E5587" w:rsidRPr="001029B5" w:rsidRDefault="00C370AA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Длина экскаватора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05F5" w14:textId="22E360B7" w:rsidR="004E5587" w:rsidRPr="001029B5" w:rsidRDefault="00C370AA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Ок. 49,6 м/мин</w:t>
            </w:r>
          </w:p>
        </w:tc>
      </w:tr>
      <w:tr w:rsidR="004E5587" w:rsidRPr="001029B5" w14:paraId="3D79DC58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DDA1" w14:textId="53A83B83" w:rsidR="004E5587" w:rsidRPr="001029B5" w:rsidRDefault="00C370AA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Ширина экскаватора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578F" w14:textId="099C5192" w:rsidR="004E5587" w:rsidRPr="001029B5" w:rsidRDefault="00C370AA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Ок. 15,5 м</w:t>
            </w:r>
          </w:p>
        </w:tc>
      </w:tr>
      <w:tr w:rsidR="004E5587" w:rsidRPr="001029B5" w14:paraId="4D46F0A6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4F6E" w14:textId="2A2A7A0B" w:rsidR="004E5587" w:rsidRPr="001029B5" w:rsidRDefault="00C370AA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lastRenderedPageBreak/>
              <w:t>Высота экскаватора с краном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01C36" w14:textId="4DAAE7E8" w:rsidR="004E5587" w:rsidRPr="001029B5" w:rsidRDefault="00C370AA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Ок. 22 м</w:t>
            </w:r>
          </w:p>
        </w:tc>
      </w:tr>
      <w:tr w:rsidR="001271F8" w:rsidRPr="001029B5" w14:paraId="320E7CAF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CED5" w14:textId="031D9182" w:rsidR="001271F8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Для ремонтных работ и приведения в действие загрузочного клапана имеется компрессор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8D82" w14:textId="268C7974" w:rsidR="001271F8" w:rsidRPr="001029B5" w:rsidRDefault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соответствие</w:t>
            </w:r>
          </w:p>
        </w:tc>
      </w:tr>
      <w:tr w:rsidR="001271F8" w:rsidRPr="001029B5" w14:paraId="06582766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5EB32" w14:textId="06A717CB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Мощность-производительность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BDBF" w14:textId="53486F0F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</w:t>
            </w:r>
            <w:proofErr w:type="spellEnd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. 150 м3/час</w:t>
            </w:r>
          </w:p>
        </w:tc>
      </w:tr>
      <w:tr w:rsidR="001271F8" w:rsidRPr="001029B5" w14:paraId="6A94B293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8FD3" w14:textId="1CD961A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Номинальное давление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6B6C" w14:textId="5A83F6EB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0,9 МПа</w:t>
            </w:r>
          </w:p>
        </w:tc>
      </w:tr>
      <w:tr w:rsidR="001271F8" w:rsidRPr="001029B5" w14:paraId="32209C15" w14:textId="77777777" w:rsidTr="0011771E">
        <w:trPr>
          <w:jc w:val="center"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F34" w14:textId="71B0760D" w:rsidR="001271F8" w:rsidRPr="001029B5" w:rsidRDefault="001271F8" w:rsidP="001271F8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  <w:t>Гусеничный ходовой механизм</w:t>
            </w:r>
          </w:p>
        </w:tc>
      </w:tr>
      <w:tr w:rsidR="001271F8" w:rsidRPr="001029B5" w14:paraId="75D207AF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7DCB9" w14:textId="4DC35EC4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Расположение гусениц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A050" w14:textId="71663CBA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2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одноклейные</w:t>
            </w:r>
            <w:proofErr w:type="spellEnd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гусеницы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четырехточечн</w:t>
            </w:r>
            <w:proofErr w:type="spellEnd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. опора</w:t>
            </w:r>
          </w:p>
        </w:tc>
      </w:tr>
      <w:tr w:rsidR="001271F8" w:rsidRPr="001029B5" w14:paraId="094EF0C1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6335" w14:textId="77643D6D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Ширина гусеничной плиты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EA865" w14:textId="4A6C5DD2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3000 м</w:t>
            </w:r>
          </w:p>
        </w:tc>
      </w:tr>
      <w:tr w:rsidR="001271F8" w:rsidRPr="001029B5" w14:paraId="6018B285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EF47" w14:textId="7DF68C06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Шаг звеньев гусеницы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8277" w14:textId="0D88A61A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925 мм</w:t>
            </w:r>
          </w:p>
        </w:tc>
      </w:tr>
      <w:tr w:rsidR="001271F8" w:rsidRPr="001029B5" w14:paraId="6104590D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3DA9" w14:textId="2329DC90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Расстояние от центра приводной звезды до центра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огибной</w:t>
            </w:r>
            <w:proofErr w:type="spellEnd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звезды при среднем ходе натяга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3CFC" w14:textId="6D5B6AF1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9,7 м</w:t>
            </w:r>
          </w:p>
        </w:tc>
      </w:tr>
      <w:tr w:rsidR="001271F8" w:rsidRPr="001029B5" w14:paraId="5284E132" w14:textId="77777777" w:rsidTr="0097572C">
        <w:trPr>
          <w:jc w:val="center"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C98F7" w14:textId="5A2D6900" w:rsidR="001271F8" w:rsidRPr="001029B5" w:rsidRDefault="001271F8" w:rsidP="001271F8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  <w:t>Несущий каркас</w:t>
            </w:r>
          </w:p>
        </w:tc>
      </w:tr>
      <w:tr w:rsidR="001271F8" w:rsidRPr="001029B5" w14:paraId="397D6682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DE7E" w14:textId="7777777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Нижняя конструкция: кольцевая опора с опорными лапами</w:t>
            </w:r>
          </w:p>
          <w:p w14:paraId="57AB798D" w14:textId="2DF0E244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Диаметр шарового кольца 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E38D" w14:textId="7777777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14:paraId="1FA0496F" w14:textId="7777777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14:paraId="6863032B" w14:textId="1E72A869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5,5 м</w:t>
            </w:r>
          </w:p>
        </w:tc>
      </w:tr>
      <w:tr w:rsidR="001271F8" w:rsidRPr="001029B5" w14:paraId="0FF9E810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EE540" w14:textId="49FC7D44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Верхняя конструкция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89BD" w14:textId="061CFF28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Решетчатая форма С</w:t>
            </w:r>
          </w:p>
        </w:tc>
      </w:tr>
      <w:tr w:rsidR="001271F8" w:rsidRPr="001029B5" w14:paraId="2BA56937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C1AFB" w14:textId="5E1FA58A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Стрела ротора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CF53" w14:textId="31C7787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Решетчатая конструкция</w:t>
            </w:r>
          </w:p>
        </w:tc>
      </w:tr>
      <w:tr w:rsidR="001271F8" w:rsidRPr="001029B5" w14:paraId="18B23B99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DDE8" w14:textId="72D07D15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Погрузочная стрела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EACA" w14:textId="1C4B90C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Сплошностенчатая</w:t>
            </w:r>
            <w:proofErr w:type="spellEnd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конструкция</w:t>
            </w:r>
          </w:p>
        </w:tc>
      </w:tr>
      <w:tr w:rsidR="001271F8" w:rsidRPr="001029B5" w14:paraId="5BBCC3A6" w14:textId="77777777" w:rsidTr="00B354E2">
        <w:trPr>
          <w:jc w:val="center"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B08D" w14:textId="1E816058" w:rsidR="001271F8" w:rsidRPr="001029B5" w:rsidRDefault="001271F8" w:rsidP="001271F8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  <w:t>Роторное колесо (с разгрузкой черпаков в общий желоб)</w:t>
            </w:r>
          </w:p>
        </w:tc>
      </w:tr>
      <w:tr w:rsidR="001271F8" w:rsidRPr="001029B5" w14:paraId="1ED870C7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EE5E" w14:textId="2E07541E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Диаметр роторного колеса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D7619" w14:textId="1BCF5DC2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6,7 м</w:t>
            </w:r>
          </w:p>
        </w:tc>
      </w:tr>
      <w:tr w:rsidR="001271F8" w:rsidRPr="001029B5" w14:paraId="42A5EC1C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DDAD" w14:textId="673F2BC2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Число черпаков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E0B57" w14:textId="714F47EA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8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  <w:tr w:rsidR="001271F8" w:rsidRPr="001029B5" w14:paraId="7CD8082E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02792" w14:textId="06FCAC8C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Число промежуточных резцов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D206" w14:textId="29902BF1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8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шт</w:t>
            </w:r>
            <w:proofErr w:type="spellEnd"/>
          </w:p>
        </w:tc>
      </w:tr>
      <w:tr w:rsidR="001271F8" w:rsidRPr="001029B5" w14:paraId="0D68F180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A195" w14:textId="7241C6F5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Номинальная емкость черпаков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78D00" w14:textId="1C7DCE7F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460 л</w:t>
            </w:r>
          </w:p>
        </w:tc>
      </w:tr>
      <w:tr w:rsidR="001271F8" w:rsidRPr="001029B5" w14:paraId="0AD89A83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7AA8" w14:textId="479B5149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Число ссыпок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27AA9" w14:textId="636713CE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112 или 91 в мин</w:t>
            </w:r>
          </w:p>
        </w:tc>
      </w:tr>
      <w:tr w:rsidR="001271F8" w:rsidRPr="001029B5" w14:paraId="2A264B54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460D" w14:textId="173C8418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Скорость черпания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1CD0" w14:textId="7ADB66DB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2,46 или 2,0 м/с</w:t>
            </w:r>
          </w:p>
        </w:tc>
      </w:tr>
      <w:tr w:rsidR="001271F8" w:rsidRPr="001029B5" w14:paraId="1CC3CAD8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7554" w14:textId="20BA374E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Мощность привода роторного колеса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BFE9F" w14:textId="59316964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500 к Вт</w:t>
            </w:r>
          </w:p>
        </w:tc>
      </w:tr>
      <w:tr w:rsidR="001271F8" w:rsidRPr="001029B5" w14:paraId="72A30658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EF59" w14:textId="78E1D2EF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Нормальное касательное усилие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FFE0" w14:textId="7329DBA2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183,4 или 225,6 кН</w:t>
            </w:r>
          </w:p>
        </w:tc>
      </w:tr>
      <w:tr w:rsidR="001271F8" w:rsidRPr="001029B5" w14:paraId="2D666988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B279" w14:textId="6250B14C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Макс.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касат</w:t>
            </w:r>
            <w:proofErr w:type="spellEnd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. усилие при отклонении предохранительной муфты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AC50" w14:textId="4C2FC220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314 кН</w:t>
            </w:r>
          </w:p>
        </w:tc>
      </w:tr>
      <w:tr w:rsidR="001271F8" w:rsidRPr="001029B5" w14:paraId="17E624DB" w14:textId="77777777" w:rsidTr="00AE1F08">
        <w:trPr>
          <w:jc w:val="center"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4044" w14:textId="7B48C949" w:rsidR="001271F8" w:rsidRPr="001029B5" w:rsidRDefault="001271F8" w:rsidP="001271F8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  <w:t>Ленточный транспортер</w:t>
            </w:r>
          </w:p>
        </w:tc>
      </w:tr>
      <w:tr w:rsidR="001271F8" w:rsidRPr="001029B5" w14:paraId="66820E53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DE8A" w14:textId="4A619F84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Ширина ленты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3565" w14:textId="1CFEDF6C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1,2 м</w:t>
            </w:r>
          </w:p>
        </w:tc>
      </w:tr>
      <w:tr w:rsidR="001271F8" w:rsidRPr="001029B5" w14:paraId="56431800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2E98" w14:textId="5F73EC76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Угол </w:t>
            </w:r>
            <w:proofErr w:type="spellStart"/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желобчатости</w:t>
            </w:r>
            <w:proofErr w:type="spellEnd"/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47540" w14:textId="61EBD4BD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36°</w:t>
            </w:r>
          </w:p>
        </w:tc>
      </w:tr>
      <w:tr w:rsidR="001271F8" w:rsidRPr="001029B5" w14:paraId="62CD888F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AD913" w14:textId="19C8F3C5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Приемный конвейер в стреле ротора: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A1E4" w14:textId="7777777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</w:tc>
      </w:tr>
      <w:tr w:rsidR="001271F8" w:rsidRPr="001029B5" w14:paraId="63A3B8CD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C5A0C" w14:textId="1C31DEE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Расстояние между центрами самых крайних ленточных барабанов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520D" w14:textId="049AF4DA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Ок. 23 м</w:t>
            </w:r>
          </w:p>
        </w:tc>
      </w:tr>
      <w:tr w:rsidR="001271F8" w:rsidRPr="001029B5" w14:paraId="2A664709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2A88" w14:textId="4D7B18A0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Скорость ленты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7FDE" w14:textId="112677A6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Ок. 4,0 м/с</w:t>
            </w:r>
          </w:p>
        </w:tc>
      </w:tr>
      <w:tr w:rsidR="001271F8" w:rsidRPr="001029B5" w14:paraId="6D437546" w14:textId="77777777" w:rsidTr="00F8319A">
        <w:trPr>
          <w:jc w:val="center"/>
        </w:trPr>
        <w:tc>
          <w:tcPr>
            <w:tcW w:w="10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89EDE" w14:textId="6739BEC4" w:rsidR="001271F8" w:rsidRPr="001029B5" w:rsidRDefault="001271F8" w:rsidP="001271F8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b/>
                <w:bCs/>
                <w:sz w:val="22"/>
                <w:szCs w:val="22"/>
              </w:rPr>
              <w:t>Электрическое оборудование</w:t>
            </w:r>
          </w:p>
        </w:tc>
      </w:tr>
      <w:tr w:rsidR="001271F8" w:rsidRPr="001029B5" w14:paraId="4417DDA3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38BF" w14:textId="33DA6B1B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В конструкции экскаватора используется следующее нап</w:t>
            </w:r>
            <w:r w:rsidR="001029B5"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р</w:t>
            </w: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яжение: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6DBB8" w14:textId="77777777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</w:tc>
      </w:tr>
      <w:tr w:rsidR="001271F8" w:rsidRPr="001029B5" w14:paraId="4F40EAEF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F61A" w14:textId="208E7360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Поводящая линия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3004" w14:textId="653FAF18" w:rsidR="001271F8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6000 В 3-фазного тока</w:t>
            </w:r>
          </w:p>
        </w:tc>
      </w:tr>
      <w:tr w:rsidR="001271F8" w:rsidRPr="001029B5" w14:paraId="7E54AAEB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6C0C1" w14:textId="1C34BF53" w:rsidR="001271F8" w:rsidRPr="001029B5" w:rsidRDefault="001271F8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двигатели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65BC" w14:textId="2548345A" w:rsidR="001271F8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6000 В, 380 В 3-фазного тока</w:t>
            </w:r>
          </w:p>
        </w:tc>
      </w:tr>
      <w:tr w:rsidR="001271F8" w:rsidRPr="001029B5" w14:paraId="0ED8D561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2755" w14:textId="6E097561" w:rsidR="001271F8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Свет, обогревание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9A3AB" w14:textId="5C732C05" w:rsidR="001271F8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220 В 3-фазного тока</w:t>
            </w:r>
          </w:p>
        </w:tc>
      </w:tr>
      <w:tr w:rsidR="001029B5" w:rsidRPr="001029B5" w14:paraId="5CB47E99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175F" w14:textId="7F244E89" w:rsidR="001029B5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Управляющее напряжение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8B84" w14:textId="77777777" w:rsidR="001029B5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60 В постоянного тока</w:t>
            </w:r>
          </w:p>
          <w:p w14:paraId="1F8F6F7B" w14:textId="6A8E6041" w:rsidR="001029B5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220 В переменного тока</w:t>
            </w:r>
          </w:p>
        </w:tc>
      </w:tr>
      <w:tr w:rsidR="001029B5" w:rsidRPr="001029B5" w14:paraId="70BF3371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7AB8" w14:textId="2A3D828B" w:rsidR="001029B5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Защитное напряжение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BD68" w14:textId="7B8B8E2E" w:rsidR="001029B5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36 В переменного тока</w:t>
            </w:r>
          </w:p>
        </w:tc>
      </w:tr>
      <w:tr w:rsidR="001029B5" w:rsidRPr="001029B5" w14:paraId="494A7A40" w14:textId="77777777">
        <w:trPr>
          <w:jc w:val="center"/>
        </w:trPr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2F02" w14:textId="7BE5C6EB" w:rsidR="001029B5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Аварийное напряжение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1899" w14:textId="03366FE6" w:rsidR="001029B5" w:rsidRPr="001029B5" w:rsidRDefault="001029B5" w:rsidP="001271F8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1029B5">
              <w:rPr>
                <w:rFonts w:ascii="Times New Roman" w:eastAsia="Arial" w:hAnsi="Times New Roman" w:cs="Times New Roman"/>
                <w:sz w:val="22"/>
                <w:szCs w:val="22"/>
              </w:rPr>
              <w:t>110 В постоянного тока</w:t>
            </w:r>
          </w:p>
        </w:tc>
      </w:tr>
    </w:tbl>
    <w:p w14:paraId="0A911480" w14:textId="56C0D07C" w:rsidR="00036720" w:rsidRDefault="00036720" w:rsidP="00036720">
      <w:pPr>
        <w:spacing w:after="0" w:line="276" w:lineRule="auto"/>
        <w:rPr>
          <w:rFonts w:ascii="Times New Roman" w:eastAsia="NSimSun" w:hAnsi="Times New Roman" w:cs="Times New Roman"/>
          <w:b/>
          <w:bCs/>
        </w:rPr>
      </w:pPr>
    </w:p>
    <w:p w14:paraId="399CD503" w14:textId="7D0D73C6" w:rsidR="009C4142" w:rsidRPr="001029B5" w:rsidRDefault="00E52D65" w:rsidP="001029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1029B5">
        <w:rPr>
          <w:rFonts w:ascii="Times New Roman" w:eastAsia="NSimSun" w:hAnsi="Times New Roman" w:cs="Times New Roman"/>
          <w:b/>
          <w:bCs/>
        </w:rPr>
        <w:t xml:space="preserve">2. Место, срок и условия передачи </w:t>
      </w:r>
      <w:r w:rsidR="00B31512" w:rsidRPr="00B31512">
        <w:rPr>
          <w:rFonts w:ascii="Times New Roman" w:eastAsia="NSimSun" w:hAnsi="Times New Roman" w:cs="Times New Roman"/>
          <w:b/>
          <w:bCs/>
        </w:rPr>
        <w:t>транспортного средства</w:t>
      </w:r>
      <w:r w:rsidRPr="001029B5">
        <w:rPr>
          <w:rFonts w:ascii="Times New Roman" w:eastAsia="NSimSun" w:hAnsi="Times New Roman" w:cs="Times New Roman"/>
          <w:b/>
          <w:bCs/>
        </w:rPr>
        <w:t>:</w:t>
      </w:r>
    </w:p>
    <w:p w14:paraId="50A4B63F" w14:textId="6F4CEF42" w:rsidR="009C4142" w:rsidRPr="00EB0269" w:rsidRDefault="00E52D65" w:rsidP="001029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0269">
        <w:rPr>
          <w:rFonts w:ascii="Times New Roman" w:hAnsi="Times New Roman" w:cs="Times New Roman"/>
        </w:rPr>
        <w:t xml:space="preserve">2.1. Местом передачи транспортного средства является: </w:t>
      </w:r>
      <w:r w:rsidR="001029B5" w:rsidRPr="00EB0269">
        <w:rPr>
          <w:rFonts w:ascii="Times New Roman" w:hAnsi="Times New Roman" w:cs="Times New Roman"/>
        </w:rPr>
        <w:t>462010, Оренбургская область, Тюльганский район, поселок Тюльган</w:t>
      </w:r>
      <w:r w:rsidRPr="00EB0269">
        <w:rPr>
          <w:rFonts w:ascii="Times New Roman" w:hAnsi="Times New Roman" w:cs="Times New Roman"/>
        </w:rPr>
        <w:t>.</w:t>
      </w:r>
      <w:r w:rsidR="003E755D" w:rsidRPr="00EB0269">
        <w:rPr>
          <w:rFonts w:ascii="Times New Roman" w:hAnsi="Times New Roman" w:cs="Times New Roman"/>
        </w:rPr>
        <w:t>, ул. Промышленная, 17</w:t>
      </w:r>
    </w:p>
    <w:p w14:paraId="59F066C7" w14:textId="2C97EB0C" w:rsidR="009C4142" w:rsidRPr="00EB0269" w:rsidRDefault="00E52D65" w:rsidP="001029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0269">
        <w:rPr>
          <w:rFonts w:ascii="Times New Roman" w:hAnsi="Times New Roman" w:cs="Times New Roman"/>
        </w:rPr>
        <w:t xml:space="preserve">2.2. </w:t>
      </w:r>
      <w:r w:rsidR="003E755D" w:rsidRPr="00EB0269">
        <w:rPr>
          <w:rFonts w:ascii="Times New Roman" w:hAnsi="Times New Roman" w:cs="Times New Roman"/>
        </w:rPr>
        <w:t>Имущество</w:t>
      </w:r>
      <w:r w:rsidRPr="00EB0269">
        <w:rPr>
          <w:rFonts w:ascii="Times New Roman" w:hAnsi="Times New Roman" w:cs="Times New Roman"/>
        </w:rPr>
        <w:t xml:space="preserve"> должно быть передано </w:t>
      </w:r>
      <w:proofErr w:type="gramStart"/>
      <w:r w:rsidRPr="00EB0269">
        <w:rPr>
          <w:rFonts w:ascii="Times New Roman" w:hAnsi="Times New Roman" w:cs="Times New Roman"/>
        </w:rPr>
        <w:t xml:space="preserve">Покупателю </w:t>
      </w:r>
      <w:r w:rsidR="003E755D" w:rsidRPr="00EB0269">
        <w:rPr>
          <w:rFonts w:ascii="Times New Roman" w:hAnsi="Times New Roman" w:cs="Times New Roman"/>
        </w:rPr>
        <w:t xml:space="preserve"> после</w:t>
      </w:r>
      <w:proofErr w:type="gramEnd"/>
      <w:r w:rsidR="003E755D" w:rsidRPr="00EB0269">
        <w:rPr>
          <w:rFonts w:ascii="Times New Roman" w:hAnsi="Times New Roman" w:cs="Times New Roman"/>
        </w:rPr>
        <w:t xml:space="preserve"> полной оплаты на расчетный счет предприятия не позднее 5 рабочих дней</w:t>
      </w:r>
    </w:p>
    <w:p w14:paraId="76A3BC9A" w14:textId="77777777" w:rsidR="009C4142" w:rsidRPr="00EB0269" w:rsidRDefault="00E52D65" w:rsidP="001029B5">
      <w:pPr>
        <w:pStyle w:val="docdata"/>
        <w:tabs>
          <w:tab w:val="left" w:pos="284"/>
        </w:tabs>
        <w:spacing w:before="0" w:beforeAutospacing="0" w:after="0" w:afterAutospacing="0"/>
        <w:jc w:val="both"/>
        <w:rPr>
          <w:rFonts w:eastAsia="NSimSun"/>
          <w:sz w:val="22"/>
          <w:szCs w:val="22"/>
        </w:rPr>
      </w:pPr>
      <w:r w:rsidRPr="00EB0269">
        <w:rPr>
          <w:rFonts w:eastAsia="NSimSun"/>
          <w:sz w:val="22"/>
          <w:szCs w:val="22"/>
        </w:rPr>
        <w:t>2.3.</w:t>
      </w:r>
      <w:r w:rsidRPr="00EB0269">
        <w:rPr>
          <w:sz w:val="22"/>
          <w:szCs w:val="22"/>
        </w:rPr>
        <w:t xml:space="preserve"> </w:t>
      </w:r>
      <w:r w:rsidRPr="00EB0269">
        <w:rPr>
          <w:rFonts w:eastAsia="NSimSun"/>
          <w:sz w:val="22"/>
          <w:szCs w:val="22"/>
        </w:rPr>
        <w:t>Покупатель обязан осмотреть транспортное средство в месте передачи транспортного средства в течение одного рабочего дня, проверить техническое состояние передаваемого транспортного средства и при отсутствии замечаний принять транспортное средство.</w:t>
      </w:r>
    </w:p>
    <w:p w14:paraId="028757C2" w14:textId="77777777" w:rsidR="009C4142" w:rsidRPr="00EB0269" w:rsidRDefault="00E52D65" w:rsidP="001029B5">
      <w:pPr>
        <w:pStyle w:val="docdata"/>
        <w:tabs>
          <w:tab w:val="left" w:pos="284"/>
        </w:tabs>
        <w:spacing w:before="0" w:beforeAutospacing="0" w:after="0" w:afterAutospacing="0"/>
        <w:jc w:val="both"/>
        <w:rPr>
          <w:rFonts w:eastAsia="NSimSun"/>
          <w:sz w:val="22"/>
          <w:szCs w:val="22"/>
        </w:rPr>
      </w:pPr>
      <w:r w:rsidRPr="00EB0269">
        <w:rPr>
          <w:rFonts w:eastAsia="NSimSun"/>
          <w:sz w:val="22"/>
          <w:szCs w:val="22"/>
        </w:rPr>
        <w:lastRenderedPageBreak/>
        <w:t xml:space="preserve">2.4. Продавец обязуется передать Покупателю одновременно с транспортным средством следующие принадлежности и документы: паспорт транспортного средства, свидетельство о регистрации транспортного средства, ключи. </w:t>
      </w:r>
    </w:p>
    <w:p w14:paraId="1D3E720A" w14:textId="77777777" w:rsidR="009C4142" w:rsidRPr="00EB0269" w:rsidRDefault="00E52D65" w:rsidP="001029B5">
      <w:pPr>
        <w:pStyle w:val="docdata"/>
        <w:tabs>
          <w:tab w:val="left" w:pos="284"/>
        </w:tabs>
        <w:spacing w:before="0" w:beforeAutospacing="0" w:after="0" w:afterAutospacing="0"/>
        <w:jc w:val="both"/>
        <w:rPr>
          <w:rFonts w:eastAsia="NSimSun"/>
          <w:sz w:val="22"/>
          <w:szCs w:val="22"/>
        </w:rPr>
      </w:pPr>
      <w:r w:rsidRPr="00EB0269">
        <w:rPr>
          <w:rFonts w:eastAsia="NSimSun"/>
          <w:sz w:val="22"/>
          <w:szCs w:val="22"/>
        </w:rPr>
        <w:t>2.5. Принятие транспортного средства Покупателем подтверждается подписанием Сторонами Акта приема-передачи транспортного средства.</w:t>
      </w:r>
    </w:p>
    <w:p w14:paraId="7FA9A4D3" w14:textId="77777777" w:rsidR="009C4142" w:rsidRPr="00EB0269" w:rsidRDefault="00E52D65" w:rsidP="001029B5">
      <w:pPr>
        <w:pStyle w:val="docdata"/>
        <w:tabs>
          <w:tab w:val="left" w:pos="284"/>
        </w:tabs>
        <w:spacing w:before="0" w:beforeAutospacing="0" w:after="0" w:afterAutospacing="0"/>
        <w:jc w:val="both"/>
        <w:rPr>
          <w:rFonts w:eastAsia="NSimSun"/>
          <w:sz w:val="22"/>
          <w:szCs w:val="22"/>
        </w:rPr>
      </w:pPr>
      <w:r w:rsidRPr="00EB0269">
        <w:rPr>
          <w:rFonts w:eastAsia="NSimSun"/>
          <w:sz w:val="22"/>
          <w:szCs w:val="22"/>
        </w:rPr>
        <w:t>2.6. Риск случайной гибели или повреждения транспортного средства переходит от Продавца к Покупателю с даты подписания Акта приема-передачи транспортного средства.</w:t>
      </w:r>
    </w:p>
    <w:p w14:paraId="2A253687" w14:textId="77777777" w:rsidR="009C4142" w:rsidRPr="00EB0269" w:rsidRDefault="00E52D65" w:rsidP="001029B5">
      <w:pPr>
        <w:pStyle w:val="docdata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 w:rsidRPr="00EB0269">
        <w:rPr>
          <w:rFonts w:eastAsia="NSimSun"/>
          <w:b/>
          <w:bCs/>
          <w:sz w:val="22"/>
          <w:szCs w:val="22"/>
        </w:rPr>
        <w:t>3</w:t>
      </w:r>
      <w:r w:rsidRPr="00EB0269">
        <w:rPr>
          <w:b/>
          <w:bCs/>
          <w:color w:val="000000"/>
          <w:sz w:val="22"/>
          <w:szCs w:val="22"/>
        </w:rPr>
        <w:t>. Качество Товара, качественные (потребительские) свойства Товара:</w:t>
      </w:r>
    </w:p>
    <w:p w14:paraId="72415A03" w14:textId="77777777" w:rsidR="00EB0269" w:rsidRDefault="00E52D65" w:rsidP="001029B5">
      <w:pPr>
        <w:pStyle w:val="afd"/>
        <w:spacing w:before="0" w:beforeAutospacing="0" w:after="0" w:afterAutospacing="0"/>
        <w:jc w:val="both"/>
        <w:rPr>
          <w:color w:val="000000"/>
          <w:sz w:val="22"/>
          <w:szCs w:val="22"/>
          <w:shd w:val="clear" w:color="auto" w:fill="FFFF00"/>
        </w:rPr>
      </w:pPr>
      <w:r w:rsidRPr="00EB0269">
        <w:rPr>
          <w:color w:val="000000"/>
          <w:sz w:val="22"/>
          <w:szCs w:val="22"/>
        </w:rPr>
        <w:t>3.1. Качество транспортного средства соответствует обязательным требованиям, установленным действующим законодательством к качеству и безопасности транспортных средств и пригодно для целей, для которых транспортное средство такого рода обычно используется. Транспортное средство в исправном состоянии, 198</w:t>
      </w:r>
      <w:r w:rsidR="001029B5" w:rsidRPr="00EB0269">
        <w:rPr>
          <w:color w:val="000000"/>
          <w:sz w:val="22"/>
          <w:szCs w:val="22"/>
        </w:rPr>
        <w:t>0</w:t>
      </w:r>
      <w:r w:rsidRPr="00EB0269">
        <w:rPr>
          <w:color w:val="000000"/>
          <w:sz w:val="22"/>
          <w:szCs w:val="22"/>
        </w:rPr>
        <w:t xml:space="preserve"> года выпуска</w:t>
      </w:r>
      <w:r w:rsidRPr="00EB0269">
        <w:rPr>
          <w:color w:val="000000"/>
          <w:sz w:val="22"/>
          <w:szCs w:val="22"/>
          <w:shd w:val="clear" w:color="auto" w:fill="FFFF00"/>
        </w:rPr>
        <w:t xml:space="preserve"> </w:t>
      </w:r>
    </w:p>
    <w:p w14:paraId="37746E77" w14:textId="4FD9D15A" w:rsidR="009C4142" w:rsidRPr="001029B5" w:rsidRDefault="00E52D65" w:rsidP="001029B5">
      <w:pPr>
        <w:pStyle w:val="afd"/>
        <w:spacing w:before="0" w:beforeAutospacing="0" w:after="0" w:afterAutospacing="0"/>
        <w:jc w:val="both"/>
        <w:rPr>
          <w:sz w:val="22"/>
          <w:szCs w:val="22"/>
        </w:rPr>
      </w:pPr>
      <w:r w:rsidRPr="00EB0269">
        <w:rPr>
          <w:color w:val="000000"/>
          <w:sz w:val="22"/>
          <w:szCs w:val="22"/>
        </w:rPr>
        <w:t>3.2. Продавец гарантирует, что является субъектом, которому принадлежит на праве</w:t>
      </w:r>
      <w:r w:rsidRPr="001029B5">
        <w:rPr>
          <w:color w:val="000000"/>
          <w:sz w:val="22"/>
          <w:szCs w:val="22"/>
        </w:rPr>
        <w:t xml:space="preserve"> хозяйственного ведения транспортное средство, транспортное средство в споре или под арестом не состоит, не является предметом залога, не обременено другими правами третьих лиц и не нарушает прав третьих лиц.</w:t>
      </w:r>
    </w:p>
    <w:p w14:paraId="5F1BC3E5" w14:textId="6EF1E45E" w:rsidR="00D032AB" w:rsidRDefault="00761F31" w:rsidP="00D032AB">
      <w:pPr>
        <w:spacing w:after="0" w:line="276" w:lineRule="auto"/>
        <w:rPr>
          <w:rFonts w:ascii="Times New Roman" w:eastAsia="NSimSun" w:hAnsi="Times New Roman" w:cs="Times New Roman"/>
          <w:b/>
          <w:bCs/>
        </w:rPr>
      </w:pPr>
      <w:r>
        <w:rPr>
          <w:rFonts w:ascii="Times New Roman" w:eastAsia="NSimSun" w:hAnsi="Times New Roman" w:cs="Times New Roman"/>
          <w:b/>
          <w:bCs/>
        </w:rPr>
        <w:t xml:space="preserve">4. </w:t>
      </w:r>
      <w:r w:rsidR="00D032AB">
        <w:rPr>
          <w:rFonts w:ascii="Times New Roman" w:eastAsia="NSimSun" w:hAnsi="Times New Roman" w:cs="Times New Roman"/>
          <w:b/>
          <w:bCs/>
        </w:rPr>
        <w:t>Фотографии:</w:t>
      </w:r>
    </w:p>
    <w:p w14:paraId="2EAB4ACB" w14:textId="2EED1A92" w:rsidR="00761F31" w:rsidRDefault="00D032AB" w:rsidP="001029B5">
      <w:pPr>
        <w:spacing w:after="0" w:line="240" w:lineRule="auto"/>
        <w:jc w:val="both"/>
        <w:rPr>
          <w:rFonts w:ascii="Times New Roman" w:eastAsia="NSimSun" w:hAnsi="Times New Roman" w:cs="Times New Roman"/>
          <w:b/>
          <w:bCs/>
          <w:noProof/>
        </w:rPr>
      </w:pPr>
      <w:r>
        <w:rPr>
          <w:rFonts w:ascii="Times New Roman" w:eastAsia="NSimSun" w:hAnsi="Times New Roman" w:cs="Times New Roman"/>
          <w:b/>
          <w:bCs/>
          <w:noProof/>
          <w:lang w:eastAsia="ru-RU"/>
        </w:rPr>
        <w:drawing>
          <wp:inline distT="0" distB="0" distL="0" distR="0" wp14:anchorId="2FCD1DF8" wp14:editId="3535082F">
            <wp:extent cx="3149600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44" cy="23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F31" w:rsidRPr="00761F31">
        <w:rPr>
          <w:noProof/>
        </w:rPr>
        <w:t xml:space="preserve"> </w:t>
      </w:r>
      <w:r w:rsidR="00761F31" w:rsidRPr="00761F31">
        <w:rPr>
          <w:rFonts w:ascii="Times New Roman" w:eastAsia="NSimSun" w:hAnsi="Times New Roman" w:cs="Times New Roman"/>
          <w:b/>
          <w:bCs/>
          <w:noProof/>
          <w:lang w:eastAsia="ru-RU"/>
        </w:rPr>
        <w:drawing>
          <wp:inline distT="0" distB="0" distL="0" distR="0" wp14:anchorId="69161E5E" wp14:editId="058540E7">
            <wp:extent cx="1774214" cy="23590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6596" cy="237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ABF7" w14:textId="1D6E61D1" w:rsidR="009C4142" w:rsidRPr="001029B5" w:rsidRDefault="00D032AB" w:rsidP="001029B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NSimSun" w:hAnsi="Times New Roman" w:cs="Times New Roman"/>
          <w:b/>
          <w:bCs/>
          <w:noProof/>
          <w:lang w:eastAsia="ru-RU"/>
        </w:rPr>
        <w:drawing>
          <wp:inline distT="0" distB="0" distL="0" distR="0" wp14:anchorId="7D3FA3D7" wp14:editId="11C7149C">
            <wp:extent cx="3048000" cy="228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NSimSun" w:hAnsi="Times New Roman" w:cs="Times New Roman"/>
          <w:b/>
          <w:bCs/>
          <w:noProof/>
          <w:lang w:eastAsia="ru-RU"/>
        </w:rPr>
        <w:drawing>
          <wp:inline distT="0" distB="0" distL="0" distR="0" wp14:anchorId="4C7200EF" wp14:editId="4C9AAD96">
            <wp:extent cx="304800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142" w:rsidRPr="001029B5">
      <w:footerReference w:type="default" r:id="rId12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211F8" w14:textId="77777777" w:rsidR="00EC66D1" w:rsidRDefault="00EC66D1">
      <w:pPr>
        <w:spacing w:after="0" w:line="240" w:lineRule="auto"/>
      </w:pPr>
      <w:r>
        <w:separator/>
      </w:r>
    </w:p>
  </w:endnote>
  <w:endnote w:type="continuationSeparator" w:id="0">
    <w:p w14:paraId="6923BB6B" w14:textId="77777777" w:rsidR="00EC66D1" w:rsidRDefault="00EC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3461E" w14:textId="5525DF80" w:rsidR="001029B5" w:rsidRDefault="001029B5">
    <w:pPr>
      <w:pStyle w:val="ac"/>
    </w:pPr>
    <w:r>
      <w:rPr>
        <w:noProof/>
        <w:lang w:eastAsia="ru-RU"/>
      </w:rPr>
      <w:drawing>
        <wp:inline distT="0" distB="0" distL="0" distR="0" wp14:anchorId="28FC195A" wp14:editId="6A656217">
          <wp:extent cx="1080000" cy="360000"/>
          <wp:effectExtent l="0" t="0" r="6350" b="2540"/>
          <wp:docPr id="3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8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84F59B" w14:textId="77777777" w:rsidR="00EC66D1" w:rsidRDefault="00EC66D1">
      <w:pPr>
        <w:spacing w:after="0" w:line="240" w:lineRule="auto"/>
      </w:pPr>
      <w:r>
        <w:separator/>
      </w:r>
    </w:p>
  </w:footnote>
  <w:footnote w:type="continuationSeparator" w:id="0">
    <w:p w14:paraId="5B078E10" w14:textId="77777777" w:rsidR="00EC66D1" w:rsidRDefault="00EC6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216F9"/>
    <w:multiLevelType w:val="hybridMultilevel"/>
    <w:tmpl w:val="1E0E8870"/>
    <w:lvl w:ilvl="0" w:tplc="9AF42A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96BF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42C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BCD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2A2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6A8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467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1AC5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720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213C3"/>
    <w:multiLevelType w:val="hybridMultilevel"/>
    <w:tmpl w:val="84AEA094"/>
    <w:lvl w:ilvl="0" w:tplc="F95E1F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DFC09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0AE30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D283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6EA50E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C6AEC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AEA01D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638CC7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AFEA0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45D12"/>
    <w:multiLevelType w:val="hybridMultilevel"/>
    <w:tmpl w:val="A27E3D30"/>
    <w:lvl w:ilvl="0" w:tplc="C054C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5640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9CCD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366F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6F1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489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360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42F9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4207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45824"/>
    <w:multiLevelType w:val="hybridMultilevel"/>
    <w:tmpl w:val="5502B6D6"/>
    <w:lvl w:ilvl="0" w:tplc="A3F81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3E27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88B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2AB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64E6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ECA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AE82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2CA0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C58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142"/>
    <w:rsid w:val="00036720"/>
    <w:rsid w:val="001029B5"/>
    <w:rsid w:val="001271F8"/>
    <w:rsid w:val="00144C15"/>
    <w:rsid w:val="002E7031"/>
    <w:rsid w:val="003843B9"/>
    <w:rsid w:val="003E755D"/>
    <w:rsid w:val="00494FF6"/>
    <w:rsid w:val="004E5587"/>
    <w:rsid w:val="00625F83"/>
    <w:rsid w:val="00761F31"/>
    <w:rsid w:val="008F5909"/>
    <w:rsid w:val="009C4142"/>
    <w:rsid w:val="009C4F54"/>
    <w:rsid w:val="00B31512"/>
    <w:rsid w:val="00BD6D75"/>
    <w:rsid w:val="00C370AA"/>
    <w:rsid w:val="00CF23D4"/>
    <w:rsid w:val="00D032AB"/>
    <w:rsid w:val="00D91EAF"/>
    <w:rsid w:val="00E07E82"/>
    <w:rsid w:val="00E52D65"/>
    <w:rsid w:val="00EB0269"/>
    <w:rsid w:val="00EC66D1"/>
    <w:rsid w:val="00ED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C1E37"/>
  <w15:docId w15:val="{491E3F28-412C-4913-BCBB-15E5E067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tabs>
        <w:tab w:val="left" w:pos="4185"/>
      </w:tabs>
      <w:spacing w:after="0" w:line="360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customStyle="1" w:styleId="nltext5">
    <w:name w:val="nl_text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Pr>
      <w:rFonts w:ascii="Arial" w:hAnsi="Arial" w:cs="Arial" w:hint="default"/>
      <w:sz w:val="12"/>
      <w:szCs w:val="12"/>
    </w:rPr>
  </w:style>
  <w:style w:type="table" w:styleId="af7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9">
    <w:name w:val="List Paragraph"/>
    <w:basedOn w:val="a"/>
    <w:uiPriority w:val="34"/>
    <w:qFormat/>
    <w:pPr>
      <w:spacing w:after="200" w:line="276" w:lineRule="auto"/>
      <w:ind w:left="720" w:right="-108" w:firstLine="709"/>
      <w:contextualSpacing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a">
    <w:name w:val="Body Text"/>
    <w:basedOn w:val="a"/>
    <w:link w:val="afb"/>
    <w:pPr>
      <w:spacing w:after="12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b">
    <w:name w:val="Основной текст Знак"/>
    <w:basedOn w:val="a0"/>
    <w:link w:val="af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afc">
    <w:name w:val="Другое"/>
    <w:basedOn w:val="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customStyle="1" w:styleId="col-sm-6">
    <w:name w:val="col-sm-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2">
    <w:name w:val="col-sm-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f7"/>
    <w:uiPriority w:val="59"/>
    <w:pPr>
      <w:spacing w:after="0" w:line="240" w:lineRule="auto"/>
    </w:pPr>
    <w:rPr>
      <w:rFonts w:eastAsia="MS Mincho"/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32611-AA03-4CF1-8A8C-8BBFAA934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Akhmetyanova Lena</cp:lastModifiedBy>
  <cp:revision>4</cp:revision>
  <dcterms:created xsi:type="dcterms:W3CDTF">2024-09-26T12:27:00Z</dcterms:created>
  <dcterms:modified xsi:type="dcterms:W3CDTF">2024-09-27T05:26:00Z</dcterms:modified>
</cp:coreProperties>
</file>