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7D" w:rsidRPr="0087347D" w:rsidRDefault="0087347D" w:rsidP="0087347D">
      <w:pPr>
        <w:spacing w:before="0" w:beforeAutospacing="0" w:after="0" w:afterAutospacing="0"/>
        <w:ind w:right="-567"/>
        <w:jc w:val="right"/>
        <w:rPr>
          <w:b/>
          <w:sz w:val="22"/>
          <w:szCs w:val="22"/>
        </w:rPr>
      </w:pPr>
    </w:p>
    <w:p w:rsidR="00F96946" w:rsidRPr="0087347D" w:rsidRDefault="0087347D" w:rsidP="0087347D">
      <w:pPr>
        <w:spacing w:before="0" w:beforeAutospacing="0" w:after="0" w:afterAutospacing="0"/>
        <w:ind w:right="-567"/>
        <w:jc w:val="center"/>
        <w:rPr>
          <w:b/>
          <w:sz w:val="22"/>
          <w:szCs w:val="22"/>
        </w:rPr>
      </w:pPr>
      <w:r w:rsidRPr="0087347D">
        <w:rPr>
          <w:b/>
          <w:sz w:val="22"/>
          <w:szCs w:val="22"/>
        </w:rPr>
        <w:t>Техническое задание</w:t>
      </w:r>
    </w:p>
    <w:p w:rsidR="0087347D" w:rsidRPr="009B6400" w:rsidRDefault="00A7708E" w:rsidP="009B6400">
      <w:pPr>
        <w:spacing w:before="0" w:beforeAutospacing="0" w:after="0" w:afterAutospacing="0"/>
        <w:jc w:val="center"/>
        <w:rPr>
          <w:sz w:val="22"/>
          <w:szCs w:val="22"/>
        </w:rPr>
      </w:pPr>
      <w:r>
        <w:rPr>
          <w:sz w:val="22"/>
          <w:szCs w:val="22"/>
        </w:rPr>
        <w:t xml:space="preserve">на </w:t>
      </w:r>
      <w:r w:rsidR="004E034F" w:rsidRPr="004E034F">
        <w:rPr>
          <w:sz w:val="22"/>
          <w:szCs w:val="22"/>
        </w:rPr>
        <w:t xml:space="preserve">выполнение работ </w:t>
      </w:r>
      <w:r w:rsidR="009B6400" w:rsidRPr="009B6400">
        <w:rPr>
          <w:sz w:val="22"/>
          <w:szCs w:val="22"/>
        </w:rPr>
        <w:t xml:space="preserve">по </w:t>
      </w:r>
      <w:r w:rsidR="004A5193" w:rsidRPr="004A5193">
        <w:rPr>
          <w:sz w:val="22"/>
          <w:szCs w:val="22"/>
        </w:rPr>
        <w:t>устройству основания под футбольное</w:t>
      </w:r>
      <w:r w:rsidR="00017CD6">
        <w:rPr>
          <w:sz w:val="22"/>
          <w:szCs w:val="22"/>
        </w:rPr>
        <w:t xml:space="preserve"> поле</w:t>
      </w:r>
    </w:p>
    <w:p w:rsidR="0087347D" w:rsidRDefault="0087347D" w:rsidP="0087347D">
      <w:pPr>
        <w:spacing w:before="0" w:beforeAutospacing="0" w:after="0" w:afterAutospacing="0"/>
        <w:jc w:val="center"/>
        <w:rPr>
          <w:sz w:val="22"/>
          <w:szCs w:val="22"/>
        </w:rPr>
      </w:pPr>
    </w:p>
    <w:p w:rsidR="00B21DFD" w:rsidRPr="00A7708E" w:rsidRDefault="00B21DFD" w:rsidP="00A7708E">
      <w:pPr>
        <w:pStyle w:val="ab"/>
        <w:numPr>
          <w:ilvl w:val="0"/>
          <w:numId w:val="11"/>
        </w:numPr>
        <w:spacing w:before="0" w:beforeAutospacing="0" w:after="0" w:afterAutospacing="0"/>
        <w:rPr>
          <w:b/>
          <w:sz w:val="22"/>
          <w:szCs w:val="22"/>
        </w:rPr>
      </w:pPr>
      <w:r w:rsidRPr="00A7708E">
        <w:rPr>
          <w:b/>
          <w:sz w:val="22"/>
          <w:szCs w:val="22"/>
        </w:rPr>
        <w:t xml:space="preserve">Общие данные </w:t>
      </w:r>
    </w:p>
    <w:tbl>
      <w:tblPr>
        <w:tblStyle w:val="20"/>
        <w:tblW w:w="9715" w:type="dxa"/>
        <w:jc w:val="center"/>
        <w:tblLook w:val="04A0"/>
      </w:tblPr>
      <w:tblGrid>
        <w:gridCol w:w="708"/>
        <w:gridCol w:w="6215"/>
        <w:gridCol w:w="1365"/>
        <w:gridCol w:w="1427"/>
      </w:tblGrid>
      <w:tr w:rsidR="00054866" w:rsidRPr="00054866" w:rsidTr="00054866">
        <w:trPr>
          <w:jc w:val="center"/>
        </w:trPr>
        <w:tc>
          <w:tcPr>
            <w:tcW w:w="708" w:type="dxa"/>
          </w:tcPr>
          <w:p w:rsidR="00054866" w:rsidRPr="00054866" w:rsidRDefault="00054866" w:rsidP="00054866">
            <w:pPr>
              <w:spacing w:after="0"/>
              <w:contextualSpacing/>
              <w:rPr>
                <w:b/>
                <w:sz w:val="22"/>
                <w:szCs w:val="22"/>
              </w:rPr>
            </w:pPr>
            <w:r w:rsidRPr="00054866">
              <w:rPr>
                <w:b/>
                <w:sz w:val="22"/>
                <w:szCs w:val="22"/>
              </w:rPr>
              <w:t>№ п/п</w:t>
            </w:r>
          </w:p>
        </w:tc>
        <w:tc>
          <w:tcPr>
            <w:tcW w:w="6215" w:type="dxa"/>
          </w:tcPr>
          <w:p w:rsidR="00054866" w:rsidRPr="00054866" w:rsidRDefault="00054866" w:rsidP="00054866">
            <w:pPr>
              <w:spacing w:after="0"/>
              <w:contextualSpacing/>
              <w:rPr>
                <w:b/>
                <w:sz w:val="22"/>
                <w:szCs w:val="22"/>
              </w:rPr>
            </w:pPr>
            <w:r w:rsidRPr="00054866">
              <w:rPr>
                <w:b/>
                <w:sz w:val="22"/>
                <w:szCs w:val="22"/>
              </w:rPr>
              <w:t>Наименование работ</w:t>
            </w:r>
          </w:p>
        </w:tc>
        <w:tc>
          <w:tcPr>
            <w:tcW w:w="1365" w:type="dxa"/>
          </w:tcPr>
          <w:p w:rsidR="00054866" w:rsidRPr="00054866" w:rsidRDefault="00054866" w:rsidP="00054866">
            <w:pPr>
              <w:spacing w:after="0"/>
              <w:contextualSpacing/>
              <w:rPr>
                <w:b/>
                <w:sz w:val="22"/>
                <w:szCs w:val="22"/>
              </w:rPr>
            </w:pPr>
            <w:r w:rsidRPr="00054866">
              <w:rPr>
                <w:b/>
                <w:sz w:val="22"/>
                <w:szCs w:val="22"/>
              </w:rPr>
              <w:t>Единица измерения</w:t>
            </w:r>
          </w:p>
        </w:tc>
        <w:tc>
          <w:tcPr>
            <w:tcW w:w="1427" w:type="dxa"/>
          </w:tcPr>
          <w:p w:rsidR="00054866" w:rsidRPr="00054866" w:rsidRDefault="00054866" w:rsidP="00054866">
            <w:pPr>
              <w:spacing w:after="0"/>
              <w:contextualSpacing/>
              <w:rPr>
                <w:b/>
                <w:sz w:val="22"/>
                <w:szCs w:val="22"/>
              </w:rPr>
            </w:pPr>
            <w:r w:rsidRPr="00054866">
              <w:rPr>
                <w:b/>
                <w:sz w:val="22"/>
                <w:szCs w:val="22"/>
              </w:rPr>
              <w:t>Количество</w:t>
            </w:r>
          </w:p>
        </w:tc>
      </w:tr>
      <w:tr w:rsidR="00054866" w:rsidRPr="00054866" w:rsidTr="00054866">
        <w:trPr>
          <w:jc w:val="center"/>
        </w:trPr>
        <w:tc>
          <w:tcPr>
            <w:tcW w:w="708" w:type="dxa"/>
          </w:tcPr>
          <w:p w:rsidR="00054866" w:rsidRPr="00054866" w:rsidRDefault="00054866" w:rsidP="00054866">
            <w:pPr>
              <w:spacing w:after="0"/>
              <w:contextualSpacing/>
              <w:rPr>
                <w:sz w:val="22"/>
                <w:szCs w:val="22"/>
              </w:rPr>
            </w:pPr>
            <w:r w:rsidRPr="00054866">
              <w:rPr>
                <w:sz w:val="22"/>
                <w:szCs w:val="22"/>
              </w:rPr>
              <w:t>1</w:t>
            </w:r>
          </w:p>
        </w:tc>
        <w:tc>
          <w:tcPr>
            <w:tcW w:w="6215" w:type="dxa"/>
          </w:tcPr>
          <w:p w:rsidR="00054866" w:rsidRPr="00054866" w:rsidRDefault="004A5193" w:rsidP="00054866">
            <w:pPr>
              <w:spacing w:after="0"/>
              <w:contextualSpacing/>
              <w:rPr>
                <w:sz w:val="22"/>
                <w:szCs w:val="22"/>
              </w:rPr>
            </w:pPr>
            <w:r>
              <w:rPr>
                <w:sz w:val="22"/>
                <w:szCs w:val="22"/>
              </w:rPr>
              <w:t>Устройство</w:t>
            </w:r>
            <w:r w:rsidRPr="004A5193">
              <w:rPr>
                <w:sz w:val="22"/>
                <w:szCs w:val="22"/>
              </w:rPr>
              <w:t xml:space="preserve"> основания под футбольное</w:t>
            </w:r>
            <w:r w:rsidR="007F3925">
              <w:rPr>
                <w:sz w:val="22"/>
                <w:szCs w:val="22"/>
              </w:rPr>
              <w:t xml:space="preserve"> поле</w:t>
            </w:r>
          </w:p>
        </w:tc>
        <w:tc>
          <w:tcPr>
            <w:tcW w:w="1365" w:type="dxa"/>
          </w:tcPr>
          <w:p w:rsidR="00054866" w:rsidRPr="00054866" w:rsidRDefault="00054866" w:rsidP="00054866">
            <w:pPr>
              <w:spacing w:after="0"/>
              <w:contextualSpacing/>
              <w:rPr>
                <w:sz w:val="22"/>
                <w:szCs w:val="22"/>
              </w:rPr>
            </w:pPr>
            <w:proofErr w:type="spellStart"/>
            <w:r w:rsidRPr="00054866">
              <w:rPr>
                <w:sz w:val="22"/>
                <w:szCs w:val="22"/>
              </w:rPr>
              <w:t>Усл.ед</w:t>
            </w:r>
            <w:proofErr w:type="spellEnd"/>
            <w:r w:rsidRPr="00054866">
              <w:rPr>
                <w:sz w:val="22"/>
                <w:szCs w:val="22"/>
              </w:rPr>
              <w:t>.</w:t>
            </w:r>
          </w:p>
        </w:tc>
        <w:tc>
          <w:tcPr>
            <w:tcW w:w="1427" w:type="dxa"/>
          </w:tcPr>
          <w:p w:rsidR="00054866" w:rsidRPr="00054866" w:rsidRDefault="00054866" w:rsidP="00054866">
            <w:pPr>
              <w:spacing w:after="0"/>
              <w:contextualSpacing/>
              <w:rPr>
                <w:sz w:val="22"/>
                <w:szCs w:val="22"/>
              </w:rPr>
            </w:pPr>
            <w:r w:rsidRPr="00054866">
              <w:rPr>
                <w:sz w:val="22"/>
                <w:szCs w:val="22"/>
              </w:rPr>
              <w:t>1</w:t>
            </w:r>
          </w:p>
        </w:tc>
      </w:tr>
    </w:tbl>
    <w:p w:rsidR="00A7708E" w:rsidRPr="00A7708E" w:rsidRDefault="00A7708E" w:rsidP="00A7708E">
      <w:pPr>
        <w:pStyle w:val="ab"/>
        <w:spacing w:before="0" w:beforeAutospacing="0" w:after="0" w:afterAutospacing="0"/>
        <w:ind w:left="1069"/>
        <w:rPr>
          <w:b/>
          <w:sz w:val="22"/>
          <w:szCs w:val="22"/>
        </w:rPr>
      </w:pPr>
    </w:p>
    <w:p w:rsidR="006329DD" w:rsidRPr="006329DD" w:rsidRDefault="006329DD" w:rsidP="006329DD">
      <w:pPr>
        <w:spacing w:before="0" w:beforeAutospacing="0" w:after="0" w:afterAutospacing="0"/>
        <w:ind w:firstLine="709"/>
        <w:contextualSpacing/>
        <w:rPr>
          <w:b/>
          <w:sz w:val="22"/>
          <w:szCs w:val="22"/>
        </w:rPr>
      </w:pPr>
      <w:r w:rsidRPr="006329DD">
        <w:rPr>
          <w:b/>
          <w:sz w:val="22"/>
          <w:szCs w:val="22"/>
        </w:rPr>
        <w:t xml:space="preserve">1.1. Срок выполнения работ: </w:t>
      </w:r>
      <w:r w:rsidRPr="00840F9B">
        <w:rPr>
          <w:sz w:val="22"/>
          <w:szCs w:val="22"/>
        </w:rPr>
        <w:t xml:space="preserve">в течение </w:t>
      </w:r>
      <w:r w:rsidR="00FE3CBF">
        <w:rPr>
          <w:sz w:val="22"/>
          <w:szCs w:val="22"/>
        </w:rPr>
        <w:t>15</w:t>
      </w:r>
      <w:r w:rsidRPr="00840F9B">
        <w:rPr>
          <w:sz w:val="22"/>
          <w:szCs w:val="22"/>
        </w:rPr>
        <w:t xml:space="preserve"> календарных дней </w:t>
      </w:r>
      <w:proofErr w:type="gramStart"/>
      <w:r w:rsidRPr="00840F9B">
        <w:rPr>
          <w:sz w:val="22"/>
          <w:szCs w:val="22"/>
        </w:rPr>
        <w:t>с даты заключения</w:t>
      </w:r>
      <w:proofErr w:type="gramEnd"/>
      <w:r w:rsidRPr="00840F9B">
        <w:rPr>
          <w:sz w:val="22"/>
          <w:szCs w:val="22"/>
        </w:rPr>
        <w:t xml:space="preserve"> </w:t>
      </w:r>
      <w:r w:rsidR="00FE3CBF">
        <w:rPr>
          <w:sz w:val="22"/>
          <w:szCs w:val="22"/>
        </w:rPr>
        <w:t>договора</w:t>
      </w:r>
      <w:r w:rsidRPr="006329DD">
        <w:rPr>
          <w:sz w:val="22"/>
          <w:szCs w:val="22"/>
        </w:rPr>
        <w:t xml:space="preserve">  </w:t>
      </w:r>
    </w:p>
    <w:p w:rsidR="006329DD" w:rsidRPr="006329DD" w:rsidRDefault="006329DD" w:rsidP="006329DD">
      <w:pPr>
        <w:spacing w:before="0" w:beforeAutospacing="0" w:after="0" w:afterAutospacing="0"/>
        <w:ind w:firstLine="709"/>
        <w:rPr>
          <w:sz w:val="22"/>
          <w:szCs w:val="22"/>
        </w:rPr>
      </w:pPr>
      <w:r w:rsidRPr="006329DD">
        <w:rPr>
          <w:b/>
          <w:sz w:val="22"/>
          <w:szCs w:val="22"/>
        </w:rPr>
        <w:t>1.2. Место выполнения работ:</w:t>
      </w:r>
      <w:r w:rsidRPr="006329DD">
        <w:rPr>
          <w:sz w:val="22"/>
          <w:szCs w:val="22"/>
        </w:rPr>
        <w:t xml:space="preserve"> </w:t>
      </w:r>
      <w:r w:rsidR="00FE3CBF" w:rsidRPr="00FE3CBF">
        <w:rPr>
          <w:sz w:val="22"/>
          <w:szCs w:val="22"/>
        </w:rPr>
        <w:t xml:space="preserve">Футбольное поле ЦАО "Пламя", расположенное по адресу: Кемеровская область - Кузбасс, Кемеровский район, д. </w:t>
      </w:r>
      <w:proofErr w:type="spellStart"/>
      <w:r w:rsidR="00FE3CBF" w:rsidRPr="00FE3CBF">
        <w:rPr>
          <w:sz w:val="22"/>
          <w:szCs w:val="22"/>
        </w:rPr>
        <w:t>Старочервово</w:t>
      </w:r>
      <w:proofErr w:type="spellEnd"/>
    </w:p>
    <w:p w:rsidR="006329DD" w:rsidRPr="006329DD" w:rsidRDefault="006329DD" w:rsidP="006329DD">
      <w:pPr>
        <w:spacing w:before="0" w:beforeAutospacing="0" w:after="0" w:afterAutospacing="0"/>
        <w:ind w:firstLine="709"/>
        <w:rPr>
          <w:b/>
          <w:sz w:val="22"/>
          <w:szCs w:val="22"/>
        </w:rPr>
      </w:pPr>
      <w:r w:rsidRPr="006329DD">
        <w:rPr>
          <w:b/>
          <w:sz w:val="22"/>
          <w:szCs w:val="22"/>
        </w:rPr>
        <w:t xml:space="preserve">2. Условия выполнения работ. </w:t>
      </w:r>
    </w:p>
    <w:p w:rsidR="006329DD" w:rsidRPr="006329DD" w:rsidRDefault="006329DD" w:rsidP="006329DD">
      <w:pPr>
        <w:spacing w:before="0" w:beforeAutospacing="0" w:after="0" w:afterAutospacing="0"/>
        <w:ind w:firstLine="709"/>
        <w:rPr>
          <w:b/>
          <w:sz w:val="22"/>
          <w:szCs w:val="22"/>
        </w:rPr>
      </w:pPr>
      <w:r w:rsidRPr="006329DD">
        <w:rPr>
          <w:b/>
          <w:sz w:val="22"/>
          <w:szCs w:val="22"/>
        </w:rPr>
        <w:t>2.1. Общие условия.</w:t>
      </w:r>
    </w:p>
    <w:p w:rsidR="006329DD" w:rsidRPr="006329DD" w:rsidRDefault="006329DD" w:rsidP="006329DD">
      <w:pPr>
        <w:spacing w:before="0" w:beforeAutospacing="0" w:after="0" w:afterAutospacing="0"/>
        <w:ind w:firstLine="709"/>
        <w:rPr>
          <w:sz w:val="22"/>
          <w:szCs w:val="22"/>
        </w:rPr>
      </w:pPr>
      <w:r w:rsidRPr="006329DD">
        <w:rPr>
          <w:sz w:val="22"/>
          <w:szCs w:val="22"/>
        </w:rPr>
        <w:t>Выполнение работ должно проводиться в соответствии с требованиями на выполнение работ, установленными законодательством Российской Федерации. Качество выполненной Подрядчиком работы должно соответствовать требованиям, предъявляемым к работам соответствующего рода, действующим обязательным нормам и правилам.</w:t>
      </w:r>
    </w:p>
    <w:p w:rsidR="006329DD" w:rsidRPr="006329DD" w:rsidRDefault="006329DD" w:rsidP="006329DD">
      <w:pPr>
        <w:spacing w:before="0" w:beforeAutospacing="0" w:after="0" w:afterAutospacing="0"/>
        <w:ind w:firstLine="709"/>
        <w:rPr>
          <w:sz w:val="22"/>
          <w:szCs w:val="22"/>
        </w:rPr>
      </w:pPr>
      <w:r w:rsidRPr="006329DD">
        <w:rPr>
          <w:sz w:val="22"/>
          <w:szCs w:val="22"/>
        </w:rPr>
        <w:t>При выполнении работ на объекте, используемое оборудование и материалы должны соответствовать требованиям действующих технических регламентов, СНиПов, применять современные методы и технологии производства работ, н</w:t>
      </w:r>
      <w:bookmarkStart w:id="0" w:name="_GoBack"/>
      <w:bookmarkEnd w:id="0"/>
      <w:r w:rsidRPr="006329DD">
        <w:rPr>
          <w:sz w:val="22"/>
          <w:szCs w:val="22"/>
        </w:rPr>
        <w:t>е увеличивая при этом стоимость Контракта.</w:t>
      </w:r>
    </w:p>
    <w:p w:rsidR="006329DD" w:rsidRPr="006329DD" w:rsidRDefault="006329DD" w:rsidP="006329DD">
      <w:pPr>
        <w:spacing w:before="0" w:beforeAutospacing="0" w:after="0" w:afterAutospacing="0"/>
        <w:ind w:firstLine="709"/>
        <w:rPr>
          <w:sz w:val="22"/>
          <w:szCs w:val="22"/>
        </w:rPr>
      </w:pPr>
      <w:r w:rsidRPr="006329DD">
        <w:rPr>
          <w:sz w:val="22"/>
          <w:szCs w:val="22"/>
        </w:rPr>
        <w:t>Применяемые в процессе работ оборудование и материалы должно быть новыми. Применение оборудования и материалов бывших в употреблении, недопустимо.</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Все указания на товарные знаки, встречающиеся в локальных сметах, читать со словами «эквивалент». </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Подрядчик несет ответственность за ненадлежащее качество предоставленного им оборудования и материалов. </w:t>
      </w:r>
    </w:p>
    <w:p w:rsidR="006329DD" w:rsidRPr="006329DD" w:rsidRDefault="006329DD" w:rsidP="006329DD">
      <w:pPr>
        <w:spacing w:before="0" w:beforeAutospacing="0" w:after="0" w:afterAutospacing="0"/>
        <w:ind w:firstLine="709"/>
        <w:rPr>
          <w:sz w:val="22"/>
          <w:szCs w:val="22"/>
        </w:rPr>
      </w:pPr>
      <w:r w:rsidRPr="006329DD">
        <w:rPr>
          <w:sz w:val="22"/>
          <w:szCs w:val="22"/>
        </w:rPr>
        <w:t>Работа выполняется силами и средствами Подрядчика – из его оборудования и материалов, с использованием его транспорта.</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Подрядчик обязан содержать Объект при </w:t>
      </w:r>
      <w:r w:rsidR="00840F9B">
        <w:rPr>
          <w:sz w:val="22"/>
          <w:szCs w:val="22"/>
        </w:rPr>
        <w:t>выполнении</w:t>
      </w:r>
      <w:r w:rsidRPr="006329DD">
        <w:rPr>
          <w:sz w:val="22"/>
          <w:szCs w:val="22"/>
        </w:rPr>
        <w:t xml:space="preserve"> работ в надлежащем состоянии, складировать завезенное оборудование и материалы, в места, предварительно согласованные с Заказчиком, ежедневно убирать и вывозить строительный мусор. </w:t>
      </w:r>
    </w:p>
    <w:p w:rsidR="006329DD" w:rsidRPr="006329DD" w:rsidRDefault="006329DD" w:rsidP="006329DD">
      <w:pPr>
        <w:spacing w:before="0" w:beforeAutospacing="0" w:after="0" w:afterAutospacing="0"/>
        <w:ind w:firstLine="709"/>
        <w:rPr>
          <w:sz w:val="22"/>
          <w:szCs w:val="22"/>
        </w:rPr>
      </w:pPr>
      <w:r w:rsidRPr="006329DD">
        <w:rPr>
          <w:sz w:val="22"/>
          <w:szCs w:val="22"/>
        </w:rPr>
        <w:t>Транспортировка мусора должна осуществляться способами, исключающими возможность их потери в процессе перевозки и в соответствии с требованиями действующего законодательства РФ на предназначенных для этих целей и специально оборудованных транспортных средствах.</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Транспортировка мусора осуществляется в специально предназначенное для размещения место (или места), соответствующее требованиям действующего законодательства РФ. </w:t>
      </w:r>
    </w:p>
    <w:p w:rsidR="006329DD" w:rsidRPr="006329DD" w:rsidRDefault="006329DD" w:rsidP="006329DD">
      <w:pPr>
        <w:spacing w:before="0" w:beforeAutospacing="0" w:after="0" w:afterAutospacing="0"/>
        <w:ind w:firstLine="709"/>
        <w:rPr>
          <w:sz w:val="22"/>
          <w:szCs w:val="22"/>
        </w:rPr>
      </w:pPr>
      <w:r w:rsidRPr="006329DD">
        <w:rPr>
          <w:sz w:val="22"/>
          <w:szCs w:val="22"/>
        </w:rPr>
        <w:t>Риск случайной гибели или случайного повреждения результата работ, составляющего предмет Контракта, до приемки этого результата работ Заказчиком несет Подрядчик.</w:t>
      </w:r>
    </w:p>
    <w:p w:rsidR="006329DD" w:rsidRPr="006329DD" w:rsidRDefault="006329DD" w:rsidP="006329DD">
      <w:pPr>
        <w:spacing w:before="0" w:beforeAutospacing="0" w:after="0" w:afterAutospacing="0"/>
        <w:ind w:firstLine="709"/>
        <w:rPr>
          <w:sz w:val="22"/>
          <w:szCs w:val="22"/>
        </w:rPr>
      </w:pPr>
      <w:r w:rsidRPr="006329DD">
        <w:rPr>
          <w:sz w:val="22"/>
          <w:szCs w:val="22"/>
        </w:rPr>
        <w:t>Подрядчик несет ответственность за причинённый вред в ходе проведения работ имуществу Заказчика.</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Все работы на объекте должны быть выполнены в полном объеме, со всем комплексом сопутствующих по технологии видам работ. </w:t>
      </w:r>
    </w:p>
    <w:p w:rsidR="006329DD" w:rsidRPr="006329DD" w:rsidRDefault="006329DD" w:rsidP="006329DD">
      <w:pPr>
        <w:spacing w:before="0" w:beforeAutospacing="0" w:after="0" w:afterAutospacing="0"/>
        <w:ind w:firstLine="709"/>
        <w:rPr>
          <w:sz w:val="22"/>
          <w:szCs w:val="22"/>
        </w:rPr>
      </w:pPr>
      <w:r w:rsidRPr="006329DD">
        <w:rPr>
          <w:sz w:val="22"/>
          <w:szCs w:val="22"/>
        </w:rPr>
        <w:t>До начала выполнения работ на объекте силами Подрядчика и за счет его средств объект и прилегающая территория готовится к выполнению работ, в обязательном порядке выполняются все необходимые мероприятия, в том числе предусмотренные техническим заданием.  При необходимости согласовать с Заказчиком и предусмотреть дополнительные мероприятия по сохранности имущества Заказчика. По окончании работ силами Подрядчика и за счет его средств производится восстановление благоустройства прилегающей к объекту территории, которая была деформирована в ходе проведения работ и (или) доставки на объект материалов (асфальтовое покрытие, газоны, клумбы, деревья, бордюры, в том числе расположенных рядом зданий, ограждения и др.).</w:t>
      </w:r>
    </w:p>
    <w:p w:rsidR="006329DD" w:rsidRPr="006329DD" w:rsidRDefault="006329DD" w:rsidP="006329DD">
      <w:pPr>
        <w:spacing w:before="0" w:beforeAutospacing="0" w:after="0" w:afterAutospacing="0"/>
        <w:ind w:firstLine="709"/>
        <w:rPr>
          <w:sz w:val="22"/>
          <w:szCs w:val="22"/>
        </w:rPr>
      </w:pPr>
      <w:r w:rsidRPr="006329DD">
        <w:rPr>
          <w:sz w:val="22"/>
          <w:szCs w:val="22"/>
        </w:rPr>
        <w:t>Для выполнения работ по Контракту Подрядчик обязан привлекать рабочих, которые имеют необходимую квалификацию. Подрядчику необходимо обеспечить наличие индивидуальных средств защиты для рабочих.</w:t>
      </w:r>
    </w:p>
    <w:p w:rsidR="006329DD" w:rsidRPr="006329DD" w:rsidRDefault="006329DD" w:rsidP="006329DD">
      <w:pPr>
        <w:spacing w:before="0" w:beforeAutospacing="0" w:after="0" w:afterAutospacing="0"/>
        <w:ind w:firstLine="709"/>
        <w:rPr>
          <w:sz w:val="22"/>
          <w:szCs w:val="22"/>
        </w:rPr>
      </w:pPr>
      <w:r w:rsidRPr="006329DD">
        <w:rPr>
          <w:sz w:val="22"/>
          <w:szCs w:val="22"/>
        </w:rPr>
        <w:t>Выполнение работ должно проводиться в соответствии техническим заданием, локальным сметным расчетом (Смета).</w:t>
      </w:r>
    </w:p>
    <w:p w:rsidR="006329DD" w:rsidRPr="006329DD" w:rsidRDefault="006329DD" w:rsidP="006329DD">
      <w:pPr>
        <w:spacing w:before="0" w:beforeAutospacing="0" w:after="0" w:afterAutospacing="0"/>
        <w:ind w:firstLine="709"/>
        <w:rPr>
          <w:sz w:val="22"/>
          <w:szCs w:val="22"/>
        </w:rPr>
      </w:pPr>
      <w:r w:rsidRPr="006329DD">
        <w:rPr>
          <w:sz w:val="22"/>
          <w:szCs w:val="22"/>
        </w:rPr>
        <w:t>Ответственность за соблюдение правил и мер безопасности на объекте при производстве работ возлагается на Подрядчика.</w:t>
      </w:r>
    </w:p>
    <w:p w:rsidR="006329DD" w:rsidRPr="006329DD" w:rsidRDefault="006329DD" w:rsidP="006329DD">
      <w:pPr>
        <w:spacing w:before="0" w:beforeAutospacing="0" w:after="0" w:afterAutospacing="0"/>
        <w:ind w:firstLine="709"/>
        <w:rPr>
          <w:sz w:val="22"/>
          <w:szCs w:val="22"/>
        </w:rPr>
      </w:pPr>
      <w:r w:rsidRPr="006329DD">
        <w:rPr>
          <w:sz w:val="22"/>
          <w:szCs w:val="22"/>
        </w:rPr>
        <w:lastRenderedPageBreak/>
        <w:t>Для проверки соответствия качества выполненных Подрядчиком работ, установленным требованиям Заказчик вправе привлекать независимых экспертов.</w:t>
      </w:r>
    </w:p>
    <w:p w:rsidR="006329DD" w:rsidRPr="006329DD" w:rsidRDefault="006329DD" w:rsidP="006329DD">
      <w:pPr>
        <w:spacing w:before="0" w:beforeAutospacing="0" w:after="0" w:afterAutospacing="0"/>
        <w:ind w:firstLine="709"/>
        <w:rPr>
          <w:sz w:val="22"/>
          <w:szCs w:val="22"/>
        </w:rPr>
      </w:pPr>
      <w:r w:rsidRPr="006329DD">
        <w:rPr>
          <w:sz w:val="22"/>
          <w:szCs w:val="22"/>
        </w:rPr>
        <w:t>Уполномоченный представитель Заказчика участвует в освидетельствовании скрытых работ в рамках своей компетенции. Подрядчик обязан предупреждать Заказчика о скрытых работах, не позднее, чем за 1 (один) рабочий день до начала их выполнения. Если такие работы выполнены без уведомления Заказчик или Заказчик был информирован с опозданием, то по его требованию Подрядчик обязан за свой счет вскрыть любую часть скрытых работ, а затем восстановить ее.</w:t>
      </w:r>
    </w:p>
    <w:p w:rsidR="006329DD" w:rsidRPr="006329DD" w:rsidRDefault="006329DD" w:rsidP="006329DD">
      <w:pPr>
        <w:spacing w:before="0" w:beforeAutospacing="0" w:after="0" w:afterAutospacing="0"/>
        <w:ind w:firstLine="709"/>
        <w:rPr>
          <w:sz w:val="22"/>
          <w:szCs w:val="22"/>
        </w:rPr>
      </w:pPr>
      <w:r w:rsidRPr="006329DD">
        <w:rPr>
          <w:sz w:val="22"/>
          <w:szCs w:val="22"/>
        </w:rPr>
        <w:t>Подрядчик обязан назначить приказом ответственное лицо для постоянного взаимодействия с Заказчиком на срок действия Контракта в течение 1 (одного) рабочего дня с момента заключения настоящего Контракта.</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При </w:t>
      </w:r>
      <w:r w:rsidR="00840F9B">
        <w:rPr>
          <w:sz w:val="22"/>
          <w:szCs w:val="22"/>
        </w:rPr>
        <w:t>выполнении</w:t>
      </w:r>
      <w:r w:rsidRPr="006329DD">
        <w:rPr>
          <w:sz w:val="22"/>
          <w:szCs w:val="22"/>
        </w:rPr>
        <w:t xml:space="preserve"> работ обязательное согласование с Заказчиком образцов материалов, изделий.</w:t>
      </w:r>
    </w:p>
    <w:p w:rsidR="006329DD" w:rsidRPr="006329DD" w:rsidRDefault="006329DD" w:rsidP="006329DD">
      <w:pPr>
        <w:spacing w:before="0" w:beforeAutospacing="0" w:after="0" w:afterAutospacing="0"/>
        <w:ind w:firstLine="709"/>
        <w:rPr>
          <w:sz w:val="22"/>
          <w:szCs w:val="22"/>
        </w:rPr>
      </w:pPr>
      <w:r w:rsidRPr="006329DD">
        <w:rPr>
          <w:sz w:val="22"/>
          <w:szCs w:val="22"/>
        </w:rPr>
        <w:t>Перед началом работ Подрядчик доставляет на место выполнения работ материалы. Перед выполнением работ Заказчик осуществляет проверку используемых материалов на соответствие их требованиям настоящего Технического задания. Выполнение работ производится только после согласования с Заказчиком.</w:t>
      </w:r>
    </w:p>
    <w:p w:rsidR="006329DD" w:rsidRPr="006329DD" w:rsidRDefault="006329DD" w:rsidP="006329DD">
      <w:pPr>
        <w:spacing w:before="0" w:beforeAutospacing="0" w:after="0" w:afterAutospacing="0"/>
        <w:ind w:firstLine="709"/>
        <w:rPr>
          <w:sz w:val="22"/>
          <w:szCs w:val="22"/>
        </w:rPr>
      </w:pPr>
      <w:r w:rsidRPr="006329DD">
        <w:rPr>
          <w:sz w:val="22"/>
          <w:szCs w:val="22"/>
        </w:rPr>
        <w:t>После проведения работ Подрядчик выполняет уборку прилегающей территории сдаваемого объекта.</w:t>
      </w:r>
    </w:p>
    <w:p w:rsidR="006329DD" w:rsidRPr="006329DD" w:rsidRDefault="006329DD" w:rsidP="006329DD">
      <w:pPr>
        <w:spacing w:before="0" w:beforeAutospacing="0" w:after="0" w:afterAutospacing="0"/>
        <w:ind w:firstLine="709"/>
        <w:rPr>
          <w:sz w:val="22"/>
          <w:szCs w:val="22"/>
        </w:rPr>
      </w:pPr>
      <w:r w:rsidRPr="006329DD">
        <w:rPr>
          <w:sz w:val="22"/>
          <w:szCs w:val="22"/>
        </w:rPr>
        <w:t>При выполнении работ использовать современные качественные методы производства работ на высоком профессиональном уровне.</w:t>
      </w:r>
    </w:p>
    <w:p w:rsidR="006329DD" w:rsidRPr="006329DD" w:rsidRDefault="006329DD" w:rsidP="006329DD">
      <w:pPr>
        <w:widowControl w:val="0"/>
        <w:numPr>
          <w:ilvl w:val="0"/>
          <w:numId w:val="12"/>
        </w:numPr>
        <w:autoSpaceDE w:val="0"/>
        <w:autoSpaceDN w:val="0"/>
        <w:adjustRightInd w:val="0"/>
        <w:spacing w:before="0" w:beforeAutospacing="0" w:after="0" w:afterAutospacing="0"/>
        <w:contextualSpacing/>
        <w:jc w:val="left"/>
        <w:rPr>
          <w:b/>
          <w:sz w:val="22"/>
          <w:szCs w:val="22"/>
        </w:rPr>
      </w:pPr>
      <w:r w:rsidRPr="006329DD">
        <w:rPr>
          <w:b/>
          <w:sz w:val="22"/>
          <w:szCs w:val="22"/>
        </w:rPr>
        <w:t>Требования к сроку и (или) объему предоставления гарантий качества работ:</w:t>
      </w:r>
    </w:p>
    <w:p w:rsidR="006329DD" w:rsidRPr="006329DD" w:rsidRDefault="006329DD" w:rsidP="006329DD">
      <w:pPr>
        <w:spacing w:before="0" w:beforeAutospacing="0" w:after="0" w:afterAutospacing="0"/>
        <w:ind w:firstLine="709"/>
        <w:rPr>
          <w:sz w:val="22"/>
          <w:szCs w:val="22"/>
        </w:rPr>
      </w:pPr>
      <w:r w:rsidRPr="006329DD">
        <w:rPr>
          <w:sz w:val="22"/>
          <w:szCs w:val="22"/>
        </w:rPr>
        <w:t>Подрядчик гарантирует достижение результата выполненных работ, составляющего предмет Контракта, требованиям, предусмотренным настоящим техническим заданием.</w:t>
      </w:r>
    </w:p>
    <w:p w:rsidR="006329DD" w:rsidRPr="006329DD" w:rsidRDefault="006329DD" w:rsidP="006329DD">
      <w:pPr>
        <w:spacing w:before="0" w:beforeAutospacing="0" w:after="0" w:afterAutospacing="0"/>
        <w:ind w:firstLine="709"/>
        <w:rPr>
          <w:sz w:val="22"/>
          <w:szCs w:val="22"/>
        </w:rPr>
      </w:pPr>
      <w:r w:rsidRPr="006329DD">
        <w:rPr>
          <w:sz w:val="22"/>
          <w:szCs w:val="22"/>
        </w:rPr>
        <w:t>Предоставляемый Подрядчиком срок гарантии устанавливается:</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 на результат выполненных работ устанавливается на срок 24 месяца; </w:t>
      </w:r>
    </w:p>
    <w:p w:rsidR="006329DD" w:rsidRPr="006329DD" w:rsidRDefault="006329DD" w:rsidP="006329DD">
      <w:pPr>
        <w:spacing w:before="0" w:beforeAutospacing="0" w:after="0" w:afterAutospacing="0"/>
        <w:ind w:firstLine="709"/>
        <w:rPr>
          <w:sz w:val="22"/>
          <w:szCs w:val="22"/>
        </w:rPr>
      </w:pPr>
      <w:r w:rsidRPr="006329DD">
        <w:rPr>
          <w:sz w:val="22"/>
          <w:szCs w:val="22"/>
        </w:rPr>
        <w:t>- на материалы согласно гарантийным срокам, предусмотренным производителями.</w:t>
      </w:r>
    </w:p>
    <w:p w:rsidR="006329DD" w:rsidRPr="006329DD" w:rsidRDefault="006329DD" w:rsidP="006329DD">
      <w:pPr>
        <w:spacing w:before="0" w:beforeAutospacing="0" w:after="0" w:afterAutospacing="0"/>
        <w:ind w:firstLine="709"/>
        <w:rPr>
          <w:sz w:val="22"/>
          <w:szCs w:val="22"/>
        </w:rPr>
      </w:pPr>
      <w:r w:rsidRPr="006329DD">
        <w:rPr>
          <w:sz w:val="22"/>
          <w:szCs w:val="22"/>
        </w:rPr>
        <w:t xml:space="preserve">Гарантийный срок наступает с момента подписания сторонами документа о приемке в Единой информационной системе. </w:t>
      </w:r>
    </w:p>
    <w:p w:rsidR="006329DD" w:rsidRPr="006329DD" w:rsidRDefault="006329DD" w:rsidP="006329DD">
      <w:pPr>
        <w:spacing w:before="0" w:beforeAutospacing="0" w:after="0" w:afterAutospacing="0"/>
        <w:ind w:firstLine="709"/>
        <w:rPr>
          <w:sz w:val="22"/>
          <w:szCs w:val="22"/>
        </w:rPr>
      </w:pPr>
      <w:r w:rsidRPr="006329DD">
        <w:rPr>
          <w:sz w:val="22"/>
          <w:szCs w:val="22"/>
        </w:rPr>
        <w:t>Устранение недостатков (дефектов) результата работ, выявленных в течение гарантийного срока, осуществляется силами Подрядчика и за его счет.</w:t>
      </w:r>
    </w:p>
    <w:p w:rsidR="006329DD" w:rsidRPr="006329DD" w:rsidRDefault="006329DD" w:rsidP="006329DD">
      <w:pPr>
        <w:spacing w:before="0" w:beforeAutospacing="0" w:after="0" w:afterAutospacing="0"/>
        <w:ind w:firstLine="709"/>
        <w:rPr>
          <w:sz w:val="22"/>
          <w:szCs w:val="22"/>
        </w:rPr>
      </w:pPr>
      <w:r w:rsidRPr="006329DD">
        <w:rPr>
          <w:sz w:val="22"/>
          <w:szCs w:val="22"/>
        </w:rPr>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6329DD" w:rsidRPr="006329DD" w:rsidRDefault="006329DD" w:rsidP="006329DD">
      <w:pPr>
        <w:spacing w:before="0" w:beforeAutospacing="0" w:after="0" w:afterAutospacing="0"/>
        <w:ind w:firstLine="709"/>
        <w:rPr>
          <w:sz w:val="22"/>
          <w:szCs w:val="22"/>
        </w:rPr>
      </w:pPr>
      <w:r w:rsidRPr="006329DD">
        <w:rPr>
          <w:sz w:val="22"/>
          <w:szCs w:val="22"/>
        </w:rPr>
        <w:t>Течение гарантийного срока прерывается на время устранения Подрядчиком выявленных недостатков (дефектов) результата.</w:t>
      </w:r>
    </w:p>
    <w:p w:rsidR="006329DD" w:rsidRPr="006329DD" w:rsidRDefault="006329DD" w:rsidP="006329DD">
      <w:pPr>
        <w:spacing w:before="0" w:beforeAutospacing="0" w:after="0" w:afterAutospacing="0"/>
        <w:ind w:firstLine="709"/>
        <w:rPr>
          <w:sz w:val="22"/>
          <w:szCs w:val="22"/>
        </w:rPr>
      </w:pPr>
      <w:r w:rsidRPr="006329DD">
        <w:rPr>
          <w:sz w:val="22"/>
          <w:szCs w:val="22"/>
        </w:rPr>
        <w:t>Гарантия качества результата работ, составляющего предмет Контракта, распространяется на все, составляющее результат работы.</w:t>
      </w:r>
    </w:p>
    <w:p w:rsidR="006329DD" w:rsidRPr="006329DD" w:rsidRDefault="006329DD" w:rsidP="006329DD">
      <w:pPr>
        <w:spacing w:before="0" w:beforeAutospacing="0" w:after="0" w:afterAutospacing="0"/>
        <w:ind w:firstLine="709"/>
        <w:rPr>
          <w:sz w:val="22"/>
          <w:szCs w:val="22"/>
        </w:rPr>
      </w:pPr>
      <w:r w:rsidRPr="006329DD">
        <w:rPr>
          <w:sz w:val="22"/>
          <w:szCs w:val="22"/>
        </w:rPr>
        <w:t>Подрядчик, предоставивший материалы, для выполнения работ, отвечает за их качество по правилам об ответственности продавца за товары ненадлежащего качества.</w:t>
      </w:r>
    </w:p>
    <w:p w:rsidR="006329DD" w:rsidRDefault="006329DD" w:rsidP="004A4D33">
      <w:pPr>
        <w:spacing w:before="0" w:beforeAutospacing="0" w:after="0" w:afterAutospacing="0"/>
        <w:ind w:firstLine="709"/>
        <w:rPr>
          <w:sz w:val="22"/>
          <w:szCs w:val="22"/>
        </w:rPr>
      </w:pPr>
    </w:p>
    <w:p w:rsidR="004A4D33" w:rsidRPr="004A4D33" w:rsidRDefault="004A4D33" w:rsidP="004A4D33">
      <w:pPr>
        <w:spacing w:before="0" w:beforeAutospacing="0" w:after="0" w:afterAutospacing="0"/>
        <w:ind w:firstLine="709"/>
        <w:rPr>
          <w:sz w:val="22"/>
          <w:szCs w:val="22"/>
        </w:rPr>
      </w:pPr>
      <w:r w:rsidRPr="004A4D33">
        <w:rPr>
          <w:sz w:val="22"/>
          <w:szCs w:val="22"/>
        </w:rPr>
        <w:t xml:space="preserve">Приложения, указанные в настоящем </w:t>
      </w:r>
      <w:r>
        <w:rPr>
          <w:sz w:val="22"/>
          <w:szCs w:val="22"/>
        </w:rPr>
        <w:t>Техническом задании</w:t>
      </w:r>
      <w:r w:rsidRPr="004A4D33">
        <w:rPr>
          <w:sz w:val="22"/>
          <w:szCs w:val="22"/>
        </w:rPr>
        <w:t xml:space="preserve"> и являющиеся его неотъемлемой частью:</w:t>
      </w:r>
    </w:p>
    <w:p w:rsidR="00B17620" w:rsidRDefault="004A4D33" w:rsidP="004A4D33">
      <w:pPr>
        <w:spacing w:before="0" w:beforeAutospacing="0" w:after="0" w:afterAutospacing="0"/>
        <w:ind w:firstLine="709"/>
        <w:rPr>
          <w:sz w:val="22"/>
          <w:szCs w:val="22"/>
        </w:rPr>
      </w:pPr>
      <w:r w:rsidRPr="004A4D33">
        <w:rPr>
          <w:sz w:val="22"/>
          <w:szCs w:val="22"/>
        </w:rPr>
        <w:t xml:space="preserve">Приложение 1 – </w:t>
      </w:r>
      <w:r>
        <w:rPr>
          <w:sz w:val="22"/>
          <w:szCs w:val="22"/>
        </w:rPr>
        <w:t xml:space="preserve">Локальный сметный расчет </w:t>
      </w:r>
      <w:r w:rsidR="004E034F">
        <w:rPr>
          <w:sz w:val="22"/>
          <w:szCs w:val="22"/>
        </w:rPr>
        <w:t xml:space="preserve">(смета) </w:t>
      </w:r>
    </w:p>
    <w:p w:rsidR="0067461C" w:rsidRDefault="0067461C" w:rsidP="0067461C">
      <w:pPr>
        <w:spacing w:before="0" w:beforeAutospacing="0" w:after="0" w:afterAutospacing="0"/>
        <w:rPr>
          <w:sz w:val="22"/>
          <w:szCs w:val="22"/>
        </w:rPr>
      </w:pPr>
    </w:p>
    <w:p w:rsidR="004E034F" w:rsidRDefault="004E034F" w:rsidP="0067461C">
      <w:pPr>
        <w:spacing w:before="0" w:beforeAutospacing="0" w:after="0" w:afterAutospacing="0"/>
        <w:rPr>
          <w:sz w:val="22"/>
          <w:szCs w:val="22"/>
        </w:rPr>
      </w:pPr>
    </w:p>
    <w:sectPr w:rsidR="004E034F" w:rsidSect="004E034F">
      <w:pgSz w:w="11906" w:h="16838"/>
      <w:pgMar w:top="567" w:right="567" w:bottom="709" w:left="170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35F" w:rsidRDefault="0037135F" w:rsidP="00FB2832">
      <w:r>
        <w:separator/>
      </w:r>
    </w:p>
  </w:endnote>
  <w:endnote w:type="continuationSeparator" w:id="0">
    <w:p w:rsidR="0037135F" w:rsidRDefault="0037135F" w:rsidP="00FB2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35F" w:rsidRDefault="0037135F" w:rsidP="00FB2832">
      <w:r>
        <w:separator/>
      </w:r>
    </w:p>
  </w:footnote>
  <w:footnote w:type="continuationSeparator" w:id="0">
    <w:p w:rsidR="0037135F" w:rsidRDefault="0037135F" w:rsidP="00FB2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448D"/>
    <w:multiLevelType w:val="multilevel"/>
    <w:tmpl w:val="374A978E"/>
    <w:lvl w:ilvl="0">
      <w:start w:val="1"/>
      <w:numFmt w:val="decimal"/>
      <w:lvlText w:val="%1."/>
      <w:lvlJc w:val="left"/>
      <w:pPr>
        <w:ind w:left="720" w:hanging="360"/>
      </w:pPr>
      <w:rPr>
        <w:rFonts w:hint="default"/>
        <w:b/>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nsid w:val="0F86438F"/>
    <w:multiLevelType w:val="multilevel"/>
    <w:tmpl w:val="148807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BA3D68"/>
    <w:multiLevelType w:val="multilevel"/>
    <w:tmpl w:val="0C50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F51B8"/>
    <w:multiLevelType w:val="hybridMultilevel"/>
    <w:tmpl w:val="CFA47480"/>
    <w:lvl w:ilvl="0" w:tplc="C9320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005B4D"/>
    <w:multiLevelType w:val="multilevel"/>
    <w:tmpl w:val="D4F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25322"/>
    <w:multiLevelType w:val="hybridMultilevel"/>
    <w:tmpl w:val="FD2C2642"/>
    <w:lvl w:ilvl="0" w:tplc="70AE41B0">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B6510"/>
    <w:multiLevelType w:val="multilevel"/>
    <w:tmpl w:val="BE90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A27EB"/>
    <w:multiLevelType w:val="multilevel"/>
    <w:tmpl w:val="1504B8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C97C86"/>
    <w:multiLevelType w:val="multilevel"/>
    <w:tmpl w:val="D8A61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A022F7"/>
    <w:multiLevelType w:val="hybridMultilevel"/>
    <w:tmpl w:val="CA1AE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045CFA"/>
    <w:multiLevelType w:val="multilevel"/>
    <w:tmpl w:val="4EA8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8E6238"/>
    <w:multiLevelType w:val="multilevel"/>
    <w:tmpl w:val="B922D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9"/>
  </w:num>
  <w:num w:numId="4">
    <w:abstractNumId w:val="10"/>
  </w:num>
  <w:num w:numId="5">
    <w:abstractNumId w:val="7"/>
  </w:num>
  <w:num w:numId="6">
    <w:abstractNumId w:val="1"/>
  </w:num>
  <w:num w:numId="7">
    <w:abstractNumId w:val="2"/>
  </w:num>
  <w:num w:numId="8">
    <w:abstractNumId w:val="11"/>
    <w:lvlOverride w:ilvl="0">
      <w:lvl w:ilvl="0">
        <w:numFmt w:val="bullet"/>
        <w:lvlText w:val=""/>
        <w:lvlJc w:val="left"/>
        <w:pPr>
          <w:tabs>
            <w:tab w:val="num" w:pos="720"/>
          </w:tabs>
          <w:ind w:left="720" w:hanging="360"/>
        </w:pPr>
        <w:rPr>
          <w:rFonts w:ascii="Symbol" w:hAnsi="Symbol" w:hint="default"/>
          <w:sz w:val="20"/>
        </w:rPr>
      </w:lvl>
    </w:lvlOverride>
  </w:num>
  <w:num w:numId="9">
    <w:abstractNumId w:val="8"/>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C91CD9"/>
    <w:rsid w:val="00002033"/>
    <w:rsid w:val="00002B50"/>
    <w:rsid w:val="00003B4F"/>
    <w:rsid w:val="000100AA"/>
    <w:rsid w:val="00011C11"/>
    <w:rsid w:val="00017CD6"/>
    <w:rsid w:val="00020F5D"/>
    <w:rsid w:val="000352C0"/>
    <w:rsid w:val="000406BF"/>
    <w:rsid w:val="000411FE"/>
    <w:rsid w:val="000413EB"/>
    <w:rsid w:val="00051432"/>
    <w:rsid w:val="00052477"/>
    <w:rsid w:val="00054866"/>
    <w:rsid w:val="0005734B"/>
    <w:rsid w:val="00057E91"/>
    <w:rsid w:val="00066FEF"/>
    <w:rsid w:val="00082DBE"/>
    <w:rsid w:val="000852C0"/>
    <w:rsid w:val="00085B1A"/>
    <w:rsid w:val="00086ADE"/>
    <w:rsid w:val="00091448"/>
    <w:rsid w:val="0009765E"/>
    <w:rsid w:val="00097E18"/>
    <w:rsid w:val="000A33BF"/>
    <w:rsid w:val="000A7E3C"/>
    <w:rsid w:val="000B094A"/>
    <w:rsid w:val="000B30C7"/>
    <w:rsid w:val="000B67CA"/>
    <w:rsid w:val="000C2C34"/>
    <w:rsid w:val="000C74A3"/>
    <w:rsid w:val="000D2660"/>
    <w:rsid w:val="000D2976"/>
    <w:rsid w:val="000D4D17"/>
    <w:rsid w:val="000D5E67"/>
    <w:rsid w:val="000E47CA"/>
    <w:rsid w:val="000E4907"/>
    <w:rsid w:val="000F159B"/>
    <w:rsid w:val="00100B13"/>
    <w:rsid w:val="00101388"/>
    <w:rsid w:val="0010513D"/>
    <w:rsid w:val="00110096"/>
    <w:rsid w:val="00112B28"/>
    <w:rsid w:val="001144BD"/>
    <w:rsid w:val="00120C6A"/>
    <w:rsid w:val="00123DB2"/>
    <w:rsid w:val="00124727"/>
    <w:rsid w:val="001278A1"/>
    <w:rsid w:val="00130211"/>
    <w:rsid w:val="00132CBB"/>
    <w:rsid w:val="00134103"/>
    <w:rsid w:val="001370CC"/>
    <w:rsid w:val="001401C9"/>
    <w:rsid w:val="00146810"/>
    <w:rsid w:val="00147E35"/>
    <w:rsid w:val="00155226"/>
    <w:rsid w:val="0015722F"/>
    <w:rsid w:val="001574A0"/>
    <w:rsid w:val="00160E79"/>
    <w:rsid w:val="001612A0"/>
    <w:rsid w:val="00167F7A"/>
    <w:rsid w:val="0017080F"/>
    <w:rsid w:val="00182796"/>
    <w:rsid w:val="00191225"/>
    <w:rsid w:val="00191420"/>
    <w:rsid w:val="0019459D"/>
    <w:rsid w:val="00196963"/>
    <w:rsid w:val="00197E68"/>
    <w:rsid w:val="001A6AF9"/>
    <w:rsid w:val="001A76F9"/>
    <w:rsid w:val="001A7DA6"/>
    <w:rsid w:val="001B01D4"/>
    <w:rsid w:val="001C3057"/>
    <w:rsid w:val="001C620D"/>
    <w:rsid w:val="001C6FBF"/>
    <w:rsid w:val="001D6092"/>
    <w:rsid w:val="001D650F"/>
    <w:rsid w:val="001D7782"/>
    <w:rsid w:val="001F45E2"/>
    <w:rsid w:val="001F5AAC"/>
    <w:rsid w:val="001F6A95"/>
    <w:rsid w:val="00200265"/>
    <w:rsid w:val="0020651D"/>
    <w:rsid w:val="00206EEA"/>
    <w:rsid w:val="0021113C"/>
    <w:rsid w:val="0021123E"/>
    <w:rsid w:val="0021192F"/>
    <w:rsid w:val="0021278C"/>
    <w:rsid w:val="00212CB4"/>
    <w:rsid w:val="002137B0"/>
    <w:rsid w:val="00213ACF"/>
    <w:rsid w:val="0021411E"/>
    <w:rsid w:val="002159D3"/>
    <w:rsid w:val="002404ED"/>
    <w:rsid w:val="00240E27"/>
    <w:rsid w:val="00245E6A"/>
    <w:rsid w:val="00254104"/>
    <w:rsid w:val="002749FF"/>
    <w:rsid w:val="00274A47"/>
    <w:rsid w:val="00286396"/>
    <w:rsid w:val="002A0AF9"/>
    <w:rsid w:val="002A60A5"/>
    <w:rsid w:val="002C0449"/>
    <w:rsid w:val="002C1974"/>
    <w:rsid w:val="002C7B1F"/>
    <w:rsid w:val="002D5867"/>
    <w:rsid w:val="002E6D09"/>
    <w:rsid w:val="002F0BE2"/>
    <w:rsid w:val="002F26DD"/>
    <w:rsid w:val="002F36AD"/>
    <w:rsid w:val="002F4784"/>
    <w:rsid w:val="002F5F54"/>
    <w:rsid w:val="003032BB"/>
    <w:rsid w:val="00312381"/>
    <w:rsid w:val="0031269A"/>
    <w:rsid w:val="003131A2"/>
    <w:rsid w:val="00313255"/>
    <w:rsid w:val="00320324"/>
    <w:rsid w:val="0032134C"/>
    <w:rsid w:val="003218EF"/>
    <w:rsid w:val="00330B74"/>
    <w:rsid w:val="00335ED4"/>
    <w:rsid w:val="00343A2C"/>
    <w:rsid w:val="003520AE"/>
    <w:rsid w:val="0035528C"/>
    <w:rsid w:val="00363677"/>
    <w:rsid w:val="00370B3B"/>
    <w:rsid w:val="0037135F"/>
    <w:rsid w:val="00376E0E"/>
    <w:rsid w:val="00381262"/>
    <w:rsid w:val="003841CD"/>
    <w:rsid w:val="0038443B"/>
    <w:rsid w:val="00385C45"/>
    <w:rsid w:val="00390974"/>
    <w:rsid w:val="00390E5B"/>
    <w:rsid w:val="003932E8"/>
    <w:rsid w:val="0039731D"/>
    <w:rsid w:val="00397757"/>
    <w:rsid w:val="003A5C94"/>
    <w:rsid w:val="003B048A"/>
    <w:rsid w:val="003B0ACC"/>
    <w:rsid w:val="003C6DB2"/>
    <w:rsid w:val="003E0698"/>
    <w:rsid w:val="003E4E8E"/>
    <w:rsid w:val="003E656E"/>
    <w:rsid w:val="003F23CE"/>
    <w:rsid w:val="003F4055"/>
    <w:rsid w:val="003F4796"/>
    <w:rsid w:val="00414728"/>
    <w:rsid w:val="00420832"/>
    <w:rsid w:val="00421A59"/>
    <w:rsid w:val="00421BAD"/>
    <w:rsid w:val="00424B88"/>
    <w:rsid w:val="00425642"/>
    <w:rsid w:val="0043087D"/>
    <w:rsid w:val="004445C8"/>
    <w:rsid w:val="00451194"/>
    <w:rsid w:val="00451DBD"/>
    <w:rsid w:val="0045212C"/>
    <w:rsid w:val="004549C6"/>
    <w:rsid w:val="004556AC"/>
    <w:rsid w:val="0045798F"/>
    <w:rsid w:val="00461243"/>
    <w:rsid w:val="0046384A"/>
    <w:rsid w:val="0046522A"/>
    <w:rsid w:val="0046715B"/>
    <w:rsid w:val="00473FF2"/>
    <w:rsid w:val="00474DD2"/>
    <w:rsid w:val="00475AEA"/>
    <w:rsid w:val="00476F73"/>
    <w:rsid w:val="00481795"/>
    <w:rsid w:val="00482FF9"/>
    <w:rsid w:val="004918C3"/>
    <w:rsid w:val="00491EC2"/>
    <w:rsid w:val="00495F54"/>
    <w:rsid w:val="00497732"/>
    <w:rsid w:val="004A0B12"/>
    <w:rsid w:val="004A15C3"/>
    <w:rsid w:val="004A258C"/>
    <w:rsid w:val="004A4D33"/>
    <w:rsid w:val="004A5193"/>
    <w:rsid w:val="004A7F7A"/>
    <w:rsid w:val="004B3E54"/>
    <w:rsid w:val="004B6ED7"/>
    <w:rsid w:val="004D0132"/>
    <w:rsid w:val="004E034F"/>
    <w:rsid w:val="004E2A8D"/>
    <w:rsid w:val="004E511D"/>
    <w:rsid w:val="004F0819"/>
    <w:rsid w:val="004F0BF4"/>
    <w:rsid w:val="004F42A0"/>
    <w:rsid w:val="004F718F"/>
    <w:rsid w:val="004F7B4D"/>
    <w:rsid w:val="0050065E"/>
    <w:rsid w:val="0050108B"/>
    <w:rsid w:val="00511D26"/>
    <w:rsid w:val="00515EF0"/>
    <w:rsid w:val="0051685B"/>
    <w:rsid w:val="005205FE"/>
    <w:rsid w:val="00524075"/>
    <w:rsid w:val="00526BA3"/>
    <w:rsid w:val="0053142F"/>
    <w:rsid w:val="0053161C"/>
    <w:rsid w:val="005336C3"/>
    <w:rsid w:val="00541698"/>
    <w:rsid w:val="005516D0"/>
    <w:rsid w:val="0056302D"/>
    <w:rsid w:val="00564FAC"/>
    <w:rsid w:val="0056531B"/>
    <w:rsid w:val="00566FB9"/>
    <w:rsid w:val="0057440B"/>
    <w:rsid w:val="00576D26"/>
    <w:rsid w:val="0058016A"/>
    <w:rsid w:val="00587A9A"/>
    <w:rsid w:val="00593A78"/>
    <w:rsid w:val="005944E3"/>
    <w:rsid w:val="00594E12"/>
    <w:rsid w:val="005A0CA4"/>
    <w:rsid w:val="005A20D4"/>
    <w:rsid w:val="005A2D72"/>
    <w:rsid w:val="005A4076"/>
    <w:rsid w:val="005A4522"/>
    <w:rsid w:val="005A4649"/>
    <w:rsid w:val="005A60C6"/>
    <w:rsid w:val="005B5613"/>
    <w:rsid w:val="005C0EAB"/>
    <w:rsid w:val="005C5E30"/>
    <w:rsid w:val="005D060E"/>
    <w:rsid w:val="005D26AC"/>
    <w:rsid w:val="005E038F"/>
    <w:rsid w:val="005F0847"/>
    <w:rsid w:val="006005DD"/>
    <w:rsid w:val="006015C9"/>
    <w:rsid w:val="00601813"/>
    <w:rsid w:val="00604B54"/>
    <w:rsid w:val="00611197"/>
    <w:rsid w:val="00612DA1"/>
    <w:rsid w:val="00616705"/>
    <w:rsid w:val="00616E24"/>
    <w:rsid w:val="00623918"/>
    <w:rsid w:val="00626B10"/>
    <w:rsid w:val="00626FD3"/>
    <w:rsid w:val="00632408"/>
    <w:rsid w:val="006329DD"/>
    <w:rsid w:val="00636B42"/>
    <w:rsid w:val="006434E0"/>
    <w:rsid w:val="00644580"/>
    <w:rsid w:val="00645B5D"/>
    <w:rsid w:val="00651324"/>
    <w:rsid w:val="0065343D"/>
    <w:rsid w:val="0065384D"/>
    <w:rsid w:val="00663001"/>
    <w:rsid w:val="00671DA2"/>
    <w:rsid w:val="0067461C"/>
    <w:rsid w:val="00676054"/>
    <w:rsid w:val="0067759C"/>
    <w:rsid w:val="00684F38"/>
    <w:rsid w:val="00685A2B"/>
    <w:rsid w:val="00686262"/>
    <w:rsid w:val="00695B0C"/>
    <w:rsid w:val="00696DD7"/>
    <w:rsid w:val="006A41AD"/>
    <w:rsid w:val="006A4D2B"/>
    <w:rsid w:val="006C4D82"/>
    <w:rsid w:val="006C62E3"/>
    <w:rsid w:val="006D5AA8"/>
    <w:rsid w:val="006D5DC5"/>
    <w:rsid w:val="006E02DD"/>
    <w:rsid w:val="006E0D61"/>
    <w:rsid w:val="006E3333"/>
    <w:rsid w:val="006E3DE2"/>
    <w:rsid w:val="006F0A08"/>
    <w:rsid w:val="006F0B5C"/>
    <w:rsid w:val="006F14B3"/>
    <w:rsid w:val="006F5997"/>
    <w:rsid w:val="00703584"/>
    <w:rsid w:val="00705C87"/>
    <w:rsid w:val="00707E86"/>
    <w:rsid w:val="00710E89"/>
    <w:rsid w:val="007204D5"/>
    <w:rsid w:val="007261A5"/>
    <w:rsid w:val="00733823"/>
    <w:rsid w:val="0074166C"/>
    <w:rsid w:val="007416D1"/>
    <w:rsid w:val="007467FC"/>
    <w:rsid w:val="00756BF9"/>
    <w:rsid w:val="007576A3"/>
    <w:rsid w:val="0076143B"/>
    <w:rsid w:val="0077761C"/>
    <w:rsid w:val="00782DF2"/>
    <w:rsid w:val="00795DC1"/>
    <w:rsid w:val="00796966"/>
    <w:rsid w:val="00796CC1"/>
    <w:rsid w:val="007977B3"/>
    <w:rsid w:val="007B1B77"/>
    <w:rsid w:val="007B66A6"/>
    <w:rsid w:val="007B79B9"/>
    <w:rsid w:val="007C22CA"/>
    <w:rsid w:val="007C27E8"/>
    <w:rsid w:val="007D3738"/>
    <w:rsid w:val="007D48C6"/>
    <w:rsid w:val="007D68DF"/>
    <w:rsid w:val="007D69B3"/>
    <w:rsid w:val="007D7769"/>
    <w:rsid w:val="007F13D9"/>
    <w:rsid w:val="007F2B5D"/>
    <w:rsid w:val="007F31CC"/>
    <w:rsid w:val="007F3925"/>
    <w:rsid w:val="007F7646"/>
    <w:rsid w:val="007F7E53"/>
    <w:rsid w:val="008013CA"/>
    <w:rsid w:val="00801ADF"/>
    <w:rsid w:val="00807D15"/>
    <w:rsid w:val="0081635F"/>
    <w:rsid w:val="008209B0"/>
    <w:rsid w:val="00820BEA"/>
    <w:rsid w:val="00832F6C"/>
    <w:rsid w:val="0083501D"/>
    <w:rsid w:val="00840703"/>
    <w:rsid w:val="00840F9B"/>
    <w:rsid w:val="008424C2"/>
    <w:rsid w:val="00844D58"/>
    <w:rsid w:val="008476DE"/>
    <w:rsid w:val="008477CE"/>
    <w:rsid w:val="0086018F"/>
    <w:rsid w:val="008602F3"/>
    <w:rsid w:val="00861030"/>
    <w:rsid w:val="0087347D"/>
    <w:rsid w:val="00877CCE"/>
    <w:rsid w:val="00884E75"/>
    <w:rsid w:val="008871B4"/>
    <w:rsid w:val="00895E10"/>
    <w:rsid w:val="008967B1"/>
    <w:rsid w:val="00897DB3"/>
    <w:rsid w:val="008A0219"/>
    <w:rsid w:val="008A27AE"/>
    <w:rsid w:val="008B71FA"/>
    <w:rsid w:val="008C14DB"/>
    <w:rsid w:val="008D2464"/>
    <w:rsid w:val="008D6D9C"/>
    <w:rsid w:val="008E0875"/>
    <w:rsid w:val="008E414C"/>
    <w:rsid w:val="008E65DC"/>
    <w:rsid w:val="008E7F05"/>
    <w:rsid w:val="008F1408"/>
    <w:rsid w:val="008F5E66"/>
    <w:rsid w:val="00902D2E"/>
    <w:rsid w:val="00903A7F"/>
    <w:rsid w:val="0091144B"/>
    <w:rsid w:val="00911F33"/>
    <w:rsid w:val="009140F2"/>
    <w:rsid w:val="009149DB"/>
    <w:rsid w:val="009170D0"/>
    <w:rsid w:val="009241BD"/>
    <w:rsid w:val="00924787"/>
    <w:rsid w:val="009248BC"/>
    <w:rsid w:val="00924F2A"/>
    <w:rsid w:val="009317E0"/>
    <w:rsid w:val="00932DDF"/>
    <w:rsid w:val="0093377B"/>
    <w:rsid w:val="00942F67"/>
    <w:rsid w:val="00944404"/>
    <w:rsid w:val="009535A8"/>
    <w:rsid w:val="00962BB1"/>
    <w:rsid w:val="00963D77"/>
    <w:rsid w:val="009725D4"/>
    <w:rsid w:val="00972789"/>
    <w:rsid w:val="009832F8"/>
    <w:rsid w:val="009966B7"/>
    <w:rsid w:val="009A3813"/>
    <w:rsid w:val="009A61A8"/>
    <w:rsid w:val="009A7B06"/>
    <w:rsid w:val="009B1A9B"/>
    <w:rsid w:val="009B62E6"/>
    <w:rsid w:val="009B6400"/>
    <w:rsid w:val="009B6D29"/>
    <w:rsid w:val="009B6E02"/>
    <w:rsid w:val="009C0D39"/>
    <w:rsid w:val="009C1995"/>
    <w:rsid w:val="009C1C9B"/>
    <w:rsid w:val="009C2E11"/>
    <w:rsid w:val="009C4C3E"/>
    <w:rsid w:val="009C601D"/>
    <w:rsid w:val="009D0580"/>
    <w:rsid w:val="009D2788"/>
    <w:rsid w:val="009D500A"/>
    <w:rsid w:val="009D79F0"/>
    <w:rsid w:val="009D7F95"/>
    <w:rsid w:val="009F31F8"/>
    <w:rsid w:val="009F66B8"/>
    <w:rsid w:val="00A00289"/>
    <w:rsid w:val="00A0212E"/>
    <w:rsid w:val="00A0600A"/>
    <w:rsid w:val="00A103E1"/>
    <w:rsid w:val="00A146E0"/>
    <w:rsid w:val="00A174C5"/>
    <w:rsid w:val="00A23F97"/>
    <w:rsid w:val="00A277D8"/>
    <w:rsid w:val="00A340F3"/>
    <w:rsid w:val="00A40985"/>
    <w:rsid w:val="00A42AF2"/>
    <w:rsid w:val="00A44E8F"/>
    <w:rsid w:val="00A45A00"/>
    <w:rsid w:val="00A46323"/>
    <w:rsid w:val="00A46532"/>
    <w:rsid w:val="00A4763B"/>
    <w:rsid w:val="00A5063A"/>
    <w:rsid w:val="00A52959"/>
    <w:rsid w:val="00A56697"/>
    <w:rsid w:val="00A6485C"/>
    <w:rsid w:val="00A67062"/>
    <w:rsid w:val="00A724F5"/>
    <w:rsid w:val="00A74AE9"/>
    <w:rsid w:val="00A7708E"/>
    <w:rsid w:val="00A83942"/>
    <w:rsid w:val="00A84850"/>
    <w:rsid w:val="00A93379"/>
    <w:rsid w:val="00A94C81"/>
    <w:rsid w:val="00A96586"/>
    <w:rsid w:val="00AA0C45"/>
    <w:rsid w:val="00AA0E1C"/>
    <w:rsid w:val="00AA231F"/>
    <w:rsid w:val="00AA568D"/>
    <w:rsid w:val="00AB0270"/>
    <w:rsid w:val="00AB3F38"/>
    <w:rsid w:val="00AB52AC"/>
    <w:rsid w:val="00AB7DE0"/>
    <w:rsid w:val="00AC01B6"/>
    <w:rsid w:val="00AC78F0"/>
    <w:rsid w:val="00AD087C"/>
    <w:rsid w:val="00AD53DF"/>
    <w:rsid w:val="00AE7954"/>
    <w:rsid w:val="00AF1FE6"/>
    <w:rsid w:val="00AF32F2"/>
    <w:rsid w:val="00AF4985"/>
    <w:rsid w:val="00B053A7"/>
    <w:rsid w:val="00B05856"/>
    <w:rsid w:val="00B06904"/>
    <w:rsid w:val="00B146E8"/>
    <w:rsid w:val="00B17620"/>
    <w:rsid w:val="00B17C34"/>
    <w:rsid w:val="00B200F6"/>
    <w:rsid w:val="00B20198"/>
    <w:rsid w:val="00B2028F"/>
    <w:rsid w:val="00B21DFD"/>
    <w:rsid w:val="00B25131"/>
    <w:rsid w:val="00B254A8"/>
    <w:rsid w:val="00B26770"/>
    <w:rsid w:val="00B30731"/>
    <w:rsid w:val="00B36DD0"/>
    <w:rsid w:val="00B44B0F"/>
    <w:rsid w:val="00B45709"/>
    <w:rsid w:val="00B567A2"/>
    <w:rsid w:val="00B654D5"/>
    <w:rsid w:val="00B65544"/>
    <w:rsid w:val="00B75DC0"/>
    <w:rsid w:val="00B76D59"/>
    <w:rsid w:val="00B8087A"/>
    <w:rsid w:val="00B92FCC"/>
    <w:rsid w:val="00B9600F"/>
    <w:rsid w:val="00BA286E"/>
    <w:rsid w:val="00BA523C"/>
    <w:rsid w:val="00BB0C1D"/>
    <w:rsid w:val="00BB1112"/>
    <w:rsid w:val="00BB7B3F"/>
    <w:rsid w:val="00BC1BB0"/>
    <w:rsid w:val="00BC375C"/>
    <w:rsid w:val="00BC4A03"/>
    <w:rsid w:val="00BD5305"/>
    <w:rsid w:val="00BD590E"/>
    <w:rsid w:val="00BD7FEB"/>
    <w:rsid w:val="00BE035C"/>
    <w:rsid w:val="00BE6420"/>
    <w:rsid w:val="00BF04CB"/>
    <w:rsid w:val="00BF3584"/>
    <w:rsid w:val="00BF6552"/>
    <w:rsid w:val="00C01CB1"/>
    <w:rsid w:val="00C10432"/>
    <w:rsid w:val="00C1195E"/>
    <w:rsid w:val="00C11E64"/>
    <w:rsid w:val="00C13C58"/>
    <w:rsid w:val="00C15644"/>
    <w:rsid w:val="00C177F7"/>
    <w:rsid w:val="00C17D77"/>
    <w:rsid w:val="00C203B5"/>
    <w:rsid w:val="00C22ACD"/>
    <w:rsid w:val="00C3671D"/>
    <w:rsid w:val="00C373BD"/>
    <w:rsid w:val="00C41216"/>
    <w:rsid w:val="00C44F88"/>
    <w:rsid w:val="00C60BA1"/>
    <w:rsid w:val="00C620FE"/>
    <w:rsid w:val="00C64C26"/>
    <w:rsid w:val="00C674C0"/>
    <w:rsid w:val="00C76A49"/>
    <w:rsid w:val="00C77A10"/>
    <w:rsid w:val="00C8204B"/>
    <w:rsid w:val="00C86647"/>
    <w:rsid w:val="00C87EEC"/>
    <w:rsid w:val="00C90E6D"/>
    <w:rsid w:val="00C91CD9"/>
    <w:rsid w:val="00C9338D"/>
    <w:rsid w:val="00C96E9E"/>
    <w:rsid w:val="00C97013"/>
    <w:rsid w:val="00CA01A2"/>
    <w:rsid w:val="00CA091A"/>
    <w:rsid w:val="00CA59A1"/>
    <w:rsid w:val="00CB0004"/>
    <w:rsid w:val="00CB0A6A"/>
    <w:rsid w:val="00CB0AD7"/>
    <w:rsid w:val="00CB35BD"/>
    <w:rsid w:val="00CC4D34"/>
    <w:rsid w:val="00CD36B4"/>
    <w:rsid w:val="00CD38DE"/>
    <w:rsid w:val="00CD42BA"/>
    <w:rsid w:val="00CD5D5F"/>
    <w:rsid w:val="00CE0366"/>
    <w:rsid w:val="00CE486E"/>
    <w:rsid w:val="00CE7752"/>
    <w:rsid w:val="00CF0385"/>
    <w:rsid w:val="00CF0DF7"/>
    <w:rsid w:val="00CF209F"/>
    <w:rsid w:val="00CF2D58"/>
    <w:rsid w:val="00CF4532"/>
    <w:rsid w:val="00D05D2F"/>
    <w:rsid w:val="00D07BCE"/>
    <w:rsid w:val="00D11F1A"/>
    <w:rsid w:val="00D166AF"/>
    <w:rsid w:val="00D305E8"/>
    <w:rsid w:val="00D46770"/>
    <w:rsid w:val="00D514BC"/>
    <w:rsid w:val="00D522BA"/>
    <w:rsid w:val="00D616FF"/>
    <w:rsid w:val="00D636DD"/>
    <w:rsid w:val="00D64F80"/>
    <w:rsid w:val="00D65067"/>
    <w:rsid w:val="00D74636"/>
    <w:rsid w:val="00D75308"/>
    <w:rsid w:val="00D769EA"/>
    <w:rsid w:val="00D80F71"/>
    <w:rsid w:val="00D81ACF"/>
    <w:rsid w:val="00D84849"/>
    <w:rsid w:val="00D901BE"/>
    <w:rsid w:val="00D9050D"/>
    <w:rsid w:val="00D923AF"/>
    <w:rsid w:val="00D970BA"/>
    <w:rsid w:val="00D97462"/>
    <w:rsid w:val="00DA0E7F"/>
    <w:rsid w:val="00DA32F9"/>
    <w:rsid w:val="00DA4222"/>
    <w:rsid w:val="00DB3F5A"/>
    <w:rsid w:val="00DC2D7E"/>
    <w:rsid w:val="00DC5314"/>
    <w:rsid w:val="00DC5581"/>
    <w:rsid w:val="00DD1FBA"/>
    <w:rsid w:val="00DD2DA2"/>
    <w:rsid w:val="00DD4119"/>
    <w:rsid w:val="00DD7CF6"/>
    <w:rsid w:val="00DE1058"/>
    <w:rsid w:val="00DF5ABE"/>
    <w:rsid w:val="00DF6ED3"/>
    <w:rsid w:val="00E0097B"/>
    <w:rsid w:val="00E036CF"/>
    <w:rsid w:val="00E12CF4"/>
    <w:rsid w:val="00E1614D"/>
    <w:rsid w:val="00E3192F"/>
    <w:rsid w:val="00E32DE6"/>
    <w:rsid w:val="00E33A88"/>
    <w:rsid w:val="00E33D1C"/>
    <w:rsid w:val="00E344D3"/>
    <w:rsid w:val="00E378A7"/>
    <w:rsid w:val="00E40B5D"/>
    <w:rsid w:val="00E53A52"/>
    <w:rsid w:val="00E57012"/>
    <w:rsid w:val="00E61218"/>
    <w:rsid w:val="00E637C3"/>
    <w:rsid w:val="00E83829"/>
    <w:rsid w:val="00E84411"/>
    <w:rsid w:val="00E849A3"/>
    <w:rsid w:val="00E878E2"/>
    <w:rsid w:val="00E87F65"/>
    <w:rsid w:val="00E9438B"/>
    <w:rsid w:val="00E97AF7"/>
    <w:rsid w:val="00EA3886"/>
    <w:rsid w:val="00EA46A1"/>
    <w:rsid w:val="00EA6C37"/>
    <w:rsid w:val="00EB5085"/>
    <w:rsid w:val="00EB5523"/>
    <w:rsid w:val="00EC1D18"/>
    <w:rsid w:val="00EC6DE1"/>
    <w:rsid w:val="00EC7280"/>
    <w:rsid w:val="00ED1E89"/>
    <w:rsid w:val="00EE1D0B"/>
    <w:rsid w:val="00EE2462"/>
    <w:rsid w:val="00EE5065"/>
    <w:rsid w:val="00EE57EC"/>
    <w:rsid w:val="00EE5E17"/>
    <w:rsid w:val="00EE7A6C"/>
    <w:rsid w:val="00EF4E63"/>
    <w:rsid w:val="00EF7CF1"/>
    <w:rsid w:val="00F01341"/>
    <w:rsid w:val="00F0171E"/>
    <w:rsid w:val="00F02760"/>
    <w:rsid w:val="00F03357"/>
    <w:rsid w:val="00F13E48"/>
    <w:rsid w:val="00F1689F"/>
    <w:rsid w:val="00F16EBF"/>
    <w:rsid w:val="00F26D30"/>
    <w:rsid w:val="00F41FD6"/>
    <w:rsid w:val="00F475E1"/>
    <w:rsid w:val="00F562AB"/>
    <w:rsid w:val="00F56F2B"/>
    <w:rsid w:val="00F604AB"/>
    <w:rsid w:val="00F61953"/>
    <w:rsid w:val="00F6305F"/>
    <w:rsid w:val="00F659FF"/>
    <w:rsid w:val="00F65FC8"/>
    <w:rsid w:val="00F6607B"/>
    <w:rsid w:val="00F71A45"/>
    <w:rsid w:val="00F7419F"/>
    <w:rsid w:val="00F7506B"/>
    <w:rsid w:val="00F752B4"/>
    <w:rsid w:val="00F76827"/>
    <w:rsid w:val="00F80262"/>
    <w:rsid w:val="00F80C15"/>
    <w:rsid w:val="00F81A7C"/>
    <w:rsid w:val="00F81B9F"/>
    <w:rsid w:val="00F81F35"/>
    <w:rsid w:val="00F825FF"/>
    <w:rsid w:val="00F87691"/>
    <w:rsid w:val="00F92D7D"/>
    <w:rsid w:val="00F96946"/>
    <w:rsid w:val="00FA38CB"/>
    <w:rsid w:val="00FA5307"/>
    <w:rsid w:val="00FA791C"/>
    <w:rsid w:val="00FB2832"/>
    <w:rsid w:val="00FB523C"/>
    <w:rsid w:val="00FC0215"/>
    <w:rsid w:val="00FC483B"/>
    <w:rsid w:val="00FD023A"/>
    <w:rsid w:val="00FD2150"/>
    <w:rsid w:val="00FD5FDA"/>
    <w:rsid w:val="00FD6400"/>
    <w:rsid w:val="00FE26C1"/>
    <w:rsid w:val="00FE3CBF"/>
    <w:rsid w:val="00FE66A8"/>
    <w:rsid w:val="00FF3427"/>
    <w:rsid w:val="00FF5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97"/>
    <w:rPr>
      <w:sz w:val="28"/>
    </w:rPr>
  </w:style>
  <w:style w:type="paragraph" w:styleId="1">
    <w:name w:val="heading 1"/>
    <w:basedOn w:val="a"/>
    <w:link w:val="10"/>
    <w:uiPriority w:val="9"/>
    <w:qFormat/>
    <w:rsid w:val="00E53A52"/>
    <w:pPr>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F97"/>
    <w:rPr>
      <w:rFonts w:ascii="Calibri" w:eastAsia="Calibri" w:hAnsi="Calibri"/>
      <w:sz w:val="22"/>
      <w:szCs w:val="22"/>
      <w:lang w:eastAsia="en-US"/>
    </w:rPr>
  </w:style>
  <w:style w:type="table" w:styleId="a4">
    <w:name w:val="Table Grid"/>
    <w:basedOn w:val="a1"/>
    <w:uiPriority w:val="59"/>
    <w:rsid w:val="00DF5A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Знак2"/>
    <w:basedOn w:val="a"/>
    <w:rsid w:val="009170D0"/>
    <w:rPr>
      <w:rFonts w:ascii="Tahoma" w:hAnsi="Tahoma"/>
      <w:sz w:val="20"/>
      <w:lang w:val="en-US" w:eastAsia="en-US"/>
    </w:rPr>
  </w:style>
  <w:style w:type="character" w:styleId="a5">
    <w:name w:val="Strong"/>
    <w:basedOn w:val="a0"/>
    <w:uiPriority w:val="22"/>
    <w:qFormat/>
    <w:rsid w:val="00EC1D18"/>
    <w:rPr>
      <w:b/>
      <w:bCs/>
    </w:rPr>
  </w:style>
  <w:style w:type="character" w:customStyle="1" w:styleId="apple-style-span">
    <w:name w:val="apple-style-span"/>
    <w:basedOn w:val="a0"/>
    <w:rsid w:val="00E97AF7"/>
  </w:style>
  <w:style w:type="paragraph" w:styleId="a6">
    <w:name w:val="Normal (Web)"/>
    <w:basedOn w:val="a"/>
    <w:uiPriority w:val="99"/>
    <w:unhideWhenUsed/>
    <w:rsid w:val="00491EC2"/>
    <w:rPr>
      <w:sz w:val="24"/>
      <w:szCs w:val="24"/>
    </w:rPr>
  </w:style>
  <w:style w:type="paragraph" w:styleId="a7">
    <w:name w:val="header"/>
    <w:basedOn w:val="a"/>
    <w:link w:val="a8"/>
    <w:uiPriority w:val="99"/>
    <w:unhideWhenUsed/>
    <w:rsid w:val="00FB2832"/>
    <w:pPr>
      <w:tabs>
        <w:tab w:val="center" w:pos="4677"/>
        <w:tab w:val="right" w:pos="9355"/>
      </w:tabs>
    </w:pPr>
  </w:style>
  <w:style w:type="character" w:customStyle="1" w:styleId="a8">
    <w:name w:val="Верхний колонтитул Знак"/>
    <w:basedOn w:val="a0"/>
    <w:link w:val="a7"/>
    <w:uiPriority w:val="99"/>
    <w:rsid w:val="00FB2832"/>
    <w:rPr>
      <w:sz w:val="28"/>
    </w:rPr>
  </w:style>
  <w:style w:type="paragraph" w:styleId="a9">
    <w:name w:val="footer"/>
    <w:basedOn w:val="a"/>
    <w:link w:val="aa"/>
    <w:uiPriority w:val="99"/>
    <w:unhideWhenUsed/>
    <w:rsid w:val="00FB2832"/>
    <w:pPr>
      <w:tabs>
        <w:tab w:val="center" w:pos="4677"/>
        <w:tab w:val="right" w:pos="9355"/>
      </w:tabs>
    </w:pPr>
  </w:style>
  <w:style w:type="character" w:customStyle="1" w:styleId="aa">
    <w:name w:val="Нижний колонтитул Знак"/>
    <w:basedOn w:val="a0"/>
    <w:link w:val="a9"/>
    <w:uiPriority w:val="99"/>
    <w:rsid w:val="00FB2832"/>
    <w:rPr>
      <w:sz w:val="28"/>
    </w:rPr>
  </w:style>
  <w:style w:type="paragraph" w:styleId="ab">
    <w:name w:val="List Paragraph"/>
    <w:basedOn w:val="a"/>
    <w:uiPriority w:val="34"/>
    <w:qFormat/>
    <w:rsid w:val="009B6E02"/>
    <w:pPr>
      <w:ind w:left="720"/>
      <w:contextualSpacing/>
    </w:pPr>
  </w:style>
  <w:style w:type="character" w:styleId="ac">
    <w:name w:val="Hyperlink"/>
    <w:basedOn w:val="a0"/>
    <w:uiPriority w:val="99"/>
    <w:semiHidden/>
    <w:unhideWhenUsed/>
    <w:rsid w:val="0083501D"/>
    <w:rPr>
      <w:color w:val="0000FF"/>
      <w:u w:val="single"/>
    </w:rPr>
  </w:style>
  <w:style w:type="paragraph" w:customStyle="1" w:styleId="formattext">
    <w:name w:val="formattext"/>
    <w:basedOn w:val="a"/>
    <w:rsid w:val="007B1B77"/>
    <w:rPr>
      <w:sz w:val="24"/>
      <w:szCs w:val="24"/>
    </w:rPr>
  </w:style>
  <w:style w:type="character" w:customStyle="1" w:styleId="10">
    <w:name w:val="Заголовок 1 Знак"/>
    <w:basedOn w:val="a0"/>
    <w:link w:val="1"/>
    <w:uiPriority w:val="9"/>
    <w:rsid w:val="00E53A52"/>
    <w:rPr>
      <w:b/>
      <w:bCs/>
      <w:kern w:val="36"/>
      <w:sz w:val="48"/>
      <w:szCs w:val="48"/>
    </w:rPr>
  </w:style>
  <w:style w:type="character" w:customStyle="1" w:styleId="apple-converted-space">
    <w:name w:val="apple-converted-space"/>
    <w:basedOn w:val="a0"/>
    <w:rsid w:val="006C62E3"/>
  </w:style>
  <w:style w:type="character" w:customStyle="1" w:styleId="FontStyle13">
    <w:name w:val="Font Style13"/>
    <w:rsid w:val="00F752B4"/>
    <w:rPr>
      <w:rFonts w:ascii="Times New Roman" w:hAnsi="Times New Roman"/>
      <w:sz w:val="26"/>
    </w:rPr>
  </w:style>
  <w:style w:type="paragraph" w:customStyle="1" w:styleId="Style7">
    <w:name w:val="Style7"/>
    <w:basedOn w:val="a"/>
    <w:rsid w:val="00F752B4"/>
    <w:pPr>
      <w:widowControl w:val="0"/>
      <w:suppressAutoHyphens/>
      <w:autoSpaceDE w:val="0"/>
      <w:spacing w:before="0" w:beforeAutospacing="0" w:after="0" w:afterAutospacing="0" w:line="254" w:lineRule="exact"/>
      <w:jc w:val="right"/>
    </w:pPr>
    <w:rPr>
      <w:sz w:val="24"/>
      <w:szCs w:val="24"/>
      <w:lang w:eastAsia="ar-SA"/>
    </w:rPr>
  </w:style>
  <w:style w:type="paragraph" w:styleId="ad">
    <w:name w:val="Balloon Text"/>
    <w:basedOn w:val="a"/>
    <w:link w:val="ae"/>
    <w:uiPriority w:val="99"/>
    <w:semiHidden/>
    <w:unhideWhenUsed/>
    <w:rsid w:val="00421A59"/>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421A59"/>
    <w:rPr>
      <w:rFonts w:ascii="Segoe UI" w:hAnsi="Segoe UI" w:cs="Segoe UI"/>
      <w:sz w:val="18"/>
      <w:szCs w:val="18"/>
    </w:rPr>
  </w:style>
  <w:style w:type="character" w:customStyle="1" w:styleId="layout">
    <w:name w:val="layout"/>
    <w:basedOn w:val="a0"/>
    <w:rsid w:val="004F0BF4"/>
  </w:style>
  <w:style w:type="table" w:customStyle="1" w:styleId="20">
    <w:name w:val="Сетка таблицы2"/>
    <w:basedOn w:val="a1"/>
    <w:next w:val="a4"/>
    <w:uiPriority w:val="59"/>
    <w:rsid w:val="000548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97"/>
    <w:rPr>
      <w:sz w:val="28"/>
    </w:rPr>
  </w:style>
  <w:style w:type="paragraph" w:styleId="1">
    <w:name w:val="heading 1"/>
    <w:basedOn w:val="a"/>
    <w:link w:val="10"/>
    <w:uiPriority w:val="9"/>
    <w:qFormat/>
    <w:rsid w:val="00E53A52"/>
    <w:pPr>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F97"/>
    <w:rPr>
      <w:rFonts w:ascii="Calibri" w:eastAsia="Calibri" w:hAnsi="Calibri"/>
      <w:sz w:val="22"/>
      <w:szCs w:val="22"/>
      <w:lang w:eastAsia="en-US"/>
    </w:rPr>
  </w:style>
  <w:style w:type="table" w:styleId="a4">
    <w:name w:val="Table Grid"/>
    <w:basedOn w:val="a1"/>
    <w:uiPriority w:val="59"/>
    <w:rsid w:val="00DF5A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Знак2"/>
    <w:basedOn w:val="a"/>
    <w:rsid w:val="009170D0"/>
    <w:rPr>
      <w:rFonts w:ascii="Tahoma" w:hAnsi="Tahoma"/>
      <w:sz w:val="20"/>
      <w:lang w:val="en-US" w:eastAsia="en-US"/>
    </w:rPr>
  </w:style>
  <w:style w:type="character" w:styleId="a5">
    <w:name w:val="Strong"/>
    <w:basedOn w:val="a0"/>
    <w:uiPriority w:val="22"/>
    <w:qFormat/>
    <w:rsid w:val="00EC1D18"/>
    <w:rPr>
      <w:b/>
      <w:bCs/>
    </w:rPr>
  </w:style>
  <w:style w:type="character" w:customStyle="1" w:styleId="apple-style-span">
    <w:name w:val="apple-style-span"/>
    <w:basedOn w:val="a0"/>
    <w:rsid w:val="00E97AF7"/>
  </w:style>
  <w:style w:type="paragraph" w:styleId="a6">
    <w:name w:val="Normal (Web)"/>
    <w:basedOn w:val="a"/>
    <w:uiPriority w:val="99"/>
    <w:unhideWhenUsed/>
    <w:rsid w:val="00491EC2"/>
    <w:rPr>
      <w:sz w:val="24"/>
      <w:szCs w:val="24"/>
    </w:rPr>
  </w:style>
  <w:style w:type="paragraph" w:styleId="a7">
    <w:name w:val="header"/>
    <w:basedOn w:val="a"/>
    <w:link w:val="a8"/>
    <w:uiPriority w:val="99"/>
    <w:unhideWhenUsed/>
    <w:rsid w:val="00FB2832"/>
    <w:pPr>
      <w:tabs>
        <w:tab w:val="center" w:pos="4677"/>
        <w:tab w:val="right" w:pos="9355"/>
      </w:tabs>
    </w:pPr>
  </w:style>
  <w:style w:type="character" w:customStyle="1" w:styleId="a8">
    <w:name w:val="Верхний колонтитул Знак"/>
    <w:basedOn w:val="a0"/>
    <w:link w:val="a7"/>
    <w:uiPriority w:val="99"/>
    <w:rsid w:val="00FB2832"/>
    <w:rPr>
      <w:sz w:val="28"/>
    </w:rPr>
  </w:style>
  <w:style w:type="paragraph" w:styleId="a9">
    <w:name w:val="footer"/>
    <w:basedOn w:val="a"/>
    <w:link w:val="aa"/>
    <w:uiPriority w:val="99"/>
    <w:unhideWhenUsed/>
    <w:rsid w:val="00FB2832"/>
    <w:pPr>
      <w:tabs>
        <w:tab w:val="center" w:pos="4677"/>
        <w:tab w:val="right" w:pos="9355"/>
      </w:tabs>
    </w:pPr>
  </w:style>
  <w:style w:type="character" w:customStyle="1" w:styleId="aa">
    <w:name w:val="Нижний колонтитул Знак"/>
    <w:basedOn w:val="a0"/>
    <w:link w:val="a9"/>
    <w:uiPriority w:val="99"/>
    <w:rsid w:val="00FB2832"/>
    <w:rPr>
      <w:sz w:val="28"/>
    </w:rPr>
  </w:style>
  <w:style w:type="paragraph" w:styleId="ab">
    <w:name w:val="List Paragraph"/>
    <w:basedOn w:val="a"/>
    <w:uiPriority w:val="34"/>
    <w:qFormat/>
    <w:rsid w:val="009B6E02"/>
    <w:pPr>
      <w:ind w:left="720"/>
      <w:contextualSpacing/>
    </w:pPr>
  </w:style>
  <w:style w:type="character" w:styleId="ac">
    <w:name w:val="Hyperlink"/>
    <w:basedOn w:val="a0"/>
    <w:uiPriority w:val="99"/>
    <w:semiHidden/>
    <w:unhideWhenUsed/>
    <w:rsid w:val="0083501D"/>
    <w:rPr>
      <w:color w:val="0000FF"/>
      <w:u w:val="single"/>
    </w:rPr>
  </w:style>
  <w:style w:type="paragraph" w:customStyle="1" w:styleId="formattext">
    <w:name w:val="formattext"/>
    <w:basedOn w:val="a"/>
    <w:rsid w:val="007B1B77"/>
    <w:rPr>
      <w:sz w:val="24"/>
      <w:szCs w:val="24"/>
    </w:rPr>
  </w:style>
  <w:style w:type="character" w:customStyle="1" w:styleId="10">
    <w:name w:val="Заголовок 1 Знак"/>
    <w:basedOn w:val="a0"/>
    <w:link w:val="1"/>
    <w:uiPriority w:val="9"/>
    <w:rsid w:val="00E53A52"/>
    <w:rPr>
      <w:b/>
      <w:bCs/>
      <w:kern w:val="36"/>
      <w:sz w:val="48"/>
      <w:szCs w:val="48"/>
    </w:rPr>
  </w:style>
  <w:style w:type="character" w:customStyle="1" w:styleId="apple-converted-space">
    <w:name w:val="apple-converted-space"/>
    <w:basedOn w:val="a0"/>
    <w:rsid w:val="006C62E3"/>
  </w:style>
  <w:style w:type="character" w:customStyle="1" w:styleId="FontStyle13">
    <w:name w:val="Font Style13"/>
    <w:rsid w:val="00F752B4"/>
    <w:rPr>
      <w:rFonts w:ascii="Times New Roman" w:hAnsi="Times New Roman"/>
      <w:sz w:val="26"/>
    </w:rPr>
  </w:style>
  <w:style w:type="paragraph" w:customStyle="1" w:styleId="Style7">
    <w:name w:val="Style7"/>
    <w:basedOn w:val="a"/>
    <w:rsid w:val="00F752B4"/>
    <w:pPr>
      <w:widowControl w:val="0"/>
      <w:suppressAutoHyphens/>
      <w:autoSpaceDE w:val="0"/>
      <w:spacing w:before="0" w:beforeAutospacing="0" w:after="0" w:afterAutospacing="0" w:line="254" w:lineRule="exact"/>
      <w:jc w:val="right"/>
    </w:pPr>
    <w:rPr>
      <w:sz w:val="24"/>
      <w:szCs w:val="24"/>
      <w:lang w:eastAsia="ar-SA"/>
    </w:rPr>
  </w:style>
  <w:style w:type="paragraph" w:styleId="ad">
    <w:name w:val="Balloon Text"/>
    <w:basedOn w:val="a"/>
    <w:link w:val="ae"/>
    <w:uiPriority w:val="99"/>
    <w:semiHidden/>
    <w:unhideWhenUsed/>
    <w:rsid w:val="00421A59"/>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421A59"/>
    <w:rPr>
      <w:rFonts w:ascii="Segoe UI" w:hAnsi="Segoe UI" w:cs="Segoe UI"/>
      <w:sz w:val="18"/>
      <w:szCs w:val="18"/>
    </w:rPr>
  </w:style>
  <w:style w:type="character" w:customStyle="1" w:styleId="layout">
    <w:name w:val="layout"/>
    <w:basedOn w:val="a0"/>
    <w:rsid w:val="004F0BF4"/>
  </w:style>
  <w:style w:type="table" w:customStyle="1" w:styleId="20">
    <w:name w:val="Сетка таблицы2"/>
    <w:basedOn w:val="a1"/>
    <w:next w:val="a4"/>
    <w:uiPriority w:val="59"/>
    <w:rsid w:val="00054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227956263">
      <w:bodyDiv w:val="1"/>
      <w:marLeft w:val="0"/>
      <w:marRight w:val="0"/>
      <w:marTop w:val="0"/>
      <w:marBottom w:val="0"/>
      <w:divBdr>
        <w:top w:val="none" w:sz="0" w:space="0" w:color="auto"/>
        <w:left w:val="none" w:sz="0" w:space="0" w:color="auto"/>
        <w:bottom w:val="none" w:sz="0" w:space="0" w:color="auto"/>
        <w:right w:val="none" w:sz="0" w:space="0" w:color="auto"/>
      </w:divBdr>
    </w:div>
    <w:div w:id="241067091">
      <w:bodyDiv w:val="1"/>
      <w:marLeft w:val="0"/>
      <w:marRight w:val="0"/>
      <w:marTop w:val="0"/>
      <w:marBottom w:val="0"/>
      <w:divBdr>
        <w:top w:val="none" w:sz="0" w:space="0" w:color="auto"/>
        <w:left w:val="none" w:sz="0" w:space="0" w:color="auto"/>
        <w:bottom w:val="none" w:sz="0" w:space="0" w:color="auto"/>
        <w:right w:val="none" w:sz="0" w:space="0" w:color="auto"/>
      </w:divBdr>
    </w:div>
    <w:div w:id="283004844">
      <w:bodyDiv w:val="1"/>
      <w:marLeft w:val="0"/>
      <w:marRight w:val="0"/>
      <w:marTop w:val="0"/>
      <w:marBottom w:val="0"/>
      <w:divBdr>
        <w:top w:val="none" w:sz="0" w:space="0" w:color="auto"/>
        <w:left w:val="none" w:sz="0" w:space="0" w:color="auto"/>
        <w:bottom w:val="none" w:sz="0" w:space="0" w:color="auto"/>
        <w:right w:val="none" w:sz="0" w:space="0" w:color="auto"/>
      </w:divBdr>
      <w:divsChild>
        <w:div w:id="1720475955">
          <w:marLeft w:val="0"/>
          <w:marRight w:val="0"/>
          <w:marTop w:val="0"/>
          <w:marBottom w:val="0"/>
          <w:divBdr>
            <w:top w:val="none" w:sz="0" w:space="0" w:color="auto"/>
            <w:left w:val="none" w:sz="0" w:space="0" w:color="auto"/>
            <w:bottom w:val="none" w:sz="0" w:space="0" w:color="auto"/>
            <w:right w:val="none" w:sz="0" w:space="0" w:color="auto"/>
          </w:divBdr>
          <w:divsChild>
            <w:div w:id="498547679">
              <w:marLeft w:val="0"/>
              <w:marRight w:val="0"/>
              <w:marTop w:val="0"/>
              <w:marBottom w:val="0"/>
              <w:divBdr>
                <w:top w:val="none" w:sz="0" w:space="0" w:color="auto"/>
                <w:left w:val="none" w:sz="0" w:space="0" w:color="auto"/>
                <w:bottom w:val="none" w:sz="0" w:space="0" w:color="auto"/>
                <w:right w:val="none" w:sz="0" w:space="0" w:color="auto"/>
              </w:divBdr>
              <w:divsChild>
                <w:div w:id="310408291">
                  <w:marLeft w:val="0"/>
                  <w:marRight w:val="0"/>
                  <w:marTop w:val="0"/>
                  <w:marBottom w:val="0"/>
                  <w:divBdr>
                    <w:top w:val="none" w:sz="0" w:space="0" w:color="auto"/>
                    <w:left w:val="none" w:sz="0" w:space="0" w:color="auto"/>
                    <w:bottom w:val="none" w:sz="0" w:space="0" w:color="auto"/>
                    <w:right w:val="none" w:sz="0" w:space="0" w:color="auto"/>
                  </w:divBdr>
                  <w:divsChild>
                    <w:div w:id="2119829872">
                      <w:marLeft w:val="0"/>
                      <w:marRight w:val="0"/>
                      <w:marTop w:val="0"/>
                      <w:marBottom w:val="0"/>
                      <w:divBdr>
                        <w:top w:val="none" w:sz="0" w:space="0" w:color="auto"/>
                        <w:left w:val="none" w:sz="0" w:space="0" w:color="auto"/>
                        <w:bottom w:val="none" w:sz="0" w:space="0" w:color="auto"/>
                        <w:right w:val="none" w:sz="0" w:space="0" w:color="auto"/>
                      </w:divBdr>
                      <w:divsChild>
                        <w:div w:id="151682827">
                          <w:marLeft w:val="0"/>
                          <w:marRight w:val="0"/>
                          <w:marTop w:val="0"/>
                          <w:marBottom w:val="0"/>
                          <w:divBdr>
                            <w:top w:val="none" w:sz="0" w:space="0" w:color="auto"/>
                            <w:left w:val="none" w:sz="0" w:space="0" w:color="auto"/>
                            <w:bottom w:val="none" w:sz="0" w:space="0" w:color="auto"/>
                            <w:right w:val="none" w:sz="0" w:space="0" w:color="auto"/>
                          </w:divBdr>
                          <w:divsChild>
                            <w:div w:id="691348399">
                              <w:marLeft w:val="0"/>
                              <w:marRight w:val="0"/>
                              <w:marTop w:val="0"/>
                              <w:marBottom w:val="0"/>
                              <w:divBdr>
                                <w:top w:val="none" w:sz="0" w:space="0" w:color="auto"/>
                                <w:left w:val="none" w:sz="0" w:space="0" w:color="auto"/>
                                <w:bottom w:val="none" w:sz="0" w:space="0" w:color="auto"/>
                                <w:right w:val="none" w:sz="0" w:space="0" w:color="auto"/>
                              </w:divBdr>
                              <w:divsChild>
                                <w:div w:id="608663154">
                                  <w:marLeft w:val="0"/>
                                  <w:marRight w:val="0"/>
                                  <w:marTop w:val="0"/>
                                  <w:marBottom w:val="0"/>
                                  <w:divBdr>
                                    <w:top w:val="none" w:sz="0" w:space="0" w:color="auto"/>
                                    <w:left w:val="none" w:sz="0" w:space="0" w:color="auto"/>
                                    <w:bottom w:val="none" w:sz="0" w:space="0" w:color="auto"/>
                                    <w:right w:val="none" w:sz="0" w:space="0" w:color="auto"/>
                                  </w:divBdr>
                                  <w:divsChild>
                                    <w:div w:id="1175805576">
                                      <w:marLeft w:val="0"/>
                                      <w:marRight w:val="0"/>
                                      <w:marTop w:val="0"/>
                                      <w:marBottom w:val="0"/>
                                      <w:divBdr>
                                        <w:top w:val="none" w:sz="0" w:space="0" w:color="auto"/>
                                        <w:left w:val="none" w:sz="0" w:space="0" w:color="auto"/>
                                        <w:bottom w:val="none" w:sz="0" w:space="0" w:color="auto"/>
                                        <w:right w:val="none" w:sz="0" w:space="0" w:color="auto"/>
                                      </w:divBdr>
                                      <w:divsChild>
                                        <w:div w:id="7748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853572">
      <w:bodyDiv w:val="1"/>
      <w:marLeft w:val="0"/>
      <w:marRight w:val="0"/>
      <w:marTop w:val="0"/>
      <w:marBottom w:val="0"/>
      <w:divBdr>
        <w:top w:val="none" w:sz="0" w:space="0" w:color="auto"/>
        <w:left w:val="none" w:sz="0" w:space="0" w:color="auto"/>
        <w:bottom w:val="none" w:sz="0" w:space="0" w:color="auto"/>
        <w:right w:val="none" w:sz="0" w:space="0" w:color="auto"/>
      </w:divBdr>
      <w:divsChild>
        <w:div w:id="1403867789">
          <w:marLeft w:val="0"/>
          <w:marRight w:val="0"/>
          <w:marTop w:val="0"/>
          <w:marBottom w:val="0"/>
          <w:divBdr>
            <w:top w:val="none" w:sz="0" w:space="0" w:color="auto"/>
            <w:left w:val="none" w:sz="0" w:space="0" w:color="auto"/>
            <w:bottom w:val="none" w:sz="0" w:space="0" w:color="auto"/>
            <w:right w:val="none" w:sz="0" w:space="0" w:color="auto"/>
          </w:divBdr>
          <w:divsChild>
            <w:div w:id="995114240">
              <w:marLeft w:val="0"/>
              <w:marRight w:val="0"/>
              <w:marTop w:val="0"/>
              <w:marBottom w:val="0"/>
              <w:divBdr>
                <w:top w:val="none" w:sz="0" w:space="0" w:color="auto"/>
                <w:left w:val="none" w:sz="0" w:space="0" w:color="auto"/>
                <w:bottom w:val="none" w:sz="0" w:space="0" w:color="auto"/>
                <w:right w:val="none" w:sz="0" w:space="0" w:color="auto"/>
              </w:divBdr>
              <w:divsChild>
                <w:div w:id="1531988261">
                  <w:marLeft w:val="0"/>
                  <w:marRight w:val="0"/>
                  <w:marTop w:val="0"/>
                  <w:marBottom w:val="300"/>
                  <w:divBdr>
                    <w:top w:val="none" w:sz="0" w:space="0" w:color="auto"/>
                    <w:left w:val="none" w:sz="0" w:space="0" w:color="auto"/>
                    <w:bottom w:val="none" w:sz="0" w:space="0" w:color="auto"/>
                    <w:right w:val="none" w:sz="0" w:space="0" w:color="auto"/>
                  </w:divBdr>
                  <w:divsChild>
                    <w:div w:id="3658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99639">
      <w:bodyDiv w:val="1"/>
      <w:marLeft w:val="0"/>
      <w:marRight w:val="0"/>
      <w:marTop w:val="0"/>
      <w:marBottom w:val="0"/>
      <w:divBdr>
        <w:top w:val="none" w:sz="0" w:space="0" w:color="auto"/>
        <w:left w:val="none" w:sz="0" w:space="0" w:color="auto"/>
        <w:bottom w:val="none" w:sz="0" w:space="0" w:color="auto"/>
        <w:right w:val="none" w:sz="0" w:space="0" w:color="auto"/>
      </w:divBdr>
    </w:div>
    <w:div w:id="337511598">
      <w:bodyDiv w:val="1"/>
      <w:marLeft w:val="0"/>
      <w:marRight w:val="0"/>
      <w:marTop w:val="0"/>
      <w:marBottom w:val="0"/>
      <w:divBdr>
        <w:top w:val="none" w:sz="0" w:space="0" w:color="auto"/>
        <w:left w:val="none" w:sz="0" w:space="0" w:color="auto"/>
        <w:bottom w:val="none" w:sz="0" w:space="0" w:color="auto"/>
        <w:right w:val="none" w:sz="0" w:space="0" w:color="auto"/>
      </w:divBdr>
    </w:div>
    <w:div w:id="355735564">
      <w:bodyDiv w:val="1"/>
      <w:marLeft w:val="0"/>
      <w:marRight w:val="0"/>
      <w:marTop w:val="0"/>
      <w:marBottom w:val="0"/>
      <w:divBdr>
        <w:top w:val="none" w:sz="0" w:space="0" w:color="auto"/>
        <w:left w:val="none" w:sz="0" w:space="0" w:color="auto"/>
        <w:bottom w:val="none" w:sz="0" w:space="0" w:color="auto"/>
        <w:right w:val="none" w:sz="0" w:space="0" w:color="auto"/>
      </w:divBdr>
    </w:div>
    <w:div w:id="377171992">
      <w:bodyDiv w:val="1"/>
      <w:marLeft w:val="0"/>
      <w:marRight w:val="0"/>
      <w:marTop w:val="0"/>
      <w:marBottom w:val="0"/>
      <w:divBdr>
        <w:top w:val="none" w:sz="0" w:space="0" w:color="auto"/>
        <w:left w:val="none" w:sz="0" w:space="0" w:color="auto"/>
        <w:bottom w:val="none" w:sz="0" w:space="0" w:color="auto"/>
        <w:right w:val="none" w:sz="0" w:space="0" w:color="auto"/>
      </w:divBdr>
    </w:div>
    <w:div w:id="477723144">
      <w:bodyDiv w:val="1"/>
      <w:marLeft w:val="0"/>
      <w:marRight w:val="0"/>
      <w:marTop w:val="0"/>
      <w:marBottom w:val="0"/>
      <w:divBdr>
        <w:top w:val="none" w:sz="0" w:space="0" w:color="auto"/>
        <w:left w:val="none" w:sz="0" w:space="0" w:color="auto"/>
        <w:bottom w:val="none" w:sz="0" w:space="0" w:color="auto"/>
        <w:right w:val="none" w:sz="0" w:space="0" w:color="auto"/>
      </w:divBdr>
      <w:divsChild>
        <w:div w:id="1787769733">
          <w:marLeft w:val="0"/>
          <w:marRight w:val="0"/>
          <w:marTop w:val="0"/>
          <w:marBottom w:val="0"/>
          <w:divBdr>
            <w:top w:val="none" w:sz="0" w:space="0" w:color="auto"/>
            <w:left w:val="none" w:sz="0" w:space="0" w:color="auto"/>
            <w:bottom w:val="none" w:sz="0" w:space="0" w:color="auto"/>
            <w:right w:val="none" w:sz="0" w:space="0" w:color="auto"/>
          </w:divBdr>
          <w:divsChild>
            <w:div w:id="5698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1187">
      <w:bodyDiv w:val="1"/>
      <w:marLeft w:val="0"/>
      <w:marRight w:val="0"/>
      <w:marTop w:val="0"/>
      <w:marBottom w:val="0"/>
      <w:divBdr>
        <w:top w:val="none" w:sz="0" w:space="0" w:color="auto"/>
        <w:left w:val="none" w:sz="0" w:space="0" w:color="auto"/>
        <w:bottom w:val="none" w:sz="0" w:space="0" w:color="auto"/>
        <w:right w:val="none" w:sz="0" w:space="0" w:color="auto"/>
      </w:divBdr>
      <w:divsChild>
        <w:div w:id="303046839">
          <w:marLeft w:val="0"/>
          <w:marRight w:val="0"/>
          <w:marTop w:val="0"/>
          <w:marBottom w:val="0"/>
          <w:divBdr>
            <w:top w:val="none" w:sz="0" w:space="0" w:color="auto"/>
            <w:left w:val="none" w:sz="0" w:space="0" w:color="auto"/>
            <w:bottom w:val="none" w:sz="0" w:space="0" w:color="auto"/>
            <w:right w:val="none" w:sz="0" w:space="0" w:color="auto"/>
          </w:divBdr>
          <w:divsChild>
            <w:div w:id="18746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406">
      <w:bodyDiv w:val="1"/>
      <w:marLeft w:val="0"/>
      <w:marRight w:val="0"/>
      <w:marTop w:val="0"/>
      <w:marBottom w:val="0"/>
      <w:divBdr>
        <w:top w:val="none" w:sz="0" w:space="0" w:color="auto"/>
        <w:left w:val="none" w:sz="0" w:space="0" w:color="auto"/>
        <w:bottom w:val="none" w:sz="0" w:space="0" w:color="auto"/>
        <w:right w:val="none" w:sz="0" w:space="0" w:color="auto"/>
      </w:divBdr>
      <w:divsChild>
        <w:div w:id="1705906902">
          <w:marLeft w:val="0"/>
          <w:marRight w:val="0"/>
          <w:marTop w:val="0"/>
          <w:marBottom w:val="0"/>
          <w:divBdr>
            <w:top w:val="none" w:sz="0" w:space="0" w:color="auto"/>
            <w:left w:val="none" w:sz="0" w:space="0" w:color="auto"/>
            <w:bottom w:val="none" w:sz="0" w:space="0" w:color="auto"/>
            <w:right w:val="none" w:sz="0" w:space="0" w:color="auto"/>
          </w:divBdr>
          <w:divsChild>
            <w:div w:id="760874767">
              <w:marLeft w:val="0"/>
              <w:marRight w:val="0"/>
              <w:marTop w:val="0"/>
              <w:marBottom w:val="0"/>
              <w:divBdr>
                <w:top w:val="none" w:sz="0" w:space="0" w:color="auto"/>
                <w:left w:val="none" w:sz="0" w:space="0" w:color="auto"/>
                <w:bottom w:val="none" w:sz="0" w:space="0" w:color="auto"/>
                <w:right w:val="none" w:sz="0" w:space="0" w:color="auto"/>
              </w:divBdr>
              <w:divsChild>
                <w:div w:id="201746904">
                  <w:marLeft w:val="0"/>
                  <w:marRight w:val="0"/>
                  <w:marTop w:val="0"/>
                  <w:marBottom w:val="300"/>
                  <w:divBdr>
                    <w:top w:val="none" w:sz="0" w:space="0" w:color="auto"/>
                    <w:left w:val="none" w:sz="0" w:space="0" w:color="auto"/>
                    <w:bottom w:val="none" w:sz="0" w:space="0" w:color="auto"/>
                    <w:right w:val="none" w:sz="0" w:space="0" w:color="auto"/>
                  </w:divBdr>
                  <w:divsChild>
                    <w:div w:id="1708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90903">
      <w:bodyDiv w:val="1"/>
      <w:marLeft w:val="0"/>
      <w:marRight w:val="0"/>
      <w:marTop w:val="0"/>
      <w:marBottom w:val="0"/>
      <w:divBdr>
        <w:top w:val="none" w:sz="0" w:space="0" w:color="auto"/>
        <w:left w:val="none" w:sz="0" w:space="0" w:color="auto"/>
        <w:bottom w:val="none" w:sz="0" w:space="0" w:color="auto"/>
        <w:right w:val="none" w:sz="0" w:space="0" w:color="auto"/>
      </w:divBdr>
    </w:div>
    <w:div w:id="866715369">
      <w:bodyDiv w:val="1"/>
      <w:marLeft w:val="0"/>
      <w:marRight w:val="0"/>
      <w:marTop w:val="0"/>
      <w:marBottom w:val="0"/>
      <w:divBdr>
        <w:top w:val="none" w:sz="0" w:space="0" w:color="auto"/>
        <w:left w:val="none" w:sz="0" w:space="0" w:color="auto"/>
        <w:bottom w:val="none" w:sz="0" w:space="0" w:color="auto"/>
        <w:right w:val="none" w:sz="0" w:space="0" w:color="auto"/>
      </w:divBdr>
    </w:div>
    <w:div w:id="954946739">
      <w:bodyDiv w:val="1"/>
      <w:marLeft w:val="0"/>
      <w:marRight w:val="0"/>
      <w:marTop w:val="0"/>
      <w:marBottom w:val="0"/>
      <w:divBdr>
        <w:top w:val="none" w:sz="0" w:space="0" w:color="auto"/>
        <w:left w:val="none" w:sz="0" w:space="0" w:color="auto"/>
        <w:bottom w:val="none" w:sz="0" w:space="0" w:color="auto"/>
        <w:right w:val="none" w:sz="0" w:space="0" w:color="auto"/>
      </w:divBdr>
    </w:div>
    <w:div w:id="1087925415">
      <w:bodyDiv w:val="1"/>
      <w:marLeft w:val="0"/>
      <w:marRight w:val="0"/>
      <w:marTop w:val="0"/>
      <w:marBottom w:val="0"/>
      <w:divBdr>
        <w:top w:val="none" w:sz="0" w:space="0" w:color="auto"/>
        <w:left w:val="none" w:sz="0" w:space="0" w:color="auto"/>
        <w:bottom w:val="none" w:sz="0" w:space="0" w:color="auto"/>
        <w:right w:val="none" w:sz="0" w:space="0" w:color="auto"/>
      </w:divBdr>
    </w:div>
    <w:div w:id="1089082633">
      <w:bodyDiv w:val="1"/>
      <w:marLeft w:val="0"/>
      <w:marRight w:val="0"/>
      <w:marTop w:val="0"/>
      <w:marBottom w:val="0"/>
      <w:divBdr>
        <w:top w:val="none" w:sz="0" w:space="0" w:color="auto"/>
        <w:left w:val="none" w:sz="0" w:space="0" w:color="auto"/>
        <w:bottom w:val="none" w:sz="0" w:space="0" w:color="auto"/>
        <w:right w:val="none" w:sz="0" w:space="0" w:color="auto"/>
      </w:divBdr>
    </w:div>
    <w:div w:id="1091200922">
      <w:marLeft w:val="0"/>
      <w:marRight w:val="0"/>
      <w:marTop w:val="0"/>
      <w:marBottom w:val="0"/>
      <w:divBdr>
        <w:top w:val="none" w:sz="0" w:space="0" w:color="auto"/>
        <w:left w:val="none" w:sz="0" w:space="0" w:color="auto"/>
        <w:bottom w:val="none" w:sz="0" w:space="0" w:color="auto"/>
        <w:right w:val="none" w:sz="0" w:space="0" w:color="auto"/>
      </w:divBdr>
    </w:div>
    <w:div w:id="1146510996">
      <w:bodyDiv w:val="1"/>
      <w:marLeft w:val="0"/>
      <w:marRight w:val="0"/>
      <w:marTop w:val="0"/>
      <w:marBottom w:val="0"/>
      <w:divBdr>
        <w:top w:val="none" w:sz="0" w:space="0" w:color="auto"/>
        <w:left w:val="none" w:sz="0" w:space="0" w:color="auto"/>
        <w:bottom w:val="none" w:sz="0" w:space="0" w:color="auto"/>
        <w:right w:val="none" w:sz="0" w:space="0" w:color="auto"/>
      </w:divBdr>
    </w:div>
    <w:div w:id="1212305571">
      <w:bodyDiv w:val="1"/>
      <w:marLeft w:val="0"/>
      <w:marRight w:val="0"/>
      <w:marTop w:val="0"/>
      <w:marBottom w:val="0"/>
      <w:divBdr>
        <w:top w:val="none" w:sz="0" w:space="0" w:color="auto"/>
        <w:left w:val="none" w:sz="0" w:space="0" w:color="auto"/>
        <w:bottom w:val="none" w:sz="0" w:space="0" w:color="auto"/>
        <w:right w:val="none" w:sz="0" w:space="0" w:color="auto"/>
      </w:divBdr>
    </w:div>
    <w:div w:id="1293051815">
      <w:bodyDiv w:val="1"/>
      <w:marLeft w:val="0"/>
      <w:marRight w:val="0"/>
      <w:marTop w:val="0"/>
      <w:marBottom w:val="0"/>
      <w:divBdr>
        <w:top w:val="none" w:sz="0" w:space="0" w:color="auto"/>
        <w:left w:val="none" w:sz="0" w:space="0" w:color="auto"/>
        <w:bottom w:val="none" w:sz="0" w:space="0" w:color="auto"/>
        <w:right w:val="none" w:sz="0" w:space="0" w:color="auto"/>
      </w:divBdr>
    </w:div>
    <w:div w:id="1375275478">
      <w:bodyDiv w:val="1"/>
      <w:marLeft w:val="0"/>
      <w:marRight w:val="0"/>
      <w:marTop w:val="0"/>
      <w:marBottom w:val="0"/>
      <w:divBdr>
        <w:top w:val="none" w:sz="0" w:space="0" w:color="auto"/>
        <w:left w:val="none" w:sz="0" w:space="0" w:color="auto"/>
        <w:bottom w:val="none" w:sz="0" w:space="0" w:color="auto"/>
        <w:right w:val="none" w:sz="0" w:space="0" w:color="auto"/>
      </w:divBdr>
    </w:div>
    <w:div w:id="1390032611">
      <w:bodyDiv w:val="1"/>
      <w:marLeft w:val="0"/>
      <w:marRight w:val="0"/>
      <w:marTop w:val="0"/>
      <w:marBottom w:val="0"/>
      <w:divBdr>
        <w:top w:val="none" w:sz="0" w:space="0" w:color="auto"/>
        <w:left w:val="none" w:sz="0" w:space="0" w:color="auto"/>
        <w:bottom w:val="none" w:sz="0" w:space="0" w:color="auto"/>
        <w:right w:val="none" w:sz="0" w:space="0" w:color="auto"/>
      </w:divBdr>
    </w:div>
    <w:div w:id="1554854557">
      <w:bodyDiv w:val="1"/>
      <w:marLeft w:val="0"/>
      <w:marRight w:val="0"/>
      <w:marTop w:val="0"/>
      <w:marBottom w:val="0"/>
      <w:divBdr>
        <w:top w:val="none" w:sz="0" w:space="0" w:color="auto"/>
        <w:left w:val="none" w:sz="0" w:space="0" w:color="auto"/>
        <w:bottom w:val="none" w:sz="0" w:space="0" w:color="auto"/>
        <w:right w:val="none" w:sz="0" w:space="0" w:color="auto"/>
      </w:divBdr>
    </w:div>
    <w:div w:id="1583174862">
      <w:bodyDiv w:val="1"/>
      <w:marLeft w:val="0"/>
      <w:marRight w:val="0"/>
      <w:marTop w:val="0"/>
      <w:marBottom w:val="0"/>
      <w:divBdr>
        <w:top w:val="none" w:sz="0" w:space="0" w:color="auto"/>
        <w:left w:val="none" w:sz="0" w:space="0" w:color="auto"/>
        <w:bottom w:val="none" w:sz="0" w:space="0" w:color="auto"/>
        <w:right w:val="none" w:sz="0" w:space="0" w:color="auto"/>
      </w:divBdr>
    </w:div>
    <w:div w:id="1655182569">
      <w:bodyDiv w:val="1"/>
      <w:marLeft w:val="0"/>
      <w:marRight w:val="0"/>
      <w:marTop w:val="0"/>
      <w:marBottom w:val="0"/>
      <w:divBdr>
        <w:top w:val="none" w:sz="0" w:space="0" w:color="auto"/>
        <w:left w:val="none" w:sz="0" w:space="0" w:color="auto"/>
        <w:bottom w:val="none" w:sz="0" w:space="0" w:color="auto"/>
        <w:right w:val="none" w:sz="0" w:space="0" w:color="auto"/>
      </w:divBdr>
    </w:div>
    <w:div w:id="1663703612">
      <w:bodyDiv w:val="1"/>
      <w:marLeft w:val="0"/>
      <w:marRight w:val="0"/>
      <w:marTop w:val="0"/>
      <w:marBottom w:val="0"/>
      <w:divBdr>
        <w:top w:val="none" w:sz="0" w:space="0" w:color="auto"/>
        <w:left w:val="none" w:sz="0" w:space="0" w:color="auto"/>
        <w:bottom w:val="none" w:sz="0" w:space="0" w:color="auto"/>
        <w:right w:val="none" w:sz="0" w:space="0" w:color="auto"/>
      </w:divBdr>
    </w:div>
    <w:div w:id="1687630514">
      <w:bodyDiv w:val="1"/>
      <w:marLeft w:val="0"/>
      <w:marRight w:val="0"/>
      <w:marTop w:val="0"/>
      <w:marBottom w:val="0"/>
      <w:divBdr>
        <w:top w:val="none" w:sz="0" w:space="0" w:color="auto"/>
        <w:left w:val="none" w:sz="0" w:space="0" w:color="auto"/>
        <w:bottom w:val="none" w:sz="0" w:space="0" w:color="auto"/>
        <w:right w:val="none" w:sz="0" w:space="0" w:color="auto"/>
      </w:divBdr>
    </w:div>
    <w:div w:id="1904637112">
      <w:bodyDiv w:val="1"/>
      <w:marLeft w:val="0"/>
      <w:marRight w:val="0"/>
      <w:marTop w:val="0"/>
      <w:marBottom w:val="0"/>
      <w:divBdr>
        <w:top w:val="none" w:sz="0" w:space="0" w:color="auto"/>
        <w:left w:val="none" w:sz="0" w:space="0" w:color="auto"/>
        <w:bottom w:val="none" w:sz="0" w:space="0" w:color="auto"/>
        <w:right w:val="none" w:sz="0" w:space="0" w:color="auto"/>
      </w:divBdr>
    </w:div>
    <w:div w:id="1905221006">
      <w:bodyDiv w:val="1"/>
      <w:marLeft w:val="0"/>
      <w:marRight w:val="0"/>
      <w:marTop w:val="0"/>
      <w:marBottom w:val="0"/>
      <w:divBdr>
        <w:top w:val="none" w:sz="0" w:space="0" w:color="auto"/>
        <w:left w:val="none" w:sz="0" w:space="0" w:color="auto"/>
        <w:bottom w:val="none" w:sz="0" w:space="0" w:color="auto"/>
        <w:right w:val="none" w:sz="0" w:space="0" w:color="auto"/>
      </w:divBdr>
    </w:div>
    <w:div w:id="1952515158">
      <w:bodyDiv w:val="1"/>
      <w:marLeft w:val="0"/>
      <w:marRight w:val="0"/>
      <w:marTop w:val="0"/>
      <w:marBottom w:val="0"/>
      <w:divBdr>
        <w:top w:val="none" w:sz="0" w:space="0" w:color="auto"/>
        <w:left w:val="none" w:sz="0" w:space="0" w:color="auto"/>
        <w:bottom w:val="none" w:sz="0" w:space="0" w:color="auto"/>
        <w:right w:val="none" w:sz="0" w:space="0" w:color="auto"/>
      </w:divBdr>
    </w:div>
    <w:div w:id="1984238745">
      <w:bodyDiv w:val="1"/>
      <w:marLeft w:val="0"/>
      <w:marRight w:val="0"/>
      <w:marTop w:val="0"/>
      <w:marBottom w:val="0"/>
      <w:divBdr>
        <w:top w:val="none" w:sz="0" w:space="0" w:color="auto"/>
        <w:left w:val="none" w:sz="0" w:space="0" w:color="auto"/>
        <w:bottom w:val="none" w:sz="0" w:space="0" w:color="auto"/>
        <w:right w:val="none" w:sz="0" w:space="0" w:color="auto"/>
      </w:divBdr>
      <w:divsChild>
        <w:div w:id="615404606">
          <w:marLeft w:val="0"/>
          <w:marRight w:val="0"/>
          <w:marTop w:val="0"/>
          <w:marBottom w:val="0"/>
          <w:divBdr>
            <w:top w:val="none" w:sz="0" w:space="0" w:color="auto"/>
            <w:left w:val="none" w:sz="0" w:space="0" w:color="auto"/>
            <w:bottom w:val="none" w:sz="0" w:space="0" w:color="auto"/>
            <w:right w:val="none" w:sz="0" w:space="0" w:color="auto"/>
          </w:divBdr>
          <w:divsChild>
            <w:div w:id="127824181">
              <w:marLeft w:val="0"/>
              <w:marRight w:val="0"/>
              <w:marTop w:val="0"/>
              <w:marBottom w:val="0"/>
              <w:divBdr>
                <w:top w:val="none" w:sz="0" w:space="0" w:color="auto"/>
                <w:left w:val="none" w:sz="0" w:space="0" w:color="auto"/>
                <w:bottom w:val="none" w:sz="0" w:space="0" w:color="auto"/>
                <w:right w:val="none" w:sz="0" w:space="0" w:color="auto"/>
              </w:divBdr>
              <w:divsChild>
                <w:div w:id="1112633275">
                  <w:marLeft w:val="0"/>
                  <w:marRight w:val="0"/>
                  <w:marTop w:val="0"/>
                  <w:marBottom w:val="0"/>
                  <w:divBdr>
                    <w:top w:val="none" w:sz="0" w:space="0" w:color="auto"/>
                    <w:left w:val="none" w:sz="0" w:space="0" w:color="auto"/>
                    <w:bottom w:val="none" w:sz="0" w:space="0" w:color="auto"/>
                    <w:right w:val="none" w:sz="0" w:space="0" w:color="auto"/>
                  </w:divBdr>
                  <w:divsChild>
                    <w:div w:id="12241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DA9E-1F41-480C-949F-4F8D2BEF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cp:lastPrinted>2024-07-08T04:31:00Z</cp:lastPrinted>
  <dcterms:created xsi:type="dcterms:W3CDTF">2025-03-09T12:57:00Z</dcterms:created>
  <dcterms:modified xsi:type="dcterms:W3CDTF">2025-03-09T12:57:00Z</dcterms:modified>
</cp:coreProperties>
</file>