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D4E8" w14:textId="77F46951" w:rsidR="007D7033" w:rsidRDefault="007D7033" w:rsidP="007D7033">
      <w:r>
        <w:t>Номер процедуры 0051825001DP ЭТП</w:t>
      </w:r>
    </w:p>
    <w:p w14:paraId="2619F216" w14:textId="520F99B9" w:rsidR="007D7033" w:rsidRDefault="007D7033" w:rsidP="007D7033">
      <w:r>
        <w:t>Реестровый номер 32514589020 ЕИС</w:t>
      </w:r>
    </w:p>
    <w:p w14:paraId="31AFCDCF" w14:textId="3B892772" w:rsidR="007D7033" w:rsidRDefault="007D7033" w:rsidP="007D7033">
      <w:r>
        <w:t xml:space="preserve">Наименование закупки оказание услуг финансовой аренды (лизинга) автомобиля ГАЗ А21R32 (тип </w:t>
      </w:r>
      <w:proofErr w:type="spellStart"/>
      <w:proofErr w:type="gramStart"/>
      <w:r>
        <w:t>ТС:Грузовой</w:t>
      </w:r>
      <w:proofErr w:type="gramEnd"/>
      <w:r>
        <w:t>-бортовой</w:t>
      </w:r>
      <w:proofErr w:type="spellEnd"/>
      <w:r>
        <w:t xml:space="preserve"> (тент)) или эквивалент.</w:t>
      </w:r>
    </w:p>
    <w:p w14:paraId="1A2516A3" w14:textId="1EC97590" w:rsidR="004C421D" w:rsidRDefault="004C421D" w:rsidP="004C421D">
      <w:r>
        <w:t>Дата и время подачи запроса10.03.2025 15:15 MCK</w:t>
      </w:r>
    </w:p>
    <w:p w14:paraId="1BE218D9" w14:textId="106C34C5" w:rsidR="004C421D" w:rsidRDefault="004C421D" w:rsidP="004C421D">
      <w:r>
        <w:t xml:space="preserve">Номер запроса </w:t>
      </w:r>
      <w:bookmarkStart w:id="0" w:name="_Hlk192579544"/>
      <w:r>
        <w:t>5893</w:t>
      </w:r>
      <w:bookmarkEnd w:id="0"/>
    </w:p>
    <w:p w14:paraId="4BE0080F" w14:textId="44474167" w:rsidR="004C421D" w:rsidRDefault="004C421D" w:rsidP="004C421D">
      <w:r>
        <w:t>Тема запроса Обеспечение договора</w:t>
      </w:r>
    </w:p>
    <w:p w14:paraId="6CA20F5F" w14:textId="7CA4F431" w:rsidR="004C421D" w:rsidRDefault="004C421D" w:rsidP="004C421D">
      <w:r>
        <w:t>Текст запроса Уважаемый Заказчик, просим уточнить, возможен ли возврат обеспечения исполнения договора в срок до 30 дней с даты исполнения Лизингодателем его главного обязательства по передаче Предметов лизинга в лизинг Лизингополучателю, а не в конце срока лизинга?</w:t>
      </w:r>
    </w:p>
    <w:p w14:paraId="2034AD3E" w14:textId="77777777" w:rsidR="004C421D" w:rsidRDefault="004C421D" w:rsidP="004C421D">
      <w:r>
        <w:t>Либо, просим рассмотреть возможность возврата обеспечения исполнения договора в два этапа:</w:t>
      </w:r>
    </w:p>
    <w:p w14:paraId="1FE6F592" w14:textId="77777777" w:rsidR="004C421D" w:rsidRDefault="004C421D" w:rsidP="004C421D">
      <w:r>
        <w:t>– в размере 95% от суммы обеспечения - после передачи Имущества в лизинг;</w:t>
      </w:r>
    </w:p>
    <w:p w14:paraId="3BBE9C47" w14:textId="7A67B7E7" w:rsidR="0035277E" w:rsidRDefault="004C421D" w:rsidP="004C421D">
      <w:r>
        <w:t>– после передачи права собственности на Предмет лизинга, в размере остатка обеспечения.</w:t>
      </w:r>
    </w:p>
    <w:p w14:paraId="25B3005C" w14:textId="16860E1A" w:rsidR="004C421D" w:rsidRDefault="004C421D" w:rsidP="004C421D">
      <w:r>
        <w:t xml:space="preserve">Ответ на запрос </w:t>
      </w:r>
      <w:r w:rsidRPr="004C421D">
        <w:t>5893</w:t>
      </w:r>
    </w:p>
    <w:p w14:paraId="398BB7DE" w14:textId="5189CFE0" w:rsidR="00F05F6F" w:rsidRDefault="004C421D" w:rsidP="004C421D">
      <w:r>
        <w:t>В соответствие с Положением ГОСУДАРСТВЕННОГО БЮДЖЕТНОГО УЧРЕЖДЕНИЯ РЕСПУБЛИКИ МАРИ ЭЛ «ВОЛЖСКАЯ ЦЕНТРАЛЬНАЯ ГОРОДСКАЯ БОЛЬНИЦА» о закупке товаров, работ, услуг для нужд медицинских организаций Республики Марий Эл и иных государственных учреждений Республики Марий Эл, находящихся в ведении Министерства здравоохранения Республики Марий Эл</w:t>
      </w:r>
      <w:r w:rsidR="00F05F6F">
        <w:t xml:space="preserve">, и п 24.20 </w:t>
      </w:r>
      <w:r w:rsidR="00236F19">
        <w:t>Проекта Договора Лизинга</w:t>
      </w:r>
    </w:p>
    <w:p w14:paraId="7E6D4278" w14:textId="1F56D108" w:rsidR="004C421D" w:rsidRDefault="004C421D" w:rsidP="004C421D">
      <w:r>
        <w:t>Денежные средства, перечисленные победителем закупки в качестве обеспечения исполнения договора, возвращаются:</w:t>
      </w:r>
    </w:p>
    <w:p w14:paraId="409BF81E" w14:textId="77777777" w:rsidR="004C421D" w:rsidRDefault="004C421D" w:rsidP="004C421D">
      <w:r>
        <w:t>1) в случае отказа заказчика от заключения договора - в течение десяти рабочих дней с момента принятия комиссией по осуществлению закупок решения об отказе в заключении договора;</w:t>
      </w:r>
    </w:p>
    <w:p w14:paraId="3A8A80EC" w14:textId="77777777" w:rsidR="004C421D" w:rsidRDefault="004C421D" w:rsidP="004C421D">
      <w:r>
        <w:t>2) в случае надлежащего исполнения договора поставщиком (подрядчиком, исполнителем) - в течение десяти рабочих дней с момента исполнения договора;</w:t>
      </w:r>
    </w:p>
    <w:p w14:paraId="6E80B865" w14:textId="77777777" w:rsidR="004C421D" w:rsidRDefault="004C421D" w:rsidP="004C421D">
      <w:r>
        <w:t>3) в случае расторжения договора по взаимному соглашению сторон без наличия вины поставщика (подрядчика, исполнителя) - в течение десяти рабочих дней с момента подписания соглашения о расторжении договора.</w:t>
      </w:r>
    </w:p>
    <w:p w14:paraId="11E060E8" w14:textId="609DEB95" w:rsidR="00236F19" w:rsidRDefault="00236F19" w:rsidP="004C421D">
      <w:r w:rsidRPr="00236F19">
        <w:t>Срок лизинга составляет 59 месяцев.</w:t>
      </w:r>
    </w:p>
    <w:p w14:paraId="3E526D22" w14:textId="77777777" w:rsidR="00092593" w:rsidRDefault="00092593" w:rsidP="00092593">
      <w:r>
        <w:t>Федеральный закон №223-ФЗ предоставляет заказчикам право сформировать свою систему закупок в зависимости от особенностей осуществления деятельности, установив при этом параметры товара, направленные в первую очередь на выявление в результате закупочных процедур лица, исполнение договора которым в наибольшей степени будет отвечать целям эффективного использования источников финансирования, удовлетворения потребности заказчиков в товарах, работах, услугах с необходимыми показателями цены, качества и надежности.</w:t>
      </w:r>
    </w:p>
    <w:p w14:paraId="7B318904" w14:textId="77777777" w:rsidR="00092593" w:rsidRDefault="00092593" w:rsidP="00092593">
      <w:r>
        <w:t xml:space="preserve">В свою очередь, Закон №223-ФЗ не обязывает заказчиков устанавливать требования удовлетворяющих всем хозяйствующим субъектам, имеющих намерение получить прибыль в результате заключения договора. Иное противоречило бы принципу целевого и экономически </w:t>
      </w:r>
      <w:r>
        <w:lastRenderedPageBreak/>
        <w:t>эффективного расходования денежных средств, сокращения издержек заказчика (пункт 6 Обзора судебной практики по вопросам, связанным с применением Закона о закупках, утвержденного Президиумом Верховного Суда Российской Федерации от 16.05.2018 года).</w:t>
      </w:r>
    </w:p>
    <w:p w14:paraId="25639E81" w14:textId="5EDA1B4C" w:rsidR="00092593" w:rsidRDefault="00092593" w:rsidP="00092593">
      <w:r>
        <w:t>Таким образом, документация сформирована в соответствии с требованиями Федерального закона от 18 июля 2011 года № 223-ФЗ «О закупках товаров, работ, услуг отдельными видами юридических лиц» (далее – Закон № 23-ФЗ), Положением о закупке о закупке товаров, работ, услуг для нужд Заказчика, признаков нарушений Федеральных законов от 26 июля 2006 года № 135-ФЗ «О защите конкуренции», от 18 июля 2011 года № 223-ФЗ «О закупках товаров, работ, услуг отдельными видами юридических лиц» не выявляется.</w:t>
      </w:r>
    </w:p>
    <w:p w14:paraId="705626AC" w14:textId="5AF5D5B9" w:rsidR="00092593" w:rsidRDefault="00092593" w:rsidP="00092593">
      <w:r>
        <w:t>Требования документации о закупке (в том числе проект договора)</w:t>
      </w:r>
      <w:r w:rsidRPr="00092593">
        <w:t xml:space="preserve"> относятся ко всем участникам закупки, </w:t>
      </w:r>
      <w:r>
        <w:t>в части обеспечения исполнения договора</w:t>
      </w:r>
      <w:r w:rsidRPr="00092593">
        <w:t xml:space="preserve"> будут применены к победителю закупки.</w:t>
      </w:r>
    </w:p>
    <w:p w14:paraId="24151338" w14:textId="3358994B" w:rsidR="00092593" w:rsidRDefault="00092593" w:rsidP="00092593">
      <w:r>
        <w:t>Внесение изменений Заказчиком не планируется.</w:t>
      </w:r>
    </w:p>
    <w:sectPr w:rsidR="0009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F2"/>
    <w:rsid w:val="00092593"/>
    <w:rsid w:val="00236F19"/>
    <w:rsid w:val="0032502F"/>
    <w:rsid w:val="0035277E"/>
    <w:rsid w:val="004C421D"/>
    <w:rsid w:val="00586484"/>
    <w:rsid w:val="007D7033"/>
    <w:rsid w:val="007D71F2"/>
    <w:rsid w:val="00A50522"/>
    <w:rsid w:val="00A647E9"/>
    <w:rsid w:val="00F0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1F43"/>
  <w15:chartTrackingRefBased/>
  <w15:docId w15:val="{52CC5D0F-6BEB-4B79-8443-6EC05BF8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7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1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1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7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7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71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71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71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71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71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71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7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7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7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7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71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71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71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7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71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7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Казаков</dc:creator>
  <cp:keywords/>
  <dc:description/>
  <cp:lastModifiedBy>Александр В. Казаков</cp:lastModifiedBy>
  <cp:revision>2</cp:revision>
  <dcterms:created xsi:type="dcterms:W3CDTF">2025-03-11T07:45:00Z</dcterms:created>
  <dcterms:modified xsi:type="dcterms:W3CDTF">2025-03-11T07:45:00Z</dcterms:modified>
</cp:coreProperties>
</file>