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C5943" w14:textId="77777777" w:rsidR="009E6ADC" w:rsidRPr="00564D8B" w:rsidRDefault="009E6ADC" w:rsidP="009E6ADC">
      <w:pPr>
        <w:widowControl w:val="0"/>
        <w:ind w:left="5580" w:right="-54"/>
        <w:jc w:val="right"/>
        <w:outlineLvl w:val="0"/>
        <w:rPr>
          <w:b/>
          <w:sz w:val="22"/>
          <w:szCs w:val="22"/>
        </w:rPr>
      </w:pPr>
      <w:r w:rsidRPr="00564D8B">
        <w:rPr>
          <w:b/>
          <w:sz w:val="22"/>
          <w:szCs w:val="22"/>
        </w:rPr>
        <w:t>УТВЕРЖДАЮ</w:t>
      </w:r>
    </w:p>
    <w:p w14:paraId="18594698" w14:textId="77777777" w:rsidR="009E6ADC" w:rsidRPr="00564D8B" w:rsidRDefault="009E6ADC" w:rsidP="009E6ADC">
      <w:pPr>
        <w:widowControl w:val="0"/>
        <w:ind w:left="5580" w:right="-54"/>
        <w:jc w:val="right"/>
        <w:rPr>
          <w:b/>
          <w:sz w:val="22"/>
          <w:szCs w:val="22"/>
        </w:rPr>
      </w:pPr>
      <w:r w:rsidRPr="00564D8B">
        <w:rPr>
          <w:b/>
          <w:sz w:val="22"/>
          <w:szCs w:val="22"/>
        </w:rPr>
        <w:t xml:space="preserve">Руководитель </w:t>
      </w:r>
    </w:p>
    <w:p w14:paraId="33F5F43C" w14:textId="77777777" w:rsidR="009E6ADC" w:rsidRPr="00564D8B" w:rsidRDefault="009E6ADC" w:rsidP="009E6ADC">
      <w:pPr>
        <w:widowControl w:val="0"/>
        <w:ind w:left="5580" w:right="-54"/>
        <w:jc w:val="right"/>
        <w:rPr>
          <w:b/>
          <w:sz w:val="22"/>
          <w:szCs w:val="22"/>
        </w:rPr>
      </w:pPr>
      <w:r w:rsidRPr="00564D8B">
        <w:rPr>
          <w:b/>
          <w:sz w:val="22"/>
          <w:szCs w:val="22"/>
        </w:rPr>
        <w:t>МАОУ «Школа № 18»</w:t>
      </w:r>
    </w:p>
    <w:p w14:paraId="7DA7726B" w14:textId="77777777" w:rsidR="009E6ADC" w:rsidRPr="00564D8B" w:rsidRDefault="009E6ADC" w:rsidP="009E6ADC">
      <w:pPr>
        <w:widowControl w:val="0"/>
        <w:ind w:left="5580" w:right="-54"/>
        <w:jc w:val="right"/>
        <w:outlineLvl w:val="0"/>
        <w:rPr>
          <w:b/>
          <w:sz w:val="22"/>
          <w:szCs w:val="22"/>
        </w:rPr>
      </w:pPr>
      <w:r w:rsidRPr="00564D8B">
        <w:rPr>
          <w:b/>
          <w:sz w:val="22"/>
          <w:szCs w:val="22"/>
        </w:rPr>
        <w:t xml:space="preserve">_______________ /С.В. </w:t>
      </w:r>
      <w:proofErr w:type="spellStart"/>
      <w:r w:rsidRPr="00564D8B">
        <w:rPr>
          <w:b/>
          <w:sz w:val="22"/>
          <w:szCs w:val="22"/>
        </w:rPr>
        <w:t>Фаттахутдинова</w:t>
      </w:r>
      <w:proofErr w:type="spellEnd"/>
    </w:p>
    <w:p w14:paraId="1BDD5DCC" w14:textId="287911D1" w:rsidR="009E6ADC" w:rsidRPr="00564D8B" w:rsidRDefault="009E6ADC" w:rsidP="009E6ADC">
      <w:pPr>
        <w:widowControl w:val="0"/>
        <w:ind w:left="5580" w:right="-54"/>
        <w:jc w:val="right"/>
        <w:outlineLvl w:val="0"/>
        <w:rPr>
          <w:b/>
          <w:sz w:val="22"/>
          <w:szCs w:val="22"/>
        </w:rPr>
      </w:pPr>
      <w:r w:rsidRPr="00564D8B">
        <w:rPr>
          <w:b/>
          <w:sz w:val="22"/>
          <w:szCs w:val="22"/>
        </w:rPr>
        <w:t>«</w:t>
      </w:r>
      <w:r w:rsidR="002B0CFC">
        <w:rPr>
          <w:b/>
          <w:sz w:val="22"/>
          <w:szCs w:val="22"/>
        </w:rPr>
        <w:t>05</w:t>
      </w:r>
      <w:r w:rsidRPr="00564D8B">
        <w:rPr>
          <w:b/>
          <w:sz w:val="22"/>
          <w:szCs w:val="22"/>
        </w:rPr>
        <w:t xml:space="preserve">» </w:t>
      </w:r>
      <w:r w:rsidR="002B0CFC">
        <w:rPr>
          <w:b/>
          <w:sz w:val="22"/>
          <w:szCs w:val="22"/>
        </w:rPr>
        <w:t>марта</w:t>
      </w:r>
      <w:r w:rsidRPr="00564D8B">
        <w:rPr>
          <w:b/>
          <w:sz w:val="22"/>
          <w:szCs w:val="22"/>
        </w:rPr>
        <w:t xml:space="preserve"> 2025 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9E6ADC">
      <w:pPr>
        <w:spacing w:line="276" w:lineRule="auto"/>
        <w:jc w:val="center"/>
        <w:rPr>
          <w:rFonts w:eastAsia="Calibri"/>
          <w:sz w:val="22"/>
          <w:szCs w:val="22"/>
        </w:rPr>
      </w:pPr>
      <w:r w:rsidRPr="00BE5131">
        <w:rPr>
          <w:rFonts w:eastAsia="Calibri"/>
          <w:sz w:val="22"/>
          <w:szCs w:val="22"/>
        </w:rPr>
        <w:t>Наименование объекта закупки:</w:t>
      </w:r>
    </w:p>
    <w:p w14:paraId="14C8C5DF" w14:textId="5FBA8203" w:rsidR="00FD22BB" w:rsidRPr="00BE5131" w:rsidRDefault="00A153EB" w:rsidP="00A153EB">
      <w:pPr>
        <w:jc w:val="center"/>
        <w:outlineLvl w:val="0"/>
        <w:rPr>
          <w:rFonts w:eastAsia="Calibri"/>
          <w:b/>
          <w:bCs/>
          <w:sz w:val="22"/>
          <w:szCs w:val="22"/>
        </w:rPr>
      </w:pPr>
      <w:proofErr w:type="gramStart"/>
      <w:r w:rsidRPr="00A153EB">
        <w:rPr>
          <w:b/>
          <w:spacing w:val="1"/>
          <w:sz w:val="22"/>
          <w:szCs w:val="22"/>
        </w:rPr>
        <w:t>поставк</w:t>
      </w:r>
      <w:r w:rsidR="0015353A">
        <w:rPr>
          <w:b/>
          <w:spacing w:val="1"/>
          <w:sz w:val="22"/>
          <w:szCs w:val="22"/>
        </w:rPr>
        <w:t>а</w:t>
      </w:r>
      <w:proofErr w:type="gramEnd"/>
      <w:r w:rsidRPr="00A153EB">
        <w:rPr>
          <w:b/>
          <w:spacing w:val="1"/>
          <w:sz w:val="22"/>
          <w:szCs w:val="22"/>
        </w:rPr>
        <w:t xml:space="preserve"> оборудования</w:t>
      </w: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00E0AE2" w14:textId="4697104E" w:rsidR="00C573DA" w:rsidRPr="009E6ADC" w:rsidRDefault="009E6ADC" w:rsidP="00C573DA">
            <w:pPr>
              <w:widowControl w:val="0"/>
              <w:jc w:val="both"/>
              <w:rPr>
                <w:i/>
                <w:iCs/>
                <w:sz w:val="22"/>
                <w:szCs w:val="22"/>
              </w:rPr>
            </w:pPr>
            <w:r w:rsidRPr="009E6ADC">
              <w:rPr>
                <w:i/>
                <w:iCs/>
                <w:sz w:val="22"/>
                <w:szCs w:val="22"/>
              </w:rPr>
              <w:t>Муниципальное автономное общеобразовательное учреждение Городского округа "город Ирбит" Свердловской области "Средняя общеобразовательная школа №18"</w:t>
            </w:r>
          </w:p>
        </w:tc>
      </w:tr>
      <w:tr w:rsidR="009E6ADC"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9E6ADC" w:rsidRPr="00BE5131" w:rsidRDefault="009E6ADC" w:rsidP="009E6ADC">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E6ADC" w:rsidRPr="00BE5131" w:rsidRDefault="009E6ADC" w:rsidP="009E6ADC">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3E14C63"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9E6ADC"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9E6ADC" w:rsidRPr="00BE5131" w:rsidRDefault="009E6ADC" w:rsidP="009E6ADC">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E6ADC" w:rsidRPr="00BE5131" w:rsidRDefault="009E6ADC" w:rsidP="009E6ADC">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0A1FF6DE"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1CC275A4" w:rsidR="00C573DA" w:rsidRPr="009E6ADC" w:rsidRDefault="009E6ADC" w:rsidP="00C573DA">
            <w:pPr>
              <w:keepNext/>
              <w:keepLines/>
              <w:suppressLineNumbers/>
              <w:suppressAutoHyphens/>
              <w:jc w:val="both"/>
              <w:rPr>
                <w:i/>
                <w:iCs/>
                <w:sz w:val="22"/>
                <w:szCs w:val="22"/>
              </w:rPr>
            </w:pPr>
            <w:r w:rsidRPr="009E6ADC">
              <w:rPr>
                <w:i/>
                <w:iCs/>
                <w:sz w:val="22"/>
                <w:szCs w:val="22"/>
              </w:rPr>
              <w:t>school18irbit@yandex.ru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233056E7" w:rsidR="00C573DA" w:rsidRPr="009E6ADC" w:rsidRDefault="009E6ADC" w:rsidP="00C573DA">
            <w:pPr>
              <w:keepNext/>
              <w:keepLines/>
              <w:suppressLineNumbers/>
              <w:suppressAutoHyphens/>
              <w:jc w:val="both"/>
              <w:rPr>
                <w:i/>
                <w:iCs/>
                <w:sz w:val="22"/>
                <w:szCs w:val="22"/>
              </w:rPr>
            </w:pPr>
            <w:r w:rsidRPr="009E6ADC">
              <w:rPr>
                <w:i/>
                <w:iCs/>
                <w:sz w:val="22"/>
                <w:szCs w:val="22"/>
              </w:rPr>
              <w:t>(34355) 77718</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00D44D0B" w:rsidR="00C573DA" w:rsidRPr="009E6ADC" w:rsidRDefault="009E6ADC"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rPr>
            </w:pPr>
            <w:r>
              <w:rPr>
                <w:i/>
                <w:iCs/>
                <w:sz w:val="22"/>
                <w:szCs w:val="22"/>
              </w:rPr>
              <w:t>-</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604FFB92" w:rsidR="00F14F06" w:rsidRPr="009E6ADC" w:rsidRDefault="0015353A" w:rsidP="009E6ADC">
            <w:pPr>
              <w:suppressAutoHyphens/>
              <w:rPr>
                <w:i/>
                <w:iCs/>
                <w:sz w:val="22"/>
                <w:szCs w:val="22"/>
              </w:rPr>
            </w:pPr>
            <w:proofErr w:type="gramStart"/>
            <w:r w:rsidRPr="0015353A">
              <w:rPr>
                <w:i/>
                <w:iCs/>
                <w:sz w:val="22"/>
                <w:szCs w:val="22"/>
              </w:rPr>
              <w:t>поставка</w:t>
            </w:r>
            <w:proofErr w:type="gramEnd"/>
            <w:r w:rsidRPr="0015353A">
              <w:rPr>
                <w:i/>
                <w:iCs/>
                <w:sz w:val="22"/>
                <w:szCs w:val="22"/>
              </w:rPr>
              <w:t xml:space="preserve"> оборудования</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47DB9EB1" w:rsidR="00DA398B" w:rsidRPr="00814FED" w:rsidRDefault="0015353A" w:rsidP="00DA398B">
            <w:pPr>
              <w:jc w:val="both"/>
              <w:rPr>
                <w:sz w:val="22"/>
                <w:szCs w:val="22"/>
              </w:rPr>
            </w:pPr>
            <w:r w:rsidRPr="00814FED">
              <w:rPr>
                <w:sz w:val="22"/>
                <w:szCs w:val="22"/>
              </w:rPr>
              <w:t xml:space="preserve">623850, Свердловская </w:t>
            </w:r>
            <w:proofErr w:type="spellStart"/>
            <w:r w:rsidRPr="00814FED">
              <w:rPr>
                <w:sz w:val="22"/>
                <w:szCs w:val="22"/>
              </w:rPr>
              <w:t>обл</w:t>
            </w:r>
            <w:proofErr w:type="spellEnd"/>
            <w:r w:rsidRPr="00814FED">
              <w:rPr>
                <w:sz w:val="22"/>
                <w:szCs w:val="22"/>
              </w:rPr>
              <w:t xml:space="preserve">, г Ирбит, Свердловская </w:t>
            </w:r>
            <w:proofErr w:type="spellStart"/>
            <w:r w:rsidRPr="00814FED">
              <w:rPr>
                <w:sz w:val="22"/>
                <w:szCs w:val="22"/>
              </w:rPr>
              <w:t>обл</w:t>
            </w:r>
            <w:proofErr w:type="spellEnd"/>
            <w:r w:rsidRPr="00814FED">
              <w:rPr>
                <w:sz w:val="22"/>
                <w:szCs w:val="22"/>
              </w:rPr>
              <w:t xml:space="preserve">, г Ирбит, </w:t>
            </w:r>
            <w:proofErr w:type="spellStart"/>
            <w:r w:rsidRPr="00814FED">
              <w:rPr>
                <w:sz w:val="22"/>
                <w:szCs w:val="22"/>
              </w:rPr>
              <w:t>ул</w:t>
            </w:r>
            <w:proofErr w:type="spellEnd"/>
            <w:r w:rsidRPr="00814FED">
              <w:rPr>
                <w:sz w:val="22"/>
                <w:szCs w:val="22"/>
              </w:rPr>
              <w:t xml:space="preserve"> Логинова, дом 22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1AA8B4B3" w:rsidR="00DA398B" w:rsidRPr="00814FED" w:rsidRDefault="0015353A" w:rsidP="00DA398B">
            <w:pPr>
              <w:jc w:val="both"/>
              <w:rPr>
                <w:sz w:val="22"/>
                <w:szCs w:val="22"/>
              </w:rPr>
            </w:pPr>
            <w:proofErr w:type="gramStart"/>
            <w:r w:rsidRPr="00814FED">
              <w:rPr>
                <w:sz w:val="22"/>
                <w:szCs w:val="22"/>
              </w:rPr>
              <w:t>в</w:t>
            </w:r>
            <w:proofErr w:type="gramEnd"/>
            <w:r w:rsidRPr="00814FED">
              <w:rPr>
                <w:sz w:val="22"/>
                <w:szCs w:val="22"/>
              </w:rPr>
              <w:t xml:space="preserve"> течение 90 дней с момента заключения договора.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w:t>
            </w:r>
            <w:r w:rsidRPr="00BE5131">
              <w:rPr>
                <w:sz w:val="22"/>
                <w:szCs w:val="22"/>
                <w:lang w:eastAsia="en-US"/>
              </w:rPr>
              <w:lastRenderedPageBreak/>
              <w:t>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7A2E38D2" w14:textId="77777777" w:rsidR="004E42E6" w:rsidRDefault="0015353A">
            <w:pPr>
              <w:contextualSpacing/>
              <w:jc w:val="both"/>
              <w:rPr>
                <w:color w:val="000000"/>
                <w:sz w:val="22"/>
                <w:szCs w:val="22"/>
                <w:lang w:eastAsia="ar-SA"/>
              </w:rPr>
            </w:pPr>
            <w:r w:rsidRPr="00814FED">
              <w:rPr>
                <w:color w:val="000000"/>
                <w:sz w:val="22"/>
                <w:szCs w:val="22"/>
                <w:lang w:eastAsia="ar-SA"/>
              </w:rPr>
              <w:lastRenderedPageBreak/>
              <w:t xml:space="preserve">В связи в доведенными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w:t>
            </w:r>
          </w:p>
          <w:p w14:paraId="1FACC75D" w14:textId="5A46C819" w:rsidR="00946975" w:rsidRPr="00814FED" w:rsidRDefault="0015353A">
            <w:pPr>
              <w:contextualSpacing/>
              <w:jc w:val="both"/>
              <w:rPr>
                <w:color w:val="000000"/>
                <w:sz w:val="22"/>
                <w:szCs w:val="22"/>
                <w:lang w:eastAsia="ar-SA"/>
              </w:rPr>
            </w:pPr>
            <w:r w:rsidRPr="00814FED">
              <w:rPr>
                <w:color w:val="000000"/>
                <w:sz w:val="22"/>
                <w:szCs w:val="22"/>
                <w:lang w:eastAsia="ar-SA"/>
              </w:rPr>
              <w:lastRenderedPageBreak/>
              <w:t>3 037 090 (три миллиона тридцать семь тысяч девяносто рублей) 00 копеек.</w:t>
            </w:r>
          </w:p>
          <w:p w14:paraId="38559131" w14:textId="77777777" w:rsidR="0015353A" w:rsidRPr="00814FED" w:rsidRDefault="0015353A">
            <w:pPr>
              <w:contextualSpacing/>
              <w:jc w:val="both"/>
              <w:rPr>
                <w:color w:val="000000"/>
                <w:sz w:val="22"/>
                <w:szCs w:val="22"/>
                <w:lang w:eastAsia="ar-SA"/>
              </w:rPr>
            </w:pPr>
          </w:p>
          <w:p w14:paraId="44AA861B" w14:textId="5C7165FB" w:rsidR="00FD22BB" w:rsidRPr="00814FED" w:rsidRDefault="00D12C6D">
            <w:pPr>
              <w:contextualSpacing/>
              <w:jc w:val="both"/>
              <w:rPr>
                <w:color w:val="000000"/>
                <w:sz w:val="22"/>
                <w:szCs w:val="22"/>
              </w:rPr>
            </w:pPr>
            <w:r w:rsidRPr="00814FED">
              <w:rPr>
                <w:color w:val="000000"/>
                <w:sz w:val="22"/>
                <w:szCs w:val="22"/>
                <w:lang w:eastAsia="ar-SA"/>
              </w:rPr>
              <w:t xml:space="preserve">Расчет НМЦД </w:t>
            </w:r>
            <w:r w:rsidR="007B20E9" w:rsidRPr="00814FED">
              <w:rPr>
                <w:color w:val="000000"/>
                <w:sz w:val="22"/>
                <w:szCs w:val="22"/>
                <w:lang w:eastAsia="ar-SA"/>
              </w:rPr>
              <w:t>выполнен методом</w:t>
            </w:r>
            <w:r w:rsidR="00E02C80" w:rsidRPr="00814FED">
              <w:rPr>
                <w:color w:val="000000"/>
                <w:sz w:val="22"/>
                <w:szCs w:val="22"/>
                <w:lang w:eastAsia="ar-SA"/>
              </w:rPr>
              <w:t xml:space="preserve"> сопоставимых рыночных цен</w:t>
            </w:r>
            <w:r w:rsidR="007B20E9" w:rsidRPr="00814FED">
              <w:rPr>
                <w:color w:val="000000"/>
                <w:sz w:val="22"/>
                <w:szCs w:val="22"/>
                <w:lang w:eastAsia="ar-SA"/>
              </w:rPr>
              <w:t xml:space="preserve"> и приложен отдельным</w:t>
            </w:r>
            <w:r w:rsidR="007D1B37" w:rsidRPr="00814FED">
              <w:rPr>
                <w:color w:val="000000"/>
                <w:sz w:val="22"/>
                <w:szCs w:val="22"/>
                <w:lang w:eastAsia="ar-SA"/>
              </w:rPr>
              <w:t>и</w:t>
            </w:r>
            <w:r w:rsidR="007B20E9" w:rsidRPr="00814FED">
              <w:rPr>
                <w:color w:val="000000"/>
                <w:sz w:val="22"/>
                <w:szCs w:val="22"/>
                <w:lang w:eastAsia="ar-SA"/>
              </w:rPr>
              <w:t xml:space="preserve"> файл</w:t>
            </w:r>
            <w:r w:rsidR="007D1B37" w:rsidRPr="00814FED">
              <w:rPr>
                <w:color w:val="000000"/>
                <w:sz w:val="22"/>
                <w:szCs w:val="22"/>
                <w:lang w:eastAsia="ar-SA"/>
              </w:rPr>
              <w:t>а</w:t>
            </w:r>
            <w:r w:rsidR="007B20E9" w:rsidRPr="00814FED">
              <w:rPr>
                <w:color w:val="000000"/>
                <w:sz w:val="22"/>
                <w:szCs w:val="22"/>
                <w:lang w:eastAsia="ar-SA"/>
              </w:rPr>
              <w:t>м</w:t>
            </w:r>
            <w:r w:rsidR="007D1B37" w:rsidRPr="00814FED">
              <w:rPr>
                <w:color w:val="000000"/>
                <w:sz w:val="22"/>
                <w:szCs w:val="22"/>
                <w:lang w:eastAsia="ar-SA"/>
              </w:rPr>
              <w:t>и</w:t>
            </w:r>
            <w:r w:rsidR="007B20E9" w:rsidRPr="00814FED">
              <w:rPr>
                <w:color w:val="000000"/>
                <w:sz w:val="22"/>
                <w:szCs w:val="22"/>
                <w:lang w:eastAsia="ar-SA"/>
              </w:rPr>
              <w:t>.</w:t>
            </w:r>
          </w:p>
          <w:p w14:paraId="5CE7A4BB" w14:textId="77777777" w:rsidR="00FD22BB" w:rsidRPr="00814FED"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rsidP="0015353A">
            <w:pPr>
              <w:shd w:val="clear" w:color="auto" w:fill="FFFFFF"/>
              <w:jc w:val="both"/>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287FC69D" w14:textId="77777777" w:rsidR="009E6ADC" w:rsidRPr="0015353A" w:rsidRDefault="009E6ADC" w:rsidP="0015353A">
            <w:pPr>
              <w:shd w:val="clear" w:color="auto" w:fill="FFFFFF"/>
              <w:jc w:val="both"/>
              <w:rPr>
                <w:sz w:val="22"/>
                <w:szCs w:val="22"/>
                <w:lang w:eastAsia="en-US"/>
              </w:rPr>
            </w:pPr>
            <w:r w:rsidRPr="0015353A">
              <w:rPr>
                <w:sz w:val="22"/>
                <w:szCs w:val="22"/>
                <w:lang w:eastAsia="en-US"/>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650769AC" w14:textId="254D7B4C" w:rsidR="00FD22BB" w:rsidRPr="0015353A" w:rsidRDefault="00FD22BB" w:rsidP="0015353A">
            <w:pPr>
              <w:shd w:val="clear" w:color="auto" w:fill="FFFFFF"/>
              <w:tabs>
                <w:tab w:val="left" w:pos="0"/>
              </w:tabs>
              <w:jc w:val="both"/>
              <w:rPr>
                <w:sz w:val="22"/>
                <w:szCs w:val="22"/>
                <w:lang w:eastAsia="en-US"/>
              </w:rPr>
            </w:pP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rsidP="0015353A">
            <w:pPr>
              <w:shd w:val="clear" w:color="auto" w:fill="FFFFFF"/>
              <w:jc w:val="both"/>
              <w:rPr>
                <w:sz w:val="22"/>
                <w:szCs w:val="22"/>
                <w:lang w:eastAsia="en-US"/>
              </w:rPr>
            </w:pPr>
            <w:r w:rsidRPr="00BE5131">
              <w:rPr>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rsidP="0015353A">
            <w:pPr>
              <w:shd w:val="clear" w:color="auto" w:fill="FFFFFF"/>
              <w:jc w:val="both"/>
              <w:rPr>
                <w:sz w:val="22"/>
                <w:szCs w:val="22"/>
                <w:lang w:eastAsia="en-US"/>
              </w:rPr>
            </w:pPr>
            <w:r w:rsidRPr="00BE5131">
              <w:rPr>
                <w:sz w:val="22"/>
                <w:szCs w:val="22"/>
                <w:lang w:eastAsia="en-US"/>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15353A">
            <w:pPr>
              <w:shd w:val="clear" w:color="auto" w:fill="FFFFFF"/>
              <w:jc w:val="both"/>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04C47E8C" w:rsidR="00A556E2" w:rsidRPr="00BE5131" w:rsidRDefault="0015353A" w:rsidP="0015353A">
            <w:pPr>
              <w:shd w:val="clear" w:color="auto" w:fill="FFFFFF"/>
              <w:jc w:val="both"/>
              <w:rPr>
                <w:sz w:val="22"/>
                <w:szCs w:val="22"/>
                <w:lang w:eastAsia="en-US"/>
              </w:rPr>
            </w:pPr>
            <w:r w:rsidRPr="0015353A">
              <w:rPr>
                <w:sz w:val="22"/>
                <w:szCs w:val="22"/>
                <w:lang w:eastAsia="en-US"/>
              </w:rPr>
              <w:t>Заказчик перечисляет на счет Поставщика оплату, в течение 7 рабочих дней с даты подписания Заказчиком документов о приемке.</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5115A0"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w:t>
            </w:r>
            <w:r w:rsidRPr="00BE5131">
              <w:rPr>
                <w:sz w:val="22"/>
                <w:szCs w:val="22"/>
              </w:rPr>
              <w:lastRenderedPageBreak/>
              <w:t>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 xml:space="preserve">С помощью программно-аппаратных средств </w:t>
            </w:r>
            <w:r w:rsidRPr="00BE5131">
              <w:rPr>
                <w:sz w:val="22"/>
                <w:szCs w:val="22"/>
              </w:rPr>
              <w:lastRenderedPageBreak/>
              <w:t>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proofErr w:type="gramStart"/>
            <w:r w:rsidRPr="00BE5131">
              <w:rPr>
                <w:sz w:val="22"/>
                <w:szCs w:val="22"/>
              </w:rPr>
              <w:t>как</w:t>
            </w:r>
            <w:proofErr w:type="gramEnd"/>
            <w:r w:rsidRPr="00BE5131">
              <w:rPr>
                <w:sz w:val="22"/>
                <w:szCs w:val="22"/>
              </w:rPr>
              <w:t xml:space="preserve">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proofErr w:type="gramStart"/>
            <w:r w:rsidRPr="00BE5131">
              <w:rPr>
                <w:sz w:val="22"/>
                <w:szCs w:val="22"/>
              </w:rPr>
              <w:t>цене</w:t>
            </w:r>
            <w:proofErr w:type="gramEnd"/>
            <w:r w:rsidRPr="00BE5131">
              <w:rPr>
                <w:sz w:val="22"/>
                <w:szCs w:val="22"/>
              </w:rPr>
              <w:t xml:space="preserve">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proofErr w:type="gramStart"/>
            <w:r w:rsidRPr="00BE5131">
              <w:rPr>
                <w:sz w:val="22"/>
                <w:szCs w:val="22"/>
              </w:rPr>
              <w:t>цене</w:t>
            </w:r>
            <w:proofErr w:type="gramEnd"/>
            <w:r w:rsidRPr="00BE5131">
              <w:rPr>
                <w:sz w:val="22"/>
                <w:szCs w:val="22"/>
              </w:rPr>
              <w:t xml:space="preserve">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proofErr w:type="gramStart"/>
            <w:r w:rsidRPr="00BE5131">
              <w:rPr>
                <w:sz w:val="22"/>
                <w:szCs w:val="22"/>
              </w:rPr>
              <w:t>цене</w:t>
            </w:r>
            <w:proofErr w:type="gramEnd"/>
            <w:r w:rsidRPr="00BE5131">
              <w:rPr>
                <w:sz w:val="22"/>
                <w:szCs w:val="22"/>
              </w:rPr>
              <w:t xml:space="preserve">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2901CB60" w:rsidR="00FD22BB" w:rsidRPr="001E418B" w:rsidRDefault="00FA69D8" w:rsidP="00D60E77">
            <w:pPr>
              <w:shd w:val="clear" w:color="auto" w:fill="FFFFFF"/>
              <w:rPr>
                <w:b/>
                <w:sz w:val="22"/>
                <w:szCs w:val="22"/>
                <w:lang w:eastAsia="en-US"/>
              </w:rPr>
            </w:pPr>
            <w:r w:rsidRPr="001E418B">
              <w:rPr>
                <w:sz w:val="22"/>
                <w:szCs w:val="22"/>
              </w:rPr>
              <w:t>«</w:t>
            </w:r>
            <w:r w:rsidR="000F0FA0" w:rsidRPr="001E418B">
              <w:rPr>
                <w:sz w:val="22"/>
                <w:szCs w:val="22"/>
              </w:rPr>
              <w:t>05</w:t>
            </w:r>
            <w:r w:rsidRPr="001E418B">
              <w:rPr>
                <w:sz w:val="22"/>
                <w:szCs w:val="22"/>
              </w:rPr>
              <w:t xml:space="preserve">» </w:t>
            </w:r>
            <w:r w:rsidR="00B21D7B">
              <w:rPr>
                <w:sz w:val="22"/>
                <w:szCs w:val="22"/>
              </w:rPr>
              <w:t>марта</w:t>
            </w:r>
            <w:r w:rsidRPr="001E418B">
              <w:rPr>
                <w:sz w:val="22"/>
                <w:szCs w:val="22"/>
              </w:rPr>
              <w:t xml:space="preserve"> 2025 года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586E34B0" w:rsidR="00FD22BB" w:rsidRPr="001E418B" w:rsidRDefault="00B21D7B" w:rsidP="00B21D7B">
            <w:pPr>
              <w:keepNext/>
              <w:keepLines/>
              <w:rPr>
                <w:b/>
                <w:sz w:val="22"/>
                <w:szCs w:val="22"/>
              </w:rPr>
            </w:pPr>
            <w:r>
              <w:rPr>
                <w:sz w:val="22"/>
                <w:szCs w:val="22"/>
              </w:rPr>
              <w:t>«21» марта</w:t>
            </w:r>
            <w:r w:rsidR="000F0FA0" w:rsidRPr="001E418B">
              <w:rPr>
                <w:sz w:val="22"/>
                <w:szCs w:val="22"/>
              </w:rPr>
              <w:t xml:space="preserve"> 2025 года, 10:00 </w:t>
            </w:r>
            <w:r w:rsidR="00FA69D8" w:rsidRPr="001E418B">
              <w:rPr>
                <w:sz w:val="22"/>
                <w:szCs w:val="22"/>
              </w:rPr>
              <w:t>(местное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1E418B" w:rsidRDefault="001448A8">
            <w:pPr>
              <w:shd w:val="clear" w:color="auto" w:fill="FFFFFF"/>
              <w:rPr>
                <w:rFonts w:eastAsiaTheme="minorEastAsia"/>
                <w:sz w:val="22"/>
                <w:szCs w:val="22"/>
              </w:rPr>
            </w:pPr>
            <w:r w:rsidRPr="001E418B">
              <w:rPr>
                <w:sz w:val="22"/>
                <w:szCs w:val="22"/>
                <w:lang w:eastAsia="ar-SA"/>
              </w:rPr>
              <w:t>По месту нахождения Заказчика.</w:t>
            </w:r>
          </w:p>
          <w:p w14:paraId="11A74DBA" w14:textId="68355ADC" w:rsidR="00FD22BB" w:rsidRPr="001E418B" w:rsidRDefault="00474A5B">
            <w:pPr>
              <w:shd w:val="clear" w:color="auto" w:fill="FFFFFF"/>
              <w:rPr>
                <w:rFonts w:eastAsiaTheme="minorEastAsia"/>
                <w:sz w:val="22"/>
                <w:szCs w:val="22"/>
              </w:rPr>
            </w:pPr>
            <w:r w:rsidRPr="001E418B">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06F93ACE" w:rsidR="00437D96" w:rsidRPr="001E418B" w:rsidRDefault="00437D96" w:rsidP="00437D96">
            <w:pPr>
              <w:shd w:val="clear" w:color="auto" w:fill="FFFFFF"/>
              <w:rPr>
                <w:b/>
                <w:bCs/>
                <w:sz w:val="22"/>
                <w:szCs w:val="22"/>
                <w:lang w:eastAsia="en-US"/>
              </w:rPr>
            </w:pPr>
            <w:r w:rsidRPr="001E418B">
              <w:rPr>
                <w:b/>
                <w:bCs/>
                <w:sz w:val="22"/>
                <w:szCs w:val="22"/>
                <w:lang w:eastAsia="en-US"/>
              </w:rPr>
              <w:t xml:space="preserve">АУКЦИОН В </w:t>
            </w:r>
            <w:r w:rsidR="00FA69D8" w:rsidRPr="001E418B">
              <w:rPr>
                <w:b/>
                <w:bCs/>
                <w:sz w:val="22"/>
                <w:szCs w:val="22"/>
                <w:lang w:eastAsia="en-US"/>
              </w:rPr>
              <w:t>ОДНОЙ</w:t>
            </w:r>
            <w:r w:rsidRPr="001E418B">
              <w:rPr>
                <w:b/>
                <w:bCs/>
                <w:sz w:val="22"/>
                <w:szCs w:val="22"/>
                <w:lang w:eastAsia="en-US"/>
              </w:rPr>
              <w:t xml:space="preserve"> ЧАС</w:t>
            </w:r>
            <w:r w:rsidR="00E23A09">
              <w:rPr>
                <w:b/>
                <w:bCs/>
                <w:sz w:val="22"/>
                <w:szCs w:val="22"/>
                <w:lang w:eastAsia="en-US"/>
              </w:rPr>
              <w:t>ТИ</w:t>
            </w:r>
          </w:p>
          <w:p w14:paraId="16437F36" w14:textId="64912D05" w:rsidR="000F0FA0" w:rsidRPr="001E418B" w:rsidRDefault="00437D96">
            <w:pPr>
              <w:shd w:val="clear" w:color="auto" w:fill="FFFFFF"/>
              <w:rPr>
                <w:sz w:val="22"/>
                <w:szCs w:val="22"/>
                <w:lang w:eastAsia="en-US"/>
              </w:rPr>
            </w:pPr>
            <w:r w:rsidRPr="001E418B">
              <w:rPr>
                <w:sz w:val="22"/>
                <w:szCs w:val="22"/>
                <w:lang w:eastAsia="en-US"/>
              </w:rPr>
              <w:t>Рассмотрение заявок</w:t>
            </w:r>
            <w:r w:rsidR="00D03B52" w:rsidRPr="001E418B">
              <w:rPr>
                <w:sz w:val="22"/>
                <w:szCs w:val="22"/>
                <w:lang w:eastAsia="en-US"/>
              </w:rPr>
              <w:t xml:space="preserve">: </w:t>
            </w:r>
            <w:r w:rsidR="00B21D7B">
              <w:rPr>
                <w:sz w:val="22"/>
                <w:szCs w:val="22"/>
              </w:rPr>
              <w:t>«21» марта</w:t>
            </w:r>
            <w:r w:rsidR="000F0FA0" w:rsidRPr="001E418B">
              <w:rPr>
                <w:sz w:val="22"/>
                <w:szCs w:val="22"/>
              </w:rPr>
              <w:t xml:space="preserve"> 2025 года</w:t>
            </w:r>
            <w:r w:rsidR="000F0FA0" w:rsidRPr="001E418B">
              <w:rPr>
                <w:sz w:val="22"/>
                <w:szCs w:val="22"/>
                <w:lang w:eastAsia="en-US"/>
              </w:rPr>
              <w:t xml:space="preserve"> </w:t>
            </w:r>
          </w:p>
          <w:p w14:paraId="1C7B8534" w14:textId="2D9FAA92" w:rsidR="00FD22BB" w:rsidRPr="001E418B" w:rsidRDefault="00D03B52">
            <w:pPr>
              <w:shd w:val="clear" w:color="auto" w:fill="FFFFFF"/>
              <w:rPr>
                <w:sz w:val="22"/>
                <w:szCs w:val="22"/>
                <w:lang w:eastAsia="en-US"/>
              </w:rPr>
            </w:pPr>
            <w:r w:rsidRPr="001E418B">
              <w:rPr>
                <w:sz w:val="22"/>
                <w:szCs w:val="22"/>
                <w:lang w:eastAsia="en-US"/>
              </w:rPr>
              <w:t xml:space="preserve">Подача ценовых предложений: </w:t>
            </w:r>
            <w:r w:rsidR="00B21D7B">
              <w:rPr>
                <w:sz w:val="22"/>
                <w:szCs w:val="22"/>
              </w:rPr>
              <w:t>«24» марта</w:t>
            </w:r>
            <w:r w:rsidR="000F0FA0" w:rsidRPr="001E418B">
              <w:rPr>
                <w:sz w:val="22"/>
                <w:szCs w:val="22"/>
              </w:rPr>
              <w:t xml:space="preserve"> 2025 года</w:t>
            </w:r>
            <w:r w:rsidR="000F0FA0" w:rsidRPr="001E418B">
              <w:rPr>
                <w:b/>
                <w:bCs/>
                <w:sz w:val="22"/>
                <w:szCs w:val="22"/>
                <w:lang w:eastAsia="en-US"/>
              </w:rPr>
              <w:t xml:space="preserve"> </w:t>
            </w:r>
            <w:r w:rsidRPr="001E418B">
              <w:rPr>
                <w:b/>
                <w:bCs/>
                <w:sz w:val="22"/>
                <w:szCs w:val="22"/>
                <w:lang w:eastAsia="en-US"/>
              </w:rPr>
              <w:t xml:space="preserve">в 10:00 (по местному времени </w:t>
            </w:r>
            <w:r w:rsidRPr="001E418B">
              <w:rPr>
                <w:b/>
                <w:bCs/>
                <w:i/>
                <w:iCs/>
                <w:sz w:val="22"/>
                <w:szCs w:val="22"/>
                <w:lang w:eastAsia="en-US"/>
              </w:rPr>
              <w:t>Заказчика</w:t>
            </w:r>
            <w:r w:rsidRPr="001E418B">
              <w:rPr>
                <w:b/>
                <w:bCs/>
                <w:sz w:val="22"/>
                <w:szCs w:val="22"/>
                <w:lang w:eastAsia="en-US"/>
              </w:rPr>
              <w:t>)</w:t>
            </w:r>
          </w:p>
          <w:p w14:paraId="49B1EBC4" w14:textId="270A3821" w:rsidR="00FD22BB" w:rsidRPr="001E418B" w:rsidRDefault="000F0FA0" w:rsidP="00C7544E">
            <w:pPr>
              <w:shd w:val="clear" w:color="auto" w:fill="FFFFFF"/>
              <w:rPr>
                <w:sz w:val="22"/>
                <w:szCs w:val="22"/>
                <w:lang w:eastAsia="en-US"/>
              </w:rPr>
            </w:pPr>
            <w:r w:rsidRPr="001E418B">
              <w:rPr>
                <w:sz w:val="22"/>
                <w:szCs w:val="22"/>
                <w:lang w:eastAsia="en-US"/>
              </w:rPr>
              <w:t>П</w:t>
            </w:r>
            <w:r w:rsidR="00437D96" w:rsidRPr="001E418B">
              <w:rPr>
                <w:sz w:val="22"/>
                <w:szCs w:val="22"/>
                <w:lang w:eastAsia="en-US"/>
              </w:rPr>
              <w:t xml:space="preserve">одведение итогов </w:t>
            </w:r>
            <w:r w:rsidR="00D03B52" w:rsidRPr="001E418B">
              <w:rPr>
                <w:sz w:val="22"/>
                <w:szCs w:val="22"/>
                <w:lang w:eastAsia="en-US"/>
              </w:rPr>
              <w:t xml:space="preserve">Аукциона: </w:t>
            </w:r>
            <w:r w:rsidR="00B21D7B">
              <w:rPr>
                <w:sz w:val="22"/>
                <w:szCs w:val="22"/>
              </w:rPr>
              <w:t>«25» марта</w:t>
            </w:r>
            <w:r w:rsidRPr="001E418B">
              <w:rPr>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1E418B" w:rsidRDefault="00D03B52">
            <w:pPr>
              <w:shd w:val="clear" w:color="auto" w:fill="FFFFFF"/>
              <w:jc w:val="both"/>
              <w:rPr>
                <w:color w:val="000000"/>
                <w:sz w:val="22"/>
                <w:szCs w:val="22"/>
              </w:rPr>
            </w:pPr>
            <w:r w:rsidRPr="001E418B">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1E418B" w:rsidRDefault="00D03B52">
            <w:pPr>
              <w:shd w:val="clear" w:color="auto" w:fill="FFFFFF"/>
              <w:jc w:val="both"/>
              <w:rPr>
                <w:color w:val="000000"/>
                <w:sz w:val="22"/>
                <w:szCs w:val="22"/>
              </w:rPr>
            </w:pPr>
            <w:r w:rsidRPr="001E418B">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1E418B" w:rsidRDefault="00D03B52">
            <w:pPr>
              <w:shd w:val="clear" w:color="auto" w:fill="FFFFFF"/>
              <w:jc w:val="both"/>
              <w:rPr>
                <w:color w:val="000000"/>
                <w:sz w:val="22"/>
                <w:szCs w:val="22"/>
              </w:rPr>
            </w:pPr>
            <w:r w:rsidRPr="001E418B">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1E418B" w:rsidRDefault="00D03B52">
            <w:pPr>
              <w:shd w:val="clear" w:color="auto" w:fill="FFFFFF"/>
              <w:jc w:val="both"/>
              <w:rPr>
                <w:color w:val="000000"/>
                <w:sz w:val="22"/>
                <w:szCs w:val="22"/>
              </w:rPr>
            </w:pPr>
            <w:r w:rsidRPr="001E418B">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1E418B" w:rsidRDefault="00D03B52">
            <w:pPr>
              <w:shd w:val="clear" w:color="auto" w:fill="FFFFFF"/>
              <w:jc w:val="both"/>
              <w:rPr>
                <w:color w:val="000000"/>
                <w:sz w:val="22"/>
                <w:szCs w:val="22"/>
              </w:rPr>
            </w:pPr>
            <w:r w:rsidRPr="001E418B">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1E418B" w:rsidRDefault="00D03B52" w:rsidP="00643CF9">
            <w:pPr>
              <w:shd w:val="clear" w:color="auto" w:fill="FFFFFF"/>
              <w:jc w:val="both"/>
              <w:rPr>
                <w:color w:val="000000"/>
                <w:sz w:val="22"/>
                <w:szCs w:val="22"/>
              </w:rPr>
            </w:pPr>
            <w:r w:rsidRPr="001E418B">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0E9E7A43" w:rsidR="00946975" w:rsidRPr="001E418B" w:rsidRDefault="00FA69D8" w:rsidP="00946975">
            <w:pPr>
              <w:widowControl w:val="0"/>
              <w:snapToGrid w:val="0"/>
              <w:rPr>
                <w:sz w:val="22"/>
                <w:szCs w:val="22"/>
              </w:rPr>
            </w:pPr>
            <w:r w:rsidRPr="001E418B">
              <w:rPr>
                <w:sz w:val="22"/>
                <w:szCs w:val="22"/>
              </w:rPr>
              <w:t>Не установлен</w:t>
            </w:r>
          </w:p>
          <w:p w14:paraId="58C0D0F3" w14:textId="04D7682E" w:rsidR="00304DB6" w:rsidRPr="001E418B" w:rsidRDefault="00304DB6" w:rsidP="00304DB6">
            <w:pPr>
              <w:tabs>
                <w:tab w:val="center" w:pos="3235"/>
              </w:tabs>
              <w:jc w:val="both"/>
              <w:rPr>
                <w:rFonts w:eastAsiaTheme="minorEastAsia"/>
                <w:color w:val="000000"/>
                <w:sz w:val="22"/>
                <w:szCs w:val="22"/>
              </w:rPr>
            </w:pPr>
          </w:p>
        </w:tc>
      </w:tr>
      <w:tr w:rsidR="000F0FA0"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14AFE4D9" w:rsidR="000F0FA0" w:rsidRPr="001E418B" w:rsidRDefault="000F0FA0" w:rsidP="000F0FA0">
            <w:pPr>
              <w:tabs>
                <w:tab w:val="center" w:pos="3235"/>
              </w:tabs>
              <w:jc w:val="both"/>
              <w:rPr>
                <w:rFonts w:eastAsiaTheme="minorEastAsia"/>
                <w:i/>
                <w:iCs/>
                <w:color w:val="000000"/>
                <w:sz w:val="22"/>
                <w:szCs w:val="22"/>
              </w:rPr>
            </w:pPr>
            <w:r w:rsidRPr="001E418B">
              <w:rPr>
                <w:sz w:val="22"/>
                <w:szCs w:val="22"/>
              </w:rPr>
              <w:t>Не установлен</w:t>
            </w:r>
          </w:p>
        </w:tc>
      </w:tr>
      <w:tr w:rsidR="000F0FA0"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3AEB25A2"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F0FA0"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0F0FA0" w:rsidRPr="00BE5131" w:rsidRDefault="000F0FA0" w:rsidP="000F0FA0">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736058F1"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148789BF" w:rsidR="007274C0" w:rsidRDefault="007274C0" w:rsidP="00437D96">
            <w:pPr>
              <w:shd w:val="clear" w:color="auto" w:fill="FFFFFF"/>
              <w:jc w:val="both"/>
              <w:rPr>
                <w:sz w:val="22"/>
                <w:szCs w:val="22"/>
              </w:rPr>
            </w:pPr>
            <w:r w:rsidRPr="00814FE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2EBC1D2F" w14:textId="77777777" w:rsidR="00814FED" w:rsidRPr="00814FED" w:rsidRDefault="00814FED" w:rsidP="00437D96">
            <w:pPr>
              <w:shd w:val="clear" w:color="auto" w:fill="FFFFFF"/>
              <w:jc w:val="both"/>
              <w:rPr>
                <w:sz w:val="22"/>
                <w:szCs w:val="22"/>
              </w:rPr>
            </w:pP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190F142" w14:textId="77777777" w:rsidR="000F0FA0" w:rsidRPr="000F0FA0" w:rsidRDefault="000F0FA0" w:rsidP="000F0FA0">
            <w:pPr>
              <w:shd w:val="clear" w:color="auto" w:fill="FFFFFF"/>
              <w:jc w:val="both"/>
              <w:rPr>
                <w:color w:val="000000"/>
                <w:sz w:val="22"/>
                <w:szCs w:val="22"/>
              </w:rPr>
            </w:pPr>
            <w:r w:rsidRPr="000F0FA0">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0842CE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2) </w:t>
            </w:r>
            <w:proofErr w:type="spellStart"/>
            <w:r w:rsidRPr="000F0FA0">
              <w:rPr>
                <w:color w:val="000000"/>
                <w:sz w:val="22"/>
                <w:szCs w:val="22"/>
              </w:rPr>
              <w:t>непроведение</w:t>
            </w:r>
            <w:proofErr w:type="spellEnd"/>
            <w:r w:rsidRPr="000F0FA0">
              <w:rPr>
                <w:color w:val="000000"/>
                <w:sz w:val="22"/>
                <w:szCs w:val="22"/>
              </w:rPr>
              <w:t xml:space="preserve"> ликвидации участника закупки – юридического лица </w:t>
            </w:r>
          </w:p>
          <w:p w14:paraId="69BC1932"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1F8D98" w14:textId="77777777" w:rsidR="000F0FA0" w:rsidRPr="000F0FA0" w:rsidRDefault="000F0FA0" w:rsidP="000F0FA0">
            <w:pPr>
              <w:shd w:val="clear" w:color="auto" w:fill="FFFFFF"/>
              <w:jc w:val="both"/>
              <w:rPr>
                <w:color w:val="000000"/>
                <w:sz w:val="22"/>
                <w:szCs w:val="22"/>
              </w:rPr>
            </w:pPr>
            <w:r w:rsidRPr="000F0FA0">
              <w:rPr>
                <w:color w:val="000000"/>
                <w:sz w:val="22"/>
                <w:szCs w:val="22"/>
              </w:rPr>
              <w:lastRenderedPageBreak/>
              <w:t xml:space="preserve">3) </w:t>
            </w:r>
            <w:proofErr w:type="spellStart"/>
            <w:r w:rsidRPr="000F0FA0">
              <w:rPr>
                <w:color w:val="000000"/>
                <w:sz w:val="22"/>
                <w:szCs w:val="22"/>
              </w:rPr>
              <w:t>неприостановление</w:t>
            </w:r>
            <w:proofErr w:type="spellEnd"/>
            <w:r w:rsidRPr="000F0FA0">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588043F"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E179A76"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с</w:t>
            </w:r>
            <w:proofErr w:type="gramEnd"/>
            <w:r w:rsidRPr="000F0FA0">
              <w:rPr>
                <w:color w:val="000000"/>
                <w:sz w:val="22"/>
                <w:szCs w:val="22"/>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7A8D75D5"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по</w:t>
            </w:r>
            <w:proofErr w:type="gramEnd"/>
            <w:r w:rsidRPr="000F0FA0">
              <w:rPr>
                <w:color w:val="000000"/>
                <w:sz w:val="22"/>
                <w:szCs w:val="22"/>
              </w:rPr>
              <w:t xml:space="preserve">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1FEE6BD6"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8ABA32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0B9F8BD4"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административного наказания в виде дисквалификации; </w:t>
            </w:r>
          </w:p>
          <w:p w14:paraId="02C40A61"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w:t>
            </w:r>
          </w:p>
          <w:p w14:paraId="35CECDDB"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к</w:t>
            </w:r>
            <w:proofErr w:type="gramEnd"/>
            <w:r w:rsidRPr="000F0FA0">
              <w:rPr>
                <w:color w:val="000000"/>
                <w:sz w:val="22"/>
                <w:szCs w:val="22"/>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9BC2140" w14:textId="77777777" w:rsidR="000F0FA0" w:rsidRPr="000F0FA0" w:rsidRDefault="000F0FA0" w:rsidP="000F0FA0">
            <w:pPr>
              <w:shd w:val="clear" w:color="auto" w:fill="FFFFFF"/>
              <w:jc w:val="both"/>
              <w:rPr>
                <w:color w:val="000000"/>
                <w:sz w:val="22"/>
                <w:szCs w:val="22"/>
              </w:rPr>
            </w:pPr>
            <w:r w:rsidRPr="000F0FA0">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1548B2A"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436B87D9"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F477583"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4373E8B9"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нисходящей линии (родителями и детьми, дедушкой, бабушкой и внуками), полнородными и </w:t>
            </w:r>
            <w:proofErr w:type="spellStart"/>
            <w:r w:rsidRPr="000F0FA0">
              <w:rPr>
                <w:color w:val="000000"/>
                <w:sz w:val="22"/>
                <w:szCs w:val="22"/>
              </w:rPr>
              <w:t>неполнородными</w:t>
            </w:r>
            <w:proofErr w:type="spellEnd"/>
            <w:r w:rsidRPr="000F0FA0">
              <w:rPr>
                <w:color w:val="000000"/>
                <w:sz w:val="22"/>
                <w:szCs w:val="22"/>
              </w:rPr>
              <w:t xml:space="preserve"> (имеющими общих отца или мать) братьями </w:t>
            </w:r>
          </w:p>
          <w:p w14:paraId="50B3DBA5" w14:textId="77777777" w:rsidR="000F0FA0" w:rsidRPr="000F0FA0" w:rsidRDefault="000F0FA0" w:rsidP="000F0FA0">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сестрами), усыновителями или усыновленными указанных физических лиц; </w:t>
            </w:r>
          </w:p>
          <w:p w14:paraId="1EFE2C00"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8) отсутствие сведений об участнике процедуры закупки в реестре </w:t>
            </w:r>
            <w:proofErr w:type="gramStart"/>
            <w:r w:rsidRPr="000F0FA0">
              <w:rPr>
                <w:color w:val="000000"/>
                <w:sz w:val="22"/>
                <w:szCs w:val="22"/>
              </w:rPr>
              <w:t>недобросовестных  поставщиков</w:t>
            </w:r>
            <w:proofErr w:type="gramEnd"/>
            <w:r w:rsidRPr="000F0FA0">
              <w:rPr>
                <w:color w:val="000000"/>
                <w:sz w:val="22"/>
                <w:szCs w:val="22"/>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3121515" w14:textId="17EAB46C" w:rsidR="00075D2D" w:rsidRPr="000F0FA0" w:rsidRDefault="000F0FA0" w:rsidP="000F0FA0">
            <w:pPr>
              <w:shd w:val="clear" w:color="auto" w:fill="FFFFFF"/>
              <w:jc w:val="both"/>
              <w:rPr>
                <w:color w:val="000000"/>
                <w:sz w:val="22"/>
                <w:szCs w:val="22"/>
              </w:rPr>
            </w:pPr>
            <w:r w:rsidRPr="000F0FA0">
              <w:rPr>
                <w:color w:val="000000"/>
                <w:sz w:val="22"/>
                <w:szCs w:val="22"/>
              </w:rPr>
              <w:t xml:space="preserve">9) участник закупки не является офшорной компанией.  </w:t>
            </w:r>
          </w:p>
          <w:p w14:paraId="777D3085" w14:textId="694FAFEB" w:rsidR="008D0BCB" w:rsidRPr="00BE5131" w:rsidRDefault="008D0BCB" w:rsidP="000F0FA0">
            <w:pPr>
              <w:widowControl w:val="0"/>
              <w:tabs>
                <w:tab w:val="left" w:pos="540"/>
                <w:tab w:val="left" w:pos="900"/>
              </w:tabs>
              <w:jc w:val="both"/>
              <w:rPr>
                <w:b/>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lastRenderedPageBreak/>
              <w:t>7.1.</w:t>
            </w:r>
          </w:p>
        </w:tc>
        <w:tc>
          <w:tcPr>
            <w:tcW w:w="4619" w:type="pct"/>
            <w:gridSpan w:val="2"/>
            <w:tcBorders>
              <w:left w:val="single" w:sz="4" w:space="0" w:color="auto"/>
              <w:right w:val="single" w:sz="4" w:space="0" w:color="auto"/>
            </w:tcBorders>
          </w:tcPr>
          <w:p w14:paraId="031B5AB4" w14:textId="626E5968" w:rsidR="00437D96" w:rsidRPr="00E23A09" w:rsidRDefault="00437D96" w:rsidP="00E23A09">
            <w:pPr>
              <w:pStyle w:val="ConsPlusNormal"/>
              <w:jc w:val="both"/>
              <w:rPr>
                <w:rFonts w:ascii="Times New Roman" w:hAnsi="Times New Roman" w:cs="Times New Roman"/>
                <w:b/>
                <w:color w:val="000000" w:themeColor="text1"/>
                <w:sz w:val="22"/>
                <w:szCs w:val="22"/>
              </w:rPr>
            </w:pPr>
            <w:r w:rsidRPr="00E23A09">
              <w:rPr>
                <w:rFonts w:ascii="Times New Roman" w:hAnsi="Times New Roman" w:cs="Times New Roman"/>
                <w:b/>
                <w:color w:val="000000" w:themeColor="text1"/>
                <w:sz w:val="22"/>
                <w:szCs w:val="22"/>
              </w:rPr>
              <w:t>ТРЕБОВАНИЕ К СОСТАВУ ЗАЯВКИ</w:t>
            </w:r>
          </w:p>
          <w:p w14:paraId="3E68CA04"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p>
          <w:p w14:paraId="4899A0F0" w14:textId="77777777" w:rsidR="0075392D" w:rsidRPr="00E23A09" w:rsidRDefault="0075392D" w:rsidP="00E23A09">
            <w:pPr>
              <w:pStyle w:val="ConsPlusNormal"/>
              <w:jc w:val="both"/>
              <w:rPr>
                <w:rFonts w:ascii="Times New Roman" w:hAnsi="Times New Roman" w:cs="Times New Roman"/>
                <w:b/>
                <w:i/>
                <w:iCs/>
                <w:color w:val="000000" w:themeColor="text1"/>
                <w:sz w:val="22"/>
                <w:szCs w:val="22"/>
              </w:rPr>
            </w:pPr>
            <w:r w:rsidRPr="00E23A09">
              <w:rPr>
                <w:rFonts w:ascii="Times New Roman" w:hAnsi="Times New Roman" w:cs="Times New Roman"/>
                <w:b/>
                <w:i/>
                <w:iCs/>
                <w:color w:val="000000" w:themeColor="text1"/>
                <w:sz w:val="22"/>
                <w:szCs w:val="22"/>
              </w:rPr>
              <w:t>Заявка на участие должна содержать следующую информацию:</w:t>
            </w:r>
          </w:p>
          <w:p w14:paraId="48BFF752"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1) при заключении договора на поставку товара:</w:t>
            </w:r>
          </w:p>
          <w:p w14:paraId="077FE05B"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согласие</w:t>
            </w:r>
            <w:proofErr w:type="gramEnd"/>
            <w:r w:rsidRPr="00E23A09">
              <w:rPr>
                <w:rFonts w:ascii="Times New Roman" w:hAnsi="Times New Roman" w:cs="Times New Roman"/>
                <w:bCs/>
                <w:color w:val="000000" w:themeColor="text1"/>
                <w:sz w:val="22"/>
                <w:szCs w:val="22"/>
              </w:rPr>
              <w:t xml:space="preserve"> участника такого аукциона на поставку товара в случае, если этот участник предлагает для поставки товар, в отношении которого в документации </w:t>
            </w:r>
            <w:r w:rsidRPr="00E23A09">
              <w:rPr>
                <w:rFonts w:ascii="Times New Roman" w:hAnsi="Times New Roman" w:cs="Times New Roman"/>
                <w:bCs/>
                <w:color w:val="000000" w:themeColor="text1"/>
                <w:sz w:val="22"/>
                <w:szCs w:val="22"/>
              </w:rPr>
              <w:b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FCEB52F"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Pr="00E23A09">
              <w:rPr>
                <w:rFonts w:ascii="Times New Roman" w:hAnsi="Times New Roman" w:cs="Times New Roman"/>
                <w:bCs/>
                <w:color w:val="000000" w:themeColor="text1"/>
                <w:sz w:val="22"/>
                <w:szCs w:val="22"/>
              </w:rPr>
              <w:footnoteReference w:id="1"/>
            </w:r>
            <w:r w:rsidRPr="00E23A09">
              <w:rPr>
                <w:rFonts w:ascii="Times New Roman" w:hAnsi="Times New Roman" w:cs="Times New Roman"/>
                <w:bCs/>
                <w:color w:val="000000" w:themeColor="text1"/>
                <w:sz w:val="22"/>
                <w:szCs w:val="22"/>
              </w:rPr>
              <w:t>;</w:t>
            </w:r>
          </w:p>
          <w:p w14:paraId="4809B9C5"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bookmarkStart w:id="4" w:name="Par137"/>
            <w:bookmarkEnd w:id="4"/>
            <w:r w:rsidRPr="00E23A09">
              <w:rPr>
                <w:rFonts w:ascii="Times New Roman" w:hAnsi="Times New Roman" w:cs="Times New Roman"/>
                <w:bCs/>
                <w:color w:val="000000" w:themeColor="text1"/>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8289169"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3) при заключении договора на выполнение работы или оказание услуги, для выполнения или оказания которых используется товар:</w:t>
            </w:r>
          </w:p>
          <w:p w14:paraId="075F30A1"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согласие, предусмотренное под</w:t>
            </w:r>
            <w:hyperlink r:id="rId9" w:anchor="Par137" w:history="1">
              <w:r w:rsidRPr="00E23A09">
                <w:rPr>
                  <w:rFonts w:ascii="Times New Roman" w:hAnsi="Times New Roman" w:cs="Times New Roman"/>
                  <w:bCs/>
                  <w:color w:val="000000" w:themeColor="text1"/>
                  <w:sz w:val="22"/>
                </w:rPr>
                <w:t>пунктом 2</w:t>
              </w:r>
            </w:hyperlink>
            <w:r w:rsidRPr="00E23A09">
              <w:rPr>
                <w:rFonts w:ascii="Times New Roman" w:hAnsi="Times New Roman" w:cs="Times New Roman"/>
                <w:bCs/>
                <w:color w:val="000000" w:themeColor="text1"/>
                <w:sz w:val="22"/>
                <w:szCs w:val="22"/>
              </w:rPr>
              <w:t xml:space="preserve">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9D94EE7"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согласие, предусмотренное под</w:t>
            </w:r>
            <w:hyperlink r:id="rId10" w:anchor="Par137" w:history="1">
              <w:r w:rsidRPr="00E23A09">
                <w:rPr>
                  <w:rFonts w:ascii="Times New Roman" w:hAnsi="Times New Roman" w:cs="Times New Roman"/>
                  <w:bCs/>
                  <w:color w:val="000000" w:themeColor="text1"/>
                  <w:sz w:val="22"/>
                </w:rPr>
                <w:t>пунктом 2</w:t>
              </w:r>
            </w:hyperlink>
            <w:r w:rsidRPr="00E23A09">
              <w:rPr>
                <w:rFonts w:ascii="Times New Roman" w:hAnsi="Times New Roman" w:cs="Times New Roman"/>
                <w:bCs/>
                <w:color w:val="000000" w:themeColor="text1"/>
                <w:sz w:val="22"/>
                <w:szCs w:val="22"/>
              </w:rPr>
              <w:t xml:space="preserve">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B4D985"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2E826BFB" w14:textId="5E8C9096" w:rsidR="00CD72B7" w:rsidRPr="00E23A09" w:rsidRDefault="00CD72B7" w:rsidP="00E23A09">
            <w:pPr>
              <w:pStyle w:val="ConsPlusNormal"/>
              <w:jc w:val="both"/>
              <w:rPr>
                <w:rFonts w:ascii="Times New Roman" w:hAnsi="Times New Roman" w:cs="Times New Roman"/>
                <w:bCs/>
                <w:color w:val="000000" w:themeColor="text1"/>
                <w:sz w:val="22"/>
                <w:szCs w:val="22"/>
              </w:rPr>
            </w:pPr>
            <w:bookmarkStart w:id="5" w:name="Par144"/>
            <w:bookmarkEnd w:id="5"/>
          </w:p>
          <w:p w14:paraId="1B80CD5E"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а</w:t>
            </w:r>
            <w:proofErr w:type="gramEnd"/>
            <w:r w:rsidRPr="00E23A09">
              <w:rPr>
                <w:rFonts w:ascii="Times New Roman" w:hAnsi="Times New Roman" w:cs="Times New Roman"/>
                <w:bCs/>
                <w:color w:val="000000" w:themeColor="text1"/>
                <w:sz w:val="22"/>
                <w:szCs w:val="22"/>
              </w:rPr>
              <w:t>) документы и информацию об участнике закупки:</w:t>
            </w:r>
          </w:p>
          <w:p w14:paraId="37534120"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наименование</w:t>
            </w:r>
            <w:proofErr w:type="gramEnd"/>
            <w:r w:rsidRPr="00E23A09">
              <w:rPr>
                <w:rFonts w:ascii="Times New Roman" w:hAnsi="Times New Roman" w:cs="Times New Roman"/>
                <w:bCs/>
                <w:color w:val="000000" w:themeColor="text1"/>
                <w:sz w:val="22"/>
                <w:szCs w:val="22"/>
              </w:rPr>
              <w:t>,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FF64863"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согласие</w:t>
            </w:r>
            <w:proofErr w:type="gramEnd"/>
            <w:r w:rsidRPr="00E23A09">
              <w:rPr>
                <w:rFonts w:ascii="Times New Roman" w:hAnsi="Times New Roman" w:cs="Times New Roman"/>
                <w:bCs/>
                <w:color w:val="000000" w:themeColor="text1"/>
                <w:sz w:val="22"/>
                <w:szCs w:val="22"/>
              </w:rPr>
              <w:t xml:space="preserve"> участника закупки на обработку персональных данных (для физического лица);</w:t>
            </w:r>
          </w:p>
          <w:p w14:paraId="7643B6AF"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lastRenderedPageBreak/>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E23A09">
              <w:rPr>
                <w:rFonts w:ascii="Times New Roman" w:hAnsi="Times New Roman" w:cs="Times New Roman"/>
                <w:bCs/>
                <w:color w:val="000000" w:themeColor="text1"/>
                <w:sz w:val="22"/>
                <w:szCs w:val="22"/>
              </w:rPr>
              <w:br/>
              <w:t xml:space="preserve">о государственной регистрации юридического лица или физического лица </w:t>
            </w:r>
            <w:r w:rsidRPr="00E23A09">
              <w:rPr>
                <w:rFonts w:ascii="Times New Roman" w:hAnsi="Times New Roman" w:cs="Times New Roman"/>
                <w:bCs/>
                <w:color w:val="000000" w:themeColor="text1"/>
                <w:sz w:val="22"/>
                <w:szCs w:val="22"/>
              </w:rPr>
              <w:br/>
              <w:t xml:space="preserve">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EC444AC"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документ</w:t>
            </w:r>
            <w:proofErr w:type="gramEnd"/>
            <w:r w:rsidRPr="00E23A09">
              <w:rPr>
                <w:rFonts w:ascii="Times New Roman" w:hAnsi="Times New Roman" w:cs="Times New Roman"/>
                <w:bCs/>
                <w:color w:val="000000" w:themeColor="text1"/>
                <w:sz w:val="22"/>
                <w:szCs w:val="22"/>
              </w:rPr>
              <w:t xml:space="preserve">, подтверждающий полномочия лица на осуществление действий </w:t>
            </w:r>
            <w:r w:rsidRPr="00E23A09">
              <w:rPr>
                <w:rFonts w:ascii="Times New Roman" w:hAnsi="Times New Roman" w:cs="Times New Roman"/>
                <w:bCs/>
                <w:color w:val="000000" w:themeColor="text1"/>
                <w:sz w:val="22"/>
                <w:szCs w:val="22"/>
              </w:rPr>
              <w:br/>
              <w:t xml:space="preserve">от имени участника конкурса – юридического лица (копию решения о назначении или об избрании либо копию приказа о назначении физического лица </w:t>
            </w:r>
            <w:r w:rsidRPr="00E23A09">
              <w:rPr>
                <w:rFonts w:ascii="Times New Roman" w:hAnsi="Times New Roman" w:cs="Times New Roman"/>
                <w:bCs/>
                <w:color w:val="000000" w:themeColor="text1"/>
                <w:sz w:val="22"/>
                <w:szCs w:val="22"/>
              </w:rPr>
              <w:br/>
              <w:t xml:space="preserve">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w:t>
            </w:r>
            <w:r w:rsidRPr="00E23A09">
              <w:rPr>
                <w:rFonts w:ascii="Times New Roman" w:hAnsi="Times New Roman" w:cs="Times New Roman"/>
                <w:bCs/>
                <w:color w:val="000000" w:themeColor="text1"/>
                <w:sz w:val="22"/>
                <w:szCs w:val="22"/>
              </w:rPr>
              <w:br/>
              <w:t xml:space="preserve">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E23A09">
              <w:rPr>
                <w:rFonts w:ascii="Times New Roman" w:hAnsi="Times New Roman" w:cs="Times New Roman"/>
                <w:bCs/>
                <w:color w:val="000000" w:themeColor="text1"/>
                <w:sz w:val="22"/>
                <w:szCs w:val="22"/>
              </w:rPr>
              <w:br/>
              <w:t>на участие в конкурсе должна содержать также документ, подтверждающий полномочия такого лица;</w:t>
            </w:r>
          </w:p>
          <w:p w14:paraId="6A8B3FF1"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копии</w:t>
            </w:r>
            <w:proofErr w:type="gramEnd"/>
            <w:r w:rsidRPr="00E23A09">
              <w:rPr>
                <w:rFonts w:ascii="Times New Roman" w:hAnsi="Times New Roman" w:cs="Times New Roman"/>
                <w:bCs/>
                <w:color w:val="000000" w:themeColor="text1"/>
                <w:sz w:val="22"/>
                <w:szCs w:val="22"/>
              </w:rPr>
              <w:t xml:space="preserve"> учредительных документов участника конкурса (для юридического лица);</w:t>
            </w:r>
          </w:p>
          <w:p w14:paraId="7B20E8FF"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389786C8"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При этом отсутствие в составе заявки вышеуказанных документов подтверждает, </w:t>
            </w:r>
            <w:proofErr w:type="gramStart"/>
            <w:r w:rsidRPr="00E23A09">
              <w:rPr>
                <w:rFonts w:ascii="Times New Roman" w:hAnsi="Times New Roman" w:cs="Times New Roman"/>
                <w:bCs/>
                <w:color w:val="000000" w:themeColor="text1"/>
                <w:sz w:val="22"/>
                <w:szCs w:val="22"/>
              </w:rPr>
              <w:t>что  для</w:t>
            </w:r>
            <w:proofErr w:type="gramEnd"/>
            <w:r w:rsidRPr="00E23A09">
              <w:rPr>
                <w:rFonts w:ascii="Times New Roman" w:hAnsi="Times New Roman" w:cs="Times New Roman"/>
                <w:bCs/>
                <w:color w:val="000000" w:themeColor="text1"/>
                <w:sz w:val="22"/>
                <w:szCs w:val="22"/>
              </w:rPr>
              <w:t xml:space="preserve">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C806C8B"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
          <w:p w14:paraId="281A8225" w14:textId="5C25AD91"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w:t>
            </w:r>
            <w:r w:rsidRPr="00E23A09">
              <w:rPr>
                <w:rFonts w:ascii="Times New Roman" w:hAnsi="Times New Roman" w:cs="Times New Roman"/>
                <w:bCs/>
                <w:color w:val="000000" w:themeColor="text1"/>
                <w:sz w:val="22"/>
                <w:szCs w:val="22"/>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E23A09">
              <w:rPr>
                <w:rFonts w:ascii="Times New Roman" w:hAnsi="Times New Roman" w:cs="Times New Roman"/>
                <w:bCs/>
                <w:color w:val="000000" w:themeColor="text1"/>
                <w:sz w:val="22"/>
                <w:szCs w:val="22"/>
              </w:rPr>
              <w:br/>
              <w:t>в случае признания его победителем процедуры закупки представить вышеуказанное решение до момента заключения договора;</w:t>
            </w:r>
          </w:p>
          <w:p w14:paraId="1BFF96F7" w14:textId="4FBE8CA0"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документы</w:t>
            </w:r>
            <w:proofErr w:type="gramEnd"/>
            <w:r w:rsidRPr="00E23A09">
              <w:rPr>
                <w:rFonts w:ascii="Times New Roman" w:hAnsi="Times New Roman" w:cs="Times New Roman"/>
                <w:bCs/>
                <w:color w:val="000000" w:themeColor="text1"/>
                <w:sz w:val="22"/>
                <w:szCs w:val="22"/>
              </w:rPr>
              <w:t xml:space="preserve">, подтверждающие соответствие участника закупки требованиям </w:t>
            </w:r>
            <w:r w:rsidRPr="00E23A09">
              <w:rPr>
                <w:rFonts w:ascii="Times New Roman" w:hAnsi="Times New Roman" w:cs="Times New Roman"/>
                <w:bCs/>
                <w:color w:val="000000" w:themeColor="text1"/>
                <w:sz w:val="22"/>
                <w:szCs w:val="22"/>
              </w:rPr>
              <w:br/>
              <w:t>к участникам закупки в соответствии с подпунктом 1  пункта 3.9.1 Положения,  или копии таких документов;</w:t>
            </w:r>
          </w:p>
          <w:p w14:paraId="374F4D2F"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документы</w:t>
            </w:r>
            <w:proofErr w:type="gramEnd"/>
            <w:r w:rsidRPr="00E23A09">
              <w:rPr>
                <w:rFonts w:ascii="Times New Roman" w:hAnsi="Times New Roman" w:cs="Times New Roman"/>
                <w:bCs/>
                <w:color w:val="000000" w:themeColor="text1"/>
                <w:sz w:val="22"/>
                <w:szCs w:val="22"/>
              </w:rPr>
              <w:t>, подтверждающие соответствие участника конкурса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8   пункта 3.9.1 настоящего Положения;</w:t>
            </w:r>
          </w:p>
          <w:p w14:paraId="7850DA8A"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б</w:t>
            </w:r>
            <w:proofErr w:type="gramEnd"/>
            <w:r w:rsidRPr="00E23A09">
              <w:rPr>
                <w:rFonts w:ascii="Times New Roman" w:hAnsi="Times New Roman" w:cs="Times New Roman"/>
                <w:bCs/>
                <w:color w:val="000000" w:themeColor="text1"/>
                <w:sz w:val="22"/>
                <w:szCs w:val="22"/>
              </w:rPr>
              <w:t xml:space="preserve">) предложение участника конкурса в отношении объекта закупки, в том числе о цене договора, </w:t>
            </w:r>
            <w:r w:rsidRPr="00E23A09">
              <w:rPr>
                <w:rFonts w:ascii="Times New Roman" w:hAnsi="Times New Roman" w:cs="Times New Roman"/>
                <w:bCs/>
                <w:color w:val="000000" w:themeColor="text1"/>
                <w:sz w:val="22"/>
                <w:szCs w:val="22"/>
              </w:rPr>
              <w:lastRenderedPageBreak/>
              <w:t>сведения о цене единицы каждого товара, работы, услуги, являющихся предметом закупки, информацию о стране происхождения товара</w:t>
            </w:r>
            <w:r w:rsidRPr="00E23A09">
              <w:rPr>
                <w:rFonts w:ascii="Times New Roman" w:hAnsi="Times New Roman" w:cs="Times New Roman"/>
                <w:bCs/>
                <w:color w:val="000000" w:themeColor="text1"/>
                <w:sz w:val="22"/>
                <w:szCs w:val="22"/>
              </w:rPr>
              <w:footnoteReference w:id="2"/>
            </w:r>
            <w:r w:rsidRPr="00E23A09">
              <w:rPr>
                <w:rFonts w:ascii="Times New Roman" w:hAnsi="Times New Roman" w:cs="Times New Roman"/>
                <w:bCs/>
                <w:color w:val="000000" w:themeColor="text1"/>
                <w:sz w:val="22"/>
                <w:szCs w:val="22"/>
              </w:rPr>
              <w:t xml:space="preserve"> </w:t>
            </w:r>
            <w:r w:rsidRPr="00E23A09">
              <w:rPr>
                <w:rFonts w:ascii="Times New Roman" w:hAnsi="Times New Roman" w:cs="Times New Roman"/>
                <w:bCs/>
                <w:color w:val="000000" w:themeColor="text1"/>
                <w:sz w:val="22"/>
                <w:szCs w:val="22"/>
              </w:rPr>
              <w:br/>
              <w:t>и производителе товара;</w:t>
            </w:r>
          </w:p>
          <w:p w14:paraId="50DCD180"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425DEE98"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289727EB" w14:textId="36AE173F" w:rsidR="00273FB4" w:rsidRPr="00E23A09" w:rsidRDefault="00273FB4"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д</w:t>
            </w:r>
            <w:proofErr w:type="gramEnd"/>
            <w:r w:rsidRPr="00E23A09">
              <w:rPr>
                <w:rFonts w:ascii="Times New Roman" w:hAnsi="Times New Roman" w:cs="Times New Roman"/>
                <w:bCs/>
                <w:color w:val="000000" w:themeColor="text1"/>
                <w:sz w:val="22"/>
                <w:szCs w:val="22"/>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193A4EE" w14:textId="77777777" w:rsidR="00273FB4" w:rsidRPr="00E23A09" w:rsidRDefault="00273FB4" w:rsidP="00F15D7F">
            <w:pPr>
              <w:pStyle w:val="ConsPlusNormal"/>
              <w:jc w:val="both"/>
              <w:rPr>
                <w:rFonts w:ascii="Times New Roman" w:hAnsi="Times New Roman" w:cs="Times New Roman"/>
                <w:bCs/>
                <w:color w:val="000000" w:themeColor="text1"/>
                <w:sz w:val="22"/>
                <w:szCs w:val="22"/>
              </w:rPr>
            </w:pPr>
          </w:p>
          <w:p w14:paraId="7706E503" w14:textId="6150870F" w:rsidR="00273FB4" w:rsidRPr="00E23A09" w:rsidRDefault="00E23A09" w:rsidP="00F15D7F">
            <w:pPr>
              <w:pStyle w:val="ConsPlusNormal"/>
              <w:jc w:val="both"/>
              <w:rPr>
                <w:rFonts w:ascii="Times New Roman" w:hAnsi="Times New Roman" w:cs="Times New Roman"/>
                <w:b/>
                <w:color w:val="000000" w:themeColor="text1"/>
                <w:sz w:val="22"/>
                <w:szCs w:val="22"/>
              </w:rPr>
            </w:pPr>
            <w:r w:rsidRPr="00E23A09">
              <w:rPr>
                <w:rFonts w:ascii="Times New Roman" w:hAnsi="Times New Roman" w:cs="Times New Roman"/>
                <w:b/>
                <w:color w:val="000000" w:themeColor="text1"/>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55CB176"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1010D855"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F7E7328"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ИЛИ</w:t>
            </w:r>
          </w:p>
          <w:p w14:paraId="6114C73B"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52C0C74"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proofErr w:type="gramStart"/>
            <w:r w:rsidRPr="00E23A09">
              <w:rPr>
                <w:rFonts w:ascii="Times New Roman" w:hAnsi="Times New Roman" w:cs="Times New Roman"/>
                <w:bCs/>
                <w:color w:val="000000" w:themeColor="text1"/>
                <w:sz w:val="22"/>
                <w:szCs w:val="22"/>
              </w:rPr>
              <w:t>информацию</w:t>
            </w:r>
            <w:proofErr w:type="gramEnd"/>
            <w:r w:rsidRPr="00E23A09">
              <w:rPr>
                <w:rFonts w:ascii="Times New Roman" w:hAnsi="Times New Roman" w:cs="Times New Roman"/>
                <w:bCs/>
                <w:color w:val="000000" w:themeColor="text1"/>
                <w:sz w:val="22"/>
                <w:szCs w:val="22"/>
              </w:rPr>
              <w:t xml:space="preserve">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sidRPr="00E23A09">
              <w:rPr>
                <w:rFonts w:ascii="Times New Roman" w:hAnsi="Times New Roman" w:cs="Times New Roman"/>
                <w:bCs/>
                <w:color w:val="000000" w:themeColor="text1"/>
                <w:sz w:val="22"/>
                <w:szCs w:val="22"/>
              </w:rPr>
              <w:lastRenderedPageBreak/>
              <w:t>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5A4747" w14:textId="77777777" w:rsidR="00E23A09" w:rsidRPr="00E23A09" w:rsidRDefault="00E23A09" w:rsidP="00F15D7F">
            <w:pPr>
              <w:pStyle w:val="ConsPlusNormal"/>
              <w:jc w:val="both"/>
              <w:rPr>
                <w:rFonts w:ascii="Times New Roman" w:hAnsi="Times New Roman" w:cs="Times New Roman"/>
                <w:bCs/>
                <w:color w:val="000000" w:themeColor="text1"/>
                <w:sz w:val="22"/>
                <w:szCs w:val="22"/>
              </w:rPr>
            </w:pPr>
          </w:p>
          <w:p w14:paraId="64F279E5" w14:textId="5B3C5E21" w:rsidR="00EC6A74" w:rsidRPr="00BE5131"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5D0D44E" w:rsidR="00B44ABE" w:rsidRPr="00E23A09" w:rsidRDefault="00B44ABE" w:rsidP="00B44ABE">
            <w:pPr>
              <w:tabs>
                <w:tab w:val="left" w:pos="0"/>
                <w:tab w:val="left" w:pos="318"/>
                <w:tab w:val="left" w:pos="353"/>
              </w:tabs>
              <w:suppressAutoHyphens/>
              <w:jc w:val="both"/>
              <w:rPr>
                <w:b/>
                <w:bCs/>
                <w:sz w:val="22"/>
                <w:szCs w:val="22"/>
              </w:rPr>
            </w:pPr>
            <w:r w:rsidRPr="00E23A09">
              <w:rPr>
                <w:sz w:val="22"/>
                <w:szCs w:val="22"/>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F9F0BDC" w:rsidR="00B44ABE" w:rsidRPr="00E23A09" w:rsidRDefault="00E23A09" w:rsidP="00B44ABE">
            <w:pPr>
              <w:tabs>
                <w:tab w:val="left" w:pos="0"/>
                <w:tab w:val="left" w:pos="318"/>
                <w:tab w:val="left" w:pos="353"/>
              </w:tabs>
              <w:suppressAutoHyphens/>
              <w:jc w:val="both"/>
              <w:rPr>
                <w:b/>
                <w:bCs/>
                <w:sz w:val="22"/>
                <w:szCs w:val="22"/>
              </w:rPr>
            </w:pPr>
            <w:r w:rsidRPr="00E23A09">
              <w:rPr>
                <w:b/>
                <w:bCs/>
                <w:sz w:val="22"/>
                <w:szCs w:val="22"/>
              </w:rPr>
              <w:t>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532A6C8B" w:rsidR="00B44ABE" w:rsidRPr="00E23A09" w:rsidRDefault="00B44ABE" w:rsidP="00B44ABE">
            <w:pPr>
              <w:tabs>
                <w:tab w:val="left" w:pos="0"/>
                <w:tab w:val="left" w:pos="318"/>
                <w:tab w:val="left" w:pos="353"/>
              </w:tabs>
              <w:suppressAutoHyphens/>
              <w:jc w:val="both"/>
              <w:rPr>
                <w:b/>
                <w:bCs/>
                <w:sz w:val="22"/>
                <w:szCs w:val="22"/>
              </w:rPr>
            </w:pPr>
            <w:r w:rsidRPr="00E23A09">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lastRenderedPageBreak/>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t>подано</w:t>
            </w:r>
            <w:proofErr w:type="gramEnd"/>
            <w:r w:rsidRPr="00BE5131">
              <w:rPr>
                <w:sz w:val="22"/>
                <w:szCs w:val="22"/>
                <w:shd w:val="clear" w:color="auto" w:fill="FFFFFF"/>
              </w:rPr>
              <w:t xml:space="preserve">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4A4E64C8" w14:textId="77777777" w:rsidR="00273FB4" w:rsidRPr="00273FB4" w:rsidRDefault="00F15D7F" w:rsidP="00273FB4">
            <w:pPr>
              <w:tabs>
                <w:tab w:val="left" w:pos="0"/>
                <w:tab w:val="left" w:pos="318"/>
                <w:tab w:val="left" w:pos="353"/>
              </w:tabs>
              <w:suppressAutoHyphens/>
              <w:jc w:val="both"/>
              <w:rPr>
                <w:i/>
                <w:i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r w:rsidR="00273FB4" w:rsidRPr="00273FB4">
              <w:rPr>
                <w:i/>
                <w:iCs/>
                <w:sz w:val="22"/>
                <w:szCs w:val="22"/>
                <w:shd w:val="clear" w:color="auto" w:fill="FFFFFF"/>
              </w:rPr>
              <w:t>При осуществлении закупки Заказчик отказывает в допуске к участию в процедурах закупок в случаях:</w:t>
            </w:r>
          </w:p>
          <w:p w14:paraId="3C7D267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1) непредставления обязательных документов либо наличия в таких документах недостоверных сведений;</w:t>
            </w:r>
          </w:p>
          <w:p w14:paraId="283AA7C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2) несоответствия участника процедуры закупки требованиям, установленным документацией о закупке;</w:t>
            </w:r>
          </w:p>
          <w:p w14:paraId="6D44899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95F341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4) несоответствия заявки на участие в закупке требованиям документации </w:t>
            </w:r>
          </w:p>
          <w:p w14:paraId="545DD561"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о</w:t>
            </w:r>
            <w:proofErr w:type="gramEnd"/>
            <w:r w:rsidRPr="00273FB4">
              <w:rPr>
                <w:i/>
                <w:iCs/>
                <w:sz w:val="22"/>
                <w:szCs w:val="22"/>
                <w:shd w:val="clear" w:color="auto" w:fill="FFFFFF"/>
              </w:rPr>
              <w:t xml:space="preserve"> закупке (а в случае проведения запроса котировок – требованиям извещения </w:t>
            </w:r>
          </w:p>
          <w:p w14:paraId="2ECFDCA8"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о</w:t>
            </w:r>
            <w:proofErr w:type="gramEnd"/>
            <w:r w:rsidRPr="00273FB4">
              <w:rPr>
                <w:i/>
                <w:iCs/>
                <w:sz w:val="22"/>
                <w:szCs w:val="22"/>
                <w:shd w:val="clear" w:color="auto" w:fill="FFFFFF"/>
              </w:rPr>
              <w:t xml:space="preserve"> проведении такого запроса), в том числе наличия в таких заявках предложения </w:t>
            </w:r>
          </w:p>
          <w:p w14:paraId="7750DA8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о</w:t>
            </w:r>
            <w:proofErr w:type="gramEnd"/>
            <w:r w:rsidRPr="00273FB4">
              <w:rPr>
                <w:i/>
                <w:iCs/>
                <w:sz w:val="22"/>
                <w:szCs w:val="22"/>
                <w:shd w:val="clear" w:color="auto" w:fill="FFFFFF"/>
              </w:rPr>
              <w:t xml:space="preserve"> цене договора, превышающей установленную НМЦ договора, либо о сроке выполнения работ (оказания услуг, поставки </w:t>
            </w:r>
            <w:r w:rsidRPr="00273FB4">
              <w:rPr>
                <w:i/>
                <w:iCs/>
                <w:sz w:val="22"/>
                <w:szCs w:val="22"/>
                <w:shd w:val="clear" w:color="auto" w:fill="FFFFFF"/>
              </w:rPr>
              <w:lastRenderedPageBreak/>
              <w:t>товара), превышающем срок, установленный документацией о закупке;</w:t>
            </w:r>
          </w:p>
          <w:p w14:paraId="73DBF0B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5) представления участником закупки в составе своей заявки недостоверной информации, в том числе в отношении его </w:t>
            </w:r>
            <w:proofErr w:type="gramStart"/>
            <w:r w:rsidRPr="00273FB4">
              <w:rPr>
                <w:i/>
                <w:iCs/>
                <w:sz w:val="22"/>
                <w:szCs w:val="22"/>
                <w:shd w:val="clear" w:color="auto" w:fill="FFFFFF"/>
              </w:rPr>
              <w:t>квалификационных  данных</w:t>
            </w:r>
            <w:proofErr w:type="gramEnd"/>
            <w:r w:rsidRPr="00273FB4">
              <w:rPr>
                <w:i/>
                <w:iCs/>
                <w:sz w:val="22"/>
                <w:szCs w:val="22"/>
                <w:shd w:val="clear" w:color="auto" w:fill="FFFFFF"/>
              </w:rPr>
              <w:t xml:space="preserve">   и  страны происхождения товара, указанного в заявке на участие в закупке;</w:t>
            </w:r>
          </w:p>
          <w:p w14:paraId="57AE7292"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6) осуществления закупки лекарственных препаратов, которые включены </w:t>
            </w:r>
          </w:p>
          <w:p w14:paraId="5A6E4000"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proofErr w:type="gramStart"/>
            <w:r w:rsidRPr="00273FB4">
              <w:rPr>
                <w:i/>
                <w:iCs/>
                <w:sz w:val="22"/>
                <w:szCs w:val="22"/>
                <w:shd w:val="clear" w:color="auto" w:fill="FFFFFF"/>
              </w:rPr>
              <w:t>в</w:t>
            </w:r>
            <w:proofErr w:type="gramEnd"/>
            <w:r w:rsidRPr="00273FB4">
              <w:rPr>
                <w:i/>
                <w:iCs/>
                <w:sz w:val="22"/>
                <w:szCs w:val="22"/>
                <w:shd w:val="clear" w:color="auto" w:fill="FFFFFF"/>
              </w:rPr>
              <w:t xml:space="preserve"> перечень жизненно необходимых и важнейших лекарственных препаратов, </w:t>
            </w:r>
          </w:p>
          <w:p w14:paraId="5478E437" w14:textId="529A2E98" w:rsidR="00F15D7F" w:rsidRPr="00BE5131" w:rsidRDefault="00273FB4" w:rsidP="00273FB4">
            <w:pPr>
              <w:tabs>
                <w:tab w:val="left" w:pos="0"/>
                <w:tab w:val="left" w:pos="318"/>
                <w:tab w:val="left" w:pos="353"/>
              </w:tabs>
              <w:suppressAutoHyphens/>
              <w:jc w:val="both"/>
              <w:rPr>
                <w:i/>
                <w:iCs/>
                <w:sz w:val="22"/>
                <w:szCs w:val="22"/>
                <w:highlight w:val="yellow"/>
                <w:shd w:val="clear" w:color="auto" w:fill="FFFFFF"/>
              </w:rPr>
            </w:pPr>
            <w:proofErr w:type="gramStart"/>
            <w:r w:rsidRPr="00273FB4">
              <w:rPr>
                <w:i/>
                <w:iCs/>
                <w:sz w:val="22"/>
                <w:szCs w:val="22"/>
                <w:shd w:val="clear" w:color="auto" w:fill="FFFFFF"/>
              </w:rPr>
              <w:t>в</w:t>
            </w:r>
            <w:proofErr w:type="gramEnd"/>
            <w:r w:rsidRPr="00273FB4">
              <w:rPr>
                <w:i/>
                <w:iCs/>
                <w:sz w:val="22"/>
                <w:szCs w:val="22"/>
                <w:shd w:val="clear" w:color="auto" w:fill="FFFFFF"/>
              </w:rPr>
              <w:t xml:space="preserve">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019EB2CC"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403DE1CC"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t>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537F09B2" w14:textId="21CAFB82"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9380F73" w14:textId="51C1233E" w:rsidR="00535191" w:rsidRPr="00535191" w:rsidRDefault="00F15D7F" w:rsidP="00535191">
            <w:pPr>
              <w:pStyle w:val="affe"/>
              <w:widowControl w:val="0"/>
              <w:jc w:val="both"/>
              <w:rPr>
                <w:rFonts w:ascii="Times New Roman" w:eastAsia="Times New Roman" w:hAnsi="Times New Roman" w:cs="Times New Roman"/>
                <w:shd w:val="clear" w:color="auto" w:fill="FFFFFF"/>
              </w:rPr>
            </w:pPr>
            <w:r w:rsidRPr="00535191">
              <w:rPr>
                <w:rFonts w:ascii="Times New Roman" w:eastAsia="Times New Roman" w:hAnsi="Times New Roman" w:cs="Times New Roman"/>
                <w:shd w:val="clear" w:color="auto" w:fill="FFFFFF"/>
              </w:rPr>
              <w:t>4.</w:t>
            </w:r>
            <w:r w:rsidRPr="00535191">
              <w:rPr>
                <w:rFonts w:ascii="Times New Roman" w:eastAsia="Times New Roman" w:hAnsi="Times New Roman" w:cs="Times New Roman"/>
                <w:shd w:val="clear" w:color="auto" w:fill="FFFFFF"/>
              </w:rPr>
              <w:tab/>
            </w:r>
            <w:r w:rsidR="00535191" w:rsidRPr="00535191">
              <w:rPr>
                <w:rFonts w:ascii="Times New Roman" w:eastAsia="Times New Roman" w:hAnsi="Times New Roman" w:cs="Times New Roman"/>
                <w:shd w:val="clear" w:color="auto" w:fill="FFFFFF"/>
              </w:rPr>
              <w:t xml:space="preserve">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w:t>
            </w:r>
            <w:r w:rsidR="00535191" w:rsidRPr="00535191">
              <w:rPr>
                <w:rFonts w:ascii="Times New Roman" w:eastAsia="Times New Roman" w:hAnsi="Times New Roman" w:cs="Times New Roman"/>
                <w:shd w:val="clear" w:color="auto" w:fill="FFFFFF"/>
              </w:rPr>
              <w:br/>
              <w:t xml:space="preserve">в аукционе, участником аукциона или об отказе в допуске такого участника </w:t>
            </w:r>
            <w:r w:rsidR="00535191" w:rsidRPr="00535191">
              <w:rPr>
                <w:rFonts w:ascii="Times New Roman" w:eastAsia="Times New Roman" w:hAnsi="Times New Roman" w:cs="Times New Roman"/>
                <w:shd w:val="clear" w:color="auto" w:fill="FFFFFF"/>
              </w:rPr>
              <w:br/>
              <w:t xml:space="preserve">к участию в аукционе, а также оформляется протокол рассмотрения заявок </w:t>
            </w:r>
            <w:r w:rsidR="00535191" w:rsidRPr="00535191">
              <w:rPr>
                <w:rFonts w:ascii="Times New Roman" w:eastAsia="Times New Roman" w:hAnsi="Times New Roman" w:cs="Times New Roman"/>
                <w:shd w:val="clear" w:color="auto" w:fill="FFFFFF"/>
              </w:rPr>
              <w:br/>
              <w:t xml:space="preserve">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
          <w:p w14:paraId="56B5A550" w14:textId="77777777" w:rsidR="00535191" w:rsidRPr="00535191" w:rsidRDefault="00535191" w:rsidP="00535191">
            <w:pPr>
              <w:pStyle w:val="affe"/>
              <w:widowControl w:val="0"/>
              <w:ind w:firstLine="709"/>
              <w:jc w:val="both"/>
              <w:rPr>
                <w:rFonts w:ascii="Times New Roman" w:eastAsia="Times New Roman" w:hAnsi="Times New Roman" w:cs="Times New Roman"/>
                <w:shd w:val="clear" w:color="auto" w:fill="FFFFFF"/>
              </w:rPr>
            </w:pPr>
            <w:r w:rsidRPr="00535191">
              <w:rPr>
                <w:rFonts w:ascii="Times New Roman" w:eastAsia="Times New Roman" w:hAnsi="Times New Roman" w:cs="Times New Roman"/>
                <w:shd w:val="clear" w:color="auto" w:fill="FFFFFF"/>
              </w:rPr>
              <w:t>В случае проведения двухэтапного аукциона на первом этапе производится только рассмотрение первых частей заявок.</w:t>
            </w:r>
          </w:p>
          <w:p w14:paraId="3C2B5800" w14:textId="1193D58B"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7BD7BBA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  случае</w:t>
            </w:r>
            <w:proofErr w:type="gramEnd"/>
            <w:r w:rsidRPr="00273FB4">
              <w:rPr>
                <w:rFonts w:eastAsia="Calibri"/>
                <w:sz w:val="22"/>
                <w:szCs w:val="22"/>
                <w:lang w:eastAsia="hi-IN" w:bidi="hi-IN"/>
              </w:rPr>
              <w:t xml:space="preserve">  если  по  окончании  срока  подачи  заявок  на участие  </w:t>
            </w:r>
          </w:p>
          <w:p w14:paraId="1E482CE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  аукционе</w:t>
            </w:r>
            <w:proofErr w:type="gramEnd"/>
            <w:r w:rsidRPr="00273FB4">
              <w:rPr>
                <w:rFonts w:eastAsia="Calibri"/>
                <w:sz w:val="22"/>
                <w:szCs w:val="22"/>
                <w:lang w:eastAsia="hi-IN" w:bidi="hi-IN"/>
              </w:rPr>
              <w:t xml:space="preserve">  подана  только  одна  заявка  на  участие  в  аукционе или  не  подано ни одной заявки на участие в аукционе,  аукцион признается  несостоявшимся.  </w:t>
            </w:r>
          </w:p>
          <w:p w14:paraId="51EF450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w:t>
            </w:r>
            <w:proofErr w:type="gramStart"/>
            <w:r w:rsidRPr="00273FB4">
              <w:rPr>
                <w:rFonts w:eastAsia="Calibri"/>
                <w:sz w:val="22"/>
                <w:szCs w:val="22"/>
                <w:lang w:eastAsia="hi-IN" w:bidi="hi-IN"/>
              </w:rPr>
              <w:t>случае,  если</w:t>
            </w:r>
            <w:proofErr w:type="gramEnd"/>
            <w:r w:rsidRPr="00273FB4">
              <w:rPr>
                <w:rFonts w:eastAsia="Calibri"/>
                <w:sz w:val="22"/>
                <w:szCs w:val="22"/>
                <w:lang w:eastAsia="hi-IN" w:bidi="hi-IN"/>
              </w:rPr>
              <w:t xml:space="preserve"> документацией об аукционе предусмотрено  два  и  более  лота,  аукцион  признается  не  состоявшимся только   в   отношении    тех    лотов,   </w:t>
            </w:r>
          </w:p>
          <w:p w14:paraId="6336FBD9"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по</w:t>
            </w:r>
            <w:proofErr w:type="gramEnd"/>
            <w:r w:rsidRPr="00273FB4">
              <w:rPr>
                <w:rFonts w:eastAsia="Calibri"/>
                <w:sz w:val="22"/>
                <w:szCs w:val="22"/>
                <w:lang w:eastAsia="hi-IN" w:bidi="hi-IN"/>
              </w:rPr>
              <w:t xml:space="preserve">    которым    подана  только  одна </w:t>
            </w:r>
          </w:p>
          <w:p w14:paraId="4F688E6B"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заявка</w:t>
            </w:r>
            <w:proofErr w:type="gramEnd"/>
            <w:r w:rsidRPr="00273FB4">
              <w:rPr>
                <w:rFonts w:eastAsia="Calibri"/>
                <w:sz w:val="22"/>
                <w:szCs w:val="22"/>
                <w:lang w:eastAsia="hi-IN" w:bidi="hi-IN"/>
              </w:rPr>
              <w:t xml:space="preserve"> на участие в аукционе или не подана ни одна заявка на участие в аукционе.</w:t>
            </w:r>
          </w:p>
          <w:p w14:paraId="792C8FDC" w14:textId="06F286A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по окончании срока подачи заявок на участие </w:t>
            </w:r>
          </w:p>
          <w:p w14:paraId="3D97E7D4"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w:t>
            </w:r>
            <w:proofErr w:type="gramEnd"/>
            <w:r w:rsidRPr="00273FB4">
              <w:rPr>
                <w:rFonts w:eastAsia="Calibri"/>
                <w:sz w:val="22"/>
                <w:szCs w:val="22"/>
                <w:lang w:eastAsia="hi-IN" w:bidi="hi-IN"/>
              </w:rPr>
              <w:t xml:space="preserve"> аукционе подана только одна заявка на участие в аукционе или не подана ни одна заявка на участие в аукционе, в протокол рассмотрения заявок на участие </w:t>
            </w:r>
          </w:p>
          <w:p w14:paraId="07A58211" w14:textId="369B22DC"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в</w:t>
            </w:r>
            <w:proofErr w:type="gramEnd"/>
            <w:r w:rsidRPr="00273FB4">
              <w:rPr>
                <w:rFonts w:eastAsia="Calibri"/>
                <w:sz w:val="22"/>
                <w:szCs w:val="22"/>
                <w:lang w:eastAsia="hi-IN" w:bidi="hi-IN"/>
              </w:rPr>
              <w:t xml:space="preserve"> аукционе вносится информация о признании аукциона несостоявшимся. Указанный протокол размещается в единой информационной системе в срок, указанный в пункте 2.2.6 Положения.</w:t>
            </w:r>
          </w:p>
          <w:p w14:paraId="737B75AD" w14:textId="21257F8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Участникам аукциона, подавшим заявки на участие в аукционе </w:t>
            </w:r>
          </w:p>
          <w:p w14:paraId="5C9C6FDD" w14:textId="0A5B7071"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и</w:t>
            </w:r>
            <w:proofErr w:type="gramEnd"/>
            <w:r w:rsidRPr="00273FB4">
              <w:rPr>
                <w:rFonts w:eastAsia="Calibri"/>
                <w:sz w:val="22"/>
                <w:szCs w:val="22"/>
                <w:lang w:eastAsia="hi-IN" w:bidi="hi-IN"/>
              </w:rPr>
              <w:t xml:space="preserve"> признанным его участниками, и участникам закупки, подавшим заявки </w:t>
            </w:r>
            <w:r>
              <w:rPr>
                <w:rFonts w:eastAsia="Calibri"/>
                <w:sz w:val="22"/>
                <w:szCs w:val="22"/>
                <w:lang w:eastAsia="hi-IN" w:bidi="hi-IN"/>
              </w:rPr>
              <w:t xml:space="preserve"> </w:t>
            </w:r>
            <w:r w:rsidRPr="00273FB4">
              <w:rPr>
                <w:rFonts w:eastAsia="Calibri"/>
                <w:sz w:val="22"/>
                <w:szCs w:val="22"/>
                <w:lang w:eastAsia="hi-IN" w:bidi="hi-IN"/>
              </w:rPr>
              <w:t xml:space="preserve">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787C58FC" w14:textId="70F55EF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на основании результатов рассмотрения заявок </w:t>
            </w:r>
          </w:p>
          <w:p w14:paraId="556EA45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на</w:t>
            </w:r>
            <w:proofErr w:type="gramEnd"/>
            <w:r w:rsidRPr="00273FB4">
              <w:rPr>
                <w:rFonts w:eastAsia="Calibri"/>
                <w:sz w:val="22"/>
                <w:szCs w:val="22"/>
                <w:lang w:eastAsia="hi-IN" w:bidi="hi-IN"/>
              </w:rPr>
              <w:t xml:space="preserve">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В случае, если документацией </w:t>
            </w:r>
          </w:p>
          <w:p w14:paraId="2C8990FB" w14:textId="303251E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об</w:t>
            </w:r>
            <w:proofErr w:type="gramEnd"/>
            <w:r w:rsidRPr="00273FB4">
              <w:rPr>
                <w:rFonts w:eastAsia="Calibri"/>
                <w:sz w:val="22"/>
                <w:szCs w:val="22"/>
                <w:lang w:eastAsia="hi-IN" w:bidi="hi-IN"/>
              </w:rPr>
              <w:t xml:space="preserve">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348BAB86" w14:textId="10490140"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w:t>
            </w:r>
          </w:p>
          <w:p w14:paraId="6D40125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proofErr w:type="gramStart"/>
            <w:r w:rsidRPr="00273FB4">
              <w:rPr>
                <w:rFonts w:eastAsia="Calibri"/>
                <w:sz w:val="22"/>
                <w:szCs w:val="22"/>
                <w:lang w:eastAsia="hi-IN" w:bidi="hi-IN"/>
              </w:rPr>
              <w:t>и</w:t>
            </w:r>
            <w:proofErr w:type="gramEnd"/>
            <w:r w:rsidRPr="00273FB4">
              <w:rPr>
                <w:rFonts w:eastAsia="Calibri"/>
                <w:sz w:val="22"/>
                <w:szCs w:val="22"/>
                <w:lang w:eastAsia="hi-IN" w:bidi="hi-IN"/>
              </w:rPr>
              <w:t xml:space="preserve"> не превышающей НМЦ договора цене договора. Такой участник аукциона не вправе отказаться от заключения договора. </w:t>
            </w:r>
          </w:p>
          <w:p w14:paraId="4E0B70B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w:t>
            </w:r>
            <w:r w:rsidRPr="00273FB4">
              <w:rPr>
                <w:rFonts w:eastAsia="Calibri"/>
                <w:sz w:val="22"/>
                <w:szCs w:val="22"/>
                <w:lang w:eastAsia="hi-IN" w:bidi="hi-IN"/>
              </w:rPr>
              <w:lastRenderedPageBreak/>
              <w:t xml:space="preserve">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C64BD3D" w14:textId="6A25E274" w:rsidR="00735040" w:rsidRPr="00BE5131"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28A7D79A" w:rsidR="00FD22BB" w:rsidRPr="00BE5131" w:rsidRDefault="00D03B52" w:rsidP="009E55CF">
            <w:pPr>
              <w:shd w:val="clear" w:color="auto" w:fill="FFFFFF"/>
              <w:jc w:val="both"/>
              <w:rPr>
                <w:b/>
                <w:bCs/>
                <w:sz w:val="22"/>
                <w:szCs w:val="22"/>
              </w:rPr>
            </w:pPr>
            <w:r w:rsidRPr="006464CB">
              <w:rPr>
                <w:b/>
                <w:bCs/>
                <w:sz w:val="22"/>
                <w:szCs w:val="22"/>
                <w:highlight w:val="green"/>
              </w:rPr>
              <w:t>С даты размещения документации в ЕИС</w:t>
            </w:r>
            <w:r w:rsidR="00437D96" w:rsidRPr="006464CB">
              <w:rPr>
                <w:b/>
                <w:bCs/>
                <w:sz w:val="22"/>
                <w:szCs w:val="22"/>
                <w:highlight w:val="green"/>
              </w:rPr>
              <w:t xml:space="preserve"> </w:t>
            </w:r>
            <w:r w:rsidRPr="006464CB">
              <w:rPr>
                <w:b/>
                <w:bCs/>
                <w:sz w:val="22"/>
                <w:szCs w:val="22"/>
                <w:highlight w:val="green"/>
              </w:rPr>
              <w:t xml:space="preserve">до </w:t>
            </w:r>
            <w:r w:rsidR="006464CB" w:rsidRPr="006464CB">
              <w:rPr>
                <w:b/>
                <w:bCs/>
                <w:sz w:val="22"/>
                <w:szCs w:val="22"/>
                <w:highlight w:val="green"/>
              </w:rPr>
              <w:t>1</w:t>
            </w:r>
            <w:r w:rsidR="009E55CF">
              <w:rPr>
                <w:b/>
                <w:bCs/>
                <w:sz w:val="22"/>
                <w:szCs w:val="22"/>
                <w:highlight w:val="green"/>
              </w:rPr>
              <w:t>7</w:t>
            </w:r>
            <w:bookmarkStart w:id="6" w:name="_GoBack"/>
            <w:bookmarkEnd w:id="6"/>
            <w:r w:rsidR="006464CB" w:rsidRPr="006464CB">
              <w:rPr>
                <w:b/>
                <w:bCs/>
                <w:sz w:val="22"/>
                <w:szCs w:val="22"/>
                <w:highlight w:val="green"/>
              </w:rPr>
              <w:t xml:space="preserve"> марта 2025</w:t>
            </w:r>
            <w:r w:rsidRPr="006464CB">
              <w:rPr>
                <w:b/>
                <w:sz w:val="22"/>
                <w:szCs w:val="22"/>
                <w:highlight w:val="green"/>
                <w:lang w:eastAsia="en-US"/>
              </w:rPr>
              <w:t xml:space="preserve"> года 09.59 часов </w:t>
            </w:r>
            <w:r w:rsidRPr="006464CB">
              <w:rPr>
                <w:b/>
                <w:sz w:val="22"/>
                <w:szCs w:val="22"/>
                <w:highlight w:val="green"/>
              </w:rPr>
              <w:t>(по местному времени</w:t>
            </w:r>
            <w:r w:rsidRPr="006464CB">
              <w:rPr>
                <w:b/>
                <w:bCs/>
                <w:sz w:val="22"/>
                <w:szCs w:val="22"/>
                <w:highlight w:val="green"/>
                <w:lang w:eastAsia="en-US"/>
              </w:rPr>
              <w:t xml:space="preserve"> Заказчика</w:t>
            </w:r>
            <w:r w:rsidRPr="006464CB">
              <w:rPr>
                <w:b/>
                <w:sz w:val="22"/>
                <w:szCs w:val="22"/>
                <w:highlight w:val="green"/>
              </w:rPr>
              <w:t>).</w:t>
            </w:r>
            <w:r w:rsidR="00E8233C" w:rsidRPr="006464CB">
              <w:rPr>
                <w:b/>
                <w:bCs/>
                <w:sz w:val="22"/>
                <w:szCs w:val="22"/>
                <w:highlight w:val="green"/>
              </w:rPr>
              <w:t xml:space="preserve"> </w:t>
            </w:r>
            <w:proofErr w:type="gramStart"/>
            <w:r w:rsidR="00E8233C" w:rsidRPr="006464CB">
              <w:rPr>
                <w:b/>
                <w:bCs/>
                <w:sz w:val="22"/>
                <w:szCs w:val="22"/>
                <w:highlight w:val="green"/>
              </w:rPr>
              <w:t>последний</w:t>
            </w:r>
            <w:proofErr w:type="gramEnd"/>
            <w:r w:rsidR="00E8233C" w:rsidRPr="006464CB">
              <w:rPr>
                <w:b/>
                <w:bCs/>
                <w:sz w:val="22"/>
                <w:szCs w:val="22"/>
                <w:highlight w:val="green"/>
              </w:rPr>
              <w:t xml:space="preserve">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BE5131">
              <w:rPr>
                <w:sz w:val="22"/>
                <w:szCs w:val="22"/>
                <w:lang w:eastAsia="ar-SA"/>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1"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745FA30F" w:rsidR="009A1C8F" w:rsidRPr="00BE5131" w:rsidRDefault="00273FB4" w:rsidP="00563557">
            <w:pPr>
              <w:tabs>
                <w:tab w:val="left" w:pos="151"/>
              </w:tabs>
              <w:autoSpaceDE w:val="0"/>
              <w:autoSpaceDN w:val="0"/>
              <w:adjustRightInd w:val="0"/>
              <w:jc w:val="both"/>
              <w:rPr>
                <w:bCs/>
                <w:i/>
                <w:iCs/>
                <w:sz w:val="22"/>
                <w:szCs w:val="22"/>
              </w:rPr>
            </w:pPr>
            <w:r>
              <w:rPr>
                <w:bCs/>
                <w:i/>
                <w:iCs/>
                <w:sz w:val="22"/>
                <w:szCs w:val="22"/>
              </w:rPr>
              <w:t>-</w:t>
            </w:r>
          </w:p>
        </w:tc>
      </w:tr>
    </w:tbl>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6BDFBE91" w14:textId="77777777" w:rsidR="00535191" w:rsidRDefault="00535191">
      <w:pPr>
        <w:rPr>
          <w:b/>
          <w:bCs/>
          <w:sz w:val="22"/>
          <w:szCs w:val="22"/>
        </w:rPr>
      </w:pPr>
      <w:r>
        <w:rPr>
          <w:b/>
          <w:bCs/>
          <w:sz w:val="22"/>
          <w:szCs w:val="22"/>
        </w:rPr>
        <w:br w:type="page"/>
      </w:r>
    </w:p>
    <w:p w14:paraId="144C2D58" w14:textId="72601A59"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w:t>
      </w:r>
      <w:proofErr w:type="gramStart"/>
      <w:r w:rsidRPr="00BE5131">
        <w:rPr>
          <w:sz w:val="22"/>
          <w:szCs w:val="22"/>
        </w:rPr>
        <w:t>заключения  договора</w:t>
      </w:r>
      <w:proofErr w:type="gramEnd"/>
      <w:r w:rsidRPr="00BE5131">
        <w:rPr>
          <w:sz w:val="22"/>
          <w:szCs w:val="22"/>
        </w:rPr>
        <w:t xml:space="preserve">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w:t>
      </w:r>
      <w:proofErr w:type="gramStart"/>
      <w:r w:rsidRPr="00BE5131">
        <w:rPr>
          <w:sz w:val="22"/>
          <w:szCs w:val="22"/>
        </w:rPr>
        <w:t>цене  договора</w:t>
      </w:r>
      <w:proofErr w:type="gramEnd"/>
      <w:r w:rsidRPr="00BE5131">
        <w:rPr>
          <w:sz w:val="22"/>
          <w:szCs w:val="22"/>
        </w:rPr>
        <w:t xml:space="preserve">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proofErr w:type="gramStart"/>
      <w:r w:rsidRPr="00BE5131">
        <w:rPr>
          <w:sz w:val="22"/>
          <w:szCs w:val="22"/>
        </w:rPr>
        <w:t>содержащиеся</w:t>
      </w:r>
      <w:proofErr w:type="gramEnd"/>
      <w:r w:rsidRPr="00BE5131">
        <w:rPr>
          <w:sz w:val="22"/>
          <w:szCs w:val="22"/>
        </w:rPr>
        <w:t xml:space="preserve">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proofErr w:type="gramStart"/>
      <w:r w:rsidRPr="00BE5131">
        <w:rPr>
          <w:rFonts w:eastAsiaTheme="minorEastAsia"/>
          <w:b/>
          <w:sz w:val="22"/>
          <w:szCs w:val="22"/>
        </w:rPr>
        <w:t>участника</w:t>
      </w:r>
      <w:proofErr w:type="gramEnd"/>
      <w:r w:rsidRPr="00BE5131">
        <w:rPr>
          <w:rFonts w:eastAsiaTheme="minorEastAsia"/>
          <w:b/>
          <w:sz w:val="22"/>
          <w:szCs w:val="22"/>
        </w:rPr>
        <w:t xml:space="preserve">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proofErr w:type="gramStart"/>
            <w:r w:rsidRPr="00BE5131">
              <w:rPr>
                <w:sz w:val="22"/>
                <w:szCs w:val="22"/>
                <w:lang w:eastAsia="zh-CN"/>
              </w:rPr>
              <w:t>а</w:t>
            </w:r>
            <w:proofErr w:type="gramEnd"/>
            <w:r w:rsidRPr="00BE5131">
              <w:rPr>
                <w:sz w:val="22"/>
                <w:szCs w:val="22"/>
                <w:lang w:eastAsia="zh-CN"/>
              </w:rPr>
              <w:t xml:space="preserve">)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proofErr w:type="gramStart"/>
            <w:r w:rsidRPr="00BE5131">
              <w:rPr>
                <w:sz w:val="22"/>
                <w:szCs w:val="22"/>
                <w:lang w:eastAsia="zh-CN"/>
              </w:rPr>
              <w:t>б</w:t>
            </w:r>
            <w:proofErr w:type="gramEnd"/>
            <w:r w:rsidRPr="00BE5131">
              <w:rPr>
                <w:sz w:val="22"/>
                <w:szCs w:val="22"/>
                <w:lang w:eastAsia="zh-CN"/>
              </w:rPr>
              <w:t xml:space="preserve">)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proofErr w:type="gramStart"/>
            <w:r w:rsidRPr="00BE5131">
              <w:rPr>
                <w:sz w:val="22"/>
                <w:szCs w:val="22"/>
                <w:lang w:eastAsia="zh-CN"/>
              </w:rPr>
              <w:t>в</w:t>
            </w:r>
            <w:proofErr w:type="gramEnd"/>
            <w:r w:rsidRPr="00BE5131">
              <w:rPr>
                <w:sz w:val="22"/>
                <w:szCs w:val="22"/>
                <w:lang w:eastAsia="zh-CN"/>
              </w:rPr>
              <w:t>)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108539F4" w14:textId="24D8C868" w:rsidR="00273FB4" w:rsidRPr="000F0FA0" w:rsidRDefault="00273FB4" w:rsidP="00273FB4">
      <w:pPr>
        <w:shd w:val="clear" w:color="auto" w:fill="FFFFFF"/>
        <w:jc w:val="both"/>
        <w:rPr>
          <w:color w:val="000000"/>
          <w:sz w:val="22"/>
          <w:szCs w:val="22"/>
        </w:rPr>
      </w:pPr>
      <w:r>
        <w:rPr>
          <w:color w:val="000000"/>
          <w:sz w:val="22"/>
          <w:szCs w:val="22"/>
        </w:rPr>
        <w:t xml:space="preserve">-   </w:t>
      </w:r>
      <w:proofErr w:type="spellStart"/>
      <w:r w:rsidRPr="000F0FA0">
        <w:rPr>
          <w:color w:val="000000"/>
          <w:sz w:val="22"/>
          <w:szCs w:val="22"/>
        </w:rPr>
        <w:t>непроведение</w:t>
      </w:r>
      <w:proofErr w:type="spellEnd"/>
      <w:r w:rsidRPr="000F0FA0">
        <w:rPr>
          <w:color w:val="000000"/>
          <w:sz w:val="22"/>
          <w:szCs w:val="22"/>
        </w:rPr>
        <w:t xml:space="preserve"> ликвидации участника закупки – юридического </w:t>
      </w:r>
      <w:proofErr w:type="gramStart"/>
      <w:r w:rsidRPr="000F0FA0">
        <w:rPr>
          <w:color w:val="000000"/>
          <w:sz w:val="22"/>
          <w:szCs w:val="22"/>
        </w:rPr>
        <w:t xml:space="preserve">лица </w:t>
      </w:r>
      <w:r>
        <w:rPr>
          <w:color w:val="000000"/>
          <w:sz w:val="22"/>
          <w:szCs w:val="22"/>
        </w:rPr>
        <w:t xml:space="preserve"> </w:t>
      </w:r>
      <w:r w:rsidRPr="000F0FA0">
        <w:rPr>
          <w:color w:val="000000"/>
          <w:sz w:val="22"/>
          <w:szCs w:val="22"/>
        </w:rPr>
        <w:t>и</w:t>
      </w:r>
      <w:proofErr w:type="gramEnd"/>
      <w:r w:rsidRPr="000F0FA0">
        <w:rPr>
          <w:color w:val="000000"/>
          <w:sz w:val="22"/>
          <w:szCs w:val="22"/>
        </w:rPr>
        <w:t xml:space="preserve">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0CFE49" w14:textId="4F4C5302" w:rsidR="00273FB4" w:rsidRPr="000F0FA0" w:rsidRDefault="00273FB4" w:rsidP="00273FB4">
      <w:pPr>
        <w:shd w:val="clear" w:color="auto" w:fill="FFFFFF"/>
        <w:jc w:val="both"/>
        <w:rPr>
          <w:color w:val="000000"/>
          <w:sz w:val="22"/>
          <w:szCs w:val="22"/>
        </w:rPr>
      </w:pPr>
      <w:r>
        <w:rPr>
          <w:color w:val="000000"/>
          <w:sz w:val="22"/>
          <w:szCs w:val="22"/>
        </w:rPr>
        <w:t xml:space="preserve">-   </w:t>
      </w:r>
      <w:proofErr w:type="spellStart"/>
      <w:r w:rsidRPr="000F0FA0">
        <w:rPr>
          <w:color w:val="000000"/>
          <w:sz w:val="22"/>
          <w:szCs w:val="22"/>
        </w:rPr>
        <w:t>неприостановление</w:t>
      </w:r>
      <w:proofErr w:type="spellEnd"/>
      <w:r w:rsidRPr="000F0FA0">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24BD5E3" w14:textId="2B82B9B8"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proofErr w:type="gramStart"/>
      <w:r w:rsidRPr="000F0FA0">
        <w:rPr>
          <w:color w:val="000000"/>
          <w:sz w:val="22"/>
          <w:szCs w:val="22"/>
        </w:rPr>
        <w:t xml:space="preserve">соответствии </w:t>
      </w:r>
      <w:r>
        <w:rPr>
          <w:color w:val="000000"/>
          <w:sz w:val="22"/>
          <w:szCs w:val="22"/>
        </w:rPr>
        <w:t xml:space="preserve"> </w:t>
      </w:r>
      <w:r w:rsidRPr="000F0FA0">
        <w:rPr>
          <w:color w:val="000000"/>
          <w:sz w:val="22"/>
          <w:szCs w:val="22"/>
        </w:rPr>
        <w:t>с</w:t>
      </w:r>
      <w:proofErr w:type="gramEnd"/>
      <w:r w:rsidRPr="000F0FA0">
        <w:rPr>
          <w:color w:val="000000"/>
          <w:sz w:val="22"/>
          <w:szCs w:val="22"/>
        </w:rPr>
        <w:t xml:space="preserve">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0259272E"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по</w:t>
      </w:r>
      <w:proofErr w:type="gramEnd"/>
      <w:r w:rsidRPr="000F0FA0">
        <w:rPr>
          <w:color w:val="000000"/>
          <w:sz w:val="22"/>
          <w:szCs w:val="22"/>
        </w:rPr>
        <w:t xml:space="preserve">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3140CEA7"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44A654" w14:textId="2C69E47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4AAD9DD6"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административного наказания в виде дисквалификации; </w:t>
      </w:r>
    </w:p>
    <w:p w14:paraId="018CF2DD" w14:textId="58EA31E6"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 юридическое лицо, которое в течение 2 лет до момента подачи заявки на участие в закупке не было привлечено </w:t>
      </w:r>
    </w:p>
    <w:p w14:paraId="174DACC7"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к</w:t>
      </w:r>
      <w:proofErr w:type="gramEnd"/>
      <w:r w:rsidRPr="000F0FA0">
        <w:rPr>
          <w:color w:val="000000"/>
          <w:sz w:val="22"/>
          <w:szCs w:val="22"/>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9EA1361" w14:textId="46379C2C"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935D201" w14:textId="15E630CA"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0C64A48"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в</w:t>
      </w:r>
      <w:proofErr w:type="gramEnd"/>
      <w:r w:rsidRPr="000F0FA0">
        <w:rPr>
          <w:color w:val="000000"/>
          <w:sz w:val="22"/>
          <w:szCs w:val="22"/>
        </w:rPr>
        <w:t xml:space="preserve">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521C5E6F"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lastRenderedPageBreak/>
        <w:t>и</w:t>
      </w:r>
      <w:proofErr w:type="gramEnd"/>
      <w:r w:rsidRPr="000F0FA0">
        <w:rPr>
          <w:color w:val="000000"/>
          <w:sz w:val="22"/>
          <w:szCs w:val="22"/>
        </w:rPr>
        <w:t xml:space="preserve"> нисходящей линии (родителями и детьми, дедушкой, бабушкой и внуками), полнородными и </w:t>
      </w:r>
      <w:proofErr w:type="spellStart"/>
      <w:r w:rsidRPr="000F0FA0">
        <w:rPr>
          <w:color w:val="000000"/>
          <w:sz w:val="22"/>
          <w:szCs w:val="22"/>
        </w:rPr>
        <w:t>неполнородными</w:t>
      </w:r>
      <w:proofErr w:type="spellEnd"/>
      <w:r w:rsidRPr="000F0FA0">
        <w:rPr>
          <w:color w:val="000000"/>
          <w:sz w:val="22"/>
          <w:szCs w:val="22"/>
        </w:rPr>
        <w:t xml:space="preserve"> (имеющими общих отца или мать) братьями </w:t>
      </w:r>
    </w:p>
    <w:p w14:paraId="255F9D99" w14:textId="77777777" w:rsidR="00273FB4" w:rsidRPr="000F0FA0" w:rsidRDefault="00273FB4" w:rsidP="00273FB4">
      <w:pPr>
        <w:shd w:val="clear" w:color="auto" w:fill="FFFFFF"/>
        <w:jc w:val="both"/>
        <w:rPr>
          <w:color w:val="000000"/>
          <w:sz w:val="22"/>
          <w:szCs w:val="22"/>
        </w:rPr>
      </w:pPr>
      <w:proofErr w:type="gramStart"/>
      <w:r w:rsidRPr="000F0FA0">
        <w:rPr>
          <w:color w:val="000000"/>
          <w:sz w:val="22"/>
          <w:szCs w:val="22"/>
        </w:rPr>
        <w:t>и</w:t>
      </w:r>
      <w:proofErr w:type="gramEnd"/>
      <w:r w:rsidRPr="000F0FA0">
        <w:rPr>
          <w:color w:val="000000"/>
          <w:sz w:val="22"/>
          <w:szCs w:val="22"/>
        </w:rPr>
        <w:t xml:space="preserve"> сестрами), усыновителями или усыновленными указанных физических лиц; </w:t>
      </w:r>
    </w:p>
    <w:p w14:paraId="602DAA48" w14:textId="4EAB873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сведений об участнике процедуры закупки в реестре </w:t>
      </w:r>
      <w:proofErr w:type="gramStart"/>
      <w:r w:rsidRPr="000F0FA0">
        <w:rPr>
          <w:color w:val="000000"/>
          <w:sz w:val="22"/>
          <w:szCs w:val="22"/>
        </w:rPr>
        <w:t>недобросовестных  поставщиков</w:t>
      </w:r>
      <w:proofErr w:type="gramEnd"/>
      <w:r w:rsidRPr="000F0FA0">
        <w:rPr>
          <w:color w:val="000000"/>
          <w:sz w:val="22"/>
          <w:szCs w:val="22"/>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2EA72BB" w14:textId="63DA381E"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не является офшорной компанией.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w:t>
      </w:r>
      <w:proofErr w:type="gramStart"/>
      <w:r w:rsidRPr="00BE5131">
        <w:rPr>
          <w:snapToGrid w:val="0"/>
          <w:color w:val="1E1E1E"/>
          <w:sz w:val="22"/>
          <w:szCs w:val="22"/>
          <w:vertAlign w:val="superscript"/>
        </w:rPr>
        <w:t>фамилия</w:t>
      </w:r>
      <w:proofErr w:type="gramEnd"/>
      <w:r w:rsidRPr="00BE5131">
        <w:rPr>
          <w:snapToGrid w:val="0"/>
          <w:color w:val="1E1E1E"/>
          <w:sz w:val="22"/>
          <w:szCs w:val="22"/>
          <w:vertAlign w:val="superscript"/>
        </w:rPr>
        <w:t>,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proofErr w:type="gramStart"/>
      <w:r w:rsidRPr="00BE5131">
        <w:rPr>
          <w:snapToGrid w:val="0"/>
          <w:color w:val="1E1E1E"/>
          <w:sz w:val="22"/>
          <w:szCs w:val="22"/>
        </w:rPr>
        <w:t>паспорт</w:t>
      </w:r>
      <w:proofErr w:type="gramEnd"/>
      <w:r w:rsidRPr="00BE5131">
        <w:rPr>
          <w:snapToGrid w:val="0"/>
          <w:color w:val="1E1E1E"/>
          <w:sz w:val="22"/>
          <w:szCs w:val="22"/>
        </w:rPr>
        <w:t>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proofErr w:type="gramStart"/>
      <w:r w:rsidRPr="00BE5131">
        <w:rPr>
          <w:snapToGrid w:val="0"/>
          <w:color w:val="1E1E1E"/>
          <w:sz w:val="22"/>
          <w:szCs w:val="22"/>
        </w:rPr>
        <w:t>название</w:t>
      </w:r>
      <w:proofErr w:type="gramEnd"/>
      <w:r w:rsidRPr="00BE5131">
        <w:rPr>
          <w:snapToGrid w:val="0"/>
          <w:color w:val="1E1E1E"/>
          <w:sz w:val="22"/>
          <w:szCs w:val="22"/>
        </w:rPr>
        <w:t xml:space="preserve">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proofErr w:type="gramStart"/>
      <w:r w:rsidRPr="00BE5131">
        <w:rPr>
          <w:snapToGrid w:val="0"/>
          <w:color w:val="1E1E1E"/>
          <w:sz w:val="22"/>
          <w:szCs w:val="22"/>
        </w:rPr>
        <w:t>в</w:t>
      </w:r>
      <w:proofErr w:type="gramEnd"/>
      <w:r w:rsidRPr="00BE5131">
        <w:rPr>
          <w:snapToGrid w:val="0"/>
          <w:color w:val="1E1E1E"/>
          <w:sz w:val="22"/>
          <w:szCs w:val="22"/>
        </w:rPr>
        <w:t xml:space="preserve">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w:t>
      </w:r>
      <w:proofErr w:type="gramStart"/>
      <w:r w:rsidRPr="00BE5131">
        <w:rPr>
          <w:snapToGrid w:val="0"/>
          <w:color w:val="1E1E1E"/>
          <w:sz w:val="22"/>
          <w:szCs w:val="22"/>
          <w:vertAlign w:val="superscript"/>
        </w:rPr>
        <w:t>подпись</w:t>
      </w:r>
      <w:proofErr w:type="gramEnd"/>
      <w:r w:rsidRPr="00BE5131">
        <w:rPr>
          <w:snapToGrid w:val="0"/>
          <w:color w:val="1E1E1E"/>
          <w:sz w:val="22"/>
          <w:szCs w:val="22"/>
          <w:vertAlign w:val="superscript"/>
        </w:rPr>
        <w:t xml:space="preserve">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w:t>
      </w:r>
      <w:proofErr w:type="gramStart"/>
      <w:r w:rsidRPr="00BE5131">
        <w:rPr>
          <w:b/>
          <w:sz w:val="22"/>
          <w:szCs w:val="22"/>
        </w:rPr>
        <w:t>б</w:t>
      </w:r>
      <w:proofErr w:type="gramEnd"/>
      <w:r w:rsidRPr="00BE5131">
        <w:rPr>
          <w:b/>
          <w:sz w:val="22"/>
          <w:szCs w:val="22"/>
        </w:rPr>
        <w:t xml:space="preserve">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D3463" w14:textId="77777777" w:rsidR="007F4354" w:rsidRDefault="007F4354">
      <w:r>
        <w:separator/>
      </w:r>
    </w:p>
  </w:endnote>
  <w:endnote w:type="continuationSeparator" w:id="0">
    <w:p w14:paraId="6D056537" w14:textId="77777777" w:rsidR="007F4354" w:rsidRDefault="007F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3" w:usb1="00000000" w:usb2="00000000" w:usb3="00000000" w:csb0="00000001"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FA28" w14:textId="17CEAFD0" w:rsidR="00273FB4" w:rsidRDefault="00273FB4">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8A9B7" w14:textId="77777777" w:rsidR="007F4354" w:rsidRDefault="007F4354">
      <w:r>
        <w:separator/>
      </w:r>
    </w:p>
  </w:footnote>
  <w:footnote w:type="continuationSeparator" w:id="0">
    <w:p w14:paraId="46D0048C" w14:textId="77777777" w:rsidR="007F4354" w:rsidRDefault="007F4354">
      <w:r>
        <w:continuationSeparator/>
      </w:r>
    </w:p>
  </w:footnote>
  <w:footnote w:id="1">
    <w:p w14:paraId="1E9F4508" w14:textId="77777777" w:rsidR="00273FB4" w:rsidRDefault="00273FB4" w:rsidP="0075392D">
      <w:pPr>
        <w:pStyle w:val="afc"/>
        <w:jc w:val="both"/>
        <w:rPr>
          <w:rFonts w:ascii="Calibri" w:hAnsi="Calibri"/>
        </w:rPr>
      </w:pPr>
      <w:r>
        <w:rPr>
          <w:rStyle w:val="a7"/>
        </w:rPr>
        <w:footnoteRef/>
      </w:r>
      <w:r>
        <w:t xml:space="preserve"> </w:t>
      </w:r>
      <w:r>
        <w:rPr>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2">
    <w:p w14:paraId="49E32F06" w14:textId="77777777" w:rsidR="00273FB4" w:rsidRPr="00814FED" w:rsidRDefault="00273FB4" w:rsidP="00273FB4">
      <w:pPr>
        <w:pStyle w:val="afc"/>
        <w:jc w:val="both"/>
        <w:rPr>
          <w:i/>
          <w:iCs/>
          <w:sz w:val="16"/>
          <w:szCs w:val="16"/>
        </w:rPr>
      </w:pPr>
      <w:r w:rsidRPr="00814FED">
        <w:rPr>
          <w:rStyle w:val="a7"/>
          <w:i/>
          <w:iCs/>
          <w:sz w:val="16"/>
          <w:szCs w:val="16"/>
        </w:rPr>
        <w:footnoteRef/>
      </w:r>
      <w:r w:rsidRPr="00814FED">
        <w:rPr>
          <w:i/>
          <w:iCs/>
          <w:sz w:val="16"/>
          <w:szCs w:val="16"/>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r w:rsidRPr="00814FED">
        <w:rPr>
          <w:i/>
          <w:iCs/>
          <w:sz w:val="16"/>
          <w:szCs w:val="16"/>
        </w:rPr>
        <w:br/>
        <w:t>и такая заявка рассматривается как содержащая предложение о поставке иностранных товаров.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D456" w14:textId="77777777" w:rsidR="00273FB4" w:rsidRDefault="00273FB4">
    <w:pPr>
      <w:pStyle w:val="afe"/>
      <w:jc w:val="center"/>
    </w:pPr>
  </w:p>
  <w:p w14:paraId="3E1BC1C2" w14:textId="77777777" w:rsidR="00273FB4" w:rsidRDefault="00273FB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6060" w14:textId="77777777" w:rsidR="00273FB4" w:rsidRDefault="00273FB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0FA0"/>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D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3A"/>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49F2"/>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0E0"/>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18B"/>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B4"/>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CFC"/>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2E6"/>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191"/>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4CB"/>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16E"/>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392D"/>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4354"/>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4FED"/>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2EEB"/>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55CF"/>
    <w:rsid w:val="009E6ADC"/>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53EB"/>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160"/>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DB"/>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5D9"/>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1D7B"/>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1B44"/>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0E77"/>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3A09"/>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75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349529407">
      <w:bodyDiv w:val="1"/>
      <w:marLeft w:val="0"/>
      <w:marRight w:val="0"/>
      <w:marTop w:val="0"/>
      <w:marBottom w:val="0"/>
      <w:divBdr>
        <w:top w:val="none" w:sz="0" w:space="0" w:color="auto"/>
        <w:left w:val="none" w:sz="0" w:space="0" w:color="auto"/>
        <w:bottom w:val="none" w:sz="0" w:space="0" w:color="auto"/>
        <w:right w:val="none" w:sz="0" w:space="0" w:color="auto"/>
      </w:divBdr>
    </w:div>
    <w:div w:id="568617973">
      <w:bodyDiv w:val="1"/>
      <w:marLeft w:val="0"/>
      <w:marRight w:val="0"/>
      <w:marTop w:val="0"/>
      <w:marBottom w:val="0"/>
      <w:divBdr>
        <w:top w:val="none" w:sz="0" w:space="0" w:color="auto"/>
        <w:left w:val="none" w:sz="0" w:space="0" w:color="auto"/>
        <w:bottom w:val="none" w:sz="0" w:space="0" w:color="auto"/>
        <w:right w:val="none" w:sz="0" w:space="0" w:color="auto"/>
      </w:divBdr>
    </w:div>
    <w:div w:id="645431242">
      <w:bodyDiv w:val="1"/>
      <w:marLeft w:val="0"/>
      <w:marRight w:val="0"/>
      <w:marTop w:val="0"/>
      <w:marBottom w:val="0"/>
      <w:divBdr>
        <w:top w:val="none" w:sz="0" w:space="0" w:color="auto"/>
        <w:left w:val="none" w:sz="0" w:space="0" w:color="auto"/>
        <w:bottom w:val="none" w:sz="0" w:space="0" w:color="auto"/>
        <w:right w:val="none" w:sz="0" w:space="0" w:color="auto"/>
      </w:divBdr>
    </w:div>
    <w:div w:id="800535284">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96276">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25_2\Downloads\&#1087;&#1086;&#1083;&#1086;&#1078;&#1077;&#1085;&#1080;&#1077;%20&#1052;&#1040;&#1054;&#1059;%20&#1064;&#1050;&#1054;&#1051;&#1040;%20&#8470;%2018%2028.09.2022%20(1).doc" TargetMode="External"/><Relationship Id="rId4" Type="http://schemas.openxmlformats.org/officeDocument/2006/relationships/settings" Target="settings.xml"/><Relationship Id="rId9" Type="http://schemas.openxmlformats.org/officeDocument/2006/relationships/hyperlink" Target="file:///C:\Users\User25_2\Downloads\&#1087;&#1086;&#1083;&#1086;&#1078;&#1077;&#1085;&#1080;&#1077;%20&#1052;&#1040;&#1054;&#1059;%20&#1064;&#1050;&#1054;&#1051;&#1040;%20&#8470;%2018%2028.09.2022%20(1).do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69456A-EE9D-494A-8C40-81B28D1F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9139</Words>
  <Characters>52094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Анна</cp:lastModifiedBy>
  <cp:revision>112</cp:revision>
  <cp:lastPrinted>2020-02-13T13:55:00Z</cp:lastPrinted>
  <dcterms:created xsi:type="dcterms:W3CDTF">2024-08-13T05:44:00Z</dcterms:created>
  <dcterms:modified xsi:type="dcterms:W3CDTF">2025-03-12T04:47:00Z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