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Обоснование начальной (максимальной) цены </w:t>
      </w:r>
      <w:r w:rsidR="00390E9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Договора</w:t>
      </w:r>
    </w:p>
    <w:p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tbl>
      <w:tblPr>
        <w:tblStyle w:val="a3"/>
        <w:tblW w:w="15621" w:type="dxa"/>
        <w:tblLook w:val="04A0" w:firstRow="1" w:lastRow="0" w:firstColumn="1" w:lastColumn="0" w:noHBand="0" w:noVBand="1"/>
      </w:tblPr>
      <w:tblGrid>
        <w:gridCol w:w="3050"/>
        <w:gridCol w:w="12571"/>
      </w:tblGrid>
      <w:tr w:rsidR="00FA37B7" w:rsidRPr="00FA37B7" w:rsidTr="00FE3028">
        <w:tc>
          <w:tcPr>
            <w:tcW w:w="3050" w:type="dxa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Характеристики</w:t>
            </w:r>
            <w:proofErr w:type="spellEnd"/>
            <w:r w:rsidRPr="00FA37B7">
              <w:rPr>
                <w:kern w:val="2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объекта</w:t>
            </w:r>
            <w:proofErr w:type="spellEnd"/>
            <w:r w:rsidRPr="00FA37B7">
              <w:rPr>
                <w:kern w:val="2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закупки</w:t>
            </w:r>
            <w:proofErr w:type="spellEnd"/>
          </w:p>
        </w:tc>
        <w:tc>
          <w:tcPr>
            <w:tcW w:w="12571" w:type="dxa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</w:p>
        </w:tc>
      </w:tr>
      <w:tr w:rsidR="00FA37B7" w:rsidRPr="00FA37B7" w:rsidTr="00FE3028">
        <w:tc>
          <w:tcPr>
            <w:tcW w:w="3050" w:type="dxa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Используемый метод определения НМЦК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br/>
              <w:t>с обоснованием:</w:t>
            </w:r>
          </w:p>
        </w:tc>
        <w:tc>
          <w:tcPr>
            <w:tcW w:w="12571" w:type="dxa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Метод сопоставимых рыночных цен (анализа рынка) является приоритетным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(в соответствии с п.6 ст.22 44-ФЗ)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br/>
              <w:t>Расчет выполнен в соответствии с Методическими рекомендациями, утвержденными приказом МЭР РФ от 02.10.2013 №567</w:t>
            </w:r>
          </w:p>
        </w:tc>
      </w:tr>
    </w:tbl>
    <w:p w:rsidR="00FA37B7" w:rsidRPr="00FA37B7" w:rsidRDefault="00390E90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zh-CN"/>
          </w:rPr>
          <w:alias w:val="calc-name"/>
          <w:tag w:val="calc-name"/>
          <w:id w:val="-1778556588"/>
          <w:placeholder>
            <w:docPart w:val="EB3CC122DC90480BAA917F70BAF74C92"/>
          </w:placeholder>
        </w:sdtPr>
        <w:sdtEndPr/>
        <w:sdtContent>
          <w:r w:rsidR="00FA37B7" w:rsidRPr="00FA37B7">
            <w:rPr>
              <w:rFonts w:ascii="Times New Roman" w:eastAsia="SimSun" w:hAnsi="Times New Roman" w:cs="Times New Roman"/>
              <w:kern w:val="2"/>
              <w:sz w:val="24"/>
              <w:szCs w:val="24"/>
              <w:lang w:eastAsia="zh-CN"/>
            </w:rPr>
            <w:t>Расчет НМЦК</w:t>
          </w:r>
        </w:sdtContent>
      </w:sdt>
    </w:p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Расчет НМЦК (</w:t>
      </w:r>
      <w:proofErr w:type="spellStart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рын</w:t>
      </w:r>
      <w:proofErr w:type="spellEnd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) произведен по формуле:</w:t>
      </w:r>
    </w:p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Calibri" w:eastAsia="SimSun" w:hAnsi="Calibri" w:cs="Times New Roman"/>
          <w:noProof/>
          <w:kern w:val="2"/>
          <w:sz w:val="18"/>
          <w:szCs w:val="18"/>
          <w:lang w:eastAsia="ru-RU"/>
        </w:rPr>
        <w:drawing>
          <wp:inline distT="0" distB="0" distL="114300" distR="114300" wp14:anchorId="55977483" wp14:editId="2E5D9A69">
            <wp:extent cx="1581150" cy="552450"/>
            <wp:effectExtent l="0" t="0" r="0" b="0"/>
            <wp:docPr id="15" name="Изображение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V - количество (объем) закупаемого товара;</w:t>
      </w:r>
    </w:p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n - количество значений, используемых в расчете;</w:t>
      </w:r>
    </w:p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i - номер источника ценовой информации;</w:t>
      </w:r>
    </w:p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proofErr w:type="spellStart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Цi</w:t>
      </w:r>
      <w:proofErr w:type="spellEnd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 xml:space="preserve"> - цена единицы товара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"/>
        <w:gridCol w:w="1533"/>
        <w:gridCol w:w="1942"/>
        <w:gridCol w:w="795"/>
        <w:gridCol w:w="604"/>
        <w:gridCol w:w="2194"/>
        <w:gridCol w:w="1097"/>
        <w:gridCol w:w="1201"/>
        <w:gridCol w:w="1686"/>
        <w:gridCol w:w="1911"/>
        <w:gridCol w:w="2018"/>
      </w:tblGrid>
      <w:tr w:rsidR="00FA37B7" w:rsidRPr="00FA37B7" w:rsidTr="00FE3028">
        <w:trPr>
          <w:cantSplit/>
        </w:trPr>
        <w:tc>
          <w:tcPr>
            <w:tcW w:w="408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№</w:t>
            </w:r>
          </w:p>
        </w:tc>
        <w:tc>
          <w:tcPr>
            <w:tcW w:w="1540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Наименование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товара</w:t>
            </w:r>
            <w:proofErr w:type="spellEnd"/>
            <w:r w:rsidRPr="00FA37B7">
              <w:rPr>
                <w:lang w:val="en-US" w:eastAsia="zh-CN" w:bidi="ar"/>
              </w:rPr>
              <w:t xml:space="preserve">, </w:t>
            </w:r>
            <w:proofErr w:type="spellStart"/>
            <w:r w:rsidRPr="00FA37B7">
              <w:rPr>
                <w:lang w:val="en-US" w:eastAsia="zh-CN" w:bidi="ar"/>
              </w:rPr>
              <w:t>услуги</w:t>
            </w:r>
            <w:proofErr w:type="spellEnd"/>
            <w:r w:rsidRPr="00FA37B7">
              <w:rPr>
                <w:lang w:val="en-US" w:eastAsia="zh-CN" w:bidi="ar"/>
              </w:rPr>
              <w:t xml:space="preserve"> (</w:t>
            </w:r>
            <w:proofErr w:type="spellStart"/>
            <w:r w:rsidRPr="00FA37B7">
              <w:rPr>
                <w:lang w:val="en-US" w:eastAsia="zh-CN" w:bidi="ar"/>
              </w:rPr>
              <w:t>работы</w:t>
            </w:r>
            <w:proofErr w:type="spellEnd"/>
            <w:r w:rsidRPr="00FA37B7">
              <w:rPr>
                <w:lang w:val="en-US" w:eastAsia="zh-CN" w:bidi="ar"/>
              </w:rPr>
              <w:t>)</w:t>
            </w:r>
          </w:p>
        </w:tc>
        <w:tc>
          <w:tcPr>
            <w:tcW w:w="1988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ОКПД2/КТРУ</w:t>
            </w:r>
          </w:p>
        </w:tc>
        <w:tc>
          <w:tcPr>
            <w:tcW w:w="811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Кол-во</w:t>
            </w:r>
            <w:proofErr w:type="spellEnd"/>
          </w:p>
        </w:tc>
        <w:tc>
          <w:tcPr>
            <w:tcW w:w="606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Ед</w:t>
            </w:r>
            <w:proofErr w:type="spellEnd"/>
            <w:r w:rsidRPr="00FA37B7">
              <w:rPr>
                <w:lang w:val="en-US" w:eastAsia="zh-CN" w:bidi="ar"/>
              </w:rPr>
              <w:t xml:space="preserve">. </w:t>
            </w:r>
            <w:proofErr w:type="spellStart"/>
            <w:r w:rsidRPr="00FA37B7">
              <w:rPr>
                <w:lang w:val="en-US" w:eastAsia="zh-CN" w:bidi="ar"/>
              </w:rPr>
              <w:t>изм</w:t>
            </w:r>
            <w:proofErr w:type="spellEnd"/>
            <w:r w:rsidRPr="00FA37B7">
              <w:rPr>
                <w:lang w:val="en-US" w:eastAsia="zh-CN" w:bidi="ar"/>
              </w:rPr>
              <w:t>.</w:t>
            </w:r>
          </w:p>
        </w:tc>
        <w:tc>
          <w:tcPr>
            <w:tcW w:w="2289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Источники</w:t>
            </w:r>
            <w:proofErr w:type="spellEnd"/>
          </w:p>
        </w:tc>
        <w:tc>
          <w:tcPr>
            <w:tcW w:w="1132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Цена</w:t>
            </w:r>
            <w:proofErr w:type="spellEnd"/>
            <w:r w:rsidRPr="00FA37B7">
              <w:rPr>
                <w:lang w:val="en-US" w:eastAsia="zh-CN" w:bidi="ar"/>
              </w:rPr>
              <w:t xml:space="preserve">, </w:t>
            </w:r>
            <w:proofErr w:type="spellStart"/>
            <w:r w:rsidRPr="00FA37B7">
              <w:rPr>
                <w:lang w:val="en-US" w:eastAsia="zh-CN" w:bidi="ar"/>
              </w:rPr>
              <w:t>руб</w:t>
            </w:r>
            <w:proofErr w:type="spellEnd"/>
          </w:p>
        </w:tc>
        <w:tc>
          <w:tcPr>
            <w:tcW w:w="1225" w:type="dxa"/>
            <w:vAlign w:val="center"/>
          </w:tcPr>
          <w:p w:rsidR="00FA37B7" w:rsidRPr="00FA37B7" w:rsidRDefault="00390E90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sdt>
              <w:sdtPr>
                <w:rPr>
                  <w:lang w:val="en-US" w:eastAsia="zh-CN" w:bidi="ar"/>
                </w:rPr>
                <w:alias w:val="price-type"/>
                <w:tag w:val="price-type"/>
                <w:id w:val="-1340460000"/>
                <w:placeholder>
                  <w:docPart w:val="EB3CC122DC90480BAA917F70BAF74C92"/>
                </w:placeholder>
              </w:sdtPr>
              <w:sdtEndPr/>
              <w:sdtContent>
                <w:proofErr w:type="spellStart"/>
                <w:r w:rsidR="00FA37B7" w:rsidRPr="00FA37B7">
                  <w:rPr>
                    <w:lang w:val="en-US" w:eastAsia="zh-CN" w:bidi="ar"/>
                  </w:rPr>
                  <w:t>Средняя</w:t>
                </w:r>
                <w:proofErr w:type="spellEnd"/>
                <w:r w:rsidR="00FA37B7" w:rsidRPr="00FA37B7">
                  <w:rPr>
                    <w:lang w:val="en-US" w:eastAsia="zh-CN" w:bidi="ar"/>
                  </w:rPr>
                  <w:t xml:space="preserve"> </w:t>
                </w:r>
                <w:proofErr w:type="spellStart"/>
                <w:r w:rsidR="00FA37B7" w:rsidRPr="00FA37B7">
                  <w:rPr>
                    <w:lang w:val="en-US" w:eastAsia="zh-CN" w:bidi="ar"/>
                  </w:rPr>
                  <w:t>цена</w:t>
                </w:r>
                <w:proofErr w:type="spellEnd"/>
              </w:sdtContent>
            </w:sdt>
            <w:r w:rsidR="00FA37B7" w:rsidRPr="00FA37B7">
              <w:rPr>
                <w:lang w:val="en-US" w:eastAsia="zh-CN" w:bidi="ar"/>
              </w:rPr>
              <w:t xml:space="preserve"> (</w:t>
            </w:r>
            <w:proofErr w:type="spellStart"/>
            <w:r w:rsidR="00FA37B7" w:rsidRPr="00FA37B7">
              <w:rPr>
                <w:lang w:val="en-US" w:eastAsia="zh-CN" w:bidi="ar"/>
              </w:rPr>
              <w:t>руб</w:t>
            </w:r>
            <w:proofErr w:type="spellEnd"/>
            <w:r w:rsidR="00FA37B7" w:rsidRPr="00FA37B7">
              <w:rPr>
                <w:lang w:val="en-US" w:eastAsia="zh-CN" w:bidi="ar"/>
              </w:rPr>
              <w:t>.)</w:t>
            </w:r>
          </w:p>
        </w:tc>
        <w:tc>
          <w:tcPr>
            <w:tcW w:w="1686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Среднее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квадратичное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отклонение</w:t>
            </w:r>
            <w:proofErr w:type="spellEnd"/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57F9794C" wp14:editId="18AF3992">
                  <wp:extent cx="915035" cy="440055"/>
                  <wp:effectExtent l="0" t="0" r="18415" b="17145"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35" cy="440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Коэффициент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вариации</w:t>
            </w:r>
            <w:proofErr w:type="spellEnd"/>
            <w:r w:rsidRPr="00FA37B7">
              <w:rPr>
                <w:lang w:val="en-US" w:eastAsia="zh-CN" w:bidi="ar"/>
              </w:rPr>
              <w:t xml:space="preserve"> (%)</w:t>
            </w: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15404B2B" wp14:editId="5E905BC7">
                  <wp:extent cx="1076325" cy="389890"/>
                  <wp:effectExtent l="0" t="0" r="0" b="1143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389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lang w:val="en-US" w:eastAsia="zh-CN" w:bidi="ar"/>
              </w:rPr>
            </w:pPr>
            <w:r w:rsidRPr="00FA37B7">
              <w:rPr>
                <w:lang w:val="en-US" w:eastAsia="zh-CN" w:bidi="ar"/>
              </w:rPr>
              <w:t>НМЦК (</w:t>
            </w:r>
            <w:proofErr w:type="spellStart"/>
            <w:r w:rsidRPr="00FA37B7">
              <w:rPr>
                <w:lang w:val="en-US" w:eastAsia="zh-CN" w:bidi="ar"/>
              </w:rPr>
              <w:t>рын</w:t>
            </w:r>
            <w:proofErr w:type="spellEnd"/>
            <w:r w:rsidRPr="00FA37B7">
              <w:rPr>
                <w:lang w:val="en-US" w:eastAsia="zh-CN" w:bidi="ar"/>
              </w:rPr>
              <w:t>)</w:t>
            </w:r>
          </w:p>
          <w:p w:rsidR="00FA37B7" w:rsidRPr="00FA37B7" w:rsidRDefault="00FA37B7" w:rsidP="00FA37B7">
            <w:pPr>
              <w:jc w:val="center"/>
              <w:textAlignment w:val="bottom"/>
              <w:rPr>
                <w:lang w:val="en-US" w:eastAsia="zh-CN" w:bidi="ar"/>
              </w:rPr>
            </w:pP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631DD31B" wp14:editId="0A38AFA5">
                  <wp:extent cx="1144270" cy="461645"/>
                  <wp:effectExtent l="0" t="0" r="0" b="15240"/>
                  <wp:docPr id="6" name="Изображение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2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461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7B7" w:rsidRPr="00FA37B7" w:rsidTr="00FE3028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автомобильные шины  225/75 R16</w:t>
            </w:r>
          </w:p>
        </w:tc>
        <w:tc>
          <w:tcPr>
            <w:tcW w:w="1988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22.11.11.000</w:t>
            </w:r>
          </w:p>
        </w:tc>
        <w:tc>
          <w:tcPr>
            <w:tcW w:w="811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606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7 675,00</w:t>
            </w:r>
          </w:p>
        </w:tc>
        <w:tc>
          <w:tcPr>
            <w:tcW w:w="1225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7 391,67</w:t>
            </w:r>
          </w:p>
        </w:tc>
        <w:tc>
          <w:tcPr>
            <w:tcW w:w="1686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287,59</w:t>
            </w:r>
          </w:p>
        </w:tc>
        <w:tc>
          <w:tcPr>
            <w:tcW w:w="1911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3,89</w:t>
            </w:r>
          </w:p>
        </w:tc>
        <w:tc>
          <w:tcPr>
            <w:tcW w:w="2018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29 566,68</w:t>
            </w:r>
          </w:p>
        </w:tc>
      </w:tr>
      <w:tr w:rsidR="00FA37B7" w:rsidRPr="00FA37B7" w:rsidTr="00FE3028">
        <w:trPr>
          <w:cantSplit/>
          <w:trHeight w:val="236"/>
        </w:trPr>
        <w:tc>
          <w:tcPr>
            <w:tcW w:w="408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автомобильные шины  225/75 R16</w:t>
            </w:r>
          </w:p>
        </w:tc>
        <w:tc>
          <w:tcPr>
            <w:tcW w:w="1988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22.11.11.000</w:t>
            </w:r>
          </w:p>
        </w:tc>
        <w:tc>
          <w:tcPr>
            <w:tcW w:w="811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606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7 400,00</w:t>
            </w:r>
          </w:p>
        </w:tc>
        <w:tc>
          <w:tcPr>
            <w:tcW w:w="1225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7 391,67</w:t>
            </w:r>
          </w:p>
        </w:tc>
        <w:tc>
          <w:tcPr>
            <w:tcW w:w="1686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287,59</w:t>
            </w:r>
          </w:p>
        </w:tc>
        <w:tc>
          <w:tcPr>
            <w:tcW w:w="1911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3,89</w:t>
            </w:r>
          </w:p>
        </w:tc>
        <w:tc>
          <w:tcPr>
            <w:tcW w:w="2018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29 566,68</w:t>
            </w:r>
          </w:p>
        </w:tc>
      </w:tr>
      <w:tr w:rsidR="00FA37B7" w:rsidRPr="00FA37B7" w:rsidTr="00FE3028">
        <w:trPr>
          <w:cantSplit/>
          <w:trHeight w:val="236"/>
        </w:trPr>
        <w:tc>
          <w:tcPr>
            <w:tcW w:w="408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автомобильные шины  225/75 R16</w:t>
            </w:r>
          </w:p>
        </w:tc>
        <w:tc>
          <w:tcPr>
            <w:tcW w:w="1988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22.11.11.000</w:t>
            </w:r>
          </w:p>
        </w:tc>
        <w:tc>
          <w:tcPr>
            <w:tcW w:w="811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4,00</w:t>
            </w:r>
          </w:p>
        </w:tc>
        <w:tc>
          <w:tcPr>
            <w:tcW w:w="606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7 100,00</w:t>
            </w:r>
          </w:p>
        </w:tc>
        <w:tc>
          <w:tcPr>
            <w:tcW w:w="1225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7 391,67</w:t>
            </w:r>
          </w:p>
        </w:tc>
        <w:tc>
          <w:tcPr>
            <w:tcW w:w="1686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287,59</w:t>
            </w:r>
          </w:p>
        </w:tc>
        <w:tc>
          <w:tcPr>
            <w:tcW w:w="1911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3,89</w:t>
            </w:r>
          </w:p>
        </w:tc>
        <w:tc>
          <w:tcPr>
            <w:tcW w:w="2018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29 566,68</w:t>
            </w:r>
          </w:p>
        </w:tc>
      </w:tr>
      <w:tr w:rsidR="00FA37B7" w:rsidRPr="00FA37B7" w:rsidTr="00FE3028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540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автомобильные шины 425/85 R21</w:t>
            </w:r>
          </w:p>
        </w:tc>
        <w:tc>
          <w:tcPr>
            <w:tcW w:w="1988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22.11.11.000</w:t>
            </w:r>
          </w:p>
        </w:tc>
        <w:tc>
          <w:tcPr>
            <w:tcW w:w="811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6,00</w:t>
            </w:r>
          </w:p>
        </w:tc>
        <w:tc>
          <w:tcPr>
            <w:tcW w:w="606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55 000,00</w:t>
            </w:r>
          </w:p>
        </w:tc>
        <w:tc>
          <w:tcPr>
            <w:tcW w:w="1225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60 333,33</w:t>
            </w:r>
          </w:p>
        </w:tc>
        <w:tc>
          <w:tcPr>
            <w:tcW w:w="1686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6 110,10</w:t>
            </w:r>
          </w:p>
        </w:tc>
        <w:tc>
          <w:tcPr>
            <w:tcW w:w="1911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10,13</w:t>
            </w:r>
          </w:p>
        </w:tc>
        <w:tc>
          <w:tcPr>
            <w:tcW w:w="2018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361 999,98</w:t>
            </w:r>
          </w:p>
        </w:tc>
      </w:tr>
      <w:tr w:rsidR="00FA37B7" w:rsidRPr="00FA37B7" w:rsidTr="00FE3028">
        <w:trPr>
          <w:cantSplit/>
          <w:trHeight w:val="236"/>
        </w:trPr>
        <w:tc>
          <w:tcPr>
            <w:tcW w:w="408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540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автомобильные шины 425/85 R21</w:t>
            </w:r>
          </w:p>
        </w:tc>
        <w:tc>
          <w:tcPr>
            <w:tcW w:w="1988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22.11.11.000</w:t>
            </w:r>
          </w:p>
        </w:tc>
        <w:tc>
          <w:tcPr>
            <w:tcW w:w="811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6,00</w:t>
            </w:r>
          </w:p>
        </w:tc>
        <w:tc>
          <w:tcPr>
            <w:tcW w:w="606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59 000,00</w:t>
            </w:r>
          </w:p>
        </w:tc>
        <w:tc>
          <w:tcPr>
            <w:tcW w:w="1225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60 333,33</w:t>
            </w:r>
          </w:p>
        </w:tc>
        <w:tc>
          <w:tcPr>
            <w:tcW w:w="1686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6 110,10</w:t>
            </w:r>
          </w:p>
        </w:tc>
        <w:tc>
          <w:tcPr>
            <w:tcW w:w="1911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10,13</w:t>
            </w:r>
          </w:p>
        </w:tc>
        <w:tc>
          <w:tcPr>
            <w:tcW w:w="2018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361 999,98</w:t>
            </w:r>
          </w:p>
        </w:tc>
      </w:tr>
      <w:tr w:rsidR="00FA37B7" w:rsidRPr="00FA37B7" w:rsidTr="00FE3028">
        <w:trPr>
          <w:cantSplit/>
          <w:trHeight w:val="236"/>
        </w:trPr>
        <w:tc>
          <w:tcPr>
            <w:tcW w:w="408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540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автомобильные шины 425/85 R21</w:t>
            </w:r>
          </w:p>
        </w:tc>
        <w:tc>
          <w:tcPr>
            <w:tcW w:w="1988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22.11.11.000</w:t>
            </w:r>
          </w:p>
        </w:tc>
        <w:tc>
          <w:tcPr>
            <w:tcW w:w="811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6,00</w:t>
            </w:r>
          </w:p>
        </w:tc>
        <w:tc>
          <w:tcPr>
            <w:tcW w:w="606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67 000,00</w:t>
            </w:r>
          </w:p>
        </w:tc>
        <w:tc>
          <w:tcPr>
            <w:tcW w:w="1225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60 333,33</w:t>
            </w:r>
          </w:p>
        </w:tc>
        <w:tc>
          <w:tcPr>
            <w:tcW w:w="1686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6 110,10</w:t>
            </w:r>
          </w:p>
        </w:tc>
        <w:tc>
          <w:tcPr>
            <w:tcW w:w="1911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10,13</w:t>
            </w:r>
          </w:p>
        </w:tc>
        <w:tc>
          <w:tcPr>
            <w:tcW w:w="2018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361 999,98</w:t>
            </w:r>
          </w:p>
        </w:tc>
      </w:tr>
      <w:tr w:rsidR="00FA37B7" w:rsidRPr="00FA37B7" w:rsidTr="00FE3028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40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автомобильные шины 9.00R20</w:t>
            </w:r>
          </w:p>
        </w:tc>
        <w:tc>
          <w:tcPr>
            <w:tcW w:w="1988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22.11.11.000</w:t>
            </w:r>
          </w:p>
        </w:tc>
        <w:tc>
          <w:tcPr>
            <w:tcW w:w="811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10,00</w:t>
            </w:r>
          </w:p>
        </w:tc>
        <w:tc>
          <w:tcPr>
            <w:tcW w:w="606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15 400,00</w:t>
            </w:r>
          </w:p>
        </w:tc>
        <w:tc>
          <w:tcPr>
            <w:tcW w:w="1225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16 700,00</w:t>
            </w:r>
          </w:p>
        </w:tc>
        <w:tc>
          <w:tcPr>
            <w:tcW w:w="1686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1 410,67</w:t>
            </w:r>
          </w:p>
        </w:tc>
        <w:tc>
          <w:tcPr>
            <w:tcW w:w="1911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8,45</w:t>
            </w:r>
          </w:p>
        </w:tc>
        <w:tc>
          <w:tcPr>
            <w:tcW w:w="2018" w:type="dxa"/>
            <w:vMerge w:val="restart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167 000,00</w:t>
            </w:r>
          </w:p>
        </w:tc>
      </w:tr>
      <w:tr w:rsidR="00FA37B7" w:rsidRPr="00FA37B7" w:rsidTr="00FE3028">
        <w:trPr>
          <w:cantSplit/>
          <w:trHeight w:val="236"/>
        </w:trPr>
        <w:tc>
          <w:tcPr>
            <w:tcW w:w="408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40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автомобильные шины 9.00R20</w:t>
            </w:r>
          </w:p>
        </w:tc>
        <w:tc>
          <w:tcPr>
            <w:tcW w:w="1988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22.11.11.000</w:t>
            </w:r>
          </w:p>
        </w:tc>
        <w:tc>
          <w:tcPr>
            <w:tcW w:w="811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10,00</w:t>
            </w:r>
          </w:p>
        </w:tc>
        <w:tc>
          <w:tcPr>
            <w:tcW w:w="606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18 200,00</w:t>
            </w:r>
          </w:p>
        </w:tc>
        <w:tc>
          <w:tcPr>
            <w:tcW w:w="1225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16 700,00</w:t>
            </w:r>
          </w:p>
        </w:tc>
        <w:tc>
          <w:tcPr>
            <w:tcW w:w="1686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1 410,67</w:t>
            </w:r>
          </w:p>
        </w:tc>
        <w:tc>
          <w:tcPr>
            <w:tcW w:w="1911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8,45</w:t>
            </w:r>
          </w:p>
        </w:tc>
        <w:tc>
          <w:tcPr>
            <w:tcW w:w="2018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167 000,00</w:t>
            </w:r>
          </w:p>
        </w:tc>
      </w:tr>
      <w:tr w:rsidR="00FA37B7" w:rsidRPr="00FA37B7" w:rsidTr="00FE3028">
        <w:trPr>
          <w:cantSplit/>
          <w:trHeight w:val="236"/>
        </w:trPr>
        <w:tc>
          <w:tcPr>
            <w:tcW w:w="408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40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автомобильные шины 9.00R20</w:t>
            </w:r>
          </w:p>
        </w:tc>
        <w:tc>
          <w:tcPr>
            <w:tcW w:w="1988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22.11.11.000</w:t>
            </w:r>
          </w:p>
        </w:tc>
        <w:tc>
          <w:tcPr>
            <w:tcW w:w="811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10,00</w:t>
            </w:r>
          </w:p>
        </w:tc>
        <w:tc>
          <w:tcPr>
            <w:tcW w:w="606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шт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16 500,00</w:t>
            </w:r>
          </w:p>
        </w:tc>
        <w:tc>
          <w:tcPr>
            <w:tcW w:w="1225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16 700,00</w:t>
            </w:r>
          </w:p>
        </w:tc>
        <w:tc>
          <w:tcPr>
            <w:tcW w:w="1686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1 410,67</w:t>
            </w:r>
          </w:p>
        </w:tc>
        <w:tc>
          <w:tcPr>
            <w:tcW w:w="1911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8,45</w:t>
            </w:r>
          </w:p>
        </w:tc>
        <w:tc>
          <w:tcPr>
            <w:tcW w:w="2018" w:type="dxa"/>
            <w:vMerge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167 000,00</w:t>
            </w:r>
          </w:p>
        </w:tc>
      </w:tr>
      <w:tr w:rsidR="00FA37B7" w:rsidRPr="00FA37B7" w:rsidTr="00FE3028">
        <w:trPr>
          <w:cantSplit/>
        </w:trPr>
        <w:tc>
          <w:tcPr>
            <w:tcW w:w="408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540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8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811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606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289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32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225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686" w:type="dxa"/>
            <w:vAlign w:val="center"/>
          </w:tcPr>
          <w:p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Итого</w:t>
            </w:r>
            <w:proofErr w:type="spellEnd"/>
            <w:r w:rsidRPr="00FA37B7">
              <w:rPr>
                <w:lang w:val="en-US" w:eastAsia="zh-CN" w:bidi="ar"/>
              </w:rPr>
              <w:t>:</w:t>
            </w:r>
          </w:p>
        </w:tc>
        <w:tc>
          <w:tcPr>
            <w:tcW w:w="2018" w:type="dxa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558566,66</w:t>
            </w:r>
          </w:p>
        </w:tc>
      </w:tr>
      <w:tr w:rsidR="00FA37B7" w:rsidRPr="00FA37B7" w:rsidTr="00FE3028">
        <w:trPr>
          <w:cantSplit/>
        </w:trPr>
        <w:tc>
          <w:tcPr>
            <w:tcW w:w="15614" w:type="dxa"/>
            <w:gridSpan w:val="11"/>
            <w:vAlign w:val="center"/>
          </w:tcPr>
          <w:p w:rsidR="00FA37B7" w:rsidRPr="00FA37B7" w:rsidRDefault="00FA37B7" w:rsidP="00FA37B7">
            <w:pPr>
              <w:jc w:val="center"/>
              <w:textAlignment w:val="bottom"/>
              <w:rPr>
                <w:lang w:eastAsia="zh-CN" w:bidi="ar"/>
              </w:rPr>
            </w:pPr>
            <w:r w:rsidRPr="00FA37B7">
              <w:rPr>
                <w:lang w:eastAsia="zh-CN"/>
              </w:rPr>
              <w:t xml:space="preserve">На основании проведенного анализа рынка и расчетов, НМЦК составляет: </w:t>
            </w:r>
            <w:sdt>
              <w:sdtPr>
                <w:rPr>
                  <w:b/>
                  <w:lang w:eastAsia="zh-CN"/>
                </w:rPr>
                <w:alias w:val="total"/>
                <w:tag w:val="total"/>
                <w:id w:val="1391929372"/>
                <w:placeholder>
                  <w:docPart w:val="EB3CC122DC90480BAA917F70BAF74C92"/>
                </w:placeholder>
              </w:sdtPr>
              <w:sdtEndPr/>
              <w:sdtContent>
                <w:r w:rsidRPr="00390E90">
                  <w:rPr>
                    <w:b/>
                    <w:lang w:eastAsia="zh-CN"/>
                  </w:rPr>
                  <w:t>558</w:t>
                </w:r>
                <w:r w:rsidR="00390E90">
                  <w:rPr>
                    <w:b/>
                    <w:lang w:eastAsia="zh-CN"/>
                  </w:rPr>
                  <w:t xml:space="preserve"> </w:t>
                </w:r>
                <w:bookmarkStart w:id="0" w:name="_GoBack"/>
                <w:bookmarkEnd w:id="0"/>
                <w:r w:rsidRPr="00390E90">
                  <w:rPr>
                    <w:b/>
                    <w:lang w:eastAsia="zh-CN"/>
                  </w:rPr>
                  <w:t>566,66</w:t>
                </w:r>
              </w:sdtContent>
            </w:sdt>
            <w:r w:rsidRPr="00390E90">
              <w:rPr>
                <w:b/>
                <w:lang w:eastAsia="zh-CN"/>
              </w:rPr>
              <w:t xml:space="preserve"> рублей.</w:t>
            </w:r>
          </w:p>
        </w:tc>
      </w:tr>
    </w:tbl>
    <w:p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tbl>
      <w:tblPr>
        <w:tblW w:w="8175" w:type="dxa"/>
        <w:jc w:val="right"/>
        <w:tblLook w:val="04A0" w:firstRow="1" w:lastRow="0" w:firstColumn="1" w:lastColumn="0" w:noHBand="0" w:noVBand="1"/>
      </w:tblPr>
      <w:tblGrid>
        <w:gridCol w:w="8175"/>
      </w:tblGrid>
      <w:tr w:rsidR="00FA37B7" w:rsidRPr="00FA37B7" w:rsidTr="00FE3028">
        <w:trPr>
          <w:trHeight w:val="30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7B7" w:rsidRPr="00FA37B7" w:rsidRDefault="00390E90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Генеральный директор</w:t>
            </w:r>
          </w:p>
        </w:tc>
      </w:tr>
      <w:tr w:rsidR="00FA37B7" w:rsidRPr="00FA37B7" w:rsidTr="00FE3028">
        <w:trPr>
          <w:trHeight w:val="26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B7" w:rsidRDefault="00390E90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С.И.Зайцев</w:t>
            </w:r>
            <w:proofErr w:type="spellEnd"/>
          </w:p>
          <w:p w:rsidR="00390E90" w:rsidRPr="00390E90" w:rsidRDefault="00390E90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</w:p>
        </w:tc>
      </w:tr>
    </w:tbl>
    <w:p w:rsidR="00FA37B7" w:rsidRPr="00FA37B7" w:rsidRDefault="00FA37B7" w:rsidP="00FA37B7">
      <w:pPr>
        <w:spacing w:after="0" w:line="240" w:lineRule="auto"/>
        <w:jc w:val="center"/>
        <w:textAlignment w:val="bottom"/>
        <w:rPr>
          <w:rFonts w:ascii="Times New Roman" w:eastAsia="SimSun" w:hAnsi="Times New Roman" w:cs="Times New Roman"/>
          <w:sz w:val="20"/>
          <w:szCs w:val="20"/>
          <w:lang w:val="en-US" w:eastAsia="zh-CN" w:bidi="ar"/>
        </w:rPr>
      </w:pPr>
    </w:p>
    <w:p w:rsidR="00B86847" w:rsidRDefault="00B86847"/>
    <w:sectPr w:rsidR="00B8684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61"/>
    <w:rsid w:val="00390E90"/>
    <w:rsid w:val="00622261"/>
    <w:rsid w:val="00926121"/>
    <w:rsid w:val="00B86847"/>
    <w:rsid w:val="00FA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11428"/>
  <w15:chartTrackingRefBased/>
  <w15:docId w15:val="{C287233E-A0B8-4AD6-8E20-294DD142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7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6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6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3CC122DC90480BAA917F70BAF74C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EF66D-20F2-4252-BBDC-F2B3DA3F532F}"/>
      </w:docPartPr>
      <w:docPartBody>
        <w:p w:rsidR="00AE1E2A" w:rsidRDefault="001D4F0A" w:rsidP="001D4F0A">
          <w:pPr>
            <w:pStyle w:val="EB3CC122DC90480BAA917F70BAF74C92"/>
          </w:pPr>
          <w:r w:rsidRPr="00F62A3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0A"/>
    <w:rsid w:val="001D4F0A"/>
    <w:rsid w:val="00AE1E2A"/>
    <w:rsid w:val="00D0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4F0A"/>
    <w:rPr>
      <w:color w:val="808080"/>
    </w:rPr>
  </w:style>
  <w:style w:type="paragraph" w:customStyle="1" w:styleId="EB3CC122DC90480BAA917F70BAF74C92">
    <w:name w:val="EB3CC122DC90480BAA917F70BAF74C92"/>
    <w:rsid w:val="001D4F0A"/>
  </w:style>
  <w:style w:type="paragraph" w:customStyle="1" w:styleId="2F86957B7B0F4305A3AC837449CBDC65">
    <w:name w:val="2F86957B7B0F4305A3AC837449CBDC65"/>
    <w:rsid w:val="001D4F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Эконом-Эксперт</dc:creator>
  <cp:keywords/>
  <dc:description/>
  <cp:lastModifiedBy>Хатузова Гульнара Харисовна</cp:lastModifiedBy>
  <cp:revision>3</cp:revision>
  <cp:lastPrinted>2025-03-10T10:54:00Z</cp:lastPrinted>
  <dcterms:created xsi:type="dcterms:W3CDTF">2025-03-10T11:20:00Z</dcterms:created>
  <dcterms:modified xsi:type="dcterms:W3CDTF">2025-03-12T04:33:00Z</dcterms:modified>
</cp:coreProperties>
</file>