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1E731" w14:textId="77777777" w:rsidR="006B04CE" w:rsidRPr="003A5EEB" w:rsidRDefault="006B04CE" w:rsidP="003A5EEB">
      <w:pPr>
        <w:spacing w:after="0"/>
        <w:jc w:val="center"/>
        <w:rPr>
          <w:rFonts w:ascii="Times New Roman" w:eastAsia="Calibri" w:hAnsi="Times New Roman"/>
          <w:b/>
        </w:rPr>
      </w:pPr>
      <w:r w:rsidRPr="003A5EEB">
        <w:rPr>
          <w:rFonts w:ascii="Times New Roman" w:eastAsia="Calibri" w:hAnsi="Times New Roman"/>
          <w:b/>
        </w:rPr>
        <w:t>Техническое задание</w:t>
      </w:r>
    </w:p>
    <w:p w14:paraId="4B1F3D88" w14:textId="407E3227" w:rsidR="00CE09A0" w:rsidRDefault="006B04CE" w:rsidP="003A5EEB">
      <w:pPr>
        <w:spacing w:after="0"/>
        <w:jc w:val="center"/>
        <w:rPr>
          <w:rFonts w:ascii="Times New Roman" w:hAnsi="Times New Roman"/>
          <w:b/>
          <w:bCs/>
        </w:rPr>
      </w:pPr>
      <w:r w:rsidRPr="003A5EEB">
        <w:rPr>
          <w:rFonts w:ascii="Times New Roman" w:eastAsia="Calibri" w:hAnsi="Times New Roman"/>
          <w:b/>
        </w:rPr>
        <w:t xml:space="preserve">на оказание услуг финансовой аренды (лизинга) </w:t>
      </w:r>
      <w:r w:rsidR="00F504DD" w:rsidRPr="003A5EEB">
        <w:rPr>
          <w:rFonts w:ascii="Times New Roman" w:eastAsia="Calibri" w:hAnsi="Times New Roman"/>
          <w:b/>
        </w:rPr>
        <w:t>авто</w:t>
      </w:r>
      <w:r w:rsidR="004C2E3F" w:rsidRPr="003A5EEB">
        <w:rPr>
          <w:rFonts w:ascii="Times New Roman" w:eastAsia="Calibri" w:hAnsi="Times New Roman"/>
          <w:b/>
        </w:rPr>
        <w:t>мобиля</w:t>
      </w:r>
      <w:r w:rsidR="007829DF" w:rsidRPr="003A5EEB">
        <w:rPr>
          <w:rFonts w:ascii="Times New Roman" w:eastAsia="Calibri" w:hAnsi="Times New Roman"/>
          <w:b/>
        </w:rPr>
        <w:t xml:space="preserve"> </w:t>
      </w:r>
      <w:r w:rsidR="008F278B" w:rsidRPr="003A5EEB">
        <w:rPr>
          <w:rFonts w:ascii="Times New Roman" w:hAnsi="Times New Roman"/>
          <w:b/>
          <w:bCs/>
        </w:rPr>
        <w:t>ГАЗ</w:t>
      </w:r>
      <w:r w:rsidR="000B1B45" w:rsidRPr="003A5EEB">
        <w:rPr>
          <w:rFonts w:ascii="Times New Roman" w:hAnsi="Times New Roman"/>
          <w:b/>
          <w:bCs/>
        </w:rPr>
        <w:t xml:space="preserve"> А21</w:t>
      </w:r>
      <w:r w:rsidR="000B1B45" w:rsidRPr="003A5EEB">
        <w:rPr>
          <w:rFonts w:ascii="Times New Roman" w:hAnsi="Times New Roman"/>
          <w:b/>
          <w:bCs/>
          <w:lang w:val="en-US"/>
        </w:rPr>
        <w:t>R</w:t>
      </w:r>
      <w:r w:rsidR="000B1B45" w:rsidRPr="003A5EEB">
        <w:rPr>
          <w:rFonts w:ascii="Times New Roman" w:hAnsi="Times New Roman"/>
          <w:b/>
          <w:bCs/>
        </w:rPr>
        <w:t xml:space="preserve">32 </w:t>
      </w:r>
      <w:r w:rsidR="000B2323" w:rsidRPr="003A5EEB">
        <w:rPr>
          <w:rFonts w:ascii="Times New Roman" w:hAnsi="Times New Roman"/>
          <w:b/>
          <w:bCs/>
        </w:rPr>
        <w:t>(тип ТС:Грузовой-бортовой (тент)) или эквивалент.</w:t>
      </w:r>
    </w:p>
    <w:p w14:paraId="2488607A" w14:textId="77777777" w:rsidR="000D4F5C" w:rsidRPr="000D4F5C" w:rsidRDefault="000D4F5C" w:rsidP="003272F8">
      <w:pPr>
        <w:spacing w:before="75" w:after="150" w:line="240" w:lineRule="auto"/>
        <w:outlineLvl w:val="0"/>
        <w:rPr>
          <w:rFonts w:ascii="Times New Roman" w:eastAsia="Calibri" w:hAnsi="Times New Roman"/>
        </w:rPr>
      </w:pPr>
      <w:r w:rsidRPr="003272F8">
        <w:rPr>
          <w:rFonts w:ascii="Times New Roman" w:eastAsia="Calibri" w:hAnsi="Times New Roman"/>
        </w:rPr>
        <w:t>ОКПД 2: 64.91.10 — Услуги по финансовой аренде (лизингу/сублизингу)</w:t>
      </w:r>
    </w:p>
    <w:p w14:paraId="76887361" w14:textId="77777777" w:rsidR="003C7776" w:rsidRPr="003A5EEB" w:rsidRDefault="003C7776" w:rsidP="003A5EEB">
      <w:pPr>
        <w:spacing w:after="0"/>
        <w:jc w:val="both"/>
        <w:rPr>
          <w:rFonts w:ascii="Times New Roman" w:hAnsi="Times New Roman"/>
          <w:b/>
          <w:lang w:eastAsia="ru-RU"/>
        </w:rPr>
      </w:pPr>
      <w:r w:rsidRPr="003A5EEB">
        <w:rPr>
          <w:rFonts w:ascii="Times New Roman" w:hAnsi="Times New Roman"/>
          <w:b/>
          <w:lang w:eastAsia="ru-RU"/>
        </w:rPr>
        <w:t>1. Общие требования оказания услуг:</w:t>
      </w:r>
    </w:p>
    <w:p w14:paraId="6BBF4799" w14:textId="77777777" w:rsidR="003C7776" w:rsidRPr="003A5EEB" w:rsidRDefault="003C7776" w:rsidP="003A5EEB">
      <w:pPr>
        <w:autoSpaceDE w:val="0"/>
        <w:autoSpaceDN w:val="0"/>
        <w:adjustRightInd w:val="0"/>
        <w:spacing w:after="0"/>
        <w:jc w:val="both"/>
        <w:rPr>
          <w:rFonts w:ascii="Times New Roman" w:eastAsia="Calibri" w:hAnsi="Times New Roman"/>
        </w:rPr>
      </w:pPr>
      <w:r w:rsidRPr="003A5EEB">
        <w:rPr>
          <w:rFonts w:ascii="Times New Roman" w:eastAsia="Calibri" w:hAnsi="Times New Roman"/>
        </w:rPr>
        <w:t>1.1. Услуга оказывается в соответствии с настоящим техническим заданием закупки и условиями проекта Договора.</w:t>
      </w:r>
    </w:p>
    <w:p w14:paraId="242AA00F" w14:textId="77777777" w:rsidR="003C7776" w:rsidRPr="003A5EEB" w:rsidRDefault="003C7776" w:rsidP="003A5EEB">
      <w:pPr>
        <w:autoSpaceDE w:val="0"/>
        <w:autoSpaceDN w:val="0"/>
        <w:adjustRightInd w:val="0"/>
        <w:spacing w:after="0"/>
        <w:jc w:val="both"/>
        <w:rPr>
          <w:rFonts w:ascii="Times New Roman" w:eastAsia="Calibri" w:hAnsi="Times New Roman"/>
        </w:rPr>
      </w:pPr>
      <w:r w:rsidRPr="003A5EEB">
        <w:rPr>
          <w:rFonts w:ascii="Times New Roman" w:eastAsia="Calibri" w:hAnsi="Times New Roman"/>
        </w:rPr>
        <w:t xml:space="preserve">1.2. Лизингодатель в соответствии с условиями Договора обязуется приобрести в собственность </w:t>
      </w:r>
      <w:r w:rsidR="004C2E3F" w:rsidRPr="003A5EEB">
        <w:rPr>
          <w:rFonts w:ascii="Times New Roman" w:eastAsia="Calibri" w:hAnsi="Times New Roman"/>
        </w:rPr>
        <w:t>автомобиль</w:t>
      </w:r>
      <w:r w:rsidRPr="003A5EEB">
        <w:rPr>
          <w:rFonts w:ascii="Times New Roman" w:eastAsia="Calibri" w:hAnsi="Times New Roman"/>
        </w:rPr>
        <w:t>, технические характеристики которых приведены в таблице №1, и передать Предмет лизинга за плату во временное владение и пользование (в лизинг) Лизингополучателю, а Лизингополучатель обязуется принять Предмет лизинга и выплатить Лизингодателю лизинговые платежи в порядке и сроки, предусмотренные Договором.</w:t>
      </w:r>
    </w:p>
    <w:p w14:paraId="124B3372" w14:textId="77777777" w:rsidR="003C7776" w:rsidRPr="003A5EEB" w:rsidRDefault="003C7776" w:rsidP="003A5EEB">
      <w:pPr>
        <w:autoSpaceDE w:val="0"/>
        <w:autoSpaceDN w:val="0"/>
        <w:adjustRightInd w:val="0"/>
        <w:spacing w:after="0"/>
        <w:jc w:val="both"/>
        <w:rPr>
          <w:rFonts w:ascii="Times New Roman" w:eastAsia="Calibri" w:hAnsi="Times New Roman"/>
        </w:rPr>
      </w:pPr>
      <w:r w:rsidRPr="003A5EEB">
        <w:rPr>
          <w:rFonts w:ascii="Times New Roman" w:eastAsia="Calibri" w:hAnsi="Times New Roman"/>
        </w:rPr>
        <w:t>1.</w:t>
      </w:r>
      <w:r w:rsidR="00945237" w:rsidRPr="003A5EEB">
        <w:rPr>
          <w:rFonts w:ascii="Times New Roman" w:eastAsia="Calibri" w:hAnsi="Times New Roman"/>
        </w:rPr>
        <w:t>3</w:t>
      </w:r>
      <w:r w:rsidRPr="003A5EEB">
        <w:rPr>
          <w:rFonts w:ascii="Times New Roman" w:eastAsia="Calibri" w:hAnsi="Times New Roman"/>
        </w:rPr>
        <w:t>. Лизинговые платежи за предоставленный в финансовую аренду (лизинг) Предмет лизинга уплачиваются Лизингополучателем Лизингодателю на расчетный счет Лизингодателя, указанный в Договоре, если иной счет не будет письменно указан Лизингодателем.</w:t>
      </w:r>
    </w:p>
    <w:p w14:paraId="6A0167A4" w14:textId="77777777" w:rsidR="003C7776" w:rsidRPr="003A5EEB" w:rsidRDefault="003C7776" w:rsidP="003A5EEB">
      <w:pPr>
        <w:autoSpaceDE w:val="0"/>
        <w:autoSpaceDN w:val="0"/>
        <w:adjustRightInd w:val="0"/>
        <w:spacing w:after="0"/>
        <w:jc w:val="both"/>
        <w:rPr>
          <w:rFonts w:ascii="Times New Roman" w:eastAsia="Calibri" w:hAnsi="Times New Roman"/>
        </w:rPr>
      </w:pPr>
      <w:r w:rsidRPr="003A5EEB">
        <w:rPr>
          <w:rFonts w:ascii="Times New Roman" w:eastAsia="Calibri" w:hAnsi="Times New Roman"/>
        </w:rPr>
        <w:t>1.</w:t>
      </w:r>
      <w:r w:rsidR="00945237" w:rsidRPr="003A5EEB">
        <w:rPr>
          <w:rFonts w:ascii="Times New Roman" w:eastAsia="Calibri" w:hAnsi="Times New Roman"/>
        </w:rPr>
        <w:t>4</w:t>
      </w:r>
      <w:r w:rsidRPr="003A5EEB">
        <w:rPr>
          <w:rFonts w:ascii="Times New Roman" w:eastAsia="Calibri" w:hAnsi="Times New Roman"/>
        </w:rPr>
        <w:t>. Лизингополучатель обязан производить оплату лизинговых платежей в течение срока действия Договора в соответствии с Графиком лизинговых платежей. Лизинговые платежи уплачиваются ежемесячно, начиная с месяца, следующего за месяцем, на который приходится дата приемки Имущества в лизинг.</w:t>
      </w:r>
    </w:p>
    <w:p w14:paraId="52F1E681" w14:textId="0E4CD805" w:rsidR="009E054B" w:rsidRPr="003A5EEB" w:rsidRDefault="003C7776" w:rsidP="003A5EEB">
      <w:pPr>
        <w:autoSpaceDE w:val="0"/>
        <w:autoSpaceDN w:val="0"/>
        <w:adjustRightInd w:val="0"/>
        <w:spacing w:after="0"/>
        <w:jc w:val="both"/>
        <w:rPr>
          <w:rFonts w:ascii="Times New Roman" w:eastAsia="Calibri" w:hAnsi="Times New Roman"/>
        </w:rPr>
      </w:pPr>
      <w:r w:rsidRPr="003A5EEB">
        <w:rPr>
          <w:rFonts w:ascii="Times New Roman" w:eastAsia="Calibri" w:hAnsi="Times New Roman"/>
        </w:rPr>
        <w:t>1.</w:t>
      </w:r>
      <w:r w:rsidR="00945237" w:rsidRPr="003A5EEB">
        <w:rPr>
          <w:rFonts w:ascii="Times New Roman" w:eastAsia="Calibri" w:hAnsi="Times New Roman"/>
        </w:rPr>
        <w:t>5</w:t>
      </w:r>
      <w:r w:rsidRPr="003A5EEB">
        <w:rPr>
          <w:rFonts w:ascii="Times New Roman" w:eastAsia="Calibri" w:hAnsi="Times New Roman"/>
        </w:rPr>
        <w:t xml:space="preserve">. </w:t>
      </w:r>
      <w:r w:rsidR="002D3F67" w:rsidRPr="003A5EEB">
        <w:rPr>
          <w:rFonts w:ascii="Times New Roman" w:eastAsia="Calibri" w:hAnsi="Times New Roman"/>
          <w:bCs/>
        </w:rPr>
        <w:t>А</w:t>
      </w:r>
      <w:r w:rsidR="002D3F67" w:rsidRPr="003A5EEB">
        <w:rPr>
          <w:rFonts w:ascii="Times New Roman" w:hAnsi="Times New Roman"/>
        </w:rPr>
        <w:t xml:space="preserve">вансовый платеж, подлежащий перечислению Лизингополучателем Лизингодателю, составляет </w:t>
      </w:r>
      <w:r w:rsidR="000B2323" w:rsidRPr="003A5EEB">
        <w:rPr>
          <w:rFonts w:ascii="Times New Roman" w:hAnsi="Times New Roman"/>
        </w:rPr>
        <w:t>15</w:t>
      </w:r>
      <w:r w:rsidR="002D3F67" w:rsidRPr="003A5EEB">
        <w:rPr>
          <w:rFonts w:ascii="Times New Roman" w:hAnsi="Times New Roman"/>
        </w:rPr>
        <w:t>% от цены Договора.</w:t>
      </w:r>
    </w:p>
    <w:p w14:paraId="2524BA3B" w14:textId="11F2D71D" w:rsidR="003C7776" w:rsidRPr="003A5EEB" w:rsidRDefault="003C7776" w:rsidP="003A5EEB">
      <w:pPr>
        <w:autoSpaceDE w:val="0"/>
        <w:autoSpaceDN w:val="0"/>
        <w:adjustRightInd w:val="0"/>
        <w:spacing w:after="0"/>
        <w:jc w:val="both"/>
        <w:rPr>
          <w:rFonts w:ascii="Times New Roman" w:eastAsia="Calibri" w:hAnsi="Times New Roman"/>
        </w:rPr>
      </w:pPr>
      <w:r w:rsidRPr="003A5EEB">
        <w:rPr>
          <w:rFonts w:ascii="Times New Roman" w:eastAsia="Calibri" w:hAnsi="Times New Roman"/>
          <w:b/>
          <w:bCs/>
        </w:rPr>
        <w:t>2. Срок лизинга по Договору:</w:t>
      </w:r>
      <w:r w:rsidRPr="003A5EEB">
        <w:rPr>
          <w:rFonts w:ascii="Times New Roman" w:eastAsia="Calibri" w:hAnsi="Times New Roman"/>
        </w:rPr>
        <w:t xml:space="preserve"> </w:t>
      </w:r>
      <w:r w:rsidRPr="003272F8">
        <w:rPr>
          <w:rFonts w:ascii="Times New Roman" w:eastAsia="Calibri" w:hAnsi="Times New Roman"/>
        </w:rPr>
        <w:t xml:space="preserve">составляет </w:t>
      </w:r>
      <w:r w:rsidR="000B2323" w:rsidRPr="003272F8">
        <w:rPr>
          <w:rFonts w:ascii="Times New Roman" w:eastAsia="Calibri" w:hAnsi="Times New Roman"/>
        </w:rPr>
        <w:t>59</w:t>
      </w:r>
      <w:r w:rsidRPr="003272F8">
        <w:rPr>
          <w:rFonts w:ascii="Times New Roman" w:eastAsia="Calibri" w:hAnsi="Times New Roman"/>
        </w:rPr>
        <w:t xml:space="preserve"> (</w:t>
      </w:r>
      <w:r w:rsidR="00221CA4" w:rsidRPr="003272F8">
        <w:rPr>
          <w:rFonts w:ascii="Times New Roman" w:eastAsia="Calibri" w:hAnsi="Times New Roman"/>
        </w:rPr>
        <w:t>пятьдесят девять</w:t>
      </w:r>
      <w:r w:rsidRPr="003272F8">
        <w:rPr>
          <w:rFonts w:ascii="Times New Roman" w:eastAsia="Calibri" w:hAnsi="Times New Roman"/>
        </w:rPr>
        <w:t>) месяцев и начинается с даты подписания Актов приема передачи предмета лизинга.</w:t>
      </w:r>
    </w:p>
    <w:p w14:paraId="0D093B55" w14:textId="77777777" w:rsidR="003C7776" w:rsidRPr="003A5EEB" w:rsidRDefault="003C7776" w:rsidP="003A5EEB">
      <w:pPr>
        <w:autoSpaceDE w:val="0"/>
        <w:autoSpaceDN w:val="0"/>
        <w:adjustRightInd w:val="0"/>
        <w:spacing w:after="0"/>
        <w:jc w:val="both"/>
        <w:rPr>
          <w:rFonts w:ascii="Times New Roman" w:eastAsia="Calibri" w:hAnsi="Times New Roman"/>
        </w:rPr>
      </w:pPr>
      <w:r w:rsidRPr="003A5EEB">
        <w:rPr>
          <w:rFonts w:ascii="Times New Roman" w:eastAsia="Calibri" w:hAnsi="Times New Roman"/>
        </w:rPr>
        <w:t>2.1. По истечении срока лизинга, Имущество переходит в собственность Лизингополучателя в порядке и сроки, установленные Договором.</w:t>
      </w:r>
    </w:p>
    <w:p w14:paraId="3635F3D0" w14:textId="77777777" w:rsidR="00EC3A85" w:rsidRPr="003A5EEB" w:rsidRDefault="00EC3A85" w:rsidP="003A5EEB">
      <w:pPr>
        <w:autoSpaceDE w:val="0"/>
        <w:autoSpaceDN w:val="0"/>
        <w:adjustRightInd w:val="0"/>
        <w:spacing w:after="0"/>
        <w:jc w:val="both"/>
        <w:rPr>
          <w:rFonts w:ascii="Times New Roman" w:eastAsia="Calibri" w:hAnsi="Times New Roman"/>
        </w:rPr>
      </w:pPr>
      <w:r w:rsidRPr="003A5EEB">
        <w:rPr>
          <w:rFonts w:ascii="Times New Roman" w:eastAsia="Calibri" w:hAnsi="Times New Roman"/>
        </w:rPr>
        <w:t>2.2. Лизингодатель обязуется осуществить поставку Предмета лизинга Лизингополучателю в течение 14 дней с момента передачи Предмета лизинга Лизингодателю Продавцом имущества.</w:t>
      </w:r>
    </w:p>
    <w:p w14:paraId="4ED7346D" w14:textId="6DA7A7C1" w:rsidR="003C7776" w:rsidRPr="003A5EEB" w:rsidRDefault="003C7776" w:rsidP="003A5EEB">
      <w:pPr>
        <w:autoSpaceDE w:val="0"/>
        <w:autoSpaceDN w:val="0"/>
        <w:adjustRightInd w:val="0"/>
        <w:spacing w:after="0"/>
        <w:jc w:val="both"/>
        <w:rPr>
          <w:rFonts w:ascii="Times New Roman" w:eastAsia="Calibri" w:hAnsi="Times New Roman"/>
        </w:rPr>
      </w:pPr>
      <w:r w:rsidRPr="003A5EEB">
        <w:rPr>
          <w:rFonts w:ascii="Times New Roman" w:eastAsia="Calibri" w:hAnsi="Times New Roman"/>
          <w:b/>
          <w:bCs/>
        </w:rPr>
        <w:t>3. Адрес доставки:</w:t>
      </w:r>
      <w:r w:rsidRPr="003A5EEB">
        <w:rPr>
          <w:rFonts w:ascii="Times New Roman" w:eastAsia="Calibri" w:hAnsi="Times New Roman"/>
        </w:rPr>
        <w:t xml:space="preserve"> Доставка Предмета лизинга Лизингополучателю осуществляется Лизингодателем по согласованию с Лизингополучателем самостоятельно или с привлечением третьих лиц</w:t>
      </w:r>
      <w:r w:rsidR="000B2323" w:rsidRPr="003A5EEB">
        <w:rPr>
          <w:rFonts w:ascii="Times New Roman" w:eastAsia="Calibri" w:hAnsi="Times New Roman"/>
        </w:rPr>
        <w:t>.</w:t>
      </w:r>
    </w:p>
    <w:p w14:paraId="3103067A" w14:textId="6E487B3C" w:rsidR="009B04A5" w:rsidRPr="003A5EEB" w:rsidRDefault="003A5EEB" w:rsidP="003A5EEB">
      <w:pPr>
        <w:autoSpaceDE w:val="0"/>
        <w:autoSpaceDN w:val="0"/>
        <w:adjustRightInd w:val="0"/>
        <w:spacing w:after="0"/>
        <w:jc w:val="both"/>
        <w:rPr>
          <w:rFonts w:ascii="Times New Roman" w:eastAsia="Calibri" w:hAnsi="Times New Roman"/>
        </w:rPr>
      </w:pPr>
      <w:r w:rsidRPr="003272F8">
        <w:rPr>
          <w:rFonts w:ascii="Times New Roman" w:eastAsia="Calibri" w:hAnsi="Times New Roman"/>
        </w:rPr>
        <w:t>425000, РМЭ, г. Волжск, ул. Советская. Д. 52</w:t>
      </w:r>
    </w:p>
    <w:p w14:paraId="5C1C37BB" w14:textId="77777777" w:rsidR="003C7776" w:rsidRPr="003A5EEB" w:rsidRDefault="003C7776" w:rsidP="003A5EEB">
      <w:pPr>
        <w:keepNext/>
        <w:tabs>
          <w:tab w:val="left" w:pos="4185"/>
        </w:tabs>
        <w:spacing w:after="0"/>
        <w:jc w:val="both"/>
        <w:outlineLvl w:val="0"/>
        <w:rPr>
          <w:rFonts w:ascii="Times New Roman" w:hAnsi="Times New Roman"/>
          <w:b/>
          <w:bCs/>
          <w:lang w:eastAsia="ru-RU"/>
        </w:rPr>
      </w:pPr>
      <w:r w:rsidRPr="003A5EEB">
        <w:rPr>
          <w:rFonts w:ascii="Times New Roman" w:hAnsi="Times New Roman"/>
          <w:b/>
          <w:bCs/>
          <w:lang w:eastAsia="ru-RU"/>
        </w:rPr>
        <w:t xml:space="preserve">Таблица №1. Характеристики товара и требования </w:t>
      </w:r>
    </w:p>
    <w:p w14:paraId="4192F0BA" w14:textId="77777777" w:rsidR="004C2E3F" w:rsidRPr="003A5EEB" w:rsidRDefault="003C7776" w:rsidP="003A5EEB">
      <w:pPr>
        <w:keepNext/>
        <w:tabs>
          <w:tab w:val="left" w:pos="4185"/>
        </w:tabs>
        <w:spacing w:after="0"/>
        <w:jc w:val="both"/>
        <w:outlineLvl w:val="0"/>
        <w:rPr>
          <w:rFonts w:ascii="Times New Roman" w:eastAsia="NSimSun" w:hAnsi="Times New Roman"/>
          <w:b/>
          <w:bCs/>
          <w:lang w:eastAsia="ru-RU"/>
        </w:rPr>
      </w:pPr>
      <w:r w:rsidRPr="003A5EEB">
        <w:rPr>
          <w:rFonts w:ascii="Times New Roman" w:hAnsi="Times New Roman"/>
          <w:b/>
          <w:bCs/>
          <w:lang w:eastAsia="ru-RU"/>
        </w:rPr>
        <w:t>по техническому оснащению</w:t>
      </w:r>
      <w:r w:rsidR="00820459" w:rsidRPr="003A5EEB">
        <w:rPr>
          <w:rFonts w:ascii="Times New Roman" w:eastAsia="NSimSun" w:hAnsi="Times New Roman"/>
          <w:b/>
          <w:bCs/>
          <w:lang w:eastAsia="ru-RU"/>
        </w:rPr>
        <w:t>:</w:t>
      </w:r>
    </w:p>
    <w:p w14:paraId="055E20D0" w14:textId="77777777" w:rsidR="00411B60" w:rsidRPr="003A5EEB" w:rsidRDefault="00411B60" w:rsidP="003A5EEB">
      <w:pPr>
        <w:pStyle w:val="a4"/>
        <w:widowControl/>
        <w:suppressAutoHyphens w:val="0"/>
        <w:spacing w:after="0" w:line="276" w:lineRule="auto"/>
        <w:ind w:left="0" w:right="-108"/>
        <w:jc w:val="both"/>
        <w:rPr>
          <w:rFonts w:cs="Times New Roman"/>
          <w:b/>
          <w:bCs/>
          <w:sz w:val="22"/>
          <w:szCs w:val="22"/>
        </w:rPr>
      </w:pPr>
    </w:p>
    <w:p w14:paraId="6DF388AD" w14:textId="699AA77C" w:rsidR="00411B60" w:rsidRDefault="00411B60" w:rsidP="003A5EEB">
      <w:pPr>
        <w:pStyle w:val="a4"/>
        <w:widowControl/>
        <w:suppressAutoHyphens w:val="0"/>
        <w:spacing w:after="0" w:line="276" w:lineRule="auto"/>
        <w:ind w:left="0" w:right="-108"/>
        <w:jc w:val="both"/>
        <w:rPr>
          <w:rFonts w:cs="Times New Roman"/>
          <w:b/>
          <w:bCs/>
          <w:sz w:val="22"/>
          <w:szCs w:val="22"/>
        </w:rPr>
      </w:pPr>
      <w:r w:rsidRPr="003A5EEB">
        <w:rPr>
          <w:rFonts w:cs="Times New Roman"/>
          <w:b/>
          <w:bCs/>
          <w:sz w:val="22"/>
          <w:szCs w:val="22"/>
        </w:rPr>
        <w:t xml:space="preserve">Объект закупки: </w:t>
      </w:r>
    </w:p>
    <w:p w14:paraId="6D182413" w14:textId="0FE83BE4" w:rsidR="003A5EEB" w:rsidRPr="003A5EEB" w:rsidRDefault="003A5EEB" w:rsidP="003A5EEB">
      <w:pPr>
        <w:pStyle w:val="a4"/>
        <w:widowControl/>
        <w:suppressAutoHyphens w:val="0"/>
        <w:spacing w:after="0" w:line="276" w:lineRule="auto"/>
        <w:ind w:left="0" w:right="-108"/>
        <w:jc w:val="both"/>
        <w:rPr>
          <w:rFonts w:cs="Times New Roman"/>
          <w:b/>
          <w:bCs/>
          <w:i/>
          <w:iCs/>
          <w:sz w:val="22"/>
          <w:szCs w:val="22"/>
        </w:rPr>
      </w:pPr>
      <w:r w:rsidRPr="003A5EEB">
        <w:rPr>
          <w:rFonts w:cs="Times New Roman"/>
          <w:b/>
          <w:bCs/>
          <w:i/>
          <w:iCs/>
          <w:sz w:val="22"/>
          <w:szCs w:val="22"/>
        </w:rPr>
        <w:t>ОКПД 2: 29.10.41.112</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4668"/>
        <w:gridCol w:w="5244"/>
      </w:tblGrid>
      <w:tr w:rsidR="00411B60" w:rsidRPr="003A5EEB" w14:paraId="3ED009CE" w14:textId="77777777" w:rsidTr="003A5EEB">
        <w:trPr>
          <w:trHeight w:val="20"/>
        </w:trPr>
        <w:tc>
          <w:tcPr>
            <w:tcW w:w="4668" w:type="dxa"/>
            <w:tcBorders>
              <w:top w:val="single" w:sz="4" w:space="0" w:color="auto"/>
              <w:left w:val="single" w:sz="4" w:space="0" w:color="auto"/>
              <w:bottom w:val="single" w:sz="4" w:space="0" w:color="auto"/>
              <w:right w:val="single" w:sz="4" w:space="0" w:color="auto"/>
            </w:tcBorders>
          </w:tcPr>
          <w:p w14:paraId="0534DDF2" w14:textId="77777777" w:rsidR="00411B60" w:rsidRPr="003A5EEB" w:rsidRDefault="00411B60" w:rsidP="003A5EEB">
            <w:pPr>
              <w:spacing w:after="0" w:line="240" w:lineRule="auto"/>
              <w:rPr>
                <w:rFonts w:ascii="Times New Roman" w:hAnsi="Times New Roman"/>
                <w:b/>
                <w:bCs/>
                <w:color w:val="000000" w:themeColor="text1"/>
              </w:rPr>
            </w:pPr>
            <w:r w:rsidRPr="003A5EEB">
              <w:rPr>
                <w:rFonts w:ascii="Times New Roman" w:hAnsi="Times New Roman"/>
                <w:b/>
                <w:bCs/>
                <w:color w:val="000000" w:themeColor="text1"/>
              </w:rPr>
              <w:t>Наименование параметра</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58333047" w14:textId="77777777" w:rsidR="00411B60" w:rsidRPr="003A5EEB" w:rsidRDefault="00411B60" w:rsidP="003A5EEB">
            <w:pPr>
              <w:spacing w:after="0" w:line="240" w:lineRule="auto"/>
              <w:rPr>
                <w:rFonts w:ascii="Times New Roman" w:hAnsi="Times New Roman"/>
                <w:b/>
                <w:bCs/>
              </w:rPr>
            </w:pPr>
            <w:r w:rsidRPr="003A5EEB">
              <w:rPr>
                <w:rFonts w:ascii="Times New Roman" w:hAnsi="Times New Roman"/>
                <w:b/>
                <w:bCs/>
              </w:rPr>
              <w:t>Требуемое значение параметра</w:t>
            </w:r>
          </w:p>
        </w:tc>
      </w:tr>
      <w:tr w:rsidR="00411B60" w:rsidRPr="003A5EEB" w14:paraId="32AC30CE" w14:textId="77777777" w:rsidTr="003A5EEB">
        <w:trPr>
          <w:trHeight w:val="20"/>
        </w:trPr>
        <w:tc>
          <w:tcPr>
            <w:tcW w:w="4668" w:type="dxa"/>
            <w:tcBorders>
              <w:top w:val="single" w:sz="4" w:space="0" w:color="auto"/>
              <w:left w:val="single" w:sz="4" w:space="0" w:color="auto"/>
              <w:bottom w:val="single" w:sz="4" w:space="0" w:color="auto"/>
              <w:right w:val="single" w:sz="4" w:space="0" w:color="auto"/>
            </w:tcBorders>
          </w:tcPr>
          <w:p w14:paraId="4E7F3C01" w14:textId="515B50CC" w:rsidR="00411B60" w:rsidRPr="003A5EEB" w:rsidRDefault="00411B60" w:rsidP="003A5EEB">
            <w:pPr>
              <w:spacing w:after="0" w:line="240" w:lineRule="auto"/>
              <w:rPr>
                <w:rFonts w:ascii="Times New Roman" w:hAnsi="Times New Roman"/>
                <w:color w:val="000000" w:themeColor="text1"/>
              </w:rPr>
            </w:pPr>
            <w:r w:rsidRPr="003A5EEB">
              <w:rPr>
                <w:rFonts w:ascii="Times New Roman" w:eastAsia="NSimSun" w:hAnsi="Times New Roman"/>
                <w:lang w:eastAsia="ru-RU"/>
              </w:rPr>
              <w:t>ГАЗ A21R32 Бортовой (кузовной,тент) или эквивалент</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022DD0B4" w14:textId="7A01222A" w:rsidR="00411B60" w:rsidRPr="003A5EEB" w:rsidRDefault="00411B60" w:rsidP="003A5EEB">
            <w:pPr>
              <w:spacing w:after="0" w:line="240" w:lineRule="auto"/>
              <w:rPr>
                <w:rFonts w:ascii="Times New Roman" w:hAnsi="Times New Roman"/>
              </w:rPr>
            </w:pPr>
            <w:r w:rsidRPr="003A5EEB">
              <w:rPr>
                <w:rFonts w:ascii="Times New Roman" w:hAnsi="Times New Roman"/>
              </w:rPr>
              <w:t>1 шт</w:t>
            </w:r>
          </w:p>
        </w:tc>
      </w:tr>
      <w:tr w:rsidR="00EC3A85" w:rsidRPr="003A5EEB" w14:paraId="348932D7" w14:textId="77777777" w:rsidTr="003A5EEB">
        <w:trPr>
          <w:trHeight w:val="20"/>
        </w:trPr>
        <w:tc>
          <w:tcPr>
            <w:tcW w:w="4668" w:type="dxa"/>
            <w:shd w:val="clear" w:color="auto" w:fill="auto"/>
          </w:tcPr>
          <w:p w14:paraId="21151377" w14:textId="77777777" w:rsidR="00EC3A85" w:rsidRPr="003A5EEB" w:rsidRDefault="00EC3A85" w:rsidP="003A5EEB">
            <w:pPr>
              <w:spacing w:after="0" w:line="240" w:lineRule="auto"/>
              <w:rPr>
                <w:rStyle w:val="FontStyle12"/>
                <w:rFonts w:ascii="Times New Roman" w:hAnsi="Times New Roman" w:cs="Times New Roman"/>
                <w:color w:val="000000" w:themeColor="text1"/>
                <w:sz w:val="22"/>
                <w:szCs w:val="22"/>
              </w:rPr>
            </w:pPr>
            <w:r w:rsidRPr="003A5EEB">
              <w:rPr>
                <w:rStyle w:val="FontStyle12"/>
                <w:rFonts w:ascii="Times New Roman" w:hAnsi="Times New Roman" w:cs="Times New Roman"/>
                <w:color w:val="000000" w:themeColor="text1"/>
                <w:sz w:val="22"/>
                <w:szCs w:val="22"/>
              </w:rPr>
              <w:t>Год выпуска:</w:t>
            </w:r>
          </w:p>
        </w:tc>
        <w:tc>
          <w:tcPr>
            <w:tcW w:w="5244" w:type="dxa"/>
            <w:shd w:val="clear" w:color="auto" w:fill="auto"/>
          </w:tcPr>
          <w:p w14:paraId="409879E6" w14:textId="75ADBFBB" w:rsidR="00EC3A85" w:rsidRPr="003A5EEB" w:rsidRDefault="00EC3A85" w:rsidP="003A5EEB">
            <w:pPr>
              <w:spacing w:after="0" w:line="240" w:lineRule="auto"/>
              <w:rPr>
                <w:rFonts w:ascii="Times New Roman" w:hAnsi="Times New Roman"/>
              </w:rPr>
            </w:pPr>
            <w:r w:rsidRPr="003A5EEB">
              <w:rPr>
                <w:rFonts w:ascii="Times New Roman" w:hAnsi="Times New Roman"/>
              </w:rPr>
              <w:t>Не ранее 202</w:t>
            </w:r>
            <w:r w:rsidR="000B1B45" w:rsidRPr="003A5EEB">
              <w:rPr>
                <w:rFonts w:ascii="Times New Roman" w:hAnsi="Times New Roman"/>
              </w:rPr>
              <w:t>4</w:t>
            </w:r>
            <w:r w:rsidRPr="003A5EEB">
              <w:rPr>
                <w:rFonts w:ascii="Times New Roman" w:hAnsi="Times New Roman"/>
              </w:rPr>
              <w:t xml:space="preserve"> года</w:t>
            </w:r>
          </w:p>
        </w:tc>
      </w:tr>
      <w:tr w:rsidR="00EC3A85" w:rsidRPr="003A5EEB" w14:paraId="004BBEA8" w14:textId="77777777" w:rsidTr="003A5EEB">
        <w:trPr>
          <w:trHeight w:val="20"/>
        </w:trPr>
        <w:tc>
          <w:tcPr>
            <w:tcW w:w="4668" w:type="dxa"/>
            <w:shd w:val="clear" w:color="auto" w:fill="auto"/>
          </w:tcPr>
          <w:p w14:paraId="0E70241F"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rPr>
              <w:t xml:space="preserve">Ширина платформы: </w:t>
            </w:r>
          </w:p>
        </w:tc>
        <w:tc>
          <w:tcPr>
            <w:tcW w:w="5244" w:type="dxa"/>
            <w:shd w:val="clear" w:color="auto" w:fill="auto"/>
          </w:tcPr>
          <w:p w14:paraId="7F266DB5" w14:textId="6F399715" w:rsidR="00EC3A85" w:rsidRPr="003A5EEB" w:rsidRDefault="000B1B45" w:rsidP="003A5EEB">
            <w:pPr>
              <w:spacing w:after="0" w:line="240" w:lineRule="auto"/>
              <w:rPr>
                <w:rFonts w:ascii="Times New Roman" w:eastAsia="Arial" w:hAnsi="Times New Roman"/>
                <w:lang w:eastAsia="ru-RU"/>
              </w:rPr>
            </w:pPr>
            <w:r w:rsidRPr="003A5EEB">
              <w:rPr>
                <w:rFonts w:ascii="Times New Roman" w:hAnsi="Times New Roman"/>
              </w:rPr>
              <w:t>Стандартная</w:t>
            </w:r>
          </w:p>
        </w:tc>
      </w:tr>
      <w:tr w:rsidR="00EC3A85" w:rsidRPr="003A5EEB" w14:paraId="57048812" w14:textId="77777777" w:rsidTr="003A5EEB">
        <w:trPr>
          <w:trHeight w:val="20"/>
        </w:trPr>
        <w:tc>
          <w:tcPr>
            <w:tcW w:w="4668" w:type="dxa"/>
            <w:shd w:val="clear" w:color="auto" w:fill="auto"/>
          </w:tcPr>
          <w:p w14:paraId="74DDD6EB" w14:textId="77777777" w:rsidR="00EC3A85" w:rsidRPr="003A5EEB" w:rsidRDefault="00EC3A85" w:rsidP="003A5EEB">
            <w:pPr>
              <w:keepNext/>
              <w:spacing w:after="0" w:line="240" w:lineRule="auto"/>
              <w:outlineLvl w:val="2"/>
              <w:rPr>
                <w:rFonts w:ascii="Times New Roman" w:hAnsi="Times New Roman"/>
                <w:bCs/>
                <w:lang w:eastAsia="ar-SA"/>
              </w:rPr>
            </w:pPr>
            <w:r w:rsidRPr="003A5EEB">
              <w:rPr>
                <w:rFonts w:ascii="Times New Roman" w:hAnsi="Times New Roman"/>
                <w:bCs/>
                <w:lang w:eastAsia="ar-SA"/>
              </w:rPr>
              <w:t xml:space="preserve">КПП: </w:t>
            </w:r>
          </w:p>
        </w:tc>
        <w:tc>
          <w:tcPr>
            <w:tcW w:w="5244" w:type="dxa"/>
            <w:shd w:val="clear" w:color="auto" w:fill="auto"/>
          </w:tcPr>
          <w:p w14:paraId="7D8AF5CC" w14:textId="77777777" w:rsidR="00EC3A85" w:rsidRPr="003A5EEB" w:rsidRDefault="00EC3A85" w:rsidP="003A5EEB">
            <w:pPr>
              <w:spacing w:after="0" w:line="240" w:lineRule="auto"/>
              <w:rPr>
                <w:rFonts w:ascii="Times New Roman" w:hAnsi="Times New Roman"/>
              </w:rPr>
            </w:pPr>
            <w:r w:rsidRPr="003A5EEB">
              <w:rPr>
                <w:rFonts w:ascii="Times New Roman" w:hAnsi="Times New Roman"/>
                <w:bCs/>
                <w:lang w:eastAsia="ar-SA"/>
              </w:rPr>
              <w:t>не менее 5-ступенчатая.</w:t>
            </w:r>
          </w:p>
        </w:tc>
      </w:tr>
      <w:tr w:rsidR="00EC3A85" w:rsidRPr="003A5EEB" w14:paraId="46DA07A3" w14:textId="77777777" w:rsidTr="003A5EEB">
        <w:trPr>
          <w:trHeight w:val="20"/>
        </w:trPr>
        <w:tc>
          <w:tcPr>
            <w:tcW w:w="4668" w:type="dxa"/>
            <w:shd w:val="clear" w:color="auto" w:fill="auto"/>
          </w:tcPr>
          <w:p w14:paraId="63E50935"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rPr>
              <w:t xml:space="preserve">Число мест (вод.+пасс.): </w:t>
            </w:r>
          </w:p>
        </w:tc>
        <w:tc>
          <w:tcPr>
            <w:tcW w:w="5244" w:type="dxa"/>
            <w:shd w:val="clear" w:color="auto" w:fill="auto"/>
          </w:tcPr>
          <w:p w14:paraId="649F1AF5" w14:textId="51F39554"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rPr>
              <w:t>не менее 1+</w:t>
            </w:r>
            <w:r w:rsidR="000B1B45" w:rsidRPr="003A5EEB">
              <w:rPr>
                <w:rFonts w:ascii="Times New Roman" w:hAnsi="Times New Roman"/>
              </w:rPr>
              <w:t>2</w:t>
            </w:r>
          </w:p>
        </w:tc>
      </w:tr>
      <w:tr w:rsidR="00EC3A85" w:rsidRPr="003A5EEB" w14:paraId="55C416CC" w14:textId="77777777" w:rsidTr="003A5EEB">
        <w:trPr>
          <w:trHeight w:val="20"/>
        </w:trPr>
        <w:tc>
          <w:tcPr>
            <w:tcW w:w="4668" w:type="dxa"/>
            <w:shd w:val="clear" w:color="auto" w:fill="auto"/>
          </w:tcPr>
          <w:p w14:paraId="3563E1DD"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rPr>
              <w:t xml:space="preserve">Двигатель: </w:t>
            </w:r>
          </w:p>
        </w:tc>
        <w:tc>
          <w:tcPr>
            <w:tcW w:w="5244" w:type="dxa"/>
            <w:shd w:val="clear" w:color="auto" w:fill="auto"/>
          </w:tcPr>
          <w:p w14:paraId="53DCB978" w14:textId="2C0F834D"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rPr>
              <w:t>Двигатель: GAZ G21A или эквивалент</w:t>
            </w:r>
          </w:p>
        </w:tc>
      </w:tr>
      <w:tr w:rsidR="00411B60" w:rsidRPr="003A5EEB" w14:paraId="6E3CD7B4" w14:textId="77777777" w:rsidTr="003A5EEB">
        <w:trPr>
          <w:trHeight w:val="20"/>
        </w:trPr>
        <w:tc>
          <w:tcPr>
            <w:tcW w:w="4668" w:type="dxa"/>
            <w:shd w:val="clear" w:color="auto" w:fill="auto"/>
          </w:tcPr>
          <w:p w14:paraId="54DB7DFC" w14:textId="6D906552" w:rsidR="00411B60" w:rsidRPr="003A5EEB" w:rsidRDefault="00411B60" w:rsidP="003A5EEB">
            <w:pPr>
              <w:spacing w:after="0" w:line="240" w:lineRule="auto"/>
              <w:rPr>
                <w:rFonts w:ascii="Times New Roman" w:hAnsi="Times New Roman"/>
              </w:rPr>
            </w:pPr>
            <w:r w:rsidRPr="003A5EEB">
              <w:rPr>
                <w:rFonts w:ascii="Times New Roman" w:hAnsi="Times New Roman"/>
              </w:rPr>
              <w:t>Тип двигателя</w:t>
            </w:r>
          </w:p>
        </w:tc>
        <w:tc>
          <w:tcPr>
            <w:tcW w:w="5244" w:type="dxa"/>
            <w:shd w:val="clear" w:color="auto" w:fill="auto"/>
          </w:tcPr>
          <w:p w14:paraId="037D0531" w14:textId="181C7FEB" w:rsidR="00411B60" w:rsidRPr="003A5EEB" w:rsidRDefault="00411B60" w:rsidP="003A5EEB">
            <w:pPr>
              <w:spacing w:after="0" w:line="240" w:lineRule="auto"/>
              <w:rPr>
                <w:rFonts w:ascii="Times New Roman" w:hAnsi="Times New Roman"/>
              </w:rPr>
            </w:pPr>
            <w:r w:rsidRPr="003A5EEB">
              <w:rPr>
                <w:rFonts w:ascii="Times New Roman" w:hAnsi="Times New Roman"/>
              </w:rPr>
              <w:t>ДИЗЕЛЬНЫЙ</w:t>
            </w:r>
          </w:p>
        </w:tc>
      </w:tr>
      <w:tr w:rsidR="00411B60" w:rsidRPr="003A5EEB" w14:paraId="6C3815E2" w14:textId="77777777" w:rsidTr="003A5EEB">
        <w:trPr>
          <w:trHeight w:val="20"/>
        </w:trPr>
        <w:tc>
          <w:tcPr>
            <w:tcW w:w="4668" w:type="dxa"/>
            <w:shd w:val="clear" w:color="auto" w:fill="auto"/>
          </w:tcPr>
          <w:p w14:paraId="02A92AA9" w14:textId="058F8430" w:rsidR="00411B60" w:rsidRPr="003A5EEB" w:rsidRDefault="00411B60" w:rsidP="003A5EEB">
            <w:pPr>
              <w:spacing w:after="0" w:line="240" w:lineRule="auto"/>
              <w:rPr>
                <w:rFonts w:ascii="Times New Roman" w:hAnsi="Times New Roman"/>
              </w:rPr>
            </w:pPr>
            <w:r w:rsidRPr="003A5EEB">
              <w:rPr>
                <w:rFonts w:ascii="Times New Roman" w:hAnsi="Times New Roman"/>
              </w:rPr>
              <w:t>Объем двигателя</w:t>
            </w:r>
          </w:p>
        </w:tc>
        <w:tc>
          <w:tcPr>
            <w:tcW w:w="5244" w:type="dxa"/>
            <w:shd w:val="clear" w:color="auto" w:fill="auto"/>
          </w:tcPr>
          <w:p w14:paraId="2ED63EE8" w14:textId="57BC91AA" w:rsidR="00411B60" w:rsidRPr="003A5EEB" w:rsidRDefault="00411B60" w:rsidP="003A5EEB">
            <w:pPr>
              <w:spacing w:after="0" w:line="240" w:lineRule="auto"/>
              <w:rPr>
                <w:rFonts w:ascii="Times New Roman" w:hAnsi="Times New Roman"/>
              </w:rPr>
            </w:pPr>
            <w:r w:rsidRPr="003A5EEB">
              <w:rPr>
                <w:rFonts w:ascii="Times New Roman" w:hAnsi="Times New Roman"/>
              </w:rPr>
              <w:t xml:space="preserve">не менее 2499 куб. см. </w:t>
            </w:r>
          </w:p>
        </w:tc>
      </w:tr>
      <w:tr w:rsidR="00411B60" w:rsidRPr="003A5EEB" w14:paraId="0F6A64A6" w14:textId="77777777" w:rsidTr="003A5EEB">
        <w:trPr>
          <w:trHeight w:val="20"/>
        </w:trPr>
        <w:tc>
          <w:tcPr>
            <w:tcW w:w="4668" w:type="dxa"/>
            <w:shd w:val="clear" w:color="auto" w:fill="auto"/>
          </w:tcPr>
          <w:p w14:paraId="73216B7D" w14:textId="136BA707" w:rsidR="00411B60" w:rsidRPr="003A5EEB" w:rsidRDefault="00411B60" w:rsidP="003A5EEB">
            <w:pPr>
              <w:spacing w:after="0" w:line="240" w:lineRule="auto"/>
              <w:rPr>
                <w:rFonts w:ascii="Times New Roman" w:hAnsi="Times New Roman"/>
              </w:rPr>
            </w:pPr>
            <w:r w:rsidRPr="003A5EEB">
              <w:rPr>
                <w:rFonts w:ascii="Times New Roman" w:hAnsi="Times New Roman"/>
              </w:rPr>
              <w:t>Экологический класс</w:t>
            </w:r>
          </w:p>
        </w:tc>
        <w:tc>
          <w:tcPr>
            <w:tcW w:w="5244" w:type="dxa"/>
            <w:shd w:val="clear" w:color="auto" w:fill="auto"/>
          </w:tcPr>
          <w:p w14:paraId="64258BA0" w14:textId="511976FC" w:rsidR="00411B60" w:rsidRPr="003A5EEB" w:rsidRDefault="00411B60" w:rsidP="003A5EEB">
            <w:pPr>
              <w:spacing w:after="0" w:line="240" w:lineRule="auto"/>
              <w:rPr>
                <w:rFonts w:ascii="Times New Roman" w:hAnsi="Times New Roman"/>
              </w:rPr>
            </w:pPr>
            <w:r w:rsidRPr="003A5EEB">
              <w:rPr>
                <w:rFonts w:ascii="Times New Roman" w:hAnsi="Times New Roman"/>
              </w:rPr>
              <w:t>Не ниже Евро-2</w:t>
            </w:r>
          </w:p>
        </w:tc>
      </w:tr>
      <w:tr w:rsidR="00EC3A85" w:rsidRPr="003A5EEB" w14:paraId="18D4D93A" w14:textId="77777777" w:rsidTr="003A5EEB">
        <w:trPr>
          <w:trHeight w:val="20"/>
        </w:trPr>
        <w:tc>
          <w:tcPr>
            <w:tcW w:w="4668" w:type="dxa"/>
            <w:shd w:val="clear" w:color="auto" w:fill="auto"/>
          </w:tcPr>
          <w:p w14:paraId="5EAB60A8"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Колесная формула</w:t>
            </w:r>
          </w:p>
        </w:tc>
        <w:tc>
          <w:tcPr>
            <w:tcW w:w="5244" w:type="dxa"/>
            <w:shd w:val="clear" w:color="auto" w:fill="auto"/>
          </w:tcPr>
          <w:p w14:paraId="6FA7F0FC"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4х2</w:t>
            </w:r>
          </w:p>
        </w:tc>
      </w:tr>
      <w:tr w:rsidR="00EC3A85" w:rsidRPr="003A5EEB" w14:paraId="76C38075" w14:textId="77777777" w:rsidTr="003A5EEB">
        <w:trPr>
          <w:trHeight w:val="20"/>
        </w:trPr>
        <w:tc>
          <w:tcPr>
            <w:tcW w:w="4668" w:type="dxa"/>
            <w:shd w:val="clear" w:color="auto" w:fill="auto"/>
          </w:tcPr>
          <w:p w14:paraId="389E4C47"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Общее число мест</w:t>
            </w:r>
          </w:p>
        </w:tc>
        <w:tc>
          <w:tcPr>
            <w:tcW w:w="5244" w:type="dxa"/>
            <w:shd w:val="clear" w:color="auto" w:fill="auto"/>
          </w:tcPr>
          <w:p w14:paraId="2BE12134" w14:textId="65D26C26"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 xml:space="preserve">Не менее </w:t>
            </w:r>
            <w:r w:rsidR="000B1B45" w:rsidRPr="003A5EEB">
              <w:rPr>
                <w:rFonts w:ascii="Times New Roman" w:eastAsia="Arial" w:hAnsi="Times New Roman"/>
                <w:lang w:eastAsia="ru-RU"/>
              </w:rPr>
              <w:t>3</w:t>
            </w:r>
          </w:p>
        </w:tc>
      </w:tr>
      <w:tr w:rsidR="00EC3A85" w:rsidRPr="003A5EEB" w14:paraId="572521F7" w14:textId="77777777" w:rsidTr="003A5EEB">
        <w:trPr>
          <w:trHeight w:val="20"/>
        </w:trPr>
        <w:tc>
          <w:tcPr>
            <w:tcW w:w="4668" w:type="dxa"/>
            <w:shd w:val="clear" w:color="auto" w:fill="auto"/>
          </w:tcPr>
          <w:p w14:paraId="45240E07"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lastRenderedPageBreak/>
              <w:t>Минимальный радиус поворота, м (по оси следа переднего внешнего колеса)</w:t>
            </w:r>
          </w:p>
        </w:tc>
        <w:tc>
          <w:tcPr>
            <w:tcW w:w="5244" w:type="dxa"/>
            <w:shd w:val="clear" w:color="auto" w:fill="auto"/>
          </w:tcPr>
          <w:p w14:paraId="133AF066"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Не менее 5.5</w:t>
            </w:r>
          </w:p>
        </w:tc>
      </w:tr>
      <w:tr w:rsidR="00EC3A85" w:rsidRPr="003A5EEB" w14:paraId="57C12DAA" w14:textId="77777777" w:rsidTr="003A5EEB">
        <w:trPr>
          <w:trHeight w:val="20"/>
        </w:trPr>
        <w:tc>
          <w:tcPr>
            <w:tcW w:w="4668" w:type="dxa"/>
            <w:shd w:val="clear" w:color="auto" w:fill="auto"/>
          </w:tcPr>
          <w:p w14:paraId="4694E150"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Шины</w:t>
            </w:r>
          </w:p>
        </w:tc>
        <w:tc>
          <w:tcPr>
            <w:tcW w:w="5244" w:type="dxa"/>
            <w:shd w:val="clear" w:color="auto" w:fill="auto"/>
          </w:tcPr>
          <w:p w14:paraId="58949912"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175 R16, 185/175 R16</w:t>
            </w:r>
          </w:p>
        </w:tc>
      </w:tr>
      <w:tr w:rsidR="00EC3A85" w:rsidRPr="003A5EEB" w14:paraId="1ADD0BC0" w14:textId="77777777" w:rsidTr="003A5EEB">
        <w:trPr>
          <w:trHeight w:val="20"/>
        </w:trPr>
        <w:tc>
          <w:tcPr>
            <w:tcW w:w="4668" w:type="dxa"/>
            <w:shd w:val="clear" w:color="auto" w:fill="auto"/>
          </w:tcPr>
          <w:p w14:paraId="2901C2B4"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Сцепление</w:t>
            </w:r>
          </w:p>
        </w:tc>
        <w:tc>
          <w:tcPr>
            <w:tcW w:w="5244" w:type="dxa"/>
            <w:shd w:val="clear" w:color="auto" w:fill="auto"/>
          </w:tcPr>
          <w:p w14:paraId="4397351A"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Однодисковое, сухое, с гидравлическим приводом</w:t>
            </w:r>
          </w:p>
        </w:tc>
      </w:tr>
      <w:tr w:rsidR="00EC3A85" w:rsidRPr="003A5EEB" w14:paraId="257E340D" w14:textId="77777777" w:rsidTr="003A5EEB">
        <w:trPr>
          <w:trHeight w:val="20"/>
        </w:trPr>
        <w:tc>
          <w:tcPr>
            <w:tcW w:w="4668" w:type="dxa"/>
            <w:shd w:val="clear" w:color="auto" w:fill="auto"/>
          </w:tcPr>
          <w:p w14:paraId="2D188E68"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Главная передача</w:t>
            </w:r>
          </w:p>
        </w:tc>
        <w:tc>
          <w:tcPr>
            <w:tcW w:w="5244" w:type="dxa"/>
            <w:shd w:val="clear" w:color="auto" w:fill="auto"/>
          </w:tcPr>
          <w:p w14:paraId="221BF477"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Коническая, гипоидная</w:t>
            </w:r>
          </w:p>
        </w:tc>
      </w:tr>
      <w:tr w:rsidR="00EC3A85" w:rsidRPr="003A5EEB" w14:paraId="3CF73715" w14:textId="77777777" w:rsidTr="003A5EEB">
        <w:trPr>
          <w:trHeight w:val="20"/>
        </w:trPr>
        <w:tc>
          <w:tcPr>
            <w:tcW w:w="4668" w:type="dxa"/>
            <w:shd w:val="clear" w:color="auto" w:fill="auto"/>
          </w:tcPr>
          <w:p w14:paraId="759FA0C0"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Передняя подвеска</w:t>
            </w:r>
          </w:p>
        </w:tc>
        <w:tc>
          <w:tcPr>
            <w:tcW w:w="5244" w:type="dxa"/>
            <w:shd w:val="clear" w:color="auto" w:fill="auto"/>
          </w:tcPr>
          <w:p w14:paraId="07E6D147"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Двух рычажная, независимая</w:t>
            </w:r>
          </w:p>
        </w:tc>
      </w:tr>
      <w:tr w:rsidR="00EC3A85" w:rsidRPr="003A5EEB" w14:paraId="70BF5555" w14:textId="77777777" w:rsidTr="003A5EEB">
        <w:trPr>
          <w:trHeight w:val="20"/>
        </w:trPr>
        <w:tc>
          <w:tcPr>
            <w:tcW w:w="4668" w:type="dxa"/>
            <w:shd w:val="clear" w:color="auto" w:fill="auto"/>
          </w:tcPr>
          <w:p w14:paraId="7308F37F"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Задняя подвеска</w:t>
            </w:r>
          </w:p>
        </w:tc>
        <w:tc>
          <w:tcPr>
            <w:tcW w:w="5244" w:type="dxa"/>
            <w:shd w:val="clear" w:color="auto" w:fill="auto"/>
          </w:tcPr>
          <w:p w14:paraId="39724B4B"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Зависимая, рессорная, с телескопическими амортизаторами, со стабилизатором поперечной устойчивости или без него</w:t>
            </w:r>
          </w:p>
        </w:tc>
      </w:tr>
      <w:tr w:rsidR="00EC3A85" w:rsidRPr="003A5EEB" w14:paraId="6051F813" w14:textId="77777777" w:rsidTr="003A5EEB">
        <w:trPr>
          <w:trHeight w:val="20"/>
        </w:trPr>
        <w:tc>
          <w:tcPr>
            <w:tcW w:w="4668" w:type="dxa"/>
            <w:shd w:val="clear" w:color="auto" w:fill="auto"/>
          </w:tcPr>
          <w:p w14:paraId="77399CF4"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Рулевое управление</w:t>
            </w:r>
          </w:p>
        </w:tc>
        <w:tc>
          <w:tcPr>
            <w:tcW w:w="5244" w:type="dxa"/>
            <w:shd w:val="clear" w:color="auto" w:fill="auto"/>
          </w:tcPr>
          <w:p w14:paraId="78473F3D"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 xml:space="preserve">Рулевой механизм типа «рейка» со встроенным гидроусилителем. </w:t>
            </w:r>
          </w:p>
        </w:tc>
      </w:tr>
      <w:tr w:rsidR="00EC3A85" w:rsidRPr="003A5EEB" w14:paraId="08A588F2" w14:textId="77777777" w:rsidTr="003A5EEB">
        <w:trPr>
          <w:trHeight w:val="20"/>
        </w:trPr>
        <w:tc>
          <w:tcPr>
            <w:tcW w:w="4668" w:type="dxa"/>
            <w:shd w:val="clear" w:color="auto" w:fill="auto"/>
          </w:tcPr>
          <w:p w14:paraId="43A6E6EA"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Тормозная система</w:t>
            </w:r>
          </w:p>
        </w:tc>
        <w:tc>
          <w:tcPr>
            <w:tcW w:w="5244" w:type="dxa"/>
            <w:shd w:val="clear" w:color="auto" w:fill="auto"/>
          </w:tcPr>
          <w:p w14:paraId="059757BB" w14:textId="1470E88F" w:rsidR="00411B60"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Передние тормозные механизмы – дисковые, задние – барабанные</w:t>
            </w:r>
            <w:r w:rsidR="00EC0D5C">
              <w:rPr>
                <w:rFonts w:ascii="Times New Roman" w:eastAsia="Arial" w:hAnsi="Times New Roman"/>
                <w:lang w:eastAsia="ru-RU"/>
              </w:rPr>
              <w:t xml:space="preserve"> или дисковые</w:t>
            </w:r>
            <w:r w:rsidRPr="003A5EEB">
              <w:rPr>
                <w:rFonts w:ascii="Times New Roman" w:eastAsia="Arial" w:hAnsi="Times New Roman"/>
                <w:lang w:eastAsia="ru-RU"/>
              </w:rPr>
              <w:t xml:space="preserve">. </w:t>
            </w:r>
          </w:p>
          <w:p w14:paraId="74F57C11" w14:textId="58F68D4B" w:rsidR="00EC3A85" w:rsidRPr="003A5EEB" w:rsidRDefault="00EC3A85" w:rsidP="003A5EEB">
            <w:pPr>
              <w:spacing w:after="0" w:line="240" w:lineRule="auto"/>
              <w:rPr>
                <w:rFonts w:ascii="Times New Roman" w:eastAsia="Arial" w:hAnsi="Times New Roman"/>
                <w:lang w:eastAsia="ru-RU"/>
              </w:rPr>
            </w:pPr>
            <w:r w:rsidRPr="003A5EEB">
              <w:rPr>
                <w:rFonts w:ascii="Times New Roman" w:eastAsia="Arial" w:hAnsi="Times New Roman"/>
                <w:lang w:eastAsia="ru-RU"/>
              </w:rPr>
              <w:t>Привод гидравлический, двухконтурный, с вакуумным усилителем</w:t>
            </w:r>
          </w:p>
        </w:tc>
      </w:tr>
      <w:tr w:rsidR="00EC3A85" w:rsidRPr="003A5EEB" w14:paraId="4B45DD9D" w14:textId="77777777" w:rsidTr="003A5EEB">
        <w:trPr>
          <w:trHeight w:val="20"/>
        </w:trPr>
        <w:tc>
          <w:tcPr>
            <w:tcW w:w="4668" w:type="dxa"/>
            <w:shd w:val="clear" w:color="auto" w:fill="auto"/>
          </w:tcPr>
          <w:p w14:paraId="51836DA0" w14:textId="7DC1E7A9" w:rsidR="00EC3A85" w:rsidRPr="003A5EEB" w:rsidRDefault="00411B60" w:rsidP="003A5EEB">
            <w:pPr>
              <w:spacing w:after="0" w:line="240" w:lineRule="auto"/>
              <w:rPr>
                <w:rFonts w:ascii="Times New Roman" w:eastAsia="Arial" w:hAnsi="Times New Roman"/>
                <w:lang w:eastAsia="ru-RU"/>
              </w:rPr>
            </w:pPr>
            <w:r w:rsidRPr="003A5EEB">
              <w:rPr>
                <w:rFonts w:ascii="Times New Roman" w:hAnsi="Times New Roman"/>
                <w:bCs/>
                <w:lang w:eastAsia="ar-SA"/>
              </w:rPr>
              <w:t>П</w:t>
            </w:r>
            <w:r w:rsidR="00EC3A85" w:rsidRPr="003A5EEB">
              <w:rPr>
                <w:rFonts w:ascii="Times New Roman" w:hAnsi="Times New Roman"/>
                <w:bCs/>
                <w:lang w:eastAsia="ar-SA"/>
              </w:rPr>
              <w:t>ривод</w:t>
            </w:r>
          </w:p>
        </w:tc>
        <w:tc>
          <w:tcPr>
            <w:tcW w:w="5244" w:type="dxa"/>
            <w:shd w:val="clear" w:color="auto" w:fill="auto"/>
          </w:tcPr>
          <w:p w14:paraId="3A11786E" w14:textId="1A0D607A"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 xml:space="preserve">Задний </w:t>
            </w:r>
          </w:p>
        </w:tc>
      </w:tr>
      <w:tr w:rsidR="00EC3A85" w:rsidRPr="003A5EEB" w14:paraId="43E65CCE" w14:textId="77777777" w:rsidTr="003A5EEB">
        <w:trPr>
          <w:trHeight w:val="20"/>
        </w:trPr>
        <w:tc>
          <w:tcPr>
            <w:tcW w:w="4668" w:type="dxa"/>
            <w:shd w:val="clear" w:color="auto" w:fill="auto"/>
          </w:tcPr>
          <w:p w14:paraId="5253BF14"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 xml:space="preserve">ГУР </w:t>
            </w:r>
          </w:p>
        </w:tc>
        <w:tc>
          <w:tcPr>
            <w:tcW w:w="5244" w:type="dxa"/>
            <w:shd w:val="clear" w:color="auto" w:fill="auto"/>
          </w:tcPr>
          <w:p w14:paraId="71D64372"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соответствие</w:t>
            </w:r>
          </w:p>
        </w:tc>
      </w:tr>
      <w:tr w:rsidR="00EC3A85" w:rsidRPr="003A5EEB" w14:paraId="64DCB00D" w14:textId="77777777" w:rsidTr="003A5EEB">
        <w:trPr>
          <w:trHeight w:val="20"/>
        </w:trPr>
        <w:tc>
          <w:tcPr>
            <w:tcW w:w="4668" w:type="dxa"/>
            <w:shd w:val="clear" w:color="auto" w:fill="auto"/>
          </w:tcPr>
          <w:p w14:paraId="7783365B"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 xml:space="preserve">АБС </w:t>
            </w:r>
          </w:p>
        </w:tc>
        <w:tc>
          <w:tcPr>
            <w:tcW w:w="5244" w:type="dxa"/>
            <w:shd w:val="clear" w:color="auto" w:fill="auto"/>
          </w:tcPr>
          <w:p w14:paraId="7FC933FF"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соответствие</w:t>
            </w:r>
          </w:p>
        </w:tc>
      </w:tr>
      <w:tr w:rsidR="00EC3A85" w:rsidRPr="003A5EEB" w14:paraId="5E6EAD61" w14:textId="77777777" w:rsidTr="003A5EEB">
        <w:trPr>
          <w:trHeight w:val="20"/>
        </w:trPr>
        <w:tc>
          <w:tcPr>
            <w:tcW w:w="4668" w:type="dxa"/>
            <w:shd w:val="clear" w:color="auto" w:fill="auto"/>
          </w:tcPr>
          <w:p w14:paraId="015ACAA7"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 xml:space="preserve">Аккумуляторная батарея повышенной емкости </w:t>
            </w:r>
          </w:p>
        </w:tc>
        <w:tc>
          <w:tcPr>
            <w:tcW w:w="5244" w:type="dxa"/>
            <w:shd w:val="clear" w:color="auto" w:fill="auto"/>
          </w:tcPr>
          <w:p w14:paraId="131D19AD"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соответствие</w:t>
            </w:r>
          </w:p>
        </w:tc>
      </w:tr>
      <w:tr w:rsidR="00EC3A85" w:rsidRPr="003A5EEB" w14:paraId="45067702" w14:textId="77777777" w:rsidTr="003A5EEB">
        <w:trPr>
          <w:trHeight w:val="20"/>
        </w:trPr>
        <w:tc>
          <w:tcPr>
            <w:tcW w:w="4668" w:type="dxa"/>
            <w:shd w:val="clear" w:color="auto" w:fill="auto"/>
          </w:tcPr>
          <w:p w14:paraId="56FE5C08"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 xml:space="preserve">Тент платформы </w:t>
            </w:r>
          </w:p>
        </w:tc>
        <w:tc>
          <w:tcPr>
            <w:tcW w:w="5244" w:type="dxa"/>
            <w:shd w:val="clear" w:color="auto" w:fill="auto"/>
          </w:tcPr>
          <w:p w14:paraId="771D95BD" w14:textId="77777777" w:rsidR="00EC3A85" w:rsidRPr="003A5EEB" w:rsidRDefault="00EC3A85" w:rsidP="003A5EEB">
            <w:pPr>
              <w:spacing w:after="0" w:line="240" w:lineRule="auto"/>
              <w:rPr>
                <w:rFonts w:ascii="Times New Roman" w:eastAsia="Arial" w:hAnsi="Times New Roman"/>
                <w:lang w:eastAsia="ru-RU"/>
              </w:rPr>
            </w:pPr>
            <w:r w:rsidRPr="003A5EEB">
              <w:rPr>
                <w:rFonts w:ascii="Times New Roman" w:hAnsi="Times New Roman"/>
                <w:bCs/>
                <w:lang w:eastAsia="ar-SA"/>
              </w:rPr>
              <w:t xml:space="preserve">наличие </w:t>
            </w:r>
          </w:p>
        </w:tc>
      </w:tr>
      <w:tr w:rsidR="00411B60" w:rsidRPr="003A5EEB" w14:paraId="59BC82E6" w14:textId="77777777" w:rsidTr="003A5EEB">
        <w:trPr>
          <w:trHeight w:val="20"/>
        </w:trPr>
        <w:tc>
          <w:tcPr>
            <w:tcW w:w="9912" w:type="dxa"/>
            <w:gridSpan w:val="2"/>
            <w:shd w:val="clear" w:color="auto" w:fill="auto"/>
          </w:tcPr>
          <w:p w14:paraId="7724CC3F" w14:textId="0711FA07" w:rsidR="00411B60" w:rsidRPr="0099026A" w:rsidRDefault="00411B60" w:rsidP="003A5EEB">
            <w:pPr>
              <w:spacing w:after="19" w:line="240" w:lineRule="auto"/>
              <w:jc w:val="center"/>
              <w:rPr>
                <w:rFonts w:ascii="Times New Roman" w:eastAsia="Arial" w:hAnsi="Times New Roman"/>
                <w:b/>
                <w:color w:val="000000"/>
                <w:lang w:eastAsia="ar-SA"/>
              </w:rPr>
            </w:pPr>
            <w:r w:rsidRPr="0099026A">
              <w:rPr>
                <w:rFonts w:ascii="Times New Roman" w:eastAsia="Arial" w:hAnsi="Times New Roman"/>
                <w:b/>
                <w:color w:val="000000"/>
                <w:lang w:eastAsia="ar-SA"/>
              </w:rPr>
              <w:t>Комплектация</w:t>
            </w:r>
          </w:p>
        </w:tc>
      </w:tr>
      <w:tr w:rsidR="00411B60" w:rsidRPr="003A5EEB" w14:paraId="5FE17642" w14:textId="77777777" w:rsidTr="003A5EEB">
        <w:trPr>
          <w:trHeight w:val="20"/>
        </w:trPr>
        <w:tc>
          <w:tcPr>
            <w:tcW w:w="4668" w:type="dxa"/>
            <w:shd w:val="clear" w:color="auto" w:fill="auto"/>
          </w:tcPr>
          <w:p w14:paraId="28D0AC5E" w14:textId="13BDB284" w:rsidR="00411B60" w:rsidRPr="003A5EEB" w:rsidRDefault="00411B60" w:rsidP="003A5EEB">
            <w:pPr>
              <w:spacing w:after="19" w:line="240" w:lineRule="auto"/>
              <w:jc w:val="both"/>
              <w:rPr>
                <w:rFonts w:ascii="Times New Roman" w:eastAsia="Arial" w:hAnsi="Times New Roman"/>
                <w:bCs/>
                <w:color w:val="000000"/>
                <w:lang w:eastAsia="ar-SA"/>
              </w:rPr>
            </w:pPr>
            <w:r w:rsidRPr="003A5EEB">
              <w:rPr>
                <w:rFonts w:ascii="Times New Roman" w:eastAsia="Arial" w:hAnsi="Times New Roman"/>
                <w:bCs/>
                <w:color w:val="000000"/>
                <w:lang w:eastAsia="ar-SA"/>
              </w:rPr>
              <w:t>Сигнализатор открытого положения двери</w:t>
            </w:r>
          </w:p>
        </w:tc>
        <w:tc>
          <w:tcPr>
            <w:tcW w:w="5244" w:type="dxa"/>
            <w:shd w:val="clear" w:color="auto" w:fill="auto"/>
          </w:tcPr>
          <w:p w14:paraId="68715BF3" w14:textId="6F0094B5"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550640BA" w14:textId="77777777" w:rsidTr="003A5EEB">
        <w:trPr>
          <w:trHeight w:val="20"/>
        </w:trPr>
        <w:tc>
          <w:tcPr>
            <w:tcW w:w="4668" w:type="dxa"/>
            <w:shd w:val="clear" w:color="auto" w:fill="auto"/>
          </w:tcPr>
          <w:p w14:paraId="01358C1A" w14:textId="0DD7329F" w:rsidR="00411B60" w:rsidRPr="003A5EEB" w:rsidRDefault="00411B60" w:rsidP="003A5EEB">
            <w:pPr>
              <w:spacing w:after="19" w:line="240" w:lineRule="auto"/>
              <w:jc w:val="both"/>
              <w:rPr>
                <w:rFonts w:ascii="Times New Roman" w:eastAsia="Arial" w:hAnsi="Times New Roman"/>
                <w:bCs/>
                <w:color w:val="000000"/>
                <w:lang w:eastAsia="ar-SA"/>
              </w:rPr>
            </w:pPr>
            <w:r w:rsidRPr="003A5EEB">
              <w:rPr>
                <w:rFonts w:ascii="Times New Roman" w:eastAsia="Arial" w:hAnsi="Times New Roman"/>
                <w:bCs/>
                <w:color w:val="000000"/>
                <w:lang w:eastAsia="ar-SA"/>
              </w:rPr>
              <w:t>Передний и задний стабилизаторы поперечной устойчивости</w:t>
            </w:r>
          </w:p>
        </w:tc>
        <w:tc>
          <w:tcPr>
            <w:tcW w:w="5244" w:type="dxa"/>
            <w:shd w:val="clear" w:color="auto" w:fill="auto"/>
          </w:tcPr>
          <w:p w14:paraId="7E4C6D33" w14:textId="58CA8FD1"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1F360F69" w14:textId="77777777" w:rsidTr="003A5EEB">
        <w:trPr>
          <w:trHeight w:val="20"/>
        </w:trPr>
        <w:tc>
          <w:tcPr>
            <w:tcW w:w="4668" w:type="dxa"/>
            <w:shd w:val="clear" w:color="auto" w:fill="auto"/>
          </w:tcPr>
          <w:p w14:paraId="4DC8F1F7" w14:textId="543A8A3E" w:rsidR="00411B60" w:rsidRPr="003A5EEB" w:rsidRDefault="00411B60" w:rsidP="003A5EEB">
            <w:pPr>
              <w:spacing w:after="19" w:line="240" w:lineRule="auto"/>
              <w:jc w:val="both"/>
              <w:rPr>
                <w:rFonts w:ascii="Times New Roman" w:eastAsia="Arial" w:hAnsi="Times New Roman"/>
                <w:bCs/>
                <w:color w:val="000000"/>
                <w:lang w:eastAsia="ar-SA"/>
              </w:rPr>
            </w:pPr>
            <w:r w:rsidRPr="003A5EEB">
              <w:rPr>
                <w:rFonts w:ascii="Times New Roman" w:eastAsia="Arial" w:hAnsi="Times New Roman"/>
                <w:bCs/>
                <w:color w:val="000000"/>
                <w:lang w:eastAsia="ar-SA"/>
              </w:rPr>
              <w:t>Подогрев боковых зеркал</w:t>
            </w:r>
          </w:p>
        </w:tc>
        <w:tc>
          <w:tcPr>
            <w:tcW w:w="5244" w:type="dxa"/>
            <w:shd w:val="clear" w:color="auto" w:fill="auto"/>
          </w:tcPr>
          <w:p w14:paraId="30F76DA5" w14:textId="6DFC3A90"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73A21506" w14:textId="77777777" w:rsidTr="003A5EEB">
        <w:trPr>
          <w:trHeight w:val="20"/>
        </w:trPr>
        <w:tc>
          <w:tcPr>
            <w:tcW w:w="4668" w:type="dxa"/>
            <w:shd w:val="clear" w:color="auto" w:fill="auto"/>
          </w:tcPr>
          <w:p w14:paraId="211FC2C5" w14:textId="64D65712" w:rsidR="00411B60" w:rsidRPr="003A5EEB" w:rsidRDefault="00411B60" w:rsidP="003A5EEB">
            <w:pPr>
              <w:spacing w:after="19" w:line="240" w:lineRule="auto"/>
              <w:jc w:val="both"/>
              <w:rPr>
                <w:rFonts w:ascii="Times New Roman" w:eastAsia="Arial" w:hAnsi="Times New Roman"/>
                <w:bCs/>
                <w:color w:val="000000"/>
                <w:lang w:eastAsia="ar-SA"/>
              </w:rPr>
            </w:pPr>
            <w:r w:rsidRPr="003A5EEB">
              <w:rPr>
                <w:rFonts w:ascii="Times New Roman" w:eastAsia="Arial" w:hAnsi="Times New Roman"/>
                <w:bCs/>
                <w:color w:val="000000"/>
                <w:lang w:eastAsia="ar-SA"/>
              </w:rPr>
              <w:t>Электростеклоподъемники передних дверей</w:t>
            </w:r>
          </w:p>
        </w:tc>
        <w:tc>
          <w:tcPr>
            <w:tcW w:w="5244" w:type="dxa"/>
            <w:shd w:val="clear" w:color="auto" w:fill="auto"/>
          </w:tcPr>
          <w:p w14:paraId="5A7FCB2B" w14:textId="005F86E6"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415CCA20" w14:textId="77777777" w:rsidTr="003A5EEB">
        <w:trPr>
          <w:trHeight w:val="20"/>
        </w:trPr>
        <w:tc>
          <w:tcPr>
            <w:tcW w:w="4668" w:type="dxa"/>
            <w:shd w:val="clear" w:color="auto" w:fill="auto"/>
          </w:tcPr>
          <w:p w14:paraId="00CE7D04" w14:textId="6D59653A" w:rsidR="00411B60" w:rsidRPr="003A5EEB" w:rsidRDefault="00411B60" w:rsidP="003A5EEB">
            <w:pPr>
              <w:spacing w:after="19" w:line="240" w:lineRule="auto"/>
              <w:jc w:val="both"/>
              <w:rPr>
                <w:rFonts w:ascii="Times New Roman" w:eastAsia="Arial" w:hAnsi="Times New Roman"/>
                <w:bCs/>
                <w:color w:val="000000"/>
                <w:lang w:eastAsia="ar-SA"/>
              </w:rPr>
            </w:pPr>
            <w:r w:rsidRPr="003A5EEB">
              <w:rPr>
                <w:rFonts w:ascii="Times New Roman" w:eastAsia="Arial" w:hAnsi="Times New Roman"/>
                <w:bCs/>
                <w:color w:val="000000"/>
                <w:lang w:eastAsia="ar-SA"/>
              </w:rPr>
              <w:t>Центральный замок</w:t>
            </w:r>
          </w:p>
        </w:tc>
        <w:tc>
          <w:tcPr>
            <w:tcW w:w="5244" w:type="dxa"/>
            <w:shd w:val="clear" w:color="auto" w:fill="auto"/>
          </w:tcPr>
          <w:p w14:paraId="0C9EC0F2" w14:textId="7F68DEE2"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3B7BCD59" w14:textId="77777777" w:rsidTr="003A5EEB">
        <w:trPr>
          <w:trHeight w:val="20"/>
        </w:trPr>
        <w:tc>
          <w:tcPr>
            <w:tcW w:w="4668" w:type="dxa"/>
            <w:shd w:val="clear" w:color="auto" w:fill="auto"/>
          </w:tcPr>
          <w:p w14:paraId="1AB87662" w14:textId="1F5725FF" w:rsidR="00411B60" w:rsidRPr="003A5EEB" w:rsidRDefault="00411B60" w:rsidP="003A5EEB">
            <w:pPr>
              <w:spacing w:after="19" w:line="240" w:lineRule="auto"/>
              <w:jc w:val="both"/>
              <w:rPr>
                <w:rFonts w:ascii="Times New Roman" w:eastAsia="Arial" w:hAnsi="Times New Roman"/>
                <w:bCs/>
                <w:color w:val="000000"/>
                <w:lang w:eastAsia="ar-SA"/>
              </w:rPr>
            </w:pPr>
            <w:r w:rsidRPr="003A5EEB">
              <w:rPr>
                <w:rFonts w:ascii="Times New Roman" w:eastAsia="Arial" w:hAnsi="Times New Roman"/>
                <w:bCs/>
                <w:color w:val="000000"/>
                <w:lang w:eastAsia="ar-SA"/>
              </w:rPr>
              <w:t>Рулевая колонка с возможностью регулировки по высоте</w:t>
            </w:r>
          </w:p>
        </w:tc>
        <w:tc>
          <w:tcPr>
            <w:tcW w:w="5244" w:type="dxa"/>
            <w:shd w:val="clear" w:color="auto" w:fill="auto"/>
          </w:tcPr>
          <w:p w14:paraId="31A253F6" w14:textId="753B8E1E"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6271B0B6" w14:textId="77777777" w:rsidTr="003A5EEB">
        <w:trPr>
          <w:trHeight w:val="20"/>
        </w:trPr>
        <w:tc>
          <w:tcPr>
            <w:tcW w:w="4668" w:type="dxa"/>
            <w:shd w:val="clear" w:color="auto" w:fill="auto"/>
          </w:tcPr>
          <w:p w14:paraId="4CD1A125" w14:textId="56193019" w:rsidR="00411B60" w:rsidRPr="003A5EEB" w:rsidRDefault="00411B60" w:rsidP="003A5EEB">
            <w:pPr>
              <w:spacing w:after="0" w:line="240" w:lineRule="auto"/>
              <w:jc w:val="both"/>
              <w:rPr>
                <w:rFonts w:ascii="Times New Roman" w:eastAsia="Arial" w:hAnsi="Times New Roman"/>
                <w:bCs/>
                <w:color w:val="000000"/>
                <w:lang w:eastAsia="ar-SA"/>
              </w:rPr>
            </w:pPr>
            <w:r w:rsidRPr="003A5EEB">
              <w:rPr>
                <w:rFonts w:ascii="Times New Roman" w:eastAsia="Arial" w:hAnsi="Times New Roman"/>
                <w:bCs/>
                <w:color w:val="000000"/>
                <w:lang w:eastAsia="ar-SA"/>
              </w:rPr>
              <w:t>Регулируемое освещение панели приборов, бортовой компьютер</w:t>
            </w:r>
          </w:p>
        </w:tc>
        <w:tc>
          <w:tcPr>
            <w:tcW w:w="5244" w:type="dxa"/>
            <w:shd w:val="clear" w:color="auto" w:fill="auto"/>
          </w:tcPr>
          <w:p w14:paraId="211FF7C9" w14:textId="08C80538"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269363E7" w14:textId="77777777" w:rsidTr="003A5EEB">
        <w:trPr>
          <w:trHeight w:val="20"/>
        </w:trPr>
        <w:tc>
          <w:tcPr>
            <w:tcW w:w="4668" w:type="dxa"/>
            <w:shd w:val="clear" w:color="auto" w:fill="auto"/>
          </w:tcPr>
          <w:p w14:paraId="54DCA26C" w14:textId="56FB12C1" w:rsidR="00411B60" w:rsidRPr="003A5EEB" w:rsidRDefault="00411B60" w:rsidP="003A5EEB">
            <w:pPr>
              <w:spacing w:after="0" w:line="240" w:lineRule="auto"/>
              <w:jc w:val="both"/>
              <w:rPr>
                <w:rFonts w:ascii="Times New Roman" w:eastAsia="Arial" w:hAnsi="Times New Roman"/>
                <w:bCs/>
                <w:color w:val="000000"/>
                <w:lang w:eastAsia="ar-SA"/>
              </w:rPr>
            </w:pPr>
            <w:r w:rsidRPr="003A5EEB">
              <w:rPr>
                <w:rFonts w:ascii="Times New Roman" w:eastAsia="Arial" w:hAnsi="Times New Roman"/>
                <w:bCs/>
                <w:color w:val="000000"/>
                <w:lang w:eastAsia="ar-SA"/>
              </w:rPr>
              <w:t>Предпусковой подогреватель</w:t>
            </w:r>
          </w:p>
        </w:tc>
        <w:tc>
          <w:tcPr>
            <w:tcW w:w="5244" w:type="dxa"/>
            <w:shd w:val="clear" w:color="auto" w:fill="auto"/>
          </w:tcPr>
          <w:p w14:paraId="2F4FE1BA" w14:textId="7C7CF39B"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r w:rsidR="00411B60" w:rsidRPr="003A5EEB" w14:paraId="0020B0A9" w14:textId="77777777" w:rsidTr="003A5EEB">
        <w:trPr>
          <w:trHeight w:val="20"/>
        </w:trPr>
        <w:tc>
          <w:tcPr>
            <w:tcW w:w="4668" w:type="dxa"/>
            <w:shd w:val="clear" w:color="auto" w:fill="auto"/>
          </w:tcPr>
          <w:p w14:paraId="08D68906" w14:textId="04DCBFBC" w:rsidR="00411B60" w:rsidRPr="003A5EEB" w:rsidRDefault="00411B60" w:rsidP="003A5EEB">
            <w:pPr>
              <w:spacing w:after="0" w:line="240" w:lineRule="auto"/>
              <w:rPr>
                <w:rFonts w:ascii="Times New Roman" w:hAnsi="Times New Roman"/>
                <w:bCs/>
                <w:lang w:eastAsia="ar-SA"/>
              </w:rPr>
            </w:pPr>
            <w:r w:rsidRPr="003A5EEB">
              <w:rPr>
                <w:rFonts w:ascii="Times New Roman" w:eastAsia="Arial" w:hAnsi="Times New Roman"/>
                <w:bCs/>
                <w:color w:val="000000"/>
                <w:lang w:eastAsia="ar-SA"/>
              </w:rPr>
              <w:t>Кондиционер</w:t>
            </w:r>
          </w:p>
        </w:tc>
        <w:tc>
          <w:tcPr>
            <w:tcW w:w="5244" w:type="dxa"/>
            <w:shd w:val="clear" w:color="auto" w:fill="auto"/>
          </w:tcPr>
          <w:p w14:paraId="29536A45" w14:textId="609A7F56" w:rsidR="00411B60" w:rsidRPr="003A5EEB" w:rsidRDefault="00411B60" w:rsidP="003A5EEB">
            <w:pPr>
              <w:spacing w:after="0" w:line="240" w:lineRule="auto"/>
              <w:rPr>
                <w:rFonts w:ascii="Times New Roman" w:hAnsi="Times New Roman"/>
                <w:bCs/>
                <w:lang w:eastAsia="ar-SA"/>
              </w:rPr>
            </w:pPr>
            <w:r w:rsidRPr="003A5EEB">
              <w:rPr>
                <w:rFonts w:ascii="Times New Roman" w:hAnsi="Times New Roman"/>
                <w:bCs/>
                <w:lang w:eastAsia="ar-SA"/>
              </w:rPr>
              <w:t>наличие</w:t>
            </w:r>
          </w:p>
        </w:tc>
      </w:tr>
    </w:tbl>
    <w:p w14:paraId="199226FA" w14:textId="77777777" w:rsidR="003A5EEB" w:rsidRPr="003A5EEB" w:rsidRDefault="003A5EEB" w:rsidP="003A5EEB">
      <w:pPr>
        <w:pStyle w:val="a8"/>
        <w:widowControl w:val="0"/>
        <w:spacing w:before="0" w:beforeAutospacing="0" w:after="0" w:afterAutospacing="0"/>
        <w:jc w:val="both"/>
        <w:rPr>
          <w:rFonts w:eastAsia="Arial"/>
          <w:bCs/>
          <w:i/>
          <w:iCs/>
          <w:color w:val="000000"/>
          <w:sz w:val="22"/>
          <w:szCs w:val="22"/>
          <w:lang w:eastAsia="ar-SA"/>
        </w:rPr>
      </w:pPr>
      <w:bookmarkStart w:id="0" w:name="engines"/>
      <w:bookmarkEnd w:id="0"/>
      <w:r w:rsidRPr="003A5EEB">
        <w:rPr>
          <w:rFonts w:eastAsia="Arial"/>
          <w:bCs/>
          <w:i/>
          <w:iCs/>
          <w:color w:val="000000"/>
          <w:sz w:val="22"/>
          <w:szCs w:val="22"/>
          <w:lang w:eastAsia="ar-SA"/>
        </w:rPr>
        <w:t>Закупка попадает под ограничение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E34AD17" w14:textId="1B940BB7" w:rsidR="003A5EEB" w:rsidRPr="003A5EEB" w:rsidRDefault="00411B60" w:rsidP="003A5EEB">
      <w:pPr>
        <w:pStyle w:val="a8"/>
        <w:widowControl w:val="0"/>
        <w:spacing w:before="0" w:beforeAutospacing="0" w:after="0" w:afterAutospacing="0"/>
        <w:jc w:val="both"/>
        <w:rPr>
          <w:color w:val="000000"/>
          <w:sz w:val="22"/>
          <w:szCs w:val="22"/>
        </w:rPr>
      </w:pPr>
      <w:r w:rsidRPr="003A5EEB">
        <w:rPr>
          <w:rFonts w:eastAsia="Arial"/>
          <w:bCs/>
          <w:color w:val="000000"/>
          <w:sz w:val="22"/>
          <w:szCs w:val="22"/>
          <w:lang w:eastAsia="ar-SA"/>
        </w:rPr>
        <w:br w:type="textWrapping" w:clear="all"/>
      </w:r>
      <w:r w:rsidR="003A5EEB" w:rsidRPr="003A5EEB">
        <w:rPr>
          <w:color w:val="000000"/>
          <w:sz w:val="22"/>
          <w:szCs w:val="22"/>
        </w:rPr>
        <w:t xml:space="preserve">В общую стоимость настоящего договора включены все затраты Лизингодателя, включая все налоги, сборы и другие обязательные платежи, стоимость ОСАГО + КАСКО на весь срок действия договора Лизинга, а также расходы на доставку товара по адресу Заказчика, расходы на погрузо-разгрузочные работы, а также другие расходы Лизингодателя, связанные с исполнением обязательств по договору. Цена включает в себя: общую стоимость всех затрат, издержек и иных расходов Лизингодателя,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Лизингодателя,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Лизингодатель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Лизингодателя. В случае, если Лизингодатель самостоятельно поставляет товар Заказчику, стоимость поставки осуществляется за счет собственных средств </w:t>
      </w:r>
      <w:r w:rsidR="003A5EEB" w:rsidRPr="003A5EEB">
        <w:rPr>
          <w:color w:val="000000"/>
          <w:sz w:val="22"/>
          <w:szCs w:val="22"/>
        </w:rPr>
        <w:lastRenderedPageBreak/>
        <w:t xml:space="preserve">Лизингодателя и не влияет на цену договора. </w:t>
      </w:r>
    </w:p>
    <w:p w14:paraId="45E1529A"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3.2. Лизингодатель обязан известить Заказчика о времени и дате поставки товара телефонограммой или по факсимильной связи.</w:t>
      </w:r>
    </w:p>
    <w:p w14:paraId="702AB289" w14:textId="77777777" w:rsidR="003A5EEB" w:rsidRPr="003A5EEB" w:rsidRDefault="003A5EEB" w:rsidP="003A5EEB">
      <w:pPr>
        <w:pStyle w:val="a8"/>
        <w:widowControl w:val="0"/>
        <w:spacing w:before="0" w:beforeAutospacing="0" w:after="0" w:afterAutospacing="0"/>
        <w:jc w:val="both"/>
        <w:rPr>
          <w:sz w:val="22"/>
          <w:szCs w:val="22"/>
        </w:rPr>
      </w:pPr>
      <w:r w:rsidRPr="003A5EEB">
        <w:rPr>
          <w:b/>
          <w:bCs/>
          <w:color w:val="000000"/>
          <w:sz w:val="22"/>
          <w:szCs w:val="22"/>
        </w:rPr>
        <w:t>4. Общие требования к качеству товара:</w:t>
      </w:r>
    </w:p>
    <w:p w14:paraId="311034BF"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xml:space="preserve">4.1. Товар должен пройти предпродажную подготовку, а именно: все приборы должны быть установлены на автомобиль, товар должен быть полностью укомплектован, все параметры товара, его оборудование (приборы, узлы, агрегаты и детали) должны быть проверены. </w:t>
      </w:r>
    </w:p>
    <w:p w14:paraId="55C44A58"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4.2. Товар должен быть вымыт и полностью готов к эксплуатации, 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14:paraId="6664EC55"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4.3.</w:t>
      </w:r>
      <w:r w:rsidRPr="003A5EEB">
        <w:rPr>
          <w:b/>
          <w:bCs/>
          <w:color w:val="000000"/>
          <w:sz w:val="22"/>
          <w:szCs w:val="22"/>
        </w:rPr>
        <w:t> </w:t>
      </w:r>
      <w:r w:rsidRPr="003A5EEB">
        <w:rPr>
          <w:color w:val="000000"/>
          <w:sz w:val="22"/>
          <w:szCs w:val="22"/>
        </w:rPr>
        <w:t>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48CB54F7"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xml:space="preserve">4.4. </w:t>
      </w:r>
      <w:r w:rsidRPr="003A5EEB">
        <w:rPr>
          <w:color w:val="000000"/>
          <w:sz w:val="22"/>
          <w:szCs w:val="22"/>
          <w:u w:val="single"/>
        </w:rPr>
        <w:t>Поставляемый автомобиль должен быть новым, не бывшим в употреблении.</w:t>
      </w:r>
    </w:p>
    <w:p w14:paraId="3B876AA3" w14:textId="77777777" w:rsidR="003A5EEB" w:rsidRPr="003A5EEB" w:rsidRDefault="003A5EEB" w:rsidP="003A5EEB">
      <w:pPr>
        <w:pStyle w:val="a8"/>
        <w:widowControl w:val="0"/>
        <w:spacing w:before="0" w:beforeAutospacing="0" w:after="0" w:afterAutospacing="0"/>
        <w:jc w:val="both"/>
        <w:rPr>
          <w:sz w:val="22"/>
          <w:szCs w:val="22"/>
        </w:rPr>
      </w:pPr>
      <w:r w:rsidRPr="003A5EEB">
        <w:rPr>
          <w:b/>
          <w:bCs/>
          <w:color w:val="000000"/>
          <w:sz w:val="22"/>
          <w:szCs w:val="22"/>
        </w:rPr>
        <w:t>5. Требования по передаче заказчику технических и иных документов при поставке товара:</w:t>
      </w:r>
    </w:p>
    <w:p w14:paraId="5512C010"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5.1.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4B5EFF47"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5.2. Лизингодатель на момент поставки товара должен предоставить полный пакет разрешительной документации для регистрации в органах ГИБДД, в т.ч.:</w:t>
      </w:r>
    </w:p>
    <w:p w14:paraId="16741BFD"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паспорт технического средства (оригинал) (далее ПТС) - 1 экз.;</w:t>
      </w:r>
    </w:p>
    <w:p w14:paraId="7F62808A"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инструкцию по эксплуатации автомобиля на русском языке - 1 экз.;</w:t>
      </w:r>
    </w:p>
    <w:p w14:paraId="00EA20DA"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сервисную книжку с гарантийным талоном, с отметкой о проведении предпродажной подготовки - 1 экз;</w:t>
      </w:r>
    </w:p>
    <w:p w14:paraId="30FB0245"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ключи зажигания в количестве 2 шт.;</w:t>
      </w:r>
    </w:p>
    <w:p w14:paraId="2892D7F4"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акты приема передачи автомобиля - 2 экз.;</w:t>
      </w:r>
    </w:p>
    <w:p w14:paraId="2473642D"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79D6DAD6"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руководство по эксплуатации на дополнительное оборудование;</w:t>
      </w:r>
    </w:p>
    <w:p w14:paraId="42964D0C"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14:paraId="1B16ACFD"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5.3. Лизингодатель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 присутствующих и установленных в товаре на момент его передачи.</w:t>
      </w:r>
    </w:p>
    <w:p w14:paraId="4FF72167" w14:textId="77777777" w:rsidR="003A5EEB" w:rsidRPr="003A5EEB" w:rsidRDefault="003A5EEB" w:rsidP="003A5EEB">
      <w:pPr>
        <w:pStyle w:val="a8"/>
        <w:widowControl w:val="0"/>
        <w:spacing w:before="0" w:beforeAutospacing="0" w:after="0" w:afterAutospacing="0"/>
        <w:jc w:val="both"/>
        <w:rPr>
          <w:sz w:val="22"/>
          <w:szCs w:val="22"/>
        </w:rPr>
      </w:pPr>
      <w:r w:rsidRPr="003A5EEB">
        <w:rPr>
          <w:b/>
          <w:bCs/>
          <w:color w:val="000000"/>
          <w:sz w:val="22"/>
          <w:szCs w:val="22"/>
        </w:rPr>
        <w:t>6.</w:t>
      </w:r>
      <w:r w:rsidRPr="003A5EEB">
        <w:rPr>
          <w:color w:val="000000"/>
          <w:sz w:val="22"/>
          <w:szCs w:val="22"/>
        </w:rPr>
        <w:t> </w:t>
      </w:r>
      <w:r w:rsidRPr="003A5EEB">
        <w:rPr>
          <w:b/>
          <w:bCs/>
          <w:color w:val="000000"/>
          <w:sz w:val="22"/>
          <w:szCs w:val="22"/>
        </w:rPr>
        <w:t xml:space="preserve">Требования к сроку действия гарантии Лизингодателя: </w:t>
      </w:r>
    </w:p>
    <w:p w14:paraId="56C94ECC"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6.1.</w:t>
      </w:r>
      <w:r w:rsidRPr="003A5EEB">
        <w:rPr>
          <w:b/>
          <w:bCs/>
          <w:color w:val="000000"/>
          <w:sz w:val="22"/>
          <w:szCs w:val="22"/>
        </w:rPr>
        <w:t> </w:t>
      </w:r>
      <w:r w:rsidRPr="003A5EEB">
        <w:rPr>
          <w:color w:val="000000"/>
          <w:sz w:val="22"/>
          <w:szCs w:val="22"/>
        </w:rPr>
        <w:t xml:space="preserve">Гарантийный срок на Товар и его сборку устанавливается в соответствии со сроком указанным заводом-изготовителем с момента получения товара Заказчиком по акту приема-передачи, при условии точного соблюдения Заказчиком всех правил технической эксплуатации транспортного средства, указанных в руководстве по эксплуатации. </w:t>
      </w:r>
    </w:p>
    <w:p w14:paraId="03E0D4E9"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6.2. Срок гарантии на транспортное средство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Лизингодатель обеспечивает за свой счет устранение и исправление недостатков, в том числе устранение дефектов.</w:t>
      </w:r>
    </w:p>
    <w:p w14:paraId="6354983A"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6.3. Гарантийные обязательства исполняются в случае незамедлительного обращения к официальному дилеру и при предъявлении заказчиком неисправного автомобиля,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14:paraId="3F60E201"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xml:space="preserve">6.4. 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02CB20A6"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 xml:space="preserve">6.5. Лизингодатель гарантирует, что поставляемый автомобиль отвечает требованиям Решения Комиссии Таможенного союза № 877 от 09.12.2011 г. «О принятии технического регламента Таможенного союза «О </w:t>
      </w:r>
      <w:r w:rsidRPr="003A5EEB">
        <w:rPr>
          <w:color w:val="000000"/>
          <w:sz w:val="22"/>
          <w:szCs w:val="22"/>
        </w:rPr>
        <w:lastRenderedPageBreak/>
        <w:t>безопасности колесных транспортных средств».</w:t>
      </w:r>
    </w:p>
    <w:p w14:paraId="45B04371" w14:textId="77777777" w:rsidR="003A5EEB" w:rsidRPr="003A5EEB" w:rsidRDefault="003A5EEB" w:rsidP="003A5EEB">
      <w:pPr>
        <w:pStyle w:val="a8"/>
        <w:widowControl w:val="0"/>
        <w:spacing w:before="0" w:beforeAutospacing="0" w:after="0" w:afterAutospacing="0"/>
        <w:jc w:val="both"/>
        <w:rPr>
          <w:sz w:val="22"/>
          <w:szCs w:val="22"/>
        </w:rPr>
      </w:pPr>
      <w:r w:rsidRPr="003A5EEB">
        <w:rPr>
          <w:color w:val="000000"/>
          <w:sz w:val="22"/>
          <w:szCs w:val="22"/>
        </w:rPr>
        <w:t>6.6. В течение гарантийного срока Лизингодатель обеспечивает за свой счет устранение и исправление недостатков. Дефектный Товар будет возвращен Лизингодателю за его счет в сроки, согласованные Заказчиком и Лизингодателем, Лизингодатель гарантирует, что поставляемый автомобиль отвечает требованиям Решения Комиссии Таможенного союза № 877 от 09.12.2011 «О принятии технического регламента Таможенного союза «О безопасности колесных транспортных средств».</w:t>
      </w:r>
    </w:p>
    <w:p w14:paraId="10E7032F" w14:textId="1618164E" w:rsidR="00C12AEC" w:rsidRPr="003A5EEB" w:rsidRDefault="00C12AEC" w:rsidP="003A5EEB">
      <w:pPr>
        <w:spacing w:after="19" w:line="240" w:lineRule="auto"/>
        <w:jc w:val="both"/>
        <w:rPr>
          <w:rFonts w:ascii="Times New Roman" w:eastAsia="Calibri" w:hAnsi="Times New Roman"/>
        </w:rPr>
      </w:pPr>
    </w:p>
    <w:sectPr w:rsidR="00C12AEC" w:rsidRPr="003A5EEB" w:rsidSect="003A5EE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073B"/>
    <w:multiLevelType w:val="multilevel"/>
    <w:tmpl w:val="394A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760ED"/>
    <w:multiLevelType w:val="multilevel"/>
    <w:tmpl w:val="407E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B6856"/>
    <w:multiLevelType w:val="multilevel"/>
    <w:tmpl w:val="D6F8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C07A2"/>
    <w:multiLevelType w:val="multilevel"/>
    <w:tmpl w:val="049C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7D6A9B"/>
    <w:multiLevelType w:val="multilevel"/>
    <w:tmpl w:val="332A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5E70EE"/>
    <w:multiLevelType w:val="multilevel"/>
    <w:tmpl w:val="3608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272A11"/>
    <w:multiLevelType w:val="multilevel"/>
    <w:tmpl w:val="11F68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596037"/>
    <w:multiLevelType w:val="multilevel"/>
    <w:tmpl w:val="DFA2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FF40BB"/>
    <w:multiLevelType w:val="multilevel"/>
    <w:tmpl w:val="1014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AB120F"/>
    <w:multiLevelType w:val="multilevel"/>
    <w:tmpl w:val="FC86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0C485E"/>
    <w:multiLevelType w:val="multilevel"/>
    <w:tmpl w:val="2682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A97E2A"/>
    <w:multiLevelType w:val="multilevel"/>
    <w:tmpl w:val="A932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183E93"/>
    <w:multiLevelType w:val="hybridMultilevel"/>
    <w:tmpl w:val="A718F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A3A08DE"/>
    <w:multiLevelType w:val="multilevel"/>
    <w:tmpl w:val="A8FE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EE5A15"/>
    <w:multiLevelType w:val="multilevel"/>
    <w:tmpl w:val="1CF8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B613EF"/>
    <w:multiLevelType w:val="multilevel"/>
    <w:tmpl w:val="D846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DD1968"/>
    <w:multiLevelType w:val="multilevel"/>
    <w:tmpl w:val="E366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4376033">
    <w:abstractNumId w:val="16"/>
  </w:num>
  <w:num w:numId="2" w16cid:durableId="55861191">
    <w:abstractNumId w:val="10"/>
  </w:num>
  <w:num w:numId="3" w16cid:durableId="1065563733">
    <w:abstractNumId w:val="7"/>
  </w:num>
  <w:num w:numId="4" w16cid:durableId="2052997219">
    <w:abstractNumId w:val="13"/>
  </w:num>
  <w:num w:numId="5" w16cid:durableId="632751367">
    <w:abstractNumId w:val="2"/>
  </w:num>
  <w:num w:numId="6" w16cid:durableId="1654916839">
    <w:abstractNumId w:val="11"/>
  </w:num>
  <w:num w:numId="7" w16cid:durableId="1738622529">
    <w:abstractNumId w:val="14"/>
  </w:num>
  <w:num w:numId="8" w16cid:durableId="1568564621">
    <w:abstractNumId w:val="1"/>
  </w:num>
  <w:num w:numId="9" w16cid:durableId="1756513819">
    <w:abstractNumId w:val="0"/>
  </w:num>
  <w:num w:numId="10" w16cid:durableId="1949240884">
    <w:abstractNumId w:val="8"/>
  </w:num>
  <w:num w:numId="11" w16cid:durableId="918246333">
    <w:abstractNumId w:val="4"/>
  </w:num>
  <w:num w:numId="12" w16cid:durableId="1136802570">
    <w:abstractNumId w:val="9"/>
  </w:num>
  <w:num w:numId="13" w16cid:durableId="1422753165">
    <w:abstractNumId w:val="15"/>
  </w:num>
  <w:num w:numId="14" w16cid:durableId="205416791">
    <w:abstractNumId w:val="3"/>
  </w:num>
  <w:num w:numId="15" w16cid:durableId="1301152105">
    <w:abstractNumId w:val="5"/>
  </w:num>
  <w:num w:numId="16" w16cid:durableId="310332545">
    <w:abstractNumId w:val="6"/>
  </w:num>
  <w:num w:numId="17" w16cid:durableId="13865605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AEC"/>
    <w:rsid w:val="00000FC1"/>
    <w:rsid w:val="0004633E"/>
    <w:rsid w:val="00057830"/>
    <w:rsid w:val="0008089E"/>
    <w:rsid w:val="00094F45"/>
    <w:rsid w:val="000972CD"/>
    <w:rsid w:val="000B1B45"/>
    <w:rsid w:val="000B2323"/>
    <w:rsid w:val="000D4F5C"/>
    <w:rsid w:val="0012009C"/>
    <w:rsid w:val="0016525C"/>
    <w:rsid w:val="001D7929"/>
    <w:rsid w:val="00221CA4"/>
    <w:rsid w:val="00257581"/>
    <w:rsid w:val="00285F14"/>
    <w:rsid w:val="002A2387"/>
    <w:rsid w:val="002C1141"/>
    <w:rsid w:val="002C70D2"/>
    <w:rsid w:val="002D3F67"/>
    <w:rsid w:val="003261F9"/>
    <w:rsid w:val="003272F8"/>
    <w:rsid w:val="00337AF4"/>
    <w:rsid w:val="00356679"/>
    <w:rsid w:val="00362731"/>
    <w:rsid w:val="003758BB"/>
    <w:rsid w:val="00377566"/>
    <w:rsid w:val="003838B9"/>
    <w:rsid w:val="003857AC"/>
    <w:rsid w:val="00386D0B"/>
    <w:rsid w:val="00390E92"/>
    <w:rsid w:val="00391F89"/>
    <w:rsid w:val="003A5EEB"/>
    <w:rsid w:val="003C7776"/>
    <w:rsid w:val="003D4FDE"/>
    <w:rsid w:val="003D69F2"/>
    <w:rsid w:val="003E05C9"/>
    <w:rsid w:val="0040354C"/>
    <w:rsid w:val="00411B60"/>
    <w:rsid w:val="004130B9"/>
    <w:rsid w:val="00427E13"/>
    <w:rsid w:val="00446087"/>
    <w:rsid w:val="004520A3"/>
    <w:rsid w:val="004C2E3F"/>
    <w:rsid w:val="004D7639"/>
    <w:rsid w:val="004E4ED4"/>
    <w:rsid w:val="004E74D1"/>
    <w:rsid w:val="0052305C"/>
    <w:rsid w:val="00526165"/>
    <w:rsid w:val="0053274E"/>
    <w:rsid w:val="00535812"/>
    <w:rsid w:val="0055716B"/>
    <w:rsid w:val="005776C4"/>
    <w:rsid w:val="00593E5D"/>
    <w:rsid w:val="005B2E96"/>
    <w:rsid w:val="005D038C"/>
    <w:rsid w:val="00603BF9"/>
    <w:rsid w:val="00645577"/>
    <w:rsid w:val="00647D0D"/>
    <w:rsid w:val="00663231"/>
    <w:rsid w:val="0068632D"/>
    <w:rsid w:val="0069621F"/>
    <w:rsid w:val="006B04CE"/>
    <w:rsid w:val="006B1B10"/>
    <w:rsid w:val="006C5454"/>
    <w:rsid w:val="006E6B88"/>
    <w:rsid w:val="0071589C"/>
    <w:rsid w:val="007256E3"/>
    <w:rsid w:val="00735482"/>
    <w:rsid w:val="00750656"/>
    <w:rsid w:val="007744D3"/>
    <w:rsid w:val="007829DF"/>
    <w:rsid w:val="00787A59"/>
    <w:rsid w:val="0079476A"/>
    <w:rsid w:val="007B38DF"/>
    <w:rsid w:val="007B5988"/>
    <w:rsid w:val="007E2D36"/>
    <w:rsid w:val="00811AD6"/>
    <w:rsid w:val="00814F78"/>
    <w:rsid w:val="00820459"/>
    <w:rsid w:val="008308B4"/>
    <w:rsid w:val="008721F4"/>
    <w:rsid w:val="00877B49"/>
    <w:rsid w:val="008A57F1"/>
    <w:rsid w:val="008A5869"/>
    <w:rsid w:val="008A6FBF"/>
    <w:rsid w:val="008B5D62"/>
    <w:rsid w:val="008F1E15"/>
    <w:rsid w:val="008F278B"/>
    <w:rsid w:val="00902F98"/>
    <w:rsid w:val="009076A7"/>
    <w:rsid w:val="00931251"/>
    <w:rsid w:val="00935E7C"/>
    <w:rsid w:val="00945237"/>
    <w:rsid w:val="0097068A"/>
    <w:rsid w:val="0099026A"/>
    <w:rsid w:val="009A0956"/>
    <w:rsid w:val="009A51B1"/>
    <w:rsid w:val="009B04A5"/>
    <w:rsid w:val="009E054B"/>
    <w:rsid w:val="009F5B71"/>
    <w:rsid w:val="00A112F0"/>
    <w:rsid w:val="00A2212B"/>
    <w:rsid w:val="00A53314"/>
    <w:rsid w:val="00AA2A99"/>
    <w:rsid w:val="00AA4A06"/>
    <w:rsid w:val="00AB014C"/>
    <w:rsid w:val="00B0155B"/>
    <w:rsid w:val="00B17E16"/>
    <w:rsid w:val="00B212FE"/>
    <w:rsid w:val="00B57A6C"/>
    <w:rsid w:val="00BA1C92"/>
    <w:rsid w:val="00BA7EA7"/>
    <w:rsid w:val="00BB0C66"/>
    <w:rsid w:val="00BB138A"/>
    <w:rsid w:val="00C03AB9"/>
    <w:rsid w:val="00C12AEC"/>
    <w:rsid w:val="00C20C68"/>
    <w:rsid w:val="00C2744A"/>
    <w:rsid w:val="00C30D18"/>
    <w:rsid w:val="00C75004"/>
    <w:rsid w:val="00C8564B"/>
    <w:rsid w:val="00CB6CAB"/>
    <w:rsid w:val="00CE09A0"/>
    <w:rsid w:val="00CE42A6"/>
    <w:rsid w:val="00CE4F25"/>
    <w:rsid w:val="00CE7C64"/>
    <w:rsid w:val="00CF0903"/>
    <w:rsid w:val="00D25630"/>
    <w:rsid w:val="00D316AC"/>
    <w:rsid w:val="00D64B99"/>
    <w:rsid w:val="00D72E57"/>
    <w:rsid w:val="00D858DD"/>
    <w:rsid w:val="00DA0635"/>
    <w:rsid w:val="00DC2429"/>
    <w:rsid w:val="00DC5AD2"/>
    <w:rsid w:val="00DD7399"/>
    <w:rsid w:val="00DE3F35"/>
    <w:rsid w:val="00DE725B"/>
    <w:rsid w:val="00E0352A"/>
    <w:rsid w:val="00E22C8B"/>
    <w:rsid w:val="00E254D4"/>
    <w:rsid w:val="00E4049D"/>
    <w:rsid w:val="00E7093E"/>
    <w:rsid w:val="00E91AD7"/>
    <w:rsid w:val="00EA182A"/>
    <w:rsid w:val="00EA1AD9"/>
    <w:rsid w:val="00EC0D5C"/>
    <w:rsid w:val="00EC3A85"/>
    <w:rsid w:val="00EE3C71"/>
    <w:rsid w:val="00F40473"/>
    <w:rsid w:val="00F462EC"/>
    <w:rsid w:val="00F504DD"/>
    <w:rsid w:val="00F74363"/>
    <w:rsid w:val="00F75ADC"/>
    <w:rsid w:val="00FC526A"/>
    <w:rsid w:val="00FD55ED"/>
    <w:rsid w:val="00FF7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EB974"/>
  <w15:docId w15:val="{F5FAE39B-5CBA-4FA3-82D1-87F0CAB0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9DF"/>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C7776"/>
    <w:pPr>
      <w:spacing w:after="0" w:line="240" w:lineRule="auto"/>
    </w:pPr>
    <w:rPr>
      <w:rFonts w:ascii="Times New Roman" w:eastAsia="SimSun" w:hAnsi="Times New Roman" w:cs="Calibri"/>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link w:val="a5"/>
    <w:uiPriority w:val="34"/>
    <w:qFormat/>
    <w:rsid w:val="003C7776"/>
    <w:pPr>
      <w:widowControl w:val="0"/>
      <w:suppressAutoHyphens/>
      <w:spacing w:line="240" w:lineRule="auto"/>
      <w:ind w:left="720"/>
      <w:contextualSpacing/>
    </w:pPr>
    <w:rPr>
      <w:rFonts w:ascii="Times New Roman" w:hAnsi="Times New Roman" w:cs="Mangal"/>
      <w:kern w:val="1"/>
      <w:sz w:val="24"/>
      <w:szCs w:val="24"/>
      <w:lang w:eastAsia="zh-CN" w:bidi="hi-IN"/>
    </w:rPr>
  </w:style>
  <w:style w:type="paragraph" w:styleId="a6">
    <w:name w:val="No Spacing"/>
    <w:link w:val="a7"/>
    <w:uiPriority w:val="1"/>
    <w:qFormat/>
    <w:rsid w:val="003C7776"/>
    <w:pPr>
      <w:spacing w:after="0" w:line="240" w:lineRule="auto"/>
    </w:pPr>
    <w:rPr>
      <w:rFonts w:eastAsia="Times New Roman" w:cs="Times New Roman"/>
    </w:rPr>
  </w:style>
  <w:style w:type="character" w:customStyle="1" w:styleId="a7">
    <w:name w:val="Без интервала Знак"/>
    <w:link w:val="a6"/>
    <w:uiPriority w:val="1"/>
    <w:qFormat/>
    <w:locked/>
    <w:rsid w:val="003C7776"/>
    <w:rPr>
      <w:rFonts w:eastAsia="Times New Roman" w:cs="Times New Roman"/>
    </w:rPr>
  </w:style>
  <w:style w:type="character" w:customStyle="1" w:styleId="a5">
    <w:name w:val="Абзац списка Знак"/>
    <w:link w:val="a4"/>
    <w:qFormat/>
    <w:locked/>
    <w:rsid w:val="003C7776"/>
    <w:rPr>
      <w:rFonts w:ascii="Times New Roman" w:eastAsia="Times New Roman" w:hAnsi="Times New Roman" w:cs="Mangal"/>
      <w:kern w:val="1"/>
      <w:sz w:val="24"/>
      <w:szCs w:val="24"/>
      <w:lang w:eastAsia="zh-CN" w:bidi="hi-IN"/>
    </w:rPr>
  </w:style>
  <w:style w:type="table" w:customStyle="1" w:styleId="TableNormal">
    <w:name w:val="Table Normal"/>
    <w:uiPriority w:val="2"/>
    <w:semiHidden/>
    <w:unhideWhenUsed/>
    <w:qFormat/>
    <w:rsid w:val="0082045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20459"/>
    <w:pPr>
      <w:widowControl w:val="0"/>
      <w:autoSpaceDE w:val="0"/>
      <w:autoSpaceDN w:val="0"/>
      <w:spacing w:before="36" w:after="0" w:line="240" w:lineRule="auto"/>
      <w:ind w:left="107"/>
    </w:pPr>
    <w:rPr>
      <w:rFonts w:ascii="Times New Roman" w:hAnsi="Times New Roman"/>
    </w:rPr>
  </w:style>
  <w:style w:type="paragraph" w:customStyle="1" w:styleId="nltext5">
    <w:name w:val="nl_text5"/>
    <w:basedOn w:val="a"/>
    <w:rsid w:val="004C2E3F"/>
    <w:pPr>
      <w:spacing w:before="100" w:beforeAutospacing="1" w:after="100" w:afterAutospacing="1" w:line="240" w:lineRule="auto"/>
    </w:pPr>
    <w:rPr>
      <w:rFonts w:ascii="Times New Roman" w:hAnsi="Times New Roman"/>
      <w:sz w:val="24"/>
      <w:szCs w:val="24"/>
      <w:lang w:eastAsia="ru-RU"/>
    </w:rPr>
  </w:style>
  <w:style w:type="paragraph" w:customStyle="1" w:styleId="Style2">
    <w:name w:val="Style2"/>
    <w:basedOn w:val="a"/>
    <w:uiPriority w:val="99"/>
    <w:rsid w:val="004C2E3F"/>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12">
    <w:name w:val="Font Style12"/>
    <w:basedOn w:val="a0"/>
    <w:uiPriority w:val="99"/>
    <w:rsid w:val="004C2E3F"/>
    <w:rPr>
      <w:rFonts w:ascii="Arial" w:hAnsi="Arial" w:cs="Arial" w:hint="default"/>
      <w:sz w:val="12"/>
      <w:szCs w:val="12"/>
    </w:rPr>
  </w:style>
  <w:style w:type="paragraph" w:styleId="a8">
    <w:name w:val="Normal (Web)"/>
    <w:basedOn w:val="a"/>
    <w:uiPriority w:val="99"/>
    <w:unhideWhenUsed/>
    <w:rsid w:val="003A5EEB"/>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137">
      <w:bodyDiv w:val="1"/>
      <w:marLeft w:val="0"/>
      <w:marRight w:val="0"/>
      <w:marTop w:val="0"/>
      <w:marBottom w:val="0"/>
      <w:divBdr>
        <w:top w:val="none" w:sz="0" w:space="0" w:color="auto"/>
        <w:left w:val="none" w:sz="0" w:space="0" w:color="auto"/>
        <w:bottom w:val="none" w:sz="0" w:space="0" w:color="auto"/>
        <w:right w:val="none" w:sz="0" w:space="0" w:color="auto"/>
      </w:divBdr>
    </w:div>
    <w:div w:id="315959609">
      <w:bodyDiv w:val="1"/>
      <w:marLeft w:val="0"/>
      <w:marRight w:val="0"/>
      <w:marTop w:val="0"/>
      <w:marBottom w:val="0"/>
      <w:divBdr>
        <w:top w:val="none" w:sz="0" w:space="0" w:color="auto"/>
        <w:left w:val="none" w:sz="0" w:space="0" w:color="auto"/>
        <w:bottom w:val="none" w:sz="0" w:space="0" w:color="auto"/>
        <w:right w:val="none" w:sz="0" w:space="0" w:color="auto"/>
      </w:divBdr>
    </w:div>
    <w:div w:id="411855786">
      <w:bodyDiv w:val="1"/>
      <w:marLeft w:val="0"/>
      <w:marRight w:val="0"/>
      <w:marTop w:val="0"/>
      <w:marBottom w:val="0"/>
      <w:divBdr>
        <w:top w:val="none" w:sz="0" w:space="0" w:color="auto"/>
        <w:left w:val="none" w:sz="0" w:space="0" w:color="auto"/>
        <w:bottom w:val="none" w:sz="0" w:space="0" w:color="auto"/>
        <w:right w:val="none" w:sz="0" w:space="0" w:color="auto"/>
      </w:divBdr>
    </w:div>
    <w:div w:id="473912782">
      <w:bodyDiv w:val="1"/>
      <w:marLeft w:val="0"/>
      <w:marRight w:val="0"/>
      <w:marTop w:val="0"/>
      <w:marBottom w:val="0"/>
      <w:divBdr>
        <w:top w:val="none" w:sz="0" w:space="0" w:color="auto"/>
        <w:left w:val="none" w:sz="0" w:space="0" w:color="auto"/>
        <w:bottom w:val="none" w:sz="0" w:space="0" w:color="auto"/>
        <w:right w:val="none" w:sz="0" w:space="0" w:color="auto"/>
      </w:divBdr>
    </w:div>
    <w:div w:id="512499956">
      <w:bodyDiv w:val="1"/>
      <w:marLeft w:val="0"/>
      <w:marRight w:val="0"/>
      <w:marTop w:val="0"/>
      <w:marBottom w:val="0"/>
      <w:divBdr>
        <w:top w:val="none" w:sz="0" w:space="0" w:color="auto"/>
        <w:left w:val="none" w:sz="0" w:space="0" w:color="auto"/>
        <w:bottom w:val="none" w:sz="0" w:space="0" w:color="auto"/>
        <w:right w:val="none" w:sz="0" w:space="0" w:color="auto"/>
      </w:divBdr>
    </w:div>
    <w:div w:id="809904403">
      <w:bodyDiv w:val="1"/>
      <w:marLeft w:val="0"/>
      <w:marRight w:val="0"/>
      <w:marTop w:val="0"/>
      <w:marBottom w:val="0"/>
      <w:divBdr>
        <w:top w:val="none" w:sz="0" w:space="0" w:color="auto"/>
        <w:left w:val="none" w:sz="0" w:space="0" w:color="auto"/>
        <w:bottom w:val="none" w:sz="0" w:space="0" w:color="auto"/>
        <w:right w:val="none" w:sz="0" w:space="0" w:color="auto"/>
      </w:divBdr>
    </w:div>
    <w:div w:id="926115012">
      <w:bodyDiv w:val="1"/>
      <w:marLeft w:val="0"/>
      <w:marRight w:val="0"/>
      <w:marTop w:val="0"/>
      <w:marBottom w:val="0"/>
      <w:divBdr>
        <w:top w:val="none" w:sz="0" w:space="0" w:color="auto"/>
        <w:left w:val="none" w:sz="0" w:space="0" w:color="auto"/>
        <w:bottom w:val="none" w:sz="0" w:space="0" w:color="auto"/>
        <w:right w:val="none" w:sz="0" w:space="0" w:color="auto"/>
      </w:divBdr>
    </w:div>
    <w:div w:id="1036079351">
      <w:bodyDiv w:val="1"/>
      <w:marLeft w:val="0"/>
      <w:marRight w:val="0"/>
      <w:marTop w:val="0"/>
      <w:marBottom w:val="0"/>
      <w:divBdr>
        <w:top w:val="none" w:sz="0" w:space="0" w:color="auto"/>
        <w:left w:val="none" w:sz="0" w:space="0" w:color="auto"/>
        <w:bottom w:val="none" w:sz="0" w:space="0" w:color="auto"/>
        <w:right w:val="none" w:sz="0" w:space="0" w:color="auto"/>
      </w:divBdr>
    </w:div>
    <w:div w:id="1286886547">
      <w:bodyDiv w:val="1"/>
      <w:marLeft w:val="0"/>
      <w:marRight w:val="0"/>
      <w:marTop w:val="0"/>
      <w:marBottom w:val="0"/>
      <w:divBdr>
        <w:top w:val="none" w:sz="0" w:space="0" w:color="auto"/>
        <w:left w:val="none" w:sz="0" w:space="0" w:color="auto"/>
        <w:bottom w:val="none" w:sz="0" w:space="0" w:color="auto"/>
        <w:right w:val="none" w:sz="0" w:space="0" w:color="auto"/>
      </w:divBdr>
    </w:div>
    <w:div w:id="1317732990">
      <w:bodyDiv w:val="1"/>
      <w:marLeft w:val="0"/>
      <w:marRight w:val="0"/>
      <w:marTop w:val="0"/>
      <w:marBottom w:val="0"/>
      <w:divBdr>
        <w:top w:val="none" w:sz="0" w:space="0" w:color="auto"/>
        <w:left w:val="none" w:sz="0" w:space="0" w:color="auto"/>
        <w:bottom w:val="none" w:sz="0" w:space="0" w:color="auto"/>
        <w:right w:val="none" w:sz="0" w:space="0" w:color="auto"/>
      </w:divBdr>
    </w:div>
    <w:div w:id="1375495312">
      <w:bodyDiv w:val="1"/>
      <w:marLeft w:val="0"/>
      <w:marRight w:val="0"/>
      <w:marTop w:val="0"/>
      <w:marBottom w:val="0"/>
      <w:divBdr>
        <w:top w:val="none" w:sz="0" w:space="0" w:color="auto"/>
        <w:left w:val="none" w:sz="0" w:space="0" w:color="auto"/>
        <w:bottom w:val="none" w:sz="0" w:space="0" w:color="auto"/>
        <w:right w:val="none" w:sz="0" w:space="0" w:color="auto"/>
      </w:divBdr>
    </w:div>
    <w:div w:id="1417434802">
      <w:bodyDiv w:val="1"/>
      <w:marLeft w:val="0"/>
      <w:marRight w:val="0"/>
      <w:marTop w:val="0"/>
      <w:marBottom w:val="0"/>
      <w:divBdr>
        <w:top w:val="none" w:sz="0" w:space="0" w:color="auto"/>
        <w:left w:val="none" w:sz="0" w:space="0" w:color="auto"/>
        <w:bottom w:val="none" w:sz="0" w:space="0" w:color="auto"/>
        <w:right w:val="none" w:sz="0" w:space="0" w:color="auto"/>
      </w:divBdr>
    </w:div>
    <w:div w:id="1470897711">
      <w:bodyDiv w:val="1"/>
      <w:marLeft w:val="0"/>
      <w:marRight w:val="0"/>
      <w:marTop w:val="0"/>
      <w:marBottom w:val="0"/>
      <w:divBdr>
        <w:top w:val="none" w:sz="0" w:space="0" w:color="auto"/>
        <w:left w:val="none" w:sz="0" w:space="0" w:color="auto"/>
        <w:bottom w:val="none" w:sz="0" w:space="0" w:color="auto"/>
        <w:right w:val="none" w:sz="0" w:space="0" w:color="auto"/>
      </w:divBdr>
    </w:div>
    <w:div w:id="1529296365">
      <w:bodyDiv w:val="1"/>
      <w:marLeft w:val="0"/>
      <w:marRight w:val="0"/>
      <w:marTop w:val="0"/>
      <w:marBottom w:val="0"/>
      <w:divBdr>
        <w:top w:val="none" w:sz="0" w:space="0" w:color="auto"/>
        <w:left w:val="none" w:sz="0" w:space="0" w:color="auto"/>
        <w:bottom w:val="none" w:sz="0" w:space="0" w:color="auto"/>
        <w:right w:val="none" w:sz="0" w:space="0" w:color="auto"/>
      </w:divBdr>
    </w:div>
    <w:div w:id="1807116451">
      <w:bodyDiv w:val="1"/>
      <w:marLeft w:val="0"/>
      <w:marRight w:val="0"/>
      <w:marTop w:val="0"/>
      <w:marBottom w:val="0"/>
      <w:divBdr>
        <w:top w:val="none" w:sz="0" w:space="0" w:color="auto"/>
        <w:left w:val="none" w:sz="0" w:space="0" w:color="auto"/>
        <w:bottom w:val="none" w:sz="0" w:space="0" w:color="auto"/>
        <w:right w:val="none" w:sz="0" w:space="0" w:color="auto"/>
      </w:divBdr>
    </w:div>
    <w:div w:id="1823933316">
      <w:bodyDiv w:val="1"/>
      <w:marLeft w:val="0"/>
      <w:marRight w:val="0"/>
      <w:marTop w:val="0"/>
      <w:marBottom w:val="0"/>
      <w:divBdr>
        <w:top w:val="none" w:sz="0" w:space="0" w:color="auto"/>
        <w:left w:val="none" w:sz="0" w:space="0" w:color="auto"/>
        <w:bottom w:val="none" w:sz="0" w:space="0" w:color="auto"/>
        <w:right w:val="none" w:sz="0" w:space="0" w:color="auto"/>
      </w:divBdr>
    </w:div>
    <w:div w:id="1925453217">
      <w:bodyDiv w:val="1"/>
      <w:marLeft w:val="0"/>
      <w:marRight w:val="0"/>
      <w:marTop w:val="0"/>
      <w:marBottom w:val="0"/>
      <w:divBdr>
        <w:top w:val="none" w:sz="0" w:space="0" w:color="auto"/>
        <w:left w:val="none" w:sz="0" w:space="0" w:color="auto"/>
        <w:bottom w:val="none" w:sz="0" w:space="0" w:color="auto"/>
        <w:right w:val="none" w:sz="0" w:space="0" w:color="auto"/>
      </w:divBdr>
    </w:div>
    <w:div w:id="1944723226">
      <w:bodyDiv w:val="1"/>
      <w:marLeft w:val="0"/>
      <w:marRight w:val="0"/>
      <w:marTop w:val="0"/>
      <w:marBottom w:val="0"/>
      <w:divBdr>
        <w:top w:val="none" w:sz="0" w:space="0" w:color="auto"/>
        <w:left w:val="none" w:sz="0" w:space="0" w:color="auto"/>
        <w:bottom w:val="none" w:sz="0" w:space="0" w:color="auto"/>
        <w:right w:val="none" w:sz="0" w:space="0" w:color="auto"/>
      </w:divBdr>
    </w:div>
    <w:div w:id="196565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1590</Words>
  <Characters>9063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dc:creator>
  <cp:lastModifiedBy>Александр В. Казаков</cp:lastModifiedBy>
  <cp:revision>2</cp:revision>
  <dcterms:created xsi:type="dcterms:W3CDTF">2025-03-13T11:44:00Z</dcterms:created>
  <dcterms:modified xsi:type="dcterms:W3CDTF">2025-03-13T11:44:00Z</dcterms:modified>
</cp:coreProperties>
</file>