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FE9E9" w14:textId="77777777" w:rsidR="00E31838" w:rsidRPr="00E31838" w:rsidRDefault="00E31838" w:rsidP="00E31838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bookmarkStart w:id="0" w:name="_Hlk192146055"/>
      <w:r w:rsidRPr="00E31838">
        <w:rPr>
          <w:rFonts w:ascii="Times New Roman" w:hAnsi="Times New Roman" w:cs="Times New Roman"/>
          <w:b/>
          <w:sz w:val="22"/>
          <w:szCs w:val="22"/>
        </w:rPr>
        <w:t>УТВЕРЖДАЮ</w:t>
      </w:r>
    </w:p>
    <w:p w14:paraId="29DD9279" w14:textId="77777777" w:rsidR="00E31838" w:rsidRPr="00E31838" w:rsidRDefault="00E31838" w:rsidP="00E31838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E31838">
        <w:rPr>
          <w:rFonts w:ascii="Times New Roman" w:hAnsi="Times New Roman" w:cs="Times New Roman"/>
          <w:b/>
          <w:sz w:val="22"/>
          <w:szCs w:val="22"/>
        </w:rPr>
        <w:t>Главный врач</w:t>
      </w:r>
    </w:p>
    <w:p w14:paraId="3448E521" w14:textId="77777777" w:rsidR="00E31838" w:rsidRPr="00E31838" w:rsidRDefault="00E31838" w:rsidP="00E31838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E31838">
        <w:rPr>
          <w:rFonts w:ascii="Times New Roman" w:hAnsi="Times New Roman" w:cs="Times New Roman"/>
          <w:b/>
          <w:sz w:val="22"/>
          <w:szCs w:val="22"/>
        </w:rPr>
        <w:t xml:space="preserve">ГБУ РМЭ "ВОЛЖСКАЯ ЦГБ" </w:t>
      </w:r>
    </w:p>
    <w:p w14:paraId="6B8AED2A" w14:textId="77777777" w:rsidR="00E31838" w:rsidRPr="00E31838" w:rsidRDefault="00E31838" w:rsidP="00E31838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E31838">
        <w:rPr>
          <w:rFonts w:ascii="Times New Roman" w:hAnsi="Times New Roman" w:cs="Times New Roman"/>
          <w:b/>
          <w:sz w:val="22"/>
          <w:szCs w:val="22"/>
        </w:rPr>
        <w:t>_______________ /</w:t>
      </w:r>
      <w:proofErr w:type="spellStart"/>
      <w:r w:rsidRPr="00E31838">
        <w:rPr>
          <w:rFonts w:ascii="Times New Roman" w:hAnsi="Times New Roman" w:cs="Times New Roman"/>
          <w:b/>
          <w:sz w:val="22"/>
          <w:szCs w:val="22"/>
        </w:rPr>
        <w:t>Фризин</w:t>
      </w:r>
      <w:proofErr w:type="spellEnd"/>
      <w:r w:rsidRPr="00E31838">
        <w:rPr>
          <w:rFonts w:ascii="Times New Roman" w:hAnsi="Times New Roman" w:cs="Times New Roman"/>
          <w:b/>
          <w:sz w:val="22"/>
          <w:szCs w:val="22"/>
        </w:rPr>
        <w:t xml:space="preserve"> Д.В. </w:t>
      </w:r>
    </w:p>
    <w:p w14:paraId="4BB95DB7" w14:textId="77777777" w:rsidR="00E31838" w:rsidRPr="00E31838" w:rsidRDefault="00E31838" w:rsidP="00E31838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0E73C370" w14:textId="7D9DDB5D" w:rsidR="00C8062F" w:rsidRDefault="00E31838" w:rsidP="00E31838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06.03.2025</w:t>
      </w:r>
      <w:r w:rsidRPr="00E31838">
        <w:rPr>
          <w:rFonts w:ascii="Times New Roman" w:hAnsi="Times New Roman" w:cs="Times New Roman"/>
          <w:b/>
          <w:sz w:val="22"/>
          <w:szCs w:val="22"/>
        </w:rPr>
        <w:t xml:space="preserve"> г</w:t>
      </w:r>
    </w:p>
    <w:bookmarkEnd w:id="0"/>
    <w:p w14:paraId="0A1D5ABC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14:paraId="232E96DF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ИЗВЕЩЕНИЕ</w:t>
      </w:r>
    </w:p>
    <w:p w14:paraId="4D5EA1CF" w14:textId="334BEFB8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ОБ АУКЦИОНЕ В ЭЛЕКТРОННОЙ ФОРМЕ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36701242" w14:textId="79CA756E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 xml:space="preserve">на право заключения договора на </w:t>
      </w:r>
      <w:r w:rsidR="00E31838" w:rsidRPr="00E31838">
        <w:rPr>
          <w:rFonts w:ascii="Times New Roman" w:hAnsi="Times New Roman" w:cs="Times New Roman"/>
          <w:b/>
          <w:spacing w:val="1"/>
          <w:sz w:val="22"/>
          <w:szCs w:val="22"/>
        </w:rPr>
        <w:t xml:space="preserve">оказание услуг финансовой аренды (лизинга) автомобиля ГАЗ А21R32 (тип </w:t>
      </w:r>
      <w:proofErr w:type="spellStart"/>
      <w:proofErr w:type="gramStart"/>
      <w:r w:rsidR="00E31838" w:rsidRPr="00E31838">
        <w:rPr>
          <w:rFonts w:ascii="Times New Roman" w:hAnsi="Times New Roman" w:cs="Times New Roman"/>
          <w:b/>
          <w:spacing w:val="1"/>
          <w:sz w:val="22"/>
          <w:szCs w:val="22"/>
        </w:rPr>
        <w:t>ТС:Грузовой</w:t>
      </w:r>
      <w:proofErr w:type="gramEnd"/>
      <w:r w:rsidR="00E31838" w:rsidRPr="00E31838">
        <w:rPr>
          <w:rFonts w:ascii="Times New Roman" w:hAnsi="Times New Roman" w:cs="Times New Roman"/>
          <w:b/>
          <w:spacing w:val="1"/>
          <w:sz w:val="22"/>
          <w:szCs w:val="22"/>
        </w:rPr>
        <w:t>-бортовой</w:t>
      </w:r>
      <w:proofErr w:type="spellEnd"/>
      <w:r w:rsidR="00E31838" w:rsidRPr="00E31838">
        <w:rPr>
          <w:rFonts w:ascii="Times New Roman" w:hAnsi="Times New Roman" w:cs="Times New Roman"/>
          <w:b/>
          <w:spacing w:val="1"/>
          <w:sz w:val="22"/>
          <w:szCs w:val="22"/>
        </w:rPr>
        <w:t xml:space="preserve"> (тент)) или эквивалент.</w:t>
      </w:r>
    </w:p>
    <w:p w14:paraId="67080088" w14:textId="77777777" w:rsidR="00E31838" w:rsidRDefault="00E31838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54"/>
        <w:gridCol w:w="1531"/>
        <w:gridCol w:w="5571"/>
      </w:tblGrid>
      <w:tr w:rsidR="00C8062F" w14:paraId="36CD62AF" w14:textId="77777777" w:rsidTr="00C8062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68C32" w14:textId="6EA11D9D" w:rsidR="00C8062F" w:rsidRPr="00F0271E" w:rsidRDefault="00C8062F" w:rsidP="00F0271E">
            <w:pPr>
              <w:pStyle w:val="a9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Извещение составлено в соответствии со ст. 4 ФЗ-223</w:t>
            </w:r>
          </w:p>
        </w:tc>
      </w:tr>
      <w:tr w:rsidR="00C8062F" w14:paraId="2579E29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AB9F" w14:textId="4D1DC77E" w:rsidR="00C8062F" w:rsidRPr="00F0271E" w:rsidRDefault="00C8062F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Способ осуществления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C48D6" w14:textId="77777777" w:rsidR="00835118" w:rsidRDefault="00835118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3E40057A" w14:textId="3A80676B" w:rsidR="00C8062F" w:rsidRDefault="00C8062F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Аукцион в электронной форме</w:t>
            </w:r>
          </w:p>
          <w:p w14:paraId="7382DC24" w14:textId="77777777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2E6CF82F" w14:textId="51979D2C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55EA4981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DF08" w14:textId="4D22D504" w:rsidR="008010C3" w:rsidRPr="00F0271E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Адрес электронной площадки в информационно-телекоммуникационной сети "Интернет" (при осуществлении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1634C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Электронная торговая площадка </w:t>
            </w:r>
            <w:r w:rsidRPr="00C8062F">
              <w:rPr>
                <w:rFonts w:ascii="Times New Roman" w:hAnsi="Times New Roman"/>
                <w:sz w:val="22"/>
                <w:szCs w:val="22"/>
                <w:lang w:eastAsia="ru-RU"/>
              </w:rPr>
              <w:t>ООО «РЕГИОН»</w:t>
            </w:r>
          </w:p>
          <w:p w14:paraId="4A4B4335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7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1E1CE783" w14:textId="77777777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032FDED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D07C" w14:textId="62FC0D2B" w:rsidR="008010C3" w:rsidRPr="008010C3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CD838" w14:textId="40758ADC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5342B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Документация находится в открытом доступе, начиная с даты размещения извещения в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ЕИС). Закупочная документация предоставляется бесплатно в ЕИС и на сайте электронной торговой площадки (далее также – ЭТП).</w:t>
            </w:r>
          </w:p>
        </w:tc>
      </w:tr>
      <w:tr w:rsidR="00C8062F" w14:paraId="6408FE2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D55C" w14:textId="39C4C233" w:rsidR="00C8062F" w:rsidRPr="008010C3" w:rsidRDefault="00C8062F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E0D8F" w14:textId="77777777" w:rsidR="00E31838" w:rsidRPr="00E31838" w:rsidRDefault="00E31838" w:rsidP="00E31838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1838">
              <w:rPr>
                <w:rFonts w:ascii="Times New Roman" w:hAnsi="Times New Roman"/>
                <w:sz w:val="22"/>
                <w:szCs w:val="22"/>
                <w:lang w:eastAsia="ru-RU"/>
              </w:rPr>
              <w:t>ГОСУДАРСТВЕННОЕ БЮДЖЕТНОЕ УЧРЕЖДЕНИЕ РЕСПУБЛИКИ МАРИЙ ЭЛ "ВОЛЖСКАЯ ЦЕНТРАЛЬНАЯ ГОРОДСКАЯ БОЛЬНИЦА"</w:t>
            </w:r>
          </w:p>
          <w:p w14:paraId="009B21C3" w14:textId="77777777" w:rsidR="00E31838" w:rsidRPr="00E31838" w:rsidRDefault="00E31838" w:rsidP="00E31838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1838">
              <w:rPr>
                <w:rFonts w:ascii="Times New Roman" w:hAnsi="Times New Roman"/>
                <w:sz w:val="22"/>
                <w:szCs w:val="22"/>
                <w:lang w:eastAsia="ru-RU"/>
              </w:rPr>
              <w:t>ГБУ РМЭ "ВОЛЖСКАЯ ЦГБ"</w:t>
            </w:r>
          </w:p>
          <w:p w14:paraId="50DC2D3D" w14:textId="77777777" w:rsidR="00E31838" w:rsidRPr="00E31838" w:rsidRDefault="00E31838" w:rsidP="00E31838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1838">
              <w:rPr>
                <w:rFonts w:ascii="Times New Roman" w:hAnsi="Times New Roman"/>
                <w:sz w:val="22"/>
                <w:szCs w:val="22"/>
                <w:lang w:eastAsia="ru-RU"/>
              </w:rPr>
              <w:t>425000, РЕСПУБЛИКА МАРИЙ ЭЛ, ГОРОД ВОЛЖСК, УЛИЦА СОВЕТСКАЯ, дом 52</w:t>
            </w:r>
          </w:p>
          <w:p w14:paraId="29C05E1E" w14:textId="77777777" w:rsidR="00E31838" w:rsidRPr="00E31838" w:rsidRDefault="00E31838" w:rsidP="00E31838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183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volzakup@bk.ru </w:t>
            </w:r>
          </w:p>
          <w:p w14:paraId="53E78063" w14:textId="77777777" w:rsidR="00E31838" w:rsidRPr="00E31838" w:rsidRDefault="00E31838" w:rsidP="00E31838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104351D2" w14:textId="77777777" w:rsidR="00E31838" w:rsidRPr="00E31838" w:rsidRDefault="00E31838" w:rsidP="00E31838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183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7 836 316-15-82  </w:t>
            </w:r>
          </w:p>
          <w:p w14:paraId="5D3C0E99" w14:textId="28660798" w:rsidR="00C8062F" w:rsidRPr="00C8062F" w:rsidRDefault="00C8062F">
            <w:pPr>
              <w:widowControl w:val="0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C8062F" w14:paraId="40EC5F8D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4B1C" w14:textId="53DDD9B2" w:rsidR="00C8062F" w:rsidRPr="008010C3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 </w:t>
            </w:r>
            <w:hyperlink r:id="rId8" w:anchor="dst199" w:history="1">
              <w:r w:rsidRPr="008010C3">
                <w:rPr>
                  <w:rFonts w:ascii="Times New Roman" w:hAnsi="Times New Roman"/>
                  <w:b/>
                  <w:color w:val="000000"/>
                  <w:sz w:val="22"/>
                  <w:szCs w:val="22"/>
                  <w:lang w:eastAsia="ru-RU"/>
                </w:rPr>
                <w:t>частью 6.1 статьи 3</w:t>
              </w:r>
            </w:hyperlink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 настоящего 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Федерального закона (при необходимости)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15FFD" w14:textId="3217515D" w:rsidR="00C8062F" w:rsidRDefault="00C8062F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 xml:space="preserve">В соответствии с Техническим заданием </w:t>
            </w:r>
          </w:p>
        </w:tc>
      </w:tr>
      <w:tr w:rsidR="00D74094" w14:paraId="51C92C5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1E45" w14:textId="606AEE08" w:rsidR="00D74094" w:rsidRPr="008010C3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есто поставки товара, выполнения работы, оказания услуги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14E6F8" w14:textId="77777777" w:rsidR="00997A5F" w:rsidRPr="00997A5F" w:rsidRDefault="00997A5F" w:rsidP="00997A5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97A5F">
              <w:rPr>
                <w:rFonts w:ascii="Times New Roman" w:hAnsi="Times New Roman"/>
                <w:sz w:val="22"/>
                <w:szCs w:val="22"/>
                <w:lang w:eastAsia="ru-RU"/>
              </w:rPr>
              <w:t>Доставка Предмета лизинга Лизингополучателю осуществляется Лизингодателем по согласованию с Лизингополучателем самостоятельно или с привлечением третьих лиц.</w:t>
            </w:r>
          </w:p>
          <w:p w14:paraId="0AF41B54" w14:textId="3EEDB11A" w:rsidR="00D74094" w:rsidRPr="00997A5F" w:rsidRDefault="00997A5F" w:rsidP="00997A5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97A5F">
              <w:rPr>
                <w:rFonts w:ascii="Times New Roman" w:hAnsi="Times New Roman"/>
                <w:sz w:val="22"/>
                <w:szCs w:val="22"/>
                <w:lang w:eastAsia="ru-RU"/>
              </w:rPr>
              <w:t>425000, РМЭ, г. Волжск, ул. Советская. Д. 52</w:t>
            </w:r>
          </w:p>
        </w:tc>
      </w:tr>
      <w:tr w:rsidR="00D74094" w14:paraId="5160868E" w14:textId="77777777" w:rsidTr="008010C3">
        <w:trPr>
          <w:trHeight w:val="2287"/>
        </w:trPr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C77B" w14:textId="740F4DB6" w:rsidR="00D74094" w:rsidRPr="008010C3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5BC96" w14:textId="110CC998" w:rsidR="00D74094" w:rsidRPr="009B459C" w:rsidRDefault="009B459C" w:rsidP="00D74094">
            <w:pPr>
              <w:widowControl w:val="0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9B459C">
              <w:rPr>
                <w:rFonts w:ascii="Times New Roman" w:hAnsi="Times New Roman"/>
                <w:sz w:val="22"/>
                <w:szCs w:val="22"/>
                <w:lang w:eastAsia="ru-RU"/>
              </w:rPr>
              <w:t>7 789 952,67 рублей.</w:t>
            </w:r>
          </w:p>
        </w:tc>
      </w:tr>
      <w:tr w:rsidR="008010C3" w14:paraId="455B681C" w14:textId="77777777" w:rsidTr="008010C3">
        <w:tc>
          <w:tcPr>
            <w:tcW w:w="500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F636" w14:textId="2379C194" w:rsidR="008010C3" w:rsidRPr="00F0271E" w:rsidRDefault="008010C3" w:rsidP="00F0271E">
            <w:pPr>
              <w:pStyle w:val="a9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      </w:r>
          </w:p>
        </w:tc>
      </w:tr>
      <w:tr w:rsidR="00D74094" w14:paraId="0AF42BA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CA29" w14:textId="385491DA" w:rsidR="00D74094" w:rsidRPr="00F0271E" w:rsidRDefault="009C306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highlight w:val="yellow"/>
                <w:lang w:eastAsia="ru-RU"/>
              </w:rPr>
              <w:t>Порядок подачи заявок на участие в закупке (этапах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D734B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вправе подать только одну заявку на участие в электронном Аукционе в отношении предмета закупки.</w:t>
            </w:r>
          </w:p>
          <w:p w14:paraId="185CC1B1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электронного Аукциона, подавший заявку на участие в электронном Аукционе, вправе отозвать данную заявку либо внести в нее изменения не позднее даты окончания срока подачи заявок на участие в электронном Аукционе, направив об этом уведомление оператору электронной площадки.</w:t>
            </w:r>
          </w:p>
          <w:p w14:paraId="397F54AE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Заявка на участие в электронном Аукционе направляется участником такого Аукциона оператору электронной площадки в форме электронного документа, который должен содержать </w:t>
            </w:r>
            <w:proofErr w:type="gram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информацию</w:t>
            </w:r>
            <w:proofErr w:type="gram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предусмотренную документацией о закупке.</w:t>
            </w:r>
          </w:p>
          <w:p w14:paraId="64E06596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электронного Аукциона формирует заявку на участие в электронном Аукционе в соответствии с регламентом электронной площадки, определенной для проведения настоящего электронного Аукциона, требованиями Федерального закона № 223-ФЗ.</w:t>
            </w:r>
          </w:p>
          <w:p w14:paraId="0FA6052F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Федерации. Сведения, которые содержатся в заявке участника электронного Аукциона, не должны допускать двусмысленных толкований.</w:t>
            </w:r>
          </w:p>
          <w:p w14:paraId="6F219FCF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Электронные документы, входящие в состав заявки должны иметь один из распространенных форматов документов: с расширением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doc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docx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xls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xlsx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txt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pdf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jpg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 и т.д.</w:t>
            </w:r>
          </w:p>
          <w:p w14:paraId="77FCA9D4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Документы, подписанные электронной подпись (далее – ЭП) участника электронного Аукциона, лица, имеющего право действовать от имени участника электронного Аукциона, признаются документами, подписанными собственноручной подписью участника электронного Аукциона, лица имеющего право действовать от имени участника, заверенные печатью организации.</w:t>
            </w:r>
          </w:p>
          <w:p w14:paraId="330C1DEE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Наличие ЭП участника электронного Аукциона подтверждает, что документ отправлен от имени участника электронного Аукциона и являются точными цифровыми копиями документов-оригиналов. </w:t>
            </w:r>
          </w:p>
          <w:p w14:paraId="72E50D4C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Файлы формируются по принципу: один файл – один документ.</w:t>
            </w:r>
          </w:p>
          <w:p w14:paraId="583C14A5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Аукционе.</w:t>
            </w:r>
          </w:p>
          <w:p w14:paraId="13F0D77C" w14:textId="77777777" w:rsidR="00065350" w:rsidRPr="00835118" w:rsidRDefault="00065350" w:rsidP="00065350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835118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lastRenderedPageBreak/>
              <w:t>Проведение аукциона:</w:t>
            </w:r>
          </w:p>
          <w:p w14:paraId="198765D9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 xml:space="preserve">В аукционе могут участвовать только участники закупки, допущенные к нему по результатам рассмотрения первых частей заявок. Аукцион проводится оператором ЭТП путем использования соответствующих программных и технических средств, не требующих проведения заседания ЗК. </w:t>
            </w:r>
          </w:p>
          <w:p w14:paraId="7A5AF957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Аукцион проводится на ЭТП в день и время, указанные в извещении и документации о закупке, с использованием программно-аппаратных средств такой ЭТП. Оператор ЭТП обязан обеспечить непрерывность проведения аукциона, надежность функционирования программных и технических средств, используемых для проведения аукциона, равный доступ участников закупки к участию в нем, а также выполнение предусмотренного настоящим подразделом, документацией о закупке, регламентами ЭТП порядка на протяжении всего срока проведения аукциона.</w:t>
            </w:r>
          </w:p>
          <w:p w14:paraId="0F1C71B3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3.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В случае проведения аукциона по нескольким лотам аукцион проводится последовательно по каждому лоту, начиная с первого, с перерывом начала проведения аукциона по каждому следующему лоту в 10 (десять) минут. Проведение аукциона по каждому следующему лоту начинается только после завершения аукциона по предыдущему.</w:t>
            </w:r>
          </w:p>
          <w:p w14:paraId="51429381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4.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 xml:space="preserve">Аукцион проводится путем снижения НМЦ на шаг аукциона, который составляет от 0,5 до 5% (от половины процента до пяти </w:t>
            </w:r>
            <w:proofErr w:type="gram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процентов)НМЦ</w:t>
            </w:r>
            <w:proofErr w:type="gram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. В процессе аукциона его участники вправе подать предложения о цене договора (цене лота), предусматривающие снижение текущего минимального предложения о цене договора (цене лота) на произвольную величину в пределах шага аукциона.</w:t>
            </w:r>
          </w:p>
          <w:p w14:paraId="02218D8A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5.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С помощью программно-аппаратных средств ЭТП обеспечиваются следующие ограничения на подачу предложений о цене договора (цене лота):</w:t>
            </w:r>
          </w:p>
          <w:p w14:paraId="5C3F9A28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(1)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вправе снизить текущее минимальное предложение о цене договора (цене лота), на величину в пределах «шага аукциона»:</w:t>
            </w:r>
          </w:p>
          <w:p w14:paraId="0F09E520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как минимум, на 0,5% (половину процента) и, как максимум, на 5% (пять процентов) (шаг аукциона);</w:t>
            </w:r>
          </w:p>
          <w:p w14:paraId="09A7B905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(2)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подавать предложение о цене договора (цене лота), равное ранее поданному этим участником предложению о</w:t>
            </w:r>
          </w:p>
          <w:p w14:paraId="0271B7BB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или больше, чем оно;</w:t>
            </w:r>
          </w:p>
          <w:p w14:paraId="5FA23C46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(3)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 w14:paraId="6DEF443D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(цене лота), сниженное в пределах «шага аукциона»;</w:t>
            </w:r>
          </w:p>
          <w:p w14:paraId="0F19BDD7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(4)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договора, равное нулю;</w:t>
            </w:r>
          </w:p>
          <w:p w14:paraId="6994A750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(5)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 w14:paraId="06E38979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(цене лота) в случае, если оно подано этим участником.</w:t>
            </w:r>
          </w:p>
          <w:p w14:paraId="716D58CA" w14:textId="621D9F87" w:rsidR="00D74094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6.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Если в течение 10 (десять)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несостоявшейся, а проведение аукциона автоматически завершается программно-аппаратными средствами ЭТП.</w:t>
            </w:r>
          </w:p>
        </w:tc>
      </w:tr>
      <w:tr w:rsidR="009C306A" w14:paraId="6421D3C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E243" w14:textId="5675DEB7" w:rsidR="009C306A" w:rsidRPr="00A946AE" w:rsidRDefault="009C306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46A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Место, дата начала приема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DF5EA" w14:textId="77777777" w:rsidR="009C306A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Электронная торговая площадка </w:t>
            </w:r>
            <w:r w:rsidRPr="00C8062F">
              <w:rPr>
                <w:rFonts w:ascii="Times New Roman" w:hAnsi="Times New Roman"/>
                <w:sz w:val="22"/>
                <w:szCs w:val="22"/>
                <w:lang w:eastAsia="ru-RU"/>
              </w:rPr>
              <w:t>ООО «РЕГИОН»</w:t>
            </w:r>
          </w:p>
          <w:p w14:paraId="7DFFC6E7" w14:textId="77777777" w:rsidR="009C306A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9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6199CB87" w14:textId="587E9543" w:rsidR="009C306A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 момента размещения информации об осуществлении закупки на официальном сайте ЕИС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instrText xml:space="preserve"> FORMTEXT </w:instrText>
            </w:r>
            <w:r w:rsidR="00255DBC">
              <w:rPr>
                <w:rFonts w:ascii="Times New Roman" w:hAnsi="Times New Roman"/>
                <w:sz w:val="22"/>
                <w:szCs w:val="22"/>
                <w:lang w:eastAsia="ru-RU"/>
              </w:rPr>
            </w:r>
            <w:r w:rsidR="00255DBC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end"/>
            </w:r>
          </w:p>
        </w:tc>
      </w:tr>
      <w:tr w:rsidR="00D74094" w14:paraId="45716695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5B02A" w14:textId="77777777" w:rsidR="00D74094" w:rsidRPr="00A946AE" w:rsidRDefault="00D74094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46A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и время окончания срока подачи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0CC8" w14:textId="4C05D8DB" w:rsidR="00D74094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Электронная торговая площадка </w:t>
            </w:r>
            <w:r w:rsidRPr="00C8062F">
              <w:rPr>
                <w:rFonts w:ascii="Times New Roman" w:hAnsi="Times New Roman"/>
                <w:sz w:val="22"/>
                <w:szCs w:val="22"/>
                <w:lang w:eastAsia="ru-RU"/>
              </w:rPr>
              <w:t>ООО «РЕГИОН»</w:t>
            </w:r>
          </w:p>
          <w:p w14:paraId="3A0B09F2" w14:textId="77777777" w:rsidR="00C93D2A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0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25ABA8A4" w14:textId="773E5BAE" w:rsidR="00D74094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«</w:t>
            </w:r>
            <w:r w:rsidR="00E32234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02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» </w:t>
            </w:r>
            <w:proofErr w:type="gramStart"/>
            <w:r w:rsidR="00E32234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апреля </w:t>
            </w:r>
            <w:r w:rsidR="00AA324C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 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2025</w:t>
            </w:r>
            <w:proofErr w:type="gramEnd"/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 года, </w:t>
            </w:r>
            <w:r w:rsidR="00AA324C">
              <w:rPr>
                <w:rFonts w:ascii="Times New Roman" w:hAnsi="Times New Roman"/>
                <w:sz w:val="22"/>
                <w:szCs w:val="22"/>
                <w:lang w:eastAsia="ru-RU"/>
              </w:rPr>
              <w:t>10:00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(местное время заказчика)</w:t>
            </w:r>
          </w:p>
        </w:tc>
      </w:tr>
      <w:tr w:rsidR="00D74094" w14:paraId="42ACA4F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93527" w14:textId="23320771" w:rsidR="00D74094" w:rsidRPr="00A946AE" w:rsidRDefault="00D74094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46A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Место, дата рассмотрения </w:t>
            </w:r>
            <w:r w:rsidR="00C93D2A" w:rsidRPr="00A946A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первых частей </w:t>
            </w:r>
            <w:r w:rsidRPr="00A946A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8D68A" w14:textId="77777777" w:rsidR="00D74094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134B168C" w14:textId="792D9D4D" w:rsidR="00D74094" w:rsidRDefault="00AA324C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«</w:t>
            </w:r>
            <w:r w:rsidR="00E32234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02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» </w:t>
            </w:r>
            <w:r w:rsidR="00E32234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апреля</w:t>
            </w:r>
            <w:r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 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2025 года</w:t>
            </w:r>
          </w:p>
        </w:tc>
      </w:tr>
      <w:tr w:rsidR="00C93D2A" w14:paraId="15F3B33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2D85" w14:textId="58AB702C" w:rsidR="00C93D2A" w:rsidRPr="00A946AE" w:rsidRDefault="00C93D2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46A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Место, дата и время проведения аукциона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0F757" w14:textId="77777777" w:rsidR="00C93D2A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1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526C0B20" w14:textId="11B67234" w:rsidR="00C93D2A" w:rsidRDefault="00AA324C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«</w:t>
            </w:r>
            <w:r w:rsidR="00E32234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03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» </w:t>
            </w:r>
            <w:proofErr w:type="gramStart"/>
            <w:r w:rsidR="00E32234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апреля </w:t>
            </w:r>
            <w:r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 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2025</w:t>
            </w:r>
            <w:proofErr w:type="gramEnd"/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 года</w:t>
            </w:r>
            <w:r w:rsidR="00C93D2A"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11:00</w:t>
            </w:r>
            <w:r w:rsidR="00C93D2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(местное время заказчика)</w:t>
            </w:r>
          </w:p>
        </w:tc>
      </w:tr>
      <w:tr w:rsidR="00C93D2A" w14:paraId="6D3E0500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5883" w14:textId="33848EEE" w:rsidR="00C93D2A" w:rsidRPr="00A946AE" w:rsidRDefault="00C93D2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46A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 и дата рассмотрения вторых частей заявок и подведения итогов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03ADD" w14:textId="77777777" w:rsidR="00C93D2A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57F85768" w14:textId="26908012" w:rsidR="00C93D2A" w:rsidRDefault="00E32234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04</w:t>
            </w:r>
            <w:r w:rsidR="00AA324C"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апреля</w:t>
            </w:r>
            <w:r w:rsidR="00AA324C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 </w:t>
            </w:r>
            <w:r w:rsidR="00AA324C"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2025 года</w:t>
            </w:r>
          </w:p>
        </w:tc>
      </w:tr>
      <w:tr w:rsidR="009C306A" w14:paraId="3D321C8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5D2A" w14:textId="7E1A4454" w:rsidR="009C306A" w:rsidRPr="00A946AE" w:rsidRDefault="009C306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46A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 подведения итогов конкурентной закупки (этапов конкурентной закупки);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37A5F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По результатам проведения процедуры рассмотрения заявок закупочной комиссией оформляется протокол рассмотрения заявок</w:t>
            </w:r>
          </w:p>
          <w:p w14:paraId="5C0A7DA1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Протокол рассмотрения заявок подписывается присутствующими членами закупочной комиссии в день рассмотрения заявок</w:t>
            </w:r>
          </w:p>
          <w:p w14:paraId="198271A4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Подписанный присутствующими членами закупочной комиссии протокол рассмотрения заявок размещается в ЕИС в течение 3 дней со дня его подписания</w:t>
            </w:r>
          </w:p>
          <w:p w14:paraId="3C4E667D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Этап проведения аукциона (далее проведение аукциона в настоящем подразделе) обеспечивается оператором ЭП посредством автоматизированного функционала.</w:t>
            </w:r>
          </w:p>
          <w:p w14:paraId="26BE8EF2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К проведению аукциона допускаются только участники аукциона, заявки которых были признаны соответствующими требованиям аукционной документации в соответствии с протоколом рассмотрения заявок.</w:t>
            </w:r>
          </w:p>
          <w:p w14:paraId="72A4F403" w14:textId="777EA2F7" w:rsidR="009C306A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По результатам проведения аукциона и рассмотрения закупочной комиссией документов и сведений участников, представленных оператором Подписанный присутствующими членами комиссии </w:t>
            </w:r>
            <w:proofErr w:type="gramStart"/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протокол проведения аукциона</w:t>
            </w:r>
            <w:proofErr w:type="gramEnd"/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размещается в ЕИС в течение 3 дней со дня его подписания.</w:t>
            </w:r>
          </w:p>
        </w:tc>
      </w:tr>
      <w:tr w:rsidR="00D5738F" w14:paraId="1B5A6301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212A" w14:textId="5B83BF67" w:rsidR="00D5738F" w:rsidRDefault="00F0271E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3.1. </w:t>
            </w:r>
            <w:r w:rsid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1A65" w14:textId="20C4FD94" w:rsidR="00E847A2" w:rsidRPr="00E847A2" w:rsidRDefault="00E847A2" w:rsidP="00E847A2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Установлено в размере: </w:t>
            </w:r>
            <w:r w:rsidRPr="00E847A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0,5% НМЦД </w:t>
            </w:r>
          </w:p>
          <w:p w14:paraId="6224082C" w14:textId="3881F043" w:rsidR="00D5738F" w:rsidRDefault="00D5738F" w:rsidP="00D5738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D5738F" w14:paraId="653900DF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4C62" w14:textId="0589A079" w:rsidR="00D5738F" w:rsidRPr="00C93D2A" w:rsidRDefault="00F0271E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3.2. 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F797" w14:textId="205838F9" w:rsidR="00D5738F" w:rsidRDefault="00E847A2" w:rsidP="00D5738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847A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Установлено в размере </w:t>
            </w:r>
            <w:r w:rsidR="00E350F4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аванса</w:t>
            </w:r>
          </w:p>
        </w:tc>
      </w:tr>
      <w:tr w:rsidR="008010C3" w14:paraId="59B02F6D" w14:textId="77777777" w:rsidTr="008010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992" w14:textId="4D52C83F" w:rsidR="008010C3" w:rsidRPr="00C8062F" w:rsidRDefault="00F0271E" w:rsidP="008010C3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3.3. </w:t>
            </w:r>
            <w:r w:rsidR="009C306A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И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настоящего Федерального закона в отношении товара, работы, услуги, являющихся предметом закупки;</w:t>
            </w:r>
          </w:p>
        </w:tc>
      </w:tr>
      <w:tr w:rsidR="00C93D2A" w14:paraId="31B09428" w14:textId="77777777" w:rsidTr="00C93D2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AA2" w14:textId="2BD05D34" w:rsidR="00C93D2A" w:rsidRPr="008010C3" w:rsidRDefault="00C93D2A" w:rsidP="00C93D2A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 w:cs="Times New Roman"/>
                <w:sz w:val="22"/>
                <w:szCs w:val="22"/>
              </w:rPr>
              <w:t xml:space="preserve"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</w:t>
            </w:r>
            <w:r w:rsidRPr="008010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 пунктом 1 части 2 статьи 3.1-4 Федерального закона № 223-ФЗ, </w:t>
            </w:r>
            <w:r w:rsidRPr="008010C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положения настоящей статьи</w:t>
            </w:r>
            <w:r w:rsidRPr="008010C3">
              <w:rPr>
                <w:rFonts w:ascii="Times New Roman" w:hAnsi="Times New Roman" w:cs="Times New Roman"/>
                <w:sz w:val="22"/>
                <w:szCs w:val="22"/>
              </w:rPr>
              <w:t>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 w:rsidR="00C93D2A" w14:paraId="3D2BDB05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E9B9" w14:textId="15230E4D" w:rsidR="00C93D2A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ЗАПРЕТ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229F" w14:textId="1FDFDFF3" w:rsidR="00C93D2A" w:rsidRPr="00AA324C" w:rsidRDefault="00C93D2A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24C"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  <w:tr w:rsidR="00C93D2A" w14:paraId="53B2953E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48F6" w14:textId="7CE84D87" w:rsidR="00C93D2A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ОГРАНИЧЕНИЕ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E8E0" w14:textId="6594718D" w:rsidR="00C93D2A" w:rsidRPr="00FB69FF" w:rsidRDefault="00FB69FF" w:rsidP="0079116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B69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Предоставляется</w:t>
            </w:r>
          </w:p>
        </w:tc>
      </w:tr>
      <w:tr w:rsidR="00C93D2A" w14:paraId="3C01B859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6292" w14:textId="76F31EAA" w:rsidR="00C93D2A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ПРЕИМУЩЕСТВО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3C01" w14:textId="79BD6F7C" w:rsidR="00C93D2A" w:rsidRPr="00AA324C" w:rsidRDefault="00C93D2A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24C"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  <w:tr w:rsidR="00ED0572" w14:paraId="2B220131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E61F" w14:textId="33EDC0B6" w:rsidR="00ED0572" w:rsidRDefault="00F0271E" w:rsidP="00C93D2A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3.4. </w:t>
            </w:r>
            <w:r w:rsidR="00ED05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Иные сведения в соответствии с Положением Заказчика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0335" w14:textId="64AAD008" w:rsidR="00ED0572" w:rsidRPr="00AA324C" w:rsidRDefault="00AA324C" w:rsidP="00C93D2A">
            <w:pPr>
              <w:widowControl w:val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A324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</w:p>
        </w:tc>
      </w:tr>
    </w:tbl>
    <w:p w14:paraId="21C9A053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F1852B0" w14:textId="2DC60A63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1894239" w14:textId="29BE3869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186D45D" w14:textId="2C8D9A73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F6AFD21" w14:textId="567DA7AD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D968159" w14:textId="01ED0396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CAF3335" w14:textId="684C6E6B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5734DA82" w14:textId="21AF8CB0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6B4FF25" w14:textId="48AD2C05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67EA624" w14:textId="33B88341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89015BA" w14:textId="5A9E547D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71C2A09" w14:textId="5E8560F4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DE547A2" w14:textId="1FF9E746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512A1E9A" w14:textId="57E4E04C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27DA219" w14:textId="28C04E6F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48DB863" w14:textId="7BE7AA6B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181BFD7" w14:textId="69A93D0C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C97DA11" w14:textId="089581EA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AA5A946" w14:textId="705BD644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E37E7DE" w14:textId="11C6D830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460672E" w14:textId="51631CF6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25AED9F" w14:textId="555AC7F3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6B5914B" w14:textId="4E939FD2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0671043" w14:textId="5CE78D11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A1B9DE4" w14:textId="50851010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BC626A8" w14:textId="1BC5C3A4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CEF1E6F" w14:textId="77777777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3290F2A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937A750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2025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г.</w:t>
      </w:r>
    </w:p>
    <w:p w14:paraId="25A763DA" w14:textId="77777777" w:rsidR="009D0233" w:rsidRDefault="009D0233"/>
    <w:sectPr w:rsidR="009D0233" w:rsidSect="008C2E2C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AEC7E" w14:textId="77777777" w:rsidR="00255DBC" w:rsidRDefault="00255DBC" w:rsidP="00020506">
      <w:r>
        <w:separator/>
      </w:r>
    </w:p>
  </w:endnote>
  <w:endnote w:type="continuationSeparator" w:id="0">
    <w:p w14:paraId="366160D8" w14:textId="77777777" w:rsidR="00255DBC" w:rsidRDefault="00255DBC" w:rsidP="0002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7B355" w14:textId="0584974F" w:rsidR="00020506" w:rsidRDefault="00020506">
    <w:pPr>
      <w:pStyle w:val="a7"/>
    </w:pPr>
    <w:r>
      <w:rPr>
        <w:noProof/>
      </w:rPr>
      <w:drawing>
        <wp:inline distT="0" distB="0" distL="0" distR="0" wp14:anchorId="4AAD6A32" wp14:editId="79CFD85A">
          <wp:extent cx="1335073" cy="446737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21" cy="464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F5ED9" w14:textId="77777777" w:rsidR="00255DBC" w:rsidRDefault="00255DBC" w:rsidP="00020506">
      <w:r>
        <w:separator/>
      </w:r>
    </w:p>
  </w:footnote>
  <w:footnote w:type="continuationSeparator" w:id="0">
    <w:p w14:paraId="7583A613" w14:textId="77777777" w:rsidR="00255DBC" w:rsidRDefault="00255DBC" w:rsidP="0002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95472"/>
    <w:multiLevelType w:val="multilevel"/>
    <w:tmpl w:val="14F45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0C"/>
    <w:rsid w:val="0000202B"/>
    <w:rsid w:val="00020506"/>
    <w:rsid w:val="00065350"/>
    <w:rsid w:val="001468BC"/>
    <w:rsid w:val="002144E3"/>
    <w:rsid w:val="00255DBC"/>
    <w:rsid w:val="002D6E95"/>
    <w:rsid w:val="003406D0"/>
    <w:rsid w:val="00382571"/>
    <w:rsid w:val="003C4EA7"/>
    <w:rsid w:val="004A0EF0"/>
    <w:rsid w:val="004D23E7"/>
    <w:rsid w:val="004F6445"/>
    <w:rsid w:val="00604017"/>
    <w:rsid w:val="00785723"/>
    <w:rsid w:val="00791167"/>
    <w:rsid w:val="008010C3"/>
    <w:rsid w:val="00835118"/>
    <w:rsid w:val="008A6FE1"/>
    <w:rsid w:val="008C2E2C"/>
    <w:rsid w:val="0095342B"/>
    <w:rsid w:val="00997A5F"/>
    <w:rsid w:val="009B459C"/>
    <w:rsid w:val="009C306A"/>
    <w:rsid w:val="009D0233"/>
    <w:rsid w:val="00A24CA5"/>
    <w:rsid w:val="00A76D61"/>
    <w:rsid w:val="00A946AE"/>
    <w:rsid w:val="00AA324C"/>
    <w:rsid w:val="00AE3C0C"/>
    <w:rsid w:val="00B174B1"/>
    <w:rsid w:val="00C379A3"/>
    <w:rsid w:val="00C8062F"/>
    <w:rsid w:val="00C82C1B"/>
    <w:rsid w:val="00C93D2A"/>
    <w:rsid w:val="00D309AA"/>
    <w:rsid w:val="00D5738F"/>
    <w:rsid w:val="00D74094"/>
    <w:rsid w:val="00E31838"/>
    <w:rsid w:val="00E32234"/>
    <w:rsid w:val="00E350F4"/>
    <w:rsid w:val="00E623BA"/>
    <w:rsid w:val="00E847A2"/>
    <w:rsid w:val="00ED0572"/>
    <w:rsid w:val="00F0271E"/>
    <w:rsid w:val="00F26B16"/>
    <w:rsid w:val="00FB15AB"/>
    <w:rsid w:val="00FB317B"/>
    <w:rsid w:val="00FB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4AF0"/>
  <w15:chartTrackingRefBased/>
  <w15:docId w15:val="{0E7B7DCA-2DBB-44AD-AEEC-D24E90F6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62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62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062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F02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3052/fddec0f5c16a67f6fca41f9e31dfb0dcc72cc49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-region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p-regio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tp-reg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-region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1978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User117</cp:lastModifiedBy>
  <cp:revision>2</cp:revision>
  <dcterms:created xsi:type="dcterms:W3CDTF">2025-03-25T10:22:00Z</dcterms:created>
  <dcterms:modified xsi:type="dcterms:W3CDTF">2025-03-25T10:22:00Z</dcterms:modified>
</cp:coreProperties>
</file>