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и.о. генерального директора </w:t>
      </w:r>
      <w:r w:rsidR="008B224A">
        <w:rPr>
          <w:rFonts w:ascii="Times New Roman" w:eastAsia="Times New Roman" w:hAnsi="Times New Roman"/>
          <w:lang w:eastAsia="ru-RU"/>
        </w:rPr>
        <w:t>Монгуш Хеймер-оол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414EF29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</w:t>
      </w:r>
      <w:r w:rsidR="00FA54BC">
        <w:rPr>
          <w:rFonts w:ascii="Times New Roman" w:eastAsia="Times New Roman" w:hAnsi="Times New Roman"/>
          <w:lang w:eastAsia="ru-RU"/>
        </w:rPr>
        <w:t xml:space="preserve">ецтехнику </w:t>
      </w:r>
      <w:r w:rsidRPr="007162C7">
        <w:rPr>
          <w:rFonts w:ascii="Times New Roman" w:eastAsia="Times New Roman" w:hAnsi="Times New Roman"/>
          <w:lang w:eastAsia="ru-RU"/>
        </w:rPr>
        <w:t xml:space="preserve">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444781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</w:t>
      </w:r>
      <w:r w:rsidR="00FA54BC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 Право собственности на Товар переходит к «Заказчику» с момента с момента подписания  товарной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0FDD3260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 не менее </w:t>
      </w:r>
      <w:r w:rsidR="00DC2236">
        <w:rPr>
          <w:rFonts w:ascii="Times New Roman" w:eastAsia="Times New Roman" w:hAnsi="Times New Roman"/>
          <w:lang w:eastAsia="ru-RU"/>
        </w:rPr>
        <w:t>6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 w:rsidR="00DC2236">
        <w:rPr>
          <w:rFonts w:ascii="Times New Roman" w:eastAsia="Times New Roman" w:hAnsi="Times New Roman"/>
          <w:lang w:eastAsia="ru-RU"/>
        </w:rPr>
        <w:t>72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02FEE4E4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120728DA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01DAE63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52F9E87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53EA6D2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30DDE83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093158BB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54D6FB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7363CC87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602C9A45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9DB6FE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5DF6A144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580216B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15BD0099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5EA147B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44E6251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1CEC92F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3D68F3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57F55D1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077C8BA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28DD5029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02DED210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0F963F9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5A6950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17FCDA4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53A78CE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D15650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истребуемая сумма и ее полный и обоснованный расчет. </w:t>
      </w:r>
    </w:p>
    <w:p w14:paraId="0BC60D74" w14:textId="38A2844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1A9F1478" w:rsidR="00A87630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218E57C7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60098C8D" w:rsidR="00E53C28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6ED7C18" w:rsidR="008B3D6E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47E9C701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65E988AE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26E51139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70B9EC7C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7AF003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493AF4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612DD956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55367752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Банк получателя: Росбанк филиал Сибирь АО «Т-БАНК»</w:t>
            </w:r>
          </w:p>
          <w:p w14:paraId="258C5809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БИК 040407577</w:t>
            </w:r>
          </w:p>
          <w:p w14:paraId="141A238B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Кор.счет: 30101810445370407577</w:t>
            </w:r>
          </w:p>
          <w:p w14:paraId="742AB48C" w14:textId="49D24FE8" w:rsidR="00A87630" w:rsidRPr="007162C7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Расч.счет: 40602810275710000000</w:t>
            </w: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>_____________________ Монгуш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7E47A755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B51D4" w14:textId="77777777" w:rsidR="00913BA0" w:rsidRDefault="00913BA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E11EBC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11EBC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№ 1 к </w:t>
      </w:r>
      <w:r w:rsidRPr="00E11EBC">
        <w:rPr>
          <w:rFonts w:ascii="Times New Roman" w:eastAsia="Times New Roman" w:hAnsi="Times New Roman"/>
          <w:lang w:eastAsia="ru-RU"/>
        </w:rPr>
        <w:t>Договора</w:t>
      </w:r>
      <w:r w:rsidRPr="00E11EBC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 w:rsidRPr="00E11EBC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 w:rsidRPr="00E11EBC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4821F598" w14:textId="38909468" w:rsidR="001F4AED" w:rsidRPr="00E11EBC" w:rsidRDefault="00A87630" w:rsidP="00FC280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11EBC"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 w:rsidRPr="00E11EBC">
        <w:rPr>
          <w:rFonts w:ascii="Times New Roman" w:eastAsia="Times New Roman" w:hAnsi="Times New Roman"/>
          <w:color w:val="000000"/>
          <w:lang w:eastAsia="ru-RU"/>
        </w:rPr>
        <w:t>___</w:t>
      </w:r>
      <w:r w:rsidRPr="00E11EBC">
        <w:rPr>
          <w:rFonts w:ascii="Times New Roman" w:eastAsia="Times New Roman" w:hAnsi="Times New Roman"/>
          <w:color w:val="000000"/>
          <w:lang w:eastAsia="ru-RU"/>
        </w:rPr>
        <w:t>»</w:t>
      </w:r>
      <w:r w:rsidR="000115D8" w:rsidRPr="00E11EB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 w:rsidRPr="00E11EBC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E11EBC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698FACC" w14:textId="77777777" w:rsidR="00E11EBC" w:rsidRPr="00E11EBC" w:rsidRDefault="00E11EBC" w:rsidP="00E11EB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color w:val="365F91"/>
          <w:kern w:val="32"/>
          <w:lang w:eastAsia="ru-RU"/>
        </w:rPr>
      </w:pPr>
      <w:r w:rsidRPr="00E11EBC">
        <w:rPr>
          <w:rFonts w:ascii="Times New Roman" w:eastAsia="Times New Roman" w:hAnsi="Times New Roman"/>
          <w:b/>
          <w:bCs/>
          <w:color w:val="000000"/>
          <w:kern w:val="32"/>
          <w:lang w:eastAsia="ru-RU"/>
        </w:rPr>
        <w:t>Техзадание</w:t>
      </w:r>
    </w:p>
    <w:p w14:paraId="45DA41B2" w14:textId="77777777" w:rsidR="00E11EBC" w:rsidRPr="00E11EBC" w:rsidRDefault="00E11EBC" w:rsidP="00E11EB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bCs/>
          <w:color w:val="000000"/>
          <w:lang w:eastAsia="ru-RU"/>
        </w:rPr>
        <w:t xml:space="preserve">на приобретение спецтехники </w:t>
      </w:r>
    </w:p>
    <w:p w14:paraId="0C00326A" w14:textId="77777777" w:rsidR="00E11EBC" w:rsidRDefault="00E11EBC" w:rsidP="00E11EB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61171E7B" w14:textId="3626DD2F" w:rsidR="00E11EBC" w:rsidRPr="00E11EBC" w:rsidRDefault="00E11EBC" w:rsidP="00E11EB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E11EBC">
        <w:rPr>
          <w:rFonts w:ascii="Times New Roman" w:eastAsia="Arial Unicode MS" w:hAnsi="Times New Roman"/>
          <w:lang w:eastAsia="ru-RU"/>
        </w:rPr>
        <w:t>Заказчик: Государственное унитарное предприятие «ТЭК 4»</w:t>
      </w:r>
    </w:p>
    <w:p w14:paraId="4EF94633" w14:textId="77777777" w:rsidR="00E11EBC" w:rsidRPr="00E11EBC" w:rsidRDefault="00E11EBC" w:rsidP="00E11EB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E11EBC">
        <w:rPr>
          <w:rFonts w:ascii="Times New Roman" w:eastAsia="Arial Unicode MS" w:hAnsi="Times New Roman"/>
          <w:lang w:eastAsia="ru-RU"/>
        </w:rPr>
        <w:t>Начальная (максимальная) цена закупки - 3 050 000,00 рублей (три миллиона пятьдесят тысяч рублей 00 копеек.</w:t>
      </w:r>
    </w:p>
    <w:p w14:paraId="4C06F37C" w14:textId="77777777" w:rsidR="00E11EBC" w:rsidRPr="00E11EBC" w:rsidRDefault="00E11EBC" w:rsidP="00E11EB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E11EBC">
        <w:rPr>
          <w:rFonts w:ascii="Times New Roman" w:eastAsia="Arial Unicode MS" w:hAnsi="Times New Roman"/>
          <w:b/>
          <w:lang w:eastAsia="ru-RU"/>
        </w:rPr>
        <w:t>Код ОКПД:</w:t>
      </w:r>
      <w:r w:rsidRPr="00E11EBC">
        <w:rPr>
          <w:rFonts w:ascii="Times New Roman" w:eastAsia="Arial Unicode MS" w:hAnsi="Times New Roman"/>
          <w:lang w:eastAsia="ru-RU"/>
        </w:rPr>
        <w:t xml:space="preserve"> </w:t>
      </w:r>
      <w:r w:rsidRPr="00E11EBC">
        <w:rPr>
          <w:rFonts w:ascii="Times New Roman" w:eastAsia="Arial Unicode MS" w:hAnsi="Times New Roman"/>
          <w:b/>
          <w:lang w:eastAsia="ru-RU"/>
        </w:rPr>
        <w:t xml:space="preserve">28.92.20.000-00000002– </w:t>
      </w:r>
      <w:r w:rsidRPr="00E11EBC">
        <w:rPr>
          <w:rFonts w:ascii="Times New Roman" w:eastAsia="Arial Unicode MS" w:hAnsi="Times New Roman"/>
          <w:lang w:eastAsia="ru-RU"/>
        </w:rPr>
        <w:t>Экскаватор с колесной ходовой частью и типом экскаватора «одноковшовый»</w:t>
      </w:r>
    </w:p>
    <w:p w14:paraId="41B7B789" w14:textId="77777777" w:rsidR="00E11EBC" w:rsidRPr="00E11EBC" w:rsidRDefault="00E11EBC" w:rsidP="00E11EBC">
      <w:pPr>
        <w:spacing w:after="0" w:line="240" w:lineRule="auto"/>
        <w:contextualSpacing/>
        <w:jc w:val="both"/>
        <w:rPr>
          <w:rFonts w:ascii="Times New Roman" w:eastAsia="Courier New" w:hAnsi="Times New Roman"/>
          <w:lang w:eastAsia="ru-RU"/>
        </w:rPr>
      </w:pPr>
      <w:r w:rsidRPr="00E11EBC">
        <w:rPr>
          <w:rFonts w:ascii="Times New Roman" w:eastAsia="Arial Unicode MS" w:hAnsi="Times New Roman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008D44B" w14:textId="77777777" w:rsidR="00E11EBC" w:rsidRPr="00E11EBC" w:rsidRDefault="00E11EBC" w:rsidP="00E11EB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/>
          <w:bCs/>
          <w:lang w:eastAsia="ru-RU"/>
        </w:rPr>
        <w:t>Сроки поставки товара:</w:t>
      </w:r>
      <w:r w:rsidRPr="00E11EBC">
        <w:rPr>
          <w:rFonts w:ascii="Times New Roman" w:eastAsia="Times New Roman" w:hAnsi="Times New Roman"/>
          <w:bCs/>
          <w:lang w:eastAsia="ru-RU"/>
        </w:rPr>
        <w:t xml:space="preserve"> в течение 20-ти рабочих дней с момента подписания договора.</w:t>
      </w:r>
    </w:p>
    <w:p w14:paraId="2DC50CB3" w14:textId="77777777" w:rsidR="00E11EBC" w:rsidRPr="00E11EBC" w:rsidRDefault="00E11EBC" w:rsidP="00E11EB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E11EBC">
        <w:rPr>
          <w:rFonts w:ascii="Times New Roman" w:eastAsia="Times New Roman" w:hAnsi="Times New Roman"/>
          <w:b/>
          <w:bCs/>
          <w:lang w:eastAsia="ru-RU"/>
        </w:rPr>
        <w:t>Поставка товара осуществляется по адресу:</w:t>
      </w:r>
    </w:p>
    <w:p w14:paraId="7B85057E" w14:textId="77777777" w:rsidR="00E11EBC" w:rsidRPr="00E11EBC" w:rsidRDefault="00E11EBC" w:rsidP="00E11EB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Cs/>
          <w:lang w:eastAsia="ru-RU"/>
        </w:rPr>
        <w:t>- Республика Тыва, г. Ак- Довурак</w:t>
      </w:r>
    </w:p>
    <w:p w14:paraId="3930A424" w14:textId="77777777" w:rsidR="00E11EBC" w:rsidRPr="00E11EBC" w:rsidRDefault="00E11EBC" w:rsidP="00E11EBC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1A15CC2D" w14:textId="77777777" w:rsidR="00E11EBC" w:rsidRPr="00E11EBC" w:rsidRDefault="00E11EBC" w:rsidP="00E11EBC">
      <w:pPr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E11EBC">
        <w:rPr>
          <w:rFonts w:ascii="Times New Roman" w:eastAsia="Arial Unicode MS" w:hAnsi="Times New Roman"/>
          <w:b/>
          <w:lang w:eastAsia="ru-RU"/>
        </w:rPr>
        <w:t>Характеристика и описание приобретаемой спецтехники:</w:t>
      </w:r>
      <w:r w:rsidRPr="00E11EBC">
        <w:rPr>
          <w:rFonts w:ascii="Times New Roman" w:eastAsia="Arial Unicode MS" w:hAnsi="Times New Roman"/>
          <w:lang w:eastAsia="ru-RU"/>
        </w:rPr>
        <w:t xml:space="preserve"> </w:t>
      </w:r>
    </w:p>
    <w:p w14:paraId="51469EAE" w14:textId="77777777" w:rsidR="00E11EBC" w:rsidRPr="00E11EBC" w:rsidRDefault="00E11EBC" w:rsidP="00E11EB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11EBC">
        <w:rPr>
          <w:rFonts w:ascii="Times New Roman" w:eastAsia="Arial Unicode MS" w:hAnsi="Times New Roman"/>
          <w:lang w:eastAsia="ru-RU"/>
        </w:rPr>
        <w:t>Экскаватор одноковшовый,</w:t>
      </w:r>
    </w:p>
    <w:p w14:paraId="1D426C3A" w14:textId="6B504615" w:rsidR="00E11EBC" w:rsidRPr="00E11EBC" w:rsidRDefault="00E11EBC" w:rsidP="00E11EB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11EBC">
        <w:rPr>
          <w:rFonts w:ascii="Times New Roman" w:eastAsia="Times New Roman" w:hAnsi="Times New Roman"/>
          <w:lang w:eastAsia="ru-RU"/>
        </w:rPr>
        <w:t xml:space="preserve">Техника используется для ремонтных работ на тепловых </w:t>
      </w:r>
      <w:r w:rsidR="008B0FFE">
        <w:rPr>
          <w:rFonts w:ascii="Times New Roman" w:eastAsia="Times New Roman" w:hAnsi="Times New Roman"/>
          <w:lang w:eastAsia="ru-RU"/>
        </w:rPr>
        <w:t>сетя</w:t>
      </w:r>
      <w:r w:rsidRPr="00E11EBC">
        <w:rPr>
          <w:rFonts w:ascii="Times New Roman" w:eastAsia="Times New Roman" w:hAnsi="Times New Roman"/>
          <w:lang w:eastAsia="ru-RU"/>
        </w:rPr>
        <w:t>х.</w:t>
      </w:r>
    </w:p>
    <w:p w14:paraId="183EBFF2" w14:textId="77777777" w:rsidR="00E11EBC" w:rsidRPr="00E11EBC" w:rsidRDefault="00E11EBC" w:rsidP="00E11EBC">
      <w:pPr>
        <w:spacing w:after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E11EBC">
        <w:rPr>
          <w:rFonts w:ascii="Times New Roman" w:eastAsia="Times New Roman" w:hAnsi="Times New Roman"/>
          <w:lang w:eastAsia="ru-RU"/>
        </w:rPr>
        <w:t>В состав оборудования должно входить: ковш объемом не менее 0,7 кубов</w:t>
      </w:r>
    </w:p>
    <w:p w14:paraId="3A565658" w14:textId="77777777" w:rsidR="00E11EBC" w:rsidRPr="00E11EBC" w:rsidRDefault="00E11EBC" w:rsidP="00E11EBC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14:paraId="1D3B46FC" w14:textId="77777777" w:rsidR="00E11EBC" w:rsidRPr="00E11EBC" w:rsidRDefault="00E11EBC" w:rsidP="00E11EBC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E11EBC" w:rsidRPr="00E11EBC" w14:paraId="77C4E869" w14:textId="77777777" w:rsidTr="00422F5A">
        <w:trPr>
          <w:jc w:val="center"/>
        </w:trPr>
        <w:tc>
          <w:tcPr>
            <w:tcW w:w="4344" w:type="dxa"/>
          </w:tcPr>
          <w:p w14:paraId="061F034C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5221" w:type="dxa"/>
          </w:tcPr>
          <w:p w14:paraId="6ECE349A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ранее 1998 года</w:t>
            </w:r>
          </w:p>
        </w:tc>
      </w:tr>
      <w:tr w:rsidR="00E11EBC" w:rsidRPr="00E11EBC" w14:paraId="17E54387" w14:textId="77777777" w:rsidTr="00422F5A">
        <w:trPr>
          <w:jc w:val="center"/>
        </w:trPr>
        <w:tc>
          <w:tcPr>
            <w:tcW w:w="4344" w:type="dxa"/>
          </w:tcPr>
          <w:p w14:paraId="5814F6B5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Состояние</w:t>
            </w:r>
          </w:p>
        </w:tc>
        <w:tc>
          <w:tcPr>
            <w:tcW w:w="5221" w:type="dxa"/>
          </w:tcPr>
          <w:p w14:paraId="3749739E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Новая, б/у, отсутствие признаков ДТП, коррозии, дефектов ЛКП и подтеков технических жидкостей.</w:t>
            </w:r>
          </w:p>
        </w:tc>
      </w:tr>
      <w:tr w:rsidR="00E11EBC" w:rsidRPr="00E11EBC" w14:paraId="736D9DCB" w14:textId="77777777" w:rsidTr="00422F5A">
        <w:trPr>
          <w:jc w:val="center"/>
        </w:trPr>
        <w:tc>
          <w:tcPr>
            <w:tcW w:w="4344" w:type="dxa"/>
          </w:tcPr>
          <w:p w14:paraId="515C3E53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5ACFDD67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Универсальный экскаватор </w:t>
            </w:r>
          </w:p>
        </w:tc>
      </w:tr>
      <w:tr w:rsidR="00E11EBC" w:rsidRPr="00E11EBC" w14:paraId="51E2E61D" w14:textId="77777777" w:rsidTr="00422F5A">
        <w:trPr>
          <w:jc w:val="center"/>
        </w:trPr>
        <w:tc>
          <w:tcPr>
            <w:tcW w:w="4344" w:type="dxa"/>
          </w:tcPr>
          <w:p w14:paraId="4F4B6BBB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b/>
                <w:lang w:eastAsia="ru-RU"/>
              </w:rPr>
              <w:t>Общие размеры и характеристики</w:t>
            </w:r>
            <w:r w:rsidRPr="00E11EBC">
              <w:rPr>
                <w:rFonts w:ascii="Times New Roman" w:eastAsia="Arial Unicode MS" w:hAnsi="Times New Roman"/>
                <w:lang w:eastAsia="ru-RU"/>
              </w:rPr>
              <w:t>:</w:t>
            </w:r>
          </w:p>
        </w:tc>
        <w:tc>
          <w:tcPr>
            <w:tcW w:w="5221" w:type="dxa"/>
          </w:tcPr>
          <w:p w14:paraId="1B70CFDC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–</w:t>
            </w:r>
          </w:p>
        </w:tc>
      </w:tr>
      <w:tr w:rsidR="00E11EBC" w:rsidRPr="00E11EBC" w14:paraId="1721887B" w14:textId="77777777" w:rsidTr="00422F5A">
        <w:trPr>
          <w:jc w:val="center"/>
        </w:trPr>
        <w:tc>
          <w:tcPr>
            <w:tcW w:w="4344" w:type="dxa"/>
          </w:tcPr>
          <w:p w14:paraId="08A2D369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699513B2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8 000 мм, не более 10 000 мм</w:t>
            </w:r>
          </w:p>
        </w:tc>
      </w:tr>
      <w:tr w:rsidR="00E11EBC" w:rsidRPr="00E11EBC" w14:paraId="5804F030" w14:textId="77777777" w:rsidTr="00422F5A">
        <w:trPr>
          <w:jc w:val="center"/>
        </w:trPr>
        <w:tc>
          <w:tcPr>
            <w:tcW w:w="4344" w:type="dxa"/>
          </w:tcPr>
          <w:p w14:paraId="7C7D90F9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Ширина</w:t>
            </w:r>
          </w:p>
        </w:tc>
        <w:tc>
          <w:tcPr>
            <w:tcW w:w="5221" w:type="dxa"/>
          </w:tcPr>
          <w:p w14:paraId="782FACCB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2 500 мм, не более 2 700 мм</w:t>
            </w:r>
          </w:p>
        </w:tc>
      </w:tr>
      <w:tr w:rsidR="00E11EBC" w:rsidRPr="00E11EBC" w14:paraId="4DD57B8A" w14:textId="77777777" w:rsidTr="00422F5A">
        <w:trPr>
          <w:jc w:val="center"/>
        </w:trPr>
        <w:tc>
          <w:tcPr>
            <w:tcW w:w="4344" w:type="dxa"/>
          </w:tcPr>
          <w:p w14:paraId="507F58CC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Высота</w:t>
            </w:r>
          </w:p>
        </w:tc>
        <w:tc>
          <w:tcPr>
            <w:tcW w:w="5221" w:type="dxa"/>
          </w:tcPr>
          <w:p w14:paraId="407E7183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3 200 мм, не более 3 300 мм</w:t>
            </w:r>
          </w:p>
        </w:tc>
      </w:tr>
      <w:tr w:rsidR="00E11EBC" w:rsidRPr="00E11EBC" w14:paraId="1152F2E0" w14:textId="77777777" w:rsidTr="00422F5A">
        <w:trPr>
          <w:jc w:val="center"/>
        </w:trPr>
        <w:tc>
          <w:tcPr>
            <w:tcW w:w="4344" w:type="dxa"/>
          </w:tcPr>
          <w:p w14:paraId="11F14BE1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Эксплуатационная масса</w:t>
            </w:r>
          </w:p>
        </w:tc>
        <w:tc>
          <w:tcPr>
            <w:tcW w:w="5221" w:type="dxa"/>
          </w:tcPr>
          <w:p w14:paraId="70F8BC0B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более 20 500 кг</w:t>
            </w:r>
          </w:p>
        </w:tc>
      </w:tr>
      <w:tr w:rsidR="00E11EBC" w:rsidRPr="00E11EBC" w14:paraId="1BBBA06C" w14:textId="77777777" w:rsidTr="00422F5A">
        <w:trPr>
          <w:jc w:val="center"/>
        </w:trPr>
        <w:tc>
          <w:tcPr>
            <w:tcW w:w="4344" w:type="dxa"/>
          </w:tcPr>
          <w:p w14:paraId="363C3F09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bCs/>
                <w:lang w:eastAsia="ru-RU"/>
              </w:rPr>
              <w:t>Стандарт выбросов</w:t>
            </w:r>
          </w:p>
        </w:tc>
        <w:tc>
          <w:tcPr>
            <w:tcW w:w="5221" w:type="dxa"/>
          </w:tcPr>
          <w:p w14:paraId="404B16EF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Не менее Евро2</w:t>
            </w:r>
          </w:p>
        </w:tc>
      </w:tr>
      <w:tr w:rsidR="00E11EBC" w:rsidRPr="00E11EBC" w14:paraId="0DEFE09F" w14:textId="77777777" w:rsidTr="00422F5A">
        <w:trPr>
          <w:trHeight w:val="259"/>
          <w:jc w:val="center"/>
        </w:trPr>
        <w:tc>
          <w:tcPr>
            <w:tcW w:w="4344" w:type="dxa"/>
          </w:tcPr>
          <w:p w14:paraId="080621A9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Тип двигателя</w:t>
            </w:r>
          </w:p>
        </w:tc>
        <w:tc>
          <w:tcPr>
            <w:tcW w:w="5221" w:type="dxa"/>
          </w:tcPr>
          <w:p w14:paraId="6E45FC60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Дизельный </w:t>
            </w:r>
          </w:p>
        </w:tc>
      </w:tr>
      <w:tr w:rsidR="00E11EBC" w:rsidRPr="00E11EBC" w14:paraId="6C24E3A3" w14:textId="77777777" w:rsidTr="00422F5A">
        <w:trPr>
          <w:jc w:val="center"/>
        </w:trPr>
        <w:tc>
          <w:tcPr>
            <w:tcW w:w="4344" w:type="dxa"/>
          </w:tcPr>
          <w:p w14:paraId="4688DD0C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Мощность</w:t>
            </w:r>
          </w:p>
        </w:tc>
        <w:tc>
          <w:tcPr>
            <w:tcW w:w="5221" w:type="dxa"/>
          </w:tcPr>
          <w:p w14:paraId="0B94F26D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80 л.с.</w:t>
            </w:r>
          </w:p>
        </w:tc>
      </w:tr>
      <w:tr w:rsidR="00E11EBC" w:rsidRPr="00E11EBC" w14:paraId="660D4933" w14:textId="77777777" w:rsidTr="00422F5A">
        <w:trPr>
          <w:jc w:val="center"/>
        </w:trPr>
        <w:tc>
          <w:tcPr>
            <w:tcW w:w="4344" w:type="dxa"/>
          </w:tcPr>
          <w:p w14:paraId="5E3DCC37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Трансмиссия </w:t>
            </w:r>
          </w:p>
        </w:tc>
        <w:tc>
          <w:tcPr>
            <w:tcW w:w="5221" w:type="dxa"/>
          </w:tcPr>
          <w:p w14:paraId="03D03852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val="en-US"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механическая</w:t>
            </w:r>
          </w:p>
        </w:tc>
      </w:tr>
      <w:tr w:rsidR="00E11EBC" w:rsidRPr="00E11EBC" w14:paraId="231A9549" w14:textId="77777777" w:rsidTr="00422F5A">
        <w:trPr>
          <w:jc w:val="center"/>
        </w:trPr>
        <w:tc>
          <w:tcPr>
            <w:tcW w:w="4344" w:type="dxa"/>
            <w:vAlign w:val="center"/>
          </w:tcPr>
          <w:p w14:paraId="26BE1833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65B31ADE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более 20%</w:t>
            </w:r>
          </w:p>
        </w:tc>
      </w:tr>
      <w:tr w:rsidR="00E11EBC" w:rsidRPr="00E11EBC" w14:paraId="0CAEC306" w14:textId="77777777" w:rsidTr="00422F5A">
        <w:trPr>
          <w:jc w:val="center"/>
        </w:trPr>
        <w:tc>
          <w:tcPr>
            <w:tcW w:w="4344" w:type="dxa"/>
            <w:vAlign w:val="center"/>
          </w:tcPr>
          <w:p w14:paraId="4DDDD4CE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5239C105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</w:tr>
      <w:tr w:rsidR="00E11EBC" w:rsidRPr="00E11EBC" w14:paraId="20F1BE57" w14:textId="77777777" w:rsidTr="00422F5A">
        <w:trPr>
          <w:jc w:val="center"/>
        </w:trPr>
        <w:tc>
          <w:tcPr>
            <w:tcW w:w="4344" w:type="dxa"/>
            <w:vAlign w:val="center"/>
          </w:tcPr>
          <w:p w14:paraId="277C675E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Объем ковша</w:t>
            </w:r>
          </w:p>
        </w:tc>
        <w:tc>
          <w:tcPr>
            <w:tcW w:w="5221" w:type="dxa"/>
            <w:vAlign w:val="center"/>
          </w:tcPr>
          <w:p w14:paraId="6A963EBD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Не менее 0,7 кубов</w:t>
            </w:r>
          </w:p>
        </w:tc>
      </w:tr>
      <w:tr w:rsidR="00E11EBC" w:rsidRPr="00E11EBC" w14:paraId="76F33836" w14:textId="77777777" w:rsidTr="00422F5A">
        <w:trPr>
          <w:jc w:val="center"/>
        </w:trPr>
        <w:tc>
          <w:tcPr>
            <w:tcW w:w="4344" w:type="dxa"/>
            <w:vAlign w:val="center"/>
          </w:tcPr>
          <w:p w14:paraId="751FD5BC" w14:textId="77777777" w:rsidR="00E11EBC" w:rsidRPr="00E11EBC" w:rsidRDefault="00E11EBC" w:rsidP="00E11EBC">
            <w:pPr>
              <w:tabs>
                <w:tab w:val="left" w:pos="30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Максимальная глубина копания, мм</w:t>
            </w:r>
          </w:p>
        </w:tc>
        <w:tc>
          <w:tcPr>
            <w:tcW w:w="5221" w:type="dxa"/>
            <w:vAlign w:val="center"/>
          </w:tcPr>
          <w:p w14:paraId="61578E19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5 500</w:t>
            </w:r>
          </w:p>
        </w:tc>
      </w:tr>
      <w:tr w:rsidR="00E11EBC" w:rsidRPr="00E11EBC" w14:paraId="7B161F2A" w14:textId="77777777" w:rsidTr="00422F5A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6BC0555E" w14:textId="77777777" w:rsidR="00E11EBC" w:rsidRPr="00E11EBC" w:rsidRDefault="00E11EBC" w:rsidP="00E11EBC">
            <w:pPr>
              <w:tabs>
                <w:tab w:val="left" w:pos="30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Радиус копания, мм </w:t>
            </w:r>
          </w:p>
        </w:tc>
        <w:tc>
          <w:tcPr>
            <w:tcW w:w="5221" w:type="dxa"/>
            <w:vAlign w:val="center"/>
          </w:tcPr>
          <w:p w14:paraId="4C97EAC3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9 400</w:t>
            </w:r>
          </w:p>
        </w:tc>
      </w:tr>
      <w:tr w:rsidR="00E11EBC" w:rsidRPr="00E11EBC" w14:paraId="7EEF2F20" w14:textId="77777777" w:rsidTr="00422F5A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1AB696C8" w14:textId="77777777" w:rsidR="00E11EBC" w:rsidRPr="00E11EBC" w:rsidRDefault="00E11EBC" w:rsidP="00E11EBC">
            <w:pPr>
              <w:tabs>
                <w:tab w:val="left" w:pos="30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Максимальная высота копания, мм</w:t>
            </w:r>
          </w:p>
        </w:tc>
        <w:tc>
          <w:tcPr>
            <w:tcW w:w="5221" w:type="dxa"/>
            <w:vAlign w:val="center"/>
          </w:tcPr>
          <w:p w14:paraId="69C32855" w14:textId="77777777" w:rsidR="00E11EBC" w:rsidRPr="00E11EBC" w:rsidRDefault="00E11EBC" w:rsidP="00E11E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E11EBC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9 000</w:t>
            </w:r>
          </w:p>
        </w:tc>
      </w:tr>
    </w:tbl>
    <w:p w14:paraId="38EFCE32" w14:textId="77777777" w:rsidR="00E11EBC" w:rsidRPr="00E11EBC" w:rsidRDefault="00E11EBC" w:rsidP="00E11EBC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</w:p>
    <w:p w14:paraId="62C61979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color w:val="000000"/>
          <w:lang w:eastAsia="ru-RU"/>
        </w:rPr>
        <w:t xml:space="preserve">Требования к гарантийному сроку на поставляемый товар </w:t>
      </w:r>
    </w:p>
    <w:p w14:paraId="64CC1178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Срок гарантии качества на товар должен составлять:</w:t>
      </w:r>
    </w:p>
    <w:p w14:paraId="03C7129F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  на спецтехнику – не менее 6 месяцев или 720 моточасов пробега, что наступит ранее;</w:t>
      </w:r>
    </w:p>
    <w:p w14:paraId="07221211" w14:textId="77777777" w:rsidR="00E11EBC" w:rsidRPr="00E11EBC" w:rsidRDefault="00E11EBC" w:rsidP="00E11EBC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14:paraId="411BC169" w14:textId="77777777" w:rsidR="00E11EBC" w:rsidRPr="00E11EBC" w:rsidRDefault="00E11EBC" w:rsidP="00E11EBC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color w:val="000000"/>
          <w:lang w:eastAsia="ru-RU"/>
        </w:rPr>
        <w:t>Требования к качеству и безопасности товара:</w:t>
      </w:r>
      <w:r w:rsidRPr="00E11EBC">
        <w:rPr>
          <w:rFonts w:ascii="Times New Roman" w:eastAsia="Arial Unicode MS" w:hAnsi="Times New Roman"/>
          <w:color w:val="000000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60D7AB90" w14:textId="77777777" w:rsidR="00E11EBC" w:rsidRPr="00E11EBC" w:rsidRDefault="00E11EBC" w:rsidP="00E11EBC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color w:val="000000"/>
          <w:lang w:eastAsia="ru-RU"/>
        </w:rPr>
        <w:t>Перевозка, отгрузка,  хранение и упаковка товара</w:t>
      </w:r>
      <w:r w:rsidRPr="00E11EBC">
        <w:rPr>
          <w:rFonts w:ascii="Times New Roman" w:eastAsia="Arial Unicode MS" w:hAnsi="Times New Roman"/>
          <w:color w:val="000000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4CDDAC06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</w:p>
    <w:p w14:paraId="6F1D2D8E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color w:val="000000"/>
          <w:lang w:eastAsia="ru-RU"/>
        </w:rPr>
        <w:t xml:space="preserve">Требования при поставке товара: </w:t>
      </w:r>
    </w:p>
    <w:p w14:paraId="4D699673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b/>
          <w:color w:val="000000"/>
          <w:lang w:eastAsia="ru-RU"/>
        </w:rPr>
        <w:t xml:space="preserve">1. </w:t>
      </w:r>
      <w:r w:rsidRPr="00E11EBC">
        <w:rPr>
          <w:rFonts w:ascii="Times New Roman" w:eastAsia="Arial Unicode MS" w:hAnsi="Times New Roman"/>
          <w:color w:val="000000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66BD88F9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укомплектовать (установить все приборы и дополнительное оборудование);</w:t>
      </w:r>
    </w:p>
    <w:p w14:paraId="103CB870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047C5D75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вымыть, вычистить и полностью подготовить к эксплуатации;</w:t>
      </w:r>
    </w:p>
    <w:p w14:paraId="321A10E5" w14:textId="77777777" w:rsidR="00E11EBC" w:rsidRPr="00E11EBC" w:rsidRDefault="00E11EBC" w:rsidP="00E11EBC">
      <w:pPr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11EBC">
        <w:rPr>
          <w:rFonts w:ascii="Times New Roman" w:eastAsia="Times New Roman" w:hAnsi="Times New Roman"/>
          <w:b/>
          <w:lang w:bidi="en-US"/>
        </w:rPr>
        <w:t xml:space="preserve">2. </w:t>
      </w:r>
      <w:r w:rsidRPr="00E11EBC">
        <w:rPr>
          <w:rFonts w:ascii="Times New Roman" w:eastAsia="Times New Roman" w:hAnsi="Times New Roman"/>
          <w:lang w:bidi="en-US"/>
        </w:rPr>
        <w:t>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2D06EE4B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паспорт транспортного средства (ПТС);</w:t>
      </w:r>
    </w:p>
    <w:p w14:paraId="7DF0898F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инструкцию по эксплуатации на русском языке;</w:t>
      </w:r>
    </w:p>
    <w:p w14:paraId="0FDA3CBF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предоставить документы о проведенном действующем техническом осмотре;</w:t>
      </w:r>
    </w:p>
    <w:p w14:paraId="4259205C" w14:textId="77777777" w:rsidR="00E11EBC" w:rsidRPr="00E11EBC" w:rsidRDefault="00E11EBC" w:rsidP="00E11EBC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>- сервисную книжку с гарантийным талоном.</w:t>
      </w:r>
    </w:p>
    <w:p w14:paraId="703B535E" w14:textId="77777777" w:rsidR="00E11EBC" w:rsidRPr="00E11EBC" w:rsidRDefault="00E11EBC" w:rsidP="00E11EBC">
      <w:pPr>
        <w:tabs>
          <w:tab w:val="left" w:pos="59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E11EBC">
        <w:rPr>
          <w:rFonts w:ascii="Times New Roman" w:eastAsia="Arial Unicode MS" w:hAnsi="Times New Roman"/>
          <w:color w:val="000000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2EFA3735" w14:textId="77777777" w:rsidR="00E11EBC" w:rsidRPr="00E11EBC" w:rsidRDefault="00E11EBC" w:rsidP="00E11EBC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14:paraId="2F8B6B7F" w14:textId="32F0AFE7" w:rsidR="00913BA0" w:rsidRPr="00E11EBC" w:rsidRDefault="00913BA0" w:rsidP="00913BA0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56104549" w14:textId="77777777" w:rsidR="00E62D45" w:rsidRPr="00E11EBC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lang w:eastAsia="ru-RU"/>
        </w:rPr>
      </w:pPr>
    </w:p>
    <w:p w14:paraId="493EEA58" w14:textId="77777777" w:rsidR="00E62D45" w:rsidRPr="00E11EBC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/>
          <w:bCs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r w:rsidR="008B224A">
              <w:rPr>
                <w:rFonts w:ascii="Times New Roman" w:hAnsi="Times New Roman"/>
                <w:sz w:val="24"/>
                <w:szCs w:val="24"/>
              </w:rPr>
              <w:t>Монгуш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369D1"/>
    <w:rsid w:val="002A4007"/>
    <w:rsid w:val="002D0D6D"/>
    <w:rsid w:val="003E77B0"/>
    <w:rsid w:val="003F52F5"/>
    <w:rsid w:val="00652B52"/>
    <w:rsid w:val="00663B3E"/>
    <w:rsid w:val="00756EAD"/>
    <w:rsid w:val="00760B58"/>
    <w:rsid w:val="00760CB6"/>
    <w:rsid w:val="008B0FFE"/>
    <w:rsid w:val="008B224A"/>
    <w:rsid w:val="008B3D6E"/>
    <w:rsid w:val="008C1F09"/>
    <w:rsid w:val="00913BA0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D32BAB"/>
    <w:rsid w:val="00DC2236"/>
    <w:rsid w:val="00E11EBC"/>
    <w:rsid w:val="00E3641E"/>
    <w:rsid w:val="00E53C28"/>
    <w:rsid w:val="00E62D45"/>
    <w:rsid w:val="00EF176B"/>
    <w:rsid w:val="00F2276D"/>
    <w:rsid w:val="00F76B86"/>
    <w:rsid w:val="00FA4FC5"/>
    <w:rsid w:val="00FA54BC"/>
    <w:rsid w:val="00FC280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FA54B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"/>
    <w:basedOn w:val="a0"/>
    <w:rsid w:val="00FA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FA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FA54B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FontStyle43">
    <w:name w:val="Font Style43"/>
    <w:uiPriority w:val="99"/>
    <w:rsid w:val="00FA54BC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54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A54BC"/>
    <w:pPr>
      <w:spacing w:after="0" w:line="240" w:lineRule="auto"/>
      <w:ind w:left="6096" w:right="-2"/>
    </w:pPr>
    <w:rPr>
      <w:rFonts w:eastAsia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DCF-5B05-438F-BB75-6E67F95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20</cp:revision>
  <cp:lastPrinted>2022-11-30T11:59:00Z</cp:lastPrinted>
  <dcterms:created xsi:type="dcterms:W3CDTF">2024-12-24T05:13:00Z</dcterms:created>
  <dcterms:modified xsi:type="dcterms:W3CDTF">2025-03-28T06:23:00Z</dcterms:modified>
</cp:coreProperties>
</file>