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4EBA" w14:textId="77777777" w:rsidR="00DC2082" w:rsidRPr="00C150F8" w:rsidRDefault="00DC2082" w:rsidP="00DC2082">
      <w:pPr>
        <w:spacing w:after="0" w:line="240" w:lineRule="auto"/>
        <w:jc w:val="center"/>
        <w:rPr>
          <w:rFonts w:ascii="Times New Roman" w:eastAsia="Times New Roman" w:hAnsi="Times New Roman" w:cs="Times New Roman"/>
          <w:b/>
        </w:rPr>
      </w:pPr>
      <w:r w:rsidRPr="00C150F8">
        <w:rPr>
          <w:rFonts w:ascii="Times New Roman" w:eastAsia="Times New Roman" w:hAnsi="Times New Roman" w:cs="Times New Roman"/>
          <w:b/>
        </w:rPr>
        <w:t xml:space="preserve">ТЕХНИЧЕСКОЕ ЗАДАНИЕ </w:t>
      </w:r>
    </w:p>
    <w:p w14:paraId="344B0DC3" w14:textId="1C15E3E8" w:rsidR="00DC2082" w:rsidRDefault="00DC2082" w:rsidP="00DC2082">
      <w:pPr>
        <w:spacing w:after="0" w:line="240" w:lineRule="auto"/>
        <w:jc w:val="center"/>
        <w:rPr>
          <w:rFonts w:ascii="Times New Roman" w:eastAsia="Times New Roman" w:hAnsi="Times New Roman" w:cs="Times New Roman"/>
          <w:b/>
        </w:rPr>
      </w:pPr>
      <w:r w:rsidRPr="00C150F8">
        <w:rPr>
          <w:rFonts w:ascii="Times New Roman" w:eastAsia="Times New Roman" w:hAnsi="Times New Roman" w:cs="Times New Roman"/>
          <w:b/>
        </w:rPr>
        <w:t xml:space="preserve">на приобретение </w:t>
      </w:r>
      <w:r w:rsidR="009B58F8">
        <w:rPr>
          <w:rFonts w:ascii="Times New Roman" w:hAnsi="Times New Roman" w:cs="Times New Roman"/>
          <w:b/>
          <w:sz w:val="24"/>
          <w:szCs w:val="24"/>
        </w:rPr>
        <w:t>б</w:t>
      </w:r>
      <w:r w:rsidR="009B58F8" w:rsidRPr="00686FDD">
        <w:rPr>
          <w:rFonts w:ascii="Times New Roman" w:hAnsi="Times New Roman" w:cs="Times New Roman"/>
          <w:b/>
          <w:sz w:val="24"/>
          <w:szCs w:val="24"/>
        </w:rPr>
        <w:t>иметаллически</w:t>
      </w:r>
      <w:r w:rsidR="009B58F8">
        <w:rPr>
          <w:rFonts w:ascii="Times New Roman" w:hAnsi="Times New Roman" w:cs="Times New Roman"/>
          <w:b/>
          <w:sz w:val="24"/>
          <w:szCs w:val="24"/>
        </w:rPr>
        <w:t>х</w:t>
      </w:r>
      <w:r w:rsidR="009B58F8" w:rsidRPr="00686FDD">
        <w:rPr>
          <w:rFonts w:ascii="Times New Roman" w:hAnsi="Times New Roman" w:cs="Times New Roman"/>
          <w:b/>
          <w:sz w:val="24"/>
          <w:szCs w:val="24"/>
        </w:rPr>
        <w:t xml:space="preserve"> радиатор</w:t>
      </w:r>
      <w:r w:rsidR="009B58F8">
        <w:rPr>
          <w:rFonts w:ascii="Times New Roman" w:hAnsi="Times New Roman" w:cs="Times New Roman"/>
          <w:b/>
          <w:sz w:val="24"/>
          <w:szCs w:val="24"/>
        </w:rPr>
        <w:t>ов</w:t>
      </w:r>
      <w:r w:rsidRPr="00C150F8">
        <w:rPr>
          <w:rFonts w:ascii="Times New Roman" w:eastAsia="Times New Roman" w:hAnsi="Times New Roman" w:cs="Times New Roman"/>
          <w:b/>
        </w:rPr>
        <w:t xml:space="preserve"> </w:t>
      </w:r>
      <w:r>
        <w:rPr>
          <w:rFonts w:ascii="Times New Roman" w:eastAsia="Times New Roman" w:hAnsi="Times New Roman" w:cs="Times New Roman"/>
          <w:b/>
        </w:rPr>
        <w:t xml:space="preserve">для </w:t>
      </w:r>
    </w:p>
    <w:p w14:paraId="3E5BC3A9" w14:textId="77777777" w:rsidR="00DC2082" w:rsidRPr="00576C21" w:rsidRDefault="00DC2082" w:rsidP="00DC208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ГАПОУ СО «</w:t>
      </w:r>
      <w:r w:rsidRPr="00576C21">
        <w:rPr>
          <w:rFonts w:ascii="Times New Roman" w:eastAsia="Times New Roman" w:hAnsi="Times New Roman" w:cs="Times New Roman"/>
          <w:b/>
        </w:rPr>
        <w:t>Уральский колледж бизнеса, управления</w:t>
      </w:r>
    </w:p>
    <w:p w14:paraId="616E11B8" w14:textId="77777777" w:rsidR="00DC2082" w:rsidRPr="00C150F8" w:rsidRDefault="00DC2082" w:rsidP="00DC2082">
      <w:pPr>
        <w:spacing w:after="0" w:line="240" w:lineRule="auto"/>
        <w:jc w:val="center"/>
        <w:rPr>
          <w:rFonts w:ascii="Times New Roman" w:eastAsia="Times New Roman" w:hAnsi="Times New Roman" w:cs="Times New Roman"/>
          <w:b/>
        </w:rPr>
      </w:pPr>
      <w:r w:rsidRPr="00576C21">
        <w:rPr>
          <w:rFonts w:ascii="Times New Roman" w:eastAsia="Times New Roman" w:hAnsi="Times New Roman" w:cs="Times New Roman"/>
          <w:b/>
        </w:rPr>
        <w:t>и технологии красоты</w:t>
      </w:r>
      <w:r>
        <w:rPr>
          <w:rFonts w:ascii="Times New Roman" w:eastAsia="Times New Roman" w:hAnsi="Times New Roman" w:cs="Times New Roman"/>
          <w:b/>
        </w:rPr>
        <w:t>». Город Екатеринбург</w:t>
      </w:r>
    </w:p>
    <w:p w14:paraId="038CB577" w14:textId="77777777" w:rsidR="00DC2082" w:rsidRDefault="00DC2082" w:rsidP="00467691">
      <w:pPr>
        <w:spacing w:after="0"/>
        <w:jc w:val="center"/>
        <w:rPr>
          <w:rFonts w:ascii="Times New Roman" w:hAnsi="Times New Roman" w:cs="Times New Roman"/>
          <w:b/>
          <w:sz w:val="24"/>
          <w:szCs w:val="24"/>
        </w:rPr>
      </w:pPr>
    </w:p>
    <w:p w14:paraId="57613A54" w14:textId="77777777" w:rsidR="00C57E4C" w:rsidRPr="00467691" w:rsidRDefault="00C57E4C">
      <w:pPr>
        <w:rPr>
          <w:rFonts w:ascii="Times New Roman" w:hAnsi="Times New Roman" w:cs="Times New Roman"/>
          <w:b/>
          <w:sz w:val="24"/>
          <w:szCs w:val="24"/>
        </w:rPr>
      </w:pPr>
      <w:r w:rsidRPr="00467691">
        <w:rPr>
          <w:rFonts w:ascii="Times New Roman" w:hAnsi="Times New Roman" w:cs="Times New Roman"/>
          <w:b/>
          <w:sz w:val="24"/>
          <w:szCs w:val="24"/>
        </w:rPr>
        <w:t>1. Объект закупки:</w:t>
      </w:r>
    </w:p>
    <w:tbl>
      <w:tblPr>
        <w:tblStyle w:val="a6"/>
        <w:tblW w:w="0" w:type="auto"/>
        <w:jc w:val="center"/>
        <w:tblLook w:val="04A0" w:firstRow="1" w:lastRow="0" w:firstColumn="1" w:lastColumn="0" w:noHBand="0" w:noVBand="1"/>
      </w:tblPr>
      <w:tblGrid>
        <w:gridCol w:w="576"/>
        <w:gridCol w:w="2498"/>
        <w:gridCol w:w="1371"/>
        <w:gridCol w:w="3540"/>
        <w:gridCol w:w="842"/>
        <w:gridCol w:w="744"/>
      </w:tblGrid>
      <w:tr w:rsidR="00F967E4" w:rsidRPr="00251047" w14:paraId="77B52158" w14:textId="77777777" w:rsidTr="00462126">
        <w:trPr>
          <w:jc w:val="center"/>
        </w:trPr>
        <w:tc>
          <w:tcPr>
            <w:tcW w:w="576" w:type="dxa"/>
            <w:shd w:val="clear" w:color="auto" w:fill="C5E0B3" w:themeFill="accent6" w:themeFillTint="66"/>
          </w:tcPr>
          <w:p w14:paraId="3A1CD32F" w14:textId="77777777"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 xml:space="preserve">№ </w:t>
            </w:r>
            <w:proofErr w:type="spellStart"/>
            <w:r w:rsidRPr="00251047">
              <w:rPr>
                <w:rFonts w:ascii="Times New Roman" w:eastAsia="Calibri" w:hAnsi="Times New Roman" w:cs="Times New Roman"/>
                <w:b/>
                <w:bCs/>
              </w:rPr>
              <w:t>пп</w:t>
            </w:r>
            <w:proofErr w:type="spellEnd"/>
          </w:p>
        </w:tc>
        <w:tc>
          <w:tcPr>
            <w:tcW w:w="2498" w:type="dxa"/>
            <w:shd w:val="clear" w:color="auto" w:fill="C5E0B3" w:themeFill="accent6" w:themeFillTint="66"/>
          </w:tcPr>
          <w:p w14:paraId="7EDE9739" w14:textId="77777777"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Наименование</w:t>
            </w:r>
          </w:p>
        </w:tc>
        <w:tc>
          <w:tcPr>
            <w:tcW w:w="1371" w:type="dxa"/>
            <w:shd w:val="clear" w:color="auto" w:fill="C5E0B3" w:themeFill="accent6" w:themeFillTint="66"/>
          </w:tcPr>
          <w:p w14:paraId="33F297BF" w14:textId="31C8E70B"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ОКПД 2</w:t>
            </w:r>
          </w:p>
        </w:tc>
        <w:tc>
          <w:tcPr>
            <w:tcW w:w="3540" w:type="dxa"/>
            <w:shd w:val="clear" w:color="auto" w:fill="C5E0B3" w:themeFill="accent6" w:themeFillTint="66"/>
          </w:tcPr>
          <w:p w14:paraId="3C5C6E27" w14:textId="73C0510F"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Характеристика</w:t>
            </w:r>
          </w:p>
        </w:tc>
        <w:tc>
          <w:tcPr>
            <w:tcW w:w="842" w:type="dxa"/>
            <w:shd w:val="clear" w:color="auto" w:fill="C5E0B3" w:themeFill="accent6" w:themeFillTint="66"/>
          </w:tcPr>
          <w:p w14:paraId="40FA9F2A" w14:textId="77777777"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Ед. изм.</w:t>
            </w:r>
          </w:p>
        </w:tc>
        <w:tc>
          <w:tcPr>
            <w:tcW w:w="744" w:type="dxa"/>
            <w:shd w:val="clear" w:color="auto" w:fill="C5E0B3" w:themeFill="accent6" w:themeFillTint="66"/>
          </w:tcPr>
          <w:p w14:paraId="69B8F5A8" w14:textId="77777777" w:rsidR="00F967E4" w:rsidRPr="00251047" w:rsidRDefault="00F967E4" w:rsidP="00B51E1D">
            <w:pPr>
              <w:jc w:val="center"/>
              <w:rPr>
                <w:rFonts w:ascii="Times New Roman" w:eastAsia="Calibri" w:hAnsi="Times New Roman" w:cs="Times New Roman"/>
                <w:b/>
                <w:bCs/>
              </w:rPr>
            </w:pPr>
            <w:r w:rsidRPr="00251047">
              <w:rPr>
                <w:rFonts w:ascii="Times New Roman" w:eastAsia="Calibri" w:hAnsi="Times New Roman" w:cs="Times New Roman"/>
                <w:b/>
                <w:bCs/>
              </w:rPr>
              <w:t>Кол-во</w:t>
            </w:r>
          </w:p>
        </w:tc>
      </w:tr>
      <w:tr w:rsidR="00F967E4" w:rsidRPr="00251047" w14:paraId="7DCAFEBA" w14:textId="77777777" w:rsidTr="00462126">
        <w:trPr>
          <w:jc w:val="center"/>
        </w:trPr>
        <w:tc>
          <w:tcPr>
            <w:tcW w:w="576" w:type="dxa"/>
          </w:tcPr>
          <w:p w14:paraId="7ACD1BB6" w14:textId="0E1B4B4D" w:rsidR="00F967E4" w:rsidRPr="00251047" w:rsidRDefault="00F967E4" w:rsidP="00251047">
            <w:pPr>
              <w:pStyle w:val="a3"/>
              <w:numPr>
                <w:ilvl w:val="0"/>
                <w:numId w:val="1"/>
              </w:numPr>
              <w:jc w:val="center"/>
              <w:rPr>
                <w:rFonts w:ascii="Times New Roman" w:eastAsia="Calibri" w:hAnsi="Times New Roman" w:cs="Times New Roman"/>
              </w:rPr>
            </w:pPr>
          </w:p>
        </w:tc>
        <w:tc>
          <w:tcPr>
            <w:tcW w:w="2498" w:type="dxa"/>
          </w:tcPr>
          <w:p w14:paraId="29AD00F1" w14:textId="71A3C97E" w:rsidR="00F967E4" w:rsidRPr="00251047" w:rsidRDefault="00F967E4" w:rsidP="009B58F8">
            <w:pPr>
              <w:jc w:val="center"/>
              <w:rPr>
                <w:rFonts w:ascii="Times New Roman" w:eastAsia="Calibri" w:hAnsi="Times New Roman" w:cs="Times New Roman"/>
              </w:rPr>
            </w:pPr>
            <w:bookmarkStart w:id="0" w:name="_Hlk87627503"/>
            <w:r w:rsidRPr="00251047">
              <w:rPr>
                <w:rFonts w:ascii="Times New Roman" w:eastAsia="Calibri" w:hAnsi="Times New Roman" w:cs="Times New Roman"/>
              </w:rPr>
              <w:t xml:space="preserve">Биметаллический радиатор </w:t>
            </w:r>
            <w:bookmarkEnd w:id="0"/>
            <w:proofErr w:type="spellStart"/>
            <w:r w:rsidRPr="00251047">
              <w:rPr>
                <w:rFonts w:ascii="Times New Roman" w:eastAsia="Calibri" w:hAnsi="Times New Roman" w:cs="Times New Roman"/>
              </w:rPr>
              <w:t>Rifar</w:t>
            </w:r>
            <w:proofErr w:type="spellEnd"/>
            <w:r w:rsidRPr="00251047">
              <w:rPr>
                <w:rFonts w:ascii="Times New Roman" w:eastAsia="Calibri" w:hAnsi="Times New Roman" w:cs="Times New Roman"/>
              </w:rPr>
              <w:t xml:space="preserve"> Monolit-500 </w:t>
            </w:r>
          </w:p>
        </w:tc>
        <w:tc>
          <w:tcPr>
            <w:tcW w:w="1371" w:type="dxa"/>
          </w:tcPr>
          <w:p w14:paraId="2DB0FF80" w14:textId="7916D0A2" w:rsidR="00F967E4" w:rsidRPr="00251047" w:rsidRDefault="00251047" w:rsidP="005B7436">
            <w:pPr>
              <w:rPr>
                <w:rFonts w:ascii="Times New Roman" w:eastAsia="Calibri" w:hAnsi="Times New Roman" w:cs="Times New Roman"/>
              </w:rPr>
            </w:pPr>
            <w:r w:rsidRPr="00251047">
              <w:rPr>
                <w:rFonts w:ascii="Times New Roman" w:eastAsia="Calibri" w:hAnsi="Times New Roman" w:cs="Times New Roman"/>
              </w:rPr>
              <w:t>25.21.11.160</w:t>
            </w:r>
            <w:r>
              <w:rPr>
                <w:rFonts w:ascii="Times New Roman" w:eastAsia="Calibri" w:hAnsi="Times New Roman" w:cs="Times New Roman"/>
              </w:rPr>
              <w:t xml:space="preserve"> «О»</w:t>
            </w:r>
          </w:p>
        </w:tc>
        <w:tc>
          <w:tcPr>
            <w:tcW w:w="3540" w:type="dxa"/>
          </w:tcPr>
          <w:p w14:paraId="6D09DFB6" w14:textId="7CB4586B"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Соответствует требованиям ГОСТ 31311-2005</w:t>
            </w:r>
          </w:p>
          <w:p w14:paraId="2ED831DE" w14:textId="77777777"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Конструкция: секционный</w:t>
            </w:r>
          </w:p>
          <w:p w14:paraId="36FDE917" w14:textId="77777777"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Материал: биметаллический</w:t>
            </w:r>
          </w:p>
          <w:p w14:paraId="45E3F038" w14:textId="3C7AE976"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Количество секций:</w:t>
            </w:r>
            <w:r w:rsidRPr="00251047">
              <w:rPr>
                <w:rFonts w:ascii="Times New Roman" w:eastAsia="Calibri" w:hAnsi="Times New Roman" w:cs="Times New Roman"/>
              </w:rPr>
              <w:tab/>
              <w:t>не менее 12</w:t>
            </w:r>
          </w:p>
          <w:p w14:paraId="54837E84" w14:textId="37DE9099"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Площадь обогрева, м2: не менее 23</w:t>
            </w:r>
          </w:p>
          <w:p w14:paraId="5399768D" w14:textId="210F3366"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Цвет: по согласованию с Заказчиком</w:t>
            </w:r>
          </w:p>
          <w:p w14:paraId="4165EEF1" w14:textId="77777777"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Подключение к отоплению: универсальное</w:t>
            </w:r>
          </w:p>
          <w:p w14:paraId="7E8C66B8" w14:textId="1B211EFE"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Межосевое расстояние, см: не менее 50</w:t>
            </w:r>
          </w:p>
          <w:p w14:paraId="6B4D9282" w14:textId="3873EC26"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Ширина, см: не менее 96</w:t>
            </w:r>
          </w:p>
          <w:p w14:paraId="19FA7433" w14:textId="259BD87F"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Глубина, см: не менее 10</w:t>
            </w:r>
          </w:p>
          <w:p w14:paraId="38487C74" w14:textId="12CDBAE8"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Высота, см: не менее 57</w:t>
            </w:r>
          </w:p>
          <w:p w14:paraId="03F05123" w14:textId="018B9984"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Подсоединение боковое,</w:t>
            </w:r>
          </w:p>
          <w:p w14:paraId="49379F34" w14:textId="1C59AC6B"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Диаметр боковых присоединительных отверстий: внутренняя резьба ¾ дюйма</w:t>
            </w:r>
          </w:p>
          <w:p w14:paraId="4FDB4342" w14:textId="77777777" w:rsidR="00F967E4" w:rsidRPr="00251047" w:rsidRDefault="00F967E4" w:rsidP="005B7436">
            <w:pPr>
              <w:rPr>
                <w:rFonts w:ascii="Times New Roman" w:eastAsia="Calibri" w:hAnsi="Times New Roman" w:cs="Times New Roman"/>
              </w:rPr>
            </w:pPr>
            <w:r w:rsidRPr="00251047">
              <w:rPr>
                <w:rFonts w:ascii="Times New Roman" w:eastAsia="Calibri" w:hAnsi="Times New Roman" w:cs="Times New Roman"/>
              </w:rPr>
              <w:t>Монтаж: настенный</w:t>
            </w:r>
          </w:p>
        </w:tc>
        <w:tc>
          <w:tcPr>
            <w:tcW w:w="842" w:type="dxa"/>
          </w:tcPr>
          <w:p w14:paraId="29B02201" w14:textId="5F3387CD" w:rsidR="00F967E4" w:rsidRPr="00251047" w:rsidRDefault="00F967E4" w:rsidP="00B51E1D">
            <w:pPr>
              <w:jc w:val="center"/>
              <w:rPr>
                <w:rFonts w:ascii="Times New Roman" w:eastAsia="Calibri" w:hAnsi="Times New Roman" w:cs="Times New Roman"/>
              </w:rPr>
            </w:pPr>
            <w:proofErr w:type="spellStart"/>
            <w:r w:rsidRPr="00251047">
              <w:rPr>
                <w:rFonts w:ascii="Times New Roman" w:eastAsia="Calibri" w:hAnsi="Times New Roman" w:cs="Times New Roman"/>
              </w:rPr>
              <w:t>шт</w:t>
            </w:r>
            <w:proofErr w:type="spellEnd"/>
          </w:p>
        </w:tc>
        <w:tc>
          <w:tcPr>
            <w:tcW w:w="744" w:type="dxa"/>
          </w:tcPr>
          <w:p w14:paraId="651550D6" w14:textId="43A0CD7E" w:rsidR="00F967E4" w:rsidRPr="00251047" w:rsidRDefault="00F967E4" w:rsidP="00B51E1D">
            <w:pPr>
              <w:jc w:val="center"/>
              <w:rPr>
                <w:rFonts w:ascii="Times New Roman" w:eastAsia="Calibri" w:hAnsi="Times New Roman" w:cs="Times New Roman"/>
              </w:rPr>
            </w:pPr>
            <w:r w:rsidRPr="00251047">
              <w:rPr>
                <w:rFonts w:ascii="Times New Roman" w:eastAsia="Calibri" w:hAnsi="Times New Roman" w:cs="Times New Roman"/>
              </w:rPr>
              <w:t>16</w:t>
            </w:r>
          </w:p>
        </w:tc>
      </w:tr>
      <w:tr w:rsidR="00F967E4" w:rsidRPr="00251047" w14:paraId="2E040952" w14:textId="77777777" w:rsidTr="00462126">
        <w:trPr>
          <w:jc w:val="center"/>
        </w:trPr>
        <w:tc>
          <w:tcPr>
            <w:tcW w:w="576" w:type="dxa"/>
          </w:tcPr>
          <w:p w14:paraId="6F9B0F5E" w14:textId="482486F0" w:rsidR="00F967E4" w:rsidRPr="00251047" w:rsidRDefault="00F967E4" w:rsidP="00251047">
            <w:pPr>
              <w:pStyle w:val="a3"/>
              <w:numPr>
                <w:ilvl w:val="0"/>
                <w:numId w:val="1"/>
              </w:numPr>
              <w:jc w:val="center"/>
              <w:rPr>
                <w:rFonts w:ascii="Times New Roman" w:eastAsia="Calibri" w:hAnsi="Times New Roman" w:cs="Times New Roman"/>
              </w:rPr>
            </w:pPr>
          </w:p>
        </w:tc>
        <w:tc>
          <w:tcPr>
            <w:tcW w:w="2498" w:type="dxa"/>
          </w:tcPr>
          <w:p w14:paraId="4204B61A" w14:textId="3375D2AC"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 xml:space="preserve">Биметаллический радиатор </w:t>
            </w:r>
            <w:proofErr w:type="spellStart"/>
            <w:r w:rsidRPr="00251047">
              <w:rPr>
                <w:rFonts w:ascii="Times New Roman" w:eastAsia="Calibri" w:hAnsi="Times New Roman" w:cs="Times New Roman"/>
              </w:rPr>
              <w:t>Rifar</w:t>
            </w:r>
            <w:proofErr w:type="spellEnd"/>
            <w:r w:rsidRPr="00251047">
              <w:rPr>
                <w:rFonts w:ascii="Times New Roman" w:eastAsia="Calibri" w:hAnsi="Times New Roman" w:cs="Times New Roman"/>
              </w:rPr>
              <w:t xml:space="preserve"> Monolit-350 </w:t>
            </w:r>
          </w:p>
        </w:tc>
        <w:tc>
          <w:tcPr>
            <w:tcW w:w="1371" w:type="dxa"/>
          </w:tcPr>
          <w:p w14:paraId="04057BD5" w14:textId="1A946626"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25.21.11.160</w:t>
            </w:r>
            <w:r>
              <w:rPr>
                <w:rFonts w:ascii="Times New Roman" w:eastAsia="Calibri" w:hAnsi="Times New Roman" w:cs="Times New Roman"/>
              </w:rPr>
              <w:t xml:space="preserve"> «О»</w:t>
            </w:r>
          </w:p>
        </w:tc>
        <w:tc>
          <w:tcPr>
            <w:tcW w:w="3540" w:type="dxa"/>
          </w:tcPr>
          <w:p w14:paraId="1CE43326" w14:textId="7A46AA70"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Соответствует требованиям ГОСТ 31311-2005</w:t>
            </w:r>
          </w:p>
          <w:p w14:paraId="065BADE9" w14:textId="77777777"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Тип: секционный</w:t>
            </w:r>
          </w:p>
          <w:p w14:paraId="062B807D" w14:textId="77777777"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Материал: биметалл</w:t>
            </w:r>
          </w:p>
          <w:p w14:paraId="4DED01C4" w14:textId="265BDC4E"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Количество секций:</w:t>
            </w:r>
            <w:r w:rsidRPr="00251047">
              <w:rPr>
                <w:rFonts w:ascii="Times New Roman" w:eastAsia="Calibri" w:hAnsi="Times New Roman" w:cs="Times New Roman"/>
              </w:rPr>
              <w:tab/>
              <w:t>не менее 10</w:t>
            </w:r>
          </w:p>
          <w:p w14:paraId="1869AB8D" w14:textId="2961C0E7"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Межосевое расстояние: не менее 350 мм</w:t>
            </w:r>
          </w:p>
          <w:p w14:paraId="28E6F08E" w14:textId="1BA16E58"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 xml:space="preserve">Терморегулятор: без термостатического клапана </w:t>
            </w:r>
          </w:p>
          <w:p w14:paraId="3EA73122" w14:textId="50D522B6"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Ширина секции: не менее 800 мм</w:t>
            </w:r>
          </w:p>
          <w:p w14:paraId="2F14AC03" w14:textId="6458273B"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Высота секции: не менее 415 мм</w:t>
            </w:r>
          </w:p>
          <w:p w14:paraId="4717AD94" w14:textId="3F33BE9B"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Глубина секции: не менее 100 мм</w:t>
            </w:r>
          </w:p>
          <w:p w14:paraId="726AF355" w14:textId="5F914B12"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Диаметр боковых присоединительных отверстий: внутренняя резьба ¾ дюйма</w:t>
            </w:r>
          </w:p>
        </w:tc>
        <w:tc>
          <w:tcPr>
            <w:tcW w:w="842" w:type="dxa"/>
          </w:tcPr>
          <w:p w14:paraId="0C060BA7" w14:textId="1FEE5826"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штука</w:t>
            </w:r>
          </w:p>
        </w:tc>
        <w:tc>
          <w:tcPr>
            <w:tcW w:w="744" w:type="dxa"/>
          </w:tcPr>
          <w:p w14:paraId="5EF9BE3D" w14:textId="2B4AB056" w:rsidR="00F967E4" w:rsidRPr="00251047" w:rsidRDefault="00F967E4" w:rsidP="00B51E1D">
            <w:pPr>
              <w:jc w:val="center"/>
              <w:rPr>
                <w:rFonts w:ascii="Times New Roman" w:eastAsia="Calibri" w:hAnsi="Times New Roman" w:cs="Times New Roman"/>
              </w:rPr>
            </w:pPr>
            <w:r w:rsidRPr="00251047">
              <w:rPr>
                <w:rFonts w:ascii="Times New Roman" w:eastAsia="Calibri" w:hAnsi="Times New Roman" w:cs="Times New Roman"/>
              </w:rPr>
              <w:t>6</w:t>
            </w:r>
          </w:p>
        </w:tc>
      </w:tr>
      <w:tr w:rsidR="00F967E4" w:rsidRPr="00251047" w14:paraId="7F7853D1" w14:textId="77777777" w:rsidTr="00462126">
        <w:trPr>
          <w:trHeight w:val="2295"/>
          <w:jc w:val="center"/>
        </w:trPr>
        <w:tc>
          <w:tcPr>
            <w:tcW w:w="576" w:type="dxa"/>
          </w:tcPr>
          <w:p w14:paraId="6BE65C7D" w14:textId="68F885FE" w:rsidR="00F967E4" w:rsidRPr="00251047" w:rsidRDefault="00F967E4" w:rsidP="00251047">
            <w:pPr>
              <w:pStyle w:val="a3"/>
              <w:numPr>
                <w:ilvl w:val="0"/>
                <w:numId w:val="1"/>
              </w:numPr>
              <w:rPr>
                <w:rFonts w:ascii="Times New Roman" w:eastAsia="Calibri" w:hAnsi="Times New Roman" w:cs="Times New Roman"/>
              </w:rPr>
            </w:pPr>
          </w:p>
        </w:tc>
        <w:tc>
          <w:tcPr>
            <w:tcW w:w="2498" w:type="dxa"/>
          </w:tcPr>
          <w:p w14:paraId="7F770F1B" w14:textId="3FBA4E3B" w:rsidR="00F967E4" w:rsidRPr="00251047" w:rsidRDefault="00F967E4" w:rsidP="00B51E1D">
            <w:pPr>
              <w:rPr>
                <w:rFonts w:ascii="Times New Roman" w:eastAsia="Calibri" w:hAnsi="Times New Roman" w:cs="Times New Roman"/>
              </w:rPr>
            </w:pPr>
            <w:r w:rsidRPr="00251047">
              <w:rPr>
                <w:rFonts w:ascii="Times New Roman" w:eastAsia="Calibri" w:hAnsi="Times New Roman" w:cs="Times New Roman"/>
              </w:rPr>
              <w:t xml:space="preserve">Комплект для монтажа отопления </w:t>
            </w:r>
          </w:p>
          <w:p w14:paraId="7B302FB5" w14:textId="77777777" w:rsidR="00F967E4" w:rsidRPr="00251047" w:rsidRDefault="00F967E4" w:rsidP="00B51E1D">
            <w:pPr>
              <w:rPr>
                <w:rFonts w:ascii="Times New Roman" w:eastAsia="Calibri" w:hAnsi="Times New Roman" w:cs="Times New Roman"/>
              </w:rPr>
            </w:pPr>
          </w:p>
          <w:p w14:paraId="4B1D24C8" w14:textId="77777777" w:rsidR="00F967E4" w:rsidRPr="00251047" w:rsidRDefault="00F967E4" w:rsidP="00B51E1D">
            <w:pPr>
              <w:rPr>
                <w:rFonts w:ascii="Times New Roman" w:eastAsia="Calibri" w:hAnsi="Times New Roman" w:cs="Times New Roman"/>
              </w:rPr>
            </w:pPr>
          </w:p>
          <w:p w14:paraId="3193F92E" w14:textId="77777777" w:rsidR="00F967E4" w:rsidRPr="00251047" w:rsidRDefault="00F967E4" w:rsidP="00B51E1D">
            <w:pPr>
              <w:rPr>
                <w:rFonts w:ascii="Times New Roman" w:eastAsia="Calibri" w:hAnsi="Times New Roman" w:cs="Times New Roman"/>
              </w:rPr>
            </w:pPr>
          </w:p>
          <w:p w14:paraId="4F9A1B85" w14:textId="77777777" w:rsidR="00F967E4" w:rsidRPr="00251047" w:rsidRDefault="00F967E4" w:rsidP="00B51E1D">
            <w:pPr>
              <w:rPr>
                <w:rFonts w:ascii="Times New Roman" w:eastAsia="Calibri" w:hAnsi="Times New Roman" w:cs="Times New Roman"/>
              </w:rPr>
            </w:pPr>
          </w:p>
          <w:p w14:paraId="158B8E00" w14:textId="204DEFE2" w:rsidR="00F967E4" w:rsidRPr="00251047" w:rsidRDefault="00F967E4" w:rsidP="00B51E1D">
            <w:pPr>
              <w:rPr>
                <w:rFonts w:ascii="Times New Roman" w:eastAsia="Calibri" w:hAnsi="Times New Roman" w:cs="Times New Roman"/>
              </w:rPr>
            </w:pPr>
          </w:p>
        </w:tc>
        <w:tc>
          <w:tcPr>
            <w:tcW w:w="1371" w:type="dxa"/>
          </w:tcPr>
          <w:p w14:paraId="1491899C" w14:textId="4C9C9A21"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25.72.14.190</w:t>
            </w:r>
            <w:r>
              <w:rPr>
                <w:rFonts w:ascii="Times New Roman" w:eastAsia="Calibri" w:hAnsi="Times New Roman" w:cs="Times New Roman"/>
              </w:rPr>
              <w:t xml:space="preserve"> «П»</w:t>
            </w:r>
          </w:p>
        </w:tc>
        <w:tc>
          <w:tcPr>
            <w:tcW w:w="3540" w:type="dxa"/>
          </w:tcPr>
          <w:p w14:paraId="46675E94" w14:textId="616C58A5"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 xml:space="preserve">В комплект входит: левая, правая </w:t>
            </w:r>
            <w:proofErr w:type="spellStart"/>
            <w:r w:rsidRPr="00251047">
              <w:rPr>
                <w:rFonts w:ascii="Times New Roman" w:eastAsia="Calibri" w:hAnsi="Times New Roman" w:cs="Times New Roman"/>
              </w:rPr>
              <w:t>футорки</w:t>
            </w:r>
            <w:proofErr w:type="spellEnd"/>
            <w:r w:rsidRPr="00251047">
              <w:rPr>
                <w:rFonts w:ascii="Times New Roman" w:eastAsia="Calibri" w:hAnsi="Times New Roman" w:cs="Times New Roman"/>
              </w:rPr>
              <w:t xml:space="preserve"> с прокладками, пробка для </w:t>
            </w:r>
            <w:proofErr w:type="spellStart"/>
            <w:r w:rsidRPr="00251047">
              <w:rPr>
                <w:rFonts w:ascii="Times New Roman" w:eastAsia="Calibri" w:hAnsi="Times New Roman" w:cs="Times New Roman"/>
              </w:rPr>
              <w:t>футорки</w:t>
            </w:r>
            <w:proofErr w:type="spellEnd"/>
            <w:r w:rsidRPr="00251047">
              <w:rPr>
                <w:rFonts w:ascii="Times New Roman" w:eastAsia="Calibri" w:hAnsi="Times New Roman" w:cs="Times New Roman"/>
              </w:rPr>
              <w:t xml:space="preserve">; ручной </w:t>
            </w:r>
            <w:proofErr w:type="spellStart"/>
            <w:r w:rsidRPr="00251047">
              <w:rPr>
                <w:rFonts w:ascii="Times New Roman" w:eastAsia="Calibri" w:hAnsi="Times New Roman" w:cs="Times New Roman"/>
              </w:rPr>
              <w:t>воздухо</w:t>
            </w:r>
            <w:proofErr w:type="spellEnd"/>
            <w:r w:rsidRPr="00251047">
              <w:rPr>
                <w:rFonts w:ascii="Times New Roman" w:eastAsia="Calibri" w:hAnsi="Times New Roman" w:cs="Times New Roman"/>
              </w:rPr>
              <w:t>-отводчик (обе позиции самоуплотняющиеся),</w:t>
            </w:r>
          </w:p>
          <w:p w14:paraId="06121730" w14:textId="40D0122F"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ключ для спуска воздуха, не менее 3 анкерных кронштейна с дюбелями для настенного крепления радиатора.</w:t>
            </w:r>
          </w:p>
        </w:tc>
        <w:tc>
          <w:tcPr>
            <w:tcW w:w="842" w:type="dxa"/>
          </w:tcPr>
          <w:p w14:paraId="60D4AA65" w14:textId="368055E5" w:rsidR="00F967E4" w:rsidRPr="00251047" w:rsidRDefault="00F967E4" w:rsidP="00B51E1D">
            <w:pPr>
              <w:jc w:val="center"/>
              <w:rPr>
                <w:rFonts w:ascii="Times New Roman" w:eastAsia="Calibri" w:hAnsi="Times New Roman" w:cs="Times New Roman"/>
              </w:rPr>
            </w:pPr>
            <w:r w:rsidRPr="00251047">
              <w:rPr>
                <w:rFonts w:ascii="Times New Roman" w:eastAsia="Calibri" w:hAnsi="Times New Roman" w:cs="Times New Roman"/>
              </w:rPr>
              <w:t xml:space="preserve">штука </w:t>
            </w:r>
          </w:p>
          <w:p w14:paraId="7F104C33" w14:textId="536435E2" w:rsidR="00F967E4" w:rsidRPr="00251047" w:rsidRDefault="00F967E4" w:rsidP="009B58F8">
            <w:pPr>
              <w:rPr>
                <w:rFonts w:ascii="Times New Roman" w:eastAsia="Calibri" w:hAnsi="Times New Roman" w:cs="Times New Roman"/>
              </w:rPr>
            </w:pPr>
          </w:p>
        </w:tc>
        <w:tc>
          <w:tcPr>
            <w:tcW w:w="744" w:type="dxa"/>
          </w:tcPr>
          <w:p w14:paraId="2F483079" w14:textId="19124497"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24</w:t>
            </w:r>
          </w:p>
        </w:tc>
      </w:tr>
      <w:tr w:rsidR="00F967E4" w:rsidRPr="00251047" w14:paraId="1090D537" w14:textId="77777777" w:rsidTr="00462126">
        <w:trPr>
          <w:trHeight w:val="1224"/>
          <w:jc w:val="center"/>
        </w:trPr>
        <w:tc>
          <w:tcPr>
            <w:tcW w:w="576" w:type="dxa"/>
          </w:tcPr>
          <w:p w14:paraId="1E269324" w14:textId="3C598758" w:rsidR="00F967E4" w:rsidRPr="00251047" w:rsidRDefault="00F967E4" w:rsidP="00251047">
            <w:pPr>
              <w:pStyle w:val="a3"/>
              <w:numPr>
                <w:ilvl w:val="0"/>
                <w:numId w:val="1"/>
              </w:numPr>
              <w:jc w:val="center"/>
              <w:rPr>
                <w:rFonts w:ascii="Times New Roman" w:eastAsia="Calibri" w:hAnsi="Times New Roman" w:cs="Times New Roman"/>
              </w:rPr>
            </w:pPr>
          </w:p>
        </w:tc>
        <w:tc>
          <w:tcPr>
            <w:tcW w:w="2498" w:type="dxa"/>
          </w:tcPr>
          <w:p w14:paraId="48E78326" w14:textId="2467A93C" w:rsidR="00F967E4" w:rsidRPr="00251047" w:rsidRDefault="00F967E4" w:rsidP="00B51E1D">
            <w:pPr>
              <w:rPr>
                <w:rFonts w:ascii="Times New Roman" w:eastAsia="Calibri" w:hAnsi="Times New Roman" w:cs="Times New Roman"/>
              </w:rPr>
            </w:pPr>
            <w:r w:rsidRPr="00251047">
              <w:rPr>
                <w:rFonts w:ascii="Times New Roman" w:eastAsia="Calibri" w:hAnsi="Times New Roman" w:cs="Times New Roman"/>
              </w:rPr>
              <w:t xml:space="preserve">Кран шаровый </w:t>
            </w:r>
          </w:p>
        </w:tc>
        <w:tc>
          <w:tcPr>
            <w:tcW w:w="1371" w:type="dxa"/>
          </w:tcPr>
          <w:p w14:paraId="248BF614" w14:textId="5DC37161"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28.14.13.131</w:t>
            </w:r>
            <w:r>
              <w:rPr>
                <w:rFonts w:ascii="Times New Roman" w:eastAsia="Calibri" w:hAnsi="Times New Roman" w:cs="Times New Roman"/>
              </w:rPr>
              <w:t xml:space="preserve"> «О»</w:t>
            </w:r>
          </w:p>
        </w:tc>
        <w:tc>
          <w:tcPr>
            <w:tcW w:w="3540" w:type="dxa"/>
          </w:tcPr>
          <w:p w14:paraId="13444F98" w14:textId="2E58ED14"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Диаметр ДУ 20 (3/4 дюйма).</w:t>
            </w:r>
          </w:p>
          <w:p w14:paraId="749F360C" w14:textId="52BFE71C"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Тип присоединения: муфтовый (</w:t>
            </w:r>
            <w:proofErr w:type="spellStart"/>
            <w:r w:rsidRPr="00251047">
              <w:rPr>
                <w:rFonts w:ascii="Times New Roman" w:eastAsia="Calibri" w:hAnsi="Times New Roman" w:cs="Times New Roman"/>
              </w:rPr>
              <w:t>вр</w:t>
            </w:r>
            <w:proofErr w:type="spellEnd"/>
            <w:r w:rsidRPr="00251047">
              <w:rPr>
                <w:rFonts w:ascii="Times New Roman" w:eastAsia="Calibri" w:hAnsi="Times New Roman" w:cs="Times New Roman"/>
              </w:rPr>
              <w:t>/</w:t>
            </w:r>
            <w:proofErr w:type="spellStart"/>
            <w:r w:rsidRPr="00251047">
              <w:rPr>
                <w:rFonts w:ascii="Times New Roman" w:eastAsia="Calibri" w:hAnsi="Times New Roman" w:cs="Times New Roman"/>
              </w:rPr>
              <w:t>нр</w:t>
            </w:r>
            <w:proofErr w:type="spellEnd"/>
            <w:r w:rsidRPr="00251047">
              <w:rPr>
                <w:rFonts w:ascii="Times New Roman" w:eastAsia="Calibri" w:hAnsi="Times New Roman" w:cs="Times New Roman"/>
              </w:rPr>
              <w:t>) материал: латунь, управление: ручка бабочка.</w:t>
            </w:r>
          </w:p>
        </w:tc>
        <w:tc>
          <w:tcPr>
            <w:tcW w:w="842" w:type="dxa"/>
          </w:tcPr>
          <w:p w14:paraId="3AE12512" w14:textId="77777777" w:rsidR="00F967E4" w:rsidRPr="00251047" w:rsidRDefault="00F967E4" w:rsidP="009B58F8">
            <w:pPr>
              <w:jc w:val="center"/>
              <w:rPr>
                <w:rFonts w:ascii="Times New Roman" w:eastAsia="Calibri" w:hAnsi="Times New Roman" w:cs="Times New Roman"/>
              </w:rPr>
            </w:pPr>
          </w:p>
          <w:p w14:paraId="6A57FE6D" w14:textId="2504AD0D"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штука</w:t>
            </w:r>
          </w:p>
          <w:p w14:paraId="1AE9641F" w14:textId="047BFF44" w:rsidR="00F967E4" w:rsidRPr="00251047" w:rsidRDefault="00F967E4" w:rsidP="00A85C6A">
            <w:pPr>
              <w:rPr>
                <w:rFonts w:ascii="Times New Roman" w:eastAsia="Calibri" w:hAnsi="Times New Roman" w:cs="Times New Roman"/>
              </w:rPr>
            </w:pPr>
          </w:p>
        </w:tc>
        <w:tc>
          <w:tcPr>
            <w:tcW w:w="744" w:type="dxa"/>
          </w:tcPr>
          <w:p w14:paraId="65EF4CA2" w14:textId="77777777"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24</w:t>
            </w:r>
          </w:p>
          <w:p w14:paraId="285BD246" w14:textId="77777777" w:rsidR="00F967E4" w:rsidRPr="00251047" w:rsidRDefault="00F967E4" w:rsidP="009B58F8">
            <w:pPr>
              <w:jc w:val="center"/>
              <w:rPr>
                <w:rFonts w:ascii="Times New Roman" w:eastAsia="Calibri" w:hAnsi="Times New Roman" w:cs="Times New Roman"/>
              </w:rPr>
            </w:pPr>
          </w:p>
          <w:p w14:paraId="06B2B32F" w14:textId="28FD6B58" w:rsidR="00F967E4" w:rsidRPr="00251047" w:rsidRDefault="00F967E4" w:rsidP="00A85C6A">
            <w:pPr>
              <w:rPr>
                <w:rFonts w:ascii="Times New Roman" w:eastAsia="Calibri" w:hAnsi="Times New Roman" w:cs="Times New Roman"/>
              </w:rPr>
            </w:pPr>
          </w:p>
        </w:tc>
      </w:tr>
      <w:tr w:rsidR="00F967E4" w:rsidRPr="00251047" w14:paraId="1CC3E98D" w14:textId="77777777" w:rsidTr="00462126">
        <w:trPr>
          <w:trHeight w:val="1590"/>
          <w:jc w:val="center"/>
        </w:trPr>
        <w:tc>
          <w:tcPr>
            <w:tcW w:w="576" w:type="dxa"/>
          </w:tcPr>
          <w:p w14:paraId="7F17D128" w14:textId="1D0BCC6A" w:rsidR="00F967E4" w:rsidRPr="00251047" w:rsidRDefault="00F967E4" w:rsidP="00251047">
            <w:pPr>
              <w:pStyle w:val="a3"/>
              <w:numPr>
                <w:ilvl w:val="0"/>
                <w:numId w:val="1"/>
              </w:numPr>
              <w:rPr>
                <w:rFonts w:ascii="Times New Roman" w:eastAsia="Calibri" w:hAnsi="Times New Roman" w:cs="Times New Roman"/>
              </w:rPr>
            </w:pPr>
          </w:p>
        </w:tc>
        <w:tc>
          <w:tcPr>
            <w:tcW w:w="2498" w:type="dxa"/>
          </w:tcPr>
          <w:p w14:paraId="1E0ADDFC" w14:textId="4770819F"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 xml:space="preserve">Разъёмное соединение </w:t>
            </w:r>
          </w:p>
          <w:p w14:paraId="4FBFF21A" w14:textId="18928B9E" w:rsidR="00F967E4" w:rsidRPr="00251047" w:rsidRDefault="00F967E4" w:rsidP="00B51E1D">
            <w:pPr>
              <w:rPr>
                <w:rFonts w:ascii="Times New Roman" w:eastAsia="Calibri" w:hAnsi="Times New Roman" w:cs="Times New Roman"/>
              </w:rPr>
            </w:pPr>
          </w:p>
        </w:tc>
        <w:tc>
          <w:tcPr>
            <w:tcW w:w="1371" w:type="dxa"/>
          </w:tcPr>
          <w:p w14:paraId="572C7F47" w14:textId="409E453B"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25.99.29.190</w:t>
            </w:r>
            <w:r>
              <w:rPr>
                <w:rFonts w:ascii="Times New Roman" w:eastAsia="Calibri" w:hAnsi="Times New Roman" w:cs="Times New Roman"/>
              </w:rPr>
              <w:t xml:space="preserve"> «П»</w:t>
            </w:r>
          </w:p>
        </w:tc>
        <w:tc>
          <w:tcPr>
            <w:tcW w:w="3540" w:type="dxa"/>
          </w:tcPr>
          <w:p w14:paraId="11B7B1FB" w14:textId="286C20A1"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Тип резьбового фитинга: переходник; материал: латунь, резьба (</w:t>
            </w:r>
            <w:proofErr w:type="spellStart"/>
            <w:r w:rsidRPr="00251047">
              <w:rPr>
                <w:rFonts w:ascii="Times New Roman" w:eastAsia="Calibri" w:hAnsi="Times New Roman" w:cs="Times New Roman"/>
              </w:rPr>
              <w:t>вн</w:t>
            </w:r>
            <w:proofErr w:type="spellEnd"/>
            <w:r w:rsidRPr="00251047">
              <w:rPr>
                <w:rFonts w:ascii="Times New Roman" w:eastAsia="Calibri" w:hAnsi="Times New Roman" w:cs="Times New Roman"/>
              </w:rPr>
              <w:t>/</w:t>
            </w:r>
            <w:proofErr w:type="spellStart"/>
            <w:r w:rsidRPr="00251047">
              <w:rPr>
                <w:rFonts w:ascii="Times New Roman" w:eastAsia="Calibri" w:hAnsi="Times New Roman" w:cs="Times New Roman"/>
              </w:rPr>
              <w:t>нр</w:t>
            </w:r>
            <w:proofErr w:type="spellEnd"/>
            <w:r w:rsidRPr="00251047">
              <w:rPr>
                <w:rFonts w:ascii="Times New Roman" w:eastAsia="Calibri" w:hAnsi="Times New Roman" w:cs="Times New Roman"/>
              </w:rPr>
              <w:t>); тип соединение: американка; диаметр присоединения: ¾ дюйма и ¾ дюйма.</w:t>
            </w:r>
          </w:p>
        </w:tc>
        <w:tc>
          <w:tcPr>
            <w:tcW w:w="842" w:type="dxa"/>
          </w:tcPr>
          <w:p w14:paraId="315C54E4" w14:textId="77777777" w:rsidR="00F967E4" w:rsidRPr="00251047" w:rsidRDefault="00F967E4" w:rsidP="009B58F8">
            <w:pPr>
              <w:jc w:val="center"/>
              <w:rPr>
                <w:rFonts w:ascii="Times New Roman" w:eastAsia="Calibri" w:hAnsi="Times New Roman" w:cs="Times New Roman"/>
              </w:rPr>
            </w:pPr>
          </w:p>
          <w:p w14:paraId="3E3185E5" w14:textId="77777777" w:rsidR="00F967E4" w:rsidRPr="00251047" w:rsidRDefault="00F967E4" w:rsidP="009B58F8">
            <w:pPr>
              <w:jc w:val="center"/>
              <w:rPr>
                <w:rFonts w:ascii="Times New Roman" w:eastAsia="Calibri" w:hAnsi="Times New Roman" w:cs="Times New Roman"/>
              </w:rPr>
            </w:pPr>
          </w:p>
          <w:p w14:paraId="0CEA7E95" w14:textId="44AC6753"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штука</w:t>
            </w:r>
          </w:p>
          <w:p w14:paraId="1B06CC2F" w14:textId="77777777" w:rsidR="00F967E4" w:rsidRPr="00251047" w:rsidRDefault="00F967E4" w:rsidP="009B58F8">
            <w:pPr>
              <w:jc w:val="center"/>
              <w:rPr>
                <w:rFonts w:ascii="Times New Roman" w:eastAsia="Calibri" w:hAnsi="Times New Roman" w:cs="Times New Roman"/>
              </w:rPr>
            </w:pPr>
          </w:p>
          <w:p w14:paraId="4F339830" w14:textId="5EF779EB" w:rsidR="00F967E4" w:rsidRPr="00251047" w:rsidRDefault="00F967E4" w:rsidP="00A85C6A">
            <w:pPr>
              <w:rPr>
                <w:rFonts w:ascii="Times New Roman" w:eastAsia="Calibri" w:hAnsi="Times New Roman" w:cs="Times New Roman"/>
              </w:rPr>
            </w:pPr>
          </w:p>
        </w:tc>
        <w:tc>
          <w:tcPr>
            <w:tcW w:w="744" w:type="dxa"/>
          </w:tcPr>
          <w:p w14:paraId="7D6D182A" w14:textId="77777777"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24</w:t>
            </w:r>
          </w:p>
          <w:p w14:paraId="5D450183" w14:textId="77777777" w:rsidR="00F967E4" w:rsidRPr="00251047" w:rsidRDefault="00F967E4" w:rsidP="009B58F8">
            <w:pPr>
              <w:jc w:val="center"/>
              <w:rPr>
                <w:rFonts w:ascii="Times New Roman" w:eastAsia="Calibri" w:hAnsi="Times New Roman" w:cs="Times New Roman"/>
              </w:rPr>
            </w:pPr>
          </w:p>
          <w:p w14:paraId="3B57DAFA" w14:textId="77777777" w:rsidR="00F967E4" w:rsidRPr="00251047" w:rsidRDefault="00F967E4" w:rsidP="009B58F8">
            <w:pPr>
              <w:jc w:val="center"/>
              <w:rPr>
                <w:rFonts w:ascii="Times New Roman" w:eastAsia="Calibri" w:hAnsi="Times New Roman" w:cs="Times New Roman"/>
              </w:rPr>
            </w:pPr>
          </w:p>
          <w:p w14:paraId="3478813D" w14:textId="77777777" w:rsidR="00F967E4" w:rsidRPr="00251047" w:rsidRDefault="00F967E4" w:rsidP="009B58F8">
            <w:pPr>
              <w:jc w:val="center"/>
              <w:rPr>
                <w:rFonts w:ascii="Times New Roman" w:eastAsia="Calibri" w:hAnsi="Times New Roman" w:cs="Times New Roman"/>
              </w:rPr>
            </w:pPr>
          </w:p>
          <w:p w14:paraId="0E02C187" w14:textId="77777777" w:rsidR="00F967E4" w:rsidRPr="00251047" w:rsidRDefault="00F967E4" w:rsidP="009B58F8">
            <w:pPr>
              <w:jc w:val="center"/>
              <w:rPr>
                <w:rFonts w:ascii="Times New Roman" w:eastAsia="Calibri" w:hAnsi="Times New Roman" w:cs="Times New Roman"/>
              </w:rPr>
            </w:pPr>
          </w:p>
          <w:p w14:paraId="09625783" w14:textId="0584D31F" w:rsidR="00F967E4" w:rsidRPr="00251047" w:rsidRDefault="00F967E4" w:rsidP="009B58F8">
            <w:pPr>
              <w:jc w:val="center"/>
              <w:rPr>
                <w:rFonts w:ascii="Times New Roman" w:eastAsia="Calibri" w:hAnsi="Times New Roman" w:cs="Times New Roman"/>
              </w:rPr>
            </w:pPr>
          </w:p>
        </w:tc>
      </w:tr>
      <w:tr w:rsidR="00F967E4" w:rsidRPr="00251047" w14:paraId="6C2B2F01" w14:textId="77777777" w:rsidTr="00462126">
        <w:trPr>
          <w:trHeight w:val="855"/>
          <w:jc w:val="center"/>
        </w:trPr>
        <w:tc>
          <w:tcPr>
            <w:tcW w:w="576" w:type="dxa"/>
          </w:tcPr>
          <w:p w14:paraId="17C40658" w14:textId="570D2587" w:rsidR="00F967E4" w:rsidRPr="00251047" w:rsidRDefault="00F967E4" w:rsidP="00251047">
            <w:pPr>
              <w:pStyle w:val="a3"/>
              <w:numPr>
                <w:ilvl w:val="0"/>
                <w:numId w:val="1"/>
              </w:numPr>
              <w:rPr>
                <w:rFonts w:ascii="Times New Roman" w:eastAsia="Calibri" w:hAnsi="Times New Roman" w:cs="Times New Roman"/>
              </w:rPr>
            </w:pPr>
          </w:p>
        </w:tc>
        <w:tc>
          <w:tcPr>
            <w:tcW w:w="2498" w:type="dxa"/>
          </w:tcPr>
          <w:p w14:paraId="3D0886D5" w14:textId="77777777" w:rsidR="00F967E4" w:rsidRPr="00251047" w:rsidRDefault="00F967E4" w:rsidP="009B58F8">
            <w:pPr>
              <w:rPr>
                <w:rFonts w:ascii="Times New Roman" w:eastAsia="Calibri" w:hAnsi="Times New Roman" w:cs="Times New Roman"/>
              </w:rPr>
            </w:pPr>
          </w:p>
          <w:p w14:paraId="563426CC" w14:textId="38DD37D1" w:rsidR="00F967E4" w:rsidRPr="00251047" w:rsidRDefault="00F967E4" w:rsidP="00B51E1D">
            <w:pPr>
              <w:rPr>
                <w:rFonts w:ascii="Times New Roman" w:eastAsia="Calibri" w:hAnsi="Times New Roman" w:cs="Times New Roman"/>
              </w:rPr>
            </w:pPr>
            <w:r w:rsidRPr="00251047">
              <w:rPr>
                <w:rFonts w:ascii="Times New Roman" w:eastAsia="Calibri" w:hAnsi="Times New Roman" w:cs="Times New Roman"/>
              </w:rPr>
              <w:t>Кронштейн штыревой</w:t>
            </w:r>
          </w:p>
        </w:tc>
        <w:tc>
          <w:tcPr>
            <w:tcW w:w="1371" w:type="dxa"/>
          </w:tcPr>
          <w:p w14:paraId="7D2A6A4B" w14:textId="3E584C1A"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25.72.14.190</w:t>
            </w:r>
            <w:r>
              <w:rPr>
                <w:rFonts w:ascii="Times New Roman" w:eastAsia="Calibri" w:hAnsi="Times New Roman" w:cs="Times New Roman"/>
              </w:rPr>
              <w:t xml:space="preserve"> «П»</w:t>
            </w:r>
          </w:p>
        </w:tc>
        <w:tc>
          <w:tcPr>
            <w:tcW w:w="3540" w:type="dxa"/>
          </w:tcPr>
          <w:p w14:paraId="11549C31" w14:textId="7697FD5E" w:rsidR="00F967E4" w:rsidRPr="00251047" w:rsidRDefault="00F967E4" w:rsidP="00F967E4">
            <w:pPr>
              <w:rPr>
                <w:rFonts w:ascii="Times New Roman" w:eastAsia="Calibri" w:hAnsi="Times New Roman" w:cs="Times New Roman"/>
              </w:rPr>
            </w:pPr>
            <w:r w:rsidRPr="00251047">
              <w:rPr>
                <w:rFonts w:ascii="Times New Roman" w:eastAsia="Calibri" w:hAnsi="Times New Roman" w:cs="Times New Roman"/>
              </w:rPr>
              <w:t>Диаметр не менее 10 мм.</w:t>
            </w:r>
          </w:p>
          <w:p w14:paraId="63EA10CC" w14:textId="77777777" w:rsidR="00F967E4" w:rsidRPr="00251047" w:rsidRDefault="00F967E4" w:rsidP="00F967E4">
            <w:pPr>
              <w:rPr>
                <w:rFonts w:ascii="Times New Roman" w:eastAsia="Calibri" w:hAnsi="Times New Roman" w:cs="Times New Roman"/>
              </w:rPr>
            </w:pPr>
            <w:r w:rsidRPr="00251047">
              <w:rPr>
                <w:rFonts w:ascii="Times New Roman" w:eastAsia="Calibri" w:hAnsi="Times New Roman" w:cs="Times New Roman"/>
              </w:rPr>
              <w:t xml:space="preserve">Длина не менее 220 мм. </w:t>
            </w:r>
          </w:p>
          <w:p w14:paraId="088CC2C2" w14:textId="77777777" w:rsidR="00F967E4" w:rsidRPr="00251047" w:rsidRDefault="00F967E4" w:rsidP="00F967E4">
            <w:pPr>
              <w:rPr>
                <w:rFonts w:ascii="Times New Roman" w:eastAsia="Calibri" w:hAnsi="Times New Roman" w:cs="Times New Roman"/>
              </w:rPr>
            </w:pPr>
            <w:r w:rsidRPr="00251047">
              <w:rPr>
                <w:rFonts w:ascii="Times New Roman" w:eastAsia="Calibri" w:hAnsi="Times New Roman" w:cs="Times New Roman"/>
              </w:rPr>
              <w:t>Материал сталь</w:t>
            </w:r>
          </w:p>
          <w:p w14:paraId="29C14F3B" w14:textId="1063AE19" w:rsidR="00F967E4" w:rsidRPr="00251047" w:rsidRDefault="00F967E4" w:rsidP="00F967E4">
            <w:pPr>
              <w:rPr>
                <w:rFonts w:ascii="Times New Roman" w:eastAsia="Calibri" w:hAnsi="Times New Roman" w:cs="Times New Roman"/>
              </w:rPr>
            </w:pPr>
            <w:r w:rsidRPr="00251047">
              <w:rPr>
                <w:rFonts w:ascii="Times New Roman" w:eastAsia="Calibri" w:hAnsi="Times New Roman" w:cs="Times New Roman"/>
              </w:rPr>
              <w:t>Совместимость с позицией 1, 2 технического задания.</w:t>
            </w:r>
          </w:p>
        </w:tc>
        <w:tc>
          <w:tcPr>
            <w:tcW w:w="842" w:type="dxa"/>
          </w:tcPr>
          <w:p w14:paraId="0A10299B" w14:textId="77777777" w:rsidR="00F967E4" w:rsidRPr="00251047" w:rsidRDefault="00F967E4" w:rsidP="009B58F8">
            <w:pPr>
              <w:jc w:val="center"/>
              <w:rPr>
                <w:rFonts w:ascii="Times New Roman" w:eastAsia="Calibri" w:hAnsi="Times New Roman" w:cs="Times New Roman"/>
              </w:rPr>
            </w:pPr>
          </w:p>
          <w:p w14:paraId="78094C38" w14:textId="1FD46B12"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штука</w:t>
            </w:r>
          </w:p>
        </w:tc>
        <w:tc>
          <w:tcPr>
            <w:tcW w:w="744" w:type="dxa"/>
          </w:tcPr>
          <w:p w14:paraId="2AE52985" w14:textId="77777777" w:rsidR="00F967E4" w:rsidRPr="00251047" w:rsidRDefault="00F967E4" w:rsidP="009B58F8">
            <w:pPr>
              <w:jc w:val="center"/>
              <w:rPr>
                <w:rFonts w:ascii="Times New Roman" w:eastAsia="Calibri" w:hAnsi="Times New Roman" w:cs="Times New Roman"/>
              </w:rPr>
            </w:pPr>
          </w:p>
          <w:p w14:paraId="17BDEC9E" w14:textId="49A21B52"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24</w:t>
            </w:r>
          </w:p>
        </w:tc>
      </w:tr>
      <w:tr w:rsidR="00472000" w:rsidRPr="00251047" w14:paraId="4F170EAC" w14:textId="77777777" w:rsidTr="00462126">
        <w:trPr>
          <w:trHeight w:val="2484"/>
          <w:jc w:val="center"/>
        </w:trPr>
        <w:tc>
          <w:tcPr>
            <w:tcW w:w="576" w:type="dxa"/>
          </w:tcPr>
          <w:p w14:paraId="7C92A261" w14:textId="51AA12DC" w:rsidR="00472000" w:rsidRPr="00251047" w:rsidRDefault="00472000" w:rsidP="00251047">
            <w:pPr>
              <w:pStyle w:val="a3"/>
              <w:numPr>
                <w:ilvl w:val="0"/>
                <w:numId w:val="1"/>
              </w:numPr>
              <w:jc w:val="center"/>
              <w:rPr>
                <w:rFonts w:ascii="Times New Roman" w:eastAsia="Calibri" w:hAnsi="Times New Roman" w:cs="Times New Roman"/>
              </w:rPr>
            </w:pPr>
          </w:p>
        </w:tc>
        <w:tc>
          <w:tcPr>
            <w:tcW w:w="2498" w:type="dxa"/>
          </w:tcPr>
          <w:p w14:paraId="37E272CA" w14:textId="21B548D5" w:rsidR="00716892" w:rsidRPr="00251047" w:rsidRDefault="00472000" w:rsidP="00716892">
            <w:pPr>
              <w:rPr>
                <w:rFonts w:ascii="Times New Roman" w:eastAsia="Calibri" w:hAnsi="Times New Roman" w:cs="Times New Roman"/>
              </w:rPr>
            </w:pPr>
            <w:r w:rsidRPr="00251047">
              <w:rPr>
                <w:rFonts w:ascii="Times New Roman" w:eastAsia="Calibri" w:hAnsi="Times New Roman" w:cs="Times New Roman"/>
              </w:rPr>
              <w:t xml:space="preserve">Труба ПП-В63 </w:t>
            </w:r>
          </w:p>
          <w:p w14:paraId="206C6E9B" w14:textId="076F33ED" w:rsidR="00472000" w:rsidRPr="00251047" w:rsidRDefault="00472000" w:rsidP="00B51E1D">
            <w:pPr>
              <w:rPr>
                <w:rFonts w:ascii="Times New Roman" w:eastAsia="Calibri" w:hAnsi="Times New Roman" w:cs="Times New Roman"/>
              </w:rPr>
            </w:pPr>
          </w:p>
        </w:tc>
        <w:tc>
          <w:tcPr>
            <w:tcW w:w="1371" w:type="dxa"/>
          </w:tcPr>
          <w:p w14:paraId="39866525" w14:textId="1B1E4E25" w:rsidR="00472000"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22.21.29.110</w:t>
            </w:r>
            <w:r>
              <w:rPr>
                <w:rFonts w:ascii="Times New Roman" w:eastAsia="Calibri" w:hAnsi="Times New Roman" w:cs="Times New Roman"/>
              </w:rPr>
              <w:t xml:space="preserve"> «О»</w:t>
            </w:r>
          </w:p>
        </w:tc>
        <w:tc>
          <w:tcPr>
            <w:tcW w:w="3540" w:type="dxa"/>
          </w:tcPr>
          <w:p w14:paraId="74E6ED65" w14:textId="42B7DA7C" w:rsidR="00472000" w:rsidRPr="00251047" w:rsidRDefault="00472000" w:rsidP="00AA47AB">
            <w:pPr>
              <w:rPr>
                <w:rFonts w:ascii="Times New Roman" w:eastAsia="Calibri" w:hAnsi="Times New Roman" w:cs="Times New Roman"/>
              </w:rPr>
            </w:pPr>
            <w:r w:rsidRPr="00251047">
              <w:rPr>
                <w:rFonts w:ascii="Times New Roman" w:eastAsia="Calibri" w:hAnsi="Times New Roman" w:cs="Times New Roman"/>
              </w:rPr>
              <w:t xml:space="preserve">Труба, армированная стекловолокном; </w:t>
            </w:r>
          </w:p>
          <w:p w14:paraId="0D0D5890" w14:textId="5019C6BC" w:rsidR="00472000" w:rsidRPr="00251047" w:rsidRDefault="00472000" w:rsidP="00AA47AB">
            <w:pPr>
              <w:rPr>
                <w:rFonts w:ascii="Times New Roman" w:eastAsia="Calibri" w:hAnsi="Times New Roman" w:cs="Times New Roman"/>
              </w:rPr>
            </w:pPr>
            <w:r w:rsidRPr="00251047">
              <w:rPr>
                <w:rFonts w:ascii="Times New Roman" w:eastAsia="Calibri" w:hAnsi="Times New Roman" w:cs="Times New Roman"/>
              </w:rPr>
              <w:t xml:space="preserve">толщина стенок </w:t>
            </w:r>
            <w:r w:rsidR="00716892" w:rsidRPr="00251047">
              <w:rPr>
                <w:rFonts w:ascii="Times New Roman" w:eastAsia="Calibri" w:hAnsi="Times New Roman" w:cs="Times New Roman"/>
              </w:rPr>
              <w:t xml:space="preserve">не менее </w:t>
            </w:r>
            <w:r w:rsidRPr="00251047">
              <w:rPr>
                <w:rFonts w:ascii="Times New Roman" w:eastAsia="Calibri" w:hAnsi="Times New Roman" w:cs="Times New Roman"/>
              </w:rPr>
              <w:t>10,5 мм.</w:t>
            </w:r>
          </w:p>
          <w:p w14:paraId="1F820082" w14:textId="77777777" w:rsidR="00472000"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Диаметр 63 мм</w:t>
            </w:r>
          </w:p>
          <w:p w14:paraId="5CED503F" w14:textId="77777777" w:rsidR="00716892" w:rsidRPr="00251047" w:rsidRDefault="00716892" w:rsidP="00716892">
            <w:pPr>
              <w:rPr>
                <w:rFonts w:ascii="Times New Roman" w:eastAsia="Calibri" w:hAnsi="Times New Roman" w:cs="Times New Roman"/>
              </w:rPr>
            </w:pPr>
            <w:proofErr w:type="spellStart"/>
            <w:r w:rsidRPr="00251047">
              <w:rPr>
                <w:rFonts w:ascii="Times New Roman" w:eastAsia="Calibri" w:hAnsi="Times New Roman" w:cs="Times New Roman"/>
              </w:rPr>
              <w:t>Max</w:t>
            </w:r>
            <w:proofErr w:type="spellEnd"/>
            <w:r w:rsidRPr="00251047">
              <w:rPr>
                <w:rFonts w:ascii="Times New Roman" w:eastAsia="Calibri" w:hAnsi="Times New Roman" w:cs="Times New Roman"/>
              </w:rPr>
              <w:t xml:space="preserve"> давление не менее 20 бар</w:t>
            </w:r>
          </w:p>
          <w:p w14:paraId="6664BD2D" w14:textId="77777777" w:rsidR="00716892" w:rsidRPr="00251047" w:rsidRDefault="00716892" w:rsidP="00716892">
            <w:pPr>
              <w:rPr>
                <w:rFonts w:ascii="Times New Roman" w:eastAsia="Calibri" w:hAnsi="Times New Roman" w:cs="Times New Roman"/>
              </w:rPr>
            </w:pPr>
            <w:proofErr w:type="spellStart"/>
            <w:r w:rsidRPr="00251047">
              <w:rPr>
                <w:rFonts w:ascii="Times New Roman" w:eastAsia="Calibri" w:hAnsi="Times New Roman" w:cs="Times New Roman"/>
              </w:rPr>
              <w:t>Max</w:t>
            </w:r>
            <w:proofErr w:type="spellEnd"/>
            <w:r w:rsidRPr="00251047">
              <w:rPr>
                <w:rFonts w:ascii="Times New Roman" w:eastAsia="Calibri" w:hAnsi="Times New Roman" w:cs="Times New Roman"/>
              </w:rPr>
              <w:t xml:space="preserve"> температура не менее 90 °С</w:t>
            </w:r>
          </w:p>
          <w:p w14:paraId="7ADC0473" w14:textId="604142AA"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Материал полипропилен + алюминий</w:t>
            </w:r>
          </w:p>
        </w:tc>
        <w:tc>
          <w:tcPr>
            <w:tcW w:w="842" w:type="dxa"/>
          </w:tcPr>
          <w:p w14:paraId="461B2A72" w14:textId="77777777" w:rsidR="00472000" w:rsidRPr="00251047" w:rsidRDefault="00472000" w:rsidP="009B58F8">
            <w:pPr>
              <w:jc w:val="center"/>
              <w:rPr>
                <w:rFonts w:ascii="Times New Roman" w:eastAsia="Calibri" w:hAnsi="Times New Roman" w:cs="Times New Roman"/>
              </w:rPr>
            </w:pPr>
            <w:r w:rsidRPr="00251047">
              <w:rPr>
                <w:rFonts w:ascii="Times New Roman" w:eastAsia="Calibri" w:hAnsi="Times New Roman" w:cs="Times New Roman"/>
              </w:rPr>
              <w:t>метр</w:t>
            </w:r>
          </w:p>
          <w:p w14:paraId="1B3841E4" w14:textId="77777777" w:rsidR="00472000" w:rsidRPr="00251047" w:rsidRDefault="00472000" w:rsidP="009B58F8">
            <w:pPr>
              <w:jc w:val="center"/>
              <w:rPr>
                <w:rFonts w:ascii="Times New Roman" w:eastAsia="Calibri" w:hAnsi="Times New Roman" w:cs="Times New Roman"/>
              </w:rPr>
            </w:pPr>
          </w:p>
          <w:p w14:paraId="58447F93" w14:textId="77777777" w:rsidR="00472000" w:rsidRPr="00251047" w:rsidRDefault="00472000" w:rsidP="009B58F8">
            <w:pPr>
              <w:jc w:val="center"/>
              <w:rPr>
                <w:rFonts w:ascii="Times New Roman" w:eastAsia="Calibri" w:hAnsi="Times New Roman" w:cs="Times New Roman"/>
              </w:rPr>
            </w:pPr>
          </w:p>
          <w:p w14:paraId="65A3AF4E" w14:textId="52082DBC" w:rsidR="00472000" w:rsidRPr="00251047" w:rsidRDefault="00472000" w:rsidP="009B58F8">
            <w:pPr>
              <w:rPr>
                <w:rFonts w:ascii="Times New Roman" w:eastAsia="Calibri" w:hAnsi="Times New Roman" w:cs="Times New Roman"/>
              </w:rPr>
            </w:pPr>
          </w:p>
        </w:tc>
        <w:tc>
          <w:tcPr>
            <w:tcW w:w="744" w:type="dxa"/>
          </w:tcPr>
          <w:p w14:paraId="49A2D813" w14:textId="77777777" w:rsidR="00472000" w:rsidRPr="00251047" w:rsidRDefault="00472000" w:rsidP="009B58F8">
            <w:pPr>
              <w:jc w:val="center"/>
              <w:rPr>
                <w:rFonts w:ascii="Times New Roman" w:eastAsia="Calibri" w:hAnsi="Times New Roman" w:cs="Times New Roman"/>
              </w:rPr>
            </w:pPr>
            <w:r w:rsidRPr="00251047">
              <w:rPr>
                <w:rFonts w:ascii="Times New Roman" w:eastAsia="Calibri" w:hAnsi="Times New Roman" w:cs="Times New Roman"/>
              </w:rPr>
              <w:t>4</w:t>
            </w:r>
          </w:p>
          <w:p w14:paraId="074822F4" w14:textId="77777777" w:rsidR="00472000" w:rsidRPr="00251047" w:rsidRDefault="00472000" w:rsidP="009B58F8">
            <w:pPr>
              <w:jc w:val="center"/>
              <w:rPr>
                <w:rFonts w:ascii="Times New Roman" w:eastAsia="Calibri" w:hAnsi="Times New Roman" w:cs="Times New Roman"/>
              </w:rPr>
            </w:pPr>
          </w:p>
          <w:p w14:paraId="75719A24" w14:textId="77777777" w:rsidR="00472000" w:rsidRPr="00251047" w:rsidRDefault="00472000" w:rsidP="009B58F8">
            <w:pPr>
              <w:jc w:val="center"/>
              <w:rPr>
                <w:rFonts w:ascii="Times New Roman" w:eastAsia="Calibri" w:hAnsi="Times New Roman" w:cs="Times New Roman"/>
              </w:rPr>
            </w:pPr>
          </w:p>
          <w:p w14:paraId="5389232B" w14:textId="0450304D" w:rsidR="00472000" w:rsidRPr="00251047" w:rsidRDefault="00472000" w:rsidP="009B58F8">
            <w:pPr>
              <w:jc w:val="center"/>
              <w:rPr>
                <w:rFonts w:ascii="Times New Roman" w:eastAsia="Calibri" w:hAnsi="Times New Roman" w:cs="Times New Roman"/>
              </w:rPr>
            </w:pPr>
          </w:p>
        </w:tc>
      </w:tr>
      <w:tr w:rsidR="00472000" w:rsidRPr="00251047" w14:paraId="7F365B18" w14:textId="77777777" w:rsidTr="00462126">
        <w:trPr>
          <w:trHeight w:val="1771"/>
          <w:jc w:val="center"/>
        </w:trPr>
        <w:tc>
          <w:tcPr>
            <w:tcW w:w="576" w:type="dxa"/>
          </w:tcPr>
          <w:p w14:paraId="784E7FCC" w14:textId="77777777" w:rsidR="00472000" w:rsidRPr="00251047" w:rsidRDefault="00472000" w:rsidP="00251047">
            <w:pPr>
              <w:pStyle w:val="a3"/>
              <w:numPr>
                <w:ilvl w:val="0"/>
                <w:numId w:val="1"/>
              </w:numPr>
              <w:jc w:val="center"/>
              <w:rPr>
                <w:rFonts w:ascii="Times New Roman" w:eastAsia="Calibri" w:hAnsi="Times New Roman" w:cs="Times New Roman"/>
              </w:rPr>
            </w:pPr>
          </w:p>
        </w:tc>
        <w:tc>
          <w:tcPr>
            <w:tcW w:w="2498" w:type="dxa"/>
          </w:tcPr>
          <w:p w14:paraId="5A8D2792" w14:textId="77777777" w:rsidR="00472000" w:rsidRPr="00251047" w:rsidRDefault="00472000" w:rsidP="00472000">
            <w:pPr>
              <w:rPr>
                <w:rFonts w:ascii="Times New Roman" w:eastAsia="Calibri" w:hAnsi="Times New Roman" w:cs="Times New Roman"/>
              </w:rPr>
            </w:pPr>
            <w:r w:rsidRPr="00251047">
              <w:rPr>
                <w:rFonts w:ascii="Times New Roman" w:eastAsia="Calibri" w:hAnsi="Times New Roman" w:cs="Times New Roman"/>
              </w:rPr>
              <w:t>Фланец с буртом</w:t>
            </w:r>
          </w:p>
          <w:p w14:paraId="7689A5B9" w14:textId="77777777" w:rsidR="00472000" w:rsidRPr="00251047" w:rsidRDefault="00472000" w:rsidP="00B51E1D">
            <w:pPr>
              <w:rPr>
                <w:rFonts w:ascii="Times New Roman" w:eastAsia="Calibri" w:hAnsi="Times New Roman" w:cs="Times New Roman"/>
              </w:rPr>
            </w:pPr>
          </w:p>
        </w:tc>
        <w:tc>
          <w:tcPr>
            <w:tcW w:w="1371" w:type="dxa"/>
          </w:tcPr>
          <w:p w14:paraId="19A7AAB6" w14:textId="3AE2C53F" w:rsidR="00472000"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22.21.29.130</w:t>
            </w:r>
            <w:r>
              <w:rPr>
                <w:rFonts w:ascii="Times New Roman" w:eastAsia="Calibri" w:hAnsi="Times New Roman" w:cs="Times New Roman"/>
              </w:rPr>
              <w:t xml:space="preserve"> «О»</w:t>
            </w:r>
          </w:p>
        </w:tc>
        <w:tc>
          <w:tcPr>
            <w:tcW w:w="3540" w:type="dxa"/>
          </w:tcPr>
          <w:p w14:paraId="5D9BB4FD" w14:textId="208CD3F1"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 xml:space="preserve">Разъемное соединение наличие </w:t>
            </w:r>
          </w:p>
          <w:p w14:paraId="46882D36" w14:textId="3183EF8C"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Материал полипропилен (ПП|PP)</w:t>
            </w:r>
          </w:p>
          <w:p w14:paraId="0CC6639B" w14:textId="1432B85E"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Тип фитинга фланцевое соединение</w:t>
            </w:r>
          </w:p>
          <w:p w14:paraId="504CCF60" w14:textId="04715C84" w:rsidR="00472000"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Диаметр трубы 63 мм</w:t>
            </w:r>
          </w:p>
        </w:tc>
        <w:tc>
          <w:tcPr>
            <w:tcW w:w="842" w:type="dxa"/>
          </w:tcPr>
          <w:p w14:paraId="66C3896E" w14:textId="0305A871" w:rsidR="00472000" w:rsidRPr="00251047" w:rsidRDefault="00472000" w:rsidP="00472000">
            <w:pPr>
              <w:jc w:val="center"/>
              <w:rPr>
                <w:rFonts w:ascii="Times New Roman" w:eastAsia="Calibri" w:hAnsi="Times New Roman" w:cs="Times New Roman"/>
              </w:rPr>
            </w:pPr>
            <w:proofErr w:type="spellStart"/>
            <w:r w:rsidRPr="00251047">
              <w:rPr>
                <w:rFonts w:ascii="Times New Roman" w:eastAsia="Calibri" w:hAnsi="Times New Roman" w:cs="Times New Roman"/>
              </w:rPr>
              <w:t>шт</w:t>
            </w:r>
            <w:proofErr w:type="spellEnd"/>
          </w:p>
          <w:p w14:paraId="2DBC65C0" w14:textId="77777777" w:rsidR="00472000" w:rsidRPr="00251047" w:rsidRDefault="00472000" w:rsidP="009B58F8">
            <w:pPr>
              <w:jc w:val="center"/>
              <w:rPr>
                <w:rFonts w:ascii="Times New Roman" w:eastAsia="Calibri" w:hAnsi="Times New Roman" w:cs="Times New Roman"/>
              </w:rPr>
            </w:pPr>
          </w:p>
        </w:tc>
        <w:tc>
          <w:tcPr>
            <w:tcW w:w="744" w:type="dxa"/>
          </w:tcPr>
          <w:p w14:paraId="2F98425B" w14:textId="7433E4AD" w:rsidR="00472000" w:rsidRPr="00251047" w:rsidRDefault="00472000" w:rsidP="009B58F8">
            <w:pPr>
              <w:jc w:val="center"/>
              <w:rPr>
                <w:rFonts w:ascii="Times New Roman" w:eastAsia="Calibri" w:hAnsi="Times New Roman" w:cs="Times New Roman"/>
              </w:rPr>
            </w:pPr>
            <w:r w:rsidRPr="00251047">
              <w:rPr>
                <w:rFonts w:ascii="Times New Roman" w:eastAsia="Calibri" w:hAnsi="Times New Roman" w:cs="Times New Roman"/>
              </w:rPr>
              <w:t>2</w:t>
            </w:r>
          </w:p>
        </w:tc>
      </w:tr>
      <w:tr w:rsidR="00472000" w:rsidRPr="00251047" w14:paraId="0B37EA69" w14:textId="77777777" w:rsidTr="00462126">
        <w:trPr>
          <w:trHeight w:val="1771"/>
          <w:jc w:val="center"/>
        </w:trPr>
        <w:tc>
          <w:tcPr>
            <w:tcW w:w="576" w:type="dxa"/>
          </w:tcPr>
          <w:p w14:paraId="5DFB94FF" w14:textId="77777777" w:rsidR="00472000" w:rsidRPr="00251047" w:rsidRDefault="00472000" w:rsidP="00251047">
            <w:pPr>
              <w:pStyle w:val="a3"/>
              <w:numPr>
                <w:ilvl w:val="0"/>
                <w:numId w:val="1"/>
              </w:numPr>
              <w:jc w:val="center"/>
              <w:rPr>
                <w:rFonts w:ascii="Times New Roman" w:eastAsia="Calibri" w:hAnsi="Times New Roman" w:cs="Times New Roman"/>
              </w:rPr>
            </w:pPr>
          </w:p>
        </w:tc>
        <w:tc>
          <w:tcPr>
            <w:tcW w:w="2498" w:type="dxa"/>
          </w:tcPr>
          <w:p w14:paraId="6E5B7448" w14:textId="541276A4" w:rsidR="00472000" w:rsidRPr="00251047" w:rsidRDefault="00472000" w:rsidP="00472000">
            <w:pPr>
              <w:rPr>
                <w:rFonts w:ascii="Times New Roman" w:eastAsia="Calibri" w:hAnsi="Times New Roman" w:cs="Times New Roman"/>
              </w:rPr>
            </w:pPr>
            <w:r w:rsidRPr="00251047">
              <w:rPr>
                <w:rFonts w:ascii="Times New Roman" w:eastAsia="Calibri" w:hAnsi="Times New Roman" w:cs="Times New Roman"/>
              </w:rPr>
              <w:t xml:space="preserve">Отвод </w:t>
            </w:r>
          </w:p>
          <w:p w14:paraId="178FDC1F" w14:textId="77777777" w:rsidR="00472000" w:rsidRPr="00251047" w:rsidRDefault="00472000" w:rsidP="00B51E1D">
            <w:pPr>
              <w:rPr>
                <w:rFonts w:ascii="Times New Roman" w:eastAsia="Calibri" w:hAnsi="Times New Roman" w:cs="Times New Roman"/>
              </w:rPr>
            </w:pPr>
          </w:p>
        </w:tc>
        <w:tc>
          <w:tcPr>
            <w:tcW w:w="1371" w:type="dxa"/>
          </w:tcPr>
          <w:p w14:paraId="04FC50CE" w14:textId="6217931F" w:rsidR="00472000"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22.21.29.130</w:t>
            </w:r>
            <w:r>
              <w:rPr>
                <w:rFonts w:ascii="Times New Roman" w:eastAsia="Calibri" w:hAnsi="Times New Roman" w:cs="Times New Roman"/>
              </w:rPr>
              <w:t xml:space="preserve"> «О»</w:t>
            </w:r>
          </w:p>
        </w:tc>
        <w:tc>
          <w:tcPr>
            <w:tcW w:w="3540" w:type="dxa"/>
          </w:tcPr>
          <w:p w14:paraId="6A7EF5AC" w14:textId="111E1F76"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Угол 90 град</w:t>
            </w:r>
          </w:p>
          <w:p w14:paraId="5CA962B0" w14:textId="46DCCB45"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Материал полипропилен (ПП|PP)</w:t>
            </w:r>
          </w:p>
          <w:p w14:paraId="376EE882" w14:textId="7D3011E0"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Тип фитинга отвод</w:t>
            </w:r>
          </w:p>
          <w:p w14:paraId="5EB4A382" w14:textId="576B8D24" w:rsidR="00472000"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Диаметр трубы 63 мм</w:t>
            </w:r>
          </w:p>
        </w:tc>
        <w:tc>
          <w:tcPr>
            <w:tcW w:w="842" w:type="dxa"/>
          </w:tcPr>
          <w:p w14:paraId="55BBC20E" w14:textId="77777777" w:rsidR="00472000" w:rsidRPr="00251047" w:rsidRDefault="00472000" w:rsidP="00472000">
            <w:pPr>
              <w:jc w:val="center"/>
              <w:rPr>
                <w:rFonts w:ascii="Times New Roman" w:eastAsia="Calibri" w:hAnsi="Times New Roman" w:cs="Times New Roman"/>
              </w:rPr>
            </w:pPr>
            <w:proofErr w:type="spellStart"/>
            <w:r w:rsidRPr="00251047">
              <w:rPr>
                <w:rFonts w:ascii="Times New Roman" w:eastAsia="Calibri" w:hAnsi="Times New Roman" w:cs="Times New Roman"/>
              </w:rPr>
              <w:t>шт</w:t>
            </w:r>
            <w:proofErr w:type="spellEnd"/>
          </w:p>
          <w:p w14:paraId="52F1A6AA" w14:textId="77777777" w:rsidR="00472000" w:rsidRPr="00251047" w:rsidRDefault="00472000" w:rsidP="009B58F8">
            <w:pPr>
              <w:jc w:val="center"/>
              <w:rPr>
                <w:rFonts w:ascii="Times New Roman" w:eastAsia="Calibri" w:hAnsi="Times New Roman" w:cs="Times New Roman"/>
              </w:rPr>
            </w:pPr>
          </w:p>
        </w:tc>
        <w:tc>
          <w:tcPr>
            <w:tcW w:w="744" w:type="dxa"/>
          </w:tcPr>
          <w:p w14:paraId="5811F3E6" w14:textId="77777777" w:rsidR="00472000" w:rsidRPr="00251047" w:rsidRDefault="00472000" w:rsidP="00472000">
            <w:pPr>
              <w:jc w:val="center"/>
              <w:rPr>
                <w:rFonts w:ascii="Times New Roman" w:eastAsia="Calibri" w:hAnsi="Times New Roman" w:cs="Times New Roman"/>
              </w:rPr>
            </w:pPr>
            <w:r w:rsidRPr="00251047">
              <w:rPr>
                <w:rFonts w:ascii="Times New Roman" w:eastAsia="Calibri" w:hAnsi="Times New Roman" w:cs="Times New Roman"/>
              </w:rPr>
              <w:t>4</w:t>
            </w:r>
          </w:p>
          <w:p w14:paraId="1B93ABF1" w14:textId="77777777" w:rsidR="00472000" w:rsidRPr="00251047" w:rsidRDefault="00472000" w:rsidP="009B58F8">
            <w:pPr>
              <w:jc w:val="center"/>
              <w:rPr>
                <w:rFonts w:ascii="Times New Roman" w:eastAsia="Calibri" w:hAnsi="Times New Roman" w:cs="Times New Roman"/>
              </w:rPr>
            </w:pPr>
          </w:p>
        </w:tc>
      </w:tr>
      <w:tr w:rsidR="00472000" w:rsidRPr="00251047" w14:paraId="4BA72B36" w14:textId="77777777" w:rsidTr="00462126">
        <w:trPr>
          <w:trHeight w:val="1771"/>
          <w:jc w:val="center"/>
        </w:trPr>
        <w:tc>
          <w:tcPr>
            <w:tcW w:w="576" w:type="dxa"/>
          </w:tcPr>
          <w:p w14:paraId="32E20087" w14:textId="77777777" w:rsidR="00472000" w:rsidRPr="00251047" w:rsidRDefault="00472000" w:rsidP="00251047">
            <w:pPr>
              <w:pStyle w:val="a3"/>
              <w:numPr>
                <w:ilvl w:val="0"/>
                <w:numId w:val="1"/>
              </w:numPr>
              <w:jc w:val="center"/>
              <w:rPr>
                <w:rFonts w:ascii="Times New Roman" w:eastAsia="Calibri" w:hAnsi="Times New Roman" w:cs="Times New Roman"/>
              </w:rPr>
            </w:pPr>
          </w:p>
        </w:tc>
        <w:tc>
          <w:tcPr>
            <w:tcW w:w="2498" w:type="dxa"/>
          </w:tcPr>
          <w:p w14:paraId="35EDBF90" w14:textId="77777777" w:rsidR="00472000" w:rsidRPr="00251047" w:rsidRDefault="00472000" w:rsidP="00472000">
            <w:pPr>
              <w:rPr>
                <w:rFonts w:ascii="Times New Roman" w:eastAsia="Calibri" w:hAnsi="Times New Roman" w:cs="Times New Roman"/>
              </w:rPr>
            </w:pPr>
            <w:r w:rsidRPr="00251047">
              <w:rPr>
                <w:rFonts w:ascii="Times New Roman" w:eastAsia="Calibri" w:hAnsi="Times New Roman" w:cs="Times New Roman"/>
              </w:rPr>
              <w:t>Муфта соединительная</w:t>
            </w:r>
          </w:p>
          <w:p w14:paraId="233B0DB1" w14:textId="77777777" w:rsidR="00472000" w:rsidRPr="00251047" w:rsidRDefault="00472000" w:rsidP="00B51E1D">
            <w:pPr>
              <w:rPr>
                <w:rFonts w:ascii="Times New Roman" w:eastAsia="Calibri" w:hAnsi="Times New Roman" w:cs="Times New Roman"/>
              </w:rPr>
            </w:pPr>
          </w:p>
        </w:tc>
        <w:tc>
          <w:tcPr>
            <w:tcW w:w="1371" w:type="dxa"/>
          </w:tcPr>
          <w:p w14:paraId="2B890031" w14:textId="3D73FFE0" w:rsidR="00472000"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22.21.29.130</w:t>
            </w:r>
            <w:r>
              <w:rPr>
                <w:rFonts w:ascii="Times New Roman" w:eastAsia="Calibri" w:hAnsi="Times New Roman" w:cs="Times New Roman"/>
              </w:rPr>
              <w:t xml:space="preserve"> «О»</w:t>
            </w:r>
          </w:p>
        </w:tc>
        <w:tc>
          <w:tcPr>
            <w:tcW w:w="3540" w:type="dxa"/>
          </w:tcPr>
          <w:p w14:paraId="2AD0BF73" w14:textId="14CCEF0E"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Тип муфта труба-труба</w:t>
            </w:r>
          </w:p>
          <w:p w14:paraId="257B5535" w14:textId="1849D944"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Внешний диаметр трубы 63 мм</w:t>
            </w:r>
          </w:p>
          <w:p w14:paraId="7EF9C213" w14:textId="3161B853" w:rsidR="00716892"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 xml:space="preserve">Степень защиты </w:t>
            </w:r>
            <w:r w:rsidR="0069357A" w:rsidRPr="00251047">
              <w:rPr>
                <w:rFonts w:ascii="Times New Roman" w:eastAsia="Calibri" w:hAnsi="Times New Roman" w:cs="Times New Roman"/>
              </w:rPr>
              <w:t xml:space="preserve">не ниже </w:t>
            </w:r>
            <w:r w:rsidRPr="00251047">
              <w:rPr>
                <w:rFonts w:ascii="Times New Roman" w:eastAsia="Calibri" w:hAnsi="Times New Roman" w:cs="Times New Roman"/>
              </w:rPr>
              <w:t>55 IP</w:t>
            </w:r>
          </w:p>
          <w:p w14:paraId="41D916D1" w14:textId="4269F4FE" w:rsidR="00472000" w:rsidRPr="00251047" w:rsidRDefault="00716892" w:rsidP="00716892">
            <w:pPr>
              <w:rPr>
                <w:rFonts w:ascii="Times New Roman" w:eastAsia="Calibri" w:hAnsi="Times New Roman" w:cs="Times New Roman"/>
              </w:rPr>
            </w:pPr>
            <w:r w:rsidRPr="00251047">
              <w:rPr>
                <w:rFonts w:ascii="Times New Roman" w:eastAsia="Calibri" w:hAnsi="Times New Roman" w:cs="Times New Roman"/>
              </w:rPr>
              <w:t>Материал полипропилен</w:t>
            </w:r>
          </w:p>
        </w:tc>
        <w:tc>
          <w:tcPr>
            <w:tcW w:w="842" w:type="dxa"/>
          </w:tcPr>
          <w:p w14:paraId="607A8124" w14:textId="77777777" w:rsidR="00472000" w:rsidRPr="00251047" w:rsidRDefault="00472000" w:rsidP="00472000">
            <w:pPr>
              <w:jc w:val="center"/>
              <w:rPr>
                <w:rFonts w:ascii="Times New Roman" w:eastAsia="Calibri" w:hAnsi="Times New Roman" w:cs="Times New Roman"/>
              </w:rPr>
            </w:pPr>
            <w:proofErr w:type="spellStart"/>
            <w:r w:rsidRPr="00251047">
              <w:rPr>
                <w:rFonts w:ascii="Times New Roman" w:eastAsia="Calibri" w:hAnsi="Times New Roman" w:cs="Times New Roman"/>
              </w:rPr>
              <w:t>шт</w:t>
            </w:r>
            <w:proofErr w:type="spellEnd"/>
          </w:p>
          <w:p w14:paraId="404D208D" w14:textId="77777777" w:rsidR="00472000" w:rsidRPr="00251047" w:rsidRDefault="00472000" w:rsidP="009B58F8">
            <w:pPr>
              <w:jc w:val="center"/>
              <w:rPr>
                <w:rFonts w:ascii="Times New Roman" w:eastAsia="Calibri" w:hAnsi="Times New Roman" w:cs="Times New Roman"/>
              </w:rPr>
            </w:pPr>
          </w:p>
        </w:tc>
        <w:tc>
          <w:tcPr>
            <w:tcW w:w="744" w:type="dxa"/>
          </w:tcPr>
          <w:p w14:paraId="0A64722D" w14:textId="77777777" w:rsidR="00472000" w:rsidRPr="00251047" w:rsidRDefault="00472000" w:rsidP="00472000">
            <w:pPr>
              <w:jc w:val="center"/>
              <w:rPr>
                <w:rFonts w:ascii="Times New Roman" w:eastAsia="Calibri" w:hAnsi="Times New Roman" w:cs="Times New Roman"/>
              </w:rPr>
            </w:pPr>
            <w:r w:rsidRPr="00251047">
              <w:rPr>
                <w:rFonts w:ascii="Times New Roman" w:eastAsia="Calibri" w:hAnsi="Times New Roman" w:cs="Times New Roman"/>
              </w:rPr>
              <w:t>2</w:t>
            </w:r>
          </w:p>
          <w:p w14:paraId="69E685C8" w14:textId="77777777" w:rsidR="00472000" w:rsidRPr="00251047" w:rsidRDefault="00472000" w:rsidP="009B58F8">
            <w:pPr>
              <w:jc w:val="center"/>
              <w:rPr>
                <w:rFonts w:ascii="Times New Roman" w:eastAsia="Calibri" w:hAnsi="Times New Roman" w:cs="Times New Roman"/>
              </w:rPr>
            </w:pPr>
          </w:p>
        </w:tc>
      </w:tr>
      <w:tr w:rsidR="00472000" w:rsidRPr="00251047" w14:paraId="3F4493BE" w14:textId="77777777" w:rsidTr="00462126">
        <w:trPr>
          <w:trHeight w:val="1771"/>
          <w:jc w:val="center"/>
        </w:trPr>
        <w:tc>
          <w:tcPr>
            <w:tcW w:w="576" w:type="dxa"/>
          </w:tcPr>
          <w:p w14:paraId="61C790C8" w14:textId="77777777" w:rsidR="00472000" w:rsidRPr="00251047" w:rsidRDefault="00472000" w:rsidP="00251047">
            <w:pPr>
              <w:pStyle w:val="a3"/>
              <w:numPr>
                <w:ilvl w:val="0"/>
                <w:numId w:val="1"/>
              </w:numPr>
              <w:jc w:val="center"/>
              <w:rPr>
                <w:rFonts w:ascii="Times New Roman" w:eastAsia="Calibri" w:hAnsi="Times New Roman" w:cs="Times New Roman"/>
              </w:rPr>
            </w:pPr>
          </w:p>
        </w:tc>
        <w:tc>
          <w:tcPr>
            <w:tcW w:w="2498" w:type="dxa"/>
          </w:tcPr>
          <w:p w14:paraId="400A341B" w14:textId="241AA5C3" w:rsidR="00472000" w:rsidRPr="00251047" w:rsidRDefault="00472000" w:rsidP="00B51E1D">
            <w:pPr>
              <w:rPr>
                <w:rFonts w:ascii="Times New Roman" w:eastAsia="Calibri" w:hAnsi="Times New Roman" w:cs="Times New Roman"/>
              </w:rPr>
            </w:pPr>
            <w:r w:rsidRPr="00251047">
              <w:rPr>
                <w:rFonts w:ascii="Times New Roman" w:eastAsia="Calibri" w:hAnsi="Times New Roman" w:cs="Times New Roman"/>
              </w:rPr>
              <w:t>Тройник соединительный</w:t>
            </w:r>
          </w:p>
        </w:tc>
        <w:tc>
          <w:tcPr>
            <w:tcW w:w="1371" w:type="dxa"/>
          </w:tcPr>
          <w:p w14:paraId="627DB56A" w14:textId="262C18A2" w:rsidR="00472000"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22.21.29.130</w:t>
            </w:r>
            <w:r>
              <w:rPr>
                <w:rFonts w:ascii="Times New Roman" w:eastAsia="Calibri" w:hAnsi="Times New Roman" w:cs="Times New Roman"/>
              </w:rPr>
              <w:t xml:space="preserve"> «О»</w:t>
            </w:r>
          </w:p>
        </w:tc>
        <w:tc>
          <w:tcPr>
            <w:tcW w:w="3540" w:type="dxa"/>
          </w:tcPr>
          <w:p w14:paraId="3962E26A" w14:textId="3B876D68" w:rsidR="0069357A"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Тип фитинга тройник</w:t>
            </w:r>
          </w:p>
          <w:p w14:paraId="646057FA" w14:textId="35485565" w:rsidR="0069357A"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Тип резьбы внутренняя G1 1/2</w:t>
            </w:r>
          </w:p>
          <w:p w14:paraId="0BA599E6" w14:textId="444AD00D" w:rsidR="00472000"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Диаметр трубы 63-63 мм</w:t>
            </w:r>
          </w:p>
        </w:tc>
        <w:tc>
          <w:tcPr>
            <w:tcW w:w="842" w:type="dxa"/>
          </w:tcPr>
          <w:p w14:paraId="70A3CE4E" w14:textId="77777777" w:rsidR="00472000" w:rsidRPr="00251047" w:rsidRDefault="00472000" w:rsidP="00472000">
            <w:pPr>
              <w:jc w:val="center"/>
              <w:rPr>
                <w:rFonts w:ascii="Times New Roman" w:eastAsia="Calibri" w:hAnsi="Times New Roman" w:cs="Times New Roman"/>
              </w:rPr>
            </w:pPr>
            <w:proofErr w:type="spellStart"/>
            <w:r w:rsidRPr="00251047">
              <w:rPr>
                <w:rFonts w:ascii="Times New Roman" w:eastAsia="Calibri" w:hAnsi="Times New Roman" w:cs="Times New Roman"/>
              </w:rPr>
              <w:t>шт</w:t>
            </w:r>
            <w:proofErr w:type="spellEnd"/>
          </w:p>
          <w:p w14:paraId="6B0DBFBA" w14:textId="77777777" w:rsidR="00472000" w:rsidRPr="00251047" w:rsidRDefault="00472000" w:rsidP="009B58F8">
            <w:pPr>
              <w:jc w:val="center"/>
              <w:rPr>
                <w:rFonts w:ascii="Times New Roman" w:eastAsia="Calibri" w:hAnsi="Times New Roman" w:cs="Times New Roman"/>
              </w:rPr>
            </w:pPr>
          </w:p>
        </w:tc>
        <w:tc>
          <w:tcPr>
            <w:tcW w:w="744" w:type="dxa"/>
          </w:tcPr>
          <w:p w14:paraId="09814519" w14:textId="470E19EE" w:rsidR="00472000" w:rsidRPr="00251047" w:rsidRDefault="00472000" w:rsidP="009B58F8">
            <w:pPr>
              <w:jc w:val="center"/>
              <w:rPr>
                <w:rFonts w:ascii="Times New Roman" w:eastAsia="Calibri" w:hAnsi="Times New Roman" w:cs="Times New Roman"/>
              </w:rPr>
            </w:pPr>
            <w:r w:rsidRPr="00251047">
              <w:rPr>
                <w:rFonts w:ascii="Times New Roman" w:eastAsia="Calibri" w:hAnsi="Times New Roman" w:cs="Times New Roman"/>
              </w:rPr>
              <w:t>8</w:t>
            </w:r>
          </w:p>
        </w:tc>
      </w:tr>
      <w:tr w:rsidR="00F967E4" w:rsidRPr="00251047" w14:paraId="4F190E9F" w14:textId="77777777" w:rsidTr="00462126">
        <w:trPr>
          <w:trHeight w:val="2236"/>
          <w:jc w:val="center"/>
        </w:trPr>
        <w:tc>
          <w:tcPr>
            <w:tcW w:w="576" w:type="dxa"/>
          </w:tcPr>
          <w:p w14:paraId="68077491" w14:textId="77777777" w:rsidR="00F967E4" w:rsidRPr="00251047" w:rsidRDefault="00F967E4" w:rsidP="00251047">
            <w:pPr>
              <w:pStyle w:val="a3"/>
              <w:numPr>
                <w:ilvl w:val="0"/>
                <w:numId w:val="1"/>
              </w:numPr>
              <w:jc w:val="center"/>
              <w:rPr>
                <w:rFonts w:ascii="Times New Roman" w:eastAsia="Calibri" w:hAnsi="Times New Roman" w:cs="Times New Roman"/>
              </w:rPr>
            </w:pPr>
          </w:p>
          <w:p w14:paraId="5F261470" w14:textId="6F64EE6A" w:rsidR="00F967E4" w:rsidRPr="00251047" w:rsidRDefault="00F967E4" w:rsidP="009B58F8">
            <w:pPr>
              <w:jc w:val="center"/>
              <w:rPr>
                <w:rFonts w:ascii="Times New Roman" w:eastAsia="Calibri" w:hAnsi="Times New Roman" w:cs="Times New Roman"/>
              </w:rPr>
            </w:pPr>
          </w:p>
        </w:tc>
        <w:tc>
          <w:tcPr>
            <w:tcW w:w="2498" w:type="dxa"/>
          </w:tcPr>
          <w:p w14:paraId="52EAEBB3" w14:textId="2C14F21D" w:rsidR="00F967E4" w:rsidRPr="00251047" w:rsidRDefault="00F967E4" w:rsidP="00B51E1D">
            <w:pPr>
              <w:rPr>
                <w:rFonts w:ascii="Times New Roman" w:eastAsia="Calibri" w:hAnsi="Times New Roman" w:cs="Times New Roman"/>
              </w:rPr>
            </w:pPr>
            <w:r w:rsidRPr="00251047">
              <w:rPr>
                <w:rFonts w:ascii="Times New Roman" w:eastAsia="Calibri" w:hAnsi="Times New Roman" w:cs="Times New Roman"/>
              </w:rPr>
              <w:t xml:space="preserve">Труба ПП </w:t>
            </w:r>
          </w:p>
        </w:tc>
        <w:tc>
          <w:tcPr>
            <w:tcW w:w="1371" w:type="dxa"/>
          </w:tcPr>
          <w:p w14:paraId="62265D79" w14:textId="0A3A2E0A" w:rsidR="00F967E4" w:rsidRPr="00251047" w:rsidRDefault="00251047" w:rsidP="00AA47AB">
            <w:pPr>
              <w:rPr>
                <w:rFonts w:ascii="Times New Roman" w:eastAsia="Calibri" w:hAnsi="Times New Roman" w:cs="Times New Roman"/>
              </w:rPr>
            </w:pPr>
            <w:r w:rsidRPr="00251047">
              <w:rPr>
                <w:rFonts w:ascii="Times New Roman" w:eastAsia="Calibri" w:hAnsi="Times New Roman" w:cs="Times New Roman"/>
              </w:rPr>
              <w:t>22.21.29.110</w:t>
            </w:r>
            <w:r>
              <w:rPr>
                <w:rFonts w:ascii="Times New Roman" w:eastAsia="Calibri" w:hAnsi="Times New Roman" w:cs="Times New Roman"/>
              </w:rPr>
              <w:t xml:space="preserve"> «О»</w:t>
            </w:r>
          </w:p>
        </w:tc>
        <w:tc>
          <w:tcPr>
            <w:tcW w:w="3540" w:type="dxa"/>
          </w:tcPr>
          <w:p w14:paraId="3DF73238" w14:textId="500AF10A" w:rsidR="00F967E4" w:rsidRPr="00251047" w:rsidRDefault="00F967E4" w:rsidP="00AA47AB">
            <w:pPr>
              <w:rPr>
                <w:rFonts w:ascii="Times New Roman" w:eastAsia="Calibri" w:hAnsi="Times New Roman" w:cs="Times New Roman"/>
              </w:rPr>
            </w:pPr>
            <w:r w:rsidRPr="00251047">
              <w:rPr>
                <w:rFonts w:ascii="Times New Roman" w:eastAsia="Calibri" w:hAnsi="Times New Roman" w:cs="Times New Roman"/>
              </w:rPr>
              <w:t xml:space="preserve">Труба армированная </w:t>
            </w:r>
          </w:p>
          <w:p w14:paraId="3022A4A5" w14:textId="08E0D436" w:rsidR="0069357A"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Диаметр 25 мм</w:t>
            </w:r>
          </w:p>
          <w:p w14:paraId="45CD369F" w14:textId="52EB91FC" w:rsidR="0069357A"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Толщина не менее 3.5 мм</w:t>
            </w:r>
          </w:p>
          <w:p w14:paraId="027E207C" w14:textId="0F32CA56" w:rsidR="0069357A" w:rsidRPr="00251047" w:rsidRDefault="0069357A" w:rsidP="0069357A">
            <w:pPr>
              <w:rPr>
                <w:rFonts w:ascii="Times New Roman" w:eastAsia="Calibri" w:hAnsi="Times New Roman" w:cs="Times New Roman"/>
              </w:rPr>
            </w:pPr>
            <w:r w:rsidRPr="00251047">
              <w:rPr>
                <w:rFonts w:ascii="Times New Roman" w:eastAsia="Calibri" w:hAnsi="Times New Roman" w:cs="Times New Roman"/>
              </w:rPr>
              <w:t>Материал полипропилен + стекловолокно</w:t>
            </w:r>
          </w:p>
          <w:p w14:paraId="0A45CBD8" w14:textId="5A2528A8" w:rsidR="0069357A" w:rsidRPr="00251047" w:rsidRDefault="0069357A" w:rsidP="0069357A">
            <w:pPr>
              <w:rPr>
                <w:rFonts w:ascii="Times New Roman" w:eastAsia="Calibri" w:hAnsi="Times New Roman" w:cs="Times New Roman"/>
              </w:rPr>
            </w:pPr>
            <w:proofErr w:type="spellStart"/>
            <w:r w:rsidRPr="00251047">
              <w:rPr>
                <w:rFonts w:ascii="Times New Roman" w:eastAsia="Calibri" w:hAnsi="Times New Roman" w:cs="Times New Roman"/>
              </w:rPr>
              <w:t>Max</w:t>
            </w:r>
            <w:proofErr w:type="spellEnd"/>
            <w:r w:rsidRPr="00251047">
              <w:rPr>
                <w:rFonts w:ascii="Times New Roman" w:eastAsia="Calibri" w:hAnsi="Times New Roman" w:cs="Times New Roman"/>
              </w:rPr>
              <w:t xml:space="preserve"> температура не менее 90 °С</w:t>
            </w:r>
          </w:p>
          <w:p w14:paraId="38378049" w14:textId="2BCD44B8" w:rsidR="0069357A" w:rsidRPr="00251047" w:rsidRDefault="0069357A" w:rsidP="0069357A">
            <w:pPr>
              <w:rPr>
                <w:rFonts w:ascii="Times New Roman" w:eastAsia="Calibri" w:hAnsi="Times New Roman" w:cs="Times New Roman"/>
              </w:rPr>
            </w:pPr>
            <w:proofErr w:type="spellStart"/>
            <w:r w:rsidRPr="00251047">
              <w:rPr>
                <w:rFonts w:ascii="Times New Roman" w:eastAsia="Calibri" w:hAnsi="Times New Roman" w:cs="Times New Roman"/>
              </w:rPr>
              <w:t>Max</w:t>
            </w:r>
            <w:proofErr w:type="spellEnd"/>
            <w:r w:rsidRPr="00251047">
              <w:rPr>
                <w:rFonts w:ascii="Times New Roman" w:eastAsia="Calibri" w:hAnsi="Times New Roman" w:cs="Times New Roman"/>
              </w:rPr>
              <w:t xml:space="preserve"> давление не менее 20 бар</w:t>
            </w:r>
          </w:p>
          <w:p w14:paraId="196108CC" w14:textId="36AB944C" w:rsidR="00F967E4" w:rsidRPr="00251047" w:rsidRDefault="0069357A" w:rsidP="00AA47AB">
            <w:pPr>
              <w:rPr>
                <w:rFonts w:ascii="Times New Roman" w:eastAsia="Calibri" w:hAnsi="Times New Roman" w:cs="Times New Roman"/>
              </w:rPr>
            </w:pPr>
            <w:r w:rsidRPr="00251047">
              <w:rPr>
                <w:rFonts w:ascii="Times New Roman" w:eastAsia="Calibri" w:hAnsi="Times New Roman" w:cs="Times New Roman"/>
              </w:rPr>
              <w:t>SDR не ниже 7.4</w:t>
            </w:r>
          </w:p>
        </w:tc>
        <w:tc>
          <w:tcPr>
            <w:tcW w:w="842" w:type="dxa"/>
          </w:tcPr>
          <w:p w14:paraId="3A9B3AA0" w14:textId="4112AF0A"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метр</w:t>
            </w:r>
          </w:p>
        </w:tc>
        <w:tc>
          <w:tcPr>
            <w:tcW w:w="744" w:type="dxa"/>
          </w:tcPr>
          <w:p w14:paraId="7024CEA9" w14:textId="5DB8D3B5" w:rsidR="00F967E4" w:rsidRPr="00251047" w:rsidRDefault="00F967E4" w:rsidP="009B58F8">
            <w:pPr>
              <w:jc w:val="center"/>
              <w:rPr>
                <w:rFonts w:ascii="Times New Roman" w:eastAsia="Calibri" w:hAnsi="Times New Roman" w:cs="Times New Roman"/>
              </w:rPr>
            </w:pPr>
            <w:r w:rsidRPr="00251047">
              <w:rPr>
                <w:rFonts w:ascii="Times New Roman" w:eastAsia="Calibri" w:hAnsi="Times New Roman" w:cs="Times New Roman"/>
              </w:rPr>
              <w:t>20</w:t>
            </w:r>
          </w:p>
        </w:tc>
      </w:tr>
    </w:tbl>
    <w:p w14:paraId="51F0120E" w14:textId="77777777" w:rsidR="00462126" w:rsidRDefault="00462126" w:rsidP="00462126">
      <w:pPr>
        <w:spacing w:after="0" w:line="240" w:lineRule="auto"/>
        <w:rPr>
          <w:rFonts w:ascii="Times New Roman" w:eastAsia="Times New Roman" w:hAnsi="Times New Roman" w:cs="Times New Roman"/>
          <w:i/>
          <w:iCs/>
          <w:color w:val="000000"/>
          <w:sz w:val="18"/>
          <w:szCs w:val="18"/>
          <w:lang w:eastAsia="ru-RU"/>
        </w:rPr>
      </w:pPr>
      <w:bookmarkStart w:id="1" w:name="_Hlk188026805"/>
      <w:r w:rsidRPr="00462126">
        <w:rPr>
          <w:rFonts w:ascii="Times New Roman" w:eastAsia="Times New Roman" w:hAnsi="Times New Roman" w:cs="Times New Roman"/>
          <w:i/>
          <w:iCs/>
          <w:color w:val="000000"/>
          <w:sz w:val="18"/>
          <w:szCs w:val="18"/>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97551DF" w14:textId="06B7BD91" w:rsidR="00462126" w:rsidRPr="00462126" w:rsidRDefault="00462126" w:rsidP="00462126">
      <w:pPr>
        <w:spacing w:after="0" w:line="240" w:lineRule="auto"/>
        <w:rPr>
          <w:rFonts w:ascii="Times New Roman" w:eastAsia="Times New Roman" w:hAnsi="Times New Roman" w:cs="Times New Roman"/>
          <w:i/>
          <w:iCs/>
          <w:sz w:val="20"/>
          <w:szCs w:val="20"/>
          <w:lang w:eastAsia="ru-RU"/>
        </w:rPr>
      </w:pPr>
      <w:r w:rsidRPr="00462126">
        <w:rPr>
          <w:rFonts w:ascii="Times New Roman" w:eastAsia="Times New Roman" w:hAnsi="Times New Roman" w:cs="Times New Roman"/>
          <w:i/>
          <w:iCs/>
          <w:color w:val="000000"/>
          <w:sz w:val="18"/>
          <w:szCs w:val="18"/>
          <w:lang w:eastAsia="ru-RU"/>
        </w:rPr>
        <w:t>.</w:t>
      </w:r>
    </w:p>
    <w:p w14:paraId="53733B53" w14:textId="77777777" w:rsidR="00462126" w:rsidRPr="00462126" w:rsidRDefault="00462126" w:rsidP="00462126">
      <w:pPr>
        <w:spacing w:after="0" w:line="240" w:lineRule="auto"/>
        <w:jc w:val="both"/>
        <w:rPr>
          <w:rFonts w:ascii="Times New Roman" w:eastAsia="Times New Roman" w:hAnsi="Times New Roman" w:cs="Times New Roman"/>
          <w:lang w:eastAsia="ru-RU"/>
        </w:rPr>
      </w:pPr>
      <w:bookmarkStart w:id="2" w:name="_Hlk193470316"/>
      <w:bookmarkEnd w:id="1"/>
      <w:r w:rsidRPr="00462126">
        <w:rPr>
          <w:rFonts w:ascii="Times New Roman" w:eastAsia="Times New Roman" w:hAnsi="Times New Roman" w:cs="Times New Roman"/>
          <w:i/>
          <w:iCs/>
          <w:sz w:val="18"/>
          <w:szCs w:val="18"/>
          <w:lang w:eastAsia="ru-RU"/>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2"/>
    <w:p w14:paraId="5A2E1BF2" w14:textId="460B493A" w:rsidR="002F296B" w:rsidRPr="00A03607" w:rsidRDefault="002F296B" w:rsidP="00462126">
      <w:pPr>
        <w:spacing w:after="0"/>
        <w:ind w:left="-567" w:firstLine="567"/>
        <w:jc w:val="both"/>
        <w:rPr>
          <w:rFonts w:ascii="Times New Roman" w:hAnsi="Times New Roman" w:cs="Times New Roman"/>
          <w:color w:val="535C69"/>
          <w:sz w:val="24"/>
          <w:szCs w:val="24"/>
          <w:shd w:val="clear" w:color="auto" w:fill="FFFFFF"/>
        </w:rPr>
      </w:pPr>
      <w:r w:rsidRPr="00A03607">
        <w:rPr>
          <w:rFonts w:ascii="Times New Roman" w:hAnsi="Times New Roman" w:cs="Times New Roman"/>
          <w:b/>
          <w:color w:val="333333"/>
          <w:sz w:val="24"/>
          <w:szCs w:val="24"/>
          <w:shd w:val="clear" w:color="auto" w:fill="FFFFFF"/>
        </w:rPr>
        <w:t xml:space="preserve">2. Место поставки: </w:t>
      </w:r>
      <w:r w:rsidR="00E57D00" w:rsidRPr="00A03607">
        <w:rPr>
          <w:rFonts w:ascii="Times New Roman" w:hAnsi="Times New Roman" w:cs="Times New Roman"/>
          <w:sz w:val="24"/>
          <w:szCs w:val="24"/>
          <w:shd w:val="clear" w:color="auto" w:fill="FFFFFF"/>
        </w:rPr>
        <w:t>Свердловская область, город Екатеринбург, переулок Саранинский, дом 6.</w:t>
      </w:r>
    </w:p>
    <w:p w14:paraId="27B6A076" w14:textId="48586F6B" w:rsidR="002E4A0A" w:rsidRPr="002E4A0A" w:rsidRDefault="002F296B" w:rsidP="002E4A0A">
      <w:pPr>
        <w:spacing w:after="0" w:line="240" w:lineRule="auto"/>
        <w:ind w:left="-567" w:firstLine="709"/>
        <w:jc w:val="both"/>
        <w:rPr>
          <w:rFonts w:ascii="Times New Roman" w:eastAsia="Calibri" w:hAnsi="Times New Roman" w:cs="Times New Roman"/>
          <w:sz w:val="24"/>
          <w:szCs w:val="24"/>
        </w:rPr>
      </w:pPr>
      <w:r w:rsidRPr="002E4A0A">
        <w:rPr>
          <w:rFonts w:ascii="Times New Roman" w:eastAsia="Calibri" w:hAnsi="Times New Roman" w:cs="Times New Roman"/>
          <w:b/>
          <w:bCs/>
          <w:sz w:val="24"/>
          <w:szCs w:val="24"/>
        </w:rPr>
        <w:t>3. Срок поставки:</w:t>
      </w:r>
      <w:r w:rsidRPr="002E4A0A">
        <w:rPr>
          <w:rFonts w:ascii="Times New Roman" w:eastAsia="Calibri" w:hAnsi="Times New Roman" w:cs="Times New Roman"/>
          <w:sz w:val="24"/>
          <w:szCs w:val="24"/>
        </w:rPr>
        <w:t xml:space="preserve"> </w:t>
      </w:r>
      <w:r w:rsidR="00A32E4D" w:rsidRPr="00C24564">
        <w:rPr>
          <w:rFonts w:ascii="Times New Roman" w:hAnsi="Times New Roman" w:cs="Times New Roman"/>
        </w:rPr>
        <w:t>с момента подписания договора до 31.</w:t>
      </w:r>
      <w:r w:rsidR="00A32E4D">
        <w:rPr>
          <w:rFonts w:ascii="Times New Roman" w:hAnsi="Times New Roman" w:cs="Times New Roman"/>
        </w:rPr>
        <w:t>12</w:t>
      </w:r>
      <w:r w:rsidR="00A32E4D" w:rsidRPr="00C24564">
        <w:rPr>
          <w:rFonts w:ascii="Times New Roman" w:hAnsi="Times New Roman" w:cs="Times New Roman"/>
        </w:rPr>
        <w:t>.202</w:t>
      </w:r>
      <w:r w:rsidR="00A32E4D">
        <w:rPr>
          <w:rFonts w:ascii="Times New Roman" w:hAnsi="Times New Roman" w:cs="Times New Roman"/>
        </w:rPr>
        <w:t>4</w:t>
      </w:r>
      <w:r w:rsidR="00A32E4D" w:rsidRPr="00C24564">
        <w:rPr>
          <w:rFonts w:ascii="Times New Roman" w:hAnsi="Times New Roman" w:cs="Times New Roman"/>
        </w:rPr>
        <w:t>, по заявкам заказчика, в течение 3 (трех) рабочих дней с момента подачи заявки заказчиком.</w:t>
      </w:r>
      <w:bookmarkStart w:id="3" w:name="_GoBack"/>
      <w:bookmarkEnd w:id="3"/>
    </w:p>
    <w:p w14:paraId="4A1C0E64" w14:textId="2436A6D6" w:rsidR="00462126" w:rsidRPr="00462126" w:rsidRDefault="00462126" w:rsidP="002E4A0A">
      <w:pPr>
        <w:spacing w:after="0"/>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3.1. В стоимость товара включена: доставка товара, погрузочно-разгрузочные работы до конкретного места, указанного Заказчиком.</w:t>
      </w:r>
    </w:p>
    <w:p w14:paraId="3160F276" w14:textId="0CB477B9"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3.2. Поставка Товаров осуществляется в рабочие дни учреждения.</w:t>
      </w:r>
    </w:p>
    <w:p w14:paraId="6F42746D"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3.3. Поставщик обязан уведомить Заказчика о планируемой дате поставки не позднее чем за 5 дней до дня поставки Товара.</w:t>
      </w:r>
    </w:p>
    <w:p w14:paraId="63797873" w14:textId="77777777" w:rsidR="00462126" w:rsidRPr="00462126" w:rsidRDefault="00462126" w:rsidP="00462126">
      <w:pPr>
        <w:spacing w:after="0" w:line="240" w:lineRule="auto"/>
        <w:ind w:left="-567" w:firstLine="709"/>
        <w:jc w:val="both"/>
        <w:rPr>
          <w:rFonts w:ascii="Times New Roman" w:eastAsia="Calibri" w:hAnsi="Times New Roman" w:cs="Times New Roman"/>
          <w:b/>
          <w:sz w:val="24"/>
          <w:szCs w:val="24"/>
        </w:rPr>
      </w:pPr>
      <w:r w:rsidRPr="00462126">
        <w:rPr>
          <w:rFonts w:ascii="Times New Roman" w:eastAsia="Calibri" w:hAnsi="Times New Roman" w:cs="Times New Roman"/>
          <w:b/>
          <w:sz w:val="24"/>
          <w:szCs w:val="24"/>
        </w:rPr>
        <w:t>4. Требования к качеству, безопасности поставляемого товара:</w:t>
      </w:r>
    </w:p>
    <w:p w14:paraId="460EC18C"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4.1. Поставляемый товар должен соответствовать заданным функциональным и качественным характеристикам;</w:t>
      </w:r>
    </w:p>
    <w:p w14:paraId="3F23F5AC"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1948AD8"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4.3. Поставляемый Товар должен являться новым, ранее не использованным, не должен иметь дефектов;</w:t>
      </w:r>
    </w:p>
    <w:p w14:paraId="1A9F65A0"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00A66D7"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A183D64" w14:textId="77777777" w:rsidR="00462126" w:rsidRPr="00462126" w:rsidRDefault="00462126" w:rsidP="00462126">
      <w:pPr>
        <w:spacing w:after="0" w:line="240" w:lineRule="auto"/>
        <w:ind w:left="-567" w:firstLine="709"/>
        <w:jc w:val="both"/>
        <w:rPr>
          <w:rFonts w:ascii="Times New Roman" w:eastAsia="Calibri" w:hAnsi="Times New Roman" w:cs="Times New Roman"/>
          <w:b/>
          <w:sz w:val="24"/>
          <w:szCs w:val="24"/>
        </w:rPr>
      </w:pPr>
      <w:r w:rsidRPr="00462126">
        <w:rPr>
          <w:rFonts w:ascii="Times New Roman" w:eastAsia="Calibri" w:hAnsi="Times New Roman" w:cs="Times New Roman"/>
          <w:b/>
          <w:sz w:val="24"/>
          <w:szCs w:val="24"/>
        </w:rPr>
        <w:t>5. Требования к упаковке и маркировке поставляемого товара:</w:t>
      </w:r>
    </w:p>
    <w:p w14:paraId="6EF805C2"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C01DAEA"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E380B2A"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lastRenderedPageBreak/>
        <w:t>5.3. Поставщик несет ответственность за ненадлежащую упаковку, не обеспечивающую сохранность товара при его хранении и транспортировании;</w:t>
      </w:r>
    </w:p>
    <w:p w14:paraId="37112107"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72CCA0F" w14:textId="77777777" w:rsidR="00462126" w:rsidRPr="00462126" w:rsidRDefault="00462126" w:rsidP="00462126">
      <w:pPr>
        <w:spacing w:after="0" w:line="240" w:lineRule="auto"/>
        <w:ind w:left="-567" w:firstLine="709"/>
        <w:jc w:val="both"/>
        <w:rPr>
          <w:rFonts w:ascii="Times New Roman" w:eastAsia="Calibri" w:hAnsi="Times New Roman" w:cs="Times New Roman"/>
          <w:b/>
          <w:sz w:val="24"/>
          <w:szCs w:val="24"/>
        </w:rPr>
      </w:pPr>
      <w:r w:rsidRPr="00462126">
        <w:rPr>
          <w:rFonts w:ascii="Times New Roman" w:eastAsia="Calibri" w:hAnsi="Times New Roman" w:cs="Times New Roman"/>
          <w:b/>
          <w:sz w:val="24"/>
          <w:szCs w:val="24"/>
        </w:rPr>
        <w:t>6. Требования к гарантийному сроку товара и (или) объему предоставления гарантий качества товара:</w:t>
      </w:r>
    </w:p>
    <w:p w14:paraId="7C5063FB"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 xml:space="preserve">6.1. Гарантия качества товара – не менее 24 месяцев со дня приемки товара, но не менее в соответствии с гарантийным сроком, установленным производителем. </w:t>
      </w:r>
    </w:p>
    <w:p w14:paraId="33189FC7"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52B6580E" w14:textId="77777777" w:rsidR="00462126" w:rsidRPr="00462126" w:rsidRDefault="00462126" w:rsidP="00462126">
      <w:pPr>
        <w:spacing w:after="0" w:line="240" w:lineRule="auto"/>
        <w:ind w:left="-567" w:firstLine="709"/>
        <w:jc w:val="both"/>
        <w:rPr>
          <w:rFonts w:ascii="Times New Roman" w:eastAsia="Calibri" w:hAnsi="Times New Roman" w:cs="Times New Roman"/>
          <w:sz w:val="24"/>
          <w:szCs w:val="24"/>
        </w:rPr>
      </w:pPr>
      <w:r w:rsidRPr="00462126">
        <w:rPr>
          <w:rFonts w:ascii="Times New Roman" w:eastAsia="Calibri" w:hAnsi="Times New Roman" w:cs="Times New Roman"/>
          <w:sz w:val="24"/>
          <w:szCs w:val="24"/>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111B2CF" w14:textId="77777777" w:rsidR="005D146C" w:rsidRPr="00467691" w:rsidRDefault="005D146C">
      <w:pPr>
        <w:rPr>
          <w:rFonts w:ascii="Times New Roman" w:hAnsi="Times New Roman" w:cs="Times New Roman"/>
          <w:sz w:val="24"/>
          <w:szCs w:val="24"/>
        </w:rPr>
      </w:pPr>
    </w:p>
    <w:sectPr w:rsidR="005D146C" w:rsidRPr="0046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D7797"/>
    <w:multiLevelType w:val="hybridMultilevel"/>
    <w:tmpl w:val="70D033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6D"/>
    <w:rsid w:val="000947E3"/>
    <w:rsid w:val="001602B7"/>
    <w:rsid w:val="00190B47"/>
    <w:rsid w:val="001A2A0A"/>
    <w:rsid w:val="001B5BA0"/>
    <w:rsid w:val="001C0702"/>
    <w:rsid w:val="001C0CC6"/>
    <w:rsid w:val="001E3D4B"/>
    <w:rsid w:val="00217A13"/>
    <w:rsid w:val="00251047"/>
    <w:rsid w:val="002704CC"/>
    <w:rsid w:val="00283C22"/>
    <w:rsid w:val="002E4A0A"/>
    <w:rsid w:val="002F296B"/>
    <w:rsid w:val="002F6E8B"/>
    <w:rsid w:val="002F6FDE"/>
    <w:rsid w:val="003B5CB4"/>
    <w:rsid w:val="003C0474"/>
    <w:rsid w:val="0040677F"/>
    <w:rsid w:val="004445F7"/>
    <w:rsid w:val="00444F6C"/>
    <w:rsid w:val="00462126"/>
    <w:rsid w:val="00467691"/>
    <w:rsid w:val="00472000"/>
    <w:rsid w:val="004D6B92"/>
    <w:rsid w:val="004D7BA1"/>
    <w:rsid w:val="004F2042"/>
    <w:rsid w:val="004F27E2"/>
    <w:rsid w:val="00537BEA"/>
    <w:rsid w:val="0055202A"/>
    <w:rsid w:val="00554876"/>
    <w:rsid w:val="005B7436"/>
    <w:rsid w:val="005B7DA8"/>
    <w:rsid w:val="005D146C"/>
    <w:rsid w:val="005D2247"/>
    <w:rsid w:val="006335C0"/>
    <w:rsid w:val="00650BA6"/>
    <w:rsid w:val="00686FDD"/>
    <w:rsid w:val="0069357A"/>
    <w:rsid w:val="00716892"/>
    <w:rsid w:val="007E097B"/>
    <w:rsid w:val="008178D9"/>
    <w:rsid w:val="00847DAB"/>
    <w:rsid w:val="008A783C"/>
    <w:rsid w:val="008D45AD"/>
    <w:rsid w:val="00931381"/>
    <w:rsid w:val="00943A43"/>
    <w:rsid w:val="00944B18"/>
    <w:rsid w:val="009746C6"/>
    <w:rsid w:val="00995A96"/>
    <w:rsid w:val="009A4801"/>
    <w:rsid w:val="009B58F8"/>
    <w:rsid w:val="00A03607"/>
    <w:rsid w:val="00A32E4D"/>
    <w:rsid w:val="00A62D2B"/>
    <w:rsid w:val="00A77FC9"/>
    <w:rsid w:val="00A85C6A"/>
    <w:rsid w:val="00AA4181"/>
    <w:rsid w:val="00AA47AB"/>
    <w:rsid w:val="00AB71FE"/>
    <w:rsid w:val="00AC3EBF"/>
    <w:rsid w:val="00B51E1D"/>
    <w:rsid w:val="00B7147D"/>
    <w:rsid w:val="00B76003"/>
    <w:rsid w:val="00B96528"/>
    <w:rsid w:val="00BF5A8E"/>
    <w:rsid w:val="00C57E4C"/>
    <w:rsid w:val="00C77EA5"/>
    <w:rsid w:val="00CB582C"/>
    <w:rsid w:val="00CC3212"/>
    <w:rsid w:val="00CF7A65"/>
    <w:rsid w:val="00D05567"/>
    <w:rsid w:val="00D83332"/>
    <w:rsid w:val="00DC2082"/>
    <w:rsid w:val="00DD5ED7"/>
    <w:rsid w:val="00DD7925"/>
    <w:rsid w:val="00E57D00"/>
    <w:rsid w:val="00E87653"/>
    <w:rsid w:val="00EB0D6D"/>
    <w:rsid w:val="00EB74C1"/>
    <w:rsid w:val="00F07D68"/>
    <w:rsid w:val="00F4714D"/>
    <w:rsid w:val="00F80A75"/>
    <w:rsid w:val="00F9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E4C"/>
    <w:pPr>
      <w:ind w:left="720"/>
      <w:contextualSpacing/>
    </w:pPr>
  </w:style>
  <w:style w:type="paragraph" w:customStyle="1" w:styleId="headertext">
    <w:name w:val="headertext"/>
    <w:basedOn w:val="a"/>
    <w:rsid w:val="00C57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474"/>
    <w:rPr>
      <w:b/>
      <w:bCs/>
    </w:rPr>
  </w:style>
  <w:style w:type="paragraph" w:styleId="a5">
    <w:name w:val="Normal (Web)"/>
    <w:basedOn w:val="a"/>
    <w:uiPriority w:val="99"/>
    <w:unhideWhenUsed/>
    <w:rsid w:val="00943A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5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E4C"/>
    <w:pPr>
      <w:ind w:left="720"/>
      <w:contextualSpacing/>
    </w:pPr>
  </w:style>
  <w:style w:type="paragraph" w:customStyle="1" w:styleId="headertext">
    <w:name w:val="headertext"/>
    <w:basedOn w:val="a"/>
    <w:rsid w:val="00C57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474"/>
    <w:rPr>
      <w:b/>
      <w:bCs/>
    </w:rPr>
  </w:style>
  <w:style w:type="paragraph" w:styleId="a5">
    <w:name w:val="Normal (Web)"/>
    <w:basedOn w:val="a"/>
    <w:uiPriority w:val="99"/>
    <w:unhideWhenUsed/>
    <w:rsid w:val="00943A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5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84">
      <w:bodyDiv w:val="1"/>
      <w:marLeft w:val="0"/>
      <w:marRight w:val="0"/>
      <w:marTop w:val="0"/>
      <w:marBottom w:val="0"/>
      <w:divBdr>
        <w:top w:val="none" w:sz="0" w:space="0" w:color="auto"/>
        <w:left w:val="none" w:sz="0" w:space="0" w:color="auto"/>
        <w:bottom w:val="none" w:sz="0" w:space="0" w:color="auto"/>
        <w:right w:val="none" w:sz="0" w:space="0" w:color="auto"/>
      </w:divBdr>
      <w:divsChild>
        <w:div w:id="128715765">
          <w:marLeft w:val="0"/>
          <w:marRight w:val="0"/>
          <w:marTop w:val="0"/>
          <w:marBottom w:val="0"/>
          <w:divBdr>
            <w:top w:val="none" w:sz="0" w:space="0" w:color="auto"/>
            <w:left w:val="none" w:sz="0" w:space="0" w:color="auto"/>
            <w:bottom w:val="none" w:sz="0" w:space="0" w:color="auto"/>
            <w:right w:val="none" w:sz="0" w:space="0" w:color="auto"/>
          </w:divBdr>
          <w:divsChild>
            <w:div w:id="668019205">
              <w:marLeft w:val="0"/>
              <w:marRight w:val="0"/>
              <w:marTop w:val="0"/>
              <w:marBottom w:val="0"/>
              <w:divBdr>
                <w:top w:val="none" w:sz="0" w:space="0" w:color="auto"/>
                <w:left w:val="none" w:sz="0" w:space="0" w:color="auto"/>
                <w:bottom w:val="none" w:sz="0" w:space="0" w:color="auto"/>
                <w:right w:val="none" w:sz="0" w:space="0" w:color="auto"/>
              </w:divBdr>
              <w:divsChild>
                <w:div w:id="1414011263">
                  <w:marLeft w:val="0"/>
                  <w:marRight w:val="0"/>
                  <w:marTop w:val="0"/>
                  <w:marBottom w:val="0"/>
                  <w:divBdr>
                    <w:top w:val="none" w:sz="0" w:space="0" w:color="auto"/>
                    <w:left w:val="none" w:sz="0" w:space="0" w:color="auto"/>
                    <w:bottom w:val="none" w:sz="0" w:space="0" w:color="auto"/>
                    <w:right w:val="none" w:sz="0" w:space="0" w:color="auto"/>
                  </w:divBdr>
                  <w:divsChild>
                    <w:div w:id="5654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404">
      <w:bodyDiv w:val="1"/>
      <w:marLeft w:val="0"/>
      <w:marRight w:val="0"/>
      <w:marTop w:val="0"/>
      <w:marBottom w:val="0"/>
      <w:divBdr>
        <w:top w:val="none" w:sz="0" w:space="0" w:color="auto"/>
        <w:left w:val="none" w:sz="0" w:space="0" w:color="auto"/>
        <w:bottom w:val="none" w:sz="0" w:space="0" w:color="auto"/>
        <w:right w:val="none" w:sz="0" w:space="0" w:color="auto"/>
      </w:divBdr>
    </w:div>
    <w:div w:id="135418194">
      <w:bodyDiv w:val="1"/>
      <w:marLeft w:val="0"/>
      <w:marRight w:val="0"/>
      <w:marTop w:val="0"/>
      <w:marBottom w:val="0"/>
      <w:divBdr>
        <w:top w:val="none" w:sz="0" w:space="0" w:color="auto"/>
        <w:left w:val="none" w:sz="0" w:space="0" w:color="auto"/>
        <w:bottom w:val="none" w:sz="0" w:space="0" w:color="auto"/>
        <w:right w:val="none" w:sz="0" w:space="0" w:color="auto"/>
      </w:divBdr>
    </w:div>
    <w:div w:id="165092738">
      <w:bodyDiv w:val="1"/>
      <w:marLeft w:val="0"/>
      <w:marRight w:val="0"/>
      <w:marTop w:val="0"/>
      <w:marBottom w:val="0"/>
      <w:divBdr>
        <w:top w:val="none" w:sz="0" w:space="0" w:color="auto"/>
        <w:left w:val="none" w:sz="0" w:space="0" w:color="auto"/>
        <w:bottom w:val="none" w:sz="0" w:space="0" w:color="auto"/>
        <w:right w:val="none" w:sz="0" w:space="0" w:color="auto"/>
      </w:divBdr>
    </w:div>
    <w:div w:id="194584417">
      <w:bodyDiv w:val="1"/>
      <w:marLeft w:val="0"/>
      <w:marRight w:val="0"/>
      <w:marTop w:val="0"/>
      <w:marBottom w:val="0"/>
      <w:divBdr>
        <w:top w:val="none" w:sz="0" w:space="0" w:color="auto"/>
        <w:left w:val="none" w:sz="0" w:space="0" w:color="auto"/>
        <w:bottom w:val="none" w:sz="0" w:space="0" w:color="auto"/>
        <w:right w:val="none" w:sz="0" w:space="0" w:color="auto"/>
      </w:divBdr>
    </w:div>
    <w:div w:id="206845657">
      <w:bodyDiv w:val="1"/>
      <w:marLeft w:val="0"/>
      <w:marRight w:val="0"/>
      <w:marTop w:val="0"/>
      <w:marBottom w:val="0"/>
      <w:divBdr>
        <w:top w:val="none" w:sz="0" w:space="0" w:color="auto"/>
        <w:left w:val="none" w:sz="0" w:space="0" w:color="auto"/>
        <w:bottom w:val="none" w:sz="0" w:space="0" w:color="auto"/>
        <w:right w:val="none" w:sz="0" w:space="0" w:color="auto"/>
      </w:divBdr>
    </w:div>
    <w:div w:id="274140861">
      <w:bodyDiv w:val="1"/>
      <w:marLeft w:val="0"/>
      <w:marRight w:val="0"/>
      <w:marTop w:val="0"/>
      <w:marBottom w:val="0"/>
      <w:divBdr>
        <w:top w:val="none" w:sz="0" w:space="0" w:color="auto"/>
        <w:left w:val="none" w:sz="0" w:space="0" w:color="auto"/>
        <w:bottom w:val="none" w:sz="0" w:space="0" w:color="auto"/>
        <w:right w:val="none" w:sz="0" w:space="0" w:color="auto"/>
      </w:divBdr>
      <w:divsChild>
        <w:div w:id="397048310">
          <w:marLeft w:val="0"/>
          <w:marRight w:val="0"/>
          <w:marTop w:val="225"/>
          <w:marBottom w:val="0"/>
          <w:divBdr>
            <w:top w:val="none" w:sz="0" w:space="0" w:color="auto"/>
            <w:left w:val="none" w:sz="0" w:space="0" w:color="auto"/>
            <w:bottom w:val="none" w:sz="0" w:space="0" w:color="auto"/>
            <w:right w:val="none" w:sz="0" w:space="0" w:color="auto"/>
          </w:divBdr>
          <w:divsChild>
            <w:div w:id="1104419172">
              <w:marLeft w:val="0"/>
              <w:marRight w:val="0"/>
              <w:marTop w:val="0"/>
              <w:marBottom w:val="105"/>
              <w:divBdr>
                <w:top w:val="none" w:sz="0" w:space="0" w:color="auto"/>
                <w:left w:val="none" w:sz="0" w:space="0" w:color="auto"/>
                <w:bottom w:val="dotted" w:sz="6" w:space="0" w:color="DEE0EE"/>
                <w:right w:val="none" w:sz="0" w:space="0" w:color="auto"/>
              </w:divBdr>
            </w:div>
            <w:div w:id="238029303">
              <w:marLeft w:val="0"/>
              <w:marRight w:val="0"/>
              <w:marTop w:val="0"/>
              <w:marBottom w:val="105"/>
              <w:divBdr>
                <w:top w:val="none" w:sz="0" w:space="0" w:color="auto"/>
                <w:left w:val="none" w:sz="0" w:space="0" w:color="auto"/>
                <w:bottom w:val="dotted" w:sz="6" w:space="0" w:color="DEE0EE"/>
                <w:right w:val="none" w:sz="0" w:space="0" w:color="auto"/>
              </w:divBdr>
            </w:div>
            <w:div w:id="1628731134">
              <w:marLeft w:val="0"/>
              <w:marRight w:val="0"/>
              <w:marTop w:val="0"/>
              <w:marBottom w:val="105"/>
              <w:divBdr>
                <w:top w:val="none" w:sz="0" w:space="0" w:color="auto"/>
                <w:left w:val="none" w:sz="0" w:space="0" w:color="auto"/>
                <w:bottom w:val="dotted" w:sz="6" w:space="0" w:color="DEE0EE"/>
                <w:right w:val="none" w:sz="0" w:space="0" w:color="auto"/>
              </w:divBdr>
            </w:div>
            <w:div w:id="286088712">
              <w:marLeft w:val="0"/>
              <w:marRight w:val="0"/>
              <w:marTop w:val="0"/>
              <w:marBottom w:val="105"/>
              <w:divBdr>
                <w:top w:val="none" w:sz="0" w:space="0" w:color="auto"/>
                <w:left w:val="none" w:sz="0" w:space="0" w:color="auto"/>
                <w:bottom w:val="dotted" w:sz="6" w:space="0" w:color="DEE0EE"/>
                <w:right w:val="none" w:sz="0" w:space="0" w:color="auto"/>
              </w:divBdr>
            </w:div>
            <w:div w:id="44302427">
              <w:marLeft w:val="0"/>
              <w:marRight w:val="0"/>
              <w:marTop w:val="0"/>
              <w:marBottom w:val="105"/>
              <w:divBdr>
                <w:top w:val="none" w:sz="0" w:space="0" w:color="auto"/>
                <w:left w:val="none" w:sz="0" w:space="0" w:color="auto"/>
                <w:bottom w:val="dotted" w:sz="6" w:space="0" w:color="DEE0EE"/>
                <w:right w:val="none" w:sz="0" w:space="0" w:color="auto"/>
              </w:divBdr>
            </w:div>
            <w:div w:id="819345950">
              <w:marLeft w:val="0"/>
              <w:marRight w:val="0"/>
              <w:marTop w:val="0"/>
              <w:marBottom w:val="105"/>
              <w:divBdr>
                <w:top w:val="none" w:sz="0" w:space="0" w:color="auto"/>
                <w:left w:val="none" w:sz="0" w:space="0" w:color="auto"/>
                <w:bottom w:val="dotted" w:sz="6" w:space="0" w:color="DEE0EE"/>
                <w:right w:val="none" w:sz="0" w:space="0" w:color="auto"/>
              </w:divBdr>
            </w:div>
            <w:div w:id="859928718">
              <w:marLeft w:val="0"/>
              <w:marRight w:val="0"/>
              <w:marTop w:val="0"/>
              <w:marBottom w:val="105"/>
              <w:divBdr>
                <w:top w:val="none" w:sz="0" w:space="0" w:color="auto"/>
                <w:left w:val="none" w:sz="0" w:space="0" w:color="auto"/>
                <w:bottom w:val="dotted" w:sz="6" w:space="0" w:color="DEE0EE"/>
                <w:right w:val="none" w:sz="0" w:space="0" w:color="auto"/>
              </w:divBdr>
            </w:div>
          </w:divsChild>
        </w:div>
      </w:divsChild>
    </w:div>
    <w:div w:id="295960844">
      <w:bodyDiv w:val="1"/>
      <w:marLeft w:val="0"/>
      <w:marRight w:val="0"/>
      <w:marTop w:val="0"/>
      <w:marBottom w:val="0"/>
      <w:divBdr>
        <w:top w:val="none" w:sz="0" w:space="0" w:color="auto"/>
        <w:left w:val="none" w:sz="0" w:space="0" w:color="auto"/>
        <w:bottom w:val="none" w:sz="0" w:space="0" w:color="auto"/>
        <w:right w:val="none" w:sz="0" w:space="0" w:color="auto"/>
      </w:divBdr>
    </w:div>
    <w:div w:id="313411172">
      <w:bodyDiv w:val="1"/>
      <w:marLeft w:val="0"/>
      <w:marRight w:val="0"/>
      <w:marTop w:val="0"/>
      <w:marBottom w:val="0"/>
      <w:divBdr>
        <w:top w:val="none" w:sz="0" w:space="0" w:color="auto"/>
        <w:left w:val="none" w:sz="0" w:space="0" w:color="auto"/>
        <w:bottom w:val="none" w:sz="0" w:space="0" w:color="auto"/>
        <w:right w:val="none" w:sz="0" w:space="0" w:color="auto"/>
      </w:divBdr>
    </w:div>
    <w:div w:id="353384803">
      <w:bodyDiv w:val="1"/>
      <w:marLeft w:val="0"/>
      <w:marRight w:val="0"/>
      <w:marTop w:val="0"/>
      <w:marBottom w:val="0"/>
      <w:divBdr>
        <w:top w:val="none" w:sz="0" w:space="0" w:color="auto"/>
        <w:left w:val="none" w:sz="0" w:space="0" w:color="auto"/>
        <w:bottom w:val="none" w:sz="0" w:space="0" w:color="auto"/>
        <w:right w:val="none" w:sz="0" w:space="0" w:color="auto"/>
      </w:divBdr>
    </w:div>
    <w:div w:id="360253399">
      <w:bodyDiv w:val="1"/>
      <w:marLeft w:val="0"/>
      <w:marRight w:val="0"/>
      <w:marTop w:val="0"/>
      <w:marBottom w:val="0"/>
      <w:divBdr>
        <w:top w:val="none" w:sz="0" w:space="0" w:color="auto"/>
        <w:left w:val="none" w:sz="0" w:space="0" w:color="auto"/>
        <w:bottom w:val="none" w:sz="0" w:space="0" w:color="auto"/>
        <w:right w:val="none" w:sz="0" w:space="0" w:color="auto"/>
      </w:divBdr>
    </w:div>
    <w:div w:id="420493213">
      <w:bodyDiv w:val="1"/>
      <w:marLeft w:val="0"/>
      <w:marRight w:val="0"/>
      <w:marTop w:val="0"/>
      <w:marBottom w:val="0"/>
      <w:divBdr>
        <w:top w:val="none" w:sz="0" w:space="0" w:color="auto"/>
        <w:left w:val="none" w:sz="0" w:space="0" w:color="auto"/>
        <w:bottom w:val="none" w:sz="0" w:space="0" w:color="auto"/>
        <w:right w:val="none" w:sz="0" w:space="0" w:color="auto"/>
      </w:divBdr>
    </w:div>
    <w:div w:id="453640516">
      <w:bodyDiv w:val="1"/>
      <w:marLeft w:val="0"/>
      <w:marRight w:val="0"/>
      <w:marTop w:val="0"/>
      <w:marBottom w:val="0"/>
      <w:divBdr>
        <w:top w:val="none" w:sz="0" w:space="0" w:color="auto"/>
        <w:left w:val="none" w:sz="0" w:space="0" w:color="auto"/>
        <w:bottom w:val="none" w:sz="0" w:space="0" w:color="auto"/>
        <w:right w:val="none" w:sz="0" w:space="0" w:color="auto"/>
      </w:divBdr>
    </w:div>
    <w:div w:id="644243093">
      <w:bodyDiv w:val="1"/>
      <w:marLeft w:val="0"/>
      <w:marRight w:val="0"/>
      <w:marTop w:val="0"/>
      <w:marBottom w:val="0"/>
      <w:divBdr>
        <w:top w:val="none" w:sz="0" w:space="0" w:color="auto"/>
        <w:left w:val="none" w:sz="0" w:space="0" w:color="auto"/>
        <w:bottom w:val="none" w:sz="0" w:space="0" w:color="auto"/>
        <w:right w:val="none" w:sz="0" w:space="0" w:color="auto"/>
      </w:divBdr>
    </w:div>
    <w:div w:id="762265982">
      <w:bodyDiv w:val="1"/>
      <w:marLeft w:val="0"/>
      <w:marRight w:val="0"/>
      <w:marTop w:val="0"/>
      <w:marBottom w:val="0"/>
      <w:divBdr>
        <w:top w:val="none" w:sz="0" w:space="0" w:color="auto"/>
        <w:left w:val="none" w:sz="0" w:space="0" w:color="auto"/>
        <w:bottom w:val="none" w:sz="0" w:space="0" w:color="auto"/>
        <w:right w:val="none" w:sz="0" w:space="0" w:color="auto"/>
      </w:divBdr>
    </w:div>
    <w:div w:id="778721231">
      <w:bodyDiv w:val="1"/>
      <w:marLeft w:val="0"/>
      <w:marRight w:val="0"/>
      <w:marTop w:val="0"/>
      <w:marBottom w:val="0"/>
      <w:divBdr>
        <w:top w:val="none" w:sz="0" w:space="0" w:color="auto"/>
        <w:left w:val="none" w:sz="0" w:space="0" w:color="auto"/>
        <w:bottom w:val="none" w:sz="0" w:space="0" w:color="auto"/>
        <w:right w:val="none" w:sz="0" w:space="0" w:color="auto"/>
      </w:divBdr>
    </w:div>
    <w:div w:id="809058338">
      <w:bodyDiv w:val="1"/>
      <w:marLeft w:val="0"/>
      <w:marRight w:val="0"/>
      <w:marTop w:val="0"/>
      <w:marBottom w:val="0"/>
      <w:divBdr>
        <w:top w:val="none" w:sz="0" w:space="0" w:color="auto"/>
        <w:left w:val="none" w:sz="0" w:space="0" w:color="auto"/>
        <w:bottom w:val="none" w:sz="0" w:space="0" w:color="auto"/>
        <w:right w:val="none" w:sz="0" w:space="0" w:color="auto"/>
      </w:divBdr>
    </w:div>
    <w:div w:id="811604709">
      <w:bodyDiv w:val="1"/>
      <w:marLeft w:val="0"/>
      <w:marRight w:val="0"/>
      <w:marTop w:val="0"/>
      <w:marBottom w:val="0"/>
      <w:divBdr>
        <w:top w:val="none" w:sz="0" w:space="0" w:color="auto"/>
        <w:left w:val="none" w:sz="0" w:space="0" w:color="auto"/>
        <w:bottom w:val="none" w:sz="0" w:space="0" w:color="auto"/>
        <w:right w:val="none" w:sz="0" w:space="0" w:color="auto"/>
      </w:divBdr>
    </w:div>
    <w:div w:id="826895629">
      <w:bodyDiv w:val="1"/>
      <w:marLeft w:val="0"/>
      <w:marRight w:val="0"/>
      <w:marTop w:val="0"/>
      <w:marBottom w:val="0"/>
      <w:divBdr>
        <w:top w:val="none" w:sz="0" w:space="0" w:color="auto"/>
        <w:left w:val="none" w:sz="0" w:space="0" w:color="auto"/>
        <w:bottom w:val="none" w:sz="0" w:space="0" w:color="auto"/>
        <w:right w:val="none" w:sz="0" w:space="0" w:color="auto"/>
      </w:divBdr>
    </w:div>
    <w:div w:id="835456561">
      <w:bodyDiv w:val="1"/>
      <w:marLeft w:val="0"/>
      <w:marRight w:val="0"/>
      <w:marTop w:val="0"/>
      <w:marBottom w:val="0"/>
      <w:divBdr>
        <w:top w:val="none" w:sz="0" w:space="0" w:color="auto"/>
        <w:left w:val="none" w:sz="0" w:space="0" w:color="auto"/>
        <w:bottom w:val="none" w:sz="0" w:space="0" w:color="auto"/>
        <w:right w:val="none" w:sz="0" w:space="0" w:color="auto"/>
      </w:divBdr>
    </w:div>
    <w:div w:id="1006446804">
      <w:bodyDiv w:val="1"/>
      <w:marLeft w:val="0"/>
      <w:marRight w:val="0"/>
      <w:marTop w:val="0"/>
      <w:marBottom w:val="0"/>
      <w:divBdr>
        <w:top w:val="none" w:sz="0" w:space="0" w:color="auto"/>
        <w:left w:val="none" w:sz="0" w:space="0" w:color="auto"/>
        <w:bottom w:val="none" w:sz="0" w:space="0" w:color="auto"/>
        <w:right w:val="none" w:sz="0" w:space="0" w:color="auto"/>
      </w:divBdr>
    </w:div>
    <w:div w:id="1040471674">
      <w:bodyDiv w:val="1"/>
      <w:marLeft w:val="0"/>
      <w:marRight w:val="0"/>
      <w:marTop w:val="0"/>
      <w:marBottom w:val="0"/>
      <w:divBdr>
        <w:top w:val="none" w:sz="0" w:space="0" w:color="auto"/>
        <w:left w:val="none" w:sz="0" w:space="0" w:color="auto"/>
        <w:bottom w:val="none" w:sz="0" w:space="0" w:color="auto"/>
        <w:right w:val="none" w:sz="0" w:space="0" w:color="auto"/>
      </w:divBdr>
    </w:div>
    <w:div w:id="1146823969">
      <w:bodyDiv w:val="1"/>
      <w:marLeft w:val="0"/>
      <w:marRight w:val="0"/>
      <w:marTop w:val="0"/>
      <w:marBottom w:val="0"/>
      <w:divBdr>
        <w:top w:val="none" w:sz="0" w:space="0" w:color="auto"/>
        <w:left w:val="none" w:sz="0" w:space="0" w:color="auto"/>
        <w:bottom w:val="none" w:sz="0" w:space="0" w:color="auto"/>
        <w:right w:val="none" w:sz="0" w:space="0" w:color="auto"/>
      </w:divBdr>
      <w:divsChild>
        <w:div w:id="75324617">
          <w:marLeft w:val="0"/>
          <w:marRight w:val="0"/>
          <w:marTop w:val="0"/>
          <w:marBottom w:val="105"/>
          <w:divBdr>
            <w:top w:val="none" w:sz="0" w:space="0" w:color="auto"/>
            <w:left w:val="none" w:sz="0" w:space="0" w:color="auto"/>
            <w:bottom w:val="dotted" w:sz="6" w:space="0" w:color="DEE0EE"/>
            <w:right w:val="none" w:sz="0" w:space="0" w:color="auto"/>
          </w:divBdr>
        </w:div>
        <w:div w:id="809439115">
          <w:marLeft w:val="0"/>
          <w:marRight w:val="0"/>
          <w:marTop w:val="0"/>
          <w:marBottom w:val="105"/>
          <w:divBdr>
            <w:top w:val="none" w:sz="0" w:space="0" w:color="auto"/>
            <w:left w:val="none" w:sz="0" w:space="0" w:color="auto"/>
            <w:bottom w:val="dotted" w:sz="6" w:space="0" w:color="DEE0EE"/>
            <w:right w:val="none" w:sz="0" w:space="0" w:color="auto"/>
          </w:divBdr>
        </w:div>
        <w:div w:id="1098600490">
          <w:marLeft w:val="0"/>
          <w:marRight w:val="0"/>
          <w:marTop w:val="0"/>
          <w:marBottom w:val="105"/>
          <w:divBdr>
            <w:top w:val="none" w:sz="0" w:space="0" w:color="auto"/>
            <w:left w:val="none" w:sz="0" w:space="0" w:color="auto"/>
            <w:bottom w:val="dotted" w:sz="6" w:space="0" w:color="DEE0EE"/>
            <w:right w:val="none" w:sz="0" w:space="0" w:color="auto"/>
          </w:divBdr>
        </w:div>
        <w:div w:id="1775175962">
          <w:marLeft w:val="0"/>
          <w:marRight w:val="0"/>
          <w:marTop w:val="0"/>
          <w:marBottom w:val="105"/>
          <w:divBdr>
            <w:top w:val="none" w:sz="0" w:space="0" w:color="auto"/>
            <w:left w:val="none" w:sz="0" w:space="0" w:color="auto"/>
            <w:bottom w:val="dotted" w:sz="6" w:space="0" w:color="DEE0EE"/>
            <w:right w:val="none" w:sz="0" w:space="0" w:color="auto"/>
          </w:divBdr>
        </w:div>
        <w:div w:id="1082406921">
          <w:marLeft w:val="0"/>
          <w:marRight w:val="0"/>
          <w:marTop w:val="0"/>
          <w:marBottom w:val="105"/>
          <w:divBdr>
            <w:top w:val="none" w:sz="0" w:space="0" w:color="auto"/>
            <w:left w:val="none" w:sz="0" w:space="0" w:color="auto"/>
            <w:bottom w:val="dotted" w:sz="6" w:space="0" w:color="DEE0EE"/>
            <w:right w:val="none" w:sz="0" w:space="0" w:color="auto"/>
          </w:divBdr>
        </w:div>
        <w:div w:id="1399866771">
          <w:marLeft w:val="0"/>
          <w:marRight w:val="0"/>
          <w:marTop w:val="0"/>
          <w:marBottom w:val="105"/>
          <w:divBdr>
            <w:top w:val="none" w:sz="0" w:space="0" w:color="auto"/>
            <w:left w:val="none" w:sz="0" w:space="0" w:color="auto"/>
            <w:bottom w:val="dotted" w:sz="6" w:space="0" w:color="DEE0EE"/>
            <w:right w:val="none" w:sz="0" w:space="0" w:color="auto"/>
          </w:divBdr>
        </w:div>
        <w:div w:id="752121770">
          <w:marLeft w:val="0"/>
          <w:marRight w:val="0"/>
          <w:marTop w:val="0"/>
          <w:marBottom w:val="105"/>
          <w:divBdr>
            <w:top w:val="none" w:sz="0" w:space="0" w:color="auto"/>
            <w:left w:val="none" w:sz="0" w:space="0" w:color="auto"/>
            <w:bottom w:val="dotted" w:sz="6" w:space="0" w:color="DEE0EE"/>
            <w:right w:val="none" w:sz="0" w:space="0" w:color="auto"/>
          </w:divBdr>
        </w:div>
        <w:div w:id="1361006519">
          <w:marLeft w:val="0"/>
          <w:marRight w:val="0"/>
          <w:marTop w:val="0"/>
          <w:marBottom w:val="105"/>
          <w:divBdr>
            <w:top w:val="none" w:sz="0" w:space="0" w:color="auto"/>
            <w:left w:val="none" w:sz="0" w:space="0" w:color="auto"/>
            <w:bottom w:val="dotted" w:sz="6" w:space="0" w:color="DEE0EE"/>
            <w:right w:val="none" w:sz="0" w:space="0" w:color="auto"/>
          </w:divBdr>
        </w:div>
      </w:divsChild>
    </w:div>
    <w:div w:id="1344548204">
      <w:bodyDiv w:val="1"/>
      <w:marLeft w:val="0"/>
      <w:marRight w:val="0"/>
      <w:marTop w:val="0"/>
      <w:marBottom w:val="0"/>
      <w:divBdr>
        <w:top w:val="none" w:sz="0" w:space="0" w:color="auto"/>
        <w:left w:val="none" w:sz="0" w:space="0" w:color="auto"/>
        <w:bottom w:val="none" w:sz="0" w:space="0" w:color="auto"/>
        <w:right w:val="none" w:sz="0" w:space="0" w:color="auto"/>
      </w:divBdr>
    </w:div>
    <w:div w:id="1359625109">
      <w:bodyDiv w:val="1"/>
      <w:marLeft w:val="0"/>
      <w:marRight w:val="0"/>
      <w:marTop w:val="0"/>
      <w:marBottom w:val="0"/>
      <w:divBdr>
        <w:top w:val="none" w:sz="0" w:space="0" w:color="auto"/>
        <w:left w:val="none" w:sz="0" w:space="0" w:color="auto"/>
        <w:bottom w:val="none" w:sz="0" w:space="0" w:color="auto"/>
        <w:right w:val="none" w:sz="0" w:space="0" w:color="auto"/>
      </w:divBdr>
    </w:div>
    <w:div w:id="1365250153">
      <w:bodyDiv w:val="1"/>
      <w:marLeft w:val="0"/>
      <w:marRight w:val="0"/>
      <w:marTop w:val="0"/>
      <w:marBottom w:val="0"/>
      <w:divBdr>
        <w:top w:val="none" w:sz="0" w:space="0" w:color="auto"/>
        <w:left w:val="none" w:sz="0" w:space="0" w:color="auto"/>
        <w:bottom w:val="none" w:sz="0" w:space="0" w:color="auto"/>
        <w:right w:val="none" w:sz="0" w:space="0" w:color="auto"/>
      </w:divBdr>
    </w:div>
    <w:div w:id="1423646435">
      <w:bodyDiv w:val="1"/>
      <w:marLeft w:val="0"/>
      <w:marRight w:val="0"/>
      <w:marTop w:val="0"/>
      <w:marBottom w:val="0"/>
      <w:divBdr>
        <w:top w:val="none" w:sz="0" w:space="0" w:color="auto"/>
        <w:left w:val="none" w:sz="0" w:space="0" w:color="auto"/>
        <w:bottom w:val="none" w:sz="0" w:space="0" w:color="auto"/>
        <w:right w:val="none" w:sz="0" w:space="0" w:color="auto"/>
      </w:divBdr>
    </w:div>
    <w:div w:id="1456295430">
      <w:bodyDiv w:val="1"/>
      <w:marLeft w:val="0"/>
      <w:marRight w:val="0"/>
      <w:marTop w:val="0"/>
      <w:marBottom w:val="0"/>
      <w:divBdr>
        <w:top w:val="none" w:sz="0" w:space="0" w:color="auto"/>
        <w:left w:val="none" w:sz="0" w:space="0" w:color="auto"/>
        <w:bottom w:val="none" w:sz="0" w:space="0" w:color="auto"/>
        <w:right w:val="none" w:sz="0" w:space="0" w:color="auto"/>
      </w:divBdr>
    </w:div>
    <w:div w:id="1625306101">
      <w:bodyDiv w:val="1"/>
      <w:marLeft w:val="0"/>
      <w:marRight w:val="0"/>
      <w:marTop w:val="0"/>
      <w:marBottom w:val="0"/>
      <w:divBdr>
        <w:top w:val="none" w:sz="0" w:space="0" w:color="auto"/>
        <w:left w:val="none" w:sz="0" w:space="0" w:color="auto"/>
        <w:bottom w:val="none" w:sz="0" w:space="0" w:color="auto"/>
        <w:right w:val="none" w:sz="0" w:space="0" w:color="auto"/>
      </w:divBdr>
    </w:div>
    <w:div w:id="1663046176">
      <w:bodyDiv w:val="1"/>
      <w:marLeft w:val="0"/>
      <w:marRight w:val="0"/>
      <w:marTop w:val="0"/>
      <w:marBottom w:val="0"/>
      <w:divBdr>
        <w:top w:val="none" w:sz="0" w:space="0" w:color="auto"/>
        <w:left w:val="none" w:sz="0" w:space="0" w:color="auto"/>
        <w:bottom w:val="none" w:sz="0" w:space="0" w:color="auto"/>
        <w:right w:val="none" w:sz="0" w:space="0" w:color="auto"/>
      </w:divBdr>
    </w:div>
    <w:div w:id="1671131610">
      <w:bodyDiv w:val="1"/>
      <w:marLeft w:val="0"/>
      <w:marRight w:val="0"/>
      <w:marTop w:val="0"/>
      <w:marBottom w:val="0"/>
      <w:divBdr>
        <w:top w:val="none" w:sz="0" w:space="0" w:color="auto"/>
        <w:left w:val="none" w:sz="0" w:space="0" w:color="auto"/>
        <w:bottom w:val="none" w:sz="0" w:space="0" w:color="auto"/>
        <w:right w:val="none" w:sz="0" w:space="0" w:color="auto"/>
      </w:divBdr>
    </w:div>
    <w:div w:id="1750498508">
      <w:bodyDiv w:val="1"/>
      <w:marLeft w:val="0"/>
      <w:marRight w:val="0"/>
      <w:marTop w:val="0"/>
      <w:marBottom w:val="0"/>
      <w:divBdr>
        <w:top w:val="none" w:sz="0" w:space="0" w:color="auto"/>
        <w:left w:val="none" w:sz="0" w:space="0" w:color="auto"/>
        <w:bottom w:val="none" w:sz="0" w:space="0" w:color="auto"/>
        <w:right w:val="none" w:sz="0" w:space="0" w:color="auto"/>
      </w:divBdr>
    </w:div>
    <w:div w:id="1871644842">
      <w:bodyDiv w:val="1"/>
      <w:marLeft w:val="0"/>
      <w:marRight w:val="0"/>
      <w:marTop w:val="0"/>
      <w:marBottom w:val="0"/>
      <w:divBdr>
        <w:top w:val="none" w:sz="0" w:space="0" w:color="auto"/>
        <w:left w:val="none" w:sz="0" w:space="0" w:color="auto"/>
        <w:bottom w:val="none" w:sz="0" w:space="0" w:color="auto"/>
        <w:right w:val="none" w:sz="0" w:space="0" w:color="auto"/>
      </w:divBdr>
    </w:div>
    <w:div w:id="1877156444">
      <w:bodyDiv w:val="1"/>
      <w:marLeft w:val="0"/>
      <w:marRight w:val="0"/>
      <w:marTop w:val="0"/>
      <w:marBottom w:val="0"/>
      <w:divBdr>
        <w:top w:val="none" w:sz="0" w:space="0" w:color="auto"/>
        <w:left w:val="none" w:sz="0" w:space="0" w:color="auto"/>
        <w:bottom w:val="none" w:sz="0" w:space="0" w:color="auto"/>
        <w:right w:val="none" w:sz="0" w:space="0" w:color="auto"/>
      </w:divBdr>
    </w:div>
    <w:div w:id="1887255005">
      <w:bodyDiv w:val="1"/>
      <w:marLeft w:val="0"/>
      <w:marRight w:val="0"/>
      <w:marTop w:val="0"/>
      <w:marBottom w:val="0"/>
      <w:divBdr>
        <w:top w:val="none" w:sz="0" w:space="0" w:color="auto"/>
        <w:left w:val="none" w:sz="0" w:space="0" w:color="auto"/>
        <w:bottom w:val="none" w:sz="0" w:space="0" w:color="auto"/>
        <w:right w:val="none" w:sz="0" w:space="0" w:color="auto"/>
      </w:divBdr>
      <w:divsChild>
        <w:div w:id="109403919">
          <w:marLeft w:val="0"/>
          <w:marRight w:val="0"/>
          <w:marTop w:val="225"/>
          <w:marBottom w:val="0"/>
          <w:divBdr>
            <w:top w:val="none" w:sz="0" w:space="0" w:color="auto"/>
            <w:left w:val="none" w:sz="0" w:space="0" w:color="auto"/>
            <w:bottom w:val="none" w:sz="0" w:space="0" w:color="auto"/>
            <w:right w:val="none" w:sz="0" w:space="0" w:color="auto"/>
          </w:divBdr>
          <w:divsChild>
            <w:div w:id="249703285">
              <w:marLeft w:val="0"/>
              <w:marRight w:val="0"/>
              <w:marTop w:val="0"/>
              <w:marBottom w:val="105"/>
              <w:divBdr>
                <w:top w:val="none" w:sz="0" w:space="0" w:color="auto"/>
                <w:left w:val="none" w:sz="0" w:space="0" w:color="auto"/>
                <w:bottom w:val="dotted" w:sz="6" w:space="0" w:color="DEE0EE"/>
                <w:right w:val="none" w:sz="0" w:space="0" w:color="auto"/>
              </w:divBdr>
            </w:div>
            <w:div w:id="1013994551">
              <w:marLeft w:val="0"/>
              <w:marRight w:val="0"/>
              <w:marTop w:val="0"/>
              <w:marBottom w:val="105"/>
              <w:divBdr>
                <w:top w:val="none" w:sz="0" w:space="0" w:color="auto"/>
                <w:left w:val="none" w:sz="0" w:space="0" w:color="auto"/>
                <w:bottom w:val="dotted" w:sz="6" w:space="0" w:color="DEE0EE"/>
                <w:right w:val="none" w:sz="0" w:space="0" w:color="auto"/>
              </w:divBdr>
            </w:div>
            <w:div w:id="1966426364">
              <w:marLeft w:val="0"/>
              <w:marRight w:val="0"/>
              <w:marTop w:val="0"/>
              <w:marBottom w:val="105"/>
              <w:divBdr>
                <w:top w:val="none" w:sz="0" w:space="0" w:color="auto"/>
                <w:left w:val="none" w:sz="0" w:space="0" w:color="auto"/>
                <w:bottom w:val="dotted" w:sz="6" w:space="0" w:color="DEE0EE"/>
                <w:right w:val="none" w:sz="0" w:space="0" w:color="auto"/>
              </w:divBdr>
            </w:div>
            <w:div w:id="266931787">
              <w:marLeft w:val="0"/>
              <w:marRight w:val="0"/>
              <w:marTop w:val="0"/>
              <w:marBottom w:val="105"/>
              <w:divBdr>
                <w:top w:val="none" w:sz="0" w:space="0" w:color="auto"/>
                <w:left w:val="none" w:sz="0" w:space="0" w:color="auto"/>
                <w:bottom w:val="dotted" w:sz="6" w:space="0" w:color="DEE0EE"/>
                <w:right w:val="none" w:sz="0" w:space="0" w:color="auto"/>
              </w:divBdr>
            </w:div>
            <w:div w:id="1765687731">
              <w:marLeft w:val="0"/>
              <w:marRight w:val="0"/>
              <w:marTop w:val="0"/>
              <w:marBottom w:val="105"/>
              <w:divBdr>
                <w:top w:val="none" w:sz="0" w:space="0" w:color="auto"/>
                <w:left w:val="none" w:sz="0" w:space="0" w:color="auto"/>
                <w:bottom w:val="dotted" w:sz="6" w:space="0" w:color="DEE0EE"/>
                <w:right w:val="none" w:sz="0" w:space="0" w:color="auto"/>
              </w:divBdr>
            </w:div>
            <w:div w:id="392234630">
              <w:marLeft w:val="0"/>
              <w:marRight w:val="0"/>
              <w:marTop w:val="0"/>
              <w:marBottom w:val="105"/>
              <w:divBdr>
                <w:top w:val="none" w:sz="0" w:space="0" w:color="auto"/>
                <w:left w:val="none" w:sz="0" w:space="0" w:color="auto"/>
                <w:bottom w:val="dotted" w:sz="6" w:space="0" w:color="DEE0EE"/>
                <w:right w:val="none" w:sz="0" w:space="0" w:color="auto"/>
              </w:divBdr>
            </w:div>
            <w:div w:id="1333216093">
              <w:marLeft w:val="0"/>
              <w:marRight w:val="0"/>
              <w:marTop w:val="0"/>
              <w:marBottom w:val="105"/>
              <w:divBdr>
                <w:top w:val="none" w:sz="0" w:space="0" w:color="auto"/>
                <w:left w:val="none" w:sz="0" w:space="0" w:color="auto"/>
                <w:bottom w:val="dotted" w:sz="6" w:space="0" w:color="DEE0EE"/>
                <w:right w:val="none" w:sz="0" w:space="0" w:color="auto"/>
              </w:divBdr>
            </w:div>
            <w:div w:id="1483276682">
              <w:marLeft w:val="0"/>
              <w:marRight w:val="0"/>
              <w:marTop w:val="0"/>
              <w:marBottom w:val="105"/>
              <w:divBdr>
                <w:top w:val="none" w:sz="0" w:space="0" w:color="auto"/>
                <w:left w:val="none" w:sz="0" w:space="0" w:color="auto"/>
                <w:bottom w:val="dotted" w:sz="6" w:space="0" w:color="DEE0EE"/>
                <w:right w:val="none" w:sz="0" w:space="0" w:color="auto"/>
              </w:divBdr>
            </w:div>
          </w:divsChild>
        </w:div>
      </w:divsChild>
    </w:div>
    <w:div w:id="20746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Антипина </cp:lastModifiedBy>
  <cp:revision>7</cp:revision>
  <dcterms:created xsi:type="dcterms:W3CDTF">2025-04-10T07:26:00Z</dcterms:created>
  <dcterms:modified xsi:type="dcterms:W3CDTF">2025-04-15T07:14:00Z</dcterms:modified>
</cp:coreProperties>
</file>