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A159D7" w14:textId="77777777" w:rsidR="003A2258" w:rsidRDefault="003A2258" w:rsidP="009C1842">
      <w:pPr>
        <w:spacing w:after="0" w:line="240" w:lineRule="auto"/>
        <w:jc w:val="center"/>
        <w:rPr>
          <w:rFonts w:ascii="Times New Roman" w:hAnsi="Times New Roman"/>
          <w:b/>
          <w:bCs/>
        </w:rPr>
      </w:pPr>
    </w:p>
    <w:p w14:paraId="11AAC408" w14:textId="77777777" w:rsidR="003A2258" w:rsidRPr="00272F42" w:rsidRDefault="003A2258" w:rsidP="003A2258">
      <w:pPr>
        <w:jc w:val="right"/>
        <w:rPr>
          <w:rFonts w:ascii="Times New Roman"/>
        </w:rPr>
      </w:pPr>
      <w:bookmarkStart w:id="0" w:name="_Hlk194496237"/>
      <w:r w:rsidRPr="00272F42">
        <w:rPr>
          <w:rFonts w:ascii="Times New Roman"/>
        </w:rPr>
        <w:t>Приложение</w:t>
      </w:r>
      <w:r w:rsidRPr="00272F42">
        <w:rPr>
          <w:rFonts w:ascii="Times New Roman"/>
        </w:rPr>
        <w:t xml:space="preserve"> </w:t>
      </w:r>
      <w:r w:rsidRPr="00272F42">
        <w:rPr>
          <w:rFonts w:ascii="Times New Roman"/>
        </w:rPr>
        <w:t>№</w:t>
      </w:r>
      <w:r w:rsidRPr="00272F42">
        <w:rPr>
          <w:rFonts w:ascii="Times New Roman"/>
        </w:rPr>
        <w:t xml:space="preserve"> 1 </w:t>
      </w:r>
      <w:r w:rsidRPr="00272F42">
        <w:rPr>
          <w:rFonts w:ascii="Times New Roman"/>
        </w:rPr>
        <w:t>к</w:t>
      </w:r>
      <w:r w:rsidRPr="00272F42">
        <w:rPr>
          <w:rFonts w:ascii="Times New Roman"/>
        </w:rPr>
        <w:t xml:space="preserve"> </w:t>
      </w:r>
      <w:r w:rsidRPr="00272F42">
        <w:rPr>
          <w:rFonts w:ascii="Times New Roman"/>
        </w:rPr>
        <w:t>извещению</w:t>
      </w:r>
    </w:p>
    <w:bookmarkEnd w:id="0"/>
    <w:p w14:paraId="6F1B9EDF" w14:textId="77777777" w:rsidR="003A2258" w:rsidRDefault="003A2258" w:rsidP="009C1842">
      <w:pPr>
        <w:spacing w:after="0" w:line="240" w:lineRule="auto"/>
        <w:jc w:val="center"/>
        <w:rPr>
          <w:rFonts w:ascii="Times New Roman" w:hAnsi="Times New Roman"/>
          <w:b/>
          <w:bCs/>
        </w:rPr>
      </w:pPr>
    </w:p>
    <w:p w14:paraId="1C55219F" w14:textId="73005722" w:rsidR="000B3E45" w:rsidRPr="009C1842" w:rsidRDefault="009A1606" w:rsidP="009C1842">
      <w:pPr>
        <w:spacing w:after="0" w:line="240" w:lineRule="auto"/>
        <w:jc w:val="center"/>
        <w:rPr>
          <w:rFonts w:ascii="Times New Roman" w:hAnsi="Times New Roman"/>
          <w:b/>
          <w:bCs/>
        </w:rPr>
      </w:pPr>
      <w:r w:rsidRPr="009C1842">
        <w:rPr>
          <w:rFonts w:ascii="Times New Roman" w:hAnsi="Times New Roman"/>
          <w:b/>
          <w:bCs/>
        </w:rPr>
        <w:t>Техническое задание</w:t>
      </w:r>
    </w:p>
    <w:p w14:paraId="7F5A50DC" w14:textId="2147AA27" w:rsidR="007D1AB3" w:rsidRPr="009C1842" w:rsidRDefault="000B3E45" w:rsidP="009C1842">
      <w:pPr>
        <w:spacing w:after="0" w:line="240" w:lineRule="auto"/>
        <w:jc w:val="center"/>
        <w:rPr>
          <w:rFonts w:ascii="Times New Roman" w:hAnsi="Times New Roman"/>
          <w:b/>
          <w:bCs/>
        </w:rPr>
      </w:pPr>
      <w:r w:rsidRPr="009C1842">
        <w:rPr>
          <w:rFonts w:ascii="Times New Roman" w:hAnsi="Times New Roman"/>
          <w:b/>
          <w:bCs/>
        </w:rPr>
        <w:t xml:space="preserve">на поставку </w:t>
      </w:r>
      <w:r w:rsidR="00BC4E5F" w:rsidRPr="009C1842">
        <w:rPr>
          <w:rFonts w:ascii="Times New Roman" w:hAnsi="Times New Roman"/>
          <w:b/>
          <w:bCs/>
        </w:rPr>
        <w:t xml:space="preserve">грунтовки, краски стекло обоев и клея к ним, </w:t>
      </w:r>
      <w:r w:rsidR="007D1AB3" w:rsidRPr="009C1842">
        <w:rPr>
          <w:rFonts w:ascii="Times New Roman" w:hAnsi="Times New Roman"/>
          <w:b/>
          <w:bCs/>
        </w:rPr>
        <w:t xml:space="preserve">на объект автономного учреждения профессионального образования Ханты-Мансийского автономного </w:t>
      </w:r>
    </w:p>
    <w:p w14:paraId="12B946CB" w14:textId="7CCA7E40" w:rsidR="007D1AB3" w:rsidRPr="009C1842" w:rsidRDefault="007D1AB3" w:rsidP="009C1842">
      <w:pPr>
        <w:spacing w:after="0" w:line="240" w:lineRule="auto"/>
        <w:jc w:val="center"/>
        <w:rPr>
          <w:rFonts w:ascii="Times New Roman" w:hAnsi="Times New Roman"/>
          <w:b/>
          <w:bCs/>
        </w:rPr>
      </w:pPr>
      <w:r w:rsidRPr="009C1842">
        <w:rPr>
          <w:rFonts w:ascii="Times New Roman" w:hAnsi="Times New Roman"/>
          <w:b/>
          <w:bCs/>
        </w:rPr>
        <w:t>округа – Югры «Ханты-Мансийский технолого-педагогический колледж»</w:t>
      </w:r>
    </w:p>
    <w:p w14:paraId="1C67B503" w14:textId="572071C4" w:rsidR="000B3E45" w:rsidRPr="009C1842" w:rsidRDefault="000B3E45" w:rsidP="009C1842">
      <w:pPr>
        <w:spacing w:after="0" w:line="240" w:lineRule="auto"/>
        <w:jc w:val="center"/>
        <w:rPr>
          <w:rFonts w:ascii="Times New Roman" w:hAnsi="Times New Roman"/>
        </w:rPr>
      </w:pPr>
    </w:p>
    <w:p w14:paraId="3E955254" w14:textId="58ECA3A5" w:rsidR="00A4264F" w:rsidRPr="009C1842" w:rsidRDefault="007D1AB3" w:rsidP="009C1842">
      <w:pPr>
        <w:pStyle w:val="a4"/>
        <w:numPr>
          <w:ilvl w:val="0"/>
          <w:numId w:val="3"/>
        </w:numPr>
        <w:spacing w:after="0" w:line="240" w:lineRule="auto"/>
        <w:ind w:left="0" w:firstLine="0"/>
        <w:rPr>
          <w:rFonts w:ascii="Times New Roman" w:hAnsi="Times New Roman"/>
          <w:b/>
          <w:bCs/>
        </w:rPr>
      </w:pPr>
      <w:r w:rsidRPr="009C1842">
        <w:rPr>
          <w:rFonts w:ascii="Times New Roman" w:hAnsi="Times New Roman"/>
          <w:b/>
          <w:bCs/>
        </w:rPr>
        <w:t>Объект закупки:</w:t>
      </w:r>
    </w:p>
    <w:tbl>
      <w:tblPr>
        <w:tblStyle w:val="1"/>
        <w:tblW w:w="4987" w:type="pct"/>
        <w:tblLook w:val="04A0" w:firstRow="1" w:lastRow="0" w:firstColumn="1" w:lastColumn="0" w:noHBand="0" w:noVBand="1"/>
      </w:tblPr>
      <w:tblGrid>
        <w:gridCol w:w="589"/>
        <w:gridCol w:w="1732"/>
        <w:gridCol w:w="1684"/>
        <w:gridCol w:w="628"/>
        <w:gridCol w:w="3973"/>
        <w:gridCol w:w="868"/>
        <w:gridCol w:w="693"/>
      </w:tblGrid>
      <w:tr w:rsidR="009C1842" w:rsidRPr="009C1842" w14:paraId="7A890A1F" w14:textId="1B4BF4A8" w:rsidTr="009C1842">
        <w:tc>
          <w:tcPr>
            <w:tcW w:w="289" w:type="pct"/>
          </w:tcPr>
          <w:p w14:paraId="01843723" w14:textId="6F241592" w:rsidR="009A1606" w:rsidRPr="009C1842" w:rsidRDefault="009A1606" w:rsidP="009C1842">
            <w:pPr>
              <w:spacing w:after="0" w:line="240" w:lineRule="auto"/>
              <w:jc w:val="center"/>
              <w:rPr>
                <w:rFonts w:ascii="Times New Roman" w:hAnsi="Times New Roman"/>
                <w:b/>
                <w:bCs/>
                <w:lang w:eastAsia="en-US"/>
              </w:rPr>
            </w:pPr>
            <w:r w:rsidRPr="009C1842">
              <w:rPr>
                <w:rFonts w:ascii="Times New Roman" w:hAnsi="Times New Roman"/>
                <w:b/>
                <w:bCs/>
                <w:lang w:eastAsia="en-US"/>
              </w:rPr>
              <w:t xml:space="preserve">№ </w:t>
            </w:r>
            <w:proofErr w:type="spellStart"/>
            <w:r w:rsidRPr="009C1842">
              <w:rPr>
                <w:rFonts w:ascii="Times New Roman" w:hAnsi="Times New Roman"/>
                <w:b/>
                <w:bCs/>
                <w:lang w:eastAsia="en-US"/>
              </w:rPr>
              <w:t>п.п</w:t>
            </w:r>
            <w:proofErr w:type="spellEnd"/>
            <w:r w:rsidRPr="009C1842">
              <w:rPr>
                <w:rFonts w:ascii="Times New Roman" w:hAnsi="Times New Roman"/>
                <w:b/>
                <w:bCs/>
                <w:lang w:eastAsia="en-US"/>
              </w:rPr>
              <w:t>.</w:t>
            </w:r>
          </w:p>
        </w:tc>
        <w:tc>
          <w:tcPr>
            <w:tcW w:w="852" w:type="pct"/>
          </w:tcPr>
          <w:p w14:paraId="4843EC4B" w14:textId="77777777" w:rsidR="009A1606" w:rsidRPr="009C1842" w:rsidRDefault="009A1606" w:rsidP="009C1842">
            <w:pPr>
              <w:spacing w:after="0" w:line="240" w:lineRule="auto"/>
              <w:jc w:val="center"/>
              <w:rPr>
                <w:rFonts w:ascii="Times New Roman" w:hAnsi="Times New Roman"/>
                <w:b/>
                <w:bCs/>
                <w:lang w:eastAsia="en-US"/>
              </w:rPr>
            </w:pPr>
            <w:r w:rsidRPr="009C1842">
              <w:rPr>
                <w:rFonts w:ascii="Times New Roman" w:hAnsi="Times New Roman"/>
                <w:b/>
                <w:bCs/>
                <w:lang w:eastAsia="en-US"/>
              </w:rPr>
              <w:t>Наименование</w:t>
            </w:r>
          </w:p>
        </w:tc>
        <w:tc>
          <w:tcPr>
            <w:tcW w:w="828" w:type="pct"/>
          </w:tcPr>
          <w:p w14:paraId="1BEB309E" w14:textId="7574D75A" w:rsidR="009A1606" w:rsidRPr="009C1842" w:rsidRDefault="009A1606" w:rsidP="009C1842">
            <w:pPr>
              <w:spacing w:after="0" w:line="240" w:lineRule="auto"/>
              <w:jc w:val="center"/>
              <w:rPr>
                <w:rFonts w:ascii="Times New Roman" w:hAnsi="Times New Roman"/>
                <w:b/>
                <w:bCs/>
                <w:lang w:eastAsia="en-US"/>
              </w:rPr>
            </w:pPr>
            <w:r w:rsidRPr="009C1842">
              <w:rPr>
                <w:rFonts w:ascii="Times New Roman" w:hAnsi="Times New Roman"/>
                <w:b/>
                <w:bCs/>
                <w:lang w:eastAsia="en-US"/>
              </w:rPr>
              <w:t>ОКПД 2</w:t>
            </w:r>
          </w:p>
        </w:tc>
        <w:tc>
          <w:tcPr>
            <w:tcW w:w="309" w:type="pct"/>
          </w:tcPr>
          <w:p w14:paraId="1D43E74E" w14:textId="00876D5F" w:rsidR="009A1606" w:rsidRPr="009C1842" w:rsidRDefault="009A1606" w:rsidP="009C1842">
            <w:pPr>
              <w:spacing w:after="0" w:line="240" w:lineRule="auto"/>
              <w:jc w:val="center"/>
              <w:rPr>
                <w:rFonts w:ascii="Times New Roman" w:hAnsi="Times New Roman"/>
                <w:b/>
                <w:bCs/>
                <w:lang w:eastAsia="en-US"/>
              </w:rPr>
            </w:pPr>
            <w:r w:rsidRPr="009C1842">
              <w:rPr>
                <w:rFonts w:ascii="Times New Roman" w:hAnsi="Times New Roman"/>
                <w:b/>
                <w:bCs/>
                <w:lang w:eastAsia="en-US"/>
              </w:rPr>
              <w:t>П/О</w:t>
            </w:r>
          </w:p>
        </w:tc>
        <w:tc>
          <w:tcPr>
            <w:tcW w:w="1954" w:type="pct"/>
          </w:tcPr>
          <w:p w14:paraId="70CCC406" w14:textId="5EFFFAC3" w:rsidR="009A1606" w:rsidRPr="009C1842" w:rsidRDefault="009A1606" w:rsidP="009C1842">
            <w:pPr>
              <w:spacing w:after="0" w:line="240" w:lineRule="auto"/>
              <w:jc w:val="center"/>
              <w:rPr>
                <w:rFonts w:ascii="Times New Roman" w:hAnsi="Times New Roman"/>
                <w:b/>
                <w:bCs/>
                <w:lang w:eastAsia="en-US"/>
              </w:rPr>
            </w:pPr>
            <w:r w:rsidRPr="009C1842">
              <w:rPr>
                <w:rFonts w:ascii="Times New Roman" w:hAnsi="Times New Roman"/>
                <w:b/>
                <w:bCs/>
                <w:lang w:eastAsia="en-US"/>
              </w:rPr>
              <w:t>Характеристики</w:t>
            </w:r>
          </w:p>
        </w:tc>
        <w:tc>
          <w:tcPr>
            <w:tcW w:w="427" w:type="pct"/>
          </w:tcPr>
          <w:p w14:paraId="65274CBC" w14:textId="1520E54F" w:rsidR="009A1606" w:rsidRPr="009C1842" w:rsidRDefault="009A1606" w:rsidP="009C1842">
            <w:pPr>
              <w:spacing w:after="0" w:line="240" w:lineRule="auto"/>
              <w:jc w:val="center"/>
              <w:rPr>
                <w:rFonts w:ascii="Times New Roman" w:hAnsi="Times New Roman"/>
                <w:b/>
                <w:bCs/>
                <w:lang w:eastAsia="en-US"/>
              </w:rPr>
            </w:pPr>
            <w:r w:rsidRPr="009C1842">
              <w:rPr>
                <w:rFonts w:ascii="Times New Roman" w:hAnsi="Times New Roman"/>
                <w:b/>
                <w:bCs/>
                <w:lang w:eastAsia="en-US"/>
              </w:rPr>
              <w:t xml:space="preserve">Ед. </w:t>
            </w:r>
            <w:proofErr w:type="spellStart"/>
            <w:r w:rsidRPr="009C1842">
              <w:rPr>
                <w:rFonts w:ascii="Times New Roman" w:hAnsi="Times New Roman"/>
                <w:b/>
                <w:bCs/>
                <w:lang w:eastAsia="en-US"/>
              </w:rPr>
              <w:t>измер</w:t>
            </w:r>
            <w:proofErr w:type="spellEnd"/>
            <w:r w:rsidRPr="009C1842">
              <w:rPr>
                <w:rFonts w:ascii="Times New Roman" w:hAnsi="Times New Roman"/>
                <w:b/>
                <w:bCs/>
                <w:lang w:eastAsia="en-US"/>
              </w:rPr>
              <w:t>.</w:t>
            </w:r>
          </w:p>
        </w:tc>
        <w:tc>
          <w:tcPr>
            <w:tcW w:w="341" w:type="pct"/>
          </w:tcPr>
          <w:p w14:paraId="4BF595E4" w14:textId="20903B39" w:rsidR="009A1606" w:rsidRPr="009C1842" w:rsidRDefault="009A1606" w:rsidP="009C1842">
            <w:pPr>
              <w:spacing w:after="0" w:line="240" w:lineRule="auto"/>
              <w:jc w:val="center"/>
              <w:rPr>
                <w:rFonts w:ascii="Times New Roman" w:hAnsi="Times New Roman"/>
                <w:b/>
                <w:bCs/>
                <w:lang w:eastAsia="en-US"/>
              </w:rPr>
            </w:pPr>
            <w:r w:rsidRPr="009C1842">
              <w:rPr>
                <w:rFonts w:ascii="Times New Roman" w:hAnsi="Times New Roman"/>
                <w:b/>
                <w:bCs/>
                <w:lang w:eastAsia="en-US"/>
              </w:rPr>
              <w:t>Кол-во</w:t>
            </w:r>
          </w:p>
        </w:tc>
      </w:tr>
      <w:tr w:rsidR="009C1842" w:rsidRPr="009C1842" w14:paraId="6F1F8877" w14:textId="6F18F86F" w:rsidTr="009C1842">
        <w:trPr>
          <w:trHeight w:val="886"/>
        </w:trPr>
        <w:tc>
          <w:tcPr>
            <w:tcW w:w="289" w:type="pct"/>
          </w:tcPr>
          <w:p w14:paraId="76562F7C" w14:textId="77777777" w:rsidR="009A1606" w:rsidRPr="009C1842" w:rsidRDefault="009A1606" w:rsidP="009C1842">
            <w:pPr>
              <w:spacing w:after="0" w:line="240" w:lineRule="auto"/>
              <w:jc w:val="center"/>
              <w:rPr>
                <w:rFonts w:ascii="Times New Roman" w:hAnsi="Times New Roman"/>
                <w:lang w:eastAsia="en-US"/>
              </w:rPr>
            </w:pPr>
            <w:r w:rsidRPr="009C1842">
              <w:rPr>
                <w:rFonts w:ascii="Times New Roman" w:hAnsi="Times New Roman"/>
                <w:lang w:eastAsia="en-US"/>
              </w:rPr>
              <w:t>1</w:t>
            </w:r>
          </w:p>
        </w:tc>
        <w:tc>
          <w:tcPr>
            <w:tcW w:w="852" w:type="pct"/>
          </w:tcPr>
          <w:p w14:paraId="1AB3FAEA" w14:textId="14F8A40A" w:rsidR="009A1606" w:rsidRPr="009C1842" w:rsidRDefault="009A1606" w:rsidP="009C1842">
            <w:pPr>
              <w:spacing w:after="0" w:line="240" w:lineRule="auto"/>
              <w:rPr>
                <w:rFonts w:ascii="Times New Roman" w:hAnsi="Times New Roman"/>
                <w:lang w:eastAsia="en-US"/>
              </w:rPr>
            </w:pPr>
            <w:r w:rsidRPr="009C1842">
              <w:rPr>
                <w:rFonts w:ascii="Times New Roman" w:hAnsi="Times New Roman"/>
                <w:lang w:eastAsia="en-US"/>
              </w:rPr>
              <w:t xml:space="preserve">Грунтовка </w:t>
            </w:r>
            <w:r w:rsidRPr="009C1842">
              <w:rPr>
                <w:rFonts w:ascii="Times New Roman" w:hAnsi="Times New Roman"/>
                <w:lang w:val="en-US" w:eastAsia="en-US"/>
              </w:rPr>
              <w:t>BERGAUF</w:t>
            </w:r>
            <w:r w:rsidRPr="009C1842">
              <w:rPr>
                <w:rFonts w:ascii="Times New Roman" w:hAnsi="Times New Roman"/>
                <w:lang w:eastAsia="en-US"/>
              </w:rPr>
              <w:t xml:space="preserve"> </w:t>
            </w:r>
            <w:proofErr w:type="spellStart"/>
            <w:r w:rsidRPr="009C1842">
              <w:rPr>
                <w:rFonts w:ascii="Times New Roman" w:hAnsi="Times New Roman"/>
                <w:lang w:val="en-US" w:eastAsia="en-US"/>
              </w:rPr>
              <w:t>Tiefgrunt</w:t>
            </w:r>
            <w:proofErr w:type="spellEnd"/>
            <w:r w:rsidRPr="009C1842">
              <w:rPr>
                <w:rFonts w:ascii="Times New Roman" w:hAnsi="Times New Roman"/>
                <w:lang w:eastAsia="en-US"/>
              </w:rPr>
              <w:t xml:space="preserve"> </w:t>
            </w:r>
            <w:r w:rsidRPr="009C1842">
              <w:rPr>
                <w:rFonts w:ascii="Times New Roman" w:hAnsi="Times New Roman"/>
                <w:lang w:val="en-US" w:eastAsia="en-US"/>
              </w:rPr>
              <w:t>U</w:t>
            </w:r>
            <w:r w:rsidRPr="009C1842">
              <w:rPr>
                <w:rFonts w:ascii="Times New Roman" w:hAnsi="Times New Roman"/>
                <w:lang w:eastAsia="en-US"/>
              </w:rPr>
              <w:t xml:space="preserve"> </w:t>
            </w:r>
          </w:p>
        </w:tc>
        <w:tc>
          <w:tcPr>
            <w:tcW w:w="828" w:type="pct"/>
          </w:tcPr>
          <w:p w14:paraId="3FBF3037" w14:textId="77777777" w:rsidR="009A1606" w:rsidRDefault="00B72E82" w:rsidP="009C1842">
            <w:pPr>
              <w:spacing w:after="0" w:line="240" w:lineRule="auto"/>
              <w:rPr>
                <w:rFonts w:ascii="Times New Roman" w:hAnsi="Times New Roman"/>
                <w:lang w:eastAsia="en-US"/>
              </w:rPr>
            </w:pPr>
            <w:r w:rsidRPr="00B72E82">
              <w:rPr>
                <w:rFonts w:ascii="Times New Roman" w:hAnsi="Times New Roman"/>
                <w:lang w:eastAsia="en-US"/>
              </w:rPr>
              <w:t>20.30.11.130</w:t>
            </w:r>
          </w:p>
          <w:p w14:paraId="3D9B3495" w14:textId="2EB4AC93" w:rsidR="00B72E82" w:rsidRPr="00B72E82" w:rsidRDefault="00B72E82" w:rsidP="00B72E82">
            <w:pPr>
              <w:spacing w:line="240" w:lineRule="auto"/>
              <w:jc w:val="center"/>
              <w:rPr>
                <w:rFonts w:ascii="Times New Roman" w:hAnsi="Times New Roman"/>
                <w:lang w:eastAsia="en-US"/>
              </w:rPr>
            </w:pPr>
            <w:r w:rsidRPr="009C1842">
              <w:rPr>
                <w:rFonts w:ascii="Times New Roman" w:eastAsiaTheme="minorHAnsi" w:hAnsi="Times New Roman"/>
                <w:i/>
                <w:iCs/>
                <w:lang w:eastAsia="en-US"/>
              </w:rPr>
              <w:t>подп. "к", "л" п. 10 - При осуществлении закупки по Закону № 223-ФЗ, если извещение размещено либо договор с ед. поставщиком заключен до 1 июля 2025 г. Применяется ограничение</w:t>
            </w:r>
          </w:p>
        </w:tc>
        <w:tc>
          <w:tcPr>
            <w:tcW w:w="309" w:type="pct"/>
          </w:tcPr>
          <w:p w14:paraId="076A09AB" w14:textId="757BECF9" w:rsidR="009A1606" w:rsidRPr="009C1842" w:rsidRDefault="00B72E82" w:rsidP="009C1842">
            <w:pPr>
              <w:spacing w:after="0" w:line="240" w:lineRule="auto"/>
              <w:rPr>
                <w:rFonts w:ascii="Times New Roman" w:hAnsi="Times New Roman"/>
                <w:lang w:eastAsia="en-US"/>
              </w:rPr>
            </w:pPr>
            <w:r>
              <w:rPr>
                <w:rFonts w:ascii="Times New Roman" w:hAnsi="Times New Roman"/>
                <w:lang w:eastAsia="en-US"/>
              </w:rPr>
              <w:t>О</w:t>
            </w:r>
          </w:p>
        </w:tc>
        <w:tc>
          <w:tcPr>
            <w:tcW w:w="1954" w:type="pct"/>
          </w:tcPr>
          <w:p w14:paraId="1A55685E" w14:textId="77777777" w:rsidR="009A1606" w:rsidRPr="009C1842" w:rsidRDefault="009A1606" w:rsidP="009C1842">
            <w:pPr>
              <w:spacing w:after="0" w:line="240" w:lineRule="auto"/>
              <w:rPr>
                <w:rFonts w:ascii="Times New Roman" w:hAnsi="Times New Roman"/>
                <w:lang w:eastAsia="en-US"/>
              </w:rPr>
            </w:pPr>
            <w:r w:rsidRPr="009C1842">
              <w:rPr>
                <w:rFonts w:ascii="Times New Roman" w:hAnsi="Times New Roman"/>
                <w:lang w:eastAsia="en-US"/>
              </w:rPr>
              <w:t xml:space="preserve">Грунтовка глубокого проникновения предназначена для укрепления основания перед нанесением штукатурок, наливных полов, шпаклевок, красок, поклейкой обоев, укладкой керамической плитки. </w:t>
            </w:r>
          </w:p>
          <w:p w14:paraId="5A6FFCE1" w14:textId="0D91CF42" w:rsidR="009A1606" w:rsidRPr="009C1842" w:rsidRDefault="009A1606" w:rsidP="009C1842">
            <w:pPr>
              <w:spacing w:after="0" w:line="240" w:lineRule="auto"/>
              <w:rPr>
                <w:rFonts w:ascii="Times New Roman" w:hAnsi="Times New Roman"/>
                <w:lang w:eastAsia="en-US"/>
              </w:rPr>
            </w:pPr>
            <w:r w:rsidRPr="009C1842">
              <w:rPr>
                <w:rFonts w:ascii="Times New Roman" w:hAnsi="Times New Roman"/>
                <w:lang w:eastAsia="en-US"/>
              </w:rPr>
              <w:t xml:space="preserve">Применяется для наружных и внутренних работ в помещениях с нормальной и повышенной влажностью по бетону, газобетону, штукатурке, гипсокартону, кирпичу, дереву, ДСП, старым и мелящим покрытиям. </w:t>
            </w:r>
          </w:p>
          <w:p w14:paraId="2DC8C330" w14:textId="0C75913B" w:rsidR="009A1606" w:rsidRPr="009C1842" w:rsidRDefault="009A1606" w:rsidP="009C1842">
            <w:pPr>
              <w:spacing w:after="0" w:line="240" w:lineRule="auto"/>
              <w:rPr>
                <w:rFonts w:ascii="Times New Roman" w:hAnsi="Times New Roman"/>
                <w:lang w:eastAsia="en-US"/>
              </w:rPr>
            </w:pPr>
            <w:r w:rsidRPr="009C1842">
              <w:rPr>
                <w:rFonts w:ascii="Times New Roman" w:hAnsi="Times New Roman"/>
                <w:lang w:eastAsia="en-US"/>
              </w:rPr>
              <w:t>Тип основы: акрил</w:t>
            </w:r>
          </w:p>
          <w:p w14:paraId="155144A6" w14:textId="60CBF37A" w:rsidR="009A1606" w:rsidRPr="009C1842" w:rsidRDefault="009A1606" w:rsidP="009C1842">
            <w:pPr>
              <w:spacing w:after="0" w:line="240" w:lineRule="auto"/>
              <w:rPr>
                <w:rFonts w:ascii="Times New Roman" w:hAnsi="Times New Roman"/>
                <w:lang w:eastAsia="en-US"/>
              </w:rPr>
            </w:pPr>
            <w:r w:rsidRPr="009C1842">
              <w:rPr>
                <w:rFonts w:ascii="Times New Roman" w:hAnsi="Times New Roman"/>
                <w:lang w:eastAsia="en-US"/>
              </w:rPr>
              <w:t>Время полного высыхания: не более 1 ч</w:t>
            </w:r>
          </w:p>
          <w:p w14:paraId="0B488A95" w14:textId="2D4F0BE8" w:rsidR="009A1606" w:rsidRPr="009C1842" w:rsidRDefault="009A1606" w:rsidP="009C1842">
            <w:pPr>
              <w:spacing w:after="0" w:line="240" w:lineRule="auto"/>
              <w:rPr>
                <w:rFonts w:ascii="Times New Roman" w:hAnsi="Times New Roman"/>
                <w:lang w:eastAsia="en-US"/>
              </w:rPr>
            </w:pPr>
            <w:r w:rsidRPr="009C1842">
              <w:rPr>
                <w:rFonts w:ascii="Times New Roman" w:hAnsi="Times New Roman"/>
                <w:lang w:eastAsia="en-US"/>
              </w:rPr>
              <w:t>Тип помещения: влажное/сухое</w:t>
            </w:r>
          </w:p>
          <w:p w14:paraId="4C88A0B7" w14:textId="2AEDCC17" w:rsidR="009A1606" w:rsidRPr="009C1842" w:rsidRDefault="009A1606" w:rsidP="009C1842">
            <w:pPr>
              <w:spacing w:after="0" w:line="240" w:lineRule="auto"/>
              <w:rPr>
                <w:rFonts w:ascii="Times New Roman" w:hAnsi="Times New Roman"/>
                <w:lang w:eastAsia="en-US"/>
              </w:rPr>
            </w:pPr>
            <w:r w:rsidRPr="009C1842">
              <w:rPr>
                <w:rFonts w:ascii="Times New Roman" w:hAnsi="Times New Roman"/>
                <w:lang w:eastAsia="en-US"/>
              </w:rPr>
              <w:t>Цвет: белый</w:t>
            </w:r>
          </w:p>
          <w:p w14:paraId="048A8D9B" w14:textId="526727D5" w:rsidR="009A1606" w:rsidRPr="009C1842" w:rsidRDefault="009A1606" w:rsidP="009C1842">
            <w:pPr>
              <w:spacing w:after="0" w:line="240" w:lineRule="auto"/>
              <w:rPr>
                <w:rFonts w:ascii="Times New Roman" w:hAnsi="Times New Roman"/>
              </w:rPr>
            </w:pPr>
            <w:r w:rsidRPr="009C1842">
              <w:rPr>
                <w:rFonts w:ascii="Times New Roman" w:hAnsi="Times New Roman"/>
                <w:lang w:eastAsia="en-US"/>
              </w:rPr>
              <w:t>Состав: стирол-акриловая дисперсия с добавлением различных вспомогательных веществ.</w:t>
            </w:r>
            <w:r w:rsidRPr="009C1842">
              <w:rPr>
                <w:rFonts w:ascii="Times New Roman" w:hAnsi="Times New Roman"/>
              </w:rPr>
              <w:t xml:space="preserve"> </w:t>
            </w:r>
          </w:p>
          <w:p w14:paraId="05AD9451" w14:textId="7D14BAC6" w:rsidR="009A1606" w:rsidRPr="009C1842" w:rsidRDefault="009A1606" w:rsidP="009C1842">
            <w:pPr>
              <w:spacing w:after="0" w:line="240" w:lineRule="auto"/>
              <w:rPr>
                <w:rFonts w:ascii="Times New Roman" w:hAnsi="Times New Roman"/>
                <w:lang w:eastAsia="en-US"/>
              </w:rPr>
            </w:pPr>
            <w:r w:rsidRPr="009C1842">
              <w:rPr>
                <w:rFonts w:ascii="Times New Roman" w:hAnsi="Times New Roman"/>
                <w:lang w:eastAsia="en-US"/>
              </w:rPr>
              <w:t>Упаковка: пластиковая канистра, объёмом не менее 10 л.</w:t>
            </w:r>
          </w:p>
        </w:tc>
        <w:tc>
          <w:tcPr>
            <w:tcW w:w="427" w:type="pct"/>
          </w:tcPr>
          <w:p w14:paraId="0F4DC66F" w14:textId="4DDC7742" w:rsidR="009A1606" w:rsidRPr="009C1842" w:rsidRDefault="009A1606" w:rsidP="009C1842">
            <w:pPr>
              <w:spacing w:after="0" w:line="240" w:lineRule="auto"/>
              <w:jc w:val="center"/>
              <w:rPr>
                <w:rFonts w:ascii="Times New Roman" w:hAnsi="Times New Roman"/>
                <w:lang w:eastAsia="en-US"/>
              </w:rPr>
            </w:pPr>
            <w:r w:rsidRPr="009C1842">
              <w:rPr>
                <w:rFonts w:ascii="Times New Roman" w:hAnsi="Times New Roman"/>
                <w:lang w:eastAsia="en-US"/>
              </w:rPr>
              <w:t>шт.</w:t>
            </w:r>
          </w:p>
        </w:tc>
        <w:tc>
          <w:tcPr>
            <w:tcW w:w="341" w:type="pct"/>
          </w:tcPr>
          <w:p w14:paraId="2BFFBBBA" w14:textId="7F9F908B" w:rsidR="009A1606" w:rsidRPr="009C1842" w:rsidRDefault="009A1606" w:rsidP="009C1842">
            <w:pPr>
              <w:spacing w:after="0" w:line="240" w:lineRule="auto"/>
              <w:jc w:val="center"/>
              <w:rPr>
                <w:rFonts w:ascii="Times New Roman" w:hAnsi="Times New Roman"/>
                <w:lang w:eastAsia="en-US"/>
              </w:rPr>
            </w:pPr>
            <w:r w:rsidRPr="009C1842">
              <w:rPr>
                <w:rFonts w:ascii="Times New Roman" w:hAnsi="Times New Roman"/>
                <w:lang w:eastAsia="en-US"/>
              </w:rPr>
              <w:t>35</w:t>
            </w:r>
          </w:p>
        </w:tc>
      </w:tr>
      <w:tr w:rsidR="009C1842" w:rsidRPr="009C1842" w14:paraId="2A45C184" w14:textId="19E1AE06" w:rsidTr="009C1842">
        <w:trPr>
          <w:trHeight w:val="131"/>
        </w:trPr>
        <w:tc>
          <w:tcPr>
            <w:tcW w:w="289" w:type="pct"/>
          </w:tcPr>
          <w:p w14:paraId="27C34168" w14:textId="77777777" w:rsidR="009A1606" w:rsidRPr="009C1842" w:rsidRDefault="009A1606" w:rsidP="009C1842">
            <w:pPr>
              <w:spacing w:after="0" w:line="240" w:lineRule="auto"/>
              <w:jc w:val="center"/>
              <w:rPr>
                <w:rFonts w:ascii="Times New Roman" w:hAnsi="Times New Roman"/>
                <w:lang w:eastAsia="en-US"/>
              </w:rPr>
            </w:pPr>
            <w:bookmarkStart w:id="1" w:name="_Hlk129004633"/>
            <w:r w:rsidRPr="009C1842">
              <w:rPr>
                <w:rFonts w:ascii="Times New Roman" w:hAnsi="Times New Roman"/>
                <w:lang w:eastAsia="en-US"/>
              </w:rPr>
              <w:t>2</w:t>
            </w:r>
          </w:p>
        </w:tc>
        <w:tc>
          <w:tcPr>
            <w:tcW w:w="852" w:type="pct"/>
          </w:tcPr>
          <w:p w14:paraId="08B0F625" w14:textId="008597BC" w:rsidR="009A1606" w:rsidRPr="009C1842" w:rsidRDefault="009A1606" w:rsidP="009C1842">
            <w:pPr>
              <w:spacing w:after="0" w:line="240" w:lineRule="auto"/>
              <w:rPr>
                <w:rFonts w:ascii="Times New Roman" w:eastAsiaTheme="minorHAnsi" w:hAnsi="Times New Roman"/>
                <w:lang w:eastAsia="en-US"/>
              </w:rPr>
            </w:pPr>
            <w:r w:rsidRPr="009C1842">
              <w:rPr>
                <w:rFonts w:ascii="Times New Roman" w:hAnsi="Times New Roman"/>
                <w:lang w:eastAsia="en-US"/>
              </w:rPr>
              <w:t xml:space="preserve">водно-дисперсионная (латексная) краска </w:t>
            </w:r>
          </w:p>
        </w:tc>
        <w:tc>
          <w:tcPr>
            <w:tcW w:w="828" w:type="pct"/>
          </w:tcPr>
          <w:p w14:paraId="2A679601" w14:textId="77777777" w:rsidR="009A1606" w:rsidRPr="009C1842" w:rsidRDefault="009C1842" w:rsidP="009C1842">
            <w:pPr>
              <w:autoSpaceDE w:val="0"/>
              <w:autoSpaceDN w:val="0"/>
              <w:adjustRightInd w:val="0"/>
              <w:spacing w:after="0" w:line="240" w:lineRule="auto"/>
              <w:rPr>
                <w:rFonts w:ascii="Times New Roman" w:eastAsiaTheme="minorHAnsi" w:hAnsi="Times New Roman"/>
                <w:lang w:eastAsia="en-US"/>
              </w:rPr>
            </w:pPr>
            <w:r w:rsidRPr="009C1842">
              <w:rPr>
                <w:rFonts w:ascii="Times New Roman" w:eastAsiaTheme="minorHAnsi" w:hAnsi="Times New Roman"/>
                <w:lang w:eastAsia="en-US"/>
              </w:rPr>
              <w:t>20.30.11.120</w:t>
            </w:r>
          </w:p>
          <w:p w14:paraId="6F714E11" w14:textId="2A693E93" w:rsidR="009C1842" w:rsidRPr="009C1842" w:rsidRDefault="009C1842" w:rsidP="009C1842">
            <w:pPr>
              <w:autoSpaceDE w:val="0"/>
              <w:autoSpaceDN w:val="0"/>
              <w:adjustRightInd w:val="0"/>
              <w:spacing w:after="0" w:line="240" w:lineRule="auto"/>
              <w:rPr>
                <w:rFonts w:ascii="Times New Roman" w:eastAsiaTheme="minorHAnsi" w:hAnsi="Times New Roman"/>
                <w:i/>
                <w:iCs/>
                <w:lang w:eastAsia="en-US"/>
              </w:rPr>
            </w:pPr>
            <w:r w:rsidRPr="009C1842">
              <w:rPr>
                <w:rFonts w:ascii="Times New Roman" w:eastAsiaTheme="minorHAnsi" w:hAnsi="Times New Roman"/>
                <w:i/>
                <w:iCs/>
                <w:lang w:eastAsia="en-US"/>
              </w:rPr>
              <w:t>подп. "к", "л" п. 10 - При осуществлении закупки по Закону № 223-ФЗ, если извещение размещено либо договор с ед. поставщиком заключен до 1 июля 2025 г. Применяется ограничение</w:t>
            </w:r>
          </w:p>
        </w:tc>
        <w:tc>
          <w:tcPr>
            <w:tcW w:w="309" w:type="pct"/>
          </w:tcPr>
          <w:p w14:paraId="7A8174AA" w14:textId="62EE94E2" w:rsidR="009A1606" w:rsidRPr="009C1842" w:rsidRDefault="009C1842" w:rsidP="009C1842">
            <w:pPr>
              <w:autoSpaceDE w:val="0"/>
              <w:autoSpaceDN w:val="0"/>
              <w:adjustRightInd w:val="0"/>
              <w:spacing w:after="0" w:line="240" w:lineRule="auto"/>
              <w:rPr>
                <w:rFonts w:ascii="Times New Roman" w:eastAsiaTheme="minorHAnsi" w:hAnsi="Times New Roman"/>
                <w:lang w:eastAsia="en-US"/>
              </w:rPr>
            </w:pPr>
            <w:r w:rsidRPr="009C1842">
              <w:rPr>
                <w:rFonts w:ascii="Times New Roman" w:eastAsiaTheme="minorHAnsi" w:hAnsi="Times New Roman"/>
                <w:lang w:eastAsia="en-US"/>
              </w:rPr>
              <w:t>О</w:t>
            </w:r>
          </w:p>
        </w:tc>
        <w:tc>
          <w:tcPr>
            <w:tcW w:w="1954" w:type="pct"/>
          </w:tcPr>
          <w:p w14:paraId="63CA1CD3" w14:textId="0A019A19" w:rsidR="009A1606" w:rsidRPr="009C1842" w:rsidRDefault="009A1606" w:rsidP="009C1842">
            <w:pPr>
              <w:autoSpaceDE w:val="0"/>
              <w:autoSpaceDN w:val="0"/>
              <w:adjustRightInd w:val="0"/>
              <w:spacing w:after="0" w:line="240" w:lineRule="auto"/>
              <w:rPr>
                <w:rFonts w:ascii="Times New Roman" w:eastAsiaTheme="minorHAnsi" w:hAnsi="Times New Roman"/>
                <w:lang w:eastAsia="en-US"/>
              </w:rPr>
            </w:pPr>
            <w:r w:rsidRPr="009C1842">
              <w:rPr>
                <w:rFonts w:ascii="Times New Roman" w:eastAsiaTheme="minorHAnsi" w:hAnsi="Times New Roman"/>
                <w:lang w:eastAsia="en-US"/>
              </w:rPr>
              <w:t>Область применения: для внутренних работ. Подходит для нанесения на полностью просохшие минеральные поверхности (бетон, штукатурка, кирпич и тому подобное), гипсокартон, все</w:t>
            </w:r>
          </w:p>
          <w:p w14:paraId="428C21C7" w14:textId="77777777" w:rsidR="009A1606" w:rsidRPr="009C1842" w:rsidRDefault="009A1606" w:rsidP="009C1842">
            <w:pPr>
              <w:autoSpaceDE w:val="0"/>
              <w:autoSpaceDN w:val="0"/>
              <w:adjustRightInd w:val="0"/>
              <w:spacing w:after="0" w:line="240" w:lineRule="auto"/>
              <w:rPr>
                <w:rFonts w:ascii="Times New Roman" w:eastAsiaTheme="minorHAnsi" w:hAnsi="Times New Roman"/>
                <w:lang w:eastAsia="en-US"/>
              </w:rPr>
            </w:pPr>
            <w:r w:rsidRPr="009C1842">
              <w:rPr>
                <w:rFonts w:ascii="Times New Roman" w:eastAsiaTheme="minorHAnsi" w:hAnsi="Times New Roman"/>
                <w:lang w:eastAsia="en-US"/>
              </w:rPr>
              <w:t xml:space="preserve">типы обоев. </w:t>
            </w:r>
          </w:p>
          <w:p w14:paraId="0B23BC16" w14:textId="77777777" w:rsidR="009A1606" w:rsidRPr="009C1842" w:rsidRDefault="009A1606" w:rsidP="009C1842">
            <w:pPr>
              <w:autoSpaceDE w:val="0"/>
              <w:autoSpaceDN w:val="0"/>
              <w:adjustRightInd w:val="0"/>
              <w:spacing w:after="0" w:line="240" w:lineRule="auto"/>
              <w:rPr>
                <w:rFonts w:ascii="Times New Roman" w:eastAsiaTheme="minorHAnsi" w:hAnsi="Times New Roman"/>
                <w:lang w:eastAsia="en-US"/>
              </w:rPr>
            </w:pPr>
            <w:r w:rsidRPr="009C1842">
              <w:rPr>
                <w:rFonts w:ascii="Times New Roman" w:eastAsiaTheme="minorHAnsi" w:hAnsi="Times New Roman"/>
                <w:lang w:eastAsia="en-US"/>
              </w:rPr>
              <w:t>Технические данные: Связующее стирол-акриловая дисперсия, разбавитель вода, сухой остаток (масс) не более 55%</w:t>
            </w:r>
          </w:p>
          <w:p w14:paraId="6E150B9D" w14:textId="77777777" w:rsidR="009A1606" w:rsidRPr="009C1842" w:rsidRDefault="009A1606" w:rsidP="009C1842">
            <w:pPr>
              <w:autoSpaceDE w:val="0"/>
              <w:autoSpaceDN w:val="0"/>
              <w:adjustRightInd w:val="0"/>
              <w:spacing w:after="0" w:line="240" w:lineRule="auto"/>
              <w:rPr>
                <w:rFonts w:ascii="Times New Roman" w:eastAsiaTheme="minorHAnsi" w:hAnsi="Times New Roman"/>
                <w:lang w:eastAsia="en-US"/>
              </w:rPr>
            </w:pPr>
            <w:r w:rsidRPr="009C1842">
              <w:rPr>
                <w:rFonts w:ascii="Times New Roman" w:eastAsiaTheme="minorHAnsi" w:hAnsi="Times New Roman"/>
                <w:lang w:eastAsia="en-US"/>
              </w:rPr>
              <w:t>плотность не менее 1,6 кг/л</w:t>
            </w:r>
          </w:p>
          <w:p w14:paraId="7C873FBA" w14:textId="77777777" w:rsidR="009A1606" w:rsidRPr="009C1842" w:rsidRDefault="009A1606" w:rsidP="009C1842">
            <w:pPr>
              <w:autoSpaceDE w:val="0"/>
              <w:autoSpaceDN w:val="0"/>
              <w:adjustRightInd w:val="0"/>
              <w:spacing w:after="0" w:line="240" w:lineRule="auto"/>
              <w:rPr>
                <w:rFonts w:ascii="Times New Roman" w:eastAsiaTheme="minorHAnsi" w:hAnsi="Times New Roman"/>
                <w:lang w:eastAsia="en-US"/>
              </w:rPr>
            </w:pPr>
            <w:r w:rsidRPr="009C1842">
              <w:rPr>
                <w:rFonts w:ascii="Times New Roman" w:eastAsiaTheme="minorHAnsi" w:hAnsi="Times New Roman"/>
                <w:lang w:eastAsia="en-US"/>
              </w:rPr>
              <w:t>время до нанесения финишного покрытия не более 1 час</w:t>
            </w:r>
          </w:p>
          <w:p w14:paraId="46CE8159" w14:textId="77777777" w:rsidR="009A1606" w:rsidRPr="009C1842" w:rsidRDefault="009A1606" w:rsidP="009C1842">
            <w:pPr>
              <w:autoSpaceDE w:val="0"/>
              <w:autoSpaceDN w:val="0"/>
              <w:adjustRightInd w:val="0"/>
              <w:spacing w:after="0" w:line="240" w:lineRule="auto"/>
              <w:rPr>
                <w:rFonts w:ascii="Times New Roman" w:eastAsiaTheme="minorHAnsi" w:hAnsi="Times New Roman"/>
                <w:lang w:eastAsia="en-US"/>
              </w:rPr>
            </w:pPr>
            <w:r w:rsidRPr="009C1842">
              <w:rPr>
                <w:rFonts w:ascii="Times New Roman" w:eastAsiaTheme="minorHAnsi" w:hAnsi="Times New Roman"/>
                <w:lang w:eastAsia="en-US"/>
              </w:rPr>
              <w:t>время полного высыхания покрытия не более 2-4 часа (диапазонное значение)</w:t>
            </w:r>
          </w:p>
          <w:p w14:paraId="235095A5" w14:textId="77777777" w:rsidR="009A1606" w:rsidRPr="009C1842" w:rsidRDefault="009A1606" w:rsidP="009C1842">
            <w:pPr>
              <w:autoSpaceDE w:val="0"/>
              <w:autoSpaceDN w:val="0"/>
              <w:adjustRightInd w:val="0"/>
              <w:spacing w:after="0" w:line="240" w:lineRule="auto"/>
              <w:rPr>
                <w:rFonts w:ascii="Times New Roman" w:eastAsiaTheme="minorHAnsi" w:hAnsi="Times New Roman"/>
                <w:lang w:eastAsia="en-US"/>
              </w:rPr>
            </w:pPr>
            <w:r w:rsidRPr="009C1842">
              <w:rPr>
                <w:rFonts w:ascii="Times New Roman" w:eastAsiaTheme="minorHAnsi" w:hAnsi="Times New Roman"/>
                <w:lang w:eastAsia="en-US"/>
              </w:rPr>
              <w:t>расход не более 12 м2/л</w:t>
            </w:r>
          </w:p>
          <w:p w14:paraId="51A18306" w14:textId="1434C728" w:rsidR="009A1606" w:rsidRPr="009C1842" w:rsidRDefault="009A1606" w:rsidP="009C1842">
            <w:pPr>
              <w:autoSpaceDE w:val="0"/>
              <w:autoSpaceDN w:val="0"/>
              <w:adjustRightInd w:val="0"/>
              <w:spacing w:after="0" w:line="240" w:lineRule="auto"/>
              <w:rPr>
                <w:rFonts w:ascii="Times New Roman" w:eastAsiaTheme="minorHAnsi" w:hAnsi="Times New Roman"/>
                <w:lang w:eastAsia="en-US"/>
              </w:rPr>
            </w:pPr>
            <w:r w:rsidRPr="009C1842">
              <w:rPr>
                <w:rFonts w:ascii="Times New Roman" w:eastAsiaTheme="minorHAnsi" w:hAnsi="Times New Roman"/>
                <w:lang w:eastAsia="en-US"/>
              </w:rPr>
              <w:t>база</w:t>
            </w:r>
            <w:r w:rsidR="00A44A5B">
              <w:rPr>
                <w:rFonts w:ascii="Times New Roman" w:eastAsiaTheme="minorHAnsi" w:hAnsi="Times New Roman"/>
                <w:lang w:eastAsia="en-US"/>
              </w:rPr>
              <w:t>:</w:t>
            </w:r>
            <w:r w:rsidRPr="009C1842">
              <w:rPr>
                <w:rFonts w:ascii="Times New Roman" w:eastAsiaTheme="minorHAnsi" w:hAnsi="Times New Roman"/>
                <w:lang w:eastAsia="en-US"/>
              </w:rPr>
              <w:t xml:space="preserve"> BW</w:t>
            </w:r>
          </w:p>
          <w:p w14:paraId="16A26D73" w14:textId="77777777" w:rsidR="009A1606" w:rsidRPr="009C1842" w:rsidRDefault="009A1606" w:rsidP="009C1842">
            <w:pPr>
              <w:autoSpaceDE w:val="0"/>
              <w:autoSpaceDN w:val="0"/>
              <w:adjustRightInd w:val="0"/>
              <w:spacing w:after="0" w:line="240" w:lineRule="auto"/>
              <w:rPr>
                <w:rFonts w:ascii="Times New Roman" w:eastAsiaTheme="minorHAnsi" w:hAnsi="Times New Roman"/>
                <w:lang w:eastAsia="en-US"/>
              </w:rPr>
            </w:pPr>
            <w:r w:rsidRPr="009C1842">
              <w:rPr>
                <w:rFonts w:ascii="Times New Roman" w:eastAsiaTheme="minorHAnsi" w:hAnsi="Times New Roman"/>
                <w:lang w:eastAsia="en-US"/>
              </w:rPr>
              <w:t xml:space="preserve">система колеровки </w:t>
            </w:r>
            <w:proofErr w:type="spellStart"/>
            <w:r w:rsidRPr="009C1842">
              <w:rPr>
                <w:rFonts w:ascii="Times New Roman" w:eastAsiaTheme="minorHAnsi" w:hAnsi="Times New Roman"/>
                <w:lang w:eastAsia="en-US"/>
              </w:rPr>
              <w:t>Acomix</w:t>
            </w:r>
            <w:proofErr w:type="spellEnd"/>
          </w:p>
          <w:p w14:paraId="2C2E0FFA" w14:textId="4A7014D3" w:rsidR="009A1606" w:rsidRPr="009C1842" w:rsidRDefault="009A1606" w:rsidP="009C1842">
            <w:pPr>
              <w:autoSpaceDE w:val="0"/>
              <w:autoSpaceDN w:val="0"/>
              <w:adjustRightInd w:val="0"/>
              <w:spacing w:after="0" w:line="240" w:lineRule="auto"/>
              <w:rPr>
                <w:rFonts w:ascii="Times New Roman" w:eastAsiaTheme="minorHAnsi" w:hAnsi="Times New Roman"/>
                <w:lang w:eastAsia="en-US"/>
              </w:rPr>
            </w:pPr>
            <w:r w:rsidRPr="009C1842">
              <w:rPr>
                <w:rFonts w:ascii="Times New Roman" w:eastAsiaTheme="minorHAnsi" w:hAnsi="Times New Roman"/>
                <w:lang w:eastAsia="en-US"/>
              </w:rPr>
              <w:t xml:space="preserve">степень блеска: </w:t>
            </w:r>
            <w:proofErr w:type="spellStart"/>
            <w:r w:rsidRPr="009C1842">
              <w:rPr>
                <w:rFonts w:ascii="Times New Roman" w:eastAsiaTheme="minorHAnsi" w:hAnsi="Times New Roman"/>
                <w:lang w:eastAsia="en-US"/>
              </w:rPr>
              <w:t>глубокоматовый</w:t>
            </w:r>
            <w:proofErr w:type="spellEnd"/>
          </w:p>
          <w:p w14:paraId="7E27B917" w14:textId="389A5828" w:rsidR="009A1606" w:rsidRPr="009C1842" w:rsidRDefault="00AF083B" w:rsidP="009C1842">
            <w:pPr>
              <w:autoSpaceDE w:val="0"/>
              <w:autoSpaceDN w:val="0"/>
              <w:adjustRightInd w:val="0"/>
              <w:spacing w:after="0" w:line="240" w:lineRule="auto"/>
              <w:rPr>
                <w:rFonts w:ascii="Times New Roman" w:eastAsiaTheme="minorHAnsi" w:hAnsi="Times New Roman"/>
                <w:lang w:eastAsia="en-US"/>
              </w:rPr>
            </w:pPr>
            <w:r w:rsidRPr="009C1842">
              <w:rPr>
                <w:rFonts w:ascii="Times New Roman" w:eastAsiaTheme="minorHAnsi" w:hAnsi="Times New Roman"/>
                <w:lang w:eastAsia="en-US"/>
              </w:rPr>
              <w:t xml:space="preserve">не менее </w:t>
            </w:r>
            <w:r w:rsidR="009A1606" w:rsidRPr="009C1842">
              <w:rPr>
                <w:rFonts w:ascii="Times New Roman" w:eastAsiaTheme="minorHAnsi" w:hAnsi="Times New Roman"/>
                <w:lang w:eastAsia="en-US"/>
              </w:rPr>
              <w:t>2 класс устойчивости к мокрому трению;</w:t>
            </w:r>
          </w:p>
          <w:p w14:paraId="589902AA" w14:textId="5D10C670" w:rsidR="00AF083B" w:rsidRPr="009C1842" w:rsidRDefault="009A1606" w:rsidP="009C1842">
            <w:pPr>
              <w:autoSpaceDE w:val="0"/>
              <w:autoSpaceDN w:val="0"/>
              <w:adjustRightInd w:val="0"/>
              <w:spacing w:after="0" w:line="240" w:lineRule="auto"/>
              <w:rPr>
                <w:rFonts w:ascii="Times New Roman" w:eastAsiaTheme="minorHAnsi" w:hAnsi="Times New Roman"/>
                <w:lang w:eastAsia="en-US"/>
              </w:rPr>
            </w:pPr>
            <w:r w:rsidRPr="009C1842">
              <w:rPr>
                <w:rFonts w:ascii="Times New Roman" w:eastAsiaTheme="minorHAnsi" w:hAnsi="Times New Roman"/>
                <w:lang w:eastAsia="en-US"/>
              </w:rPr>
              <w:t>DIN EN 13300 –</w:t>
            </w:r>
            <w:r w:rsidR="00AF083B" w:rsidRPr="009C1842">
              <w:rPr>
                <w:rFonts w:ascii="Times New Roman" w:eastAsiaTheme="minorHAnsi" w:hAnsi="Times New Roman"/>
                <w:lang w:eastAsia="en-US"/>
              </w:rPr>
              <w:t xml:space="preserve"> не менее</w:t>
            </w:r>
            <w:r w:rsidRPr="009C1842">
              <w:rPr>
                <w:rFonts w:ascii="Times New Roman" w:eastAsiaTheme="minorHAnsi" w:hAnsi="Times New Roman"/>
                <w:lang w:eastAsia="en-US"/>
              </w:rPr>
              <w:t xml:space="preserve"> II, </w:t>
            </w:r>
          </w:p>
          <w:p w14:paraId="54F4AE4D" w14:textId="24151A27" w:rsidR="009A1606" w:rsidRPr="009C1842" w:rsidRDefault="009A1606" w:rsidP="009C1842">
            <w:pPr>
              <w:autoSpaceDE w:val="0"/>
              <w:autoSpaceDN w:val="0"/>
              <w:adjustRightInd w:val="0"/>
              <w:spacing w:after="0" w:line="240" w:lineRule="auto"/>
              <w:rPr>
                <w:rFonts w:ascii="Times New Roman" w:eastAsiaTheme="minorHAnsi" w:hAnsi="Times New Roman"/>
                <w:lang w:eastAsia="en-US"/>
              </w:rPr>
            </w:pPr>
            <w:r w:rsidRPr="009C1842">
              <w:rPr>
                <w:rFonts w:ascii="Times New Roman" w:eastAsiaTheme="minorHAnsi" w:hAnsi="Times New Roman"/>
                <w:lang w:eastAsia="en-US"/>
              </w:rPr>
              <w:lastRenderedPageBreak/>
              <w:t>упаковка – пластиковое ведро с перекидной</w:t>
            </w:r>
          </w:p>
          <w:p w14:paraId="07DFA83C" w14:textId="62D759D4" w:rsidR="009A1606" w:rsidRPr="009C1842" w:rsidRDefault="009A1606" w:rsidP="009C1842">
            <w:pPr>
              <w:spacing w:after="0" w:line="240" w:lineRule="auto"/>
              <w:rPr>
                <w:rFonts w:ascii="Times New Roman" w:hAnsi="Times New Roman"/>
                <w:lang w:eastAsia="en-US"/>
              </w:rPr>
            </w:pPr>
            <w:r w:rsidRPr="009C1842">
              <w:rPr>
                <w:rFonts w:ascii="Times New Roman" w:eastAsiaTheme="minorHAnsi" w:hAnsi="Times New Roman"/>
                <w:lang w:eastAsia="en-US"/>
              </w:rPr>
              <w:t>ручкой, объём ведра не менее 9 л.</w:t>
            </w:r>
          </w:p>
        </w:tc>
        <w:tc>
          <w:tcPr>
            <w:tcW w:w="427" w:type="pct"/>
          </w:tcPr>
          <w:p w14:paraId="29A90621" w14:textId="1787A72C" w:rsidR="009A1606" w:rsidRPr="009C1842" w:rsidRDefault="009A1606" w:rsidP="009C1842">
            <w:pPr>
              <w:spacing w:after="0" w:line="240" w:lineRule="auto"/>
              <w:jc w:val="center"/>
              <w:rPr>
                <w:rFonts w:ascii="Times New Roman" w:hAnsi="Times New Roman"/>
                <w:lang w:eastAsia="en-US"/>
              </w:rPr>
            </w:pPr>
            <w:r w:rsidRPr="009C1842">
              <w:rPr>
                <w:rFonts w:ascii="Times New Roman" w:hAnsi="Times New Roman"/>
                <w:lang w:eastAsia="en-US"/>
              </w:rPr>
              <w:lastRenderedPageBreak/>
              <w:t>шт.</w:t>
            </w:r>
          </w:p>
        </w:tc>
        <w:tc>
          <w:tcPr>
            <w:tcW w:w="341" w:type="pct"/>
          </w:tcPr>
          <w:p w14:paraId="01DDCDDC" w14:textId="09406553" w:rsidR="009A1606" w:rsidRPr="009C1842" w:rsidRDefault="009A1606" w:rsidP="009C1842">
            <w:pPr>
              <w:spacing w:after="0" w:line="240" w:lineRule="auto"/>
              <w:jc w:val="center"/>
              <w:rPr>
                <w:rFonts w:ascii="Times New Roman" w:hAnsi="Times New Roman"/>
                <w:lang w:eastAsia="en-US"/>
              </w:rPr>
            </w:pPr>
            <w:r w:rsidRPr="009C1842">
              <w:rPr>
                <w:rFonts w:ascii="Times New Roman" w:hAnsi="Times New Roman"/>
                <w:lang w:eastAsia="en-US"/>
              </w:rPr>
              <w:t>65</w:t>
            </w:r>
          </w:p>
        </w:tc>
      </w:tr>
      <w:tr w:rsidR="009C1842" w:rsidRPr="009C1842" w14:paraId="6C135BF7" w14:textId="77777777" w:rsidTr="009C1842">
        <w:trPr>
          <w:trHeight w:val="892"/>
        </w:trPr>
        <w:tc>
          <w:tcPr>
            <w:tcW w:w="289" w:type="pct"/>
          </w:tcPr>
          <w:p w14:paraId="3A58D1DE" w14:textId="3DBC0106" w:rsidR="009A1606" w:rsidRPr="009C1842" w:rsidRDefault="009A1606" w:rsidP="009C1842">
            <w:pPr>
              <w:spacing w:after="0" w:line="240" w:lineRule="auto"/>
              <w:jc w:val="center"/>
              <w:rPr>
                <w:rFonts w:ascii="Times New Roman" w:hAnsi="Times New Roman"/>
                <w:lang w:eastAsia="en-US"/>
              </w:rPr>
            </w:pPr>
            <w:r w:rsidRPr="009C1842">
              <w:rPr>
                <w:rFonts w:ascii="Times New Roman" w:hAnsi="Times New Roman"/>
                <w:lang w:eastAsia="en-US"/>
              </w:rPr>
              <w:t>3</w:t>
            </w:r>
          </w:p>
        </w:tc>
        <w:tc>
          <w:tcPr>
            <w:tcW w:w="852" w:type="pct"/>
          </w:tcPr>
          <w:p w14:paraId="7C7805A4" w14:textId="10377C10" w:rsidR="009A1606" w:rsidRPr="009C1842" w:rsidRDefault="009A1606" w:rsidP="009C1842">
            <w:pPr>
              <w:spacing w:after="0" w:line="240" w:lineRule="auto"/>
              <w:rPr>
                <w:rFonts w:ascii="Times New Roman" w:hAnsi="Times New Roman"/>
                <w:lang w:eastAsia="en-US"/>
              </w:rPr>
            </w:pPr>
            <w:r w:rsidRPr="009C1842">
              <w:rPr>
                <w:rFonts w:ascii="Times New Roman" w:hAnsi="Times New Roman"/>
                <w:lang w:eastAsia="en-US"/>
              </w:rPr>
              <w:t>Стеклообои «Рогожка средняя»</w:t>
            </w:r>
          </w:p>
        </w:tc>
        <w:tc>
          <w:tcPr>
            <w:tcW w:w="828" w:type="pct"/>
          </w:tcPr>
          <w:p w14:paraId="13977D22" w14:textId="1549538A" w:rsidR="009A1606" w:rsidRPr="009C1842" w:rsidRDefault="009C1842" w:rsidP="009C1842">
            <w:pPr>
              <w:spacing w:after="0" w:line="240" w:lineRule="auto"/>
              <w:rPr>
                <w:rFonts w:ascii="Times New Roman" w:hAnsi="Times New Roman"/>
                <w:lang w:eastAsia="en-US"/>
              </w:rPr>
            </w:pPr>
            <w:r w:rsidRPr="009C1842">
              <w:rPr>
                <w:rFonts w:ascii="Times New Roman" w:hAnsi="Times New Roman"/>
                <w:lang w:eastAsia="en-US"/>
              </w:rPr>
              <w:t>17.24.11.110</w:t>
            </w:r>
          </w:p>
        </w:tc>
        <w:tc>
          <w:tcPr>
            <w:tcW w:w="309" w:type="pct"/>
          </w:tcPr>
          <w:p w14:paraId="7B7E02B7" w14:textId="39168EFB" w:rsidR="009A1606" w:rsidRPr="009C1842" w:rsidRDefault="009C1842" w:rsidP="009C1842">
            <w:pPr>
              <w:spacing w:after="0" w:line="240" w:lineRule="auto"/>
              <w:rPr>
                <w:rFonts w:ascii="Times New Roman" w:hAnsi="Times New Roman"/>
                <w:lang w:eastAsia="en-US"/>
              </w:rPr>
            </w:pPr>
            <w:r w:rsidRPr="009C1842">
              <w:rPr>
                <w:rFonts w:ascii="Times New Roman" w:hAnsi="Times New Roman"/>
                <w:lang w:eastAsia="en-US"/>
              </w:rPr>
              <w:t>П</w:t>
            </w:r>
          </w:p>
        </w:tc>
        <w:tc>
          <w:tcPr>
            <w:tcW w:w="1954" w:type="pct"/>
          </w:tcPr>
          <w:p w14:paraId="6CCC4FB2" w14:textId="77777777" w:rsidR="00AF083B" w:rsidRPr="009C1842" w:rsidRDefault="009A1606" w:rsidP="009C1842">
            <w:pPr>
              <w:spacing w:after="0" w:line="240" w:lineRule="auto"/>
              <w:rPr>
                <w:rFonts w:ascii="Times New Roman" w:hAnsi="Times New Roman"/>
                <w:lang w:eastAsia="en-US"/>
              </w:rPr>
            </w:pPr>
            <w:r w:rsidRPr="009C1842">
              <w:rPr>
                <w:rFonts w:ascii="Times New Roman" w:hAnsi="Times New Roman"/>
                <w:lang w:eastAsia="en-US"/>
              </w:rPr>
              <w:t>Рулон не менее 25 м²</w:t>
            </w:r>
          </w:p>
          <w:p w14:paraId="017E335B" w14:textId="77777777" w:rsidR="00AF083B" w:rsidRPr="009C1842" w:rsidRDefault="009A1606" w:rsidP="009C1842">
            <w:pPr>
              <w:spacing w:after="0" w:line="240" w:lineRule="auto"/>
              <w:rPr>
                <w:rFonts w:ascii="Times New Roman" w:hAnsi="Times New Roman"/>
                <w:lang w:eastAsia="en-US"/>
              </w:rPr>
            </w:pPr>
            <w:r w:rsidRPr="009C1842">
              <w:rPr>
                <w:rFonts w:ascii="Times New Roman" w:hAnsi="Times New Roman"/>
                <w:lang w:eastAsia="en-US"/>
              </w:rPr>
              <w:t>плотность не менее 115 г/</w:t>
            </w:r>
            <w:r w:rsidRPr="009C1842">
              <w:rPr>
                <w:rFonts w:ascii="Times New Roman" w:hAnsi="Times New Roman"/>
              </w:rPr>
              <w:t xml:space="preserve"> </w:t>
            </w:r>
            <w:r w:rsidRPr="009C1842">
              <w:rPr>
                <w:rFonts w:ascii="Times New Roman" w:hAnsi="Times New Roman"/>
                <w:lang w:eastAsia="en-US"/>
              </w:rPr>
              <w:t>м²</w:t>
            </w:r>
          </w:p>
          <w:p w14:paraId="5E547FDF" w14:textId="77777777" w:rsidR="00AF083B" w:rsidRPr="009C1842" w:rsidRDefault="009A1606" w:rsidP="009C1842">
            <w:pPr>
              <w:spacing w:after="0" w:line="240" w:lineRule="auto"/>
              <w:rPr>
                <w:rFonts w:ascii="Times New Roman" w:hAnsi="Times New Roman"/>
                <w:lang w:eastAsia="en-US"/>
              </w:rPr>
            </w:pPr>
            <w:r w:rsidRPr="009C1842">
              <w:rPr>
                <w:rFonts w:ascii="Times New Roman" w:hAnsi="Times New Roman"/>
                <w:lang w:eastAsia="en-US"/>
              </w:rPr>
              <w:t>тип обоев – под покраску</w:t>
            </w:r>
          </w:p>
          <w:p w14:paraId="1306CE03" w14:textId="77777777" w:rsidR="00AF083B" w:rsidRPr="009C1842" w:rsidRDefault="009A1606" w:rsidP="009C1842">
            <w:pPr>
              <w:spacing w:after="0" w:line="240" w:lineRule="auto"/>
              <w:rPr>
                <w:rFonts w:ascii="Times New Roman" w:hAnsi="Times New Roman"/>
                <w:lang w:eastAsia="en-US"/>
              </w:rPr>
            </w:pPr>
            <w:r w:rsidRPr="009C1842">
              <w:rPr>
                <w:rFonts w:ascii="Times New Roman" w:hAnsi="Times New Roman"/>
                <w:lang w:eastAsia="en-US"/>
              </w:rPr>
              <w:t>структура обоев- рельефная</w:t>
            </w:r>
          </w:p>
          <w:p w14:paraId="18A51F10" w14:textId="77777777" w:rsidR="00AF083B" w:rsidRPr="009C1842" w:rsidRDefault="009A1606" w:rsidP="009C1842">
            <w:pPr>
              <w:spacing w:after="0" w:line="240" w:lineRule="auto"/>
              <w:rPr>
                <w:rFonts w:ascii="Times New Roman" w:hAnsi="Times New Roman"/>
                <w:lang w:eastAsia="en-US"/>
              </w:rPr>
            </w:pPr>
            <w:r w:rsidRPr="009C1842">
              <w:rPr>
                <w:rFonts w:ascii="Times New Roman" w:hAnsi="Times New Roman"/>
                <w:lang w:eastAsia="en-US"/>
              </w:rPr>
              <w:t>ширина полотна не менее 1,06 м</w:t>
            </w:r>
          </w:p>
          <w:p w14:paraId="237D562C" w14:textId="2A1F9508" w:rsidR="009A1606" w:rsidRPr="009C1842" w:rsidRDefault="009A1606" w:rsidP="009C1842">
            <w:pPr>
              <w:spacing w:after="0" w:line="240" w:lineRule="auto"/>
              <w:rPr>
                <w:rFonts w:ascii="Times New Roman" w:hAnsi="Times New Roman"/>
                <w:lang w:eastAsia="en-US"/>
              </w:rPr>
            </w:pPr>
            <w:r w:rsidRPr="009C1842">
              <w:rPr>
                <w:rFonts w:ascii="Times New Roman" w:hAnsi="Times New Roman"/>
                <w:lang w:eastAsia="en-US"/>
              </w:rPr>
              <w:t>длина рулона не менее 25 м.</w:t>
            </w:r>
          </w:p>
        </w:tc>
        <w:tc>
          <w:tcPr>
            <w:tcW w:w="427" w:type="pct"/>
          </w:tcPr>
          <w:p w14:paraId="1A5F978D" w14:textId="7A0F83B5" w:rsidR="009A1606" w:rsidRPr="009C1842" w:rsidRDefault="009A1606" w:rsidP="009C1842">
            <w:pPr>
              <w:spacing w:after="0" w:line="240" w:lineRule="auto"/>
              <w:jc w:val="center"/>
              <w:rPr>
                <w:rFonts w:ascii="Times New Roman" w:hAnsi="Times New Roman"/>
                <w:lang w:eastAsia="en-US"/>
              </w:rPr>
            </w:pPr>
            <w:r w:rsidRPr="009C1842">
              <w:rPr>
                <w:rFonts w:ascii="Times New Roman" w:hAnsi="Times New Roman"/>
                <w:lang w:eastAsia="en-US"/>
              </w:rPr>
              <w:t>рулон</w:t>
            </w:r>
          </w:p>
        </w:tc>
        <w:tc>
          <w:tcPr>
            <w:tcW w:w="341" w:type="pct"/>
          </w:tcPr>
          <w:p w14:paraId="6045AD39" w14:textId="71190B38" w:rsidR="009A1606" w:rsidRPr="009C1842" w:rsidRDefault="009A1606" w:rsidP="009C1842">
            <w:pPr>
              <w:spacing w:after="0" w:line="240" w:lineRule="auto"/>
              <w:jc w:val="center"/>
              <w:rPr>
                <w:rFonts w:ascii="Times New Roman" w:hAnsi="Times New Roman"/>
                <w:lang w:eastAsia="en-US"/>
              </w:rPr>
            </w:pPr>
            <w:r w:rsidRPr="009C1842">
              <w:rPr>
                <w:rFonts w:ascii="Times New Roman" w:hAnsi="Times New Roman"/>
                <w:lang w:eastAsia="en-US"/>
              </w:rPr>
              <w:t>85</w:t>
            </w:r>
          </w:p>
        </w:tc>
      </w:tr>
      <w:tr w:rsidR="009C1842" w:rsidRPr="009C1842" w14:paraId="39EBD356" w14:textId="77777777" w:rsidTr="009C1842">
        <w:trPr>
          <w:trHeight w:val="892"/>
        </w:trPr>
        <w:tc>
          <w:tcPr>
            <w:tcW w:w="289" w:type="pct"/>
          </w:tcPr>
          <w:p w14:paraId="4DF50F8D" w14:textId="7B8BDAA4" w:rsidR="009A1606" w:rsidRPr="009C1842" w:rsidRDefault="009A1606" w:rsidP="009C1842">
            <w:pPr>
              <w:spacing w:after="0" w:line="240" w:lineRule="auto"/>
              <w:jc w:val="center"/>
              <w:rPr>
                <w:rFonts w:ascii="Times New Roman" w:hAnsi="Times New Roman"/>
                <w:lang w:eastAsia="en-US"/>
              </w:rPr>
            </w:pPr>
            <w:r w:rsidRPr="009C1842">
              <w:rPr>
                <w:rFonts w:ascii="Times New Roman" w:hAnsi="Times New Roman"/>
                <w:lang w:eastAsia="en-US"/>
              </w:rPr>
              <w:t>4</w:t>
            </w:r>
          </w:p>
        </w:tc>
        <w:tc>
          <w:tcPr>
            <w:tcW w:w="852" w:type="pct"/>
          </w:tcPr>
          <w:p w14:paraId="4D627B2C" w14:textId="21EBCB7A" w:rsidR="009A1606" w:rsidRPr="009C1842" w:rsidRDefault="009A1606" w:rsidP="009C1842">
            <w:pPr>
              <w:spacing w:after="0" w:line="240" w:lineRule="auto"/>
              <w:rPr>
                <w:rFonts w:ascii="Times New Roman" w:hAnsi="Times New Roman"/>
                <w:lang w:eastAsia="en-US"/>
              </w:rPr>
            </w:pPr>
            <w:r w:rsidRPr="009C1842">
              <w:rPr>
                <w:rFonts w:ascii="Times New Roman" w:hAnsi="Times New Roman"/>
                <w:lang w:eastAsia="en-US"/>
              </w:rPr>
              <w:t>Клей обойный KLEO ULTRA</w:t>
            </w:r>
          </w:p>
        </w:tc>
        <w:tc>
          <w:tcPr>
            <w:tcW w:w="828" w:type="pct"/>
          </w:tcPr>
          <w:p w14:paraId="53DB1795" w14:textId="77777777" w:rsidR="009A1606" w:rsidRPr="009C1842" w:rsidRDefault="009C1842" w:rsidP="009C1842">
            <w:pPr>
              <w:spacing w:after="0" w:line="240" w:lineRule="auto"/>
              <w:rPr>
                <w:rFonts w:ascii="Times New Roman" w:hAnsi="Times New Roman"/>
                <w:lang w:eastAsia="en-US"/>
              </w:rPr>
            </w:pPr>
            <w:r w:rsidRPr="009C1842">
              <w:rPr>
                <w:rFonts w:ascii="Times New Roman" w:hAnsi="Times New Roman"/>
                <w:lang w:eastAsia="en-US"/>
              </w:rPr>
              <w:t>20.52.10.190</w:t>
            </w:r>
          </w:p>
          <w:p w14:paraId="13470070" w14:textId="76628E0C" w:rsidR="009C1842" w:rsidRPr="009C1842" w:rsidRDefault="009C1842" w:rsidP="009C1842">
            <w:pPr>
              <w:spacing w:after="0" w:line="240" w:lineRule="auto"/>
              <w:rPr>
                <w:rFonts w:ascii="Times New Roman" w:hAnsi="Times New Roman"/>
                <w:i/>
                <w:iCs/>
                <w:lang w:eastAsia="en-US"/>
              </w:rPr>
            </w:pPr>
            <w:r w:rsidRPr="009C1842">
              <w:rPr>
                <w:rFonts w:ascii="Times New Roman" w:hAnsi="Times New Roman"/>
                <w:i/>
                <w:iCs/>
                <w:lang w:eastAsia="en-US"/>
              </w:rPr>
              <w:t>подп. "к", "л" п. 10 - При осуществлении закупки по Закону № 223-ФЗ, если извещение размещено либо договор с ед. поставщиком заключен до 1 июля 2025 г. Применяется ограничение</w:t>
            </w:r>
          </w:p>
        </w:tc>
        <w:tc>
          <w:tcPr>
            <w:tcW w:w="309" w:type="pct"/>
          </w:tcPr>
          <w:p w14:paraId="74283AAA" w14:textId="3DF06423" w:rsidR="009A1606" w:rsidRPr="009C1842" w:rsidRDefault="009C1842" w:rsidP="009C1842">
            <w:pPr>
              <w:spacing w:after="0" w:line="240" w:lineRule="auto"/>
              <w:rPr>
                <w:rFonts w:ascii="Times New Roman" w:hAnsi="Times New Roman"/>
                <w:lang w:eastAsia="en-US"/>
              </w:rPr>
            </w:pPr>
            <w:r w:rsidRPr="009C1842">
              <w:rPr>
                <w:rFonts w:ascii="Times New Roman" w:hAnsi="Times New Roman"/>
                <w:lang w:eastAsia="en-US"/>
              </w:rPr>
              <w:t>О</w:t>
            </w:r>
          </w:p>
        </w:tc>
        <w:tc>
          <w:tcPr>
            <w:tcW w:w="1954" w:type="pct"/>
          </w:tcPr>
          <w:p w14:paraId="1180A052" w14:textId="3E9F96D0" w:rsidR="00AF083B" w:rsidRPr="009C1842" w:rsidRDefault="009A1606" w:rsidP="009C1842">
            <w:pPr>
              <w:spacing w:after="0" w:line="240" w:lineRule="auto"/>
              <w:rPr>
                <w:rFonts w:ascii="Times New Roman" w:hAnsi="Times New Roman"/>
                <w:lang w:eastAsia="en-US"/>
              </w:rPr>
            </w:pPr>
            <w:r w:rsidRPr="009C1842">
              <w:rPr>
                <w:rFonts w:ascii="Times New Roman" w:hAnsi="Times New Roman"/>
                <w:lang w:eastAsia="en-US"/>
              </w:rPr>
              <w:t>Клей для стеклообоев</w:t>
            </w:r>
          </w:p>
          <w:p w14:paraId="762F7C84" w14:textId="31DEAFF0" w:rsidR="00AF083B" w:rsidRPr="009C1842" w:rsidRDefault="009A1606" w:rsidP="009C1842">
            <w:pPr>
              <w:spacing w:after="0" w:line="240" w:lineRule="auto"/>
              <w:rPr>
                <w:rFonts w:ascii="Times New Roman" w:hAnsi="Times New Roman"/>
                <w:lang w:eastAsia="en-US"/>
              </w:rPr>
            </w:pPr>
            <w:r w:rsidRPr="009C1842">
              <w:rPr>
                <w:rFonts w:ascii="Times New Roman" w:hAnsi="Times New Roman"/>
                <w:lang w:eastAsia="en-US"/>
              </w:rPr>
              <w:t>цвет белый</w:t>
            </w:r>
          </w:p>
          <w:p w14:paraId="57A6F712" w14:textId="77777777" w:rsidR="00AF083B" w:rsidRPr="009C1842" w:rsidRDefault="009A1606" w:rsidP="009C1842">
            <w:pPr>
              <w:spacing w:after="0" w:line="240" w:lineRule="auto"/>
              <w:rPr>
                <w:rFonts w:ascii="Times New Roman" w:hAnsi="Times New Roman"/>
                <w:lang w:eastAsia="en-US"/>
              </w:rPr>
            </w:pPr>
            <w:r w:rsidRPr="009C1842">
              <w:rPr>
                <w:rFonts w:ascii="Times New Roman" w:hAnsi="Times New Roman"/>
                <w:lang w:eastAsia="en-US"/>
              </w:rPr>
              <w:t xml:space="preserve">обладает антигрибковым действием, </w:t>
            </w:r>
          </w:p>
          <w:p w14:paraId="5AE73726" w14:textId="77777777" w:rsidR="00AF083B" w:rsidRPr="009C1842" w:rsidRDefault="009A1606" w:rsidP="009C1842">
            <w:pPr>
              <w:spacing w:after="0" w:line="240" w:lineRule="auto"/>
              <w:rPr>
                <w:rFonts w:ascii="Times New Roman" w:hAnsi="Times New Roman"/>
                <w:lang w:eastAsia="en-US"/>
              </w:rPr>
            </w:pPr>
            <w:r w:rsidRPr="009C1842">
              <w:rPr>
                <w:rFonts w:ascii="Times New Roman" w:hAnsi="Times New Roman"/>
                <w:lang w:eastAsia="en-US"/>
              </w:rPr>
              <w:t>основа клея</w:t>
            </w:r>
            <w:r w:rsidR="00AF083B" w:rsidRPr="009C1842">
              <w:rPr>
                <w:rFonts w:ascii="Times New Roman" w:hAnsi="Times New Roman"/>
                <w:lang w:eastAsia="en-US"/>
              </w:rPr>
              <w:t>:</w:t>
            </w:r>
            <w:r w:rsidRPr="009C1842">
              <w:rPr>
                <w:rFonts w:ascii="Times New Roman" w:hAnsi="Times New Roman"/>
                <w:lang w:eastAsia="en-US"/>
              </w:rPr>
              <w:t xml:space="preserve"> модифицированный крахмал</w:t>
            </w:r>
          </w:p>
          <w:p w14:paraId="36697AC2" w14:textId="77777777" w:rsidR="009C1842" w:rsidRPr="009C1842" w:rsidRDefault="009A1606" w:rsidP="009C1842">
            <w:pPr>
              <w:spacing w:after="0" w:line="240" w:lineRule="auto"/>
              <w:rPr>
                <w:rFonts w:ascii="Times New Roman" w:hAnsi="Times New Roman"/>
                <w:lang w:eastAsia="en-US"/>
              </w:rPr>
            </w:pPr>
            <w:r w:rsidRPr="009C1842">
              <w:rPr>
                <w:rFonts w:ascii="Times New Roman" w:hAnsi="Times New Roman"/>
                <w:lang w:eastAsia="en-US"/>
              </w:rPr>
              <w:t xml:space="preserve">количество компонентов </w:t>
            </w:r>
            <w:r w:rsidR="00AF083B" w:rsidRPr="009C1842">
              <w:rPr>
                <w:rFonts w:ascii="Times New Roman" w:hAnsi="Times New Roman"/>
                <w:lang w:eastAsia="en-US"/>
              </w:rPr>
              <w:t xml:space="preserve">не менее </w:t>
            </w:r>
            <w:r w:rsidRPr="009C1842">
              <w:rPr>
                <w:rFonts w:ascii="Times New Roman" w:hAnsi="Times New Roman"/>
                <w:lang w:eastAsia="en-US"/>
              </w:rPr>
              <w:t>1</w:t>
            </w:r>
          </w:p>
          <w:p w14:paraId="66DF1ED9" w14:textId="4D0E1FD3" w:rsidR="00AF083B" w:rsidRPr="009C1842" w:rsidRDefault="009A1606" w:rsidP="009C1842">
            <w:pPr>
              <w:spacing w:after="0" w:line="240" w:lineRule="auto"/>
              <w:rPr>
                <w:rFonts w:ascii="Times New Roman" w:hAnsi="Times New Roman"/>
                <w:lang w:eastAsia="en-US"/>
              </w:rPr>
            </w:pPr>
            <w:r w:rsidRPr="009C1842">
              <w:rPr>
                <w:rFonts w:ascii="Times New Roman" w:hAnsi="Times New Roman"/>
                <w:lang w:eastAsia="en-US"/>
              </w:rPr>
              <w:t>консистенция</w:t>
            </w:r>
            <w:r w:rsidR="00AF083B" w:rsidRPr="009C1842">
              <w:rPr>
                <w:rFonts w:ascii="Times New Roman" w:hAnsi="Times New Roman"/>
                <w:lang w:eastAsia="en-US"/>
              </w:rPr>
              <w:t>:</w:t>
            </w:r>
            <w:r w:rsidRPr="009C1842">
              <w:rPr>
                <w:rFonts w:ascii="Times New Roman" w:hAnsi="Times New Roman"/>
                <w:lang w:eastAsia="en-US"/>
              </w:rPr>
              <w:t xml:space="preserve"> сухая смесь</w:t>
            </w:r>
          </w:p>
          <w:p w14:paraId="31191160" w14:textId="1A9C019C" w:rsidR="00AF083B" w:rsidRPr="009C1842" w:rsidRDefault="009A1606" w:rsidP="009C1842">
            <w:pPr>
              <w:spacing w:after="0" w:line="240" w:lineRule="auto"/>
              <w:rPr>
                <w:rFonts w:ascii="Times New Roman" w:hAnsi="Times New Roman"/>
                <w:lang w:eastAsia="en-US"/>
              </w:rPr>
            </w:pPr>
            <w:r w:rsidRPr="009C1842">
              <w:rPr>
                <w:rFonts w:ascii="Times New Roman" w:hAnsi="Times New Roman"/>
                <w:lang w:eastAsia="en-US"/>
              </w:rPr>
              <w:t>объём раствора не менее 7.5 л</w:t>
            </w:r>
          </w:p>
          <w:p w14:paraId="20D19C4F" w14:textId="4560E409" w:rsidR="00AF083B" w:rsidRPr="009C1842" w:rsidRDefault="009A1606" w:rsidP="009C1842">
            <w:pPr>
              <w:spacing w:after="0" w:line="240" w:lineRule="auto"/>
              <w:rPr>
                <w:rFonts w:ascii="Times New Roman" w:hAnsi="Times New Roman"/>
                <w:lang w:eastAsia="en-US"/>
              </w:rPr>
            </w:pPr>
            <w:r w:rsidRPr="009C1842">
              <w:rPr>
                <w:rFonts w:ascii="Times New Roman" w:hAnsi="Times New Roman"/>
                <w:lang w:eastAsia="en-US"/>
              </w:rPr>
              <w:t>оклеиваемая площадь не менее 50 м²</w:t>
            </w:r>
          </w:p>
          <w:p w14:paraId="49232AED" w14:textId="77777777" w:rsidR="009A1606" w:rsidRPr="009C1842" w:rsidRDefault="009A1606" w:rsidP="009C1842">
            <w:pPr>
              <w:spacing w:after="0" w:line="240" w:lineRule="auto"/>
              <w:rPr>
                <w:rFonts w:ascii="Times New Roman" w:hAnsi="Times New Roman"/>
                <w:lang w:eastAsia="en-US"/>
              </w:rPr>
            </w:pPr>
            <w:r w:rsidRPr="009C1842">
              <w:rPr>
                <w:rFonts w:ascii="Times New Roman" w:hAnsi="Times New Roman"/>
                <w:lang w:eastAsia="en-US"/>
              </w:rPr>
              <w:t>способ нанесения валик/кисть/распыление</w:t>
            </w:r>
          </w:p>
          <w:p w14:paraId="561C36DA" w14:textId="10E8B6E9" w:rsidR="00AF083B" w:rsidRPr="009C1842" w:rsidRDefault="00AF083B" w:rsidP="009C1842">
            <w:pPr>
              <w:spacing w:after="0" w:line="240" w:lineRule="auto"/>
              <w:rPr>
                <w:rFonts w:ascii="Times New Roman" w:hAnsi="Times New Roman"/>
                <w:lang w:eastAsia="en-US"/>
              </w:rPr>
            </w:pPr>
            <w:r w:rsidRPr="009C1842">
              <w:rPr>
                <w:rFonts w:ascii="Times New Roman" w:hAnsi="Times New Roman"/>
                <w:lang w:eastAsia="en-US"/>
              </w:rPr>
              <w:t>вес нетто не менее 0.5 кг</w:t>
            </w:r>
          </w:p>
        </w:tc>
        <w:tc>
          <w:tcPr>
            <w:tcW w:w="427" w:type="pct"/>
          </w:tcPr>
          <w:p w14:paraId="13712A4E" w14:textId="0411D14B" w:rsidR="009A1606" w:rsidRPr="009C1842" w:rsidRDefault="009A1606" w:rsidP="009C1842">
            <w:pPr>
              <w:spacing w:after="0" w:line="240" w:lineRule="auto"/>
              <w:jc w:val="center"/>
              <w:rPr>
                <w:rFonts w:ascii="Times New Roman" w:hAnsi="Times New Roman"/>
                <w:lang w:eastAsia="en-US"/>
              </w:rPr>
            </w:pPr>
            <w:r w:rsidRPr="009C1842">
              <w:rPr>
                <w:rFonts w:ascii="Times New Roman" w:hAnsi="Times New Roman"/>
                <w:lang w:eastAsia="en-US"/>
              </w:rPr>
              <w:t>пачка</w:t>
            </w:r>
          </w:p>
        </w:tc>
        <w:tc>
          <w:tcPr>
            <w:tcW w:w="341" w:type="pct"/>
          </w:tcPr>
          <w:p w14:paraId="7770B565" w14:textId="48FE514B" w:rsidR="009A1606" w:rsidRPr="009C1842" w:rsidRDefault="009A1606" w:rsidP="009C1842">
            <w:pPr>
              <w:spacing w:after="0" w:line="240" w:lineRule="auto"/>
              <w:jc w:val="center"/>
              <w:rPr>
                <w:rFonts w:ascii="Times New Roman" w:hAnsi="Times New Roman"/>
                <w:lang w:eastAsia="en-US"/>
              </w:rPr>
            </w:pPr>
            <w:r w:rsidRPr="009C1842">
              <w:rPr>
                <w:rFonts w:ascii="Times New Roman" w:hAnsi="Times New Roman"/>
                <w:lang w:eastAsia="en-US"/>
              </w:rPr>
              <w:t>48</w:t>
            </w:r>
          </w:p>
        </w:tc>
      </w:tr>
      <w:tr w:rsidR="009C1842" w:rsidRPr="009C1842" w14:paraId="67731CF3" w14:textId="77777777" w:rsidTr="009C1842">
        <w:trPr>
          <w:trHeight w:val="892"/>
        </w:trPr>
        <w:tc>
          <w:tcPr>
            <w:tcW w:w="289" w:type="pct"/>
          </w:tcPr>
          <w:p w14:paraId="3264D127" w14:textId="462A9415" w:rsidR="009C1842" w:rsidRPr="009C1842" w:rsidRDefault="009C1842" w:rsidP="009C1842">
            <w:pPr>
              <w:spacing w:after="0" w:line="240" w:lineRule="auto"/>
              <w:jc w:val="center"/>
              <w:rPr>
                <w:rFonts w:ascii="Times New Roman" w:hAnsi="Times New Roman"/>
                <w:lang w:eastAsia="en-US"/>
              </w:rPr>
            </w:pPr>
            <w:r w:rsidRPr="009C1842">
              <w:rPr>
                <w:rFonts w:ascii="Times New Roman" w:hAnsi="Times New Roman"/>
                <w:lang w:eastAsia="en-US"/>
              </w:rPr>
              <w:t>6</w:t>
            </w:r>
          </w:p>
        </w:tc>
        <w:tc>
          <w:tcPr>
            <w:tcW w:w="852" w:type="pct"/>
          </w:tcPr>
          <w:p w14:paraId="60B88934" w14:textId="3FB7BBD8" w:rsidR="009C1842" w:rsidRPr="009C1842" w:rsidRDefault="009C1842" w:rsidP="009C1842">
            <w:pPr>
              <w:spacing w:after="0" w:line="240" w:lineRule="auto"/>
              <w:rPr>
                <w:rFonts w:ascii="Times New Roman" w:hAnsi="Times New Roman"/>
                <w:lang w:eastAsia="en-US"/>
              </w:rPr>
            </w:pPr>
            <w:r w:rsidRPr="009C1842">
              <w:rPr>
                <w:rFonts w:ascii="Times New Roman" w:hAnsi="Times New Roman"/>
                <w:lang w:eastAsia="en-US"/>
              </w:rPr>
              <w:t xml:space="preserve">Универсальный клей ПВА </w:t>
            </w:r>
            <w:proofErr w:type="spellStart"/>
            <w:r w:rsidRPr="009C1842">
              <w:rPr>
                <w:rFonts w:ascii="Times New Roman" w:hAnsi="Times New Roman"/>
                <w:lang w:eastAsia="en-US"/>
              </w:rPr>
              <w:t>Лакра</w:t>
            </w:r>
            <w:proofErr w:type="spellEnd"/>
            <w:r w:rsidRPr="009C1842">
              <w:rPr>
                <w:rFonts w:ascii="Times New Roman" w:hAnsi="Times New Roman"/>
                <w:lang w:eastAsia="en-US"/>
              </w:rPr>
              <w:t xml:space="preserve"> Строитель </w:t>
            </w:r>
          </w:p>
        </w:tc>
        <w:tc>
          <w:tcPr>
            <w:tcW w:w="828" w:type="pct"/>
          </w:tcPr>
          <w:p w14:paraId="1E80B508" w14:textId="77777777" w:rsidR="009C1842" w:rsidRPr="009C1842" w:rsidRDefault="009C1842" w:rsidP="009C1842">
            <w:pPr>
              <w:spacing w:after="0" w:line="240" w:lineRule="auto"/>
              <w:rPr>
                <w:rFonts w:ascii="Times New Roman" w:hAnsi="Times New Roman"/>
                <w:lang w:eastAsia="en-US"/>
              </w:rPr>
            </w:pPr>
            <w:r w:rsidRPr="009C1842">
              <w:rPr>
                <w:rFonts w:ascii="Times New Roman" w:hAnsi="Times New Roman"/>
                <w:lang w:eastAsia="en-US"/>
              </w:rPr>
              <w:t>20.52.10.190</w:t>
            </w:r>
          </w:p>
          <w:p w14:paraId="63FB7CE7" w14:textId="4AADADD3" w:rsidR="009C1842" w:rsidRPr="009C1842" w:rsidRDefault="009C1842" w:rsidP="009C1842">
            <w:pPr>
              <w:spacing w:after="0" w:line="240" w:lineRule="auto"/>
              <w:rPr>
                <w:rFonts w:ascii="Times New Roman" w:hAnsi="Times New Roman"/>
                <w:lang w:eastAsia="en-US"/>
              </w:rPr>
            </w:pPr>
            <w:r w:rsidRPr="009C1842">
              <w:rPr>
                <w:rFonts w:ascii="Times New Roman" w:hAnsi="Times New Roman"/>
                <w:i/>
                <w:iCs/>
                <w:lang w:eastAsia="en-US"/>
              </w:rPr>
              <w:t>подп. "к", "л" п. 10 - При осуществлении закупки по Закону № 223-ФЗ, если извещение размещено либо договор с ед. поставщиком заключен до 1 июля 2025 г. Применяется ограничение</w:t>
            </w:r>
          </w:p>
        </w:tc>
        <w:tc>
          <w:tcPr>
            <w:tcW w:w="309" w:type="pct"/>
          </w:tcPr>
          <w:p w14:paraId="5B8342F0" w14:textId="03F26128" w:rsidR="009C1842" w:rsidRPr="009C1842" w:rsidRDefault="009C1842" w:rsidP="009C1842">
            <w:pPr>
              <w:spacing w:after="0" w:line="240" w:lineRule="auto"/>
              <w:rPr>
                <w:rFonts w:ascii="Times New Roman" w:hAnsi="Times New Roman"/>
                <w:lang w:eastAsia="en-US"/>
              </w:rPr>
            </w:pPr>
            <w:r w:rsidRPr="009C1842">
              <w:rPr>
                <w:rFonts w:ascii="Times New Roman" w:hAnsi="Times New Roman"/>
                <w:lang w:eastAsia="en-US"/>
              </w:rPr>
              <w:t>О</w:t>
            </w:r>
          </w:p>
        </w:tc>
        <w:tc>
          <w:tcPr>
            <w:tcW w:w="1954" w:type="pct"/>
          </w:tcPr>
          <w:p w14:paraId="261705AC" w14:textId="03B7C5D4" w:rsidR="009C1842" w:rsidRPr="009C1842" w:rsidRDefault="009C1842" w:rsidP="009C1842">
            <w:pPr>
              <w:spacing w:after="0" w:line="240" w:lineRule="auto"/>
              <w:rPr>
                <w:rFonts w:ascii="Times New Roman" w:hAnsi="Times New Roman"/>
                <w:lang w:eastAsia="en-US"/>
              </w:rPr>
            </w:pPr>
            <w:r w:rsidRPr="009C1842">
              <w:rPr>
                <w:rFonts w:ascii="Times New Roman" w:hAnsi="Times New Roman"/>
                <w:lang w:eastAsia="en-US"/>
              </w:rPr>
              <w:t>Используют для надежного склеивания различных материалов: картон, бумага, ткань, декоративная пленка (клеенка). основа клея: ПВА (поливинилацетат), палитра – белая жидкость</w:t>
            </w:r>
          </w:p>
          <w:p w14:paraId="22746709" w14:textId="31F87C58" w:rsidR="009C1842" w:rsidRPr="009C1842" w:rsidRDefault="009C1842" w:rsidP="009C1842">
            <w:pPr>
              <w:spacing w:after="0" w:line="240" w:lineRule="auto"/>
              <w:rPr>
                <w:rFonts w:ascii="Times New Roman" w:hAnsi="Times New Roman"/>
                <w:lang w:eastAsia="en-US"/>
              </w:rPr>
            </w:pPr>
            <w:r w:rsidRPr="009C1842">
              <w:rPr>
                <w:rFonts w:ascii="Times New Roman" w:hAnsi="Times New Roman"/>
                <w:lang w:eastAsia="en-US"/>
              </w:rPr>
              <w:t>Упаковка – пластиковая канистра не менее 10 л.</w:t>
            </w:r>
          </w:p>
        </w:tc>
        <w:tc>
          <w:tcPr>
            <w:tcW w:w="427" w:type="pct"/>
          </w:tcPr>
          <w:p w14:paraId="66A18142" w14:textId="16F2487B" w:rsidR="009C1842" w:rsidRPr="009C1842" w:rsidRDefault="009C1842" w:rsidP="009C1842">
            <w:pPr>
              <w:spacing w:after="0" w:line="240" w:lineRule="auto"/>
              <w:jc w:val="center"/>
              <w:rPr>
                <w:rFonts w:ascii="Times New Roman" w:hAnsi="Times New Roman"/>
                <w:lang w:eastAsia="en-US"/>
              </w:rPr>
            </w:pPr>
            <w:r w:rsidRPr="009C1842">
              <w:rPr>
                <w:rFonts w:ascii="Times New Roman" w:hAnsi="Times New Roman"/>
                <w:lang w:eastAsia="en-US"/>
              </w:rPr>
              <w:t>шт.</w:t>
            </w:r>
          </w:p>
        </w:tc>
        <w:tc>
          <w:tcPr>
            <w:tcW w:w="341" w:type="pct"/>
          </w:tcPr>
          <w:p w14:paraId="5CE8BBA2" w14:textId="67D35BD7" w:rsidR="009C1842" w:rsidRPr="009C1842" w:rsidRDefault="009C1842" w:rsidP="009C1842">
            <w:pPr>
              <w:spacing w:after="0" w:line="240" w:lineRule="auto"/>
              <w:jc w:val="center"/>
              <w:rPr>
                <w:rFonts w:ascii="Times New Roman" w:hAnsi="Times New Roman"/>
                <w:lang w:eastAsia="en-US"/>
              </w:rPr>
            </w:pPr>
            <w:r w:rsidRPr="009C1842">
              <w:rPr>
                <w:rFonts w:ascii="Times New Roman" w:hAnsi="Times New Roman"/>
                <w:lang w:eastAsia="en-US"/>
              </w:rPr>
              <w:t>7</w:t>
            </w:r>
          </w:p>
        </w:tc>
      </w:tr>
    </w:tbl>
    <w:p w14:paraId="03D6DEB9" w14:textId="77777777" w:rsidR="00AF083B" w:rsidRPr="009C1842" w:rsidRDefault="00AF083B" w:rsidP="009C1842">
      <w:pPr>
        <w:spacing w:after="0" w:line="240" w:lineRule="auto"/>
        <w:ind w:firstLine="709"/>
        <w:jc w:val="both"/>
        <w:rPr>
          <w:rFonts w:ascii="Times New Roman" w:hAnsi="Times New Roman"/>
          <w:b/>
          <w:i/>
          <w:iCs/>
          <w:lang w:val="ba-RU"/>
        </w:rPr>
      </w:pPr>
      <w:bookmarkStart w:id="2" w:name="_Hlk181802425"/>
      <w:bookmarkStart w:id="3" w:name="_Hlk172208765"/>
      <w:bookmarkEnd w:id="1"/>
      <w:r w:rsidRPr="009C1842">
        <w:rPr>
          <w:rFonts w:ascii="Times New Roman" w:hAnsi="Times New Roman"/>
          <w:b/>
          <w:i/>
          <w:iCs/>
          <w:lang w:val="ba-RU"/>
        </w:rPr>
        <w:t>В случае, если в документации (в каком-либо документе, входящем в состав документации, прикрепленном отдельным файлом к документации) имеются указания на знаки обслуживания, фирменные и торговые наименования, патенты, полезные модели, промышленные образцы, указания на товарный знак, наименование места происхождения товара или наименование производителя, то такие указания следует читать «знаки обслуживания или эквивалент», «фирменные наименования или эквивалент», «торговые наименования или эквивалент», «патенты или эквивалент», «полезные модели или эквивалент», «промышленные образцы или эквивалент», «товарный знак или эквивалент», «наименование места происхождения товара или эквивалент», «наименование производителя или эквивалент».</w:t>
      </w:r>
      <w:bookmarkEnd w:id="2"/>
    </w:p>
    <w:bookmarkEnd w:id="3"/>
    <w:p w14:paraId="0490F338" w14:textId="2511D6DB" w:rsidR="009A1606" w:rsidRPr="009C1842" w:rsidRDefault="009C1842" w:rsidP="009C1842">
      <w:pPr>
        <w:pStyle w:val="a4"/>
        <w:spacing w:after="0" w:line="240" w:lineRule="auto"/>
        <w:ind w:left="0"/>
        <w:jc w:val="both"/>
        <w:rPr>
          <w:rFonts w:ascii="Times New Roman" w:hAnsi="Times New Roman"/>
          <w:i/>
          <w:iCs/>
          <w:lang w:val="ba-RU"/>
        </w:rPr>
      </w:pPr>
      <w:r w:rsidRPr="009C1842">
        <w:rPr>
          <w:rFonts w:ascii="Times New Roman" w:hAnsi="Times New Roman"/>
          <w:i/>
          <w:iCs/>
          <w:lang w:val="ba-RU"/>
        </w:rPr>
        <w:t>При осуществлении закупок на вышеуказанные товары распространяются меры национального режима в виде «ограничения» допуска согласно Постановлению Правительства Российской Федерации от 23 декабря 2024 г.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p>
    <w:p w14:paraId="4223CED5" w14:textId="412A0865" w:rsidR="009A1606" w:rsidRPr="009C1842" w:rsidRDefault="009A1606" w:rsidP="009C1842">
      <w:pPr>
        <w:pStyle w:val="a4"/>
        <w:numPr>
          <w:ilvl w:val="0"/>
          <w:numId w:val="3"/>
        </w:numPr>
        <w:spacing w:after="0" w:line="240" w:lineRule="auto"/>
        <w:ind w:left="0" w:firstLine="0"/>
        <w:jc w:val="both"/>
        <w:rPr>
          <w:rFonts w:ascii="Times New Roman" w:hAnsi="Times New Roman"/>
        </w:rPr>
      </w:pPr>
      <w:r w:rsidRPr="009C1842">
        <w:rPr>
          <w:rFonts w:ascii="Times New Roman" w:hAnsi="Times New Roman"/>
          <w:b/>
        </w:rPr>
        <w:t>Место поставки товара:</w:t>
      </w:r>
      <w:r w:rsidRPr="009C1842">
        <w:rPr>
          <w:rFonts w:ascii="Times New Roman" w:hAnsi="Times New Roman"/>
        </w:rPr>
        <w:t xml:space="preserve"> 628013, Тюменская обл., Ханты-Мансийский автономный округ – Югра, г. Ханты-Мансийск, ул. Уральская, </w:t>
      </w:r>
      <w:proofErr w:type="spellStart"/>
      <w:r w:rsidRPr="009C1842">
        <w:rPr>
          <w:rFonts w:ascii="Times New Roman" w:hAnsi="Times New Roman"/>
        </w:rPr>
        <w:t>зд</w:t>
      </w:r>
      <w:proofErr w:type="spellEnd"/>
      <w:r w:rsidRPr="009C1842">
        <w:rPr>
          <w:rFonts w:ascii="Times New Roman" w:hAnsi="Times New Roman"/>
        </w:rPr>
        <w:t>. 13.</w:t>
      </w:r>
    </w:p>
    <w:p w14:paraId="72C2A721" w14:textId="76E165D1" w:rsidR="009A1606" w:rsidRPr="009C1842" w:rsidRDefault="009A1606" w:rsidP="009C1842">
      <w:pPr>
        <w:pStyle w:val="a4"/>
        <w:numPr>
          <w:ilvl w:val="0"/>
          <w:numId w:val="3"/>
        </w:numPr>
        <w:spacing w:after="0" w:line="240" w:lineRule="auto"/>
        <w:ind w:left="0" w:firstLine="0"/>
        <w:jc w:val="both"/>
        <w:rPr>
          <w:rFonts w:ascii="Times New Roman" w:hAnsi="Times New Roman"/>
        </w:rPr>
      </w:pPr>
      <w:r w:rsidRPr="009C1842">
        <w:rPr>
          <w:rFonts w:ascii="Times New Roman" w:hAnsi="Times New Roman"/>
          <w:b/>
        </w:rPr>
        <w:lastRenderedPageBreak/>
        <w:t>Срок поставки товара:</w:t>
      </w:r>
      <w:r w:rsidRPr="009C1842">
        <w:rPr>
          <w:rFonts w:ascii="Times New Roman" w:hAnsi="Times New Roman"/>
        </w:rPr>
        <w:t xml:space="preserve"> в течение </w:t>
      </w:r>
      <w:r w:rsidRPr="009C1842">
        <w:rPr>
          <w:rFonts w:ascii="Times New Roman" w:hAnsi="Times New Roman"/>
          <w:highlight w:val="yellow"/>
        </w:rPr>
        <w:t>30</w:t>
      </w:r>
      <w:r w:rsidRPr="009C1842">
        <w:rPr>
          <w:rFonts w:ascii="Times New Roman" w:hAnsi="Times New Roman"/>
        </w:rPr>
        <w:t xml:space="preserve"> календарных дней с даты заключения договора.</w:t>
      </w:r>
    </w:p>
    <w:p w14:paraId="32853E81" w14:textId="77777777" w:rsidR="009A1606" w:rsidRPr="009C1842" w:rsidRDefault="009A1606" w:rsidP="009C1842">
      <w:pPr>
        <w:pStyle w:val="docdata"/>
        <w:tabs>
          <w:tab w:val="left" w:pos="284"/>
        </w:tabs>
        <w:spacing w:before="0" w:beforeAutospacing="0" w:after="0" w:afterAutospacing="0"/>
        <w:jc w:val="both"/>
        <w:rPr>
          <w:sz w:val="22"/>
          <w:szCs w:val="22"/>
        </w:rPr>
      </w:pPr>
      <w:r w:rsidRPr="009C1842">
        <w:rPr>
          <w:b/>
          <w:bCs/>
          <w:color w:val="000000"/>
          <w:sz w:val="22"/>
          <w:szCs w:val="22"/>
        </w:rPr>
        <w:t>4. Требования к качеству, безопасности поставляемого товара:</w:t>
      </w:r>
    </w:p>
    <w:p w14:paraId="3CBBBA8C" w14:textId="77777777" w:rsidR="009A1606" w:rsidRPr="009C1842" w:rsidRDefault="009A1606" w:rsidP="009C1842">
      <w:pPr>
        <w:pStyle w:val="a5"/>
        <w:tabs>
          <w:tab w:val="left" w:pos="284"/>
        </w:tabs>
        <w:spacing w:before="0" w:beforeAutospacing="0" w:after="0" w:afterAutospacing="0"/>
        <w:jc w:val="both"/>
        <w:rPr>
          <w:sz w:val="22"/>
          <w:szCs w:val="22"/>
        </w:rPr>
      </w:pPr>
      <w:r w:rsidRPr="009C1842">
        <w:rPr>
          <w:color w:val="000000"/>
          <w:sz w:val="22"/>
          <w:szCs w:val="22"/>
        </w:rPr>
        <w:t xml:space="preserve">4.1. Поставляемый товар должен соответствовать заданным функциональным и качественным характеристикам; </w:t>
      </w:r>
    </w:p>
    <w:p w14:paraId="08F064FB" w14:textId="77777777" w:rsidR="009A1606" w:rsidRPr="009C1842" w:rsidRDefault="009A1606" w:rsidP="009C1842">
      <w:pPr>
        <w:pStyle w:val="a5"/>
        <w:tabs>
          <w:tab w:val="left" w:pos="284"/>
        </w:tabs>
        <w:spacing w:before="0" w:beforeAutospacing="0" w:after="0" w:afterAutospacing="0"/>
        <w:jc w:val="both"/>
        <w:rPr>
          <w:sz w:val="22"/>
          <w:szCs w:val="22"/>
        </w:rPr>
      </w:pPr>
      <w:r w:rsidRPr="009C1842">
        <w:rPr>
          <w:color w:val="000000"/>
          <w:sz w:val="22"/>
          <w:szCs w:val="22"/>
        </w:rPr>
        <w:t>4.2. Поставляемый товар должен быть разрешен к использованию на территории Российской Федерации, иметь торговую марку и товарный знак, качество поставляемого товара должно полностью соответствовать установленным требованиям Российской Федерации, ГОСТ, ОСТ, нормативно-технической документации (сертификатам качества, паспорт товара, декларациям о соответствии и (или) другим документам, подтверждающим качество товара);</w:t>
      </w:r>
    </w:p>
    <w:p w14:paraId="095E95AD" w14:textId="77777777" w:rsidR="009A1606" w:rsidRPr="009C1842" w:rsidRDefault="009A1606" w:rsidP="009C1842">
      <w:pPr>
        <w:pStyle w:val="a5"/>
        <w:tabs>
          <w:tab w:val="left" w:pos="284"/>
        </w:tabs>
        <w:spacing w:before="0" w:beforeAutospacing="0" w:after="0" w:afterAutospacing="0"/>
        <w:jc w:val="both"/>
        <w:rPr>
          <w:sz w:val="22"/>
          <w:szCs w:val="22"/>
        </w:rPr>
      </w:pPr>
      <w:r w:rsidRPr="009C1842">
        <w:rPr>
          <w:color w:val="000000"/>
          <w:sz w:val="22"/>
          <w:szCs w:val="22"/>
        </w:rPr>
        <w:t>4.3. Поставляемый Товар должен являться новым, ранее не использованным (все составные части Товара должны быть новыми), не должен иметь дефектов;</w:t>
      </w:r>
    </w:p>
    <w:p w14:paraId="0CA0D2EF" w14:textId="77777777" w:rsidR="009A1606" w:rsidRPr="009C1842" w:rsidRDefault="009A1606" w:rsidP="009C1842">
      <w:pPr>
        <w:pStyle w:val="a5"/>
        <w:tabs>
          <w:tab w:val="left" w:pos="284"/>
        </w:tabs>
        <w:spacing w:before="0" w:beforeAutospacing="0" w:after="0" w:afterAutospacing="0"/>
        <w:jc w:val="both"/>
        <w:rPr>
          <w:sz w:val="22"/>
          <w:szCs w:val="22"/>
        </w:rPr>
      </w:pPr>
      <w:r w:rsidRPr="009C1842">
        <w:rPr>
          <w:color w:val="000000"/>
          <w:sz w:val="22"/>
          <w:szCs w:val="22"/>
        </w:rPr>
        <w:t>4.4. Товар должен быть безопасным и отвечать требованиям законодательства Российской Федерации, требованиям безопасности, ГОСТ, нормам и правилам безопасности его эксплуатации и другой нормативно-технической документации;</w:t>
      </w:r>
    </w:p>
    <w:p w14:paraId="10C8E070" w14:textId="77777777" w:rsidR="009A1606" w:rsidRPr="009C1842" w:rsidRDefault="009A1606" w:rsidP="009C1842">
      <w:pPr>
        <w:pStyle w:val="a5"/>
        <w:tabs>
          <w:tab w:val="left" w:pos="284"/>
        </w:tabs>
        <w:spacing w:before="0" w:beforeAutospacing="0" w:after="0" w:afterAutospacing="0"/>
        <w:jc w:val="both"/>
        <w:rPr>
          <w:sz w:val="22"/>
          <w:szCs w:val="22"/>
        </w:rPr>
      </w:pPr>
      <w:r w:rsidRPr="009C1842">
        <w:rPr>
          <w:color w:val="000000"/>
          <w:sz w:val="22"/>
          <w:szCs w:val="22"/>
        </w:rPr>
        <w:t>4.5. Товар должен отвечать требованиям безопасности жизни и здоровья, окружающей среды в течение установочного срока годности при обычных условиях его использования, хранения, транспортировки и утилизации.</w:t>
      </w:r>
    </w:p>
    <w:p w14:paraId="0556D25A" w14:textId="77777777" w:rsidR="009A1606" w:rsidRPr="009C1842" w:rsidRDefault="009A1606" w:rsidP="009C1842">
      <w:pPr>
        <w:pStyle w:val="a5"/>
        <w:tabs>
          <w:tab w:val="left" w:pos="284"/>
        </w:tabs>
        <w:spacing w:before="0" w:beforeAutospacing="0" w:after="0" w:afterAutospacing="0"/>
        <w:jc w:val="both"/>
        <w:rPr>
          <w:sz w:val="22"/>
          <w:szCs w:val="22"/>
        </w:rPr>
      </w:pPr>
      <w:r w:rsidRPr="009C1842">
        <w:rPr>
          <w:b/>
          <w:bCs/>
          <w:color w:val="000000"/>
          <w:sz w:val="22"/>
          <w:szCs w:val="22"/>
        </w:rPr>
        <w:t>5. Требования к упаковке и маркировке поставляемого товара:</w:t>
      </w:r>
    </w:p>
    <w:p w14:paraId="6ED079DE" w14:textId="77777777" w:rsidR="009A1606" w:rsidRPr="009C1842" w:rsidRDefault="009A1606" w:rsidP="009C1842">
      <w:pPr>
        <w:pStyle w:val="a5"/>
        <w:tabs>
          <w:tab w:val="left" w:pos="284"/>
        </w:tabs>
        <w:spacing w:before="0" w:beforeAutospacing="0" w:after="0" w:afterAutospacing="0"/>
        <w:jc w:val="both"/>
        <w:rPr>
          <w:sz w:val="22"/>
          <w:szCs w:val="22"/>
        </w:rPr>
      </w:pPr>
      <w:r w:rsidRPr="009C1842">
        <w:rPr>
          <w:color w:val="000000"/>
          <w:sz w:val="22"/>
          <w:szCs w:val="22"/>
        </w:rPr>
        <w:t>5.1. Товар поставляется в таре и упаковке, соответствующей государственным стандартам, техническим условиям, предъявляемым к поставке данного вида товара, другой нормативно-технической документации. На таре и упаковке должна содержаться отчетливая информация на русском языке;</w:t>
      </w:r>
    </w:p>
    <w:p w14:paraId="4EE03C2C" w14:textId="77777777" w:rsidR="009A1606" w:rsidRPr="009C1842" w:rsidRDefault="009A1606" w:rsidP="009C1842">
      <w:pPr>
        <w:pStyle w:val="a5"/>
        <w:tabs>
          <w:tab w:val="left" w:pos="284"/>
        </w:tabs>
        <w:spacing w:before="0" w:beforeAutospacing="0" w:after="0" w:afterAutospacing="0"/>
        <w:jc w:val="both"/>
        <w:rPr>
          <w:sz w:val="22"/>
          <w:szCs w:val="22"/>
        </w:rPr>
      </w:pPr>
      <w:r w:rsidRPr="009C1842">
        <w:rPr>
          <w:color w:val="000000"/>
          <w:sz w:val="22"/>
          <w:szCs w:val="22"/>
        </w:rPr>
        <w:t>5.2. Поставщик должен обеспечить упаковку товара, способную предотвратить его повреждение или порчу во время перевозки к конечному пункту назначения – Заказчику. Тара и упаковка должны быть прочными, сухими, без нарушения целостности со специальной маркировкой;</w:t>
      </w:r>
    </w:p>
    <w:p w14:paraId="0B714E03" w14:textId="77777777" w:rsidR="009A1606" w:rsidRPr="009C1842" w:rsidRDefault="009A1606" w:rsidP="009C1842">
      <w:pPr>
        <w:pStyle w:val="a5"/>
        <w:tabs>
          <w:tab w:val="left" w:pos="284"/>
        </w:tabs>
        <w:spacing w:before="0" w:beforeAutospacing="0" w:after="0" w:afterAutospacing="0"/>
        <w:jc w:val="both"/>
        <w:rPr>
          <w:sz w:val="22"/>
          <w:szCs w:val="22"/>
        </w:rPr>
      </w:pPr>
      <w:r w:rsidRPr="009C1842">
        <w:rPr>
          <w:color w:val="000000"/>
          <w:sz w:val="22"/>
          <w:szCs w:val="22"/>
        </w:rPr>
        <w:t>5.3. Поставщик несет ответственность за ненадлежащую упаковку, не обеспечивающую сохранность товара при его хранении и транспортировании;</w:t>
      </w:r>
    </w:p>
    <w:p w14:paraId="14CA7D65" w14:textId="77777777" w:rsidR="009A1606" w:rsidRPr="009C1842" w:rsidRDefault="009A1606" w:rsidP="009C1842">
      <w:pPr>
        <w:pStyle w:val="a5"/>
        <w:tabs>
          <w:tab w:val="left" w:pos="284"/>
        </w:tabs>
        <w:spacing w:before="0" w:beforeAutospacing="0" w:after="0" w:afterAutospacing="0"/>
        <w:jc w:val="both"/>
        <w:rPr>
          <w:sz w:val="22"/>
          <w:szCs w:val="22"/>
        </w:rPr>
      </w:pPr>
      <w:r w:rsidRPr="009C1842">
        <w:rPr>
          <w:color w:val="000000"/>
          <w:sz w:val="22"/>
          <w:szCs w:val="22"/>
        </w:rPr>
        <w:t>5.4. Упаковка и маркировка товара должна соответствовать требованиям ГОСТ, импортный товар – международным стандартам упаковки. Маркировка товара должна содержать: наименование товара, наименование фирмы-изготовителя, юридический адрес изготовителя, дату выпуска. Маркировка упаковки должна строго соответствовать маркировке товара.</w:t>
      </w:r>
    </w:p>
    <w:p w14:paraId="373936ED" w14:textId="77777777" w:rsidR="009A1606" w:rsidRPr="009C1842" w:rsidRDefault="009A1606" w:rsidP="009C1842">
      <w:pPr>
        <w:pStyle w:val="a5"/>
        <w:tabs>
          <w:tab w:val="left" w:pos="284"/>
        </w:tabs>
        <w:spacing w:before="0" w:beforeAutospacing="0" w:after="0" w:afterAutospacing="0"/>
        <w:jc w:val="both"/>
        <w:rPr>
          <w:sz w:val="22"/>
          <w:szCs w:val="22"/>
        </w:rPr>
      </w:pPr>
      <w:r w:rsidRPr="009C1842">
        <w:rPr>
          <w:b/>
          <w:bCs/>
          <w:color w:val="000000"/>
          <w:sz w:val="22"/>
          <w:szCs w:val="22"/>
        </w:rPr>
        <w:t>6. Требования к гарантийному сроку товара и (или) объему предоставления гарантий качества товара:</w:t>
      </w:r>
    </w:p>
    <w:p w14:paraId="28FCF485" w14:textId="77777777" w:rsidR="009A1606" w:rsidRPr="009C1842" w:rsidRDefault="009A1606" w:rsidP="009C1842">
      <w:pPr>
        <w:pStyle w:val="a5"/>
        <w:tabs>
          <w:tab w:val="left" w:pos="284"/>
        </w:tabs>
        <w:spacing w:before="0" w:beforeAutospacing="0" w:after="0" w:afterAutospacing="0"/>
        <w:jc w:val="both"/>
        <w:rPr>
          <w:sz w:val="22"/>
          <w:szCs w:val="22"/>
        </w:rPr>
      </w:pPr>
      <w:r w:rsidRPr="009C1842">
        <w:rPr>
          <w:color w:val="000000"/>
          <w:sz w:val="22"/>
          <w:szCs w:val="22"/>
        </w:rPr>
        <w:t xml:space="preserve">6.1. Гарантия качества товара - в соответствии с гарантийным сроком, установленным производителем. </w:t>
      </w:r>
    </w:p>
    <w:p w14:paraId="0B3D64AB" w14:textId="77777777" w:rsidR="009A1606" w:rsidRPr="009C1842" w:rsidRDefault="009A1606" w:rsidP="009C1842">
      <w:pPr>
        <w:pStyle w:val="a5"/>
        <w:tabs>
          <w:tab w:val="left" w:pos="284"/>
        </w:tabs>
        <w:spacing w:before="0" w:beforeAutospacing="0" w:after="0" w:afterAutospacing="0"/>
        <w:jc w:val="both"/>
        <w:rPr>
          <w:sz w:val="22"/>
          <w:szCs w:val="22"/>
        </w:rPr>
      </w:pPr>
      <w:r w:rsidRPr="009C1842">
        <w:rPr>
          <w:color w:val="000000"/>
          <w:sz w:val="22"/>
          <w:szCs w:val="22"/>
        </w:rPr>
        <w:t>6.2. Гарантийные обязательства должны распространяться на каждую единицу товара с момента приемки товара Заказчиком.</w:t>
      </w:r>
    </w:p>
    <w:p w14:paraId="4D4B9923" w14:textId="77777777" w:rsidR="009A1606" w:rsidRPr="009C1842" w:rsidRDefault="009A1606" w:rsidP="009C1842">
      <w:pPr>
        <w:pStyle w:val="a5"/>
        <w:tabs>
          <w:tab w:val="left" w:pos="284"/>
        </w:tabs>
        <w:spacing w:before="0" w:beforeAutospacing="0" w:after="0" w:afterAutospacing="0"/>
        <w:jc w:val="both"/>
        <w:rPr>
          <w:sz w:val="22"/>
          <w:szCs w:val="22"/>
        </w:rPr>
      </w:pPr>
      <w:r w:rsidRPr="009C1842">
        <w:rPr>
          <w:color w:val="000000"/>
          <w:sz w:val="22"/>
          <w:szCs w:val="22"/>
        </w:rPr>
        <w:t>6.3. Поставщик обязан при обнаружении недостатков у поставляемого товара заменить товар ненадлежащего качества, при обнаружении некомплектности/недопоставки произвести доукомплектование/допоставку, при несоответствии товара установленному ассортименту, заменить товар на соответствующий, своим транспортом и за свой счет, в сроки, определенные договором.</w:t>
      </w:r>
    </w:p>
    <w:p w14:paraId="76EF798C" w14:textId="77777777" w:rsidR="000B3E45" w:rsidRPr="009C1842" w:rsidRDefault="000B3E45" w:rsidP="009C1842">
      <w:pPr>
        <w:spacing w:after="0" w:line="240" w:lineRule="auto"/>
        <w:jc w:val="both"/>
        <w:rPr>
          <w:rFonts w:ascii="Times New Roman" w:hAnsi="Times New Roman"/>
        </w:rPr>
      </w:pPr>
    </w:p>
    <w:p w14:paraId="5B5452E0" w14:textId="77777777" w:rsidR="000B3E45" w:rsidRPr="009C1842" w:rsidRDefault="000B3E45" w:rsidP="009C1842">
      <w:pPr>
        <w:spacing w:after="0" w:line="240" w:lineRule="auto"/>
        <w:jc w:val="both"/>
        <w:rPr>
          <w:rFonts w:ascii="Times New Roman" w:hAnsi="Times New Roman"/>
        </w:rPr>
      </w:pPr>
    </w:p>
    <w:p w14:paraId="2E92B935" w14:textId="4DD7E2B7" w:rsidR="00A4264F" w:rsidRPr="009C1842" w:rsidRDefault="000B3E45" w:rsidP="009C1842">
      <w:pPr>
        <w:tabs>
          <w:tab w:val="left" w:pos="6075"/>
        </w:tabs>
        <w:spacing w:after="0" w:line="240" w:lineRule="auto"/>
        <w:rPr>
          <w:rFonts w:ascii="Times New Roman" w:hAnsi="Times New Roman"/>
        </w:rPr>
      </w:pPr>
      <w:r w:rsidRPr="009C1842">
        <w:rPr>
          <w:rFonts w:ascii="Times New Roman" w:hAnsi="Times New Roman"/>
        </w:rPr>
        <w:tab/>
      </w:r>
    </w:p>
    <w:sectPr w:rsidR="00A4264F" w:rsidRPr="009C1842" w:rsidSect="009C1842">
      <w:pgSz w:w="11906" w:h="16838"/>
      <w:pgMar w:top="1134" w:right="709" w:bottom="1134" w:left="99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4E2E58"/>
    <w:multiLevelType w:val="hybridMultilevel"/>
    <w:tmpl w:val="B9F2F9F6"/>
    <w:lvl w:ilvl="0" w:tplc="029A0560">
      <w:start w:val="1"/>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7FB1039"/>
    <w:multiLevelType w:val="hybridMultilevel"/>
    <w:tmpl w:val="C84E120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56541F03"/>
    <w:multiLevelType w:val="hybridMultilevel"/>
    <w:tmpl w:val="EB5CC4E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264F"/>
    <w:rsid w:val="0004320F"/>
    <w:rsid w:val="00052515"/>
    <w:rsid w:val="00091AF4"/>
    <w:rsid w:val="000B3E45"/>
    <w:rsid w:val="00182C2C"/>
    <w:rsid w:val="00195B5E"/>
    <w:rsid w:val="001D10B4"/>
    <w:rsid w:val="001F5CC5"/>
    <w:rsid w:val="002373AE"/>
    <w:rsid w:val="002C0962"/>
    <w:rsid w:val="0031017F"/>
    <w:rsid w:val="00325DF7"/>
    <w:rsid w:val="003800E7"/>
    <w:rsid w:val="003A2258"/>
    <w:rsid w:val="003D1C34"/>
    <w:rsid w:val="00407D84"/>
    <w:rsid w:val="00410D57"/>
    <w:rsid w:val="00472917"/>
    <w:rsid w:val="004E4AB5"/>
    <w:rsid w:val="00524A38"/>
    <w:rsid w:val="00563CE8"/>
    <w:rsid w:val="00592B9C"/>
    <w:rsid w:val="005966D0"/>
    <w:rsid w:val="006151B0"/>
    <w:rsid w:val="00647041"/>
    <w:rsid w:val="0065106D"/>
    <w:rsid w:val="0066796F"/>
    <w:rsid w:val="00684C69"/>
    <w:rsid w:val="006C520B"/>
    <w:rsid w:val="006F68BC"/>
    <w:rsid w:val="00700484"/>
    <w:rsid w:val="007A42C7"/>
    <w:rsid w:val="007C3601"/>
    <w:rsid w:val="007D1AB3"/>
    <w:rsid w:val="007F7C9A"/>
    <w:rsid w:val="00801D8C"/>
    <w:rsid w:val="008037C7"/>
    <w:rsid w:val="00822941"/>
    <w:rsid w:val="008A2DC3"/>
    <w:rsid w:val="008A7863"/>
    <w:rsid w:val="008C1B62"/>
    <w:rsid w:val="008C5035"/>
    <w:rsid w:val="0094631D"/>
    <w:rsid w:val="00960273"/>
    <w:rsid w:val="009A1606"/>
    <w:rsid w:val="009C1842"/>
    <w:rsid w:val="009D0B33"/>
    <w:rsid w:val="00A3571C"/>
    <w:rsid w:val="00A4264F"/>
    <w:rsid w:val="00A44A5B"/>
    <w:rsid w:val="00A60123"/>
    <w:rsid w:val="00A63AA8"/>
    <w:rsid w:val="00AD3A6B"/>
    <w:rsid w:val="00AF083B"/>
    <w:rsid w:val="00B72E82"/>
    <w:rsid w:val="00B7473F"/>
    <w:rsid w:val="00BA66B2"/>
    <w:rsid w:val="00BC4E5F"/>
    <w:rsid w:val="00BD78CE"/>
    <w:rsid w:val="00C112D6"/>
    <w:rsid w:val="00CC13FA"/>
    <w:rsid w:val="00CC5584"/>
    <w:rsid w:val="00D15270"/>
    <w:rsid w:val="00D51392"/>
    <w:rsid w:val="00D530B1"/>
    <w:rsid w:val="00D62504"/>
    <w:rsid w:val="00D95873"/>
    <w:rsid w:val="00D96E39"/>
    <w:rsid w:val="00DA1E79"/>
    <w:rsid w:val="00DB1D06"/>
    <w:rsid w:val="00DF3753"/>
    <w:rsid w:val="00E26F29"/>
    <w:rsid w:val="00E90008"/>
    <w:rsid w:val="00F91A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8888E"/>
  <w15:chartTrackingRefBased/>
  <w15:docId w15:val="{C66C11CC-158F-4FD7-82E7-1955E9ED7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10B4"/>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A4264F"/>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A426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01D8C"/>
    <w:pPr>
      <w:ind w:left="720"/>
      <w:contextualSpacing/>
    </w:pPr>
  </w:style>
  <w:style w:type="paragraph" w:styleId="a5">
    <w:name w:val="Normal (Web)"/>
    <w:basedOn w:val="a"/>
    <w:uiPriority w:val="99"/>
    <w:semiHidden/>
    <w:unhideWhenUsed/>
    <w:rsid w:val="009A1606"/>
    <w:pPr>
      <w:spacing w:before="100" w:beforeAutospacing="1" w:after="100" w:afterAutospacing="1" w:line="240" w:lineRule="auto"/>
    </w:pPr>
    <w:rPr>
      <w:rFonts w:ascii="Times New Roman" w:hAnsi="Times New Roman"/>
      <w:sz w:val="24"/>
      <w:szCs w:val="24"/>
    </w:rPr>
  </w:style>
  <w:style w:type="paragraph" w:customStyle="1" w:styleId="docdata">
    <w:name w:val="docdata"/>
    <w:aliases w:val="docy,v5,16634,bqiaagaaeyqcaaagiaiaaanhqaaabw9aaaaaaaaaaaaaaaaaaaaaaaaaaaaaaaaaaaaaaaaaaaaaaaaaaaaaaaaaaaaaaaaaaaaaaaaaaaaaaaaaaaaaaaaaaaaaaaaaaaaaaaaaaaaaaaaaaaaaaaaaaaaaaaaaaaaaaaaaaaaaaaaaaaaaaaaaaaaaaaaaaaaaaaaaaaaaaaaaaaaaaaaaaaaaaaaaaaaaaaa"/>
    <w:basedOn w:val="a"/>
    <w:uiPriority w:val="99"/>
    <w:semiHidden/>
    <w:rsid w:val="009A1606"/>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2252090">
      <w:bodyDiv w:val="1"/>
      <w:marLeft w:val="0"/>
      <w:marRight w:val="0"/>
      <w:marTop w:val="0"/>
      <w:marBottom w:val="0"/>
      <w:divBdr>
        <w:top w:val="none" w:sz="0" w:space="0" w:color="auto"/>
        <w:left w:val="none" w:sz="0" w:space="0" w:color="auto"/>
        <w:bottom w:val="none" w:sz="0" w:space="0" w:color="auto"/>
        <w:right w:val="none" w:sz="0" w:space="0" w:color="auto"/>
      </w:divBdr>
    </w:div>
    <w:div w:id="631440708">
      <w:bodyDiv w:val="1"/>
      <w:marLeft w:val="0"/>
      <w:marRight w:val="0"/>
      <w:marTop w:val="0"/>
      <w:marBottom w:val="0"/>
      <w:divBdr>
        <w:top w:val="none" w:sz="0" w:space="0" w:color="auto"/>
        <w:left w:val="none" w:sz="0" w:space="0" w:color="auto"/>
        <w:bottom w:val="none" w:sz="0" w:space="0" w:color="auto"/>
        <w:right w:val="none" w:sz="0" w:space="0" w:color="auto"/>
      </w:divBdr>
    </w:div>
    <w:div w:id="705716106">
      <w:bodyDiv w:val="1"/>
      <w:marLeft w:val="0"/>
      <w:marRight w:val="0"/>
      <w:marTop w:val="0"/>
      <w:marBottom w:val="0"/>
      <w:divBdr>
        <w:top w:val="none" w:sz="0" w:space="0" w:color="auto"/>
        <w:left w:val="none" w:sz="0" w:space="0" w:color="auto"/>
        <w:bottom w:val="none" w:sz="0" w:space="0" w:color="auto"/>
        <w:right w:val="none" w:sz="0" w:space="0" w:color="auto"/>
      </w:divBdr>
    </w:div>
    <w:div w:id="923879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1135</Words>
  <Characters>6476</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User117</cp:lastModifiedBy>
  <cp:revision>2</cp:revision>
  <dcterms:created xsi:type="dcterms:W3CDTF">2025-04-15T04:21:00Z</dcterms:created>
  <dcterms:modified xsi:type="dcterms:W3CDTF">2025-04-15T04:21:00Z</dcterms:modified>
</cp:coreProperties>
</file>