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48FCAF2E" w14:textId="77777777" w:rsidR="00DC64C3" w:rsidRPr="00DC64C3" w:rsidRDefault="00DC64C3" w:rsidP="00DC64C3">
      <w:pPr>
        <w:keepNext/>
        <w:keepLines/>
        <w:widowControl w:val="0"/>
        <w:suppressLineNumbers/>
        <w:jc w:val="right"/>
        <w:rPr>
          <w:sz w:val="22"/>
          <w:szCs w:val="22"/>
        </w:rPr>
      </w:pPr>
      <w:r w:rsidRPr="00DC64C3">
        <w:rPr>
          <w:sz w:val="22"/>
          <w:szCs w:val="22"/>
        </w:rPr>
        <w:t xml:space="preserve">Директор  ГАУ </w:t>
      </w:r>
      <w:proofErr w:type="gramStart"/>
      <w:r w:rsidRPr="00DC64C3">
        <w:rPr>
          <w:sz w:val="22"/>
          <w:szCs w:val="22"/>
        </w:rPr>
        <w:t>КО</w:t>
      </w:r>
      <w:proofErr w:type="gramEnd"/>
      <w:r w:rsidRPr="00DC64C3">
        <w:rPr>
          <w:sz w:val="22"/>
          <w:szCs w:val="22"/>
        </w:rPr>
        <w:t>" Содействие детскому отдыху"</w:t>
      </w:r>
    </w:p>
    <w:p w14:paraId="779D0BE2" w14:textId="77777777" w:rsidR="00DC64C3" w:rsidRDefault="00DC64C3" w:rsidP="00DC64C3">
      <w:pPr>
        <w:keepNext/>
        <w:keepLines/>
        <w:widowControl w:val="0"/>
        <w:suppressLineNumbers/>
        <w:jc w:val="right"/>
        <w:rPr>
          <w:sz w:val="22"/>
          <w:szCs w:val="22"/>
        </w:rPr>
      </w:pPr>
      <w:r w:rsidRPr="00DC64C3">
        <w:rPr>
          <w:sz w:val="22"/>
          <w:szCs w:val="22"/>
        </w:rPr>
        <w:t xml:space="preserve">____________А.Н. </w:t>
      </w:r>
      <w:proofErr w:type="spellStart"/>
      <w:r w:rsidRPr="00DC64C3">
        <w:rPr>
          <w:sz w:val="22"/>
          <w:szCs w:val="22"/>
        </w:rPr>
        <w:t>Аргышева</w:t>
      </w:r>
      <w:proofErr w:type="spellEnd"/>
      <w:r w:rsidR="004E2B61" w:rsidRPr="004E2B61">
        <w:rPr>
          <w:sz w:val="22"/>
          <w:szCs w:val="22"/>
        </w:rPr>
        <w:t xml:space="preserve"> </w:t>
      </w:r>
    </w:p>
    <w:p w14:paraId="2885AD27" w14:textId="21CFCD5C" w:rsidR="00FD22BB" w:rsidRPr="00BF309F" w:rsidRDefault="00C01656" w:rsidP="00DC64C3">
      <w:pPr>
        <w:keepNext/>
        <w:keepLines/>
        <w:widowControl w:val="0"/>
        <w:suppressLineNumbers/>
        <w:jc w:val="right"/>
        <w:rPr>
          <w:rFonts w:eastAsia="Calibri"/>
          <w:b/>
          <w:bCs/>
          <w:sz w:val="22"/>
          <w:szCs w:val="22"/>
        </w:rPr>
      </w:pPr>
      <w:r>
        <w:rPr>
          <w:sz w:val="22"/>
          <w:szCs w:val="22"/>
        </w:rPr>
        <w:t>«___»_______ 2025</w:t>
      </w:r>
      <w:r w:rsidR="004E2B61" w:rsidRPr="004E2B61">
        <w:rPr>
          <w:sz w:val="22"/>
          <w:szCs w:val="22"/>
        </w:rPr>
        <w:t xml:space="preserve">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3220E097" w14:textId="6967E2C6" w:rsidR="005C619F" w:rsidRDefault="005C619F" w:rsidP="005C619F">
      <w:pPr>
        <w:ind w:left="106"/>
        <w:jc w:val="center"/>
        <w:rPr>
          <w:b/>
          <w:color w:val="000000"/>
          <w:sz w:val="22"/>
          <w:szCs w:val="22"/>
        </w:rPr>
      </w:pPr>
      <w:r w:rsidRPr="004F60FA">
        <w:rPr>
          <w:b/>
          <w:color w:val="000000"/>
          <w:sz w:val="22"/>
          <w:szCs w:val="22"/>
        </w:rPr>
        <w:t xml:space="preserve">На поставку </w:t>
      </w:r>
      <w:r w:rsidR="00542CF5" w:rsidRPr="00542CF5">
        <w:rPr>
          <w:b/>
          <w:color w:val="000000"/>
          <w:sz w:val="22"/>
          <w:szCs w:val="22"/>
        </w:rPr>
        <w:t xml:space="preserve"> </w:t>
      </w:r>
      <w:r w:rsidR="004F01D5" w:rsidRPr="004F01D5">
        <w:rPr>
          <w:b/>
          <w:color w:val="000000"/>
          <w:sz w:val="22"/>
          <w:szCs w:val="22"/>
        </w:rPr>
        <w:t>Программно-аппаратн</w:t>
      </w:r>
      <w:r w:rsidR="004F01D5">
        <w:rPr>
          <w:b/>
          <w:color w:val="000000"/>
          <w:sz w:val="22"/>
          <w:szCs w:val="22"/>
        </w:rPr>
        <w:t>ого</w:t>
      </w:r>
      <w:r w:rsidR="004F01D5" w:rsidRPr="004F01D5">
        <w:rPr>
          <w:b/>
          <w:color w:val="000000"/>
          <w:sz w:val="22"/>
          <w:szCs w:val="22"/>
        </w:rPr>
        <w:t xml:space="preserve"> комплекс</w:t>
      </w:r>
      <w:r w:rsidR="004F01D5">
        <w:rPr>
          <w:b/>
          <w:color w:val="000000"/>
          <w:sz w:val="22"/>
          <w:szCs w:val="22"/>
        </w:rPr>
        <w:t>а</w:t>
      </w:r>
      <w:r w:rsidR="004F01D5" w:rsidRPr="004F01D5">
        <w:rPr>
          <w:b/>
          <w:color w:val="000000"/>
          <w:sz w:val="22"/>
          <w:szCs w:val="22"/>
        </w:rPr>
        <w:t xml:space="preserve"> VR симулятор БПЛА </w:t>
      </w:r>
      <w:r w:rsidR="004F01D5">
        <w:rPr>
          <w:b/>
          <w:color w:val="000000"/>
          <w:sz w:val="22"/>
          <w:szCs w:val="22"/>
        </w:rPr>
        <w:t>«</w:t>
      </w:r>
      <w:r w:rsidR="004F01D5" w:rsidRPr="004F01D5">
        <w:rPr>
          <w:b/>
          <w:color w:val="000000"/>
          <w:sz w:val="22"/>
          <w:szCs w:val="22"/>
        </w:rPr>
        <w:t>Академия полетов</w:t>
      </w:r>
      <w:r w:rsidR="004F01D5">
        <w:rPr>
          <w:b/>
          <w:color w:val="000000"/>
          <w:sz w:val="22"/>
          <w:szCs w:val="22"/>
        </w:rPr>
        <w:t>»</w:t>
      </w:r>
    </w:p>
    <w:p w14:paraId="14EF8A5A" w14:textId="77777777" w:rsidR="00542CF5" w:rsidRPr="004F60FA" w:rsidRDefault="00542CF5" w:rsidP="005C619F">
      <w:pPr>
        <w:ind w:left="106"/>
        <w:jc w:val="center"/>
        <w:rPr>
          <w:b/>
          <w:color w:val="000000"/>
          <w:sz w:val="22"/>
          <w:szCs w:val="22"/>
        </w:rPr>
      </w:pPr>
    </w:p>
    <w:p w14:paraId="2C93834D" w14:textId="77777777" w:rsidR="005C619F" w:rsidRPr="004F60FA" w:rsidRDefault="005C619F" w:rsidP="005C619F">
      <w:pPr>
        <w:ind w:left="106"/>
        <w:jc w:val="center"/>
        <w:rPr>
          <w:sz w:val="22"/>
          <w:szCs w:val="22"/>
        </w:rPr>
      </w:pPr>
      <w:r w:rsidRPr="004F60FA">
        <w:rPr>
          <w:sz w:val="22"/>
          <w:szCs w:val="22"/>
        </w:rPr>
        <w:t xml:space="preserve">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w:t>
      </w:r>
      <w:proofErr w:type="gramStart"/>
      <w:r w:rsidRPr="004F60FA">
        <w:rPr>
          <w:sz w:val="22"/>
          <w:szCs w:val="22"/>
        </w:rPr>
        <w:t>КО</w:t>
      </w:r>
      <w:proofErr w:type="gramEnd"/>
      <w:r w:rsidRPr="004F60FA">
        <w:rPr>
          <w:sz w:val="22"/>
          <w:szCs w:val="22"/>
        </w:rPr>
        <w:t xml:space="preserve"> «Содействие детскому отдыху»</w:t>
      </w:r>
    </w:p>
    <w:p w14:paraId="4820495E" w14:textId="77777777" w:rsidR="00FD22BB" w:rsidRPr="00BF309F" w:rsidRDefault="00FD22BB">
      <w:pPr>
        <w:keepNext/>
        <w:keepLines/>
        <w:widowControl w:val="0"/>
        <w:suppressLineNumbers/>
        <w:jc w:val="center"/>
        <w:rPr>
          <w:rFonts w:eastAsia="Calibri"/>
          <w:b/>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6CE65F2B"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w:t>
      </w:r>
      <w:r w:rsidR="00E53DB6">
        <w:rPr>
          <w:rFonts w:eastAsia="Calibri"/>
          <w:b/>
          <w:bCs/>
          <w:sz w:val="22"/>
          <w:szCs w:val="22"/>
          <w:lang w:val="en-US"/>
        </w:rPr>
        <w:t>5</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D034891" w14:textId="77777777" w:rsidR="00FD22BB" w:rsidRPr="00BF309F" w:rsidRDefault="00D03B52">
      <w:pPr>
        <w:jc w:val="center"/>
        <w:rPr>
          <w:b/>
          <w:sz w:val="22"/>
          <w:szCs w:val="22"/>
        </w:rPr>
      </w:pPr>
      <w:r w:rsidRPr="00BF309F">
        <w:rPr>
          <w:b/>
          <w:sz w:val="22"/>
          <w:szCs w:val="22"/>
        </w:rPr>
        <w:lastRenderedPageBreak/>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336403FC" w:rsidR="00FD22BB" w:rsidRPr="00BF309F" w:rsidRDefault="004C64BB" w:rsidP="0098507B">
            <w:pPr>
              <w:jc w:val="both"/>
              <w:rPr>
                <w:b/>
                <w:sz w:val="22"/>
                <w:szCs w:val="22"/>
                <w:lang w:eastAsia="en-US"/>
              </w:rPr>
            </w:pPr>
            <w:r>
              <w:rPr>
                <w:sz w:val="22"/>
                <w:szCs w:val="22"/>
              </w:rPr>
              <w:t xml:space="preserve">Аукцион в электронной форме, </w:t>
            </w:r>
            <w:r w:rsidR="00AF5738" w:rsidRPr="00AF5738">
              <w:rPr>
                <w:sz w:val="22"/>
                <w:szCs w:val="22"/>
              </w:rPr>
              <w:t xml:space="preserve">участниками которого могут быть только субъекты малого и среднего предпринимательства (далее по тексту - </w:t>
            </w:r>
            <w:r w:rsidR="0098507B">
              <w:rPr>
                <w:sz w:val="22"/>
                <w:szCs w:val="22"/>
              </w:rPr>
              <w:t>А</w:t>
            </w:r>
            <w:r w:rsidR="00AF5738" w:rsidRPr="00AF5738">
              <w:rPr>
                <w:sz w:val="22"/>
                <w:szCs w:val="22"/>
              </w:rPr>
              <w:t>укцион)</w:t>
            </w:r>
            <w:r w:rsidR="00C33E9D" w:rsidRPr="00BF309F">
              <w:rPr>
                <w:sz w:val="22"/>
                <w:szCs w:val="22"/>
              </w:rPr>
              <w:t xml:space="preserve">. Документация находится в открытом доступе, начиная </w:t>
            </w:r>
            <w:proofErr w:type="gramStart"/>
            <w:r w:rsidR="00C33E9D" w:rsidRPr="00BF309F">
              <w:rPr>
                <w:sz w:val="22"/>
                <w:szCs w:val="22"/>
              </w:rPr>
              <w:t>с даты размещения</w:t>
            </w:r>
            <w:proofErr w:type="gramEnd"/>
            <w:r w:rsidR="00C33E9D" w:rsidRPr="00BF309F">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245BB7">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proofErr w:type="gramStart"/>
            <w:r w:rsidRPr="005C20B5">
              <w:rPr>
                <w:sz w:val="22"/>
                <w:szCs w:val="22"/>
              </w:rPr>
              <w:t>Юридический адрес:  640002, Россия, Курганская область, г. Курган, ул. Пролетарская, 61</w:t>
            </w:r>
            <w:proofErr w:type="gramEnd"/>
          </w:p>
          <w:p w14:paraId="534C3AF6" w14:textId="77777777" w:rsidR="005C20B5" w:rsidRPr="005C20B5" w:rsidRDefault="005C20B5" w:rsidP="005C20B5">
            <w:pPr>
              <w:jc w:val="both"/>
              <w:rPr>
                <w:sz w:val="22"/>
                <w:szCs w:val="22"/>
              </w:rPr>
            </w:pPr>
            <w:proofErr w:type="gramStart"/>
            <w:r w:rsidRPr="005C20B5">
              <w:rPr>
                <w:sz w:val="22"/>
                <w:szCs w:val="22"/>
              </w:rPr>
              <w:t>Фактический адрес:  640002, Россия, Курганская область, г. Курган, ул. Пролетарская, 61</w:t>
            </w:r>
            <w:proofErr w:type="gramEnd"/>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245BB7">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245BB7">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245BB7">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245BB7">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245BB7">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C2441E"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C2441E" w:rsidRPr="00BF309F" w:rsidRDefault="00C2441E">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C2441E" w:rsidRPr="00BF309F" w:rsidRDefault="00C2441E">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402CC5D5" w:rsidR="00C2441E" w:rsidRPr="00ED0399" w:rsidRDefault="00C2441E">
            <w:pPr>
              <w:rPr>
                <w:color w:val="FF0000"/>
                <w:sz w:val="22"/>
                <w:szCs w:val="22"/>
              </w:rPr>
            </w:pPr>
            <w:r w:rsidRPr="004C4C33">
              <w:t xml:space="preserve"> https://etp-region.ru </w:t>
            </w:r>
          </w:p>
        </w:tc>
      </w:tr>
      <w:tr w:rsidR="00C2441E"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C2441E" w:rsidRPr="00BF309F" w:rsidRDefault="00C2441E">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C2441E" w:rsidRPr="00BF309F" w:rsidRDefault="00C2441E">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086E33B4" w:rsidR="00C2441E" w:rsidRPr="00ED0399" w:rsidRDefault="00C2441E">
            <w:pPr>
              <w:jc w:val="both"/>
              <w:rPr>
                <w:color w:val="FF0000"/>
                <w:sz w:val="22"/>
                <w:szCs w:val="22"/>
              </w:rPr>
            </w:pPr>
            <w:r w:rsidRPr="004C4C33">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11709F95" w14:textId="02889CEC" w:rsidR="00127631" w:rsidRPr="00443406" w:rsidRDefault="00080662" w:rsidP="00C45D3D">
            <w:pPr>
              <w:suppressAutoHyphens/>
              <w:rPr>
                <w:sz w:val="22"/>
                <w:szCs w:val="22"/>
              </w:rPr>
            </w:pPr>
            <w:r>
              <w:rPr>
                <w:b/>
                <w:bCs/>
                <w:sz w:val="22"/>
                <w:szCs w:val="22"/>
              </w:rPr>
              <w:t>П</w:t>
            </w:r>
            <w:r w:rsidRPr="00080662">
              <w:rPr>
                <w:b/>
                <w:bCs/>
                <w:sz w:val="22"/>
                <w:szCs w:val="22"/>
              </w:rPr>
              <w:t>оставк</w:t>
            </w:r>
            <w:r>
              <w:rPr>
                <w:b/>
                <w:bCs/>
                <w:sz w:val="22"/>
                <w:szCs w:val="22"/>
              </w:rPr>
              <w:t>а</w:t>
            </w:r>
            <w:r w:rsidRPr="00080662">
              <w:rPr>
                <w:b/>
                <w:bCs/>
                <w:sz w:val="22"/>
                <w:szCs w:val="22"/>
              </w:rPr>
              <w:t xml:space="preserve"> </w:t>
            </w:r>
            <w:r w:rsidR="00542CF5" w:rsidRPr="00542CF5">
              <w:rPr>
                <w:b/>
                <w:bCs/>
                <w:sz w:val="22"/>
                <w:szCs w:val="22"/>
              </w:rPr>
              <w:t xml:space="preserve"> </w:t>
            </w:r>
            <w:r w:rsidR="00F26AE3" w:rsidRPr="00F26AE3">
              <w:rPr>
                <w:b/>
                <w:bCs/>
                <w:sz w:val="22"/>
                <w:szCs w:val="22"/>
              </w:rPr>
              <w:t>Программно-аппаратного комплекса VR симулятор БПЛА «Академия полетов»</w:t>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proofErr w:type="gramStart"/>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07B9B35E" w14:textId="4091813F" w:rsidR="00242F2F" w:rsidRDefault="00242F2F" w:rsidP="00242F2F">
            <w:pPr>
              <w:jc w:val="both"/>
              <w:rPr>
                <w:sz w:val="22"/>
                <w:szCs w:val="22"/>
              </w:rPr>
            </w:pPr>
            <w:r w:rsidRPr="00242F2F">
              <w:rPr>
                <w:sz w:val="22"/>
                <w:szCs w:val="22"/>
              </w:rPr>
              <w:t>Адрес</w:t>
            </w:r>
            <w:r w:rsidR="00E74CA9">
              <w:rPr>
                <w:sz w:val="22"/>
                <w:szCs w:val="22"/>
              </w:rPr>
              <w:t>а</w:t>
            </w:r>
            <w:r w:rsidRPr="00242F2F">
              <w:rPr>
                <w:sz w:val="22"/>
                <w:szCs w:val="22"/>
              </w:rPr>
              <w:t xml:space="preserve"> для поставки товара:</w:t>
            </w:r>
          </w:p>
          <w:p w14:paraId="290BC4E7" w14:textId="63DEC009" w:rsidR="006B3E97" w:rsidRPr="00A54036" w:rsidRDefault="000F4E7B" w:rsidP="00242F2F">
            <w:pPr>
              <w:jc w:val="both"/>
              <w:rPr>
                <w:sz w:val="22"/>
                <w:szCs w:val="22"/>
              </w:rPr>
            </w:pPr>
            <w:r>
              <w:rPr>
                <w:sz w:val="22"/>
                <w:szCs w:val="22"/>
              </w:rPr>
              <w:t xml:space="preserve">640021 г. Курган, Пролетарская 61, ГАУ </w:t>
            </w:r>
            <w:proofErr w:type="gramStart"/>
            <w:r>
              <w:rPr>
                <w:sz w:val="22"/>
                <w:szCs w:val="22"/>
              </w:rPr>
              <w:t>КО</w:t>
            </w:r>
            <w:proofErr w:type="gramEnd"/>
            <w:r>
              <w:rPr>
                <w:sz w:val="22"/>
                <w:szCs w:val="22"/>
              </w:rPr>
              <w:t xml:space="preserve"> «Содействие детскому отдыху»</w:t>
            </w:r>
          </w:p>
        </w:tc>
      </w:tr>
      <w:tr w:rsidR="00FD22BB" w:rsidRPr="00BF309F" w14:paraId="773C0B7D" w14:textId="77777777" w:rsidTr="00B16E0B">
        <w:tc>
          <w:tcPr>
            <w:tcW w:w="381" w:type="pct"/>
            <w:tcBorders>
              <w:left w:val="single" w:sz="4" w:space="0" w:color="auto"/>
              <w:right w:val="single" w:sz="4" w:space="0" w:color="auto"/>
            </w:tcBorders>
          </w:tcPr>
          <w:p w14:paraId="2BC6D160" w14:textId="3E654551"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3184BBEC" w:rsidR="00FD22BB" w:rsidRPr="00E070F8" w:rsidRDefault="00242F2F" w:rsidP="000F4E7B">
            <w:pPr>
              <w:spacing w:line="276" w:lineRule="auto"/>
              <w:rPr>
                <w:sz w:val="22"/>
                <w:szCs w:val="22"/>
                <w:highlight w:val="yellow"/>
              </w:rPr>
            </w:pPr>
            <w:r w:rsidRPr="00242F2F">
              <w:rPr>
                <w:sz w:val="22"/>
                <w:szCs w:val="22"/>
              </w:rPr>
              <w:t xml:space="preserve">Поставка </w:t>
            </w:r>
            <w:r w:rsidR="00CD587D">
              <w:rPr>
                <w:sz w:val="22"/>
                <w:szCs w:val="22"/>
              </w:rPr>
              <w:t xml:space="preserve">(установка) </w:t>
            </w:r>
            <w:r w:rsidRPr="00242F2F">
              <w:rPr>
                <w:sz w:val="22"/>
                <w:szCs w:val="22"/>
              </w:rPr>
              <w:t xml:space="preserve">товара осуществляется </w:t>
            </w:r>
            <w:r w:rsidR="00956C78">
              <w:rPr>
                <w:sz w:val="22"/>
                <w:szCs w:val="22"/>
              </w:rPr>
              <w:t>в течени</w:t>
            </w:r>
            <w:r w:rsidR="00E74EED">
              <w:rPr>
                <w:sz w:val="22"/>
                <w:szCs w:val="22"/>
              </w:rPr>
              <w:t>е</w:t>
            </w:r>
            <w:r w:rsidR="00956C78">
              <w:rPr>
                <w:sz w:val="22"/>
                <w:szCs w:val="22"/>
              </w:rPr>
              <w:t xml:space="preserve"> </w:t>
            </w:r>
            <w:r w:rsidR="000F4E7B">
              <w:rPr>
                <w:sz w:val="22"/>
                <w:szCs w:val="22"/>
              </w:rPr>
              <w:t>14</w:t>
            </w:r>
            <w:r w:rsidR="00956C78">
              <w:rPr>
                <w:sz w:val="22"/>
                <w:szCs w:val="22"/>
              </w:rPr>
              <w:t xml:space="preserve"> рабочих дней с момента заключения Договора</w:t>
            </w:r>
            <w:r w:rsidR="000258CD">
              <w:rPr>
                <w:sz w:val="22"/>
                <w:szCs w:val="22"/>
              </w:rPr>
              <w:t xml:space="preserve"> с 9.00 до 1</w:t>
            </w:r>
            <w:r w:rsidR="00E74EED">
              <w:rPr>
                <w:sz w:val="22"/>
                <w:szCs w:val="22"/>
              </w:rPr>
              <w:t>6</w:t>
            </w:r>
            <w:r w:rsidR="000258CD">
              <w:rPr>
                <w:sz w:val="22"/>
                <w:szCs w:val="22"/>
              </w:rPr>
              <w:t>.00 часов (местное время заказчика).</w:t>
            </w:r>
            <w:r w:rsidR="00C27BF2">
              <w:rPr>
                <w:sz w:val="22"/>
                <w:szCs w:val="22"/>
              </w:rPr>
              <w:t xml:space="preserve"> </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договора, либо формула цены и максимальное </w:t>
            </w:r>
            <w:r w:rsidRPr="00BF309F">
              <w:rPr>
                <w:sz w:val="22"/>
                <w:szCs w:val="22"/>
                <w:lang w:eastAsia="en-US"/>
              </w:rPr>
              <w:lastRenderedPageBreak/>
              <w:t>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37A3991A" w14:textId="1EA8C132" w:rsidR="00376BAF" w:rsidRDefault="00FC63F5" w:rsidP="00376BAF">
            <w:pPr>
              <w:ind w:right="93"/>
              <w:contextualSpacing/>
              <w:jc w:val="both"/>
              <w:rPr>
                <w:sz w:val="22"/>
                <w:szCs w:val="22"/>
              </w:rPr>
            </w:pPr>
            <w:r>
              <w:rPr>
                <w:b/>
                <w:sz w:val="22"/>
                <w:szCs w:val="22"/>
              </w:rPr>
              <w:lastRenderedPageBreak/>
              <w:t xml:space="preserve">2 666 666 </w:t>
            </w:r>
            <w:r w:rsidR="00D762AF" w:rsidRPr="00D762AF">
              <w:rPr>
                <w:sz w:val="22"/>
                <w:szCs w:val="22"/>
              </w:rPr>
              <w:t>(</w:t>
            </w:r>
            <w:r w:rsidR="00245BB7">
              <w:rPr>
                <w:sz w:val="22"/>
                <w:szCs w:val="22"/>
              </w:rPr>
              <w:t>Два миллиона шестьсот</w:t>
            </w:r>
            <w:r w:rsidR="00954E07">
              <w:rPr>
                <w:sz w:val="22"/>
                <w:szCs w:val="22"/>
              </w:rPr>
              <w:t xml:space="preserve"> шестьдесят тысяч шестьсот шестьдесят шесть</w:t>
            </w:r>
            <w:r w:rsidR="00D762AF" w:rsidRPr="00D762AF">
              <w:rPr>
                <w:sz w:val="22"/>
                <w:szCs w:val="22"/>
              </w:rPr>
              <w:t xml:space="preserve">) </w:t>
            </w:r>
            <w:r w:rsidR="00080662">
              <w:rPr>
                <w:sz w:val="22"/>
                <w:szCs w:val="22"/>
              </w:rPr>
              <w:t xml:space="preserve">рублей </w:t>
            </w:r>
            <w:r>
              <w:rPr>
                <w:sz w:val="22"/>
                <w:szCs w:val="22"/>
              </w:rPr>
              <w:t>64</w:t>
            </w:r>
            <w:r w:rsidR="00E74EED">
              <w:rPr>
                <w:sz w:val="22"/>
                <w:szCs w:val="22"/>
              </w:rPr>
              <w:t xml:space="preserve"> </w:t>
            </w:r>
            <w:r w:rsidR="00D762AF" w:rsidRPr="00D762AF">
              <w:rPr>
                <w:sz w:val="22"/>
                <w:szCs w:val="22"/>
              </w:rPr>
              <w:t>копе</w:t>
            </w:r>
            <w:r>
              <w:rPr>
                <w:sz w:val="22"/>
                <w:szCs w:val="22"/>
              </w:rPr>
              <w:t>йки.</w:t>
            </w: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lastRenderedPageBreak/>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6B31A42B" w:rsidR="00FD22BB" w:rsidRPr="00BF309F" w:rsidRDefault="00C06E72" w:rsidP="00080662">
            <w:pPr>
              <w:tabs>
                <w:tab w:val="left" w:pos="0"/>
              </w:tabs>
              <w:jc w:val="both"/>
              <w:rPr>
                <w:sz w:val="22"/>
                <w:szCs w:val="22"/>
              </w:rPr>
            </w:pPr>
            <w:r w:rsidRPr="00C06E72">
              <w:rPr>
                <w:sz w:val="22"/>
                <w:szCs w:val="22"/>
              </w:rPr>
              <w:t>Цена Договора включает стоимость товара, затраты на поставку товара Заказчику, погрузо-разгрузочные работы</w:t>
            </w:r>
            <w:r w:rsidR="00471E35">
              <w:rPr>
                <w:sz w:val="22"/>
                <w:szCs w:val="22"/>
              </w:rPr>
              <w:t xml:space="preserve"> (установку)</w:t>
            </w:r>
            <w:r w:rsidRPr="00C06E72">
              <w:rPr>
                <w:sz w:val="22"/>
                <w:szCs w:val="22"/>
              </w:rPr>
              <w:t>, доставку товара на адрес</w:t>
            </w:r>
            <w:r w:rsidR="00471E35">
              <w:rPr>
                <w:sz w:val="22"/>
                <w:szCs w:val="22"/>
              </w:rPr>
              <w:t>а</w:t>
            </w:r>
            <w:r w:rsidRPr="00C06E72">
              <w:rPr>
                <w:sz w:val="22"/>
                <w:szCs w:val="22"/>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118CE58" w:rsidR="00FD22BB" w:rsidRPr="00BF309F" w:rsidRDefault="00C06E72" w:rsidP="00F343FB">
            <w:pPr>
              <w:jc w:val="both"/>
              <w:rPr>
                <w:color w:val="000000"/>
                <w:sz w:val="22"/>
                <w:szCs w:val="22"/>
                <w:shd w:val="clear" w:color="auto" w:fill="FFFFFF"/>
              </w:rPr>
            </w:pPr>
            <w:r w:rsidRPr="00C06E72">
              <w:rPr>
                <w:color w:val="000000"/>
                <w:sz w:val="22"/>
                <w:szCs w:val="22"/>
                <w:lang w:eastAsia="ar-SA"/>
              </w:rPr>
              <w:t>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9F1086">
              <w:rPr>
                <w:color w:val="000000"/>
                <w:sz w:val="22"/>
                <w:szCs w:val="22"/>
                <w:shd w:val="clear" w:color="auto" w:fill="FFFFFF"/>
              </w:rPr>
              <w:t>Б</w:t>
            </w:r>
            <w:r w:rsidR="00945AA1" w:rsidRPr="009F1086">
              <w:rPr>
                <w:color w:val="000000"/>
                <w:sz w:val="22"/>
                <w:szCs w:val="22"/>
                <w:shd w:val="clear" w:color="auto" w:fill="FFFFFF"/>
              </w:rPr>
              <w:t>юджетные</w:t>
            </w:r>
            <w:r w:rsidR="00F80DDA" w:rsidRPr="009F1086">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5FDFF5DC"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06E72" w:rsidRPr="00C06E72">
              <w:rPr>
                <w:color w:val="000000"/>
                <w:sz w:val="22"/>
                <w:szCs w:val="22"/>
                <w:shd w:val="clear" w:color="auto" w:fill="FFFFFF"/>
              </w:rPr>
              <w:t>4</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proofErr w:type="gramStart"/>
            <w:r w:rsidRPr="00BF309F">
              <w:rPr>
                <w:sz w:val="22"/>
                <w:szCs w:val="22"/>
              </w:rPr>
              <w:t xml:space="preserve">Документы, подписанные электронной подпись (далее – ЭП) </w:t>
            </w:r>
            <w:r w:rsidRPr="00BF309F">
              <w:rPr>
                <w:sz w:val="22"/>
                <w:szCs w:val="22"/>
              </w:rPr>
              <w:lastRenderedPageBreak/>
              <w:t>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 xml:space="preserve">Участник вправе подать заявку </w:t>
            </w:r>
            <w:proofErr w:type="gramStart"/>
            <w:r w:rsidRPr="00BF309F">
              <w:rPr>
                <w:sz w:val="22"/>
                <w:szCs w:val="22"/>
                <w:lang w:eastAsia="zh-CN"/>
              </w:rPr>
              <w:t>на участие в электронном Аукционе в любое время с момента размещения извещения о его проведении</w:t>
            </w:r>
            <w:proofErr w:type="gramEnd"/>
            <w:r w:rsidRPr="00BF309F">
              <w:rPr>
                <w:sz w:val="22"/>
                <w:szCs w:val="22"/>
                <w:lang w:eastAsia="zh-CN"/>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D2B46E6" w:rsidR="00FD22BB" w:rsidRPr="00BF309F" w:rsidRDefault="00474A5B" w:rsidP="0098507B">
            <w:pPr>
              <w:tabs>
                <w:tab w:val="left" w:pos="142"/>
                <w:tab w:val="left" w:pos="426"/>
              </w:tabs>
              <w:jc w:val="both"/>
              <w:rPr>
                <w:rFonts w:eastAsiaTheme="minorEastAsia"/>
                <w:sz w:val="22"/>
                <w:szCs w:val="22"/>
              </w:rPr>
            </w:pPr>
            <w:proofErr w:type="gramStart"/>
            <w:r w:rsidRPr="00BF309F">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F309F">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С использованием функционала электронной площадки</w:t>
            </w:r>
            <w:r w:rsidR="0098507B">
              <w:rPr>
                <w:rFonts w:eastAsiaTheme="minorEastAsia"/>
                <w:sz w:val="22"/>
                <w:szCs w:val="22"/>
              </w:rPr>
              <w:t>.</w:t>
            </w:r>
            <w:r w:rsidR="00D03B52" w:rsidRPr="00BF309F">
              <w:rPr>
                <w:rFonts w:eastAsiaTheme="minorEastAsia"/>
                <w:sz w:val="22"/>
                <w:szCs w:val="22"/>
              </w:rPr>
              <w:t xml:space="preserve"> </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6934EE56" w:rsidR="00FD22BB" w:rsidRPr="003D7771" w:rsidRDefault="009E1E15" w:rsidP="003D7771">
            <w:pPr>
              <w:shd w:val="clear" w:color="auto" w:fill="FFFFFF"/>
              <w:rPr>
                <w:b/>
                <w:sz w:val="22"/>
                <w:szCs w:val="22"/>
                <w:lang w:eastAsia="en-US"/>
              </w:rPr>
            </w:pPr>
            <w:r w:rsidRPr="003D7771">
              <w:rPr>
                <w:b/>
                <w:sz w:val="22"/>
                <w:szCs w:val="22"/>
                <w:lang w:eastAsia="en-US"/>
              </w:rPr>
              <w:t>1</w:t>
            </w:r>
            <w:r w:rsidR="003D7771" w:rsidRPr="003D7771">
              <w:rPr>
                <w:b/>
                <w:sz w:val="22"/>
                <w:szCs w:val="22"/>
                <w:lang w:eastAsia="en-US"/>
              </w:rPr>
              <w:t>8</w:t>
            </w:r>
            <w:r w:rsidR="00BC4A30" w:rsidRPr="003D7771">
              <w:rPr>
                <w:b/>
                <w:sz w:val="22"/>
                <w:szCs w:val="22"/>
                <w:lang w:eastAsia="en-US"/>
              </w:rPr>
              <w:t xml:space="preserve"> апреля</w:t>
            </w:r>
            <w:r w:rsidR="004C1FE0" w:rsidRPr="003D7771">
              <w:rPr>
                <w:b/>
                <w:sz w:val="22"/>
                <w:szCs w:val="22"/>
                <w:lang w:eastAsia="en-US"/>
              </w:rPr>
              <w:t xml:space="preserve"> 2025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0A2BEB38" w:rsidR="00FD22BB" w:rsidRPr="003D7771" w:rsidRDefault="003C715B">
            <w:pPr>
              <w:shd w:val="clear" w:color="auto" w:fill="FFFFFF"/>
              <w:rPr>
                <w:b/>
                <w:sz w:val="22"/>
                <w:szCs w:val="22"/>
              </w:rPr>
            </w:pPr>
            <w:r w:rsidRPr="003D7771">
              <w:rPr>
                <w:b/>
                <w:sz w:val="22"/>
                <w:szCs w:val="22"/>
                <w:lang w:eastAsia="en-US"/>
              </w:rPr>
              <w:t>0</w:t>
            </w:r>
            <w:r w:rsidR="003D7771" w:rsidRPr="003D7771">
              <w:rPr>
                <w:b/>
                <w:sz w:val="22"/>
                <w:szCs w:val="22"/>
                <w:lang w:eastAsia="en-US"/>
              </w:rPr>
              <w:t>5</w:t>
            </w:r>
            <w:r w:rsidRPr="003D7771">
              <w:rPr>
                <w:b/>
                <w:sz w:val="22"/>
                <w:szCs w:val="22"/>
                <w:lang w:eastAsia="en-US"/>
              </w:rPr>
              <w:t xml:space="preserve"> мая</w:t>
            </w:r>
            <w:r w:rsidR="001448A8" w:rsidRPr="003D7771">
              <w:rPr>
                <w:b/>
                <w:sz w:val="22"/>
                <w:szCs w:val="22"/>
                <w:lang w:eastAsia="en-US"/>
              </w:rPr>
              <w:t xml:space="preserve"> </w:t>
            </w:r>
            <w:r w:rsidR="00D03B52" w:rsidRPr="003D7771">
              <w:rPr>
                <w:b/>
                <w:sz w:val="22"/>
                <w:szCs w:val="22"/>
                <w:lang w:eastAsia="en-US"/>
              </w:rPr>
              <w:t>202</w:t>
            </w:r>
            <w:r w:rsidR="00F34CAF" w:rsidRPr="003D7771">
              <w:rPr>
                <w:b/>
                <w:sz w:val="22"/>
                <w:szCs w:val="22"/>
                <w:lang w:eastAsia="en-US"/>
              </w:rPr>
              <w:t>5</w:t>
            </w:r>
            <w:r w:rsidR="00D03B52" w:rsidRPr="003D7771">
              <w:rPr>
                <w:b/>
                <w:sz w:val="22"/>
                <w:szCs w:val="22"/>
                <w:lang w:eastAsia="en-US"/>
              </w:rPr>
              <w:t xml:space="preserve"> года 1</w:t>
            </w:r>
            <w:r w:rsidR="00F34CAF" w:rsidRPr="003D7771">
              <w:rPr>
                <w:b/>
                <w:sz w:val="22"/>
                <w:szCs w:val="22"/>
                <w:lang w:eastAsia="en-US"/>
              </w:rPr>
              <w:t>2</w:t>
            </w:r>
            <w:r w:rsidR="00D03B52" w:rsidRPr="003D7771">
              <w:rPr>
                <w:b/>
                <w:sz w:val="22"/>
                <w:szCs w:val="22"/>
                <w:lang w:eastAsia="en-US"/>
              </w:rPr>
              <w:t xml:space="preserve">.00 часов </w:t>
            </w:r>
            <w:r w:rsidR="00D03B52" w:rsidRPr="003D7771">
              <w:rPr>
                <w:b/>
                <w:sz w:val="22"/>
                <w:szCs w:val="22"/>
              </w:rPr>
              <w:t>(по местному времени</w:t>
            </w:r>
            <w:r w:rsidR="00D03B52" w:rsidRPr="003D7771">
              <w:rPr>
                <w:b/>
                <w:bCs/>
                <w:sz w:val="22"/>
                <w:szCs w:val="22"/>
                <w:lang w:eastAsia="en-US"/>
              </w:rPr>
              <w:t xml:space="preserve"> Заказчика</w:t>
            </w:r>
            <w:r w:rsidR="00D03B52" w:rsidRPr="003D7771">
              <w:rPr>
                <w:b/>
                <w:sz w:val="22"/>
                <w:szCs w:val="22"/>
              </w:rPr>
              <w:t>).</w:t>
            </w:r>
          </w:p>
          <w:p w14:paraId="6545C242" w14:textId="77777777" w:rsidR="00FD22BB" w:rsidRPr="003D7771"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3D7771" w:rsidRDefault="001448A8">
            <w:pPr>
              <w:shd w:val="clear" w:color="auto" w:fill="FFFFFF"/>
              <w:rPr>
                <w:rFonts w:eastAsiaTheme="minorEastAsia"/>
                <w:sz w:val="22"/>
                <w:szCs w:val="22"/>
              </w:rPr>
            </w:pPr>
            <w:r w:rsidRPr="003D7771">
              <w:rPr>
                <w:sz w:val="22"/>
                <w:szCs w:val="22"/>
                <w:lang w:eastAsia="ar-SA"/>
              </w:rPr>
              <w:t>По месту нахождения Заказчика.</w:t>
            </w:r>
          </w:p>
          <w:p w14:paraId="11A74DBA" w14:textId="68355ADC" w:rsidR="00FD22BB" w:rsidRPr="003D7771" w:rsidRDefault="00474A5B">
            <w:pPr>
              <w:shd w:val="clear" w:color="auto" w:fill="FFFFFF"/>
              <w:rPr>
                <w:rFonts w:eastAsiaTheme="minorEastAsia"/>
                <w:sz w:val="22"/>
                <w:szCs w:val="22"/>
              </w:rPr>
            </w:pPr>
            <w:r w:rsidRPr="003D7771">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274DF14E" w:rsidR="00437D96" w:rsidRPr="003D7771" w:rsidRDefault="00437D96" w:rsidP="00437D96">
            <w:pPr>
              <w:shd w:val="clear" w:color="auto" w:fill="FFFFFF"/>
              <w:rPr>
                <w:b/>
                <w:bCs/>
                <w:sz w:val="22"/>
                <w:szCs w:val="22"/>
                <w:lang w:eastAsia="en-US"/>
              </w:rPr>
            </w:pPr>
            <w:r w:rsidRPr="003D7771">
              <w:rPr>
                <w:b/>
                <w:bCs/>
                <w:sz w:val="22"/>
                <w:szCs w:val="22"/>
                <w:lang w:eastAsia="en-US"/>
              </w:rPr>
              <w:t xml:space="preserve">АУКЦИОН В </w:t>
            </w:r>
            <w:r w:rsidR="001E190C" w:rsidRPr="003D7771">
              <w:rPr>
                <w:b/>
                <w:bCs/>
                <w:sz w:val="22"/>
                <w:szCs w:val="22"/>
                <w:lang w:eastAsia="en-US"/>
              </w:rPr>
              <w:t>ОДНОЙ</w:t>
            </w:r>
            <w:r w:rsidRPr="003D7771">
              <w:rPr>
                <w:b/>
                <w:bCs/>
                <w:sz w:val="22"/>
                <w:szCs w:val="22"/>
                <w:lang w:eastAsia="en-US"/>
              </w:rPr>
              <w:t xml:space="preserve"> ЧАСТ</w:t>
            </w:r>
            <w:r w:rsidR="001E190C" w:rsidRPr="003D7771">
              <w:rPr>
                <w:b/>
                <w:bCs/>
                <w:sz w:val="22"/>
                <w:szCs w:val="22"/>
                <w:lang w:eastAsia="en-US"/>
              </w:rPr>
              <w:t>И</w:t>
            </w:r>
          </w:p>
          <w:p w14:paraId="60A7B299" w14:textId="546D631A" w:rsidR="00FD22BB" w:rsidRPr="003D7771" w:rsidRDefault="00437D96">
            <w:pPr>
              <w:shd w:val="clear" w:color="auto" w:fill="FFFFFF"/>
              <w:rPr>
                <w:sz w:val="22"/>
                <w:szCs w:val="22"/>
                <w:lang w:eastAsia="en-US"/>
              </w:rPr>
            </w:pPr>
            <w:r w:rsidRPr="003D7771">
              <w:rPr>
                <w:sz w:val="22"/>
                <w:szCs w:val="22"/>
                <w:lang w:eastAsia="en-US"/>
              </w:rPr>
              <w:t>Рассмотрение заявок</w:t>
            </w:r>
            <w:r w:rsidR="00D03B52" w:rsidRPr="003D7771">
              <w:rPr>
                <w:sz w:val="22"/>
                <w:szCs w:val="22"/>
                <w:lang w:eastAsia="en-US"/>
              </w:rPr>
              <w:t xml:space="preserve">: </w:t>
            </w:r>
            <w:r w:rsidR="003C715B" w:rsidRPr="003D7771">
              <w:rPr>
                <w:b/>
                <w:bCs/>
                <w:sz w:val="22"/>
                <w:szCs w:val="22"/>
                <w:lang w:eastAsia="en-US"/>
              </w:rPr>
              <w:t>0</w:t>
            </w:r>
            <w:r w:rsidR="003D7771" w:rsidRPr="003D7771">
              <w:rPr>
                <w:b/>
                <w:bCs/>
                <w:sz w:val="22"/>
                <w:szCs w:val="22"/>
                <w:lang w:eastAsia="en-US"/>
              </w:rPr>
              <w:t>5</w:t>
            </w:r>
            <w:r w:rsidR="003C715B" w:rsidRPr="003D7771">
              <w:rPr>
                <w:b/>
                <w:bCs/>
                <w:sz w:val="22"/>
                <w:szCs w:val="22"/>
                <w:lang w:eastAsia="en-US"/>
              </w:rPr>
              <w:t xml:space="preserve"> мая</w:t>
            </w:r>
            <w:r w:rsidR="00B151C3" w:rsidRPr="003D7771">
              <w:rPr>
                <w:b/>
                <w:sz w:val="22"/>
                <w:szCs w:val="22"/>
                <w:lang w:eastAsia="en-US"/>
              </w:rPr>
              <w:t xml:space="preserve"> </w:t>
            </w:r>
            <w:r w:rsidR="00D03B52" w:rsidRPr="003D7771">
              <w:rPr>
                <w:b/>
                <w:bCs/>
                <w:sz w:val="22"/>
                <w:szCs w:val="22"/>
                <w:lang w:eastAsia="en-US"/>
              </w:rPr>
              <w:t>202</w:t>
            </w:r>
            <w:r w:rsidR="001E190C" w:rsidRPr="003D7771">
              <w:rPr>
                <w:b/>
                <w:bCs/>
                <w:sz w:val="22"/>
                <w:szCs w:val="22"/>
                <w:lang w:eastAsia="en-US"/>
              </w:rPr>
              <w:t>5</w:t>
            </w:r>
            <w:r w:rsidR="00D03B52" w:rsidRPr="003D7771">
              <w:rPr>
                <w:b/>
                <w:bCs/>
                <w:sz w:val="22"/>
                <w:szCs w:val="22"/>
                <w:lang w:eastAsia="en-US"/>
              </w:rPr>
              <w:t xml:space="preserve"> года</w:t>
            </w:r>
            <w:r w:rsidR="00D03B52" w:rsidRPr="003D7771">
              <w:rPr>
                <w:sz w:val="22"/>
                <w:szCs w:val="22"/>
                <w:lang w:eastAsia="en-US"/>
              </w:rPr>
              <w:t xml:space="preserve"> </w:t>
            </w:r>
          </w:p>
          <w:p w14:paraId="1C7B8534" w14:textId="12AE924F" w:rsidR="00FD22BB" w:rsidRPr="003D7771" w:rsidRDefault="00D03B52">
            <w:pPr>
              <w:shd w:val="clear" w:color="auto" w:fill="FFFFFF"/>
              <w:rPr>
                <w:sz w:val="22"/>
                <w:szCs w:val="22"/>
                <w:lang w:eastAsia="en-US"/>
              </w:rPr>
            </w:pPr>
            <w:r w:rsidRPr="003D7771">
              <w:rPr>
                <w:sz w:val="22"/>
                <w:szCs w:val="22"/>
                <w:lang w:eastAsia="en-US"/>
              </w:rPr>
              <w:t xml:space="preserve">Подача ценовых предложений: </w:t>
            </w:r>
            <w:r w:rsidR="003D7771" w:rsidRPr="003D7771">
              <w:rPr>
                <w:b/>
                <w:bCs/>
                <w:sz w:val="22"/>
                <w:szCs w:val="22"/>
                <w:lang w:eastAsia="en-US"/>
              </w:rPr>
              <w:t>06</w:t>
            </w:r>
            <w:r w:rsidR="003C715B" w:rsidRPr="003D7771">
              <w:rPr>
                <w:b/>
                <w:bCs/>
                <w:sz w:val="22"/>
                <w:szCs w:val="22"/>
                <w:lang w:eastAsia="en-US"/>
              </w:rPr>
              <w:t xml:space="preserve"> мая</w:t>
            </w:r>
            <w:r w:rsidR="00987CAD" w:rsidRPr="003D7771">
              <w:rPr>
                <w:b/>
                <w:bCs/>
                <w:sz w:val="22"/>
                <w:szCs w:val="22"/>
                <w:lang w:eastAsia="en-US"/>
              </w:rPr>
              <w:t xml:space="preserve"> </w:t>
            </w:r>
            <w:r w:rsidRPr="003D7771">
              <w:rPr>
                <w:b/>
                <w:bCs/>
                <w:sz w:val="22"/>
                <w:szCs w:val="22"/>
                <w:lang w:eastAsia="en-US"/>
              </w:rPr>
              <w:t>202</w:t>
            </w:r>
            <w:r w:rsidR="001E190C" w:rsidRPr="003D7771">
              <w:rPr>
                <w:b/>
                <w:bCs/>
                <w:sz w:val="22"/>
                <w:szCs w:val="22"/>
                <w:lang w:eastAsia="en-US"/>
              </w:rPr>
              <w:t>5</w:t>
            </w:r>
            <w:r w:rsidRPr="003D7771">
              <w:rPr>
                <w:b/>
                <w:bCs/>
                <w:sz w:val="22"/>
                <w:szCs w:val="22"/>
                <w:lang w:eastAsia="en-US"/>
              </w:rPr>
              <w:t xml:space="preserve"> года в </w:t>
            </w:r>
            <w:r w:rsidR="00987CAD" w:rsidRPr="003D7771">
              <w:rPr>
                <w:b/>
                <w:bCs/>
                <w:sz w:val="22"/>
                <w:szCs w:val="22"/>
                <w:lang w:eastAsia="en-US"/>
              </w:rPr>
              <w:t>1</w:t>
            </w:r>
            <w:r w:rsidR="00BC4A30" w:rsidRPr="003D7771">
              <w:rPr>
                <w:b/>
                <w:bCs/>
                <w:sz w:val="22"/>
                <w:szCs w:val="22"/>
                <w:lang w:eastAsia="en-US"/>
              </w:rPr>
              <w:t>2</w:t>
            </w:r>
            <w:r w:rsidRPr="003D7771">
              <w:rPr>
                <w:b/>
                <w:bCs/>
                <w:sz w:val="22"/>
                <w:szCs w:val="22"/>
                <w:lang w:eastAsia="en-US"/>
              </w:rPr>
              <w:t>:00 (по местному времени Заказчика)</w:t>
            </w:r>
          </w:p>
          <w:p w14:paraId="49B1EBC4" w14:textId="15902EC7" w:rsidR="00FD22BB" w:rsidRPr="003D7771" w:rsidRDefault="001E190C" w:rsidP="003D7771">
            <w:pPr>
              <w:shd w:val="clear" w:color="auto" w:fill="FFFFFF"/>
              <w:rPr>
                <w:sz w:val="22"/>
                <w:szCs w:val="22"/>
                <w:lang w:eastAsia="en-US"/>
              </w:rPr>
            </w:pPr>
            <w:r w:rsidRPr="003D7771">
              <w:rPr>
                <w:sz w:val="22"/>
                <w:szCs w:val="22"/>
                <w:lang w:eastAsia="en-US"/>
              </w:rPr>
              <w:t>П</w:t>
            </w:r>
            <w:r w:rsidR="00437D96" w:rsidRPr="003D7771">
              <w:rPr>
                <w:sz w:val="22"/>
                <w:szCs w:val="22"/>
                <w:lang w:eastAsia="en-US"/>
              </w:rPr>
              <w:t xml:space="preserve">одведение итогов </w:t>
            </w:r>
            <w:r w:rsidR="00D03B52" w:rsidRPr="003D7771">
              <w:rPr>
                <w:sz w:val="22"/>
                <w:szCs w:val="22"/>
                <w:lang w:eastAsia="en-US"/>
              </w:rPr>
              <w:t xml:space="preserve">Аукциона: </w:t>
            </w:r>
            <w:r w:rsidR="003C715B" w:rsidRPr="003D7771">
              <w:rPr>
                <w:b/>
                <w:sz w:val="22"/>
                <w:szCs w:val="22"/>
                <w:lang w:eastAsia="en-US"/>
              </w:rPr>
              <w:t>0</w:t>
            </w:r>
            <w:r w:rsidR="003D7771" w:rsidRPr="003D7771">
              <w:rPr>
                <w:b/>
                <w:sz w:val="22"/>
                <w:szCs w:val="22"/>
                <w:lang w:eastAsia="en-US"/>
              </w:rPr>
              <w:t>6</w:t>
            </w:r>
            <w:r w:rsidR="003C715B" w:rsidRPr="003D7771">
              <w:rPr>
                <w:b/>
                <w:sz w:val="22"/>
                <w:szCs w:val="22"/>
                <w:lang w:eastAsia="en-US"/>
              </w:rPr>
              <w:t xml:space="preserve"> мая</w:t>
            </w:r>
            <w:r w:rsidR="000E0479" w:rsidRPr="003D7771">
              <w:rPr>
                <w:b/>
                <w:sz w:val="22"/>
                <w:szCs w:val="22"/>
                <w:lang w:eastAsia="en-US"/>
              </w:rPr>
              <w:t xml:space="preserve"> </w:t>
            </w:r>
            <w:r w:rsidR="00D03B52" w:rsidRPr="003D7771">
              <w:rPr>
                <w:b/>
                <w:bCs/>
                <w:sz w:val="22"/>
                <w:szCs w:val="22"/>
                <w:lang w:eastAsia="en-US"/>
              </w:rPr>
              <w:t>202</w:t>
            </w:r>
            <w:r w:rsidR="000E0479" w:rsidRPr="003D7771">
              <w:rPr>
                <w:b/>
                <w:bCs/>
                <w:sz w:val="22"/>
                <w:szCs w:val="22"/>
                <w:lang w:eastAsia="en-US"/>
              </w:rPr>
              <w:t>5</w:t>
            </w:r>
            <w:r w:rsidR="00D03B52" w:rsidRPr="003D7771">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 xml:space="preserve">сведений участников, представленных оператором Подписанный присутствующими членами комиссии </w:t>
            </w:r>
            <w:r w:rsidRPr="00BF309F">
              <w:rPr>
                <w:color w:val="000000"/>
                <w:sz w:val="22"/>
                <w:szCs w:val="22"/>
              </w:rPr>
              <w:lastRenderedPageBreak/>
              <w:t>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6A8931E4" w:rsidR="008013C1" w:rsidRPr="00437D96" w:rsidRDefault="008013C1" w:rsidP="005F3E58">
            <w:pPr>
              <w:tabs>
                <w:tab w:val="center" w:pos="3235"/>
              </w:tabs>
              <w:jc w:val="both"/>
              <w:rPr>
                <w:rFonts w:eastAsiaTheme="minorEastAsia"/>
                <w:color w:val="000000"/>
                <w:sz w:val="22"/>
                <w:szCs w:val="22"/>
              </w:rPr>
            </w:pPr>
            <w:r w:rsidRPr="00F76A8D">
              <w:rPr>
                <w:rFonts w:eastAsiaTheme="minorEastAsia"/>
                <w:b/>
                <w:color w:val="000000"/>
                <w:sz w:val="22"/>
                <w:szCs w:val="22"/>
              </w:rPr>
              <w:t>Установлено</w:t>
            </w:r>
            <w:r w:rsidR="00D111C0" w:rsidRPr="00F76A8D">
              <w:rPr>
                <w:rFonts w:eastAsiaTheme="minorEastAsia"/>
                <w:b/>
                <w:color w:val="000000"/>
                <w:sz w:val="22"/>
                <w:szCs w:val="22"/>
              </w:rPr>
              <w:t xml:space="preserve">, 5% от НМЦД, что составляет </w:t>
            </w:r>
            <w:r w:rsidR="005F3E58" w:rsidRPr="005F3E58">
              <w:rPr>
                <w:rFonts w:eastAsiaTheme="minorEastAsia"/>
                <w:b/>
                <w:color w:val="000000"/>
                <w:sz w:val="22"/>
                <w:szCs w:val="22"/>
              </w:rPr>
              <w:t>133</w:t>
            </w:r>
            <w:r w:rsidR="005F3E58">
              <w:rPr>
                <w:rFonts w:eastAsiaTheme="minorEastAsia"/>
                <w:b/>
                <w:color w:val="000000"/>
                <w:sz w:val="22"/>
                <w:szCs w:val="22"/>
              </w:rPr>
              <w:t xml:space="preserve"> 333</w:t>
            </w:r>
            <w:r w:rsidR="005F3E58" w:rsidRPr="005F3E58">
              <w:rPr>
                <w:rFonts w:eastAsiaTheme="minorEastAsia"/>
                <w:b/>
                <w:color w:val="000000"/>
                <w:sz w:val="22"/>
                <w:szCs w:val="22"/>
              </w:rPr>
              <w:t xml:space="preserve"> </w:t>
            </w:r>
            <w:r w:rsidR="00171C6A" w:rsidRPr="00F76A8D">
              <w:rPr>
                <w:rFonts w:eastAsiaTheme="minorEastAsia"/>
                <w:b/>
                <w:color w:val="000000"/>
                <w:sz w:val="22"/>
                <w:szCs w:val="22"/>
              </w:rPr>
              <w:t>(</w:t>
            </w:r>
            <w:r w:rsidR="00216766">
              <w:rPr>
                <w:rFonts w:eastAsiaTheme="minorEastAsia"/>
                <w:b/>
                <w:color w:val="000000"/>
                <w:sz w:val="22"/>
                <w:szCs w:val="22"/>
              </w:rPr>
              <w:t>Пятьдесят четыре тысячи пятьсот восемьдесят пять</w:t>
            </w:r>
            <w:r w:rsidR="00171C6A" w:rsidRPr="00F76A8D">
              <w:rPr>
                <w:rFonts w:eastAsiaTheme="minorEastAsia"/>
                <w:b/>
                <w:color w:val="000000"/>
                <w:sz w:val="22"/>
                <w:szCs w:val="22"/>
              </w:rPr>
              <w:t>) рубл</w:t>
            </w:r>
            <w:r w:rsidR="00216766">
              <w:rPr>
                <w:rFonts w:eastAsiaTheme="minorEastAsia"/>
                <w:b/>
                <w:color w:val="000000"/>
                <w:sz w:val="22"/>
                <w:szCs w:val="22"/>
              </w:rPr>
              <w:t xml:space="preserve">ей </w:t>
            </w:r>
            <w:r w:rsidR="005F3E58">
              <w:rPr>
                <w:rFonts w:eastAsiaTheme="minorEastAsia"/>
                <w:b/>
                <w:color w:val="000000"/>
                <w:sz w:val="22"/>
                <w:szCs w:val="22"/>
              </w:rPr>
              <w:t>33</w:t>
            </w:r>
            <w:r w:rsidR="00171C6A" w:rsidRPr="00F76A8D">
              <w:rPr>
                <w:rFonts w:eastAsiaTheme="minorEastAsia"/>
                <w:b/>
                <w:color w:val="000000"/>
                <w:sz w:val="22"/>
                <w:szCs w:val="22"/>
              </w:rPr>
              <w:t xml:space="preserve"> копе</w:t>
            </w:r>
            <w:r w:rsidR="005F3E58">
              <w:rPr>
                <w:rFonts w:eastAsiaTheme="minorEastAsia"/>
                <w:b/>
                <w:color w:val="000000"/>
                <w:sz w:val="22"/>
                <w:szCs w:val="22"/>
              </w:rPr>
              <w:t>йки</w:t>
            </w:r>
            <w:r w:rsidR="00137C0C">
              <w:rPr>
                <w:rFonts w:eastAsiaTheme="minorEastAsia"/>
                <w:b/>
                <w:color w:val="000000"/>
                <w:sz w:val="22"/>
                <w:szCs w:val="22"/>
              </w:rPr>
              <w:t>.</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41991029"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1. </w:t>
            </w:r>
            <w:r>
              <w:rPr>
                <w:rFonts w:eastAsiaTheme="minorEastAsia"/>
                <w:color w:val="000000"/>
                <w:sz w:val="22"/>
                <w:szCs w:val="22"/>
              </w:rPr>
              <w:t>Обеспечение исполнения договора предоставляется в виде денежных средств на счет Заказчика или банковской / независимой гарантией. Способ обеспечения исполнения договора выбирается участником закупки самостоятельно. Обеспечение обеспечения исполнения договора, предоставляется до заключения договора.</w:t>
            </w:r>
          </w:p>
          <w:p w14:paraId="0144E9DB"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2. </w:t>
            </w:r>
            <w:proofErr w:type="gramStart"/>
            <w:r w:rsidRPr="00A56ACA">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4BCC153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F5650E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инципалом;</w:t>
            </w:r>
          </w:p>
          <w:p w14:paraId="5D6A40C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2) перечень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инципала, надлежащее исполнение которых обеспечивается банковской гарантией;</w:t>
            </w:r>
          </w:p>
          <w:p w14:paraId="5044C99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9F7A7B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CEAC25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56ACA">
              <w:rPr>
                <w:rFonts w:eastAsiaTheme="minorEastAsia"/>
                <w:color w:val="000000"/>
                <w:sz w:val="22"/>
                <w:szCs w:val="22"/>
              </w:rPr>
              <w:t>с даты окончания</w:t>
            </w:r>
            <w:proofErr w:type="gramEnd"/>
            <w:r w:rsidRPr="00A56ACA">
              <w:rPr>
                <w:rFonts w:eastAsiaTheme="minorEastAsia"/>
                <w:color w:val="000000"/>
                <w:sz w:val="22"/>
                <w:szCs w:val="22"/>
              </w:rPr>
              <w:t xml:space="preserve"> срока подачи заявок);</w:t>
            </w:r>
          </w:p>
          <w:p w14:paraId="452F7FB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4A437B1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9D581D0"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F117436" w14:textId="77777777" w:rsidR="008013C1"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8) условие о праве Заказчика по передаче права требования по банковской гарантии при перемене Заказчика в случаях, </w:t>
            </w:r>
            <w:r w:rsidRPr="00A56ACA">
              <w:rPr>
                <w:rFonts w:eastAsiaTheme="minorEastAsia"/>
                <w:color w:val="000000"/>
                <w:sz w:val="22"/>
                <w:szCs w:val="22"/>
              </w:rPr>
              <w:lastRenderedPageBreak/>
              <w:t>предусмотренных законодательством Российской Федерации, с предварительным извещением об этом гаранта.</w:t>
            </w:r>
          </w:p>
          <w:p w14:paraId="4B9B7025" w14:textId="77777777" w:rsidR="00A56ACA" w:rsidRP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4. </w:t>
            </w:r>
            <w:r w:rsidRPr="00A56ACA">
              <w:rPr>
                <w:rFonts w:eastAsiaTheme="minorEastAsia"/>
                <w:color w:val="000000"/>
                <w:sz w:val="22"/>
                <w:szCs w:val="22"/>
              </w:rPr>
              <w:t xml:space="preserve">Получатель: 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252A1E59"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Юридический адрес: 640002, г. Курган, </w:t>
            </w:r>
          </w:p>
          <w:p w14:paraId="5BDB0D2E"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ул. Пролетарская, д. 61</w:t>
            </w:r>
          </w:p>
          <w:p w14:paraId="7D95772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ИНН 4501164470 / КПП 450101001</w:t>
            </w:r>
          </w:p>
          <w:p w14:paraId="6A09CE8A"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р</w:t>
            </w:r>
            <w:proofErr w:type="gramEnd"/>
            <w:r w:rsidRPr="00A56ACA">
              <w:rPr>
                <w:rFonts w:eastAsiaTheme="minorEastAsia"/>
                <w:color w:val="000000"/>
                <w:sz w:val="22"/>
                <w:szCs w:val="22"/>
              </w:rPr>
              <w:t>/с: 03224643370000004300</w:t>
            </w:r>
          </w:p>
          <w:p w14:paraId="15457235"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к/с: 40102810345370000037</w:t>
            </w:r>
          </w:p>
          <w:p w14:paraId="243B083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Департамент финансов Курганской области </w:t>
            </w:r>
          </w:p>
          <w:p w14:paraId="07B6D8D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0CAA303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л</w:t>
            </w:r>
            <w:proofErr w:type="gramEnd"/>
            <w:r w:rsidRPr="00A56ACA">
              <w:rPr>
                <w:rFonts w:eastAsiaTheme="minorEastAsia"/>
                <w:color w:val="000000"/>
                <w:sz w:val="22"/>
                <w:szCs w:val="22"/>
              </w:rPr>
              <w:t>/с 30075Ч05770)</w:t>
            </w:r>
          </w:p>
          <w:p w14:paraId="78085B9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БИК  ТОФК 013735150</w:t>
            </w:r>
          </w:p>
          <w:p w14:paraId="73AF6143"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Банк: ОТДЕЛЕНИЕ КУРГАН БАНКА РОССИИ</w:t>
            </w:r>
          </w:p>
          <w:p w14:paraId="35E8E6A6" w14:textId="77777777" w:rsid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//УФК по Курганской области, </w:t>
            </w:r>
            <w:proofErr w:type="spellStart"/>
            <w:r w:rsidRPr="00A56ACA">
              <w:rPr>
                <w:rFonts w:eastAsiaTheme="minorEastAsia"/>
                <w:color w:val="000000"/>
                <w:sz w:val="22"/>
                <w:szCs w:val="22"/>
              </w:rPr>
              <w:t>г</w:t>
            </w:r>
            <w:proofErr w:type="gramStart"/>
            <w:r w:rsidRPr="00A56ACA">
              <w:rPr>
                <w:rFonts w:eastAsiaTheme="minorEastAsia"/>
                <w:color w:val="000000"/>
                <w:sz w:val="22"/>
                <w:szCs w:val="22"/>
              </w:rPr>
              <w:t>.К</w:t>
            </w:r>
            <w:proofErr w:type="gramEnd"/>
            <w:r w:rsidRPr="00A56ACA">
              <w:rPr>
                <w:rFonts w:eastAsiaTheme="minorEastAsia"/>
                <w:color w:val="000000"/>
                <w:sz w:val="22"/>
                <w:szCs w:val="22"/>
              </w:rPr>
              <w:t>урган</w:t>
            </w:r>
            <w:proofErr w:type="spellEnd"/>
          </w:p>
          <w:p w14:paraId="3EAA876C" w14:textId="55099C6A" w:rsid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5. </w:t>
            </w:r>
            <w:proofErr w:type="gramStart"/>
            <w:r>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Pr>
                <w:rFonts w:eastAsiaTheme="minorEastAsia"/>
                <w:color w:val="000000"/>
                <w:sz w:val="22"/>
                <w:szCs w:val="22"/>
              </w:rPr>
              <w:t xml:space="preserve"> уклонившимся от заключения договора. </w:t>
            </w:r>
          </w:p>
          <w:p w14:paraId="0CFA8C5A" w14:textId="51C57F5F" w:rsidR="00A56ACA" w:rsidRPr="00437D96"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6. </w:t>
            </w:r>
            <w:r w:rsidRPr="00A56ACA">
              <w:rPr>
                <w:rFonts w:eastAsiaTheme="minorEastAsia"/>
                <w:color w:val="000000"/>
                <w:sz w:val="22"/>
                <w:szCs w:val="22"/>
              </w:rPr>
              <w:t xml:space="preserve">Заказчик </w:t>
            </w:r>
            <w:r>
              <w:rPr>
                <w:rFonts w:eastAsiaTheme="minorEastAsia"/>
                <w:color w:val="000000"/>
                <w:sz w:val="22"/>
                <w:szCs w:val="22"/>
              </w:rPr>
              <w:t>возвращает денежные средства, внесенные в качестве обеспечения исполнения договора</w:t>
            </w:r>
            <w:r w:rsidRPr="00A56ACA">
              <w:rPr>
                <w:rFonts w:eastAsiaTheme="minorEastAsia"/>
                <w:color w:val="000000"/>
                <w:sz w:val="22"/>
                <w:szCs w:val="22"/>
              </w:rPr>
              <w:t xml:space="preserve"> в с</w:t>
            </w:r>
            <w:r w:rsidR="00572F54">
              <w:rPr>
                <w:rFonts w:eastAsiaTheme="minorEastAsia"/>
                <w:color w:val="000000"/>
                <w:sz w:val="22"/>
                <w:szCs w:val="22"/>
              </w:rPr>
              <w:t>лучае</w:t>
            </w:r>
            <w:r w:rsidRPr="00A56ACA">
              <w:rPr>
                <w:rFonts w:eastAsiaTheme="minorEastAsia"/>
                <w:color w:val="000000"/>
                <w:sz w:val="22"/>
                <w:szCs w:val="22"/>
              </w:rPr>
              <w:t xml:space="preserve"> надлежащ</w:t>
            </w:r>
            <w:r w:rsidR="00572F54">
              <w:rPr>
                <w:rFonts w:eastAsiaTheme="minorEastAsia"/>
                <w:color w:val="000000"/>
                <w:sz w:val="22"/>
                <w:szCs w:val="22"/>
              </w:rPr>
              <w:t>его</w:t>
            </w:r>
            <w:r w:rsidRPr="00A56ACA">
              <w:rPr>
                <w:rFonts w:eastAsiaTheme="minorEastAsia"/>
                <w:color w:val="000000"/>
                <w:sz w:val="22"/>
                <w:szCs w:val="22"/>
              </w:rPr>
              <w:t xml:space="preserve"> исполнени</w:t>
            </w:r>
            <w:r w:rsidR="00572F54">
              <w:rPr>
                <w:rFonts w:eastAsiaTheme="minorEastAsia"/>
                <w:color w:val="000000"/>
                <w:sz w:val="22"/>
                <w:szCs w:val="22"/>
              </w:rPr>
              <w:t>я</w:t>
            </w:r>
            <w:r w:rsidRPr="00A56ACA">
              <w:rPr>
                <w:rFonts w:eastAsiaTheme="minorEastAsia"/>
                <w:color w:val="000000"/>
                <w:sz w:val="22"/>
                <w:szCs w:val="22"/>
              </w:rPr>
              <w:t xml:space="preserve">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r w:rsidR="00572F54">
              <w:rPr>
                <w:rFonts w:eastAsiaTheme="minorEastAsia"/>
                <w:color w:val="000000"/>
                <w:sz w:val="22"/>
                <w:szCs w:val="22"/>
              </w:rPr>
              <w:t>.</w:t>
            </w:r>
          </w:p>
        </w:tc>
      </w:tr>
      <w:tr w:rsidR="0007006A" w:rsidRPr="00BF309F" w14:paraId="3A54658E" w14:textId="77777777" w:rsidTr="00B16E0B">
        <w:trPr>
          <w:trHeight w:val="190"/>
        </w:trPr>
        <w:tc>
          <w:tcPr>
            <w:tcW w:w="381" w:type="pct"/>
            <w:tcBorders>
              <w:left w:val="single" w:sz="4" w:space="0" w:color="auto"/>
              <w:right w:val="single" w:sz="4" w:space="0" w:color="auto"/>
            </w:tcBorders>
          </w:tcPr>
          <w:p w14:paraId="4337692F" w14:textId="7D996D21" w:rsidR="0007006A" w:rsidRPr="00BF309F" w:rsidRDefault="0007006A" w:rsidP="000A0758">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3FCB0CB0" w14:textId="0400E668" w:rsidR="0007006A" w:rsidRPr="00BF309F" w:rsidRDefault="00FA0B21" w:rsidP="00FA0B21">
            <w:pPr>
              <w:shd w:val="clear" w:color="auto" w:fill="FFFFFF"/>
              <w:jc w:val="both"/>
              <w:rPr>
                <w:sz w:val="22"/>
                <w:szCs w:val="22"/>
                <w:lang w:eastAsia="en-US"/>
              </w:rPr>
            </w:pPr>
            <w:r w:rsidRPr="00FA0B21">
              <w:rPr>
                <w:sz w:val="22"/>
                <w:szCs w:val="22"/>
                <w:lang w:eastAsia="en-US"/>
              </w:rPr>
              <w:t xml:space="preserve">Обеспечение гарантийных обязательств </w:t>
            </w:r>
          </w:p>
        </w:tc>
        <w:tc>
          <w:tcPr>
            <w:tcW w:w="3252" w:type="pct"/>
            <w:tcBorders>
              <w:left w:val="single" w:sz="4" w:space="0" w:color="auto"/>
              <w:right w:val="single" w:sz="4" w:space="0" w:color="auto"/>
            </w:tcBorders>
          </w:tcPr>
          <w:p w14:paraId="6BB282E4" w14:textId="2C402625" w:rsidR="0007006A" w:rsidRPr="00FA0B21" w:rsidRDefault="00FA0B21" w:rsidP="000A0758">
            <w:pPr>
              <w:tabs>
                <w:tab w:val="center" w:pos="3235"/>
              </w:tabs>
              <w:jc w:val="both"/>
              <w:rPr>
                <w:rFonts w:eastAsiaTheme="minorEastAsia"/>
                <w:b/>
                <w:color w:val="000000"/>
                <w:sz w:val="22"/>
                <w:szCs w:val="22"/>
              </w:rPr>
            </w:pPr>
            <w:r w:rsidRPr="00FA0B21">
              <w:rPr>
                <w:rFonts w:eastAsiaTheme="minorEastAsia"/>
                <w:b/>
                <w:color w:val="000000"/>
                <w:sz w:val="22"/>
                <w:szCs w:val="22"/>
              </w:rPr>
              <w:t xml:space="preserve">Установлено, 5% от НМЦД, что составляет </w:t>
            </w:r>
            <w:r w:rsidR="00335FAE" w:rsidRPr="00335FAE">
              <w:rPr>
                <w:rFonts w:eastAsiaTheme="minorEastAsia"/>
                <w:b/>
                <w:color w:val="000000"/>
                <w:sz w:val="22"/>
                <w:szCs w:val="22"/>
              </w:rPr>
              <w:t>133 333 (Пятьдесят четыре тысячи пятьсот восемьдесят пять) рублей 33 копейки.</w:t>
            </w:r>
            <w:bookmarkStart w:id="4" w:name="_GoBack"/>
            <w:bookmarkEnd w:id="4"/>
          </w:p>
        </w:tc>
      </w:tr>
      <w:tr w:rsidR="0007006A" w:rsidRPr="00BF309F" w14:paraId="6BBDBDEF" w14:textId="77777777" w:rsidTr="00B16E0B">
        <w:trPr>
          <w:trHeight w:val="190"/>
        </w:trPr>
        <w:tc>
          <w:tcPr>
            <w:tcW w:w="381" w:type="pct"/>
            <w:tcBorders>
              <w:left w:val="single" w:sz="4" w:space="0" w:color="auto"/>
              <w:right w:val="single" w:sz="4" w:space="0" w:color="auto"/>
            </w:tcBorders>
          </w:tcPr>
          <w:p w14:paraId="40088C2A" w14:textId="01FC79F6" w:rsidR="0007006A" w:rsidRPr="00BF309F" w:rsidRDefault="0007006A" w:rsidP="000A0758">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2F5FC01" w14:textId="59697B4B" w:rsidR="0007006A" w:rsidRPr="00BF309F" w:rsidRDefault="009E3D0C" w:rsidP="000A0758">
            <w:pPr>
              <w:shd w:val="clear" w:color="auto" w:fill="FFFFFF"/>
              <w:jc w:val="both"/>
              <w:rPr>
                <w:sz w:val="22"/>
                <w:szCs w:val="22"/>
                <w:lang w:eastAsia="en-US"/>
              </w:rPr>
            </w:pPr>
            <w:r>
              <w:rPr>
                <w:sz w:val="22"/>
                <w:szCs w:val="22"/>
                <w:lang w:eastAsia="en-US"/>
              </w:rPr>
              <w:t>Порядок предоставления обеспечения гарантийных обязательств</w:t>
            </w:r>
          </w:p>
        </w:tc>
        <w:tc>
          <w:tcPr>
            <w:tcW w:w="3252" w:type="pct"/>
            <w:tcBorders>
              <w:left w:val="single" w:sz="4" w:space="0" w:color="auto"/>
              <w:right w:val="single" w:sz="4" w:space="0" w:color="auto"/>
            </w:tcBorders>
          </w:tcPr>
          <w:p w14:paraId="0234754A" w14:textId="77777777" w:rsidR="0094717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1. Обеспечение </w:t>
            </w:r>
            <w:r w:rsidR="00947179">
              <w:rPr>
                <w:rFonts w:eastAsiaTheme="minorEastAsia"/>
                <w:color w:val="000000"/>
                <w:sz w:val="22"/>
                <w:szCs w:val="22"/>
              </w:rPr>
              <w:t>гарантийных обязатель</w:t>
            </w:r>
            <w:proofErr w:type="gramStart"/>
            <w:r w:rsidR="00947179">
              <w:rPr>
                <w:rFonts w:eastAsiaTheme="minorEastAsia"/>
                <w:color w:val="000000"/>
                <w:sz w:val="22"/>
                <w:szCs w:val="22"/>
              </w:rPr>
              <w:t>ств</w:t>
            </w:r>
            <w:r w:rsidRPr="00A076E9">
              <w:rPr>
                <w:rFonts w:eastAsiaTheme="minorEastAsia"/>
                <w:color w:val="000000"/>
                <w:sz w:val="22"/>
                <w:szCs w:val="22"/>
              </w:rPr>
              <w:t xml:space="preserve"> пр</w:t>
            </w:r>
            <w:proofErr w:type="gramEnd"/>
            <w:r w:rsidRPr="00A076E9">
              <w:rPr>
                <w:rFonts w:eastAsiaTheme="minorEastAsia"/>
                <w:color w:val="000000"/>
                <w:sz w:val="22"/>
                <w:szCs w:val="22"/>
              </w:rPr>
              <w:t xml:space="preserve">едоставляется в виде денежных средств на счет Заказчика или банковской / независимой гарантией. Способ обеспечения </w:t>
            </w:r>
            <w:r w:rsidR="00947179" w:rsidRPr="00947179">
              <w:rPr>
                <w:rFonts w:eastAsiaTheme="minorEastAsia"/>
                <w:color w:val="000000"/>
                <w:sz w:val="22"/>
                <w:szCs w:val="22"/>
              </w:rPr>
              <w:t xml:space="preserve">гарантийных обязательств </w:t>
            </w:r>
            <w:r w:rsidRPr="00A076E9">
              <w:rPr>
                <w:rFonts w:eastAsiaTheme="minorEastAsia"/>
                <w:color w:val="000000"/>
                <w:sz w:val="22"/>
                <w:szCs w:val="22"/>
              </w:rPr>
              <w:t xml:space="preserve">выбирается участником закупки самостоятельно. Обеспечение </w:t>
            </w:r>
            <w:r w:rsidR="00947179" w:rsidRPr="00947179">
              <w:rPr>
                <w:rFonts w:eastAsiaTheme="minorEastAsia"/>
                <w:color w:val="000000"/>
                <w:sz w:val="22"/>
                <w:szCs w:val="22"/>
              </w:rPr>
              <w:t>гарантийных обязательств</w:t>
            </w:r>
            <w:r w:rsidRPr="00A076E9">
              <w:rPr>
                <w:rFonts w:eastAsiaTheme="minorEastAsia"/>
                <w:color w:val="000000"/>
                <w:sz w:val="22"/>
                <w:szCs w:val="22"/>
              </w:rPr>
              <w:t xml:space="preserve">, предоставляется </w:t>
            </w:r>
            <w:r w:rsidR="00947179" w:rsidRPr="00947179">
              <w:rPr>
                <w:rFonts w:eastAsiaTheme="minorEastAsia"/>
                <w:color w:val="000000"/>
                <w:sz w:val="22"/>
                <w:szCs w:val="22"/>
              </w:rPr>
              <w:t>не позднее 3 (трех) рабочих дней до формирования Поставщиком документа о приемке.</w:t>
            </w:r>
          </w:p>
          <w:p w14:paraId="536F774A" w14:textId="3184544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2. </w:t>
            </w:r>
            <w:proofErr w:type="gramStart"/>
            <w:r w:rsidRPr="00A076E9">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764021F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15647A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инципалом;</w:t>
            </w:r>
          </w:p>
          <w:p w14:paraId="4AC3B057"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2) перечень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инципала, надлежащее исполнение которых обеспечивается банковской гарантией;</w:t>
            </w:r>
          </w:p>
          <w:p w14:paraId="5050E3D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4211C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3B0516F"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076E9">
              <w:rPr>
                <w:rFonts w:eastAsiaTheme="minorEastAsia"/>
                <w:color w:val="000000"/>
                <w:sz w:val="22"/>
                <w:szCs w:val="22"/>
              </w:rPr>
              <w:t>с даты окончания</w:t>
            </w:r>
            <w:proofErr w:type="gramEnd"/>
            <w:r w:rsidRPr="00A076E9">
              <w:rPr>
                <w:rFonts w:eastAsiaTheme="minorEastAsia"/>
                <w:color w:val="000000"/>
                <w:sz w:val="22"/>
                <w:szCs w:val="22"/>
              </w:rPr>
              <w:t xml:space="preserve"> срока подачи заявок);</w:t>
            </w:r>
          </w:p>
          <w:p w14:paraId="7E31093B" w14:textId="77777777" w:rsid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lastRenderedPageBreak/>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27212E45" w14:textId="7806EBE4" w:rsidR="005B3AB5" w:rsidRPr="00A076E9" w:rsidRDefault="005B3AB5" w:rsidP="00A076E9">
            <w:pPr>
              <w:tabs>
                <w:tab w:val="center" w:pos="3235"/>
              </w:tabs>
              <w:jc w:val="both"/>
              <w:rPr>
                <w:rFonts w:eastAsiaTheme="minorEastAsia"/>
                <w:color w:val="000000"/>
                <w:sz w:val="22"/>
                <w:szCs w:val="22"/>
              </w:rPr>
            </w:pPr>
            <w:proofErr w:type="gramStart"/>
            <w:r>
              <w:rPr>
                <w:rFonts w:eastAsiaTheme="minorEastAsia"/>
                <w:color w:val="000000"/>
                <w:sz w:val="22"/>
                <w:szCs w:val="22"/>
              </w:rPr>
              <w:t xml:space="preserve">5.2) </w:t>
            </w:r>
            <w:r w:rsidRPr="005B3AB5">
              <w:rPr>
                <w:rFonts w:eastAsiaTheme="minorEastAsia"/>
                <w:color w:val="000000"/>
                <w:sz w:val="22"/>
                <w:szCs w:val="22"/>
              </w:rPr>
              <w:t xml:space="preserve">условие о сроке действия банковской гарантии </w:t>
            </w:r>
            <w:r>
              <w:rPr>
                <w:rFonts w:eastAsiaTheme="minorEastAsia"/>
                <w:color w:val="000000"/>
                <w:sz w:val="22"/>
                <w:szCs w:val="22"/>
              </w:rPr>
              <w:t xml:space="preserve">(срок действия банковской гарантии </w:t>
            </w:r>
            <w:r w:rsidRPr="005B3AB5">
              <w:rPr>
                <w:rFonts w:eastAsiaTheme="minorEastAsia"/>
                <w:color w:val="000000"/>
                <w:sz w:val="22"/>
                <w:szCs w:val="22"/>
              </w:rPr>
              <w:t xml:space="preserve">должен превышать предусмотренный </w:t>
            </w:r>
            <w:r>
              <w:rPr>
                <w:rFonts w:eastAsiaTheme="minorEastAsia"/>
                <w:color w:val="000000"/>
                <w:sz w:val="22"/>
                <w:szCs w:val="22"/>
              </w:rPr>
              <w:t>Договором</w:t>
            </w:r>
            <w:r w:rsidRPr="005B3AB5">
              <w:rPr>
                <w:rFonts w:eastAsiaTheme="minorEastAsia"/>
                <w:color w:val="000000"/>
                <w:sz w:val="22"/>
                <w:szCs w:val="22"/>
              </w:rPr>
              <w:t xml:space="preserve"> срок исполнения обязательств, которые должны быть обеспечены такой </w:t>
            </w:r>
            <w:r w:rsidR="00AA4A04">
              <w:rPr>
                <w:rFonts w:eastAsiaTheme="minorEastAsia"/>
                <w:color w:val="000000"/>
                <w:sz w:val="22"/>
                <w:szCs w:val="22"/>
              </w:rPr>
              <w:t>банковской</w:t>
            </w:r>
            <w:r w:rsidRPr="005B3AB5">
              <w:rPr>
                <w:rFonts w:eastAsiaTheme="minorEastAsia"/>
                <w:color w:val="000000"/>
                <w:sz w:val="22"/>
                <w:szCs w:val="22"/>
              </w:rPr>
              <w:t xml:space="preserve"> гарантией, не менее чем на один месяц, в том числе в случае его изменения в соответствии со ст. 95 Федерального закона от 05.04.2013 №44-ФЗ «О контрактной системе в сфере закупок товаров, работ, услуг для обеспечения государственных</w:t>
            </w:r>
            <w:proofErr w:type="gramEnd"/>
            <w:r w:rsidRPr="005B3AB5">
              <w:rPr>
                <w:rFonts w:eastAsiaTheme="minorEastAsia"/>
                <w:color w:val="000000"/>
                <w:sz w:val="22"/>
                <w:szCs w:val="22"/>
              </w:rPr>
              <w:t xml:space="preserve"> и муниципальных нужд».</w:t>
            </w:r>
          </w:p>
          <w:p w14:paraId="3A3C0A94"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C6EAA3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2C846F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FC775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4. Получатель: 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1FB254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Юридический адрес: 640002, г. Курган, </w:t>
            </w:r>
          </w:p>
          <w:p w14:paraId="2AD0DE3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ул. Пролетарская, д. 61</w:t>
            </w:r>
          </w:p>
          <w:p w14:paraId="29E8E4C1"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ИНН 4501164470 / КПП 450101001</w:t>
            </w:r>
          </w:p>
          <w:p w14:paraId="669C899E"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р</w:t>
            </w:r>
            <w:proofErr w:type="gramEnd"/>
            <w:r w:rsidRPr="00A076E9">
              <w:rPr>
                <w:rFonts w:eastAsiaTheme="minorEastAsia"/>
                <w:color w:val="000000"/>
                <w:sz w:val="22"/>
                <w:szCs w:val="22"/>
              </w:rPr>
              <w:t>/с: 03224643370000004300</w:t>
            </w:r>
          </w:p>
          <w:p w14:paraId="1E58538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к/с: 40102810345370000037</w:t>
            </w:r>
          </w:p>
          <w:p w14:paraId="3D8865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Департамент финансов Курганской области </w:t>
            </w:r>
          </w:p>
          <w:p w14:paraId="34A2912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BA7C47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л</w:t>
            </w:r>
            <w:proofErr w:type="gramEnd"/>
            <w:r w:rsidRPr="00A076E9">
              <w:rPr>
                <w:rFonts w:eastAsiaTheme="minorEastAsia"/>
                <w:color w:val="000000"/>
                <w:sz w:val="22"/>
                <w:szCs w:val="22"/>
              </w:rPr>
              <w:t>/с 30075Ч05770)</w:t>
            </w:r>
          </w:p>
          <w:p w14:paraId="4E28B2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БИК  ТОФК 013735150</w:t>
            </w:r>
          </w:p>
          <w:p w14:paraId="0A4CAF68"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Банк: ОТДЕЛЕНИЕ КУРГАН БАНКА РОССИИ</w:t>
            </w:r>
          </w:p>
          <w:p w14:paraId="3AF1D93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//УФК по Курганской области, </w:t>
            </w:r>
            <w:proofErr w:type="spellStart"/>
            <w:r w:rsidRPr="00A076E9">
              <w:rPr>
                <w:rFonts w:eastAsiaTheme="minorEastAsia"/>
                <w:color w:val="000000"/>
                <w:sz w:val="22"/>
                <w:szCs w:val="22"/>
              </w:rPr>
              <w:t>г</w:t>
            </w:r>
            <w:proofErr w:type="gramStart"/>
            <w:r w:rsidRPr="00A076E9">
              <w:rPr>
                <w:rFonts w:eastAsiaTheme="minorEastAsia"/>
                <w:color w:val="000000"/>
                <w:sz w:val="22"/>
                <w:szCs w:val="22"/>
              </w:rPr>
              <w:t>.К</w:t>
            </w:r>
            <w:proofErr w:type="gramEnd"/>
            <w:r w:rsidRPr="00A076E9">
              <w:rPr>
                <w:rFonts w:eastAsiaTheme="minorEastAsia"/>
                <w:color w:val="000000"/>
                <w:sz w:val="22"/>
                <w:szCs w:val="22"/>
              </w:rPr>
              <w:t>урган</w:t>
            </w:r>
            <w:proofErr w:type="spellEnd"/>
          </w:p>
          <w:p w14:paraId="6B25C6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w:t>
            </w:r>
            <w:proofErr w:type="gramStart"/>
            <w:r w:rsidRPr="00A076E9">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sidRPr="00A076E9">
              <w:rPr>
                <w:rFonts w:eastAsiaTheme="minorEastAsia"/>
                <w:color w:val="000000"/>
                <w:sz w:val="22"/>
                <w:szCs w:val="22"/>
              </w:rPr>
              <w:t xml:space="preserve"> уклонившимся от заключения договора. </w:t>
            </w:r>
          </w:p>
          <w:p w14:paraId="51D1768C" w14:textId="234E412E" w:rsidR="0007006A" w:rsidRPr="00BF309F"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Заказчик возвращает денежные средства, внесенные в качестве обеспечения исполнения договора в случае надлежащего исполнения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132FC05F" w:rsidR="000A0758" w:rsidRPr="00BF309F" w:rsidRDefault="000A0758" w:rsidP="0007006A">
            <w:pPr>
              <w:rPr>
                <w:b/>
                <w:bCs/>
                <w:color w:val="00000A"/>
                <w:sz w:val="22"/>
                <w:szCs w:val="22"/>
                <w:lang w:eastAsia="zh-CN"/>
              </w:rPr>
            </w:pPr>
            <w:r w:rsidRPr="00BF309F">
              <w:rPr>
                <w:b/>
                <w:bCs/>
                <w:color w:val="00000A"/>
                <w:sz w:val="22"/>
                <w:szCs w:val="22"/>
                <w:lang w:eastAsia="zh-CN"/>
              </w:rPr>
              <w:lastRenderedPageBreak/>
              <w:t>5.1</w:t>
            </w:r>
            <w:r w:rsidR="0007006A">
              <w:rPr>
                <w:b/>
                <w:bCs/>
                <w:color w:val="00000A"/>
                <w:sz w:val="22"/>
                <w:szCs w:val="22"/>
                <w:lang w:eastAsia="zh-CN"/>
              </w:rPr>
              <w:t>2</w:t>
            </w:r>
            <w:r w:rsidRPr="00BF309F">
              <w:rPr>
                <w:b/>
                <w:bCs/>
                <w:color w:val="00000A"/>
                <w:sz w:val="22"/>
                <w:szCs w:val="22"/>
                <w:lang w:eastAsia="zh-CN"/>
              </w:rPr>
              <w:t>.</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045FF256" w:rsidR="00FD22BB" w:rsidRPr="00BF309F" w:rsidRDefault="00D03B52" w:rsidP="0007006A">
            <w:pPr>
              <w:rPr>
                <w:b/>
                <w:bCs/>
                <w:color w:val="00000A"/>
                <w:sz w:val="22"/>
                <w:szCs w:val="22"/>
                <w:lang w:eastAsia="zh-CN"/>
              </w:rPr>
            </w:pPr>
            <w:r w:rsidRPr="00BF309F">
              <w:rPr>
                <w:b/>
                <w:bCs/>
                <w:color w:val="00000A"/>
                <w:sz w:val="22"/>
                <w:szCs w:val="22"/>
                <w:lang w:eastAsia="zh-CN"/>
              </w:rPr>
              <w:t>5.1</w:t>
            </w:r>
            <w:r w:rsidR="0007006A">
              <w:rPr>
                <w:b/>
                <w:bCs/>
                <w:color w:val="00000A"/>
                <w:sz w:val="22"/>
                <w:szCs w:val="22"/>
                <w:lang w:eastAsia="zh-CN"/>
              </w:rPr>
              <w:t>3</w:t>
            </w:r>
            <w:r w:rsidRPr="00BF309F">
              <w:rPr>
                <w:b/>
                <w:bCs/>
                <w:color w:val="00000A"/>
                <w:sz w:val="22"/>
                <w:szCs w:val="22"/>
                <w:lang w:eastAsia="zh-CN"/>
              </w:rPr>
              <w:t>.</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proofErr w:type="gramStart"/>
            <w:r w:rsidRPr="00437D96">
              <w:rPr>
                <w:color w:val="000000"/>
                <w:sz w:val="22"/>
                <w:szCs w:val="22"/>
              </w:rPr>
              <w:t xml:space="preserve">Участником закупки является любое юридическое лицо или несколько юридических лиц, </w:t>
            </w:r>
            <w:r w:rsidRPr="00437D96">
              <w:rPr>
                <w:color w:val="000000"/>
                <w:sz w:val="22"/>
                <w:szCs w:val="22"/>
              </w:rPr>
              <w:lastRenderedPageBreak/>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proofErr w:type="gramEnd"/>
            <w:r w:rsidRPr="00437D96">
              <w:rPr>
                <w:color w:val="000000"/>
                <w:sz w:val="22"/>
                <w:szCs w:val="22"/>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lang w:eastAsia="en-US"/>
              </w:rPr>
              <w:t>заявителя</w:t>
            </w:r>
            <w:proofErr w:type="gramEnd"/>
            <w:r w:rsidRPr="00572F54">
              <w:rPr>
                <w:bCs/>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lang w:eastAsia="en-US"/>
              </w:rPr>
              <w:t>Российской Федерации о налогах и сборах);</w:t>
            </w:r>
            <w:proofErr w:type="gramEnd"/>
          </w:p>
          <w:p w14:paraId="09261009" w14:textId="77777777" w:rsidR="00572F54" w:rsidRPr="00572F54" w:rsidRDefault="00572F54" w:rsidP="00572F54">
            <w:pPr>
              <w:widowControl w:val="0"/>
              <w:tabs>
                <w:tab w:val="left" w:pos="540"/>
                <w:tab w:val="left" w:pos="900"/>
              </w:tabs>
              <w:jc w:val="both"/>
              <w:rPr>
                <w:bCs/>
                <w:sz w:val="22"/>
                <w:szCs w:val="22"/>
                <w:lang w:eastAsia="en-US"/>
              </w:rPr>
            </w:pPr>
            <w:proofErr w:type="gramStart"/>
            <w:r w:rsidRPr="00572F54">
              <w:rPr>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lang w:eastAsia="en-US"/>
              </w:rPr>
              <w:t xml:space="preserve"> </w:t>
            </w:r>
            <w:proofErr w:type="gramStart"/>
            <w:r w:rsidRPr="00572F54">
              <w:rPr>
                <w:bCs/>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7) </w:t>
            </w:r>
            <w:proofErr w:type="spellStart"/>
            <w:r w:rsidRPr="00572F54">
              <w:rPr>
                <w:bCs/>
                <w:sz w:val="22"/>
                <w:szCs w:val="22"/>
                <w:lang w:eastAsia="en-US"/>
              </w:rPr>
              <w:t>непривлечение</w:t>
            </w:r>
            <w:proofErr w:type="spellEnd"/>
            <w:r w:rsidRPr="00572F54">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5585AF5E" w14:textId="0FA73028" w:rsidR="00C1666B" w:rsidRPr="00C1666B" w:rsidRDefault="00C1666B" w:rsidP="00C1666B">
            <w:pPr>
              <w:pStyle w:val="affa"/>
              <w:ind w:left="-25" w:firstLine="25"/>
              <w:jc w:val="both"/>
              <w:rPr>
                <w:szCs w:val="22"/>
              </w:rPr>
            </w:pPr>
            <w:proofErr w:type="gramStart"/>
            <w:r w:rsidRPr="00C1666B">
              <w:rPr>
                <w:szCs w:val="22"/>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w:t>
            </w:r>
            <w:r w:rsidRPr="00C1666B">
              <w:rPr>
                <w:szCs w:val="22"/>
              </w:rPr>
              <w:lastRenderedPageBreak/>
              <w:t>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14:paraId="04A57C8C" w14:textId="77777777" w:rsidR="00C1666B" w:rsidRPr="00C1666B" w:rsidRDefault="00C1666B" w:rsidP="00C1666B">
            <w:pPr>
              <w:pStyle w:val="affa"/>
              <w:ind w:left="-25" w:firstLine="25"/>
              <w:jc w:val="both"/>
              <w:rPr>
                <w:szCs w:val="22"/>
              </w:rPr>
            </w:pPr>
            <w:r w:rsidRPr="00C1666B">
              <w:rPr>
                <w:szCs w:val="22"/>
              </w:rPr>
              <w:t>2) копии учредительных документов участника закупок (для юридических лиц);</w:t>
            </w:r>
          </w:p>
          <w:p w14:paraId="5BA7C0B4" w14:textId="77777777" w:rsidR="00C1666B" w:rsidRPr="00C1666B" w:rsidRDefault="00C1666B" w:rsidP="00C1666B">
            <w:pPr>
              <w:pStyle w:val="affa"/>
              <w:ind w:left="-25" w:firstLine="25"/>
              <w:jc w:val="both"/>
              <w:rPr>
                <w:szCs w:val="22"/>
              </w:rPr>
            </w:pPr>
            <w:r w:rsidRPr="00C1666B">
              <w:rPr>
                <w:szCs w:val="22"/>
              </w:rPr>
              <w:t>3) копии документов, удостоверяющих личность (для физических лиц);</w:t>
            </w:r>
          </w:p>
          <w:p w14:paraId="4D989BEC" w14:textId="77777777" w:rsidR="00C1666B" w:rsidRPr="00C1666B" w:rsidRDefault="00C1666B" w:rsidP="00C1666B">
            <w:pPr>
              <w:pStyle w:val="affa"/>
              <w:ind w:left="-25" w:firstLine="25"/>
              <w:jc w:val="both"/>
              <w:rPr>
                <w:szCs w:val="22"/>
              </w:rPr>
            </w:pPr>
            <w:r w:rsidRPr="00C1666B">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C1666B">
              <w:rPr>
                <w:szCs w:val="22"/>
              </w:rPr>
              <w:t>ии ау</w:t>
            </w:r>
            <w:proofErr w:type="gramEnd"/>
            <w:r w:rsidRPr="00C1666B">
              <w:rPr>
                <w:szCs w:val="22"/>
              </w:rPr>
              <w:t>кциона, или нотариально заверенную копию такой выписки;</w:t>
            </w:r>
          </w:p>
          <w:p w14:paraId="72A2811A" w14:textId="77777777" w:rsidR="00C1666B" w:rsidRPr="00C1666B" w:rsidRDefault="00C1666B" w:rsidP="00C1666B">
            <w:pPr>
              <w:pStyle w:val="affa"/>
              <w:ind w:left="-25" w:firstLine="25"/>
              <w:jc w:val="both"/>
              <w:rPr>
                <w:szCs w:val="22"/>
              </w:rPr>
            </w:pPr>
            <w:r w:rsidRPr="00C1666B">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C1666B">
              <w:rPr>
                <w:szCs w:val="22"/>
              </w:rPr>
              <w:t>ии ау</w:t>
            </w:r>
            <w:proofErr w:type="gramEnd"/>
            <w:r w:rsidRPr="00C1666B">
              <w:rPr>
                <w:szCs w:val="22"/>
              </w:rPr>
              <w:t>кциона;</w:t>
            </w:r>
          </w:p>
          <w:p w14:paraId="5F3FB083" w14:textId="77777777" w:rsidR="00C1666B" w:rsidRPr="00C1666B" w:rsidRDefault="00C1666B" w:rsidP="00C1666B">
            <w:pPr>
              <w:pStyle w:val="affa"/>
              <w:ind w:left="-25" w:firstLine="25"/>
              <w:jc w:val="both"/>
              <w:rPr>
                <w:szCs w:val="22"/>
              </w:rPr>
            </w:pPr>
            <w:r w:rsidRPr="00C1666B">
              <w:rPr>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C1666B">
              <w:rPr>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9638B5A" w14:textId="77777777" w:rsidR="00C1666B" w:rsidRPr="00C1666B" w:rsidRDefault="00C1666B" w:rsidP="00C1666B">
            <w:pPr>
              <w:pStyle w:val="affa"/>
              <w:ind w:left="-25" w:firstLine="25"/>
              <w:jc w:val="both"/>
              <w:rPr>
                <w:szCs w:val="22"/>
              </w:rPr>
            </w:pPr>
            <w:r w:rsidRPr="00C1666B">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C1666B" w:rsidRDefault="00C1666B" w:rsidP="00C1666B">
            <w:pPr>
              <w:pStyle w:val="affa"/>
              <w:ind w:left="-25" w:firstLine="25"/>
              <w:jc w:val="both"/>
              <w:rPr>
                <w:szCs w:val="22"/>
              </w:rPr>
            </w:pPr>
            <w:r w:rsidRPr="00C1666B">
              <w:rPr>
                <w:szCs w:val="22"/>
              </w:rPr>
              <w:t xml:space="preserve">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w:t>
            </w:r>
            <w:r>
              <w:rPr>
                <w:szCs w:val="22"/>
              </w:rPr>
              <w:t>6.1. информационной карты»</w:t>
            </w:r>
          </w:p>
          <w:p w14:paraId="097251AB" w14:textId="77777777" w:rsidR="00C1666B" w:rsidRPr="00C1666B" w:rsidRDefault="00C1666B" w:rsidP="00C1666B">
            <w:pPr>
              <w:pStyle w:val="affa"/>
              <w:ind w:left="-25" w:firstLine="25"/>
              <w:jc w:val="both"/>
              <w:rPr>
                <w:szCs w:val="22"/>
              </w:rPr>
            </w:pPr>
            <w:r w:rsidRPr="00C1666B">
              <w:rPr>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1B3BB35" w14:textId="77777777" w:rsidR="00C1666B" w:rsidRPr="00C1666B" w:rsidRDefault="00C1666B" w:rsidP="00C1666B">
            <w:pPr>
              <w:pStyle w:val="affa"/>
              <w:ind w:left="-25" w:firstLine="25"/>
              <w:jc w:val="both"/>
              <w:rPr>
                <w:szCs w:val="22"/>
              </w:rPr>
            </w:pPr>
            <w:r w:rsidRPr="00C1666B">
              <w:rPr>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7218890" w14:textId="78A85FBB" w:rsidR="00C1666B" w:rsidRPr="00C1666B" w:rsidRDefault="00C1666B" w:rsidP="00C1666B">
            <w:pPr>
              <w:pStyle w:val="affa"/>
              <w:ind w:left="-25" w:firstLine="25"/>
              <w:jc w:val="both"/>
              <w:rPr>
                <w:szCs w:val="22"/>
              </w:rPr>
            </w:pPr>
            <w:r w:rsidRPr="00C1666B">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r w:rsidR="008376DE">
              <w:rPr>
                <w:szCs w:val="22"/>
              </w:rPr>
              <w:t xml:space="preserve"> </w:t>
            </w:r>
            <w:r w:rsidR="008376DE" w:rsidRPr="000A6F1A">
              <w:rPr>
                <w:b/>
                <w:szCs w:val="22"/>
              </w:rPr>
              <w:t>не установлено.</w:t>
            </w:r>
          </w:p>
          <w:p w14:paraId="0C80F1E1" w14:textId="77777777" w:rsidR="00C1666B" w:rsidRPr="00C1666B" w:rsidRDefault="00C1666B" w:rsidP="00C1666B">
            <w:pPr>
              <w:pStyle w:val="affa"/>
              <w:ind w:left="-25" w:firstLine="25"/>
              <w:jc w:val="both"/>
              <w:rPr>
                <w:szCs w:val="22"/>
              </w:rPr>
            </w:pPr>
            <w:r w:rsidRPr="00C1666B">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C1666B" w:rsidRDefault="00C1666B" w:rsidP="00C1666B">
            <w:pPr>
              <w:pStyle w:val="affa"/>
              <w:ind w:left="-25" w:firstLine="25"/>
              <w:jc w:val="both"/>
              <w:rPr>
                <w:szCs w:val="22"/>
              </w:rPr>
            </w:pPr>
            <w:r w:rsidRPr="00C1666B">
              <w:rPr>
                <w:szCs w:val="22"/>
              </w:rPr>
              <w:t>1-1) при размещении закупки на поставку товара:</w:t>
            </w:r>
          </w:p>
          <w:p w14:paraId="34680057" w14:textId="77777777" w:rsidR="00C1666B" w:rsidRPr="00C1666B" w:rsidRDefault="00C1666B" w:rsidP="00C1666B">
            <w:pPr>
              <w:pStyle w:val="affa"/>
              <w:ind w:left="-25" w:firstLine="25"/>
              <w:jc w:val="both"/>
              <w:rPr>
                <w:szCs w:val="22"/>
              </w:rPr>
            </w:pPr>
            <w:r w:rsidRPr="00C1666B">
              <w:rPr>
                <w:szCs w:val="22"/>
              </w:rPr>
              <w:t>а) согласие участника процедуры закупки на поставку товара в случае:</w:t>
            </w:r>
          </w:p>
          <w:p w14:paraId="14E1C9D2" w14:textId="77777777" w:rsidR="00C1666B" w:rsidRPr="00C1666B" w:rsidRDefault="00C1666B" w:rsidP="00C1666B">
            <w:pPr>
              <w:pStyle w:val="affa"/>
              <w:ind w:left="-25" w:firstLine="25"/>
              <w:jc w:val="both"/>
              <w:rPr>
                <w:szCs w:val="22"/>
              </w:rPr>
            </w:pPr>
            <w:r w:rsidRPr="00C1666B">
              <w:rPr>
                <w:szCs w:val="22"/>
              </w:rPr>
              <w:t xml:space="preserve">- если участник процедуры закупки предлагает для поставки товар, </w:t>
            </w:r>
            <w:proofErr w:type="gramStart"/>
            <w:r w:rsidRPr="00C1666B">
              <w:rPr>
                <w:szCs w:val="22"/>
              </w:rPr>
              <w:t>указание</w:t>
            </w:r>
            <w:proofErr w:type="gramEnd"/>
            <w:r w:rsidRPr="00C1666B">
              <w:rPr>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C1666B" w:rsidRDefault="00C1666B" w:rsidP="00C1666B">
            <w:pPr>
              <w:pStyle w:val="affa"/>
              <w:ind w:left="-25" w:firstLine="25"/>
              <w:jc w:val="both"/>
              <w:rPr>
                <w:szCs w:val="22"/>
              </w:rPr>
            </w:pPr>
            <w:r w:rsidRPr="00C1666B">
              <w:rPr>
                <w:szCs w:val="22"/>
              </w:rPr>
              <w:t xml:space="preserve">б) </w:t>
            </w:r>
            <w:r w:rsidRPr="00B67507">
              <w:rPr>
                <w:b/>
                <w:bCs/>
                <w:szCs w:val="22"/>
              </w:rPr>
              <w:t>конкретные показатели, соответствующие значениям, установленным документацией</w:t>
            </w:r>
            <w:r w:rsidRPr="00C1666B">
              <w:rPr>
                <w:szCs w:val="22"/>
              </w:rPr>
              <w:t xml:space="preserve"> </w:t>
            </w:r>
            <w:r w:rsidRPr="00F76A8D">
              <w:rPr>
                <w:b/>
                <w:szCs w:val="22"/>
              </w:rPr>
              <w:t>о закупке</w:t>
            </w:r>
            <w:r w:rsidRPr="00C1666B">
              <w:rPr>
                <w:szCs w:val="22"/>
              </w:rPr>
              <w:t>,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C1666B" w:rsidRDefault="00C1666B" w:rsidP="00C1666B">
            <w:pPr>
              <w:pStyle w:val="affa"/>
              <w:ind w:left="-25" w:firstLine="25"/>
              <w:jc w:val="both"/>
              <w:rPr>
                <w:szCs w:val="22"/>
              </w:rPr>
            </w:pPr>
            <w:r w:rsidRPr="00C1666B">
              <w:rPr>
                <w:szCs w:val="22"/>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C1666B" w:rsidRDefault="00C1666B" w:rsidP="00C1666B">
            <w:pPr>
              <w:pStyle w:val="affa"/>
              <w:ind w:left="-25" w:firstLine="25"/>
              <w:jc w:val="both"/>
              <w:rPr>
                <w:szCs w:val="22"/>
              </w:rPr>
            </w:pPr>
            <w:r w:rsidRPr="00C1666B">
              <w:rPr>
                <w:szCs w:val="22"/>
              </w:rPr>
              <w:t>3-1) при размещении закупки на выполнение работ, оказание услуг для выполнения, оказания которых используется товар:</w:t>
            </w:r>
          </w:p>
          <w:p w14:paraId="6661DB8A" w14:textId="77777777" w:rsidR="00C1666B" w:rsidRPr="00C1666B" w:rsidRDefault="00C1666B" w:rsidP="00C1666B">
            <w:pPr>
              <w:pStyle w:val="affa"/>
              <w:ind w:left="-25" w:firstLine="25"/>
              <w:jc w:val="both"/>
              <w:rPr>
                <w:szCs w:val="22"/>
              </w:rPr>
            </w:pPr>
            <w:proofErr w:type="gramStart"/>
            <w:r w:rsidRPr="00C1666B">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C1666B">
              <w:rPr>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4F279E5" w14:textId="7C8A0042" w:rsidR="00473698" w:rsidRPr="00437D96" w:rsidRDefault="00C1666B" w:rsidP="00C1666B">
            <w:pPr>
              <w:pStyle w:val="affa"/>
              <w:ind w:left="-25" w:firstLine="25"/>
              <w:jc w:val="both"/>
              <w:rPr>
                <w:szCs w:val="22"/>
              </w:rPr>
            </w:pPr>
            <w:r w:rsidRPr="00C1666B">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381E82D7"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2</w:t>
            </w:r>
            <w:r w:rsidRPr="00BF309F">
              <w:rPr>
                <w:b/>
                <w:sz w:val="22"/>
                <w:szCs w:val="22"/>
                <w:lang w:eastAsia="en-US"/>
              </w:rPr>
              <w:t>.</w:t>
            </w:r>
          </w:p>
        </w:tc>
        <w:tc>
          <w:tcPr>
            <w:tcW w:w="4619" w:type="pct"/>
            <w:gridSpan w:val="2"/>
            <w:tcBorders>
              <w:left w:val="single" w:sz="4" w:space="0" w:color="auto"/>
              <w:right w:val="single" w:sz="4" w:space="0" w:color="auto"/>
            </w:tcBorders>
          </w:tcPr>
          <w:p w14:paraId="1052C1D2" w14:textId="7483B10A" w:rsidR="000B2A80" w:rsidRPr="000B2A80" w:rsidRDefault="000B2A80" w:rsidP="000B2A80">
            <w:pPr>
              <w:tabs>
                <w:tab w:val="left" w:pos="0"/>
                <w:tab w:val="left" w:pos="318"/>
                <w:tab w:val="left" w:pos="353"/>
              </w:tabs>
              <w:suppressAutoHyphens/>
              <w:jc w:val="both"/>
              <w:rPr>
                <w:b/>
                <w:sz w:val="22"/>
                <w:szCs w:val="22"/>
                <w:shd w:val="clear" w:color="auto" w:fill="FFFFFF"/>
              </w:rPr>
            </w:pPr>
            <w:r w:rsidRPr="000B2A80">
              <w:rPr>
                <w:b/>
                <w:sz w:val="22"/>
                <w:szCs w:val="22"/>
                <w:shd w:val="clear" w:color="auto" w:fill="FFFFFF"/>
              </w:rPr>
              <w:t>Национальный режим</w:t>
            </w:r>
          </w:p>
          <w:p w14:paraId="109EA492" w14:textId="62A9F2A5" w:rsidR="000B2A80" w:rsidRPr="004A7DFC" w:rsidRDefault="000B2A80" w:rsidP="000B2A80">
            <w:pPr>
              <w:tabs>
                <w:tab w:val="left" w:pos="0"/>
                <w:tab w:val="left" w:pos="318"/>
                <w:tab w:val="left" w:pos="353"/>
              </w:tabs>
              <w:suppressAutoHyphens/>
              <w:jc w:val="both"/>
              <w:rPr>
                <w:sz w:val="22"/>
                <w:szCs w:val="22"/>
                <w:shd w:val="clear" w:color="auto" w:fill="FFFFFF"/>
              </w:rPr>
            </w:pPr>
            <w:proofErr w:type="gramStart"/>
            <w:r w:rsidRPr="001F08C7">
              <w:rPr>
                <w:b/>
                <w:sz w:val="22"/>
                <w:szCs w:val="22"/>
                <w:shd w:val="clear" w:color="auto" w:fill="FFFFFF"/>
              </w:rPr>
              <w:t xml:space="preserve">Устанавливается </w:t>
            </w:r>
            <w:r w:rsidR="001F08C7" w:rsidRPr="001F08C7">
              <w:rPr>
                <w:b/>
                <w:sz w:val="22"/>
                <w:szCs w:val="22"/>
                <w:shd w:val="clear" w:color="auto" w:fill="FFFFFF"/>
              </w:rPr>
              <w:t>ограничение</w:t>
            </w:r>
            <w:r w:rsidRPr="004A7DFC">
              <w:rPr>
                <w:sz w:val="22"/>
                <w:szCs w:val="22"/>
                <w:shd w:val="clear" w:color="auto" w:fill="FFFFFF"/>
              </w:rPr>
              <w:t xml:space="preserve"> в соответствии </w:t>
            </w:r>
            <w:r w:rsidR="001F08C7">
              <w:rPr>
                <w:sz w:val="22"/>
                <w:szCs w:val="22"/>
                <w:shd w:val="clear" w:color="auto" w:fill="FFFFFF"/>
              </w:rPr>
              <w:t>с</w:t>
            </w:r>
            <w:r w:rsidRPr="004A7DFC">
              <w:rPr>
                <w:sz w:val="22"/>
                <w:szCs w:val="22"/>
                <w:shd w:val="clear" w:color="auto" w:fill="FFFFFF"/>
              </w:rPr>
              <w:t xml:space="preserve"> Федеральн</w:t>
            </w:r>
            <w:r w:rsidR="001F08C7">
              <w:rPr>
                <w:sz w:val="22"/>
                <w:szCs w:val="22"/>
                <w:shd w:val="clear" w:color="auto" w:fill="FFFFFF"/>
              </w:rPr>
              <w:t>ым</w:t>
            </w:r>
            <w:r w:rsidRPr="004A7DFC">
              <w:rPr>
                <w:sz w:val="22"/>
                <w:szCs w:val="22"/>
                <w:shd w:val="clear" w:color="auto" w:fill="FFFFFF"/>
              </w:rPr>
              <w:t xml:space="preserve"> закон</w:t>
            </w:r>
            <w:r w:rsidR="001F08C7">
              <w:rPr>
                <w:sz w:val="22"/>
                <w:szCs w:val="22"/>
                <w:shd w:val="clear" w:color="auto" w:fill="FFFFFF"/>
              </w:rPr>
              <w:t>ом</w:t>
            </w:r>
            <w:r w:rsidRPr="004A7DFC">
              <w:rPr>
                <w:sz w:val="22"/>
                <w:szCs w:val="22"/>
                <w:shd w:val="clear" w:color="auto" w:fill="FFFFFF"/>
              </w:rPr>
              <w:t xml:space="preserve"> от 18.07.2011 № 223-ФЗ «О закупках товаров, работ, услуг отдельными видами юридических лиц»,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14:paraId="7E9D3F84" w14:textId="184E5850" w:rsidR="00FD22BB" w:rsidRPr="00BF309F" w:rsidRDefault="00FD22BB" w:rsidP="001F08C7">
            <w:pPr>
              <w:tabs>
                <w:tab w:val="left" w:pos="0"/>
                <w:tab w:val="left" w:pos="318"/>
                <w:tab w:val="left" w:pos="353"/>
              </w:tabs>
              <w:suppressAutoHyphens/>
              <w:jc w:val="both"/>
              <w:rPr>
                <w:sz w:val="22"/>
                <w:szCs w:val="22"/>
                <w:shd w:val="clear" w:color="auto" w:fill="FFFFFF"/>
              </w:rPr>
            </w:pP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5D669C8D" w:rsidR="00C07998" w:rsidRPr="00BF309F" w:rsidRDefault="000B2A80" w:rsidP="00C07998">
            <w:pPr>
              <w:rPr>
                <w:b/>
                <w:sz w:val="22"/>
                <w:szCs w:val="22"/>
                <w:lang w:eastAsia="en-US"/>
              </w:rPr>
            </w:pPr>
            <w:r>
              <w:rPr>
                <w:b/>
                <w:sz w:val="22"/>
                <w:szCs w:val="22"/>
                <w:lang w:eastAsia="en-US"/>
              </w:rPr>
              <w:t>7.3</w:t>
            </w:r>
            <w:r w:rsidR="00C07998" w:rsidRPr="00BF309F">
              <w:rPr>
                <w:b/>
                <w:sz w:val="22"/>
                <w:szCs w:val="22"/>
                <w:lang w:eastAsia="en-US"/>
              </w:rPr>
              <w:t>.</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4CE01FA7" w:rsidR="00C07998" w:rsidRPr="003363D8" w:rsidRDefault="00C07998" w:rsidP="00C07998">
            <w:pPr>
              <w:tabs>
                <w:tab w:val="left" w:pos="0"/>
                <w:tab w:val="left" w:pos="318"/>
                <w:tab w:val="left" w:pos="353"/>
              </w:tabs>
              <w:suppressAutoHyphens/>
              <w:jc w:val="both"/>
              <w:rPr>
                <w:b/>
                <w:sz w:val="22"/>
                <w:szCs w:val="22"/>
                <w:shd w:val="clear" w:color="auto" w:fill="FFFFFF"/>
              </w:rPr>
            </w:pPr>
            <w:r w:rsidRPr="00BF309F">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3363D8">
              <w:rPr>
                <w:b/>
                <w:sz w:val="22"/>
                <w:szCs w:val="22"/>
                <w:shd w:val="clear" w:color="auto" w:fill="FFFF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00E26B76">
              <w:rPr>
                <w:b/>
                <w:sz w:val="22"/>
                <w:szCs w:val="22"/>
                <w:shd w:val="clear" w:color="auto" w:fill="FFFFFF"/>
              </w:rPr>
              <w:t xml:space="preserve"> и т.д.</w:t>
            </w:r>
            <w:r w:rsidRPr="003363D8">
              <w:rPr>
                <w:b/>
                <w:sz w:val="22"/>
                <w:szCs w:val="22"/>
                <w:shd w:val="clear" w:color="auto" w:fill="FFFFFF"/>
              </w:rPr>
              <w:t>)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w:t>
            </w:r>
            <w:r w:rsidRPr="00BF309F">
              <w:rPr>
                <w:sz w:val="22"/>
                <w:szCs w:val="22"/>
                <w:shd w:val="clear" w:color="auto" w:fill="FFFFFF"/>
              </w:rPr>
              <w:lastRenderedPageBreak/>
              <w:t xml:space="preserve">«±», «&gt;«, «≥», «&lt;«, «≤» и прочих подобных обозначений предоставляется участником закупки: </w:t>
            </w:r>
            <w:proofErr w:type="gramEnd"/>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CFB5BC2"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4</w:t>
            </w:r>
            <w:r w:rsidRPr="00BF309F">
              <w:rPr>
                <w:b/>
                <w:sz w:val="22"/>
                <w:szCs w:val="22"/>
                <w:lang w:eastAsia="en-US"/>
              </w:rPr>
              <w:t>.</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58CFF156"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 xml:space="preserve">Участник </w:t>
            </w:r>
            <w:r w:rsidR="00E26B76">
              <w:rPr>
                <w:sz w:val="22"/>
                <w:szCs w:val="22"/>
                <w:shd w:val="clear" w:color="auto" w:fill="FFFFFF"/>
              </w:rPr>
              <w:t>А</w:t>
            </w:r>
            <w:r w:rsidR="00DB598A" w:rsidRPr="00DB598A">
              <w:rPr>
                <w:sz w:val="22"/>
                <w:szCs w:val="22"/>
                <w:shd w:val="clear" w:color="auto" w:fill="FFFFFF"/>
              </w:rPr>
              <w:t>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4D354988" w:rsidR="00DD433D" w:rsidRPr="00BF309F" w:rsidRDefault="00DD433D" w:rsidP="000B2A80">
            <w:pPr>
              <w:rPr>
                <w:b/>
                <w:sz w:val="22"/>
                <w:szCs w:val="22"/>
                <w:lang w:eastAsia="en-US"/>
              </w:rPr>
            </w:pPr>
            <w:r w:rsidRPr="00BF309F">
              <w:rPr>
                <w:b/>
                <w:sz w:val="22"/>
                <w:szCs w:val="22"/>
                <w:lang w:eastAsia="en-US"/>
              </w:rPr>
              <w:t>7.</w:t>
            </w:r>
            <w:r w:rsidR="000B2A80">
              <w:rPr>
                <w:b/>
                <w:sz w:val="22"/>
                <w:szCs w:val="22"/>
                <w:lang w:eastAsia="en-US"/>
              </w:rPr>
              <w:t>5</w:t>
            </w:r>
            <w:r w:rsidRPr="00BF309F">
              <w:rPr>
                <w:b/>
                <w:sz w:val="22"/>
                <w:szCs w:val="22"/>
                <w:lang w:eastAsia="en-US"/>
              </w:rPr>
              <w:t>.</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 xml:space="preserve">2. Если </w:t>
            </w:r>
            <w:proofErr w:type="gramStart"/>
            <w:r w:rsidRPr="00E423E7">
              <w:rPr>
                <w:rFonts w:eastAsia="Calibri"/>
                <w:sz w:val="22"/>
                <w:szCs w:val="22"/>
                <w:lang w:eastAsia="hi-IN" w:bidi="hi-IN"/>
              </w:rPr>
              <w:t>по результатам рассмотрения заявок принято решение об отказе в допуске к участию в аукционе</w:t>
            </w:r>
            <w:proofErr w:type="gramEnd"/>
            <w:r w:rsidRPr="00E423E7">
              <w:rPr>
                <w:rFonts w:eastAsia="Calibri"/>
                <w:sz w:val="22"/>
                <w:szCs w:val="22"/>
                <w:lang w:eastAsia="hi-IN" w:bidi="hi-I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387BAA7C"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Запрос о разъяснении формируется в электронной форме с использованием ф</w:t>
            </w:r>
            <w:r w:rsidR="00E26B76">
              <w:rPr>
                <w:bCs/>
                <w:color w:val="00000A"/>
                <w:sz w:val="22"/>
                <w:szCs w:val="22"/>
                <w:lang w:eastAsia="zh-CN"/>
              </w:rPr>
              <w:t>ункционала электронной площадки.</w:t>
            </w:r>
          </w:p>
          <w:p w14:paraId="5EF2AF95" w14:textId="77777777" w:rsidR="00FD22BB" w:rsidRPr="00BF309F" w:rsidRDefault="00D03B52">
            <w:pPr>
              <w:jc w:val="both"/>
              <w:rPr>
                <w:sz w:val="22"/>
                <w:szCs w:val="22"/>
              </w:rPr>
            </w:pPr>
            <w:r w:rsidRPr="00BF309F">
              <w:rPr>
                <w:sz w:val="22"/>
                <w:szCs w:val="22"/>
              </w:rPr>
              <w:t xml:space="preserve">Данный запрос направляется в адрес Заказчика в письменной </w:t>
            </w:r>
            <w:r w:rsidRPr="00BF309F">
              <w:rPr>
                <w:sz w:val="22"/>
                <w:szCs w:val="22"/>
              </w:rPr>
              <w:lastRenderedPageBreak/>
              <w:t>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w:t>
            </w:r>
            <w:proofErr w:type="gramStart"/>
            <w:r w:rsidRPr="00BF309F">
              <w:rPr>
                <w:sz w:val="22"/>
                <w:szCs w:val="22"/>
              </w:rPr>
              <w:t>с даты поступления</w:t>
            </w:r>
            <w:proofErr w:type="gramEnd"/>
            <w:r w:rsidRPr="00BF309F">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F309F">
              <w:rPr>
                <w:sz w:val="22"/>
                <w:szCs w:val="22"/>
              </w:rPr>
              <w:t>позднее</w:t>
            </w:r>
            <w:proofErr w:type="gramEnd"/>
            <w:r w:rsidRPr="00BF309F">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59F131DC" w:rsidR="00FD22BB" w:rsidRPr="00BF309F" w:rsidRDefault="00D03B52" w:rsidP="002D04C2">
            <w:pPr>
              <w:shd w:val="clear" w:color="auto" w:fill="FFFFFF"/>
              <w:jc w:val="both"/>
              <w:rPr>
                <w:b/>
                <w:bCs/>
                <w:sz w:val="22"/>
                <w:szCs w:val="22"/>
              </w:rPr>
            </w:pPr>
            <w:proofErr w:type="gramStart"/>
            <w:r w:rsidRPr="00F17D72">
              <w:rPr>
                <w:b/>
                <w:bCs/>
                <w:sz w:val="22"/>
                <w:szCs w:val="22"/>
              </w:rPr>
              <w:t>С даты размещения</w:t>
            </w:r>
            <w:proofErr w:type="gramEnd"/>
            <w:r w:rsidRPr="00F17D72">
              <w:rPr>
                <w:b/>
                <w:bCs/>
                <w:sz w:val="22"/>
                <w:szCs w:val="22"/>
              </w:rPr>
              <w:t xml:space="preserve"> документации в ЕИС</w:t>
            </w:r>
            <w:r w:rsidR="00437D96" w:rsidRPr="00F17D72">
              <w:rPr>
                <w:b/>
                <w:bCs/>
                <w:sz w:val="22"/>
                <w:szCs w:val="22"/>
              </w:rPr>
              <w:t xml:space="preserve"> с </w:t>
            </w:r>
            <w:r w:rsidR="003B3DE7" w:rsidRPr="00F17D72">
              <w:rPr>
                <w:b/>
                <w:bCs/>
                <w:sz w:val="22"/>
                <w:szCs w:val="22"/>
              </w:rPr>
              <w:t>1</w:t>
            </w:r>
            <w:r w:rsidR="002D04C2">
              <w:rPr>
                <w:b/>
                <w:bCs/>
                <w:sz w:val="22"/>
                <w:szCs w:val="22"/>
              </w:rPr>
              <w:t>8</w:t>
            </w:r>
            <w:r w:rsidR="00D744FC" w:rsidRPr="00F17D72">
              <w:rPr>
                <w:b/>
                <w:bCs/>
                <w:sz w:val="22"/>
                <w:szCs w:val="22"/>
              </w:rPr>
              <w:t xml:space="preserve"> </w:t>
            </w:r>
            <w:r w:rsidR="00EE0EEE" w:rsidRPr="00F17D72">
              <w:rPr>
                <w:b/>
                <w:bCs/>
                <w:sz w:val="22"/>
                <w:szCs w:val="22"/>
              </w:rPr>
              <w:t>апреля</w:t>
            </w:r>
            <w:r w:rsidR="00EA3A42" w:rsidRPr="00F17D72">
              <w:rPr>
                <w:b/>
                <w:bCs/>
                <w:sz w:val="22"/>
                <w:szCs w:val="22"/>
              </w:rPr>
              <w:t xml:space="preserve"> 2025</w:t>
            </w:r>
            <w:r w:rsidR="00437D96" w:rsidRPr="00F17D72">
              <w:rPr>
                <w:b/>
                <w:bCs/>
                <w:sz w:val="22"/>
                <w:szCs w:val="22"/>
              </w:rPr>
              <w:t xml:space="preserve"> г.</w:t>
            </w:r>
            <w:r w:rsidRPr="00F17D72">
              <w:rPr>
                <w:b/>
                <w:bCs/>
                <w:sz w:val="22"/>
                <w:szCs w:val="22"/>
              </w:rPr>
              <w:t xml:space="preserve"> до </w:t>
            </w:r>
            <w:r w:rsidR="00F17D72" w:rsidRPr="00F17D72">
              <w:rPr>
                <w:b/>
                <w:bCs/>
                <w:sz w:val="22"/>
                <w:szCs w:val="22"/>
              </w:rPr>
              <w:t>0</w:t>
            </w:r>
            <w:r w:rsidR="002D04C2">
              <w:rPr>
                <w:b/>
                <w:bCs/>
                <w:sz w:val="22"/>
                <w:szCs w:val="22"/>
              </w:rPr>
              <w:t>5</w:t>
            </w:r>
            <w:r w:rsidR="00F17D72" w:rsidRPr="00F17D72">
              <w:rPr>
                <w:b/>
                <w:bCs/>
                <w:sz w:val="22"/>
                <w:szCs w:val="22"/>
              </w:rPr>
              <w:t xml:space="preserve"> мая</w:t>
            </w:r>
            <w:r w:rsidRPr="00F17D72">
              <w:rPr>
                <w:b/>
                <w:sz w:val="22"/>
                <w:szCs w:val="22"/>
                <w:lang w:eastAsia="en-US"/>
              </w:rPr>
              <w:t xml:space="preserve"> 202</w:t>
            </w:r>
            <w:r w:rsidR="00DB3596" w:rsidRPr="00F17D72">
              <w:rPr>
                <w:b/>
                <w:sz w:val="22"/>
                <w:szCs w:val="22"/>
                <w:lang w:eastAsia="en-US"/>
              </w:rPr>
              <w:t>5</w:t>
            </w:r>
            <w:r w:rsidRPr="00F17D72">
              <w:rPr>
                <w:b/>
                <w:sz w:val="22"/>
                <w:szCs w:val="22"/>
                <w:lang w:eastAsia="en-US"/>
              </w:rPr>
              <w:t xml:space="preserve"> года </w:t>
            </w:r>
            <w:r w:rsidR="00BB419E" w:rsidRPr="00F17D72">
              <w:rPr>
                <w:b/>
                <w:sz w:val="22"/>
                <w:szCs w:val="22"/>
                <w:lang w:eastAsia="en-US"/>
              </w:rPr>
              <w:t>11</w:t>
            </w:r>
            <w:r w:rsidRPr="00F17D72">
              <w:rPr>
                <w:b/>
                <w:sz w:val="22"/>
                <w:szCs w:val="22"/>
                <w:lang w:eastAsia="en-US"/>
              </w:rPr>
              <w:t xml:space="preserve">.59 часов </w:t>
            </w:r>
            <w:r w:rsidRPr="00F17D72">
              <w:rPr>
                <w:b/>
                <w:sz w:val="22"/>
                <w:szCs w:val="22"/>
              </w:rPr>
              <w:t>(по местному времени</w:t>
            </w:r>
            <w:r w:rsidRPr="00F17D72">
              <w:rPr>
                <w:b/>
                <w:bCs/>
                <w:sz w:val="22"/>
                <w:szCs w:val="22"/>
                <w:lang w:eastAsia="en-US"/>
              </w:rPr>
              <w:t xml:space="preserve"> Заказчика</w:t>
            </w:r>
            <w:r w:rsidRPr="00F17D72">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w:t>
            </w:r>
            <w:proofErr w:type="gramStart"/>
            <w:r w:rsidRPr="00BF309F">
              <w:rPr>
                <w:sz w:val="22"/>
                <w:szCs w:val="22"/>
                <w:lang w:eastAsia="ar-SA"/>
              </w:rPr>
              <w:t>в связи с поступившим в его адрес запросом на разъяснение положений извещения о закупке</w:t>
            </w:r>
            <w:proofErr w:type="gramEnd"/>
            <w:r w:rsidRPr="00BF309F">
              <w:rPr>
                <w:sz w:val="22"/>
                <w:szCs w:val="22"/>
                <w:lang w:eastAsia="ar-SA"/>
              </w:rPr>
              <w:t xml:space="preserve"> вправе принять решение о внесении изменений в извещение об осуществлении закупки. </w:t>
            </w:r>
            <w:proofErr w:type="gramStart"/>
            <w:r w:rsidRPr="00BF309F">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F309F">
              <w:rPr>
                <w:sz w:val="22"/>
                <w:szCs w:val="22"/>
                <w:lang w:eastAsia="ar-SA"/>
              </w:rPr>
              <w:t xml:space="preserve"> </w:t>
            </w:r>
            <w:proofErr w:type="gramStart"/>
            <w:r w:rsidRPr="00BF309F">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F309F">
              <w:rPr>
                <w:sz w:val="22"/>
                <w:szCs w:val="22"/>
                <w:lang w:eastAsia="ar-SA"/>
              </w:rPr>
              <w:t xml:space="preserve">, </w:t>
            </w:r>
            <w:proofErr w:type="gramStart"/>
            <w:r w:rsidRPr="00BF309F">
              <w:rPr>
                <w:sz w:val="22"/>
                <w:szCs w:val="22"/>
                <w:lang w:eastAsia="ar-SA"/>
              </w:rPr>
              <w:t>установленного положением о закупке для данного способа закупки.</w:t>
            </w:r>
            <w:proofErr w:type="gramEnd"/>
          </w:p>
          <w:p w14:paraId="6AD67AFF" w14:textId="77777777" w:rsidR="00FD22BB" w:rsidRPr="00BF309F" w:rsidRDefault="00D03B52">
            <w:pPr>
              <w:jc w:val="both"/>
              <w:rPr>
                <w:b/>
                <w:sz w:val="22"/>
                <w:szCs w:val="22"/>
              </w:rPr>
            </w:pPr>
            <w:proofErr w:type="gramStart"/>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 xml:space="preserve">В случае, отмены проведения конкурентной закупки заказчик не возмещает участникам закупок понесенный ими реальный ущерб, </w:t>
            </w:r>
            <w:r w:rsidRPr="00BF309F">
              <w:rPr>
                <w:sz w:val="22"/>
                <w:szCs w:val="22"/>
              </w:rPr>
              <w:lastRenderedPageBreak/>
              <w:t>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lastRenderedPageBreak/>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F309F">
              <w:rPr>
                <w:rFonts w:eastAsiaTheme="minorEastAsia"/>
                <w:color w:val="000000"/>
                <w:sz w:val="22"/>
                <w:szCs w:val="22"/>
              </w:rPr>
              <w:t>с даты размещения</w:t>
            </w:r>
            <w:proofErr w:type="gramEnd"/>
            <w:r w:rsidRPr="00BF309F">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 xml:space="preserve">Срок заключения договора по итогам закупки не может превышать 20 календарных дней </w:t>
            </w:r>
            <w:proofErr w:type="gramStart"/>
            <w:r w:rsidRPr="00BF309F">
              <w:rPr>
                <w:bCs/>
                <w:sz w:val="22"/>
                <w:szCs w:val="22"/>
              </w:rPr>
              <w:t>с даты подведения</w:t>
            </w:r>
            <w:proofErr w:type="gramEnd"/>
            <w:r w:rsidRPr="00BF309F">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3FF76FD5" w:rsidR="00FD22BB" w:rsidRPr="00BF309F" w:rsidRDefault="00D03B52" w:rsidP="00E438DA">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430DB7AA" w14:textId="004BC037" w:rsidR="005C2964" w:rsidRDefault="005C2964">
      <w:pPr>
        <w:jc w:val="center"/>
        <w:rPr>
          <w:b/>
          <w:bCs/>
          <w:sz w:val="22"/>
          <w:szCs w:val="22"/>
        </w:rPr>
      </w:pPr>
    </w:p>
    <w:p w14:paraId="7519B98C" w14:textId="76F01935" w:rsidR="005C2964" w:rsidRDefault="005C2964">
      <w:pPr>
        <w:jc w:val="center"/>
        <w:rPr>
          <w:b/>
          <w:bCs/>
          <w:sz w:val="22"/>
          <w:szCs w:val="22"/>
        </w:rPr>
      </w:pPr>
    </w:p>
    <w:p w14:paraId="7403FD50" w14:textId="5819D807" w:rsidR="005C2964" w:rsidRDefault="005C2964">
      <w:pPr>
        <w:jc w:val="center"/>
        <w:rPr>
          <w:b/>
          <w:bCs/>
          <w:sz w:val="22"/>
          <w:szCs w:val="22"/>
        </w:rPr>
      </w:pPr>
    </w:p>
    <w:p w14:paraId="118E7531" w14:textId="442C03AF" w:rsidR="00B361FB" w:rsidRDefault="00B361FB">
      <w:pPr>
        <w:jc w:val="center"/>
        <w:rPr>
          <w:b/>
          <w:bCs/>
          <w:sz w:val="22"/>
          <w:szCs w:val="22"/>
        </w:rPr>
      </w:pPr>
    </w:p>
    <w:p w14:paraId="67962218" w14:textId="05A6E48A" w:rsidR="003C2DEB" w:rsidRDefault="003C2DEB">
      <w:pPr>
        <w:jc w:val="center"/>
        <w:rPr>
          <w:b/>
          <w:bCs/>
          <w:sz w:val="22"/>
          <w:szCs w:val="22"/>
        </w:rPr>
      </w:pPr>
    </w:p>
    <w:p w14:paraId="6E9A323C" w14:textId="2C86192A" w:rsidR="003C2DEB" w:rsidRDefault="003C2DEB">
      <w:pPr>
        <w:jc w:val="center"/>
        <w:rPr>
          <w:b/>
          <w:bCs/>
          <w:sz w:val="22"/>
          <w:szCs w:val="22"/>
        </w:rPr>
      </w:pPr>
    </w:p>
    <w:p w14:paraId="128A1141" w14:textId="77777777" w:rsidR="00E438DA" w:rsidRDefault="00E438DA">
      <w:pPr>
        <w:jc w:val="center"/>
        <w:rPr>
          <w:b/>
          <w:bCs/>
          <w:sz w:val="22"/>
          <w:szCs w:val="22"/>
        </w:rPr>
      </w:pPr>
    </w:p>
    <w:p w14:paraId="55C49A0B" w14:textId="77777777" w:rsidR="00E438DA" w:rsidRDefault="00E438DA">
      <w:pPr>
        <w:jc w:val="center"/>
        <w:rPr>
          <w:b/>
          <w:bCs/>
          <w:sz w:val="22"/>
          <w:szCs w:val="22"/>
        </w:rPr>
      </w:pPr>
    </w:p>
    <w:p w14:paraId="72567102" w14:textId="77777777" w:rsidR="00E438DA" w:rsidRDefault="00E438DA">
      <w:pPr>
        <w:jc w:val="center"/>
        <w:rPr>
          <w:b/>
          <w:bCs/>
          <w:sz w:val="22"/>
          <w:szCs w:val="22"/>
        </w:rPr>
      </w:pPr>
    </w:p>
    <w:p w14:paraId="793A51D5" w14:textId="77777777" w:rsidR="00E438DA" w:rsidRDefault="00E438DA">
      <w:pPr>
        <w:jc w:val="center"/>
        <w:rPr>
          <w:b/>
          <w:bCs/>
          <w:sz w:val="22"/>
          <w:szCs w:val="22"/>
        </w:rPr>
      </w:pPr>
    </w:p>
    <w:p w14:paraId="4D625F2D" w14:textId="77777777" w:rsidR="00E438DA" w:rsidRDefault="00E438DA">
      <w:pPr>
        <w:jc w:val="center"/>
        <w:rPr>
          <w:b/>
          <w:bCs/>
          <w:sz w:val="22"/>
          <w:szCs w:val="22"/>
        </w:rPr>
      </w:pPr>
    </w:p>
    <w:p w14:paraId="51EA127F" w14:textId="77777777" w:rsidR="00E438DA" w:rsidRDefault="00E438DA">
      <w:pPr>
        <w:jc w:val="center"/>
        <w:rPr>
          <w:b/>
          <w:bCs/>
          <w:sz w:val="22"/>
          <w:szCs w:val="22"/>
        </w:rPr>
      </w:pPr>
    </w:p>
    <w:p w14:paraId="1BD4611D" w14:textId="77777777" w:rsidR="00E438DA" w:rsidRDefault="00E438DA">
      <w:pPr>
        <w:jc w:val="center"/>
        <w:rPr>
          <w:b/>
          <w:bCs/>
          <w:sz w:val="22"/>
          <w:szCs w:val="22"/>
        </w:rPr>
      </w:pPr>
    </w:p>
    <w:p w14:paraId="3D9E5A3F" w14:textId="77777777" w:rsidR="00E438DA" w:rsidRDefault="00E438DA">
      <w:pPr>
        <w:jc w:val="center"/>
        <w:rPr>
          <w:b/>
          <w:bCs/>
          <w:sz w:val="22"/>
          <w:szCs w:val="22"/>
        </w:rPr>
      </w:pPr>
    </w:p>
    <w:p w14:paraId="7EF8EC03" w14:textId="77777777" w:rsidR="00E438DA" w:rsidRDefault="00E438DA">
      <w:pPr>
        <w:jc w:val="center"/>
        <w:rPr>
          <w:b/>
          <w:bCs/>
          <w:sz w:val="22"/>
          <w:szCs w:val="22"/>
        </w:rPr>
      </w:pPr>
    </w:p>
    <w:p w14:paraId="2E833A15" w14:textId="77777777" w:rsidR="00E438DA" w:rsidRDefault="00E438DA">
      <w:pPr>
        <w:jc w:val="center"/>
        <w:rPr>
          <w:b/>
          <w:bCs/>
          <w:sz w:val="22"/>
          <w:szCs w:val="22"/>
        </w:rPr>
      </w:pPr>
    </w:p>
    <w:p w14:paraId="7B580F5E" w14:textId="77777777" w:rsidR="00E438DA" w:rsidRDefault="00E438DA">
      <w:pPr>
        <w:jc w:val="center"/>
        <w:rPr>
          <w:b/>
          <w:bCs/>
          <w:sz w:val="22"/>
          <w:szCs w:val="22"/>
        </w:rPr>
      </w:pPr>
    </w:p>
    <w:p w14:paraId="144C2D58" w14:textId="2E661919"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lastRenderedPageBreak/>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Default="004B2257">
      <w:pPr>
        <w:widowControl w:val="0"/>
        <w:ind w:firstLine="567"/>
        <w:jc w:val="both"/>
        <w:rPr>
          <w:rFonts w:eastAsia="SimSun"/>
          <w:b/>
          <w:color w:val="00000A"/>
          <w:spacing w:val="-6"/>
          <w:sz w:val="22"/>
          <w:szCs w:val="22"/>
          <w:lang w:eastAsia="zh-CN" w:bidi="hi-IN"/>
        </w:rPr>
      </w:pPr>
    </w:p>
    <w:p w14:paraId="7EA6927B" w14:textId="77777777" w:rsidR="001C7E13" w:rsidRDefault="001C7E13">
      <w:pPr>
        <w:widowControl w:val="0"/>
        <w:ind w:firstLine="567"/>
        <w:jc w:val="both"/>
        <w:rPr>
          <w:rFonts w:eastAsia="SimSun"/>
          <w:b/>
          <w:color w:val="00000A"/>
          <w:spacing w:val="-6"/>
          <w:sz w:val="22"/>
          <w:szCs w:val="22"/>
          <w:lang w:eastAsia="zh-CN" w:bidi="hi-IN"/>
        </w:rPr>
      </w:pPr>
    </w:p>
    <w:p w14:paraId="574E859F" w14:textId="77777777" w:rsidR="001C7E13" w:rsidRDefault="001C7E13">
      <w:pPr>
        <w:widowControl w:val="0"/>
        <w:ind w:firstLine="567"/>
        <w:jc w:val="both"/>
        <w:rPr>
          <w:rFonts w:eastAsia="SimSun"/>
          <w:b/>
          <w:color w:val="00000A"/>
          <w:spacing w:val="-6"/>
          <w:sz w:val="22"/>
          <w:szCs w:val="22"/>
          <w:lang w:eastAsia="zh-CN" w:bidi="hi-IN"/>
        </w:rPr>
      </w:pPr>
    </w:p>
    <w:p w14:paraId="7A691839" w14:textId="77777777" w:rsidR="001C7E13" w:rsidRPr="00BF309F" w:rsidRDefault="001C7E13">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2600DC09" w14:textId="77777777" w:rsidR="00A2775A" w:rsidRDefault="00A2775A">
      <w:pPr>
        <w:contextualSpacing/>
        <w:jc w:val="center"/>
        <w:rPr>
          <w:rFonts w:eastAsiaTheme="minorEastAsia"/>
          <w:b/>
          <w:sz w:val="22"/>
          <w:szCs w:val="22"/>
        </w:rPr>
      </w:pPr>
    </w:p>
    <w:p w14:paraId="27296F40" w14:textId="77777777" w:rsidR="00A2775A" w:rsidRDefault="00A2775A">
      <w:pPr>
        <w:contextualSpacing/>
        <w:jc w:val="center"/>
        <w:rPr>
          <w:rFonts w:eastAsiaTheme="minorEastAsia"/>
          <w:b/>
          <w:sz w:val="22"/>
          <w:szCs w:val="22"/>
        </w:rPr>
      </w:pPr>
    </w:p>
    <w:p w14:paraId="6E4D59F7" w14:textId="77777777" w:rsidR="00A2775A" w:rsidRDefault="00A2775A">
      <w:pPr>
        <w:contextualSpacing/>
        <w:jc w:val="center"/>
        <w:rPr>
          <w:rFonts w:eastAsiaTheme="minorEastAsia"/>
          <w:b/>
          <w:sz w:val="22"/>
          <w:szCs w:val="22"/>
        </w:rPr>
      </w:pPr>
    </w:p>
    <w:p w14:paraId="3ED3C37C" w14:textId="77777777" w:rsidR="004C64BB" w:rsidRDefault="004C64BB">
      <w:pPr>
        <w:contextualSpacing/>
        <w:jc w:val="center"/>
        <w:rPr>
          <w:rFonts w:eastAsiaTheme="minorEastAsia"/>
          <w:b/>
          <w:sz w:val="22"/>
          <w:szCs w:val="22"/>
        </w:rPr>
      </w:pPr>
    </w:p>
    <w:p w14:paraId="5CFF50AD" w14:textId="77777777" w:rsidR="004C64BB" w:rsidRDefault="004C64BB">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F309F">
              <w:rPr>
                <w:sz w:val="22"/>
                <w:szCs w:val="22"/>
                <w:lang w:eastAsia="zh-CN"/>
              </w:rPr>
              <w:t>кор</w:t>
            </w:r>
            <w:proofErr w:type="spellEnd"/>
            <w:r w:rsidRPr="00BF309F">
              <w:rPr>
                <w:sz w:val="22"/>
                <w:szCs w:val="22"/>
                <w:lang w:eastAsia="zh-CN"/>
              </w:rPr>
              <w:t>. счет</w:t>
            </w:r>
            <w:proofErr w:type="gramEnd"/>
            <w:r w:rsidRPr="00BF309F">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На </w:t>
            </w:r>
            <w:proofErr w:type="gramStart"/>
            <w:r w:rsidRPr="00BF309F">
              <w:rPr>
                <w:sz w:val="22"/>
                <w:szCs w:val="22"/>
                <w:lang w:eastAsia="zh-CN"/>
              </w:rPr>
              <w:t>основании</w:t>
            </w:r>
            <w:proofErr w:type="gramEnd"/>
            <w:r w:rsidRPr="00BF309F">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 xml:space="preserve">Декларация о соответствии </w:t>
      </w:r>
      <w:proofErr w:type="gramStart"/>
      <w:r w:rsidRPr="00BF309F">
        <w:rPr>
          <w:b/>
          <w:bCs/>
          <w:sz w:val="22"/>
          <w:szCs w:val="22"/>
        </w:rPr>
        <w:t>требованиям</w:t>
      </w:r>
      <w:proofErr w:type="gramEnd"/>
      <w:r w:rsidRPr="00BF309F">
        <w:rPr>
          <w:b/>
          <w:bCs/>
          <w:sz w:val="22"/>
          <w:szCs w:val="22"/>
        </w:rPr>
        <w:t xml:space="preserve">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lastRenderedPageBreak/>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rPr>
        <w:t>заявителя</w:t>
      </w:r>
      <w:proofErr w:type="gramEnd"/>
      <w:r w:rsidRPr="00572F54">
        <w:rPr>
          <w:bCs/>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rPr>
        <w:t>Российской Федерации о налогах и сборах);</w:t>
      </w:r>
      <w:proofErr w:type="gramEnd"/>
    </w:p>
    <w:p w14:paraId="1C763AC7" w14:textId="77777777" w:rsidR="00572F54" w:rsidRPr="00572F54" w:rsidRDefault="00572F54" w:rsidP="00572F54">
      <w:pPr>
        <w:jc w:val="both"/>
        <w:rPr>
          <w:bCs/>
          <w:sz w:val="22"/>
          <w:szCs w:val="22"/>
        </w:rPr>
      </w:pPr>
      <w:proofErr w:type="gramStart"/>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rPr>
        <w:t xml:space="preserve"> </w:t>
      </w:r>
      <w:proofErr w:type="gramStart"/>
      <w:r w:rsidRPr="00572F54">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EB9AB06" w14:textId="77777777" w:rsidR="00572F54" w:rsidRPr="00572F54" w:rsidRDefault="00572F54" w:rsidP="00572F54">
      <w:pPr>
        <w:jc w:val="both"/>
        <w:rPr>
          <w:bCs/>
          <w:sz w:val="22"/>
          <w:szCs w:val="22"/>
        </w:rPr>
      </w:pPr>
      <w:r w:rsidRPr="00572F54">
        <w:rPr>
          <w:bCs/>
          <w:sz w:val="22"/>
          <w:szCs w:val="22"/>
        </w:rPr>
        <w:t xml:space="preserve">7) </w:t>
      </w:r>
      <w:proofErr w:type="spellStart"/>
      <w:r w:rsidRPr="00572F54">
        <w:rPr>
          <w:bCs/>
          <w:sz w:val="22"/>
          <w:szCs w:val="22"/>
        </w:rPr>
        <w:t>непривлечение</w:t>
      </w:r>
      <w:proofErr w:type="spellEnd"/>
      <w:r w:rsidRPr="00572F54">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lastRenderedPageBreak/>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proofErr w:type="gramStart"/>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w:t>
      </w:r>
      <w:proofErr w:type="gramStart"/>
      <w:r w:rsidRPr="00BF309F">
        <w:rPr>
          <w:b/>
          <w:sz w:val="22"/>
          <w:szCs w:val="22"/>
        </w:rPr>
        <w:t>б</w:t>
      </w:r>
      <w:proofErr w:type="gramEnd"/>
      <w:r w:rsidRPr="00BF309F">
        <w:rPr>
          <w:b/>
          <w:sz w:val="22"/>
          <w:szCs w:val="22"/>
        </w:rPr>
        <w:t xml:space="preserve">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lastRenderedPageBreak/>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1CE1A" w14:textId="77777777" w:rsidR="002F2F23" w:rsidRDefault="002F2F23">
      <w:r>
        <w:separator/>
      </w:r>
    </w:p>
  </w:endnote>
  <w:endnote w:type="continuationSeparator" w:id="0">
    <w:p w14:paraId="520C2365" w14:textId="77777777" w:rsidR="002F2F23" w:rsidRDefault="002F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B6EAF" w14:textId="77777777" w:rsidR="002F2F23" w:rsidRDefault="002F2F23">
      <w:r>
        <w:separator/>
      </w:r>
    </w:p>
  </w:footnote>
  <w:footnote w:type="continuationSeparator" w:id="0">
    <w:p w14:paraId="6C816A10" w14:textId="77777777" w:rsidR="002F2F23" w:rsidRDefault="002F2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245BB7" w:rsidRDefault="00245BB7">
    <w:pPr>
      <w:pStyle w:val="afe"/>
      <w:jc w:val="center"/>
    </w:pPr>
  </w:p>
  <w:p w14:paraId="3E1BC1C2" w14:textId="77777777" w:rsidR="00245BB7" w:rsidRDefault="00245BB7">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245BB7" w:rsidRDefault="00245BB7">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353"/>
    <w:rsid w:val="00024454"/>
    <w:rsid w:val="00024909"/>
    <w:rsid w:val="00024DCD"/>
    <w:rsid w:val="000251D2"/>
    <w:rsid w:val="00025874"/>
    <w:rsid w:val="000258CD"/>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7C4"/>
    <w:rsid w:val="00047AF6"/>
    <w:rsid w:val="00047FC9"/>
    <w:rsid w:val="00050CFB"/>
    <w:rsid w:val="00050FBE"/>
    <w:rsid w:val="00051292"/>
    <w:rsid w:val="00051AE3"/>
    <w:rsid w:val="0005312A"/>
    <w:rsid w:val="0005348B"/>
    <w:rsid w:val="00053A8D"/>
    <w:rsid w:val="00054B05"/>
    <w:rsid w:val="00054B42"/>
    <w:rsid w:val="00054FC1"/>
    <w:rsid w:val="000565A2"/>
    <w:rsid w:val="000575DB"/>
    <w:rsid w:val="00057C0B"/>
    <w:rsid w:val="00060080"/>
    <w:rsid w:val="00060334"/>
    <w:rsid w:val="00060345"/>
    <w:rsid w:val="0006047E"/>
    <w:rsid w:val="000619A2"/>
    <w:rsid w:val="00061A2A"/>
    <w:rsid w:val="00061F86"/>
    <w:rsid w:val="00063023"/>
    <w:rsid w:val="00063305"/>
    <w:rsid w:val="00063363"/>
    <w:rsid w:val="00064FF2"/>
    <w:rsid w:val="00065DC9"/>
    <w:rsid w:val="000672DF"/>
    <w:rsid w:val="00067412"/>
    <w:rsid w:val="0006782F"/>
    <w:rsid w:val="00067AE9"/>
    <w:rsid w:val="0007006A"/>
    <w:rsid w:val="000706F3"/>
    <w:rsid w:val="00070B3F"/>
    <w:rsid w:val="000714A8"/>
    <w:rsid w:val="000750EB"/>
    <w:rsid w:val="00075598"/>
    <w:rsid w:val="00075A9F"/>
    <w:rsid w:val="00075AAA"/>
    <w:rsid w:val="00075D7A"/>
    <w:rsid w:val="00076256"/>
    <w:rsid w:val="00076E84"/>
    <w:rsid w:val="00080468"/>
    <w:rsid w:val="00080662"/>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994"/>
    <w:rsid w:val="000A3B4B"/>
    <w:rsid w:val="000A3E3C"/>
    <w:rsid w:val="000A510E"/>
    <w:rsid w:val="000A6608"/>
    <w:rsid w:val="000A6985"/>
    <w:rsid w:val="000A6F1A"/>
    <w:rsid w:val="000A74F3"/>
    <w:rsid w:val="000B03B1"/>
    <w:rsid w:val="000B1A13"/>
    <w:rsid w:val="000B2A80"/>
    <w:rsid w:val="000B2E37"/>
    <w:rsid w:val="000B3399"/>
    <w:rsid w:val="000B5FC7"/>
    <w:rsid w:val="000B6104"/>
    <w:rsid w:val="000C03FD"/>
    <w:rsid w:val="000C0868"/>
    <w:rsid w:val="000C2A25"/>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C7EA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28CC"/>
    <w:rsid w:val="000E2DC4"/>
    <w:rsid w:val="000E3BEC"/>
    <w:rsid w:val="000E5FFE"/>
    <w:rsid w:val="000E6FEB"/>
    <w:rsid w:val="000E7D70"/>
    <w:rsid w:val="000F0DA9"/>
    <w:rsid w:val="000F12DB"/>
    <w:rsid w:val="000F1C53"/>
    <w:rsid w:val="000F3651"/>
    <w:rsid w:val="000F385E"/>
    <w:rsid w:val="000F4E7B"/>
    <w:rsid w:val="000F6649"/>
    <w:rsid w:val="000F67B3"/>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37C0C"/>
    <w:rsid w:val="001407DA"/>
    <w:rsid w:val="00140A69"/>
    <w:rsid w:val="00143215"/>
    <w:rsid w:val="0014335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1C6A"/>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88C"/>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2C3"/>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E1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190C"/>
    <w:rsid w:val="001E243C"/>
    <w:rsid w:val="001E2841"/>
    <w:rsid w:val="001E2C53"/>
    <w:rsid w:val="001E4777"/>
    <w:rsid w:val="001E4DC1"/>
    <w:rsid w:val="001E569F"/>
    <w:rsid w:val="001E6852"/>
    <w:rsid w:val="001E6F83"/>
    <w:rsid w:val="001E739B"/>
    <w:rsid w:val="001E78D7"/>
    <w:rsid w:val="001F08C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49D1"/>
    <w:rsid w:val="002153D3"/>
    <w:rsid w:val="00215772"/>
    <w:rsid w:val="00215DB3"/>
    <w:rsid w:val="0021618E"/>
    <w:rsid w:val="00216390"/>
    <w:rsid w:val="00216646"/>
    <w:rsid w:val="0021676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2F2F"/>
    <w:rsid w:val="002433A6"/>
    <w:rsid w:val="00243719"/>
    <w:rsid w:val="002438B3"/>
    <w:rsid w:val="00244381"/>
    <w:rsid w:val="00245BB7"/>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19D0"/>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04C2"/>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2F23"/>
    <w:rsid w:val="002F362B"/>
    <w:rsid w:val="002F3701"/>
    <w:rsid w:val="002F38E7"/>
    <w:rsid w:val="002F46EA"/>
    <w:rsid w:val="002F54C6"/>
    <w:rsid w:val="002F5930"/>
    <w:rsid w:val="002F5FD8"/>
    <w:rsid w:val="002F6248"/>
    <w:rsid w:val="002F6832"/>
    <w:rsid w:val="003011F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5FAE"/>
    <w:rsid w:val="003363D8"/>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3DE7"/>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15B"/>
    <w:rsid w:val="003C7ABA"/>
    <w:rsid w:val="003D00FA"/>
    <w:rsid w:val="003D1084"/>
    <w:rsid w:val="003D23C6"/>
    <w:rsid w:val="003D3762"/>
    <w:rsid w:val="003D5291"/>
    <w:rsid w:val="003D6A79"/>
    <w:rsid w:val="003D6F27"/>
    <w:rsid w:val="003D7632"/>
    <w:rsid w:val="003D7771"/>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5584"/>
    <w:rsid w:val="004070FE"/>
    <w:rsid w:val="00407A5C"/>
    <w:rsid w:val="0041007C"/>
    <w:rsid w:val="0041128C"/>
    <w:rsid w:val="00412E3B"/>
    <w:rsid w:val="00413832"/>
    <w:rsid w:val="004138BC"/>
    <w:rsid w:val="00415317"/>
    <w:rsid w:val="004157B6"/>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CA3"/>
    <w:rsid w:val="00442E3C"/>
    <w:rsid w:val="00443406"/>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1E35"/>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1FE0"/>
    <w:rsid w:val="004C2D02"/>
    <w:rsid w:val="004C2DC4"/>
    <w:rsid w:val="004C4DBE"/>
    <w:rsid w:val="004C4DD7"/>
    <w:rsid w:val="004C5E3B"/>
    <w:rsid w:val="004C64B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C50"/>
    <w:rsid w:val="004E4E0E"/>
    <w:rsid w:val="004E5E9F"/>
    <w:rsid w:val="004E65DA"/>
    <w:rsid w:val="004E704B"/>
    <w:rsid w:val="004E748C"/>
    <w:rsid w:val="004F01D5"/>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0A85"/>
    <w:rsid w:val="00541312"/>
    <w:rsid w:val="00541737"/>
    <w:rsid w:val="0054194B"/>
    <w:rsid w:val="00541B20"/>
    <w:rsid w:val="00542B57"/>
    <w:rsid w:val="00542CF5"/>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2F54"/>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9C7"/>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3A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40B5"/>
    <w:rsid w:val="005C4563"/>
    <w:rsid w:val="005C5820"/>
    <w:rsid w:val="005C5C4D"/>
    <w:rsid w:val="005C619F"/>
    <w:rsid w:val="005C6B50"/>
    <w:rsid w:val="005C7126"/>
    <w:rsid w:val="005C7AAC"/>
    <w:rsid w:val="005D0BBE"/>
    <w:rsid w:val="005D0EDD"/>
    <w:rsid w:val="005D230B"/>
    <w:rsid w:val="005D2735"/>
    <w:rsid w:val="005D2D1B"/>
    <w:rsid w:val="005D2DBC"/>
    <w:rsid w:val="005D324D"/>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327"/>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E58"/>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A5B"/>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637"/>
    <w:rsid w:val="006B1259"/>
    <w:rsid w:val="006B1315"/>
    <w:rsid w:val="006B1A8A"/>
    <w:rsid w:val="006B1ADD"/>
    <w:rsid w:val="006B1CA0"/>
    <w:rsid w:val="006B3103"/>
    <w:rsid w:val="006B371E"/>
    <w:rsid w:val="006B3E97"/>
    <w:rsid w:val="006B4018"/>
    <w:rsid w:val="006B4BC2"/>
    <w:rsid w:val="006B52B6"/>
    <w:rsid w:val="006B5FAC"/>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34D"/>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162B"/>
    <w:rsid w:val="007125D5"/>
    <w:rsid w:val="00712DB4"/>
    <w:rsid w:val="00713DC0"/>
    <w:rsid w:val="00713E5C"/>
    <w:rsid w:val="00714307"/>
    <w:rsid w:val="00715A95"/>
    <w:rsid w:val="00715DD9"/>
    <w:rsid w:val="00716C1F"/>
    <w:rsid w:val="00717899"/>
    <w:rsid w:val="00717EFE"/>
    <w:rsid w:val="007204B7"/>
    <w:rsid w:val="00721EC9"/>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4B09"/>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17905"/>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6DE"/>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819"/>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35E9"/>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A25"/>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179"/>
    <w:rsid w:val="009473CF"/>
    <w:rsid w:val="009477C6"/>
    <w:rsid w:val="00947CFD"/>
    <w:rsid w:val="00947F2F"/>
    <w:rsid w:val="009508A5"/>
    <w:rsid w:val="00950E07"/>
    <w:rsid w:val="00953BAF"/>
    <w:rsid w:val="00954868"/>
    <w:rsid w:val="00954E07"/>
    <w:rsid w:val="009555A4"/>
    <w:rsid w:val="009558FE"/>
    <w:rsid w:val="00956C78"/>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67FEA"/>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1DF9"/>
    <w:rsid w:val="00982A3C"/>
    <w:rsid w:val="00982A64"/>
    <w:rsid w:val="00983B37"/>
    <w:rsid w:val="009840BF"/>
    <w:rsid w:val="009843A0"/>
    <w:rsid w:val="00985039"/>
    <w:rsid w:val="0098507B"/>
    <w:rsid w:val="0098517E"/>
    <w:rsid w:val="00986934"/>
    <w:rsid w:val="00986B0E"/>
    <w:rsid w:val="00986BF5"/>
    <w:rsid w:val="00986F2E"/>
    <w:rsid w:val="00986FF9"/>
    <w:rsid w:val="00987246"/>
    <w:rsid w:val="00987CAD"/>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8D9"/>
    <w:rsid w:val="009D0BF8"/>
    <w:rsid w:val="009D1007"/>
    <w:rsid w:val="009D1224"/>
    <w:rsid w:val="009D14CF"/>
    <w:rsid w:val="009D1B82"/>
    <w:rsid w:val="009D1DB5"/>
    <w:rsid w:val="009D301E"/>
    <w:rsid w:val="009D356E"/>
    <w:rsid w:val="009D4186"/>
    <w:rsid w:val="009D4615"/>
    <w:rsid w:val="009D4868"/>
    <w:rsid w:val="009D51A3"/>
    <w:rsid w:val="009D5D99"/>
    <w:rsid w:val="009D5F4F"/>
    <w:rsid w:val="009D6922"/>
    <w:rsid w:val="009E1E15"/>
    <w:rsid w:val="009E316C"/>
    <w:rsid w:val="009E3214"/>
    <w:rsid w:val="009E32A2"/>
    <w:rsid w:val="009E3D0C"/>
    <w:rsid w:val="009E76B7"/>
    <w:rsid w:val="009E78D4"/>
    <w:rsid w:val="009F0274"/>
    <w:rsid w:val="009F05B4"/>
    <w:rsid w:val="009F0C93"/>
    <w:rsid w:val="009F0C9A"/>
    <w:rsid w:val="009F0D5A"/>
    <w:rsid w:val="009F0DCC"/>
    <w:rsid w:val="009F1086"/>
    <w:rsid w:val="009F15B1"/>
    <w:rsid w:val="009F2357"/>
    <w:rsid w:val="009F27F4"/>
    <w:rsid w:val="009F2F07"/>
    <w:rsid w:val="009F3680"/>
    <w:rsid w:val="009F4B2D"/>
    <w:rsid w:val="009F4ED9"/>
    <w:rsid w:val="009F5E13"/>
    <w:rsid w:val="009F63E4"/>
    <w:rsid w:val="009F6EA3"/>
    <w:rsid w:val="009F6EC1"/>
    <w:rsid w:val="009F726B"/>
    <w:rsid w:val="009F7BB4"/>
    <w:rsid w:val="009F7FB6"/>
    <w:rsid w:val="00A00E0D"/>
    <w:rsid w:val="00A03804"/>
    <w:rsid w:val="00A03DDB"/>
    <w:rsid w:val="00A041B4"/>
    <w:rsid w:val="00A06578"/>
    <w:rsid w:val="00A06BAC"/>
    <w:rsid w:val="00A074C2"/>
    <w:rsid w:val="00A076E9"/>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036"/>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4C2E"/>
    <w:rsid w:val="00A96686"/>
    <w:rsid w:val="00A97A79"/>
    <w:rsid w:val="00A97EEC"/>
    <w:rsid w:val="00AA13C7"/>
    <w:rsid w:val="00AA20B7"/>
    <w:rsid w:val="00AA22AE"/>
    <w:rsid w:val="00AA2B02"/>
    <w:rsid w:val="00AA2DA4"/>
    <w:rsid w:val="00AA349E"/>
    <w:rsid w:val="00AA378B"/>
    <w:rsid w:val="00AA40D6"/>
    <w:rsid w:val="00AA4809"/>
    <w:rsid w:val="00AA4A04"/>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5C6A"/>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738"/>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1B1F"/>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3F4E"/>
    <w:rsid w:val="00B84613"/>
    <w:rsid w:val="00B85E3F"/>
    <w:rsid w:val="00B862F6"/>
    <w:rsid w:val="00B8674C"/>
    <w:rsid w:val="00B86CDD"/>
    <w:rsid w:val="00B87121"/>
    <w:rsid w:val="00B90336"/>
    <w:rsid w:val="00B90E7F"/>
    <w:rsid w:val="00B92C46"/>
    <w:rsid w:val="00B92D3A"/>
    <w:rsid w:val="00B9351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37EF"/>
    <w:rsid w:val="00BC48DD"/>
    <w:rsid w:val="00BC4A30"/>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1656"/>
    <w:rsid w:val="00C02369"/>
    <w:rsid w:val="00C02BDB"/>
    <w:rsid w:val="00C0323C"/>
    <w:rsid w:val="00C034D3"/>
    <w:rsid w:val="00C03AC4"/>
    <w:rsid w:val="00C041B9"/>
    <w:rsid w:val="00C04769"/>
    <w:rsid w:val="00C05FF7"/>
    <w:rsid w:val="00C063F8"/>
    <w:rsid w:val="00C06544"/>
    <w:rsid w:val="00C06687"/>
    <w:rsid w:val="00C06E72"/>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41E"/>
    <w:rsid w:val="00C24D21"/>
    <w:rsid w:val="00C24F14"/>
    <w:rsid w:val="00C25995"/>
    <w:rsid w:val="00C27067"/>
    <w:rsid w:val="00C27425"/>
    <w:rsid w:val="00C279B8"/>
    <w:rsid w:val="00C27BF2"/>
    <w:rsid w:val="00C27D5A"/>
    <w:rsid w:val="00C27E3D"/>
    <w:rsid w:val="00C30064"/>
    <w:rsid w:val="00C304AA"/>
    <w:rsid w:val="00C31DD6"/>
    <w:rsid w:val="00C31DFB"/>
    <w:rsid w:val="00C32746"/>
    <w:rsid w:val="00C32B74"/>
    <w:rsid w:val="00C33E9D"/>
    <w:rsid w:val="00C3419C"/>
    <w:rsid w:val="00C34328"/>
    <w:rsid w:val="00C34C39"/>
    <w:rsid w:val="00C34D32"/>
    <w:rsid w:val="00C34E4E"/>
    <w:rsid w:val="00C34E80"/>
    <w:rsid w:val="00C35863"/>
    <w:rsid w:val="00C36D39"/>
    <w:rsid w:val="00C37866"/>
    <w:rsid w:val="00C4009A"/>
    <w:rsid w:val="00C40198"/>
    <w:rsid w:val="00C40DC1"/>
    <w:rsid w:val="00C416AC"/>
    <w:rsid w:val="00C4189F"/>
    <w:rsid w:val="00C42842"/>
    <w:rsid w:val="00C42ACF"/>
    <w:rsid w:val="00C42AEB"/>
    <w:rsid w:val="00C43233"/>
    <w:rsid w:val="00C43854"/>
    <w:rsid w:val="00C43D75"/>
    <w:rsid w:val="00C4411D"/>
    <w:rsid w:val="00C44D0C"/>
    <w:rsid w:val="00C44D8E"/>
    <w:rsid w:val="00C45CE0"/>
    <w:rsid w:val="00C45D3D"/>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129"/>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1C4"/>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0B6D"/>
    <w:rsid w:val="00CB1021"/>
    <w:rsid w:val="00CB29DB"/>
    <w:rsid w:val="00CB3142"/>
    <w:rsid w:val="00CB38C8"/>
    <w:rsid w:val="00CB3F85"/>
    <w:rsid w:val="00CB4548"/>
    <w:rsid w:val="00CB5118"/>
    <w:rsid w:val="00CB571F"/>
    <w:rsid w:val="00CB6084"/>
    <w:rsid w:val="00CB7347"/>
    <w:rsid w:val="00CC0765"/>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587D"/>
    <w:rsid w:val="00CD7448"/>
    <w:rsid w:val="00CD757A"/>
    <w:rsid w:val="00CD7E04"/>
    <w:rsid w:val="00CE03B7"/>
    <w:rsid w:val="00CE0DA6"/>
    <w:rsid w:val="00CE2874"/>
    <w:rsid w:val="00CE292A"/>
    <w:rsid w:val="00CE3267"/>
    <w:rsid w:val="00CE3B9D"/>
    <w:rsid w:val="00CE3D4E"/>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15AAB"/>
    <w:rsid w:val="00D1726A"/>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5E75"/>
    <w:rsid w:val="00D36067"/>
    <w:rsid w:val="00D360E6"/>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4FC"/>
    <w:rsid w:val="00D74BC3"/>
    <w:rsid w:val="00D75BE6"/>
    <w:rsid w:val="00D760CF"/>
    <w:rsid w:val="00D7619B"/>
    <w:rsid w:val="00D762AF"/>
    <w:rsid w:val="00D8032B"/>
    <w:rsid w:val="00D805E4"/>
    <w:rsid w:val="00D82133"/>
    <w:rsid w:val="00D82E18"/>
    <w:rsid w:val="00D8608E"/>
    <w:rsid w:val="00D87046"/>
    <w:rsid w:val="00D914EE"/>
    <w:rsid w:val="00D922D7"/>
    <w:rsid w:val="00D9259E"/>
    <w:rsid w:val="00D92945"/>
    <w:rsid w:val="00D93AAA"/>
    <w:rsid w:val="00D93BAC"/>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153E"/>
    <w:rsid w:val="00DF28E6"/>
    <w:rsid w:val="00DF3B1D"/>
    <w:rsid w:val="00DF4075"/>
    <w:rsid w:val="00DF40EB"/>
    <w:rsid w:val="00DF42E6"/>
    <w:rsid w:val="00DF4848"/>
    <w:rsid w:val="00DF5F45"/>
    <w:rsid w:val="00DF66FB"/>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068"/>
    <w:rsid w:val="00E1314C"/>
    <w:rsid w:val="00E13A20"/>
    <w:rsid w:val="00E141B2"/>
    <w:rsid w:val="00E15391"/>
    <w:rsid w:val="00E154E0"/>
    <w:rsid w:val="00E16983"/>
    <w:rsid w:val="00E16C62"/>
    <w:rsid w:val="00E175E7"/>
    <w:rsid w:val="00E17A58"/>
    <w:rsid w:val="00E204A1"/>
    <w:rsid w:val="00E20A7D"/>
    <w:rsid w:val="00E215F9"/>
    <w:rsid w:val="00E21BFC"/>
    <w:rsid w:val="00E21E6B"/>
    <w:rsid w:val="00E25EF1"/>
    <w:rsid w:val="00E26B76"/>
    <w:rsid w:val="00E27A03"/>
    <w:rsid w:val="00E27BBC"/>
    <w:rsid w:val="00E300E7"/>
    <w:rsid w:val="00E31D24"/>
    <w:rsid w:val="00E31D8D"/>
    <w:rsid w:val="00E33159"/>
    <w:rsid w:val="00E35CB4"/>
    <w:rsid w:val="00E372AB"/>
    <w:rsid w:val="00E37675"/>
    <w:rsid w:val="00E423E7"/>
    <w:rsid w:val="00E438DA"/>
    <w:rsid w:val="00E44748"/>
    <w:rsid w:val="00E450A1"/>
    <w:rsid w:val="00E45183"/>
    <w:rsid w:val="00E453B6"/>
    <w:rsid w:val="00E4541C"/>
    <w:rsid w:val="00E454D7"/>
    <w:rsid w:val="00E45C54"/>
    <w:rsid w:val="00E46DE0"/>
    <w:rsid w:val="00E47474"/>
    <w:rsid w:val="00E4750A"/>
    <w:rsid w:val="00E47B83"/>
    <w:rsid w:val="00E53DB6"/>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66C"/>
    <w:rsid w:val="00E74CA9"/>
    <w:rsid w:val="00E74EED"/>
    <w:rsid w:val="00E74FDA"/>
    <w:rsid w:val="00E75741"/>
    <w:rsid w:val="00E757AF"/>
    <w:rsid w:val="00E77DCA"/>
    <w:rsid w:val="00E80508"/>
    <w:rsid w:val="00E80A4C"/>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3A42"/>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399"/>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0EEE"/>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2E1"/>
    <w:rsid w:val="00F1251E"/>
    <w:rsid w:val="00F12B62"/>
    <w:rsid w:val="00F14468"/>
    <w:rsid w:val="00F1477D"/>
    <w:rsid w:val="00F15198"/>
    <w:rsid w:val="00F15564"/>
    <w:rsid w:val="00F157BD"/>
    <w:rsid w:val="00F16E12"/>
    <w:rsid w:val="00F16F43"/>
    <w:rsid w:val="00F17AC4"/>
    <w:rsid w:val="00F17D72"/>
    <w:rsid w:val="00F17DBB"/>
    <w:rsid w:val="00F205D1"/>
    <w:rsid w:val="00F21DCE"/>
    <w:rsid w:val="00F21E4C"/>
    <w:rsid w:val="00F23219"/>
    <w:rsid w:val="00F23FD8"/>
    <w:rsid w:val="00F24CEB"/>
    <w:rsid w:val="00F26AE3"/>
    <w:rsid w:val="00F26B8F"/>
    <w:rsid w:val="00F26C5C"/>
    <w:rsid w:val="00F27D07"/>
    <w:rsid w:val="00F3079D"/>
    <w:rsid w:val="00F32449"/>
    <w:rsid w:val="00F324D3"/>
    <w:rsid w:val="00F335E7"/>
    <w:rsid w:val="00F343FB"/>
    <w:rsid w:val="00F34CAF"/>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1F7"/>
    <w:rsid w:val="00F664D0"/>
    <w:rsid w:val="00F67168"/>
    <w:rsid w:val="00F7128B"/>
    <w:rsid w:val="00F715EF"/>
    <w:rsid w:val="00F718D5"/>
    <w:rsid w:val="00F731C3"/>
    <w:rsid w:val="00F743FF"/>
    <w:rsid w:val="00F74AD5"/>
    <w:rsid w:val="00F75204"/>
    <w:rsid w:val="00F75B44"/>
    <w:rsid w:val="00F75D06"/>
    <w:rsid w:val="00F75D9D"/>
    <w:rsid w:val="00F76A8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433"/>
    <w:rsid w:val="00FA009D"/>
    <w:rsid w:val="00FA0B21"/>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208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803"/>
    <w:rsid w:val="00FC5BF4"/>
    <w:rsid w:val="00FC5EE2"/>
    <w:rsid w:val="00FC63F5"/>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44805-0E29-4546-86C1-5519C57C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19</Pages>
  <Words>7562</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684</cp:revision>
  <cp:lastPrinted>2020-02-13T13:55:00Z</cp:lastPrinted>
  <dcterms:created xsi:type="dcterms:W3CDTF">2021-06-09T11:33:00Z</dcterms:created>
  <dcterms:modified xsi:type="dcterms:W3CDTF">2025-04-18T10:12:00Z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